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D77E27" w:rsidRPr="00AC79F1" w14:paraId="1A73EC4B" w14:textId="77777777">
        <w:trPr>
          <w:trHeight w:val="20"/>
          <w:jc w:val="center"/>
        </w:trPr>
        <w:tc>
          <w:tcPr>
            <w:tcW w:w="1186" w:type="pct"/>
          </w:tcPr>
          <w:p w14:paraId="451A9C41" w14:textId="77777777" w:rsidR="00D77E27" w:rsidRPr="00AC79F1" w:rsidRDefault="00AB7CF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8E95523" w14:textId="77777777" w:rsidR="00D77E27" w:rsidRPr="00AC79F1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C79F1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AC79F1" w14:paraId="05AE977D" w14:textId="77777777">
        <w:trPr>
          <w:trHeight w:val="20"/>
          <w:jc w:val="center"/>
        </w:trPr>
        <w:tc>
          <w:tcPr>
            <w:tcW w:w="1186" w:type="pct"/>
          </w:tcPr>
          <w:p w14:paraId="6C3CC525" w14:textId="77777777" w:rsidR="00D77E27" w:rsidRPr="00AC79F1" w:rsidRDefault="00AB7CF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2641CB7" w14:textId="77777777" w:rsidR="00D77E27" w:rsidRPr="00AC79F1" w:rsidRDefault="00F340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Ms_ARJOCS_2854</w:t>
            </w:r>
          </w:p>
        </w:tc>
      </w:tr>
      <w:tr w:rsidR="00D77E27" w:rsidRPr="00AC79F1" w14:paraId="1F9D55AB" w14:textId="77777777">
        <w:trPr>
          <w:trHeight w:val="20"/>
          <w:jc w:val="center"/>
        </w:trPr>
        <w:tc>
          <w:tcPr>
            <w:tcW w:w="1186" w:type="pct"/>
          </w:tcPr>
          <w:p w14:paraId="15F64565" w14:textId="77777777" w:rsidR="00D77E27" w:rsidRPr="00AC79F1" w:rsidRDefault="00AB7CF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3D0E2E6" w14:textId="77777777" w:rsidR="00D77E27" w:rsidRPr="00AC79F1" w:rsidRDefault="00F340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sz w:val="20"/>
                <w:szCs w:val="20"/>
                <w:lang w:val="en-GB"/>
              </w:rPr>
              <w:t>Infected Urachal Sinus with Urachal Cyst Following Umbilical Polypectomy in an Infant: A Rare Case Report and Review of Literature</w:t>
            </w:r>
          </w:p>
        </w:tc>
      </w:tr>
      <w:tr w:rsidR="00D77E27" w:rsidRPr="00AC79F1" w14:paraId="73F361D8" w14:textId="77777777">
        <w:trPr>
          <w:trHeight w:val="20"/>
          <w:jc w:val="center"/>
        </w:trPr>
        <w:tc>
          <w:tcPr>
            <w:tcW w:w="1186" w:type="pct"/>
          </w:tcPr>
          <w:p w14:paraId="71EC38DD" w14:textId="77777777" w:rsidR="00D77E27" w:rsidRPr="00AC79F1" w:rsidRDefault="00AB7CF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E4E7BE3" w14:textId="77777777" w:rsidR="00D77E27" w:rsidRPr="00AC79F1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AFD8604" w14:textId="77777777" w:rsidR="00D77E27" w:rsidRPr="00AC79F1" w:rsidRDefault="00D77E2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C76233E" w14:textId="77777777" w:rsidR="00D77E27" w:rsidRPr="00AC79F1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B32CE19" w14:textId="77777777" w:rsidR="00D77E27" w:rsidRPr="00AC79F1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719875A" w14:textId="77777777" w:rsidR="00D77E27" w:rsidRPr="00AC79F1" w:rsidRDefault="00AB7CF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C79F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C79F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96A3B52" w14:textId="77777777" w:rsidR="00D77E27" w:rsidRPr="00AC79F1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D77E27" w:rsidRPr="00AC79F1" w14:paraId="4CDD928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729867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64D5234" w14:textId="77777777" w:rsidR="00D77E27" w:rsidRPr="00AC79F1" w:rsidRDefault="00AB7C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F5763DE" w14:textId="77777777" w:rsidR="00D77E27" w:rsidRPr="00AC79F1" w:rsidRDefault="00AB7CF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C79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C79F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69F005B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1073D9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C0FD9" w14:textId="77777777" w:rsidR="00D77E27" w:rsidRPr="00AC79F1" w:rsidRDefault="00AB7C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C79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008F5DC" w14:textId="77777777" w:rsidR="00D77E27" w:rsidRPr="00AC79F1" w:rsidRDefault="00AB7CF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2CCE6D7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 xml:space="preserve">This case report describes a rare and clinically instructive combination of an infected urachal sinus communicating with an underlying urachal cyst in a one-year-old infant, presenting after an earlier umbilical polypectomy. It highlights an important diagnostic pitfall for </w:t>
            </w:r>
            <w:proofErr w:type="spellStart"/>
            <w:r w:rsidRPr="00AC79F1">
              <w:rPr>
                <w:rFonts w:ascii="Arial" w:hAnsi="Arial" w:cs="Arial"/>
                <w:sz w:val="20"/>
                <w:szCs w:val="20"/>
              </w:rPr>
              <w:t>paediatricians</w:t>
            </w:r>
            <w:proofErr w:type="spellEnd"/>
            <w:r w:rsidRPr="00AC79F1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AC79F1">
              <w:rPr>
                <w:rFonts w:ascii="Arial" w:hAnsi="Arial" w:cs="Arial"/>
                <w:sz w:val="20"/>
                <w:szCs w:val="20"/>
              </w:rPr>
              <w:t>paediatric</w:t>
            </w:r>
            <w:proofErr w:type="spellEnd"/>
            <w:r w:rsidRPr="00AC79F1">
              <w:rPr>
                <w:rFonts w:ascii="Arial" w:hAnsi="Arial" w:cs="Arial"/>
                <w:sz w:val="20"/>
                <w:szCs w:val="20"/>
              </w:rPr>
              <w:t xml:space="preserve"> surgeons: recurrent "benign" umbilical discharge after superficial procedures may conceal a deeper congenital urachal anomaly that requires high-resolution ultrasound before any surgical intervention. The report also documents a multidrug-resistant Proteus mirabilis infection managed successfully with targeted carbapenem therapy, which adds useful microbiological and antimicrobial-stewardship value. Overall, the case is a worthwhile addition to the literature on </w:t>
            </w:r>
            <w:proofErr w:type="spellStart"/>
            <w:r w:rsidRPr="00AC79F1">
              <w:rPr>
                <w:rFonts w:ascii="Arial" w:hAnsi="Arial" w:cs="Arial"/>
                <w:sz w:val="20"/>
                <w:szCs w:val="20"/>
              </w:rPr>
              <w:t>paediatric</w:t>
            </w:r>
            <w:proofErr w:type="spellEnd"/>
            <w:r w:rsidRPr="00AC79F1">
              <w:rPr>
                <w:rFonts w:ascii="Arial" w:hAnsi="Arial" w:cs="Arial"/>
                <w:sz w:val="20"/>
                <w:szCs w:val="20"/>
              </w:rPr>
              <w:t xml:space="preserve"> urachal anomalies, provided the manuscript is revised as noted below.</w:t>
            </w:r>
          </w:p>
        </w:tc>
        <w:tc>
          <w:tcPr>
            <w:tcW w:w="1667" w:type="pct"/>
          </w:tcPr>
          <w:p w14:paraId="19C0B1DB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772A7C0" w14:textId="77777777" w:rsidR="00D77E27" w:rsidRPr="00AC79F1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149A4BCA" w14:textId="77777777" w:rsidR="00D77E27" w:rsidRPr="00AC79F1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7E5A5274" w14:textId="77777777" w:rsidR="00D77E27" w:rsidRPr="00AC79F1" w:rsidRDefault="00AB7CF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C79F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A1A36AE" w14:textId="77777777" w:rsidR="00D77E27" w:rsidRPr="00AC79F1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77E27" w:rsidRPr="00AC79F1" w14:paraId="548A53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B0ABDF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6BE4AC0" w14:textId="77777777" w:rsidR="00D77E27" w:rsidRPr="00AC79F1" w:rsidRDefault="00AB7C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D467F31" w14:textId="77777777" w:rsidR="00D77E27" w:rsidRPr="00AC79F1" w:rsidRDefault="00AB7CF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C79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C79F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AC79F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AC79F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AC79F1" w14:paraId="3B40CA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B88AEE" w14:textId="77777777" w:rsidR="00D77E27" w:rsidRPr="00AC79F1" w:rsidRDefault="00AB7C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B6B510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4CF02B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050640" w14:textId="77777777" w:rsidR="00283120" w:rsidRPr="00AC79F1" w:rsidRDefault="00211FCD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3DA674CB" w14:textId="4ACDA30F" w:rsidR="006811DE" w:rsidRPr="00AC79F1" w:rsidRDefault="006811DE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It would be clearer if shortened.</w:t>
            </w:r>
          </w:p>
        </w:tc>
        <w:tc>
          <w:tcPr>
            <w:tcW w:w="1667" w:type="pct"/>
          </w:tcPr>
          <w:p w14:paraId="35DB5B0D" w14:textId="6A0E40E5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rtl/>
                <w:lang w:val="en-GB" w:bidi="fa-IR"/>
              </w:rPr>
            </w:pPr>
          </w:p>
        </w:tc>
      </w:tr>
      <w:tr w:rsidR="00D77E27" w:rsidRPr="00AC79F1" w14:paraId="69A415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9BF2DC" w14:textId="77777777" w:rsidR="00D77E27" w:rsidRPr="00AC79F1" w:rsidRDefault="00AB7C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5CC0B431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CDA692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7C2905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513E99EE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437608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DE96FB" w14:textId="77777777" w:rsidR="00D77E27" w:rsidRPr="00AC79F1" w:rsidRDefault="00AB7C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52FEB0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01882A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D1B87B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09F1F07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2DCDAF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41BE46" w14:textId="77777777" w:rsidR="00D77E27" w:rsidRPr="00AC79F1" w:rsidRDefault="00AB7C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F2D4A29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82F2B8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A63EEF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5C9123F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0D996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E354BE" w14:textId="77777777" w:rsidR="00D77E27" w:rsidRPr="00AC79F1" w:rsidRDefault="00AB7C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A36CC9A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53DFAD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B8BE60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616C2A23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3ED290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675D6B" w14:textId="77777777" w:rsidR="00D77E27" w:rsidRPr="00AC79F1" w:rsidRDefault="00AB7C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877BEAB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DA7613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F0631D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0170974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598571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03B3D4" w14:textId="77777777" w:rsidR="00D77E27" w:rsidRPr="00AC79F1" w:rsidRDefault="00AB7C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C169419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3C52E1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446CBD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E0C50D3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3DDACC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4E63EC" w14:textId="77777777" w:rsidR="00D77E27" w:rsidRPr="00AC79F1" w:rsidRDefault="00AB7C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D5C4607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F74698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5C1D11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CD40BF1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1CCC8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DBB4AF" w14:textId="77777777" w:rsidR="00D77E27" w:rsidRPr="00AC79F1" w:rsidRDefault="00AB7C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0AF5ED6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D6199A" w14:textId="77777777" w:rsidR="00D77E27" w:rsidRPr="00AC79F1" w:rsidRDefault="00AB7C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A0E4F7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597C9E29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3B3C1C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85A0D3" w14:textId="77777777" w:rsidR="00D77E27" w:rsidRPr="00AC79F1" w:rsidRDefault="00AB7C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779EEF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192066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BFCC045" w14:textId="77777777" w:rsidR="00D77E27" w:rsidRPr="00AC79F1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A690164" w14:textId="77777777" w:rsidR="00D77E27" w:rsidRPr="00AC79F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672980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5AFFAFA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03416E8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276949" w14:textId="77777777" w:rsidR="00D77E27" w:rsidRPr="00AC79F1" w:rsidRDefault="00AB7C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EFEDB34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2C30E1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5C2386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DCB81D9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6F26D8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3ACF7F" w14:textId="77777777" w:rsidR="00D77E27" w:rsidRPr="00AC79F1" w:rsidRDefault="00AB7C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B36FE6C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CB6A6B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BE57D3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E3C0208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6A9D45A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4F8048" w14:textId="77777777" w:rsidR="00D77E27" w:rsidRPr="00AC79F1" w:rsidRDefault="00AB7C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4F90DD1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93E597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DBA374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21A6B90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124D68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862FC6" w14:textId="77777777" w:rsidR="00D77E27" w:rsidRPr="00AC79F1" w:rsidRDefault="00AB7C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CE38E6D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BE115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E56DBA3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34E38B" w14:textId="77777777" w:rsidR="00283120" w:rsidRPr="00AC79F1" w:rsidRDefault="00E00B1E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90A117A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214A830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A2BE72" w14:textId="77777777" w:rsidR="00D77E27" w:rsidRPr="00AC79F1" w:rsidRDefault="00AB7C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471006C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9DD03" w14:textId="77777777" w:rsidR="00D77E27" w:rsidRPr="00AC79F1" w:rsidRDefault="00AB7CF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10BB9F" w14:textId="77777777" w:rsidR="00D77E27" w:rsidRPr="00AC79F1" w:rsidRDefault="00AB7C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7FA7C3B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6F7CC97C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2914317" w14:textId="77777777" w:rsidR="00D77E27" w:rsidRPr="00AC79F1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9C78EE3" w14:textId="77777777" w:rsidR="00D77E27" w:rsidRPr="00AC79F1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7C189E2" w14:textId="77777777" w:rsidR="00D77E27" w:rsidRPr="00AC79F1" w:rsidRDefault="00AB7CF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C79F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36D380C3" w14:textId="77777777" w:rsidR="00D77E27" w:rsidRPr="00AC79F1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77E27" w:rsidRPr="00AC79F1" w14:paraId="565553B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FF94A0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F5AB85" w14:textId="77777777" w:rsidR="00D77E27" w:rsidRPr="00AC79F1" w:rsidRDefault="00AB7C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0C1EEA7" w14:textId="77777777" w:rsidR="00D77E27" w:rsidRPr="00AC79F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ED2E44" w14:textId="77777777" w:rsidR="00D77E27" w:rsidRPr="00AC79F1" w:rsidRDefault="00AB7CF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C79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C79F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C79F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814F058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388943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7A1F34" w14:textId="77777777" w:rsidR="00D77E27" w:rsidRPr="00AC79F1" w:rsidRDefault="00AB7C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0BC171" w14:textId="77777777" w:rsidR="00D77E27" w:rsidRPr="00AC79F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808E4B1" w14:textId="77777777" w:rsidR="00D77E27" w:rsidRPr="00AC79F1" w:rsidRDefault="00AB7C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83A2F91" w14:textId="77777777" w:rsidR="00D77E27" w:rsidRPr="00AC79F1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B3FC2A4" w14:textId="77777777" w:rsidR="00283120" w:rsidRPr="00AC79F1" w:rsidRDefault="00AB7CF6" w:rsidP="00023471">
            <w:pPr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 xml:space="preserve">Yes, the title is suitable and reflects the case content. It could be slightly shortened for </w:t>
            </w:r>
            <w:proofErr w:type="gramStart"/>
            <w:r w:rsidRPr="00AC79F1">
              <w:rPr>
                <w:rFonts w:ascii="Arial" w:hAnsi="Arial" w:cs="Arial"/>
                <w:sz w:val="20"/>
                <w:szCs w:val="20"/>
              </w:rPr>
              <w:t xml:space="preserve">readability </w:t>
            </w:r>
            <w:r w:rsidR="00023471" w:rsidRPr="00AC79F1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667" w:type="pct"/>
          </w:tcPr>
          <w:p w14:paraId="781AD5CE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3485B49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000AA9" w14:textId="77777777" w:rsidR="00D77E27" w:rsidRPr="00AC79F1" w:rsidRDefault="00AB7CF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DA598E8" w14:textId="77777777" w:rsidR="00D77E27" w:rsidRPr="00AC79F1" w:rsidRDefault="00AB7C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4E8003C" w14:textId="77777777" w:rsidR="00D77E27" w:rsidRPr="00AC79F1" w:rsidRDefault="00AB7C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5DAC54" w14:textId="77777777" w:rsidR="00D77E27" w:rsidRPr="00AC79F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A8E4A3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The abstract covers presentation, imaging, surgery, microbiology and outcome, but contains grammatical errors and a duplicated phrase ("performed abdominally &amp; abdominally"). Please have the abstract professionally language-edited and tightened.</w:t>
            </w:r>
          </w:p>
        </w:tc>
        <w:tc>
          <w:tcPr>
            <w:tcW w:w="1667" w:type="pct"/>
          </w:tcPr>
          <w:p w14:paraId="29581E0D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5C3D2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6DAC7F" w14:textId="77777777" w:rsidR="00D77E27" w:rsidRPr="00AC79F1" w:rsidRDefault="00AB7CF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C79F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27F3AFB" w14:textId="77777777" w:rsidR="00D77E27" w:rsidRPr="00AC79F1" w:rsidRDefault="00AB7C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606ADE4" w14:textId="77777777" w:rsidR="00D77E27" w:rsidRPr="00AC79F1" w:rsidRDefault="00AB7CF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949BD4D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NO. Please ask the authors to verify and correct the following before acceptance: (1) The chronology of dates in the case is inconsistent - the prior umbilical polypectomy is dated 18/12/2025, outpatient visits are dated 20/02/2026, 23/02/2026 and 29/04/2026, yet the admission date is written as "07-04-06", the operative date as "7/7/2006", and the ultrasound date as "6th July, 2006" - these cannot all belong to the same ~7-month clinical timeline for one infant and need correction/standard formatting (DD/MM/YYYY) throughout. (2) In Section 2.6 the bladder-end ligature material is first described as "polydioxanone (PDS 5-0)" and later in the same section as "polypropylene suture (PDS 5-0)" - PDS is polydioxanone, not polypropylene; this internal contradiction should be resolved. These are data-accuracy issues rather than issues with the clinical management itself.</w:t>
            </w:r>
          </w:p>
        </w:tc>
        <w:tc>
          <w:tcPr>
            <w:tcW w:w="1667" w:type="pct"/>
          </w:tcPr>
          <w:p w14:paraId="3CEFF2AA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1086A4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F5D059" w14:textId="77777777" w:rsidR="00D77E27" w:rsidRPr="00AC79F1" w:rsidRDefault="00AB7C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146A4E5" w14:textId="77777777" w:rsidR="00D77E27" w:rsidRPr="00AC79F1" w:rsidRDefault="00AB7C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E30D8BA" w14:textId="77777777" w:rsidR="00D77E27" w:rsidRPr="00AC79F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F75B38" w14:textId="77777777" w:rsidR="00D77E27" w:rsidRPr="00AC79F1" w:rsidRDefault="00AB7C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7352BA" w14:textId="77777777" w:rsidR="00D77E27" w:rsidRPr="00AC79F1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398C2D" w14:textId="77777777" w:rsidR="00283120" w:rsidRPr="00AC79F1" w:rsidRDefault="00E00B1E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NO</w:t>
            </w:r>
            <w:r w:rsidR="00AB7CF6" w:rsidRPr="00AC79F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gramStart"/>
            <w:r w:rsidRPr="00AC79F1">
              <w:rPr>
                <w:rFonts w:ascii="Arial" w:hAnsi="Arial" w:cs="Arial"/>
                <w:sz w:val="20"/>
                <w:szCs w:val="20"/>
              </w:rPr>
              <w:t>Some</w:t>
            </w:r>
            <w:proofErr w:type="gramEnd"/>
            <w:r w:rsidRPr="00AC79F1">
              <w:rPr>
                <w:rFonts w:ascii="Arial" w:hAnsi="Arial" w:cs="Arial"/>
                <w:sz w:val="20"/>
                <w:szCs w:val="20"/>
              </w:rPr>
              <w:t xml:space="preserve"> references are outdated and should be replaced with more recent publications (preferably within the last 5–10 years)."</w:t>
            </w:r>
            <w:r w:rsidR="00AB7CF6" w:rsidRPr="00AC79F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27C375B0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C79F1" w14:paraId="44C689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627C61" w14:textId="77777777" w:rsidR="00D77E27" w:rsidRPr="00AC79F1" w:rsidRDefault="00AB7C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54A4499" w14:textId="77777777" w:rsidR="00D77E27" w:rsidRPr="00AC79F1" w:rsidRDefault="00AB7C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D364D44" w14:textId="77777777" w:rsidR="00D77E27" w:rsidRPr="00AC79F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3EFF93" w14:textId="77777777" w:rsidR="00D77E27" w:rsidRPr="00AC79F1" w:rsidRDefault="00AB7CF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C79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6DF6406" w14:textId="77777777" w:rsidR="00D77E27" w:rsidRPr="00AC79F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0D07CF" w14:textId="77777777" w:rsidR="00283120" w:rsidRPr="00AC79F1" w:rsidRDefault="00AB7CF6">
            <w:pPr>
              <w:rPr>
                <w:rFonts w:ascii="Arial" w:hAnsi="Arial" w:cs="Arial"/>
                <w:sz w:val="20"/>
                <w:szCs w:val="20"/>
              </w:rPr>
            </w:pPr>
            <w:r w:rsidRPr="00AC79F1">
              <w:rPr>
                <w:rFonts w:ascii="Arial" w:hAnsi="Arial" w:cs="Arial"/>
                <w:sz w:val="20"/>
                <w:szCs w:val="20"/>
              </w:rPr>
              <w:t>No overt ethical issues - institutional ethics committee approval and parental/guardian consent for publication of the case, photographs and imaging are stated. However, the date inconsistencies noted above should be clarified to confirm the integrity of the reported timeline.</w:t>
            </w:r>
          </w:p>
        </w:tc>
        <w:tc>
          <w:tcPr>
            <w:tcW w:w="1667" w:type="pct"/>
          </w:tcPr>
          <w:p w14:paraId="75F14A91" w14:textId="77777777" w:rsidR="00D77E27" w:rsidRPr="00AC79F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DB9866" w14:textId="77777777" w:rsidR="002763ED" w:rsidRPr="00AC79F1" w:rsidRDefault="002763ED" w:rsidP="002763ED">
      <w:pPr>
        <w:rPr>
          <w:rFonts w:ascii="Arial" w:eastAsia="Arial Unicode MS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1591D4C9" w14:textId="77777777" w:rsidR="00AC79F1" w:rsidRPr="00AC79F1" w:rsidRDefault="00AC79F1" w:rsidP="002763ED">
      <w:pPr>
        <w:rPr>
          <w:rFonts w:ascii="Arial" w:eastAsia="Arial Unicode MS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1C39F72B" w14:textId="77777777" w:rsidR="00AC79F1" w:rsidRPr="00AC79F1" w:rsidRDefault="00AC79F1" w:rsidP="00AC79F1">
      <w:pPr>
        <w:rPr>
          <w:rFonts w:ascii="Arial" w:hAnsi="Arial" w:cs="Arial"/>
          <w:b/>
          <w:sz w:val="20"/>
          <w:szCs w:val="20"/>
          <w:u w:val="single"/>
        </w:rPr>
      </w:pPr>
      <w:r w:rsidRPr="00AC79F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EA87790" w14:textId="77777777" w:rsidR="00AC79F1" w:rsidRPr="00AC79F1" w:rsidRDefault="00AC79F1" w:rsidP="002763ED">
      <w:pPr>
        <w:rPr>
          <w:rFonts w:ascii="Arial" w:eastAsia="Arial Unicode MS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7B17B016" w14:textId="51B071FB" w:rsidR="00AC79F1" w:rsidRPr="00AC79F1" w:rsidRDefault="00AC79F1" w:rsidP="00AC79F1">
      <w:pPr>
        <w:rPr>
          <w:rFonts w:ascii="Arial" w:eastAsia="Arial Unicode MS" w:hAnsi="Arial" w:cs="Arial"/>
          <w:b/>
          <w:bCs/>
          <w:sz w:val="20"/>
          <w:szCs w:val="20"/>
          <w:highlight w:val="yellow"/>
          <w:lang w:val="en-GB"/>
        </w:rPr>
      </w:pPr>
      <w:r w:rsidRPr="00AC79F1">
        <w:rPr>
          <w:rFonts w:ascii="Arial" w:eastAsia="Arial Unicode MS" w:hAnsi="Arial" w:cs="Arial"/>
          <w:b/>
          <w:bCs/>
          <w:sz w:val="20"/>
          <w:szCs w:val="20"/>
          <w:lang w:val="en-GB"/>
        </w:rPr>
        <w:t>Iman Taghizadeh Firoozjaei</w:t>
      </w:r>
      <w:r w:rsidRPr="00AC79F1">
        <w:rPr>
          <w:rFonts w:ascii="Arial" w:eastAsia="Arial Unicode MS" w:hAnsi="Arial" w:cs="Arial"/>
          <w:b/>
          <w:bCs/>
          <w:sz w:val="20"/>
          <w:szCs w:val="20"/>
          <w:lang w:val="en-GB"/>
        </w:rPr>
        <w:t xml:space="preserve">, </w:t>
      </w:r>
      <w:r w:rsidRPr="00AC79F1">
        <w:rPr>
          <w:rFonts w:ascii="Arial" w:eastAsia="Arial Unicode MS" w:hAnsi="Arial" w:cs="Arial"/>
          <w:b/>
          <w:bCs/>
          <w:sz w:val="20"/>
          <w:szCs w:val="20"/>
          <w:lang w:val="en-GB"/>
        </w:rPr>
        <w:t>Golestan University of Medical Sciences</w:t>
      </w:r>
      <w:r w:rsidRPr="00AC79F1">
        <w:rPr>
          <w:rFonts w:ascii="Arial" w:eastAsia="Arial Unicode MS" w:hAnsi="Arial" w:cs="Arial"/>
          <w:b/>
          <w:bCs/>
          <w:sz w:val="20"/>
          <w:szCs w:val="20"/>
          <w:lang w:val="en-GB"/>
        </w:rPr>
        <w:t xml:space="preserve">, </w:t>
      </w:r>
      <w:r w:rsidRPr="00AC79F1">
        <w:rPr>
          <w:rFonts w:ascii="Arial" w:eastAsia="Arial Unicode MS" w:hAnsi="Arial" w:cs="Arial"/>
          <w:b/>
          <w:bCs/>
          <w:sz w:val="20"/>
          <w:szCs w:val="20"/>
          <w:lang w:val="en-GB"/>
        </w:rPr>
        <w:t>Iran</w:t>
      </w:r>
    </w:p>
    <w:sectPr w:rsidR="00AC79F1" w:rsidRPr="00AC79F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56075" w14:textId="77777777" w:rsidR="00A45394" w:rsidRDefault="00A45394">
      <w:r>
        <w:separator/>
      </w:r>
    </w:p>
  </w:endnote>
  <w:endnote w:type="continuationSeparator" w:id="0">
    <w:p w14:paraId="16F70723" w14:textId="77777777" w:rsidR="00A45394" w:rsidRDefault="00A45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29AE" w14:textId="77777777" w:rsidR="00D77E27" w:rsidRDefault="00D77E27">
    <w:pPr>
      <w:pStyle w:val="Footer"/>
      <w:jc w:val="right"/>
    </w:pPr>
  </w:p>
  <w:p w14:paraId="46DEE070" w14:textId="77777777" w:rsidR="00D77E27" w:rsidRDefault="00AB7CF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F0A1E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F0A1E"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F54F590" w14:textId="77777777" w:rsidR="00D77E27" w:rsidRDefault="00AB7CF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95D7D17" w14:textId="77777777" w:rsidR="00D77E27" w:rsidRDefault="00D77E27">
    <w:pPr>
      <w:pStyle w:val="Footer"/>
      <w:jc w:val="right"/>
    </w:pPr>
  </w:p>
  <w:p w14:paraId="0294A4DD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41C5B" w14:textId="77777777" w:rsidR="00A45394" w:rsidRDefault="00A45394">
      <w:r>
        <w:separator/>
      </w:r>
    </w:p>
  </w:footnote>
  <w:footnote w:type="continuationSeparator" w:id="0">
    <w:p w14:paraId="130C5D88" w14:textId="77777777" w:rsidR="00A45394" w:rsidRDefault="00A45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FC614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3BEC4A1" w14:textId="77777777" w:rsidR="00D77E27" w:rsidRDefault="00AB7CF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0231153">
    <w:abstractNumId w:val="4"/>
  </w:num>
  <w:num w:numId="2" w16cid:durableId="274754236">
    <w:abstractNumId w:val="8"/>
  </w:num>
  <w:num w:numId="3" w16cid:durableId="977034770">
    <w:abstractNumId w:val="7"/>
  </w:num>
  <w:num w:numId="4" w16cid:durableId="100347681">
    <w:abstractNumId w:val="9"/>
  </w:num>
  <w:num w:numId="5" w16cid:durableId="1400979382">
    <w:abstractNumId w:val="6"/>
  </w:num>
  <w:num w:numId="6" w16cid:durableId="1218856282">
    <w:abstractNumId w:val="0"/>
  </w:num>
  <w:num w:numId="7" w16cid:durableId="482087926">
    <w:abstractNumId w:val="3"/>
  </w:num>
  <w:num w:numId="8" w16cid:durableId="1574852738">
    <w:abstractNumId w:val="11"/>
  </w:num>
  <w:num w:numId="9" w16cid:durableId="1284461399">
    <w:abstractNumId w:val="10"/>
  </w:num>
  <w:num w:numId="10" w16cid:durableId="1946690330">
    <w:abstractNumId w:val="2"/>
  </w:num>
  <w:num w:numId="11" w16cid:durableId="486945245">
    <w:abstractNumId w:val="1"/>
  </w:num>
  <w:num w:numId="12" w16cid:durableId="749040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E27"/>
    <w:rsid w:val="00023471"/>
    <w:rsid w:val="00030F09"/>
    <w:rsid w:val="001A770E"/>
    <w:rsid w:val="00205491"/>
    <w:rsid w:val="00211FCD"/>
    <w:rsid w:val="00230735"/>
    <w:rsid w:val="002431D0"/>
    <w:rsid w:val="002763ED"/>
    <w:rsid w:val="00283120"/>
    <w:rsid w:val="002A3BC2"/>
    <w:rsid w:val="006811DE"/>
    <w:rsid w:val="006959B2"/>
    <w:rsid w:val="006B1ED2"/>
    <w:rsid w:val="007C700E"/>
    <w:rsid w:val="00894854"/>
    <w:rsid w:val="009729B7"/>
    <w:rsid w:val="00A45394"/>
    <w:rsid w:val="00AB7CF6"/>
    <w:rsid w:val="00AC0FF4"/>
    <w:rsid w:val="00AC79F1"/>
    <w:rsid w:val="00BA1AA9"/>
    <w:rsid w:val="00CE2235"/>
    <w:rsid w:val="00D439EC"/>
    <w:rsid w:val="00D77E27"/>
    <w:rsid w:val="00DF0A1E"/>
    <w:rsid w:val="00DF2497"/>
    <w:rsid w:val="00E00B1E"/>
    <w:rsid w:val="00F34010"/>
    <w:rsid w:val="00F9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3E6B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959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1004</Words>
  <Characters>5724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6</cp:revision>
  <dcterms:created xsi:type="dcterms:W3CDTF">2026-09-12T06:14:00Z</dcterms:created>
  <dcterms:modified xsi:type="dcterms:W3CDTF">2026-09-18T08:16:00Z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