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D6C2" w14:textId="77777777" w:rsidR="00E17FEA" w:rsidRPr="00DC636B" w:rsidRDefault="00E17F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5"/>
        <w:gridCol w:w="10597"/>
      </w:tblGrid>
      <w:tr w:rsidR="00E17FEA" w:rsidRPr="00DC636B" w14:paraId="5496604F" w14:textId="77777777">
        <w:trPr>
          <w:trHeight w:val="20"/>
          <w:jc w:val="center"/>
        </w:trPr>
        <w:tc>
          <w:tcPr>
            <w:tcW w:w="3295" w:type="dxa"/>
          </w:tcPr>
          <w:p w14:paraId="0D939EC8" w14:textId="77777777" w:rsidR="00E17FEA" w:rsidRPr="00DC63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000000"/>
                <w:sz w:val="20"/>
                <w:szCs w:val="20"/>
              </w:rPr>
              <w:t>Journal Name:</w:t>
            </w:r>
          </w:p>
        </w:tc>
        <w:tc>
          <w:tcPr>
            <w:tcW w:w="10597" w:type="dxa"/>
          </w:tcPr>
          <w:p w14:paraId="733F0B03" w14:textId="77777777" w:rsidR="00E17FEA" w:rsidRPr="00DC636B" w:rsidRDefault="00E17FE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hyperlink r:id="rId6">
              <w:r w:rsidRPr="00DC636B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E17FEA" w:rsidRPr="00DC636B" w14:paraId="14F4484B" w14:textId="77777777">
        <w:trPr>
          <w:trHeight w:val="20"/>
          <w:jc w:val="center"/>
        </w:trPr>
        <w:tc>
          <w:tcPr>
            <w:tcW w:w="3295" w:type="dxa"/>
          </w:tcPr>
          <w:p w14:paraId="27F99808" w14:textId="77777777" w:rsidR="00E17FEA" w:rsidRPr="00DC63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2D4A42E0" w14:textId="77777777" w:rsidR="00E17FEA" w:rsidRPr="00DC63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Ms_ARJOCS_2793</w:t>
            </w:r>
          </w:p>
        </w:tc>
      </w:tr>
      <w:tr w:rsidR="00E17FEA" w:rsidRPr="00DC636B" w14:paraId="354A3F7C" w14:textId="77777777">
        <w:trPr>
          <w:trHeight w:val="20"/>
          <w:jc w:val="center"/>
        </w:trPr>
        <w:tc>
          <w:tcPr>
            <w:tcW w:w="3295" w:type="dxa"/>
          </w:tcPr>
          <w:p w14:paraId="7A863292" w14:textId="77777777" w:rsidR="00E17FEA" w:rsidRPr="00DC63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094EF644" w14:textId="77777777" w:rsidR="00E17FEA" w:rsidRPr="00DC63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 Comparative Analysis of Continuous-Time Markov Chain, Logistic Regression and F-Test in </w:t>
            </w:r>
            <w:proofErr w:type="spellStart"/>
            <w:r w:rsidRPr="00DC63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Modeling</w:t>
            </w:r>
            <w:proofErr w:type="spellEnd"/>
            <w:r w:rsidRPr="00DC63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Stock Price Volatility</w:t>
            </w:r>
          </w:p>
        </w:tc>
      </w:tr>
      <w:tr w:rsidR="00E17FEA" w:rsidRPr="00DC636B" w14:paraId="21832F47" w14:textId="77777777">
        <w:trPr>
          <w:trHeight w:val="20"/>
          <w:jc w:val="center"/>
        </w:trPr>
        <w:tc>
          <w:tcPr>
            <w:tcW w:w="3295" w:type="dxa"/>
          </w:tcPr>
          <w:p w14:paraId="7C723509" w14:textId="77777777" w:rsidR="00E17FEA" w:rsidRPr="00DC63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446994ED" w14:textId="77777777" w:rsidR="00E17FEA" w:rsidRPr="00DC63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Research article / Short Communication/ Case Report / Case Study </w:t>
            </w:r>
          </w:p>
        </w:tc>
      </w:tr>
    </w:tbl>
    <w:p w14:paraId="7DF08BDF" w14:textId="77777777" w:rsidR="00E17FEA" w:rsidRPr="00DC636B" w:rsidRDefault="00E17FEA">
      <w:pPr>
        <w:jc w:val="both"/>
        <w:rPr>
          <w:rFonts w:ascii="Arial" w:hAnsi="Arial" w:cs="Arial"/>
          <w:sz w:val="20"/>
          <w:szCs w:val="20"/>
        </w:rPr>
      </w:pPr>
    </w:p>
    <w:p w14:paraId="439C6D4F" w14:textId="77777777" w:rsidR="00DC636B" w:rsidRPr="00DC636B" w:rsidRDefault="00DC636B">
      <w:pPr>
        <w:jc w:val="both"/>
        <w:rPr>
          <w:rFonts w:ascii="Arial" w:hAnsi="Arial" w:cs="Arial"/>
          <w:sz w:val="20"/>
          <w:szCs w:val="20"/>
        </w:rPr>
      </w:pPr>
    </w:p>
    <w:p w14:paraId="1032E592" w14:textId="77777777" w:rsidR="00E17FEA" w:rsidRPr="00DC636B" w:rsidRDefault="00000000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DC636B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1 (Importance of the manuscript)</w:t>
      </w:r>
      <w:r w:rsidRPr="00DC636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14:paraId="0B9DD9C0" w14:textId="77777777" w:rsidR="00E17FEA" w:rsidRPr="00DC636B" w:rsidRDefault="00E17FEA">
      <w:pPr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a1"/>
        <w:tblW w:w="138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3"/>
        <w:gridCol w:w="4627"/>
        <w:gridCol w:w="4627"/>
      </w:tblGrid>
      <w:tr w:rsidR="00E17FEA" w:rsidRPr="00DC636B" w14:paraId="1B0B50F3" w14:textId="77777777">
        <w:trPr>
          <w:trHeight w:val="20"/>
          <w:jc w:val="center"/>
        </w:trPr>
        <w:tc>
          <w:tcPr>
            <w:tcW w:w="4623" w:type="dxa"/>
          </w:tcPr>
          <w:p w14:paraId="41B747B5" w14:textId="77777777" w:rsidR="00E17FEA" w:rsidRPr="00DC636B" w:rsidRDefault="00E17FEA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7" w:type="dxa"/>
          </w:tcPr>
          <w:p w14:paraId="2F46C3FF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Comments of the Reviewers</w:t>
            </w:r>
          </w:p>
        </w:tc>
        <w:tc>
          <w:tcPr>
            <w:tcW w:w="4627" w:type="dxa"/>
          </w:tcPr>
          <w:p w14:paraId="48D9CDED" w14:textId="77777777" w:rsidR="00E17FEA" w:rsidRPr="00DC636B" w:rsidRDefault="00000000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DC636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BDD117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66102F17" w14:textId="77777777">
        <w:trPr>
          <w:trHeight w:val="20"/>
          <w:jc w:val="center"/>
        </w:trPr>
        <w:tc>
          <w:tcPr>
            <w:tcW w:w="4623" w:type="dxa"/>
          </w:tcPr>
          <w:p w14:paraId="1C2D3BD8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DC636B">
              <w:rPr>
                <w:rFonts w:ascii="Arial" w:hAnsi="Arial" w:cs="Arial"/>
                <w:sz w:val="20"/>
                <w:szCs w:val="20"/>
              </w:rPr>
              <w:t xml:space="preserve"> A minimum of 3-4 sentences may </w:t>
            </w:r>
          </w:p>
          <w:p w14:paraId="0E5D7E7A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33C9B9DB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This study is relevant because it compares three statistical approaches Continuous-Time Markov Chain, Logistic Regression, and F-test for examining stock-price volatility. Its application to Fidelity Bank provides an empirical perspective on volatility regimes in an emerging-market context. The study may help researchers and financial practitioners understand regime transitions and assess volatility-related risk. However, the practical significance of the findings would be strengthened through a larger dataset and further empirical validation.</w:t>
            </w:r>
          </w:p>
          <w:p w14:paraId="5CEBCE7D" w14:textId="77777777" w:rsidR="00E17FEA" w:rsidRPr="00DC636B" w:rsidRDefault="00E17FE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7" w:type="dxa"/>
          </w:tcPr>
          <w:p w14:paraId="5D5D79A2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EB6D22" w14:textId="77777777" w:rsidR="00E17FEA" w:rsidRPr="00DC636B" w:rsidRDefault="00E17FEA">
      <w:pPr>
        <w:rPr>
          <w:rFonts w:ascii="Arial" w:hAnsi="Arial" w:cs="Arial"/>
          <w:sz w:val="20"/>
          <w:szCs w:val="20"/>
        </w:rPr>
      </w:pPr>
    </w:p>
    <w:p w14:paraId="03C67AC9" w14:textId="77777777" w:rsidR="00E17FEA" w:rsidRPr="00DC636B" w:rsidRDefault="00E17FEA">
      <w:pPr>
        <w:rPr>
          <w:rFonts w:ascii="Arial" w:hAnsi="Arial" w:cs="Arial"/>
          <w:sz w:val="20"/>
          <w:szCs w:val="20"/>
        </w:rPr>
      </w:pPr>
    </w:p>
    <w:p w14:paraId="706124CB" w14:textId="77777777" w:rsidR="00E17FEA" w:rsidRPr="00DC636B" w:rsidRDefault="00000000">
      <w:pPr>
        <w:keepNext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  <w:r w:rsidRPr="00DC636B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2.1 (Objective Evaluation)</w:t>
      </w:r>
    </w:p>
    <w:p w14:paraId="59CD6D4A" w14:textId="77777777" w:rsidR="00E17FEA" w:rsidRPr="00DC636B" w:rsidRDefault="00E17FEA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E17FEA" w:rsidRPr="00DC636B" w14:paraId="739BAE9C" w14:textId="77777777">
        <w:trPr>
          <w:trHeight w:val="20"/>
          <w:jc w:val="center"/>
        </w:trPr>
        <w:tc>
          <w:tcPr>
            <w:tcW w:w="4628" w:type="dxa"/>
          </w:tcPr>
          <w:p w14:paraId="38E69F4D" w14:textId="77777777" w:rsidR="00E17FEA" w:rsidRPr="00DC636B" w:rsidRDefault="00E17FEA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027A2AA3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</w:tcPr>
          <w:p w14:paraId="23C264A4" w14:textId="77777777" w:rsidR="00E17FEA" w:rsidRPr="00DC636B" w:rsidRDefault="00000000">
            <w:pPr>
              <w:spacing w:after="160" w:line="25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DC63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636B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DC636B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E17FEA" w:rsidRPr="00DC636B" w14:paraId="76525FF0" w14:textId="77777777">
        <w:trPr>
          <w:trHeight w:val="20"/>
          <w:jc w:val="center"/>
        </w:trPr>
        <w:tc>
          <w:tcPr>
            <w:tcW w:w="4628" w:type="dxa"/>
          </w:tcPr>
          <w:p w14:paraId="36868F02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study? </w:t>
            </w:r>
          </w:p>
          <w:p w14:paraId="63290EC6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928B3F9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98D1C77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589E63B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613DE808" w14:textId="77777777">
        <w:trPr>
          <w:trHeight w:val="20"/>
          <w:jc w:val="center"/>
        </w:trPr>
        <w:tc>
          <w:tcPr>
            <w:tcW w:w="4628" w:type="dxa"/>
          </w:tcPr>
          <w:p w14:paraId="513779B7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Is the abstract of the article comprehensive? </w:t>
            </w:r>
          </w:p>
          <w:p w14:paraId="58454150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3E7801D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32AC183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A4E847F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2A22F2E3" w14:textId="77777777">
        <w:trPr>
          <w:trHeight w:val="20"/>
          <w:jc w:val="center"/>
        </w:trPr>
        <w:tc>
          <w:tcPr>
            <w:tcW w:w="4628" w:type="dxa"/>
          </w:tcPr>
          <w:p w14:paraId="1EFB6A54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3. Are the keywords appropriate and useful?</w:t>
            </w:r>
          </w:p>
          <w:p w14:paraId="2E2ACFD0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B733A5A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E9255BA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EEFA1E7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6BE38B12" w14:textId="77777777">
        <w:trPr>
          <w:trHeight w:val="20"/>
          <w:jc w:val="center"/>
        </w:trPr>
        <w:tc>
          <w:tcPr>
            <w:tcW w:w="4628" w:type="dxa"/>
          </w:tcPr>
          <w:p w14:paraId="19CCAB62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4. Is the background information of the paper sufficient and well organized?</w:t>
            </w:r>
          </w:p>
          <w:p w14:paraId="5BD79BED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985BE51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AE326DC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7567C19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1153C587" w14:textId="77777777">
        <w:trPr>
          <w:trHeight w:val="20"/>
          <w:jc w:val="center"/>
        </w:trPr>
        <w:tc>
          <w:tcPr>
            <w:tcW w:w="4628" w:type="dxa"/>
          </w:tcPr>
          <w:p w14:paraId="135B1007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5. Are the research objectives/hypotheses clearly stated?</w:t>
            </w:r>
          </w:p>
          <w:p w14:paraId="278291F8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7269E20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F8D12F4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21D18F8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073DA65C" w14:textId="77777777">
        <w:trPr>
          <w:trHeight w:val="20"/>
          <w:jc w:val="center"/>
        </w:trPr>
        <w:tc>
          <w:tcPr>
            <w:tcW w:w="4628" w:type="dxa"/>
          </w:tcPr>
          <w:p w14:paraId="55CD80F1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6. Is the literature review relevant and up to date?</w:t>
            </w:r>
          </w:p>
          <w:p w14:paraId="47D88088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7C7B939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419950D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0477E94B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38256D89" w14:textId="77777777">
        <w:trPr>
          <w:trHeight w:val="20"/>
          <w:jc w:val="center"/>
        </w:trPr>
        <w:tc>
          <w:tcPr>
            <w:tcW w:w="4628" w:type="dxa"/>
          </w:tcPr>
          <w:p w14:paraId="6323CF2B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7. Is the research methodology appropriate for the study?</w:t>
            </w:r>
          </w:p>
          <w:p w14:paraId="6FCF83DA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7023D3B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BF3BDCC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0C5323F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4B2C7FBB" w14:textId="77777777">
        <w:trPr>
          <w:trHeight w:val="20"/>
          <w:jc w:val="center"/>
        </w:trPr>
        <w:tc>
          <w:tcPr>
            <w:tcW w:w="4628" w:type="dxa"/>
          </w:tcPr>
          <w:p w14:paraId="0EE7E1A9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8. Were ethical issues properly addressed (if applicable)?</w:t>
            </w:r>
          </w:p>
          <w:p w14:paraId="70C8CF68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2C9BFC4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0CEAD20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4632" w:type="dxa"/>
          </w:tcPr>
          <w:p w14:paraId="43D4862F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715D598E" w14:textId="77777777">
        <w:trPr>
          <w:trHeight w:val="20"/>
          <w:jc w:val="center"/>
        </w:trPr>
        <w:tc>
          <w:tcPr>
            <w:tcW w:w="4628" w:type="dxa"/>
          </w:tcPr>
          <w:p w14:paraId="052D0DCA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Are the results presented clearly? </w:t>
            </w:r>
          </w:p>
          <w:p w14:paraId="2C76C498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360B643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03D0747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04CE798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05AE7E46" w14:textId="77777777">
        <w:trPr>
          <w:trHeight w:val="20"/>
          <w:jc w:val="center"/>
        </w:trPr>
        <w:tc>
          <w:tcPr>
            <w:tcW w:w="4628" w:type="dxa"/>
          </w:tcPr>
          <w:p w14:paraId="2541844A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10. Are tables and figures clear, relevant, and necessary?</w:t>
            </w:r>
          </w:p>
          <w:p w14:paraId="5D7CCD58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7DE873B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  <w:p w14:paraId="4EF6A93E" w14:textId="77777777" w:rsidR="00E17FEA" w:rsidRPr="00DC636B" w:rsidRDefault="00E17FEA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</w:p>
          <w:p w14:paraId="67C77BF3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AEAFD9B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4100577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5954264C" w14:textId="77777777">
        <w:trPr>
          <w:trHeight w:val="20"/>
          <w:jc w:val="center"/>
        </w:trPr>
        <w:tc>
          <w:tcPr>
            <w:tcW w:w="4628" w:type="dxa"/>
          </w:tcPr>
          <w:p w14:paraId="122F0751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11. Does the discussion relate findings to existing literature?</w:t>
            </w:r>
          </w:p>
          <w:p w14:paraId="313877A2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E524715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57DEA8A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1A9B77EB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3C048B5D" w14:textId="77777777">
        <w:trPr>
          <w:trHeight w:val="20"/>
          <w:jc w:val="center"/>
        </w:trPr>
        <w:tc>
          <w:tcPr>
            <w:tcW w:w="4628" w:type="dxa"/>
          </w:tcPr>
          <w:p w14:paraId="0C4E06BB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12. Are the conclusions supported by the data?</w:t>
            </w:r>
          </w:p>
          <w:p w14:paraId="2864F499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408620E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0A69013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60F1EC56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1E56F0DB" w14:textId="77777777">
        <w:trPr>
          <w:trHeight w:val="20"/>
          <w:jc w:val="center"/>
        </w:trPr>
        <w:tc>
          <w:tcPr>
            <w:tcW w:w="4628" w:type="dxa"/>
          </w:tcPr>
          <w:p w14:paraId="15634CC0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13. Are the limitations of the study discussed?</w:t>
            </w:r>
          </w:p>
          <w:p w14:paraId="1D840CB0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DE7727C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31FE1E0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9293EB1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6BD7C25C" w14:textId="77777777">
        <w:trPr>
          <w:trHeight w:val="20"/>
          <w:jc w:val="center"/>
        </w:trPr>
        <w:tc>
          <w:tcPr>
            <w:tcW w:w="4628" w:type="dxa"/>
          </w:tcPr>
          <w:p w14:paraId="0862D243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14. Are the references relevant and sufficient (in number)?</w:t>
            </w:r>
          </w:p>
          <w:p w14:paraId="5228F981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8F8A74D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4636FBDB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4668D3F4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E9817D9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3AD56B0C" w14:textId="77777777">
        <w:trPr>
          <w:trHeight w:val="20"/>
          <w:jc w:val="center"/>
        </w:trPr>
        <w:tc>
          <w:tcPr>
            <w:tcW w:w="4628" w:type="dxa"/>
          </w:tcPr>
          <w:p w14:paraId="4F483E27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15. Is the manuscript written in clear and understandable language?</w:t>
            </w:r>
          </w:p>
          <w:p w14:paraId="21854C64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1D0533A" w14:textId="77777777" w:rsidR="00E17FEA" w:rsidRPr="00DC636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001582B5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54441ACA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53C4AAB3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7872EB" w14:textId="77777777" w:rsidR="00E17FEA" w:rsidRPr="00DC636B" w:rsidRDefault="00E17FEA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FDD66C2" w14:textId="77777777" w:rsidR="00E17FEA" w:rsidRPr="00DC636B" w:rsidRDefault="00E17FEA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BBBDB98" w14:textId="77777777" w:rsidR="00E17FEA" w:rsidRPr="00DC636B" w:rsidRDefault="00000000">
      <w:pPr>
        <w:keepNext/>
        <w:rPr>
          <w:rFonts w:ascii="Arial" w:hAnsi="Arial" w:cs="Arial"/>
          <w:b/>
          <w:bCs/>
          <w:sz w:val="20"/>
          <w:szCs w:val="20"/>
          <w:u w:val="single"/>
        </w:rPr>
      </w:pPr>
      <w:r w:rsidRPr="00DC636B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2.2 (Subjective Evaluation)</w:t>
      </w:r>
    </w:p>
    <w:p w14:paraId="50E43C1F" w14:textId="77777777" w:rsidR="00E17FEA" w:rsidRPr="00DC636B" w:rsidRDefault="00E17FEA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E17FEA" w:rsidRPr="00DC636B" w14:paraId="4CFFC294" w14:textId="77777777">
        <w:trPr>
          <w:trHeight w:val="20"/>
          <w:jc w:val="center"/>
        </w:trPr>
        <w:tc>
          <w:tcPr>
            <w:tcW w:w="4628" w:type="dxa"/>
          </w:tcPr>
          <w:p w14:paraId="5EE34C4C" w14:textId="77777777" w:rsidR="00E17FEA" w:rsidRPr="00DC636B" w:rsidRDefault="00E17FEA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50F2F40C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Reviewer’s comment</w:t>
            </w:r>
          </w:p>
          <w:p w14:paraId="1389548B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67D065B" w14:textId="77777777" w:rsidR="00E17FEA" w:rsidRPr="00DC636B" w:rsidRDefault="00000000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DC63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636B">
              <w:rPr>
                <w:rFonts w:ascii="Arial" w:hAnsi="Arial" w:cs="Arial"/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55698AD4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56571D9A" w14:textId="77777777">
        <w:trPr>
          <w:trHeight w:val="20"/>
          <w:jc w:val="center"/>
        </w:trPr>
        <w:tc>
          <w:tcPr>
            <w:tcW w:w="4628" w:type="dxa"/>
          </w:tcPr>
          <w:p w14:paraId="0AD88042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2EBD2B4F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334C8B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0D0C37FB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632" w:type="dxa"/>
          </w:tcPr>
          <w:p w14:paraId="28CC569A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Yes. It is descriptive and consistent with the manuscript.</w:t>
            </w:r>
          </w:p>
        </w:tc>
        <w:tc>
          <w:tcPr>
            <w:tcW w:w="4632" w:type="dxa"/>
          </w:tcPr>
          <w:p w14:paraId="4223112F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7A293BAD" w14:textId="77777777">
        <w:trPr>
          <w:trHeight w:val="20"/>
          <w:jc w:val="center"/>
        </w:trPr>
        <w:tc>
          <w:tcPr>
            <w:tcW w:w="4628" w:type="dxa"/>
          </w:tcPr>
          <w:p w14:paraId="67177B81" w14:textId="77777777" w:rsidR="00E17FEA" w:rsidRPr="00DC636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abstract of the article comprehensive? </w:t>
            </w:r>
          </w:p>
          <w:p w14:paraId="0AE9E68C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3E44CD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51E2524D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27C280A" w14:textId="77777777" w:rsidR="00E17FEA" w:rsidRPr="00DC636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Partially. It should explicitly emphasize the extremely limited dataset and frame the findings as exploratory.</w:t>
            </w:r>
          </w:p>
        </w:tc>
        <w:tc>
          <w:tcPr>
            <w:tcW w:w="4632" w:type="dxa"/>
          </w:tcPr>
          <w:p w14:paraId="20190032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793EB5F5" w14:textId="77777777">
        <w:trPr>
          <w:trHeight w:val="20"/>
          <w:jc w:val="center"/>
        </w:trPr>
        <w:tc>
          <w:tcPr>
            <w:tcW w:w="4628" w:type="dxa"/>
          </w:tcPr>
          <w:p w14:paraId="1AE360EC" w14:textId="77777777" w:rsidR="00E17FEA" w:rsidRPr="00DC636B" w:rsidRDefault="00000000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manuscript scientifically correct? </w:t>
            </w: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200A07FE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</w:t>
            </w:r>
          </w:p>
          <w:p w14:paraId="3BE14EF9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4D9F8D09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Needs substantial revision. The methods are recognizable, but the inferential conclusions should be weakened given the sample size. In particular, the manuscript reports \(F=6.63\), \(</w:t>
            </w:r>
            <w:proofErr w:type="spellStart"/>
            <w:r w:rsidRPr="00DC636B">
              <w:rPr>
                <w:rFonts w:ascii="Arial" w:hAnsi="Arial" w:cs="Arial"/>
                <w:sz w:val="20"/>
                <w:szCs w:val="20"/>
              </w:rPr>
              <w:t>df</w:t>
            </w:r>
            <w:proofErr w:type="spellEnd"/>
            <w:r w:rsidRPr="00DC636B">
              <w:rPr>
                <w:rFonts w:ascii="Arial" w:hAnsi="Arial" w:cs="Arial"/>
                <w:sz w:val="20"/>
                <w:szCs w:val="20"/>
              </w:rPr>
              <w:t>=3,2\), \(p=0.132\), so the result does not demonstrate statistical significance at 5%.</w:t>
            </w:r>
          </w:p>
        </w:tc>
        <w:tc>
          <w:tcPr>
            <w:tcW w:w="4632" w:type="dxa"/>
          </w:tcPr>
          <w:p w14:paraId="7CF25F4B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319AD90A" w14:textId="77777777">
        <w:trPr>
          <w:trHeight w:val="20"/>
          <w:jc w:val="center"/>
        </w:trPr>
        <w:tc>
          <w:tcPr>
            <w:tcW w:w="4628" w:type="dxa"/>
          </w:tcPr>
          <w:p w14:paraId="75D75FA0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627C856B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5E17434B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7D83E4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  <w:p w14:paraId="13398E09" w14:textId="77777777" w:rsidR="00E17FEA" w:rsidRPr="00DC636B" w:rsidRDefault="00E17FE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220A9855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No. Relevant references exist, but duplication and limited recent/international coverage should be addressed.</w:t>
            </w:r>
          </w:p>
        </w:tc>
        <w:tc>
          <w:tcPr>
            <w:tcW w:w="4632" w:type="dxa"/>
          </w:tcPr>
          <w:p w14:paraId="0B82BD0A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FEA" w:rsidRPr="00DC636B" w14:paraId="539AA4BA" w14:textId="77777777">
        <w:trPr>
          <w:trHeight w:val="20"/>
          <w:jc w:val="center"/>
        </w:trPr>
        <w:tc>
          <w:tcPr>
            <w:tcW w:w="4628" w:type="dxa"/>
          </w:tcPr>
          <w:p w14:paraId="1C851526" w14:textId="77777777" w:rsidR="00E17FEA" w:rsidRPr="00DC636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36B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38891557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7E048FD5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0EC76E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220593EA" w14:textId="77777777" w:rsidR="00E17FEA" w:rsidRPr="00DC636B" w:rsidRDefault="00E17F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B084063" w14:textId="77777777" w:rsidR="00E17FEA" w:rsidRPr="00DC636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C636B">
              <w:rPr>
                <w:rFonts w:ascii="Arial" w:hAnsi="Arial" w:cs="Arial"/>
                <w:sz w:val="20"/>
                <w:szCs w:val="20"/>
              </w:rPr>
              <w:t>No apparent ethical issue, based on the manuscript provided.</w:t>
            </w:r>
          </w:p>
        </w:tc>
        <w:tc>
          <w:tcPr>
            <w:tcW w:w="4632" w:type="dxa"/>
          </w:tcPr>
          <w:p w14:paraId="169B01A4" w14:textId="77777777" w:rsidR="00E17FEA" w:rsidRPr="00DC636B" w:rsidRDefault="00E17FE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FB7818" w14:textId="77777777" w:rsidR="00E17FEA" w:rsidRPr="00DC636B" w:rsidRDefault="00E17FEA" w:rsidP="00DC636B">
      <w:pPr>
        <w:keepNext/>
        <w:rPr>
          <w:rFonts w:ascii="Arial" w:hAnsi="Arial" w:cs="Arial"/>
          <w:i/>
          <w:iCs/>
          <w:color w:val="000000"/>
          <w:sz w:val="20"/>
          <w:szCs w:val="20"/>
          <w:u w:val="single"/>
        </w:rPr>
      </w:pPr>
    </w:p>
    <w:p w14:paraId="03AC177D" w14:textId="77777777" w:rsidR="00DC636B" w:rsidRPr="00DC636B" w:rsidRDefault="00DC636B" w:rsidP="00DC636B">
      <w:pPr>
        <w:keepNext/>
        <w:rPr>
          <w:rFonts w:ascii="Arial" w:hAnsi="Arial" w:cs="Arial"/>
          <w:i/>
          <w:iCs/>
          <w:color w:val="000000"/>
          <w:sz w:val="20"/>
          <w:szCs w:val="20"/>
          <w:u w:val="single"/>
        </w:rPr>
      </w:pPr>
    </w:p>
    <w:p w14:paraId="2E766AF0" w14:textId="77777777" w:rsidR="00DC636B" w:rsidRPr="00DC636B" w:rsidRDefault="00DC636B" w:rsidP="00DC636B">
      <w:pPr>
        <w:rPr>
          <w:rFonts w:ascii="Arial" w:hAnsi="Arial" w:cs="Arial"/>
          <w:b/>
          <w:sz w:val="20"/>
          <w:szCs w:val="20"/>
          <w:u w:val="single"/>
          <w:lang w:val="en-US" w:eastAsia="en-US"/>
        </w:rPr>
      </w:pPr>
      <w:r w:rsidRPr="00DC636B">
        <w:rPr>
          <w:rFonts w:ascii="Arial" w:hAnsi="Arial" w:cs="Arial"/>
          <w:b/>
          <w:sz w:val="20"/>
          <w:szCs w:val="20"/>
          <w:u w:val="single"/>
          <w:lang w:val="en-US" w:eastAsia="en-US"/>
        </w:rPr>
        <w:t>Reviewer details:</w:t>
      </w:r>
    </w:p>
    <w:p w14:paraId="2D578572" w14:textId="77777777" w:rsidR="00DC636B" w:rsidRPr="00DC636B" w:rsidRDefault="00DC636B" w:rsidP="00DC636B">
      <w:pPr>
        <w:keepNext/>
        <w:rPr>
          <w:rFonts w:ascii="Arial" w:hAnsi="Arial" w:cs="Arial"/>
          <w:i/>
          <w:iCs/>
          <w:color w:val="000000"/>
          <w:sz w:val="20"/>
          <w:szCs w:val="20"/>
          <w:u w:val="single"/>
        </w:rPr>
      </w:pPr>
    </w:p>
    <w:p w14:paraId="00DB5FD9" w14:textId="10695D89" w:rsidR="00DC636B" w:rsidRPr="00DC636B" w:rsidRDefault="00DC636B" w:rsidP="00DC636B">
      <w:pPr>
        <w:keepNext/>
        <w:rPr>
          <w:rFonts w:ascii="Arial" w:hAnsi="Arial" w:cs="Arial"/>
          <w:color w:val="000000"/>
          <w:sz w:val="20"/>
          <w:szCs w:val="20"/>
        </w:rPr>
      </w:pPr>
      <w:r w:rsidRPr="00DC636B">
        <w:rPr>
          <w:rFonts w:ascii="Arial" w:hAnsi="Arial" w:cs="Arial"/>
          <w:color w:val="000000"/>
          <w:sz w:val="20"/>
          <w:szCs w:val="20"/>
        </w:rPr>
        <w:t>Maharshi Rahevar</w:t>
      </w:r>
      <w:r w:rsidRPr="00DC636B">
        <w:rPr>
          <w:rFonts w:ascii="Arial" w:hAnsi="Arial" w:cs="Arial"/>
          <w:color w:val="000000"/>
          <w:sz w:val="20"/>
          <w:szCs w:val="20"/>
        </w:rPr>
        <w:t xml:space="preserve">, </w:t>
      </w:r>
      <w:r w:rsidRPr="00DC636B">
        <w:rPr>
          <w:rFonts w:ascii="Arial" w:hAnsi="Arial" w:cs="Arial"/>
          <w:color w:val="000000"/>
          <w:sz w:val="20"/>
          <w:szCs w:val="20"/>
        </w:rPr>
        <w:t>Shree Swaminarayan Arts and Commerce College</w:t>
      </w:r>
      <w:r w:rsidRPr="00DC636B">
        <w:rPr>
          <w:rFonts w:ascii="Arial" w:hAnsi="Arial" w:cs="Arial"/>
          <w:color w:val="000000"/>
          <w:sz w:val="20"/>
          <w:szCs w:val="20"/>
        </w:rPr>
        <w:t xml:space="preserve">, </w:t>
      </w:r>
      <w:r w:rsidRPr="00DC636B">
        <w:rPr>
          <w:rFonts w:ascii="Arial" w:hAnsi="Arial" w:cs="Arial"/>
          <w:color w:val="000000"/>
          <w:sz w:val="20"/>
          <w:szCs w:val="20"/>
        </w:rPr>
        <w:t>India</w:t>
      </w:r>
    </w:p>
    <w:sectPr w:rsidR="00DC636B" w:rsidRPr="00DC636B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FF91E" w14:textId="77777777" w:rsidR="004A64C3" w:rsidRDefault="004A64C3">
      <w:r>
        <w:separator/>
      </w:r>
    </w:p>
  </w:endnote>
  <w:endnote w:type="continuationSeparator" w:id="0">
    <w:p w14:paraId="2C41D542" w14:textId="77777777" w:rsidR="004A64C3" w:rsidRDefault="004A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imSun"/>
    <w:charset w:val="00"/>
    <w:family w:val="auto"/>
    <w:pitch w:val="default"/>
  </w:font>
  <w:font w:name="Arim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AAA2E2A-BE65-4412-BAC1-1B24ABBDAD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87D62D3-CB3B-4CAA-A02B-D0680010B5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5277CAC-91FC-4FCA-A7D7-E4F30E8BE2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C4550" w14:textId="77777777" w:rsidR="00E17FEA" w:rsidRDefault="00E17F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363BE355" w14:textId="77777777" w:rsidR="00E17F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662440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662440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328D027B" w14:textId="77777777" w:rsidR="00E17F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V240326</w:t>
    </w:r>
  </w:p>
  <w:p w14:paraId="66A4F0EA" w14:textId="77777777" w:rsidR="00E17FEA" w:rsidRDefault="00E17F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60BB1EBE" w14:textId="77777777" w:rsidR="00E17FEA" w:rsidRDefault="00E17F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8797A" w14:textId="77777777" w:rsidR="004A64C3" w:rsidRDefault="004A64C3">
      <w:r>
        <w:separator/>
      </w:r>
    </w:p>
  </w:footnote>
  <w:footnote w:type="continuationSeparator" w:id="0">
    <w:p w14:paraId="63F0BD72" w14:textId="77777777" w:rsidR="004A64C3" w:rsidRDefault="004A6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26F0F" w14:textId="77777777" w:rsidR="00E17FEA" w:rsidRDefault="00E17FEA">
    <w:pPr>
      <w:spacing w:after="280"/>
      <w:jc w:val="center"/>
      <w:rPr>
        <w:b/>
        <w:bCs/>
        <w:color w:val="003399"/>
        <w:u w:val="single"/>
      </w:rPr>
    </w:pPr>
  </w:p>
  <w:p w14:paraId="1FFB5E5B" w14:textId="77777777" w:rsidR="00E17FEA" w:rsidRDefault="00000000">
    <w:pPr>
      <w:spacing w:before="280"/>
      <w:jc w:val="center"/>
      <w:rPr>
        <w:sz w:val="20"/>
        <w:szCs w:val="20"/>
      </w:rPr>
    </w:pPr>
    <w:r>
      <w:rPr>
        <w:color w:val="003399"/>
        <w:sz w:val="20"/>
        <w:szCs w:val="20"/>
        <w:highlight w:val="yellow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FEA"/>
    <w:rsid w:val="00071D02"/>
    <w:rsid w:val="004A64C3"/>
    <w:rsid w:val="00662440"/>
    <w:rsid w:val="00927E83"/>
    <w:rsid w:val="00BD4EE6"/>
    <w:rsid w:val="00DC636B"/>
    <w:rsid w:val="00E17FEA"/>
    <w:rsid w:val="00E9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CFF79"/>
  <w15:docId w15:val="{376B2DF4-A97F-457E-9003-26390B04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071D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rjocs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Editor-11</cp:lastModifiedBy>
  <cp:revision>5</cp:revision>
  <dcterms:created xsi:type="dcterms:W3CDTF">2026-09-21T10:29:00Z</dcterms:created>
  <dcterms:modified xsi:type="dcterms:W3CDTF">2026-09-21T12:00:00Z</dcterms:modified>
</cp:coreProperties>
</file>