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92275" w:rsidRDefault="00285BA3" w:rsidP="771557CF">
      <w:pPr>
        <w:spacing w:after="160"/>
        <w:rPr>
          <w:rFonts w:ascii="Times New Roman" w:eastAsia="Times New Roman" w:hAnsi="Times New Roman" w:cs="Times New Roman"/>
          <w:b/>
          <w:bCs/>
        </w:rPr>
      </w:pPr>
      <w:r w:rsidRPr="771557CF">
        <w:rPr>
          <w:rFonts w:ascii="Times New Roman" w:eastAsia="Times New Roman" w:hAnsi="Times New Roman" w:cs="Times New Roman"/>
          <w:b/>
          <w:bCs/>
        </w:rPr>
        <w:t>The Role of Economic Evidence in Shaping Medicaid-Supported Health and Social Care Integration Policies in the United States: A Review of Policy Evaluation Frameworks</w:t>
      </w:r>
    </w:p>
    <w:p w14:paraId="788F3858" w14:textId="3CC54D42" w:rsidR="00092275" w:rsidRDefault="00285BA3" w:rsidP="58473976">
      <w:pPr>
        <w:spacing w:after="160"/>
      </w:pPr>
      <w:r w:rsidRPr="771557CF">
        <w:rPr>
          <w:rFonts w:ascii="Times New Roman" w:eastAsia="Times New Roman" w:hAnsi="Times New Roman" w:cs="Times New Roman"/>
          <w:lang w:val="en-US"/>
        </w:rPr>
        <w:t xml:space="preserve"> </w:t>
      </w:r>
    </w:p>
    <w:p w14:paraId="622B6990" w14:textId="24DF8D8C" w:rsidR="00B36AF8" w:rsidRPr="00EF2BF1" w:rsidRDefault="00B36AF8" w:rsidP="006909C7">
      <w:pPr>
        <w:spacing w:after="160"/>
        <w:rPr>
          <w:rFonts w:ascii="Times New Roman" w:eastAsia="Times New Roman" w:hAnsi="Times New Roman" w:cs="Times New Roman"/>
          <w:b/>
          <w:bCs/>
          <w:color w:val="FF0000"/>
        </w:rPr>
      </w:pPr>
    </w:p>
    <w:p w14:paraId="00000005" w14:textId="0797B5F0" w:rsidR="00092275" w:rsidRDefault="00285BA3">
      <w:pPr>
        <w:spacing w:after="160"/>
        <w:rPr>
          <w:rFonts w:ascii="Times New Roman" w:eastAsia="Times New Roman" w:hAnsi="Times New Roman" w:cs="Times New Roman"/>
          <w:b/>
          <w:bCs/>
        </w:rPr>
      </w:pPr>
      <w:r>
        <w:rPr>
          <w:rFonts w:ascii="Times New Roman" w:eastAsia="Times New Roman" w:hAnsi="Times New Roman" w:cs="Times New Roman"/>
          <w:b/>
          <w:bCs/>
        </w:rPr>
        <w:t>Abstract</w:t>
      </w:r>
    </w:p>
    <w:p w14:paraId="00000006" w14:textId="62C354CD" w:rsidR="00092275" w:rsidRDefault="58473976" w:rsidP="58473976">
      <w:pPr>
        <w:spacing w:after="160"/>
        <w:jc w:val="both"/>
        <w:rPr>
          <w:rFonts w:ascii="Times New Roman" w:eastAsia="Times New Roman" w:hAnsi="Times New Roman" w:cs="Times New Roman"/>
          <w:lang w:val="en-US"/>
        </w:rPr>
      </w:pPr>
      <w:r w:rsidRPr="771557CF">
        <w:rPr>
          <w:rFonts w:ascii="Times New Roman" w:eastAsia="Times New Roman" w:hAnsi="Times New Roman" w:cs="Times New Roman"/>
          <w:lang w:val="en-US"/>
        </w:rPr>
        <w:t xml:space="preserve">The health and social care services continuum is a key policy issue in the U.S. Medicaid system due to rising health care costs, longstanding health disparities, and growing awareness of the importance of social determinants of health (SDOH). This review focuses on how economic evidence has influenced U.S. policies for health and social care integration supported by Medicaid from 2020 to 2026. Literature was searched </w:t>
      </w:r>
      <w:r w:rsidR="17276997" w:rsidRPr="771557CF">
        <w:rPr>
          <w:rFonts w:ascii="Times New Roman" w:eastAsia="Times New Roman" w:hAnsi="Times New Roman" w:cs="Times New Roman"/>
          <w:lang w:val="en-US"/>
        </w:rPr>
        <w:t>in</w:t>
      </w:r>
      <w:r w:rsidRPr="771557CF">
        <w:rPr>
          <w:rFonts w:ascii="Times New Roman" w:eastAsia="Times New Roman" w:hAnsi="Times New Roman" w:cs="Times New Roman"/>
          <w:lang w:val="en-US"/>
        </w:rPr>
        <w:t xml:space="preserve"> the PubMed, Scopus, Web of Science, Google Scholar, and JSTOR databases to conduct a narrative review with systematic elements. The review explored the literature on integrated care models, </w:t>
      </w:r>
      <w:r w:rsidR="0CB71339" w:rsidRPr="771557CF">
        <w:rPr>
          <w:rFonts w:ascii="Times New Roman" w:eastAsia="Times New Roman" w:hAnsi="Times New Roman" w:cs="Times New Roman"/>
          <w:lang w:val="en-US"/>
        </w:rPr>
        <w:t>implementation of</w:t>
      </w:r>
      <w:r w:rsidRPr="771557CF">
        <w:rPr>
          <w:rFonts w:ascii="Times New Roman" w:eastAsia="Times New Roman" w:hAnsi="Times New Roman" w:cs="Times New Roman"/>
          <w:lang w:val="en-US"/>
        </w:rPr>
        <w:t xml:space="preserve"> science, value-based financing, integration of behavioral health and social needs, and economic evaluation frameworks.</w:t>
      </w:r>
    </w:p>
    <w:p w14:paraId="00000007"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Results show that economic evidence is increasingly used to guide decisions about the implementation, financing, and sustainability of integrated care programs. Better access to care, care coordination, and patient engagement among vulnerable populations were linked to interventions such as social needs screening, community health workers, behavioral health integration, food-based healthcare programs, and cross-sector referral systems. Results of long-term cost savings to the healthcare system and reduction of utilization were mixed, however, and varied with factors such as intervention design, intervention quality, and evaluation approaches.</w:t>
      </w:r>
    </w:p>
    <w:p w14:paraId="00000008" w14:textId="77777777" w:rsidR="00092275" w:rsidRDefault="00285BA3">
      <w:pPr>
        <w:spacing w:after="160"/>
        <w:jc w:val="both"/>
        <w:rPr>
          <w:rFonts w:ascii="Times New Roman" w:eastAsia="Times New Roman" w:hAnsi="Times New Roman" w:cs="Times New Roman"/>
        </w:rPr>
      </w:pPr>
      <w:r>
        <w:rPr>
          <w:rFonts w:ascii="Times New Roman" w:eastAsia="Times New Roman" w:hAnsi="Times New Roman" w:cs="Times New Roman"/>
        </w:rPr>
        <w:t>The review also pinpoints key current costing method limitations such as fragmented costing, short-term costing periods, lack of consistency in outcome measures, and the lack of inclusion of equity indicators into current economic cost-evaluation approaches. Integrated care interventions will need more standardized, implementation-sensitive, and equity-centered frameworks to measure the social and longer-term effects of these interventions on Medicaid.</w:t>
      </w:r>
    </w:p>
    <w:p w14:paraId="00000009" w14:textId="77777777" w:rsidR="00092275" w:rsidRDefault="00285BA3">
      <w:pPr>
        <w:spacing w:after="160"/>
        <w:rPr>
          <w:rFonts w:ascii="Times New Roman" w:eastAsia="Times New Roman" w:hAnsi="Times New Roman" w:cs="Times New Roman"/>
          <w:b/>
          <w:bCs/>
        </w:rPr>
      </w:pPr>
      <w:r>
        <w:rPr>
          <w:rFonts w:ascii="Times New Roman" w:eastAsia="Times New Roman" w:hAnsi="Times New Roman" w:cs="Times New Roman"/>
          <w:b/>
          <w:bCs/>
        </w:rPr>
        <w:t>Keywords</w:t>
      </w:r>
    </w:p>
    <w:p w14:paraId="0000000A" w14:textId="77777777" w:rsidR="00092275" w:rsidRDefault="00285BA3">
      <w:pPr>
        <w:spacing w:after="160"/>
        <w:rPr>
          <w:rFonts w:ascii="Times New Roman" w:eastAsia="Times New Roman" w:hAnsi="Times New Roman" w:cs="Times New Roman"/>
        </w:rPr>
      </w:pPr>
      <w:r>
        <w:rPr>
          <w:rFonts w:ascii="Times New Roman" w:eastAsia="Times New Roman" w:hAnsi="Times New Roman" w:cs="Times New Roman"/>
        </w:rPr>
        <w:t>Medicaid, integrated care, economic evaluation, social determinants of health, health equity, and value-based care.</w:t>
      </w:r>
    </w:p>
    <w:p w14:paraId="0000000F" w14:textId="3786C3EB" w:rsidR="00092275" w:rsidRDefault="1750F466" w:rsidP="439D33B7">
      <w:pPr>
        <w:pStyle w:val="ListParagraph"/>
        <w:numPr>
          <w:ilvl w:val="0"/>
          <w:numId w:val="10"/>
        </w:numPr>
        <w:spacing w:after="160"/>
        <w:rPr>
          <w:rFonts w:ascii="Times New Roman" w:eastAsia="Times New Roman" w:hAnsi="Times New Roman" w:cs="Times New Roman"/>
          <w:b/>
          <w:bCs/>
        </w:rPr>
      </w:pPr>
      <w:r w:rsidRPr="439D33B7">
        <w:rPr>
          <w:rFonts w:ascii="Times New Roman" w:eastAsia="Times New Roman" w:hAnsi="Times New Roman" w:cs="Times New Roman"/>
          <w:b/>
          <w:bCs/>
        </w:rPr>
        <w:t>Introduction</w:t>
      </w:r>
    </w:p>
    <w:p w14:paraId="00000010" w14:textId="77777777" w:rsidR="00092275" w:rsidRDefault="58473976" w:rsidP="58473976">
      <w:pPr>
        <w:spacing w:before="240" w:after="24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Health outcomes are shaped by far more than access to healthcare services alone. Increasing evidence demonstrates that social determinants of health (SDOH), the conditions in which people are born, grow, live, work, and age substantially influence health status, healthcare utilization, and health inequities (World Health Organization [WHO], 2024). Factors such as housing stability, food security, education, transportation, employment, and social support have profound effects on individual and population health, often accounting for a greater share of health outcomes than clinical care itself. Consequently, healthcare systems have increasingly recognized that improving population health requires coordinated strategies that address both medical and social needs rather than treating illness in isolation (Gottlieb et al., 2017).</w:t>
      </w:r>
    </w:p>
    <w:p w14:paraId="00000011" w14:textId="77777777" w:rsidR="00092275" w:rsidRDefault="58473976" w:rsidP="58473976">
      <w:pPr>
        <w:spacing w:before="240" w:after="24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lastRenderedPageBreak/>
        <w:t xml:space="preserve">Recognition has positioned health and social care integration as a central component of healthcare reform in the United States, particularly within Medicaid-supported delivery systems. Rising healthcare expenditures, persistent health disparities, and growing evidence linking social conditions to healthcare utilization have encouraged policymakers to adopt integrated models that combine clinical care with social support services, including housing assistance, nutrition programs, transportation services, behavioral healthcare, and partnerships with community-based organizations (Crook et al., 2021; Sandhu et al., 2021; Rangachari et al., 2024; Chuang &amp; </w:t>
      </w:r>
      <w:proofErr w:type="spellStart"/>
      <w:r w:rsidRPr="58473976">
        <w:rPr>
          <w:rFonts w:ascii="Times New Roman" w:eastAsia="Times New Roman" w:hAnsi="Times New Roman" w:cs="Times New Roman"/>
          <w:lang w:val="en-US"/>
        </w:rPr>
        <w:t>Safaeinili</w:t>
      </w:r>
      <w:proofErr w:type="spellEnd"/>
      <w:r w:rsidRPr="58473976">
        <w:rPr>
          <w:rFonts w:ascii="Times New Roman" w:eastAsia="Times New Roman" w:hAnsi="Times New Roman" w:cs="Times New Roman"/>
          <w:lang w:val="en-US"/>
        </w:rPr>
        <w:t xml:space="preserve">, 2024). As the nation's largest public health insurance program serving low-income and medically vulnerable populations, Medicaid has become the primary platform for implementing and financing these integrated care initiatives through mechanisms such as value-based payment models, Accountable Care Organizations (ACOs), managed care arrangements, and Section 1115 demonstration waivers (Kaiser Family Foundation [KFF], 2024). Collectively, these reforms seek to improve care coordination, address health-related social needs, reduce preventable healthcare utilization, and advance health equity among vulnerable populations (Crook et al., 2021; Goff et al., 2021; Chuang &amp; </w:t>
      </w:r>
      <w:proofErr w:type="spellStart"/>
      <w:r w:rsidRPr="58473976">
        <w:rPr>
          <w:rFonts w:ascii="Times New Roman" w:eastAsia="Times New Roman" w:hAnsi="Times New Roman" w:cs="Times New Roman"/>
          <w:lang w:val="en-US"/>
        </w:rPr>
        <w:t>Safaeinili</w:t>
      </w:r>
      <w:proofErr w:type="spellEnd"/>
      <w:r w:rsidRPr="58473976">
        <w:rPr>
          <w:rFonts w:ascii="Times New Roman" w:eastAsia="Times New Roman" w:hAnsi="Times New Roman" w:cs="Times New Roman"/>
          <w:lang w:val="en-US"/>
        </w:rPr>
        <w:t>, 2024).</w:t>
      </w:r>
    </w:p>
    <w:p w14:paraId="00000012" w14:textId="6CD88DC0" w:rsidR="00092275" w:rsidRDefault="2C546009" w:rsidP="439D33B7">
      <w:pPr>
        <w:spacing w:before="240" w:after="240"/>
        <w:jc w:val="both"/>
        <w:rPr>
          <w:rFonts w:ascii="Times New Roman" w:eastAsia="Times New Roman" w:hAnsi="Times New Roman" w:cs="Times New Roman"/>
          <w:lang w:val="en-US"/>
        </w:rPr>
      </w:pPr>
      <w:r w:rsidRPr="439D33B7">
        <w:rPr>
          <w:rFonts w:ascii="Times New Roman" w:eastAsia="Times New Roman" w:hAnsi="Times New Roman" w:cs="Times New Roman"/>
          <w:lang w:val="en-US"/>
        </w:rPr>
        <w:t>As Medicaid's investment in integrated care has expanded, economic evidence has become increasingly central to policy formulation, implementation, and resource allocation</w:t>
      </w:r>
      <w:r w:rsidR="433CFB11" w:rsidRPr="439D33B7">
        <w:rPr>
          <w:rFonts w:ascii="Times New Roman" w:eastAsia="Times New Roman" w:hAnsi="Times New Roman" w:cs="Times New Roman"/>
          <w:lang w:val="en-US"/>
        </w:rPr>
        <w:t xml:space="preserve"> (O'Leary et al., 2022)</w:t>
      </w:r>
      <w:r w:rsidRPr="439D33B7">
        <w:rPr>
          <w:rFonts w:ascii="Times New Roman" w:eastAsia="Times New Roman" w:hAnsi="Times New Roman" w:cs="Times New Roman"/>
          <w:lang w:val="en-US"/>
        </w:rPr>
        <w:t>. Policymakers must determine not only whether integrated care interventions improve health outcomes, but also whether they generate sufficient value to justify continued public investment</w:t>
      </w:r>
      <w:r w:rsidR="15DAD048" w:rsidRPr="439D33B7">
        <w:rPr>
          <w:rFonts w:ascii="Times New Roman" w:eastAsia="Times New Roman" w:hAnsi="Times New Roman" w:cs="Times New Roman"/>
          <w:lang w:val="en-US"/>
        </w:rPr>
        <w:t xml:space="preserve"> (Dopp et al., 2021)</w:t>
      </w:r>
      <w:r w:rsidRPr="439D33B7">
        <w:rPr>
          <w:rFonts w:ascii="Times New Roman" w:eastAsia="Times New Roman" w:hAnsi="Times New Roman" w:cs="Times New Roman"/>
          <w:lang w:val="en-US"/>
        </w:rPr>
        <w:t>. Consequently, economic evaluation methods, including cost-effectiveness analysis, cost-benefit analysis, implementation cost analysis, return-on-investment assessments, and value-based financing models, are increasingly used to inform decisions regarding program adoption, reimbursement, scalability, and long-term sustainability (</w:t>
      </w:r>
      <w:r w:rsidR="260F5511" w:rsidRPr="439D33B7">
        <w:rPr>
          <w:rFonts w:ascii="Times New Roman" w:eastAsia="Times New Roman" w:hAnsi="Times New Roman" w:cs="Times New Roman"/>
          <w:lang w:val="en-US"/>
        </w:rPr>
        <w:t xml:space="preserve">Dopp et al., 2021; </w:t>
      </w:r>
      <w:proofErr w:type="spellStart"/>
      <w:r w:rsidRPr="439D33B7">
        <w:rPr>
          <w:rFonts w:ascii="Times New Roman" w:eastAsia="Times New Roman" w:hAnsi="Times New Roman" w:cs="Times New Roman"/>
          <w:lang w:val="en-US"/>
        </w:rPr>
        <w:t>Vondeling</w:t>
      </w:r>
      <w:proofErr w:type="spellEnd"/>
      <w:r w:rsidRPr="439D33B7">
        <w:rPr>
          <w:rFonts w:ascii="Times New Roman" w:eastAsia="Times New Roman" w:hAnsi="Times New Roman" w:cs="Times New Roman"/>
          <w:lang w:val="en-US"/>
        </w:rPr>
        <w:t>, 2004). Such approaches provide decision-makers with systematic evidence regarding the efficiency and value of integrated care interventions, helping guide the allocation of limited healthcare resources</w:t>
      </w:r>
      <w:r w:rsidR="580F2BB3" w:rsidRPr="439D33B7">
        <w:rPr>
          <w:rFonts w:ascii="Times New Roman" w:eastAsia="Times New Roman" w:hAnsi="Times New Roman" w:cs="Times New Roman"/>
          <w:lang w:val="en-US"/>
        </w:rPr>
        <w:t xml:space="preserve"> (O'Leary et al., 2022)</w:t>
      </w:r>
      <w:r w:rsidRPr="439D33B7">
        <w:rPr>
          <w:rFonts w:ascii="Times New Roman" w:eastAsia="Times New Roman" w:hAnsi="Times New Roman" w:cs="Times New Roman"/>
          <w:lang w:val="en-US"/>
        </w:rPr>
        <w:t>.</w:t>
      </w:r>
    </w:p>
    <w:p w14:paraId="00000013" w14:textId="6DF35878" w:rsidR="00092275" w:rsidRDefault="2C546009" w:rsidP="439D33B7">
      <w:pPr>
        <w:spacing w:before="240" w:after="240"/>
        <w:jc w:val="both"/>
        <w:rPr>
          <w:rFonts w:ascii="Times New Roman" w:eastAsia="Times New Roman" w:hAnsi="Times New Roman" w:cs="Times New Roman"/>
          <w:lang w:val="en-US"/>
        </w:rPr>
      </w:pPr>
      <w:r w:rsidRPr="439D33B7">
        <w:rPr>
          <w:rFonts w:ascii="Times New Roman" w:eastAsia="Times New Roman" w:hAnsi="Times New Roman" w:cs="Times New Roman"/>
          <w:lang w:val="en-US"/>
        </w:rPr>
        <w:t>Despite their growing importance, conventional economic evaluation methods may not adequately capture the complexity of integrated health and social care interventions</w:t>
      </w:r>
      <w:r w:rsidR="7BF96E37" w:rsidRPr="439D33B7">
        <w:rPr>
          <w:rFonts w:ascii="Times New Roman" w:eastAsia="Times New Roman" w:hAnsi="Times New Roman" w:cs="Times New Roman"/>
          <w:lang w:val="en-US"/>
        </w:rPr>
        <w:t xml:space="preserve"> (</w:t>
      </w:r>
      <w:proofErr w:type="spellStart"/>
      <w:r w:rsidR="7BF96E37" w:rsidRPr="439D33B7">
        <w:rPr>
          <w:rFonts w:ascii="Times New Roman" w:eastAsia="Times New Roman" w:hAnsi="Times New Roman" w:cs="Times New Roman"/>
          <w:lang w:val="en-US"/>
        </w:rPr>
        <w:t>Vondeling</w:t>
      </w:r>
      <w:proofErr w:type="spellEnd"/>
      <w:r w:rsidR="7BF96E37" w:rsidRPr="439D33B7">
        <w:rPr>
          <w:rFonts w:ascii="Times New Roman" w:eastAsia="Times New Roman" w:hAnsi="Times New Roman" w:cs="Times New Roman"/>
          <w:lang w:val="en-US"/>
        </w:rPr>
        <w:t>, 2004; Dopp et al., 2021)</w:t>
      </w:r>
      <w:r w:rsidRPr="439D33B7">
        <w:rPr>
          <w:rFonts w:ascii="Times New Roman" w:eastAsia="Times New Roman" w:hAnsi="Times New Roman" w:cs="Times New Roman"/>
          <w:lang w:val="en-US"/>
        </w:rPr>
        <w:t>. Unlike traditional healthcare programs, integrated care initiatives often involve multiple organizations and sectors, operate within diverse implementation contexts, and produce outcomes that extend beyond healthcare utilization and expenditure</w:t>
      </w:r>
      <w:r w:rsidR="7AFB70A1" w:rsidRPr="439D33B7">
        <w:rPr>
          <w:rFonts w:ascii="Times New Roman" w:eastAsia="Times New Roman" w:hAnsi="Times New Roman" w:cs="Times New Roman"/>
          <w:lang w:val="en-US"/>
        </w:rPr>
        <w:t xml:space="preserve"> (Dopp et al., 2021; O'Leary et al., 2022)</w:t>
      </w:r>
      <w:r w:rsidRPr="439D33B7">
        <w:rPr>
          <w:rFonts w:ascii="Times New Roman" w:eastAsia="Times New Roman" w:hAnsi="Times New Roman" w:cs="Times New Roman"/>
          <w:lang w:val="en-US"/>
        </w:rPr>
        <w:t>. Improvements in patient experience, health equity, care coordination, community capacity, trust, and long-term social well-being are frequently overlooked by evaluation frameworks that primarily emphasize short-term clinical or financial outcomes</w:t>
      </w:r>
      <w:r w:rsidR="77EEAFE8" w:rsidRPr="439D33B7">
        <w:rPr>
          <w:rFonts w:ascii="Times New Roman" w:eastAsia="Times New Roman" w:hAnsi="Times New Roman" w:cs="Times New Roman"/>
          <w:lang w:val="en-US"/>
        </w:rPr>
        <w:t xml:space="preserve"> (</w:t>
      </w:r>
      <w:r w:rsidRPr="439D33B7">
        <w:rPr>
          <w:rFonts w:ascii="Times New Roman" w:eastAsia="Times New Roman" w:hAnsi="Times New Roman" w:cs="Times New Roman"/>
          <w:lang w:val="en-US"/>
        </w:rPr>
        <w:t>O'Leary et al., 2022; Anderson et al., 2023). Moreover, substantial variation exists in the measures, costing methods, implementation indicators, and time horizons used to evaluate Medicaid-supported interventions, making comparisons across programs difficult and limiting the usefulness of economic evidence for policy decisions (Center for Health Care Strategies [CHCS], 2016).</w:t>
      </w:r>
    </w:p>
    <w:p w14:paraId="00000014" w14:textId="7BD9FBA7" w:rsidR="00092275" w:rsidRDefault="2C546009" w:rsidP="439D33B7">
      <w:pPr>
        <w:spacing w:before="240" w:after="240"/>
        <w:jc w:val="both"/>
        <w:rPr>
          <w:rFonts w:ascii="Times New Roman" w:eastAsia="Times New Roman" w:hAnsi="Times New Roman" w:cs="Times New Roman"/>
          <w:lang w:val="en-US"/>
        </w:rPr>
      </w:pPr>
      <w:r w:rsidRPr="439D33B7">
        <w:rPr>
          <w:rFonts w:ascii="Times New Roman" w:eastAsia="Times New Roman" w:hAnsi="Times New Roman" w:cs="Times New Roman"/>
          <w:lang w:val="en-US"/>
        </w:rPr>
        <w:t xml:space="preserve">Although a growing body of research has examined integrated care models, implementation strategies, payment reforms, and individual economic outcomes, </w:t>
      </w:r>
      <w:r w:rsidR="4C4DE638" w:rsidRPr="439D33B7">
        <w:rPr>
          <w:rFonts w:ascii="Times New Roman" w:eastAsia="Times New Roman" w:hAnsi="Times New Roman" w:cs="Times New Roman"/>
          <w:lang w:val="en-US"/>
        </w:rPr>
        <w:t xml:space="preserve">comparatively fewer studies have focused on how </w:t>
      </w:r>
      <w:r w:rsidR="1883924E" w:rsidRPr="439D33B7">
        <w:rPr>
          <w:rFonts w:ascii="Times New Roman" w:eastAsia="Times New Roman" w:hAnsi="Times New Roman" w:cs="Times New Roman"/>
          <w:lang w:val="en-US"/>
        </w:rPr>
        <w:t>economic</w:t>
      </w:r>
      <w:r w:rsidR="4C4DE638" w:rsidRPr="439D33B7">
        <w:rPr>
          <w:rFonts w:ascii="Times New Roman" w:eastAsia="Times New Roman" w:hAnsi="Times New Roman" w:cs="Times New Roman"/>
          <w:lang w:val="en-US"/>
        </w:rPr>
        <w:t xml:space="preserve"> outcomes evaluation</w:t>
      </w:r>
      <w:r w:rsidR="26CA67CB" w:rsidRPr="439D33B7">
        <w:rPr>
          <w:rFonts w:ascii="Times New Roman" w:eastAsia="Times New Roman" w:hAnsi="Times New Roman" w:cs="Times New Roman"/>
          <w:lang w:val="en-US"/>
        </w:rPr>
        <w:t xml:space="preserve"> frameworks inform </w:t>
      </w:r>
      <w:r w:rsidR="2C1769D9" w:rsidRPr="439D33B7">
        <w:rPr>
          <w:rFonts w:ascii="Times New Roman" w:eastAsia="Times New Roman" w:hAnsi="Times New Roman" w:cs="Times New Roman"/>
          <w:lang w:val="en-US"/>
        </w:rPr>
        <w:t>policy</w:t>
      </w:r>
      <w:r w:rsidR="26CA67CB" w:rsidRPr="439D33B7">
        <w:rPr>
          <w:rFonts w:ascii="Times New Roman" w:eastAsia="Times New Roman" w:hAnsi="Times New Roman" w:cs="Times New Roman"/>
          <w:lang w:val="en-US"/>
        </w:rPr>
        <w:t xml:space="preserve"> and financing decisions within integrated care systems</w:t>
      </w:r>
      <w:r w:rsidR="3AE357A3" w:rsidRPr="439D33B7">
        <w:rPr>
          <w:rFonts w:ascii="Times New Roman" w:eastAsia="Times New Roman" w:hAnsi="Times New Roman" w:cs="Times New Roman"/>
          <w:lang w:val="en-US"/>
        </w:rPr>
        <w:t xml:space="preserve"> (</w:t>
      </w:r>
      <w:proofErr w:type="spellStart"/>
      <w:r w:rsidR="3AE357A3" w:rsidRPr="439D33B7">
        <w:rPr>
          <w:rFonts w:ascii="Times New Roman" w:eastAsia="Times New Roman" w:hAnsi="Times New Roman" w:cs="Times New Roman"/>
          <w:lang w:val="en-US"/>
        </w:rPr>
        <w:t>Vondeling</w:t>
      </w:r>
      <w:proofErr w:type="spellEnd"/>
      <w:r w:rsidR="3AE357A3" w:rsidRPr="439D33B7">
        <w:rPr>
          <w:rFonts w:ascii="Times New Roman" w:eastAsia="Times New Roman" w:hAnsi="Times New Roman" w:cs="Times New Roman"/>
          <w:lang w:val="en-US"/>
        </w:rPr>
        <w:t>, 2004; Dopp et al., 2021; O'Leary et al., 2022).</w:t>
      </w:r>
      <w:r w:rsidRPr="439D33B7">
        <w:rPr>
          <w:rFonts w:ascii="Times New Roman" w:eastAsia="Times New Roman" w:hAnsi="Times New Roman" w:cs="Times New Roman"/>
          <w:lang w:val="en-US"/>
        </w:rPr>
        <w:t xml:space="preserve"> Existing reviews largely focus on the effectiveness of individual interventions or specific financing mechanisms, with less emphasis on the methodological approaches used to evaluate value, implementation, sustainability, and health equity across integrated care programs</w:t>
      </w:r>
      <w:r w:rsidR="19452C1A" w:rsidRPr="439D33B7">
        <w:rPr>
          <w:rFonts w:ascii="Times New Roman" w:eastAsia="Times New Roman" w:hAnsi="Times New Roman" w:cs="Times New Roman"/>
          <w:lang w:val="en-US"/>
        </w:rPr>
        <w:t xml:space="preserve"> (</w:t>
      </w:r>
      <w:proofErr w:type="spellStart"/>
      <w:r w:rsidR="19452C1A" w:rsidRPr="439D33B7">
        <w:rPr>
          <w:rFonts w:ascii="Times New Roman" w:eastAsia="Times New Roman" w:hAnsi="Times New Roman" w:cs="Times New Roman"/>
          <w:lang w:val="en-US"/>
        </w:rPr>
        <w:t>Vondeling</w:t>
      </w:r>
      <w:proofErr w:type="spellEnd"/>
      <w:r w:rsidR="19452C1A" w:rsidRPr="439D33B7">
        <w:rPr>
          <w:rFonts w:ascii="Times New Roman" w:eastAsia="Times New Roman" w:hAnsi="Times New Roman" w:cs="Times New Roman"/>
          <w:lang w:val="en-US"/>
        </w:rPr>
        <w:t>, 2004; Dopp et al., 2021)</w:t>
      </w:r>
      <w:r w:rsidRPr="439D33B7">
        <w:rPr>
          <w:rFonts w:ascii="Times New Roman" w:eastAsia="Times New Roman" w:hAnsi="Times New Roman" w:cs="Times New Roman"/>
          <w:lang w:val="en-US"/>
        </w:rPr>
        <w:t xml:space="preserve">. Addressing this gap is increasingly </w:t>
      </w:r>
      <w:r w:rsidRPr="439D33B7">
        <w:rPr>
          <w:rFonts w:ascii="Times New Roman" w:eastAsia="Times New Roman" w:hAnsi="Times New Roman" w:cs="Times New Roman"/>
          <w:lang w:val="en-US"/>
        </w:rPr>
        <w:lastRenderedPageBreak/>
        <w:t>important as economic evidence plays a central role in determining which programs are adopted, financed, scaled, and sustained within Medicaid</w:t>
      </w:r>
      <w:r w:rsidR="252652F0" w:rsidRPr="439D33B7">
        <w:rPr>
          <w:rFonts w:ascii="Times New Roman" w:eastAsia="Times New Roman" w:hAnsi="Times New Roman" w:cs="Times New Roman"/>
          <w:lang w:val="en-US"/>
        </w:rPr>
        <w:t xml:space="preserve"> (Dopp et al., 2021; O'Leary et al., 2022)</w:t>
      </w:r>
      <w:r w:rsidRPr="439D33B7">
        <w:rPr>
          <w:rFonts w:ascii="Times New Roman" w:eastAsia="Times New Roman" w:hAnsi="Times New Roman" w:cs="Times New Roman"/>
          <w:lang w:val="en-US"/>
        </w:rPr>
        <w:t>.</w:t>
      </w:r>
    </w:p>
    <w:p w14:paraId="00000015" w14:textId="77777777" w:rsidR="00092275" w:rsidRDefault="58473976" w:rsidP="58473976">
      <w:pPr>
        <w:spacing w:before="240" w:after="24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Hence, this review examines the role of economic evidence in shaping Medicaid-supported health and social care integration policies in the United States between 2020 and 2026. Specifically, it synthesizes the policy evaluation frameworks used to assess integrated care interventions, examines how economic evidence has informed Medicaid policy decisions, identifies methodological strengths and limitations of existing evaluation approaches, and highlights implications for healthcare utilization, implementation, sustainability, and health equity.</w:t>
      </w:r>
    </w:p>
    <w:p w14:paraId="00000018" w14:textId="5F415D51" w:rsidR="00092275" w:rsidRDefault="00092275" w:rsidP="771557CF">
      <w:pPr>
        <w:spacing w:before="240" w:after="240"/>
        <w:jc w:val="both"/>
        <w:rPr>
          <w:rFonts w:ascii="Times New Roman" w:eastAsia="Times New Roman" w:hAnsi="Times New Roman" w:cs="Times New Roman"/>
        </w:rPr>
      </w:pPr>
    </w:p>
    <w:p w14:paraId="00000019" w14:textId="77777777" w:rsidR="00092275" w:rsidRDefault="00285BA3" w:rsidP="2659270A">
      <w:pPr>
        <w:pStyle w:val="ListParagraph"/>
        <w:numPr>
          <w:ilvl w:val="0"/>
          <w:numId w:val="10"/>
        </w:numPr>
        <w:spacing w:after="160"/>
        <w:rPr>
          <w:rFonts w:ascii="Times New Roman" w:eastAsia="Times New Roman" w:hAnsi="Times New Roman" w:cs="Times New Roman"/>
        </w:rPr>
      </w:pPr>
      <w:r w:rsidRPr="2659270A">
        <w:rPr>
          <w:rFonts w:ascii="Times New Roman" w:eastAsia="Times New Roman" w:hAnsi="Times New Roman" w:cs="Times New Roman"/>
          <w:b/>
          <w:bCs/>
        </w:rPr>
        <w:t>Conceptual Framework</w:t>
      </w:r>
    </w:p>
    <w:p w14:paraId="0000001A" w14:textId="022361E0" w:rsidR="00092275" w:rsidRDefault="58473976" w:rsidP="58473976">
      <w:pPr>
        <w:spacing w:after="160"/>
        <w:jc w:val="both"/>
        <w:rPr>
          <w:rFonts w:ascii="Times New Roman" w:eastAsia="Times New Roman" w:hAnsi="Times New Roman" w:cs="Times New Roman"/>
          <w:lang w:val="en-US"/>
        </w:rPr>
      </w:pPr>
      <w:r w:rsidRPr="771557CF">
        <w:rPr>
          <w:rFonts w:ascii="Times New Roman" w:eastAsia="Times New Roman" w:hAnsi="Times New Roman" w:cs="Times New Roman"/>
          <w:lang w:val="en-US"/>
        </w:rPr>
        <w:t xml:space="preserve">This review is guided by an integrated framework of social determinants of health (SDOH) and </w:t>
      </w:r>
      <w:r w:rsidR="25FBE5EA" w:rsidRPr="771557CF">
        <w:rPr>
          <w:rFonts w:ascii="Times New Roman" w:eastAsia="Times New Roman" w:hAnsi="Times New Roman" w:cs="Times New Roman"/>
          <w:lang w:val="en-US"/>
        </w:rPr>
        <w:t>implementation of</w:t>
      </w:r>
      <w:r w:rsidRPr="771557CF">
        <w:rPr>
          <w:rFonts w:ascii="Times New Roman" w:eastAsia="Times New Roman" w:hAnsi="Times New Roman" w:cs="Times New Roman"/>
          <w:lang w:val="en-US"/>
        </w:rPr>
        <w:t xml:space="preserve"> science. The SDOH approach acknowledges that the social and economic environment, such as housing, food security, transportation, education, and employment, significantly influences health outcomes and that these factors must be addressed to enhance health and reduce inequities (Sandhu et al., 2021; Rangachari et al., 2024).</w:t>
      </w:r>
    </w:p>
    <w:p w14:paraId="0000001B" w14:textId="77777777" w:rsidR="00092275" w:rsidRDefault="58473976" w:rsidP="58473976">
      <w:pPr>
        <w:spacing w:after="160"/>
        <w:jc w:val="both"/>
        <w:rPr>
          <w:rFonts w:ascii="Times New Roman" w:eastAsia="Times New Roman" w:hAnsi="Times New Roman" w:cs="Times New Roman"/>
          <w:lang w:val="en-US"/>
        </w:rPr>
      </w:pPr>
      <w:r w:rsidRPr="787418C6">
        <w:rPr>
          <w:rFonts w:ascii="Times New Roman" w:eastAsia="Times New Roman" w:hAnsi="Times New Roman" w:cs="Times New Roman"/>
          <w:lang w:val="en-US"/>
        </w:rPr>
        <w:t xml:space="preserve">In the context of integrated care, Medicaid-supported interventions aim to provide a more coordinated package of clinical and social services through social needs screening, community health worker programs, integrated behavioral health, and cross-sector referral systems (Chuang &amp; </w:t>
      </w:r>
      <w:proofErr w:type="spellStart"/>
      <w:r w:rsidRPr="787418C6">
        <w:rPr>
          <w:rFonts w:ascii="Times New Roman" w:eastAsia="Times New Roman" w:hAnsi="Times New Roman" w:cs="Times New Roman"/>
          <w:lang w:val="en-US"/>
        </w:rPr>
        <w:t>Safaeinili</w:t>
      </w:r>
      <w:proofErr w:type="spellEnd"/>
      <w:r w:rsidRPr="787418C6">
        <w:rPr>
          <w:rFonts w:ascii="Times New Roman" w:eastAsia="Times New Roman" w:hAnsi="Times New Roman" w:cs="Times New Roman"/>
          <w:lang w:val="en-US"/>
        </w:rPr>
        <w:t xml:space="preserve">, 2024; Knowles et al., 2023). Economic evaluation frameworks, such as cost-effectiveness, cost-benefit, return-on-investment, and multi-criteria approaches, offer evidence to support policy adoption, financing decisions, and program sustainability (Dopp et al., 2021; O’Leary et al., 2022; </w:t>
      </w:r>
      <w:proofErr w:type="spellStart"/>
      <w:r w:rsidRPr="787418C6">
        <w:rPr>
          <w:rFonts w:ascii="Times New Roman" w:eastAsia="Times New Roman" w:hAnsi="Times New Roman" w:cs="Times New Roman"/>
          <w:lang w:val="en-US"/>
        </w:rPr>
        <w:t>Amekoe</w:t>
      </w:r>
      <w:proofErr w:type="spellEnd"/>
      <w:r w:rsidRPr="787418C6">
        <w:rPr>
          <w:rFonts w:ascii="Times New Roman" w:eastAsia="Times New Roman" w:hAnsi="Times New Roman" w:cs="Times New Roman"/>
          <w:lang w:val="en-US"/>
        </w:rPr>
        <w:t xml:space="preserve"> &amp; Ohene-Djan, 2026). The framework also recognizes that factors that impact implementation, such as organizational capacity, reimbursement systems, workforce readiness, and engagement of stakeholders, affect the translation of economic evidence to policy and practice (Goff et al., 2021). As such, this review explores how economic assessment tools influence Medicaid-based health and social care integration policies and outcomes in terms of cost, access, care coordination, and health equity.</w:t>
      </w:r>
    </w:p>
    <w:p w14:paraId="0000001C" w14:textId="37BB8847" w:rsidR="00092275" w:rsidRDefault="063D232B" w:rsidP="787418C6">
      <w:pPr>
        <w:spacing w:after="160"/>
        <w:jc w:val="both"/>
      </w:pPr>
      <w:r w:rsidRPr="787418C6">
        <w:rPr>
          <w:rFonts w:ascii="Times New Roman" w:eastAsia="Times New Roman" w:hAnsi="Times New Roman" w:cs="Times New Roman"/>
          <w:b/>
          <w:bCs/>
        </w:rPr>
        <w:t>Figure 1. Conceptual framework showing how economic evidence informs Medicaid-supported health and social care integration policies.</w:t>
      </w:r>
    </w:p>
    <w:p w14:paraId="10E8BE13" w14:textId="5B027CB7" w:rsidR="063D232B" w:rsidRDefault="063D232B" w:rsidP="787418C6">
      <w:pPr>
        <w:spacing w:after="160"/>
        <w:jc w:val="both"/>
        <w:rPr>
          <w:rFonts w:ascii="Times New Roman" w:eastAsia="Times New Roman" w:hAnsi="Times New Roman" w:cs="Times New Roman"/>
        </w:rPr>
      </w:pPr>
      <w:r>
        <w:rPr>
          <w:noProof/>
        </w:rPr>
        <w:lastRenderedPageBreak/>
        <w:drawing>
          <wp:inline distT="0" distB="0" distL="0" distR="0" wp14:anchorId="2E48E957" wp14:editId="63ECD844">
            <wp:extent cx="5943600" cy="3714750"/>
            <wp:effectExtent l="0" t="0" r="0" b="0"/>
            <wp:docPr id="19268892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89252" name="Picture 1926889252"/>
                    <pic:cNvPicPr/>
                  </pic:nvPicPr>
                  <pic:blipFill>
                    <a:blip r:embed="rId10">
                      <a:extLst>
                        <a:ext uri="{28A0092B-C50C-407E-A947-70E740481C1C}">
                          <a14:useLocalDpi xmlns:a14="http://schemas.microsoft.com/office/drawing/2010/main"/>
                        </a:ext>
                      </a:extLst>
                    </a:blip>
                    <a:stretch>
                      <a:fillRect/>
                    </a:stretch>
                  </pic:blipFill>
                  <pic:spPr>
                    <a:xfrm>
                      <a:off x="0" y="0"/>
                      <a:ext cx="5943600" cy="3714750"/>
                    </a:xfrm>
                    <a:prstGeom prst="rect">
                      <a:avLst/>
                    </a:prstGeom>
                  </pic:spPr>
                </pic:pic>
              </a:graphicData>
            </a:graphic>
          </wp:inline>
        </w:drawing>
      </w:r>
    </w:p>
    <w:p w14:paraId="0000001D" w14:textId="77777777" w:rsidR="00092275" w:rsidRDefault="1750F466" w:rsidP="2659270A">
      <w:pPr>
        <w:pStyle w:val="ListParagraph"/>
        <w:numPr>
          <w:ilvl w:val="0"/>
          <w:numId w:val="10"/>
        </w:numPr>
        <w:spacing w:after="160"/>
        <w:rPr>
          <w:rFonts w:ascii="Times New Roman" w:eastAsia="Times New Roman" w:hAnsi="Times New Roman" w:cs="Times New Roman"/>
          <w:b/>
          <w:bCs/>
        </w:rPr>
      </w:pPr>
      <w:r w:rsidRPr="2659270A">
        <w:rPr>
          <w:rFonts w:ascii="Times New Roman" w:eastAsia="Times New Roman" w:hAnsi="Times New Roman" w:cs="Times New Roman"/>
          <w:b/>
          <w:bCs/>
        </w:rPr>
        <w:t>Methodology</w:t>
      </w:r>
    </w:p>
    <w:p w14:paraId="5628FE04" w14:textId="016E3E03" w:rsidR="2C183CAE" w:rsidRDefault="2C183CAE" w:rsidP="439D33B7">
      <w:pPr>
        <w:spacing w:after="160"/>
        <w:jc w:val="both"/>
      </w:pPr>
      <w:r w:rsidRPr="439D33B7">
        <w:rPr>
          <w:rFonts w:ascii="Times New Roman" w:eastAsia="Times New Roman" w:hAnsi="Times New Roman" w:cs="Times New Roman"/>
          <w:lang w:val="en-US"/>
        </w:rPr>
        <w:t xml:space="preserve">Using the narrative review design and systematic search and selection of studies, the study investigated the impact of economic evidence on health and social care integration policies in the Medicaid program in the United States from January 2020 to May 2026. A narrative review was deemed suitable given that the literature included a variety of policy and implementation approaches and financing models, as well as a variety of evaluation approaches that were incompatible for quantitative synthesis. With the aim of improving methodological rigor, systematic procedures were followed in identifying, screening and selecting studies, and the evidence was synthesized through thematic analysis, looking for patterns in the policy development and implementation, economic evaluation, health care consumption, financing mechanisms and health equity. </w:t>
      </w:r>
    </w:p>
    <w:p w14:paraId="72707CBE" w14:textId="047DDE2C" w:rsidR="2C183CAE" w:rsidRDefault="2C183CAE" w:rsidP="439D33B7">
      <w:pPr>
        <w:spacing w:after="160"/>
        <w:jc w:val="both"/>
      </w:pPr>
      <w:r w:rsidRPr="439D33B7">
        <w:rPr>
          <w:rFonts w:ascii="Times New Roman" w:eastAsia="Times New Roman" w:hAnsi="Times New Roman" w:cs="Times New Roman"/>
          <w:lang w:val="en-US"/>
        </w:rPr>
        <w:t xml:space="preserve">A thorough literature search was done on PubMed, Scopus, Web of Science, Google Scholar and JSTOR. Search terms included aspects of Medicaid, integrated care, economic evaluation, health and social care integration, value-based care, social determinants of health, behavioral health integration, implementation science, community health workers, social care referral systems, and health equity. Boolean operators and/or database specific search strategies were used when appropriate to maximize the ability to retrieve relevant studies. The reference lists of eligible articles were also examined manually to seek out other peer-reviewed articles that were not retrieved from the electronic databases to supplement the electronic search. </w:t>
      </w:r>
      <w:r w:rsidR="0E74434F" w:rsidRPr="439D33B7">
        <w:rPr>
          <w:rFonts w:ascii="Times New Roman" w:eastAsia="Times New Roman" w:hAnsi="Times New Roman" w:cs="Times New Roman"/>
          <w:lang w:val="en-US"/>
        </w:rPr>
        <w:t xml:space="preserve"> </w:t>
      </w:r>
      <w:r w:rsidRPr="439D33B7">
        <w:rPr>
          <w:rFonts w:ascii="Times New Roman" w:eastAsia="Times New Roman" w:hAnsi="Times New Roman" w:cs="Times New Roman"/>
          <w:lang w:val="en-US"/>
        </w:rPr>
        <w:t xml:space="preserve">Studies were included in the analysis if published in peer-review journals from January 2020 to May 2026 and focused on health and social care integration through ICs implemented in the U.S. Medicaid system or on Medicaid policy and financing mechanisms that facilitate health and social care integration. Eligible publications were empirical studies, economic evaluations, implementation studies, policy analyses, conceptual frameworks with clear policy implications, and systematic reviews that explored the impact of </w:t>
      </w:r>
      <w:r w:rsidRPr="439D33B7">
        <w:rPr>
          <w:rFonts w:ascii="Times New Roman" w:eastAsia="Times New Roman" w:hAnsi="Times New Roman" w:cs="Times New Roman"/>
          <w:lang w:val="en-US"/>
        </w:rPr>
        <w:lastRenderedPageBreak/>
        <w:t xml:space="preserve">social determinants of health interventions, integration of behavioral health into healthcare, economic outcomes of integrated care, or healthcare utilization and value-based financing. Research that was limited to health care systems outside the U.S. or was not obviously relevant to Medicaid-supported integrated care was excluded. To ensure methodological consistency and the review was based on evidence that had formally undergone scholarly peer review, editorials, conference abstracts, opinion pieces, dissertations, and other non-peer-reviewed publications were excluded. </w:t>
      </w:r>
    </w:p>
    <w:p w14:paraId="4B34F321" w14:textId="17A8FF10" w:rsidR="2C183CAE" w:rsidRDefault="2C183CAE" w:rsidP="439D33B7">
      <w:pPr>
        <w:spacing w:after="160"/>
        <w:jc w:val="both"/>
      </w:pPr>
      <w:r w:rsidRPr="439D33B7">
        <w:rPr>
          <w:rFonts w:ascii="Times New Roman" w:eastAsia="Times New Roman" w:hAnsi="Times New Roman" w:cs="Times New Roman"/>
          <w:lang w:val="en-US"/>
        </w:rPr>
        <w:t xml:space="preserve">The literature search started with 214 records. Potentially relevant articles were selected after the application of the duplicate removal, title or abstract screening, and then assessed for full text against the pre-established eligibility criteria. Twenty-four studies met the inclusion criteria and were included for final review. Details for every study included were gathered regarding study goals, intervention features, implementation strategies, economic assessment methods, financing mechanisms, healthcare utilization outcomes, and equity related findings. </w:t>
      </w:r>
      <w:r w:rsidR="003A7C65" w:rsidRPr="439D33B7">
        <w:rPr>
          <w:rFonts w:ascii="Times New Roman" w:eastAsia="Times New Roman" w:hAnsi="Times New Roman" w:cs="Times New Roman"/>
          <w:lang w:val="en-US"/>
        </w:rPr>
        <w:t>This</w:t>
      </w:r>
      <w:r w:rsidRPr="439D33B7">
        <w:rPr>
          <w:rFonts w:ascii="Times New Roman" w:eastAsia="Times New Roman" w:hAnsi="Times New Roman" w:cs="Times New Roman"/>
          <w:lang w:val="en-US"/>
        </w:rPr>
        <w:t xml:space="preserve"> data </w:t>
      </w:r>
      <w:r w:rsidR="003A7C65" w:rsidRPr="439D33B7">
        <w:rPr>
          <w:rFonts w:ascii="Times New Roman" w:eastAsia="Times New Roman" w:hAnsi="Times New Roman" w:cs="Times New Roman"/>
          <w:lang w:val="en-US"/>
        </w:rPr>
        <w:t>was</w:t>
      </w:r>
      <w:r w:rsidRPr="439D33B7">
        <w:rPr>
          <w:rFonts w:ascii="Times New Roman" w:eastAsia="Times New Roman" w:hAnsi="Times New Roman" w:cs="Times New Roman"/>
          <w:lang w:val="en-US"/>
        </w:rPr>
        <w:t xml:space="preserve"> used to conduct a thematic synthesis to examine the economic evidence used to inform Medicaid policy design, implementation, and the viability of implementing integrated health and social care programs.</w:t>
      </w:r>
      <w:r w:rsidR="51297C88" w:rsidRPr="439D33B7">
        <w:rPr>
          <w:rFonts w:ascii="Times New Roman" w:eastAsia="Times New Roman" w:hAnsi="Times New Roman" w:cs="Times New Roman"/>
          <w:lang w:val="en-US"/>
        </w:rPr>
        <w:t xml:space="preserve"> </w:t>
      </w:r>
      <w:r w:rsidRPr="439D33B7">
        <w:rPr>
          <w:rFonts w:ascii="Times New Roman" w:eastAsia="Times New Roman" w:hAnsi="Times New Roman" w:cs="Times New Roman"/>
          <w:lang w:val="en-US"/>
        </w:rPr>
        <w:t xml:space="preserve">The studies included in the review varied significantly in the interventions they used, the contexts in which they were implemented, methodological approaches, the methods used to evaluate the economic costs and benefits, and the outcomes they reported, making the use of statistical meta-analysis inappropriate and not methodologically defensible. Instead, findings were </w:t>
      </w:r>
      <w:r w:rsidR="003A7C65" w:rsidRPr="439D33B7">
        <w:rPr>
          <w:rFonts w:ascii="Times New Roman" w:eastAsia="Times New Roman" w:hAnsi="Times New Roman" w:cs="Times New Roman"/>
          <w:lang w:val="en-US"/>
        </w:rPr>
        <w:t>summarized</w:t>
      </w:r>
      <w:r w:rsidRPr="439D33B7">
        <w:rPr>
          <w:rFonts w:ascii="Times New Roman" w:eastAsia="Times New Roman" w:hAnsi="Times New Roman" w:cs="Times New Roman"/>
          <w:lang w:val="en-US"/>
        </w:rPr>
        <w:t xml:space="preserve"> narratively and connections made between themes and points of convergence and divergence in the evidence made. Special focus was placed on the role economic assessments played in the decision-making process, in value-based financing models, in the implementation process, and on health equity concerns in integrated care programs funded by Medicaid.</w:t>
      </w:r>
    </w:p>
    <w:p w14:paraId="494B4DBE" w14:textId="57ED9FA9" w:rsidR="2C183CAE" w:rsidRDefault="2C183CAE" w:rsidP="439D33B7">
      <w:pPr>
        <w:spacing w:after="160"/>
        <w:jc w:val="both"/>
      </w:pPr>
      <w:r w:rsidRPr="439D33B7">
        <w:rPr>
          <w:rFonts w:ascii="Times New Roman" w:eastAsia="Times New Roman" w:hAnsi="Times New Roman" w:cs="Times New Roman"/>
          <w:lang w:val="en-US"/>
        </w:rPr>
        <w:t xml:space="preserve"> When interpreting the findings, there are several limitations that need to be noted. </w:t>
      </w:r>
      <w:r w:rsidR="003A7C65" w:rsidRPr="439D33B7">
        <w:rPr>
          <w:rFonts w:ascii="Times New Roman" w:eastAsia="Times New Roman" w:hAnsi="Times New Roman" w:cs="Times New Roman"/>
          <w:lang w:val="en-US"/>
        </w:rPr>
        <w:t>Firstly,</w:t>
      </w:r>
      <w:r w:rsidRPr="439D33B7">
        <w:rPr>
          <w:rFonts w:ascii="Times New Roman" w:eastAsia="Times New Roman" w:hAnsi="Times New Roman" w:cs="Times New Roman"/>
          <w:lang w:val="en-US"/>
        </w:rPr>
        <w:t xml:space="preserve"> there was a lot of variation in the designs of the interventions, methods of evaluation and outcome measures, which made direct comparisons difficult between studies. Second, many of the studies included were of relatively short duration and used quasi-experimental approaches, limiting the ability to draw conclusions about long-term cost savings, sustainability and equity outcomes. Third, the publication bias that may have occurred may have led to the underreporting of unsuccessful or null results and the overreporting of positive implementation outcomes. Third, because Medicaid policies differ widely from state to state, the findings of this research are not necessarily applicable in all policy settings. While these caveats should be noted, the review offers a thorough summary of current evidence regarding the impact of economic evaluation on the design of integration of health and social care within the Medicaid system and lessons learned that could be used in designing future policies, implementing policies, and conducting research.</w:t>
      </w:r>
    </w:p>
    <w:p w14:paraId="00000025" w14:textId="77777777" w:rsidR="00092275" w:rsidRDefault="00285BA3">
      <w:pPr>
        <w:spacing w:after="160"/>
        <w:rPr>
          <w:rFonts w:ascii="Times New Roman" w:eastAsia="Times New Roman" w:hAnsi="Times New Roman" w:cs="Times New Roman"/>
          <w:b/>
          <w:bCs/>
        </w:rPr>
      </w:pPr>
      <w:r>
        <w:rPr>
          <w:rFonts w:ascii="Times New Roman" w:eastAsia="Times New Roman" w:hAnsi="Times New Roman" w:cs="Times New Roman"/>
          <w:b/>
          <w:bCs/>
        </w:rPr>
        <w:t>Table 1: Inclusion and Exclusion Criteria</w:t>
      </w:r>
    </w:p>
    <w:tbl>
      <w:tblPr>
        <w:tblStyle w:val="a"/>
        <w:tblW w:w="8895" w:type="dxa"/>
        <w:tblBorders>
          <w:top w:val="nil"/>
          <w:left w:val="nil"/>
          <w:bottom w:val="nil"/>
          <w:right w:val="nil"/>
          <w:insideH w:val="nil"/>
          <w:insideV w:val="nil"/>
        </w:tblBorders>
        <w:tblLayout w:type="fixed"/>
        <w:tblLook w:val="0600" w:firstRow="0" w:lastRow="0" w:firstColumn="0" w:lastColumn="0" w:noHBand="1" w:noVBand="1"/>
      </w:tblPr>
      <w:tblGrid>
        <w:gridCol w:w="915"/>
        <w:gridCol w:w="1905"/>
        <w:gridCol w:w="2940"/>
        <w:gridCol w:w="3135"/>
      </w:tblGrid>
      <w:tr w:rsidR="00092275" w14:paraId="5F3D23AB" w14:textId="77777777" w:rsidTr="58473976">
        <w:trPr>
          <w:trHeight w:val="435"/>
        </w:trPr>
        <w:tc>
          <w:tcPr>
            <w:tcW w:w="9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bottom"/>
          </w:tcPr>
          <w:p w14:paraId="00000026" w14:textId="77777777" w:rsidR="00092275" w:rsidRDefault="00285BA3">
            <w:pPr>
              <w:jc w:val="center"/>
              <w:rPr>
                <w:rFonts w:ascii="Times New Roman" w:eastAsia="Times New Roman" w:hAnsi="Times New Roman" w:cs="Times New Roman"/>
                <w:b/>
                <w:bCs/>
              </w:rPr>
            </w:pPr>
            <w:r>
              <w:rPr>
                <w:rFonts w:ascii="Times New Roman" w:eastAsia="Times New Roman" w:hAnsi="Times New Roman" w:cs="Times New Roman"/>
                <w:b/>
                <w:bCs/>
              </w:rPr>
              <w:t>No.</w:t>
            </w:r>
          </w:p>
        </w:tc>
        <w:tc>
          <w:tcPr>
            <w:tcW w:w="1905" w:type="dxa"/>
            <w:tcBorders>
              <w:top w:val="single" w:sz="8" w:space="0" w:color="000000" w:themeColor="text1"/>
              <w:left w:val="nil"/>
              <w:bottom w:val="single" w:sz="8" w:space="0" w:color="000000" w:themeColor="text1"/>
              <w:right w:val="single" w:sz="8" w:space="0" w:color="000000" w:themeColor="text1"/>
            </w:tcBorders>
            <w:tcMar>
              <w:top w:w="0" w:type="dxa"/>
              <w:left w:w="100" w:type="dxa"/>
              <w:bottom w:w="0" w:type="dxa"/>
              <w:right w:w="100" w:type="dxa"/>
            </w:tcMar>
          </w:tcPr>
          <w:p w14:paraId="00000027" w14:textId="77777777" w:rsidR="00092275" w:rsidRDefault="00285BA3">
            <w:pPr>
              <w:jc w:val="center"/>
              <w:rPr>
                <w:rFonts w:ascii="Times New Roman" w:eastAsia="Times New Roman" w:hAnsi="Times New Roman" w:cs="Times New Roman"/>
                <w:b/>
                <w:bCs/>
              </w:rPr>
            </w:pPr>
            <w:r>
              <w:rPr>
                <w:rFonts w:ascii="Times New Roman" w:eastAsia="Times New Roman" w:hAnsi="Times New Roman" w:cs="Times New Roman"/>
                <w:b/>
                <w:bCs/>
              </w:rPr>
              <w:t>Criteria</w:t>
            </w:r>
          </w:p>
        </w:tc>
        <w:tc>
          <w:tcPr>
            <w:tcW w:w="2940" w:type="dxa"/>
            <w:tcBorders>
              <w:top w:val="single" w:sz="8" w:space="0" w:color="000000" w:themeColor="text1"/>
              <w:left w:val="nil"/>
              <w:bottom w:val="single" w:sz="8" w:space="0" w:color="000000" w:themeColor="text1"/>
              <w:right w:val="single" w:sz="8" w:space="0" w:color="000000" w:themeColor="text1"/>
            </w:tcBorders>
            <w:tcMar>
              <w:top w:w="0" w:type="dxa"/>
              <w:left w:w="100" w:type="dxa"/>
              <w:bottom w:w="0" w:type="dxa"/>
              <w:right w:w="100" w:type="dxa"/>
            </w:tcMar>
          </w:tcPr>
          <w:p w14:paraId="00000028" w14:textId="77777777" w:rsidR="00092275" w:rsidRDefault="00285BA3">
            <w:pPr>
              <w:jc w:val="center"/>
              <w:rPr>
                <w:rFonts w:ascii="Times New Roman" w:eastAsia="Times New Roman" w:hAnsi="Times New Roman" w:cs="Times New Roman"/>
                <w:b/>
                <w:bCs/>
              </w:rPr>
            </w:pPr>
            <w:r>
              <w:rPr>
                <w:rFonts w:ascii="Times New Roman" w:eastAsia="Times New Roman" w:hAnsi="Times New Roman" w:cs="Times New Roman"/>
                <w:b/>
                <w:bCs/>
              </w:rPr>
              <w:t>Inclusion</w:t>
            </w:r>
          </w:p>
        </w:tc>
        <w:tc>
          <w:tcPr>
            <w:tcW w:w="3135" w:type="dxa"/>
            <w:tcBorders>
              <w:top w:val="single" w:sz="8" w:space="0" w:color="000000" w:themeColor="text1"/>
              <w:left w:val="nil"/>
              <w:bottom w:val="single" w:sz="8" w:space="0" w:color="000000" w:themeColor="text1"/>
              <w:right w:val="single" w:sz="8" w:space="0" w:color="000000" w:themeColor="text1"/>
            </w:tcBorders>
            <w:tcMar>
              <w:top w:w="0" w:type="dxa"/>
              <w:left w:w="100" w:type="dxa"/>
              <w:bottom w:w="0" w:type="dxa"/>
              <w:right w:w="100" w:type="dxa"/>
            </w:tcMar>
          </w:tcPr>
          <w:p w14:paraId="00000029" w14:textId="77777777" w:rsidR="00092275" w:rsidRDefault="00285BA3">
            <w:pPr>
              <w:jc w:val="center"/>
              <w:rPr>
                <w:rFonts w:ascii="Times New Roman" w:eastAsia="Times New Roman" w:hAnsi="Times New Roman" w:cs="Times New Roman"/>
                <w:b/>
                <w:bCs/>
              </w:rPr>
            </w:pPr>
            <w:r>
              <w:rPr>
                <w:rFonts w:ascii="Times New Roman" w:eastAsia="Times New Roman" w:hAnsi="Times New Roman" w:cs="Times New Roman"/>
                <w:b/>
                <w:bCs/>
              </w:rPr>
              <w:t>Exclusion</w:t>
            </w:r>
          </w:p>
        </w:tc>
      </w:tr>
      <w:tr w:rsidR="00092275" w14:paraId="2A0F6D3F" w14:textId="77777777" w:rsidTr="58473976">
        <w:trPr>
          <w:trHeight w:val="465"/>
        </w:trPr>
        <w:tc>
          <w:tcPr>
            <w:tcW w:w="915"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bottom"/>
          </w:tcPr>
          <w:p w14:paraId="0000002A"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1</w:t>
            </w:r>
          </w:p>
        </w:tc>
        <w:tc>
          <w:tcPr>
            <w:tcW w:w="190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2B"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Geography</w:t>
            </w:r>
          </w:p>
        </w:tc>
        <w:tc>
          <w:tcPr>
            <w:tcW w:w="294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2C"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United States</w:t>
            </w:r>
          </w:p>
        </w:tc>
        <w:tc>
          <w:tcPr>
            <w:tcW w:w="313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2D"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Non-U.S. studies</w:t>
            </w:r>
          </w:p>
        </w:tc>
      </w:tr>
      <w:tr w:rsidR="00092275" w14:paraId="4A06A72D" w14:textId="77777777" w:rsidTr="58473976">
        <w:trPr>
          <w:trHeight w:val="435"/>
        </w:trPr>
        <w:tc>
          <w:tcPr>
            <w:tcW w:w="915"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bottom"/>
          </w:tcPr>
          <w:p w14:paraId="0000002E"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2</w:t>
            </w:r>
          </w:p>
        </w:tc>
        <w:tc>
          <w:tcPr>
            <w:tcW w:w="190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2F" w14:textId="77777777" w:rsidR="00092275" w:rsidRDefault="58473976" w:rsidP="58473976">
            <w:pPr>
              <w:jc w:val="center"/>
              <w:rPr>
                <w:rFonts w:ascii="Times New Roman" w:eastAsia="Times New Roman" w:hAnsi="Times New Roman" w:cs="Times New Roman"/>
                <w:lang w:val="en-US"/>
              </w:rPr>
            </w:pPr>
            <w:r w:rsidRPr="58473976">
              <w:rPr>
                <w:rFonts w:ascii="Times New Roman" w:eastAsia="Times New Roman" w:hAnsi="Times New Roman" w:cs="Times New Roman"/>
                <w:lang w:val="en-US"/>
              </w:rPr>
              <w:t>Timeframe</w:t>
            </w:r>
          </w:p>
        </w:tc>
        <w:tc>
          <w:tcPr>
            <w:tcW w:w="294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0"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2020–2026</w:t>
            </w:r>
          </w:p>
        </w:tc>
        <w:tc>
          <w:tcPr>
            <w:tcW w:w="313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1"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Before 2020</w:t>
            </w:r>
          </w:p>
        </w:tc>
      </w:tr>
      <w:tr w:rsidR="00092275" w14:paraId="77FAD443" w14:textId="77777777" w:rsidTr="58473976">
        <w:trPr>
          <w:trHeight w:val="450"/>
        </w:trPr>
        <w:tc>
          <w:tcPr>
            <w:tcW w:w="915"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bottom"/>
          </w:tcPr>
          <w:p w14:paraId="00000032"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3</w:t>
            </w:r>
          </w:p>
        </w:tc>
        <w:tc>
          <w:tcPr>
            <w:tcW w:w="190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3"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Study Type</w:t>
            </w:r>
          </w:p>
        </w:tc>
        <w:tc>
          <w:tcPr>
            <w:tcW w:w="294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4"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Peer-reviewed</w:t>
            </w:r>
          </w:p>
        </w:tc>
        <w:tc>
          <w:tcPr>
            <w:tcW w:w="313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5"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Grey literature</w:t>
            </w:r>
          </w:p>
        </w:tc>
      </w:tr>
      <w:tr w:rsidR="00092275" w14:paraId="42ED8CB4" w14:textId="77777777" w:rsidTr="58473976">
        <w:trPr>
          <w:trHeight w:val="405"/>
        </w:trPr>
        <w:tc>
          <w:tcPr>
            <w:tcW w:w="915"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bottom"/>
          </w:tcPr>
          <w:p w14:paraId="00000036"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4</w:t>
            </w:r>
          </w:p>
        </w:tc>
        <w:tc>
          <w:tcPr>
            <w:tcW w:w="190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7"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Focus</w:t>
            </w:r>
          </w:p>
        </w:tc>
        <w:tc>
          <w:tcPr>
            <w:tcW w:w="294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8"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Medicaid integrated care</w:t>
            </w:r>
          </w:p>
        </w:tc>
        <w:tc>
          <w:tcPr>
            <w:tcW w:w="313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9"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Unrelated healthcare studies</w:t>
            </w:r>
          </w:p>
        </w:tc>
      </w:tr>
      <w:tr w:rsidR="00092275" w14:paraId="3759D001" w14:textId="77777777" w:rsidTr="58473976">
        <w:trPr>
          <w:trHeight w:val="555"/>
        </w:trPr>
        <w:tc>
          <w:tcPr>
            <w:tcW w:w="915" w:type="dxa"/>
            <w:tcBorders>
              <w:top w:val="nil"/>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bottom"/>
          </w:tcPr>
          <w:p w14:paraId="0000003A"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190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B"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Content</w:t>
            </w:r>
          </w:p>
        </w:tc>
        <w:tc>
          <w:tcPr>
            <w:tcW w:w="2940"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C"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Economic evaluation/policy</w:t>
            </w:r>
          </w:p>
        </w:tc>
        <w:tc>
          <w:tcPr>
            <w:tcW w:w="3135" w:type="dxa"/>
            <w:tcBorders>
              <w:top w:val="nil"/>
              <w:left w:val="nil"/>
              <w:bottom w:val="single" w:sz="8" w:space="0" w:color="000000" w:themeColor="text1"/>
              <w:right w:val="single" w:sz="8" w:space="0" w:color="000000" w:themeColor="text1"/>
            </w:tcBorders>
            <w:tcMar>
              <w:top w:w="0" w:type="dxa"/>
              <w:left w:w="100" w:type="dxa"/>
              <w:bottom w:w="0" w:type="dxa"/>
              <w:right w:w="100" w:type="dxa"/>
            </w:tcMar>
          </w:tcPr>
          <w:p w14:paraId="0000003D" w14:textId="77777777" w:rsidR="00092275" w:rsidRDefault="00285BA3">
            <w:pPr>
              <w:jc w:val="center"/>
              <w:rPr>
                <w:rFonts w:ascii="Times New Roman" w:eastAsia="Times New Roman" w:hAnsi="Times New Roman" w:cs="Times New Roman"/>
              </w:rPr>
            </w:pPr>
            <w:r>
              <w:rPr>
                <w:rFonts w:ascii="Times New Roman" w:eastAsia="Times New Roman" w:hAnsi="Times New Roman" w:cs="Times New Roman"/>
              </w:rPr>
              <w:t>No economic or policy focus</w:t>
            </w:r>
          </w:p>
        </w:tc>
      </w:tr>
    </w:tbl>
    <w:p w14:paraId="0000003E" w14:textId="00AD49AD" w:rsidR="00092275" w:rsidRDefault="6797FB26">
      <w:pPr>
        <w:spacing w:after="160"/>
        <w:rPr>
          <w:rFonts w:ascii="Times New Roman" w:eastAsia="Times New Roman" w:hAnsi="Times New Roman" w:cs="Times New Roman"/>
        </w:rPr>
      </w:pPr>
      <w:r w:rsidRPr="771557CF">
        <w:rPr>
          <w:rFonts w:ascii="Times New Roman" w:eastAsia="Times New Roman" w:hAnsi="Times New Roman" w:cs="Times New Roman"/>
        </w:rPr>
        <w:t xml:space="preserve">Source: </w:t>
      </w:r>
      <w:r w:rsidR="003A7C65">
        <w:rPr>
          <w:rFonts w:ascii="Times New Roman" w:eastAsia="Times New Roman" w:hAnsi="Times New Roman" w:cs="Times New Roman"/>
        </w:rPr>
        <w:t>Author’s Construct, 2026.</w:t>
      </w:r>
    </w:p>
    <w:p w14:paraId="1AF0622D" w14:textId="57EF4537" w:rsidR="771557CF" w:rsidRDefault="771557CF" w:rsidP="771557CF">
      <w:pPr>
        <w:spacing w:after="160"/>
        <w:rPr>
          <w:rFonts w:ascii="Times New Roman" w:eastAsia="Times New Roman" w:hAnsi="Times New Roman" w:cs="Times New Roman"/>
          <w:b/>
          <w:bCs/>
        </w:rPr>
      </w:pPr>
    </w:p>
    <w:p w14:paraId="0000003F" w14:textId="77777777" w:rsidR="00092275" w:rsidRDefault="00285BA3" w:rsidP="2659270A">
      <w:pPr>
        <w:pStyle w:val="ListParagraph"/>
        <w:numPr>
          <w:ilvl w:val="0"/>
          <w:numId w:val="10"/>
        </w:numPr>
        <w:spacing w:after="160"/>
        <w:rPr>
          <w:rFonts w:ascii="Times New Roman" w:eastAsia="Times New Roman" w:hAnsi="Times New Roman" w:cs="Times New Roman"/>
          <w:b/>
          <w:bCs/>
        </w:rPr>
      </w:pPr>
      <w:r w:rsidRPr="2659270A">
        <w:rPr>
          <w:rFonts w:ascii="Times New Roman" w:eastAsia="Times New Roman" w:hAnsi="Times New Roman" w:cs="Times New Roman"/>
          <w:b/>
          <w:bCs/>
        </w:rPr>
        <w:t>Review of Literature and Findings</w:t>
      </w:r>
    </w:p>
    <w:p w14:paraId="00000040" w14:textId="77777777" w:rsidR="00092275" w:rsidRDefault="00285BA3">
      <w:pPr>
        <w:spacing w:after="160"/>
        <w:rPr>
          <w:rFonts w:ascii="Times New Roman" w:eastAsia="Times New Roman" w:hAnsi="Times New Roman" w:cs="Times New Roman"/>
          <w:b/>
          <w:bCs/>
        </w:rPr>
      </w:pPr>
      <w:r>
        <w:rPr>
          <w:rFonts w:ascii="Times New Roman" w:eastAsia="Times New Roman" w:hAnsi="Times New Roman" w:cs="Times New Roman"/>
          <w:b/>
          <w:bCs/>
        </w:rPr>
        <w:t>Policies that integrate health and social care within Medicaid programs</w:t>
      </w:r>
    </w:p>
    <w:p w14:paraId="00000041" w14:textId="77777777" w:rsidR="00092275" w:rsidRDefault="1750F466" w:rsidP="2659270A">
      <w:pPr>
        <w:pStyle w:val="ListParagraph"/>
        <w:numPr>
          <w:ilvl w:val="1"/>
          <w:numId w:val="10"/>
        </w:numPr>
        <w:spacing w:after="160"/>
        <w:rPr>
          <w:rFonts w:ascii="Times New Roman" w:eastAsia="Times New Roman" w:hAnsi="Times New Roman" w:cs="Times New Roman"/>
          <w:b/>
          <w:bCs/>
        </w:rPr>
      </w:pPr>
      <w:r w:rsidRPr="2659270A">
        <w:rPr>
          <w:rFonts w:ascii="Times New Roman" w:eastAsia="Times New Roman" w:hAnsi="Times New Roman" w:cs="Times New Roman"/>
          <w:b/>
          <w:bCs/>
        </w:rPr>
        <w:t>Health and Social Care Integration Policies that are supported by Medicaid.</w:t>
      </w:r>
    </w:p>
    <w:p w14:paraId="1A3DAEFC" w14:textId="133E7F23" w:rsidR="3EE50795" w:rsidRDefault="3EE50795" w:rsidP="439D33B7">
      <w:pPr>
        <w:spacing w:before="240" w:after="240"/>
        <w:jc w:val="both"/>
      </w:pPr>
      <w:r w:rsidRPr="439D33B7">
        <w:rPr>
          <w:rFonts w:ascii="Times New Roman" w:eastAsia="Times New Roman" w:hAnsi="Times New Roman" w:cs="Times New Roman"/>
          <w:lang w:val="en-US"/>
        </w:rPr>
        <w:t xml:space="preserve">The reviewed literature consistently indicates that Medicaid has become the primary policy platform for integrating health and social care in the United States. Through value-based payment models, Accountable Care Organizations (ACOs), Section 1115 demonstration waivers, and cross-sector partnerships, Medicaid increasingly supports whole-person care that combines clinical services with behavioral health, housing, nutrition, transportation, and other social supports (Sandhu et al., 2021; Goff et al., 2021; Chuang &amp; </w:t>
      </w:r>
      <w:proofErr w:type="spellStart"/>
      <w:r w:rsidRPr="439D33B7">
        <w:rPr>
          <w:rFonts w:ascii="Times New Roman" w:eastAsia="Times New Roman" w:hAnsi="Times New Roman" w:cs="Times New Roman"/>
          <w:lang w:val="en-US"/>
        </w:rPr>
        <w:t>Safaeinili</w:t>
      </w:r>
      <w:proofErr w:type="spellEnd"/>
      <w:r w:rsidRPr="439D33B7">
        <w:rPr>
          <w:rFonts w:ascii="Times New Roman" w:eastAsia="Times New Roman" w:hAnsi="Times New Roman" w:cs="Times New Roman"/>
          <w:lang w:val="en-US"/>
        </w:rPr>
        <w:t>, 2024). This policy shift reflects growing recognition that health outcomes are strongly influenced by social determinants of health and that addressing health-related social needs requires coordinated collaboration between healthcare providers and community organizations (Yan et al., 2022; Rangachari et al., 2024). The literature further suggests that advances in predictive analytics and economic evaluation can strengthen policy decision-making by improving resource allocation, forecasting service demand, and supporting value-based purchasing within integrated care programs (Kesse, 2025).</w:t>
      </w:r>
    </w:p>
    <w:p w14:paraId="5000FE31" w14:textId="06A21DAA" w:rsidR="3EE50795" w:rsidRDefault="3EE50795" w:rsidP="439D33B7">
      <w:pPr>
        <w:spacing w:before="240" w:after="240"/>
        <w:jc w:val="both"/>
      </w:pPr>
      <w:r w:rsidRPr="439D33B7">
        <w:rPr>
          <w:rFonts w:ascii="Times New Roman" w:eastAsia="Times New Roman" w:hAnsi="Times New Roman" w:cs="Times New Roman"/>
          <w:lang w:val="en-US"/>
        </w:rPr>
        <w:t>Evidence across the reviewed studies shows that Medicaid-supported integration generally improves care coordination, patient engagement, access to community resources, and management of chronic and behavioral health conditions, particularly through social needs screening, Community Health Worker programs, integrated behavioral health services, and Food Is Medicine initiatives (</w:t>
      </w:r>
      <w:proofErr w:type="spellStart"/>
      <w:r w:rsidRPr="439D33B7">
        <w:rPr>
          <w:rFonts w:ascii="Times New Roman" w:eastAsia="Times New Roman" w:hAnsi="Times New Roman" w:cs="Times New Roman"/>
          <w:lang w:val="en-US"/>
        </w:rPr>
        <w:t>Marchis</w:t>
      </w:r>
      <w:proofErr w:type="spellEnd"/>
      <w:r w:rsidRPr="439D33B7">
        <w:rPr>
          <w:rFonts w:ascii="Times New Roman" w:eastAsia="Times New Roman" w:hAnsi="Times New Roman" w:cs="Times New Roman"/>
          <w:lang w:val="en-US"/>
        </w:rPr>
        <w:t xml:space="preserve"> et al., 2023; Knowles et al., 2023; Alegría et al., 2021; </w:t>
      </w:r>
      <w:proofErr w:type="spellStart"/>
      <w:r w:rsidRPr="439D33B7">
        <w:rPr>
          <w:rFonts w:ascii="Times New Roman" w:eastAsia="Times New Roman" w:hAnsi="Times New Roman" w:cs="Times New Roman"/>
          <w:lang w:val="en-US"/>
        </w:rPr>
        <w:t>Mozaffarian</w:t>
      </w:r>
      <w:proofErr w:type="spellEnd"/>
      <w:r w:rsidRPr="439D33B7">
        <w:rPr>
          <w:rFonts w:ascii="Times New Roman" w:eastAsia="Times New Roman" w:hAnsi="Times New Roman" w:cs="Times New Roman"/>
          <w:lang w:val="en-US"/>
        </w:rPr>
        <w:t xml:space="preserve"> et al., 2024; Galper et al., 2026). However, improvements in healthcare utilization and cost savings remain inconsistent because outcomes depend heavily on implementation quality, referral completion, community resource availability, workforce capacity, and sustained cross-sector collaboration (Gottlieb et al., 2017; Tyler et al., 2023; Hegedüs et al., 2020). Furthermore, many Medicaid integration initiatives continue to emphasize individual social needs while giving comparatively less attention to broader structural determinants such as poverty, housing inequality, workforce shortages, and geographic disparities, limiting their long-term impact on health equity (Rangachari et al., 2024; Nortey et al., 2025; Najjemba &amp; Ohene-Djan, 2026). Overall, the evidence suggests that Medicaid-supported health and social care integration has strengthened coordinated care and laid the foundation for more person-centered healthcare delivery, but achieving sustainable improvements in population health will require stronger implementation capacity, stable financing, and greater attention to structural determinants of health. </w:t>
      </w:r>
      <w:r w:rsidR="2C546009" w:rsidRPr="439D33B7">
        <w:rPr>
          <w:rFonts w:ascii="Times New Roman" w:eastAsia="Times New Roman" w:hAnsi="Times New Roman" w:cs="Times New Roman"/>
          <w:lang w:val="en-US"/>
        </w:rPr>
        <w:t xml:space="preserve">Overall, </w:t>
      </w:r>
      <w:r w:rsidR="4B22E0F4" w:rsidRPr="439D33B7">
        <w:rPr>
          <w:rFonts w:ascii="Times New Roman" w:eastAsia="Times New Roman" w:hAnsi="Times New Roman" w:cs="Times New Roman"/>
          <w:lang w:val="en-US"/>
        </w:rPr>
        <w:t>the evidence suggests that Medicaid-supported health and social care integration has strengthened coordinated care and laid the foundation for more person-centered healthcare delivery, but achieving sustainable improvements in population health will require stronger implementation capacity, stable financing, and greater attention to structural determinants of health</w:t>
      </w:r>
    </w:p>
    <w:p w14:paraId="0000004A" w14:textId="77777777" w:rsidR="00092275" w:rsidRDefault="00285BA3" w:rsidP="2659270A">
      <w:pPr>
        <w:pStyle w:val="ListParagraph"/>
        <w:numPr>
          <w:ilvl w:val="1"/>
          <w:numId w:val="10"/>
        </w:numPr>
        <w:spacing w:after="160"/>
        <w:rPr>
          <w:rFonts w:ascii="Times New Roman" w:eastAsia="Times New Roman" w:hAnsi="Times New Roman" w:cs="Times New Roman"/>
          <w:b/>
          <w:bCs/>
        </w:rPr>
      </w:pPr>
      <w:r w:rsidRPr="2659270A">
        <w:rPr>
          <w:rFonts w:ascii="Times New Roman" w:eastAsia="Times New Roman" w:hAnsi="Times New Roman" w:cs="Times New Roman"/>
          <w:b/>
          <w:bCs/>
        </w:rPr>
        <w:t>Economic Evaluation Frameworks in Medicaid-Supported Integrated Care.</w:t>
      </w:r>
    </w:p>
    <w:p w14:paraId="0000004B" w14:textId="1CF49316" w:rsidR="00092275" w:rsidRDefault="1750F466" w:rsidP="439D33B7">
      <w:pPr>
        <w:spacing w:after="160"/>
        <w:jc w:val="both"/>
      </w:pPr>
      <w:r w:rsidRPr="439D33B7">
        <w:rPr>
          <w:rFonts w:ascii="Times New Roman" w:eastAsia="Times New Roman" w:hAnsi="Times New Roman" w:cs="Times New Roman"/>
          <w:lang w:val="en-US"/>
        </w:rPr>
        <w:lastRenderedPageBreak/>
        <w:t>In the United States, economic evaluation frameworks have become more prominent in the evolution of policies supporting health and social care integration within Medicaid</w:t>
      </w:r>
      <w:r w:rsidR="5D37E0CF" w:rsidRPr="439D33B7">
        <w:rPr>
          <w:rFonts w:ascii="Times New Roman" w:eastAsia="Times New Roman" w:hAnsi="Times New Roman" w:cs="Times New Roman"/>
          <w:lang w:val="en-US"/>
        </w:rPr>
        <w:t xml:space="preserve"> (Sandhu et al., 2021; Chuang &amp; </w:t>
      </w:r>
      <w:proofErr w:type="spellStart"/>
      <w:r w:rsidR="5D37E0CF" w:rsidRPr="439D33B7">
        <w:rPr>
          <w:rFonts w:ascii="Times New Roman" w:eastAsia="Times New Roman" w:hAnsi="Times New Roman" w:cs="Times New Roman"/>
          <w:lang w:val="en-US"/>
        </w:rPr>
        <w:t>Safaeinili</w:t>
      </w:r>
      <w:proofErr w:type="spellEnd"/>
      <w:r w:rsidR="5D37E0CF" w:rsidRPr="439D33B7">
        <w:rPr>
          <w:rFonts w:ascii="Times New Roman" w:eastAsia="Times New Roman" w:hAnsi="Times New Roman" w:cs="Times New Roman"/>
          <w:lang w:val="en-US"/>
        </w:rPr>
        <w:t>, 2024)</w:t>
      </w:r>
      <w:r w:rsidRPr="439D33B7">
        <w:rPr>
          <w:rFonts w:ascii="Times New Roman" w:eastAsia="Times New Roman" w:hAnsi="Times New Roman" w:cs="Times New Roman"/>
          <w:lang w:val="en-US"/>
        </w:rPr>
        <w:t xml:space="preserve">. </w:t>
      </w:r>
      <w:r w:rsidR="53EE34B5" w:rsidRPr="439D33B7">
        <w:rPr>
          <w:rFonts w:ascii="Times New Roman" w:eastAsia="Times New Roman" w:hAnsi="Times New Roman" w:cs="Times New Roman"/>
          <w:lang w:val="en-US"/>
        </w:rPr>
        <w:t>Integrated care interventions have expanded in response to rising healthcare expenditures, persistent health inequities, and growing recognition of the influence of social determinants of health on healthcare utilization and population outcomes (Sandhu et al., 2021; Rangachari et al., 2024). Consequently, policymakers and healthcare organizations are increasingly expected to demonstrate the economic value of integrated care interventions by providing evidence of their ability to improve access to care, reduce avoidable healthcare utilization, and enhance population health outcomes (</w:t>
      </w:r>
      <w:proofErr w:type="spellStart"/>
      <w:r w:rsidR="53EE34B5" w:rsidRPr="439D33B7">
        <w:rPr>
          <w:rFonts w:ascii="Times New Roman" w:eastAsia="Times New Roman" w:hAnsi="Times New Roman" w:cs="Times New Roman"/>
          <w:lang w:val="en-US"/>
        </w:rPr>
        <w:t>Marchis</w:t>
      </w:r>
      <w:proofErr w:type="spellEnd"/>
      <w:r w:rsidR="53EE34B5" w:rsidRPr="439D33B7">
        <w:rPr>
          <w:rFonts w:ascii="Times New Roman" w:eastAsia="Times New Roman" w:hAnsi="Times New Roman" w:cs="Times New Roman"/>
          <w:lang w:val="en-US"/>
        </w:rPr>
        <w:t xml:space="preserve"> et al., 2023; Tyler et al., 2023). As a result, economic evidence has become an important consideration in determining implementation priorities, payment and financing mechanisms, long-term program sustainability, and the scalability of Medicaid-supported integrated care reforms (Goff et al., 2021; Chuang &amp; </w:t>
      </w:r>
      <w:proofErr w:type="spellStart"/>
      <w:r w:rsidR="53EE34B5" w:rsidRPr="439D33B7">
        <w:rPr>
          <w:rFonts w:ascii="Times New Roman" w:eastAsia="Times New Roman" w:hAnsi="Times New Roman" w:cs="Times New Roman"/>
          <w:lang w:val="en-US"/>
        </w:rPr>
        <w:t>Safaeinili</w:t>
      </w:r>
      <w:proofErr w:type="spellEnd"/>
      <w:r w:rsidR="53EE34B5" w:rsidRPr="439D33B7">
        <w:rPr>
          <w:rFonts w:ascii="Times New Roman" w:eastAsia="Times New Roman" w:hAnsi="Times New Roman" w:cs="Times New Roman"/>
          <w:lang w:val="en-US"/>
        </w:rPr>
        <w:t>, 2024; Kesse, 2025).</w:t>
      </w:r>
    </w:p>
    <w:p w14:paraId="0000004C" w14:textId="5A4C766E" w:rsidR="00092275" w:rsidRDefault="2C546009" w:rsidP="439D33B7">
      <w:pPr>
        <w:spacing w:after="160"/>
        <w:jc w:val="both"/>
      </w:pPr>
      <w:r w:rsidRPr="439D33B7">
        <w:rPr>
          <w:rFonts w:ascii="Times New Roman" w:eastAsia="Times New Roman" w:hAnsi="Times New Roman" w:cs="Times New Roman"/>
          <w:lang w:val="en-US"/>
        </w:rPr>
        <w:t xml:space="preserve">One of the key shifts in scholarship in recent years </w:t>
      </w:r>
      <w:r w:rsidR="471064F9" w:rsidRPr="439D33B7">
        <w:rPr>
          <w:rFonts w:ascii="Times New Roman" w:eastAsia="Times New Roman" w:hAnsi="Times New Roman" w:cs="Times New Roman"/>
          <w:lang w:val="en-US"/>
        </w:rPr>
        <w:t xml:space="preserve">is the increasing emphasis on implementation-sensitive economic evaluation methods for assessing integrated health and social care interventions (Hegedüs et al., 2020; Chuang &amp; </w:t>
      </w:r>
      <w:proofErr w:type="spellStart"/>
      <w:r w:rsidR="471064F9" w:rsidRPr="439D33B7">
        <w:rPr>
          <w:rFonts w:ascii="Times New Roman" w:eastAsia="Times New Roman" w:hAnsi="Times New Roman" w:cs="Times New Roman"/>
          <w:lang w:val="en-US"/>
        </w:rPr>
        <w:t>Safaeinili</w:t>
      </w:r>
      <w:proofErr w:type="spellEnd"/>
      <w:r w:rsidR="471064F9" w:rsidRPr="439D33B7">
        <w:rPr>
          <w:rFonts w:ascii="Times New Roman" w:eastAsia="Times New Roman" w:hAnsi="Times New Roman" w:cs="Times New Roman"/>
          <w:lang w:val="en-US"/>
        </w:rPr>
        <w:t xml:space="preserve">, 2024). Conventional economic evaluations have traditionally focused on short-term cost-effectiveness, reductions in healthcare utilization, and other measurable clinical outcomes, often assuming relatively stable implementation environments and linear intervention pathways (Hegedüs et al., 2020; Sandhu et al., 2021). However, integrated health and social care interventions are implemented within complex, multi-sector systems involving healthcare providers, community-based organizations, policymakers, and social service agencies, where organizational contexts evolve over time and many health and social outcomes emerge only in the longer term (Rangachari et al., 2024; </w:t>
      </w:r>
      <w:proofErr w:type="spellStart"/>
      <w:r w:rsidR="471064F9" w:rsidRPr="439D33B7">
        <w:rPr>
          <w:rFonts w:ascii="Times New Roman" w:eastAsia="Times New Roman" w:hAnsi="Times New Roman" w:cs="Times New Roman"/>
          <w:lang w:val="en-US"/>
        </w:rPr>
        <w:t>Marchis</w:t>
      </w:r>
      <w:proofErr w:type="spellEnd"/>
      <w:r w:rsidR="471064F9" w:rsidRPr="439D33B7">
        <w:rPr>
          <w:rFonts w:ascii="Times New Roman" w:eastAsia="Times New Roman" w:hAnsi="Times New Roman" w:cs="Times New Roman"/>
          <w:lang w:val="en-US"/>
        </w:rPr>
        <w:t xml:space="preserve"> et al., 2023). Consequently, recent studies argue that economic evaluation frameworks should incorporate implementation processes, contextual factors, and system complexity alongside traditional measures of cost-effectiveness to better capture the value of integrated care interventions (Chuang &amp; </w:t>
      </w:r>
      <w:proofErr w:type="spellStart"/>
      <w:r w:rsidR="471064F9" w:rsidRPr="439D33B7">
        <w:rPr>
          <w:rFonts w:ascii="Times New Roman" w:eastAsia="Times New Roman" w:hAnsi="Times New Roman" w:cs="Times New Roman"/>
          <w:lang w:val="en-US"/>
        </w:rPr>
        <w:t>Safaeinili</w:t>
      </w:r>
      <w:proofErr w:type="spellEnd"/>
      <w:r w:rsidR="471064F9" w:rsidRPr="439D33B7">
        <w:rPr>
          <w:rFonts w:ascii="Times New Roman" w:eastAsia="Times New Roman" w:hAnsi="Times New Roman" w:cs="Times New Roman"/>
          <w:lang w:val="en-US"/>
        </w:rPr>
        <w:t>, 2024; Kesse, 2025).</w:t>
      </w:r>
    </w:p>
    <w:p w14:paraId="0000004D" w14:textId="21A36095"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Capturing the financing feasibility, sustainability needs and implementation complexity were identified as a major knowledge gap in traditional economic evaluation models, which are often not suitable for real-world implementation decisions, by Dopp et al. (2021). The authors highlighted that financing strategies that will be effective in implementation, such as alternative payment models, fiscal mapping strategies and pay-for-success arrangements that can be effective in supporting evidence-based interventions, </w:t>
      </w:r>
      <w:r w:rsidR="006C3807" w:rsidRPr="58473976">
        <w:rPr>
          <w:rFonts w:ascii="Times New Roman" w:eastAsia="Times New Roman" w:hAnsi="Times New Roman" w:cs="Times New Roman"/>
          <w:lang w:val="en-US"/>
        </w:rPr>
        <w:t>to</w:t>
      </w:r>
      <w:r w:rsidRPr="58473976">
        <w:rPr>
          <w:rFonts w:ascii="Times New Roman" w:eastAsia="Times New Roman" w:hAnsi="Times New Roman" w:cs="Times New Roman"/>
          <w:lang w:val="en-US"/>
        </w:rPr>
        <w:t xml:space="preserve"> implement them, in the context of dynamic healthcare systems. The results indicate that economic evaluation is not just used as a measurement tool but a means of determining implementation of feasibility and institutional investment decisions.</w:t>
      </w:r>
    </w:p>
    <w:p w14:paraId="0000004E" w14:textId="531EDF2F"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Literature on implementation of science also identifies key methodological challenges in traditional economic assessment methods. O'Leary et al. (2022) argued that typical cost-effectiveness models often fail to capture the complexity of integrated care interventions, which are multidimensional and context specific. Integrated healthcare systems typically require organizational adjustment, staffing changes, investing in technology, coordination among stakeholders, and </w:t>
      </w:r>
      <w:proofErr w:type="spellStart"/>
      <w:r w:rsidRPr="58473976">
        <w:rPr>
          <w:rFonts w:ascii="Times New Roman" w:eastAsia="Times New Roman" w:hAnsi="Times New Roman" w:cs="Times New Roman"/>
          <w:lang w:val="en-US"/>
        </w:rPr>
        <w:t>behavioural</w:t>
      </w:r>
      <w:proofErr w:type="spellEnd"/>
      <w:r w:rsidRPr="58473976">
        <w:rPr>
          <w:rFonts w:ascii="Times New Roman" w:eastAsia="Times New Roman" w:hAnsi="Times New Roman" w:cs="Times New Roman"/>
          <w:lang w:val="en-US"/>
        </w:rPr>
        <w:t xml:space="preserve"> change over time, all of which go beyond the boundaries of conventional measures of healthcare utilization. Consequently, </w:t>
      </w:r>
      <w:r w:rsidR="006C3807" w:rsidRPr="58473976">
        <w:rPr>
          <w:rFonts w:ascii="Times New Roman" w:eastAsia="Times New Roman" w:hAnsi="Times New Roman" w:cs="Times New Roman"/>
          <w:lang w:val="en-US"/>
        </w:rPr>
        <w:t>narrow</w:t>
      </w:r>
      <w:r w:rsidRPr="58473976">
        <w:rPr>
          <w:rFonts w:ascii="Times New Roman" w:eastAsia="Times New Roman" w:hAnsi="Times New Roman" w:cs="Times New Roman"/>
          <w:lang w:val="en-US"/>
        </w:rPr>
        <w:t xml:space="preserve"> financial evaluation models may fail to capture broader system-level and equity-related impacts associated with integrated care implementation. Evidence from integrated behavioral health research similarly indicates that conventional cost-effectiveness and cost-utility analyses may inadequately capture social functioning, patient preferences, health equity, and broader system outcomes. Consequently, approaches </w:t>
      </w:r>
      <w:r w:rsidRPr="58473976">
        <w:rPr>
          <w:rFonts w:ascii="Times New Roman" w:eastAsia="Times New Roman" w:hAnsi="Times New Roman" w:cs="Times New Roman"/>
          <w:lang w:val="en-US"/>
        </w:rPr>
        <w:lastRenderedPageBreak/>
        <w:t>such as distributional cost-effectiveness analysis and multi-criteria decision analysis have been proposed to support more comprehensive policy evaluation and decision-making (</w:t>
      </w:r>
      <w:proofErr w:type="spellStart"/>
      <w:r w:rsidRPr="58473976">
        <w:rPr>
          <w:rFonts w:ascii="Times New Roman" w:eastAsia="Times New Roman" w:hAnsi="Times New Roman" w:cs="Times New Roman"/>
          <w:lang w:val="en-US"/>
        </w:rPr>
        <w:t>Amekoe</w:t>
      </w:r>
      <w:proofErr w:type="spellEnd"/>
      <w:r w:rsidRPr="58473976">
        <w:rPr>
          <w:rFonts w:ascii="Times New Roman" w:eastAsia="Times New Roman" w:hAnsi="Times New Roman" w:cs="Times New Roman"/>
          <w:lang w:val="en-US"/>
        </w:rPr>
        <w:t xml:space="preserve"> &amp; Ohene-Djan, 2026).</w:t>
      </w:r>
    </w:p>
    <w:p w14:paraId="0000004F" w14:textId="4B378D23"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The last few years have also shown an increase in the importance of implementation cost analysis in behavioral health and substance use disorder interventions. The researchers at Bowser et al. (2021) noted significant differences in how the</w:t>
      </w:r>
      <w:r w:rsidR="006C3807">
        <w:rPr>
          <w:rFonts w:ascii="Times New Roman" w:eastAsia="Times New Roman" w:hAnsi="Times New Roman" w:cs="Times New Roman"/>
          <w:lang w:val="en-US"/>
        </w:rPr>
        <w:t xml:space="preserve"> </w:t>
      </w:r>
      <w:r w:rsidRPr="58473976">
        <w:rPr>
          <w:rFonts w:ascii="Times New Roman" w:eastAsia="Times New Roman" w:hAnsi="Times New Roman" w:cs="Times New Roman"/>
          <w:lang w:val="en-US"/>
        </w:rPr>
        <w:t>costing methods, implementation frameworks, and outcome measures are measured in the research about evidence-based behavioral health programs. This methodological fragmentation reduces the possibility of comparisons between interventions and diminishes the capacity of policymakers to grasp integrated care models that are scalable and sustainable. The results thus highlight the need for more consistent and implementation-dependent economic evaluation methods that can assist decision makers in long-term healthcare planning and policy making.</w:t>
      </w:r>
    </w:p>
    <w:p w14:paraId="00000050" w14:textId="07EB5FB5"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In recent years, economic evaluation has been a growing focus of Medicaid accountable care organization (ACO) reform efforts and value-based payment programs. Goff et al. (2021) noted that a growing number of policymakers are turning to economic evidence to support investments in a delivery system that coordinates services and minimizes duplication of services among high-risk populations. But </w:t>
      </w:r>
      <w:r w:rsidR="006C3807" w:rsidRPr="58473976">
        <w:rPr>
          <w:rFonts w:ascii="Times New Roman" w:eastAsia="Times New Roman" w:hAnsi="Times New Roman" w:cs="Times New Roman"/>
          <w:lang w:val="en-US"/>
        </w:rPr>
        <w:t>realizable</w:t>
      </w:r>
      <w:r w:rsidRPr="58473976">
        <w:rPr>
          <w:rFonts w:ascii="Times New Roman" w:eastAsia="Times New Roman" w:hAnsi="Times New Roman" w:cs="Times New Roman"/>
          <w:lang w:val="en-US"/>
        </w:rPr>
        <w:t xml:space="preserve"> cost savings and operational efficiencies are often hampered by implementation challenges such as organi</w:t>
      </w:r>
      <w:r w:rsidR="006C3807">
        <w:rPr>
          <w:rFonts w:ascii="Times New Roman" w:eastAsia="Times New Roman" w:hAnsi="Times New Roman" w:cs="Times New Roman"/>
          <w:lang w:val="en-US"/>
        </w:rPr>
        <w:t>z</w:t>
      </w:r>
      <w:r w:rsidRPr="58473976">
        <w:rPr>
          <w:rFonts w:ascii="Times New Roman" w:eastAsia="Times New Roman" w:hAnsi="Times New Roman" w:cs="Times New Roman"/>
          <w:lang w:val="en-US"/>
        </w:rPr>
        <w:t>ational fragmentation, staff resistance to change, and fragmented systems between health and social services.</w:t>
      </w:r>
    </w:p>
    <w:p w14:paraId="00000051" w14:textId="118088B5" w:rsidR="00092275" w:rsidRDefault="58473976" w:rsidP="58473976">
      <w:pPr>
        <w:spacing w:after="160"/>
        <w:jc w:val="both"/>
        <w:rPr>
          <w:rFonts w:ascii="Times New Roman" w:eastAsia="Times New Roman" w:hAnsi="Times New Roman" w:cs="Times New Roman"/>
          <w:lang w:val="en-US"/>
        </w:rPr>
      </w:pPr>
      <w:r w:rsidRPr="2659270A">
        <w:rPr>
          <w:rFonts w:ascii="Times New Roman" w:eastAsia="Times New Roman" w:hAnsi="Times New Roman" w:cs="Times New Roman"/>
          <w:lang w:val="en-US"/>
        </w:rPr>
        <w:t xml:space="preserve">The ways to pay for services and the value-based financing systems have also been expanded to include more opportunities for ensuring that preventive and socially oriented interventions are incorporated into Medicaid systems. Rosenfeld et al. (2025) suggested that social interventions and preventive services often fail to be well reimbursed relative to traditional systems since many of the benefits are cumulative and accrue over longer implementation periods. Likewise, </w:t>
      </w:r>
      <w:proofErr w:type="spellStart"/>
      <w:r w:rsidRPr="2659270A">
        <w:rPr>
          <w:rFonts w:ascii="Times New Roman" w:eastAsia="Times New Roman" w:hAnsi="Times New Roman" w:cs="Times New Roman"/>
          <w:lang w:val="en-US"/>
        </w:rPr>
        <w:t>Mozaffarian</w:t>
      </w:r>
      <w:proofErr w:type="spellEnd"/>
      <w:r w:rsidRPr="2659270A">
        <w:rPr>
          <w:rFonts w:ascii="Times New Roman" w:eastAsia="Times New Roman" w:hAnsi="Times New Roman" w:cs="Times New Roman"/>
          <w:lang w:val="en-US"/>
        </w:rPr>
        <w:t xml:space="preserve"> et al. (2024) identified “Food Is Medicine” (FIM) programs as having some evidence of success in the areas of chronic disease management and reduction in the utilization of healthcare services, but with much of the evidence still limited in scope and methodology. These results reflect the increasing pressure to provide interventions which will reduce costs and generate short-term results, while also supporting interventions that require investment over a longer period to produce measurable outcomes, as is typical of integrated care interventions.</w:t>
      </w:r>
    </w:p>
    <w:p w14:paraId="00000052" w14:textId="1B859035"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The importance of the changing role of economic evaluation in integrated care policy is further illustrated by recent research on social care referral systems. Galper et al. (2026) found that coordinated referral systems between the health care system and community-based organizations resulted in lower inpatient admissions and health care costs for patients who were successfully referred to social services. However, the results were largely related to implementation quality, the system of </w:t>
      </w:r>
      <w:r w:rsidR="006C3807" w:rsidRPr="58473976">
        <w:rPr>
          <w:rFonts w:ascii="Times New Roman" w:eastAsia="Times New Roman" w:hAnsi="Times New Roman" w:cs="Times New Roman"/>
          <w:lang w:val="en-US"/>
        </w:rPr>
        <w:t>completion of referral</w:t>
      </w:r>
      <w:r w:rsidRPr="58473976">
        <w:rPr>
          <w:rFonts w:ascii="Times New Roman" w:eastAsia="Times New Roman" w:hAnsi="Times New Roman" w:cs="Times New Roman"/>
          <w:lang w:val="en-US"/>
        </w:rPr>
        <w:t>, and ongoing community partnerships. This indicates that conditions of implementation can be significant factors of the economic effectiveness in integrated care systems.</w:t>
      </w:r>
    </w:p>
    <w:p w14:paraId="00000053"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Although more policies are being oriented to economic evidence, there are significant conceptual and methodological gaps in current evaluation frameworks. There is a continued focus on short-term (healthcare) expenditure reduction and utilization outcomes, with limited attention to a wider range of social, organizational, and equity-related impacts of integrated care interventions. While these factors are significant for sustainable healthcare reform, they are often hard to measure within the traditional healthcare economic framework. Though important for sustainable healthcare reform, these factors are often hard to measure within the conventional healthcare economic framework.</w:t>
      </w:r>
    </w:p>
    <w:p w14:paraId="00000054"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lastRenderedPageBreak/>
        <w:t>There is also the continuing controversy between the downstream and upstream perspectives on economic evaluation that is discussed in the literature. Many Medicaid-supported interventions target social needs at the individual level and utilization outcomes in the short term and provide relatively little attention to structural determinants of health such as poverty, housing inequity, labor insecurity, and structural barriers to health. Consequently, existing evaluation mechanisms could help to incentivize policy choices that favor interventions that can produce quantifiable short-term savings over more significant structural shifts with longer-term potential for more powerful impact on population health.</w:t>
      </w:r>
    </w:p>
    <w:p w14:paraId="00000055"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The broader evidence indicates that economic evaluation frameworks have become more influential in shaping Medicaid-supported integrated care policymaking, priorities for implementation, and funding. Current approaches, however, continue to be methodologically disjoined and often inadequate to capture the long-term, multidimensional and equity-oriented impacts of integrated health and social care interventions. Future Medicaid changes will thus need more holistic and actionable assessment tools that consider the efficiency of health care along with more overarching metrics of population health and social equity.</w:t>
      </w:r>
    </w:p>
    <w:p w14:paraId="00000056" w14:textId="77777777" w:rsidR="00092275" w:rsidRDefault="58473976" w:rsidP="2659270A">
      <w:pPr>
        <w:pStyle w:val="ListParagraph"/>
        <w:numPr>
          <w:ilvl w:val="1"/>
          <w:numId w:val="10"/>
        </w:numPr>
        <w:spacing w:after="160"/>
        <w:rPr>
          <w:rFonts w:ascii="Times New Roman" w:eastAsia="Times New Roman" w:hAnsi="Times New Roman" w:cs="Times New Roman"/>
          <w:b/>
          <w:bCs/>
          <w:lang w:val="en-US"/>
        </w:rPr>
      </w:pPr>
      <w:r w:rsidRPr="2659270A">
        <w:rPr>
          <w:rFonts w:ascii="Times New Roman" w:eastAsia="Times New Roman" w:hAnsi="Times New Roman" w:cs="Times New Roman"/>
          <w:b/>
          <w:bCs/>
          <w:lang w:val="en-US"/>
        </w:rPr>
        <w:t>Healthcare Costs, Utilization Outcomes, and Health Equity</w:t>
      </w:r>
    </w:p>
    <w:p w14:paraId="00000057" w14:textId="74C64D2C"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One of the </w:t>
      </w:r>
      <w:r w:rsidR="006C3807" w:rsidRPr="58473976">
        <w:rPr>
          <w:rFonts w:ascii="Times New Roman" w:eastAsia="Times New Roman" w:hAnsi="Times New Roman" w:cs="Times New Roman"/>
          <w:lang w:val="en-US"/>
        </w:rPr>
        <w:t>keys</w:t>
      </w:r>
      <w:r w:rsidRPr="58473976">
        <w:rPr>
          <w:rFonts w:ascii="Times New Roman" w:eastAsia="Times New Roman" w:hAnsi="Times New Roman" w:cs="Times New Roman"/>
          <w:lang w:val="en-US"/>
        </w:rPr>
        <w:t xml:space="preserve"> aims of health and social care integration policies supported by the Medicaid was to achieve better health care outcomes and to decrease the number of potentially avoidable health care visits and long-term costs for those who are medically and socially vulnerable. Recent publications have shown rising policy hope in the benefits of integrated care interventions from an economic and clinical perspective. Evidence on reductions in healthcare costs and the outcomes in terms of healthcare utilization, however, is ambiguous and there has been significant variability in the design, quality of implementation, organizational capacity and evaluation methods of interventions across healthcare systems.</w:t>
      </w:r>
    </w:p>
    <w:p w14:paraId="00000058" w14:textId="6195E40B"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There is some evidence that a combination of health and social care services can enhance access to health and social care, coordination of services and patient engagement, and reduce certain types of avoidable health and social care use. According to Chuang and </w:t>
      </w:r>
      <w:proofErr w:type="spellStart"/>
      <w:r w:rsidRPr="58473976">
        <w:rPr>
          <w:rFonts w:ascii="Times New Roman" w:eastAsia="Times New Roman" w:hAnsi="Times New Roman" w:cs="Times New Roman"/>
          <w:lang w:val="en-US"/>
        </w:rPr>
        <w:t>Safaeinili</w:t>
      </w:r>
      <w:proofErr w:type="spellEnd"/>
      <w:r w:rsidRPr="58473976">
        <w:rPr>
          <w:rFonts w:ascii="Times New Roman" w:eastAsia="Times New Roman" w:hAnsi="Times New Roman" w:cs="Times New Roman"/>
          <w:lang w:val="en-US"/>
        </w:rPr>
        <w:t xml:space="preserve"> (2024), the use of interventions to tackle social determinants of health (</w:t>
      </w:r>
      <w:proofErr w:type="spellStart"/>
      <w:r w:rsidRPr="58473976">
        <w:rPr>
          <w:rFonts w:ascii="Times New Roman" w:eastAsia="Times New Roman" w:hAnsi="Times New Roman" w:cs="Times New Roman"/>
          <w:lang w:val="en-US"/>
        </w:rPr>
        <w:t>SDoH</w:t>
      </w:r>
      <w:proofErr w:type="spellEnd"/>
      <w:r w:rsidRPr="58473976">
        <w:rPr>
          <w:rFonts w:ascii="Times New Roman" w:eastAsia="Times New Roman" w:hAnsi="Times New Roman" w:cs="Times New Roman"/>
          <w:lang w:val="en-US"/>
        </w:rPr>
        <w:t xml:space="preserve">) is growing in the healthcare sector and is believed to decrease the use of the ED, avoid unnecessary hospitalizations, and improve care continuity. Whilst there was good evidence of social needs identification and referral coordination, some evidence of reductions in healthcare expenditure </w:t>
      </w:r>
      <w:r w:rsidR="006C3807" w:rsidRPr="58473976">
        <w:rPr>
          <w:rFonts w:ascii="Times New Roman" w:eastAsia="Times New Roman" w:hAnsi="Times New Roman" w:cs="Times New Roman"/>
          <w:lang w:val="en-US"/>
        </w:rPr>
        <w:t>was</w:t>
      </w:r>
      <w:r w:rsidRPr="58473976">
        <w:rPr>
          <w:rFonts w:ascii="Times New Roman" w:eastAsia="Times New Roman" w:hAnsi="Times New Roman" w:cs="Times New Roman"/>
          <w:lang w:val="en-US"/>
        </w:rPr>
        <w:t xml:space="preserve"> not consistent across studies.</w:t>
      </w:r>
    </w:p>
    <w:p w14:paraId="00000059"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Likewise, Yan et al. (2022) reported that social needs screening programs often increased access to community-based services but had mixed impacts on health care utilization and cost outcomes. Such discrepancies may be caused by varying degrees of implementation, by differences in referral completion systems, by patient engagement with the process, and by the presence of community infrastructure to support implementation. The results therefore indicate that intervention adoption is not the only factor to consider when assessing the effectiveness of the interventions in integrated care; the quality and sustainability of the interventions' implementation systems are also important factors to consider when evaluating the effectiveness of integrated care interventions.</w:t>
      </w:r>
    </w:p>
    <w:p w14:paraId="0000005A"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The effectiveness of community health worker (CHW) interventions was relatively well established for outcomes of improved use of care and increased patient engagement. The evidence of the effectiveness of CHW programs suggests that they have been successful in enhancing chronic disease management, utilization of preventive services, healthcare navigation, and trust in the system among marginalized groups </w:t>
      </w:r>
      <w:r w:rsidRPr="58473976">
        <w:rPr>
          <w:rFonts w:ascii="Times New Roman" w:eastAsia="Times New Roman" w:hAnsi="Times New Roman" w:cs="Times New Roman"/>
          <w:lang w:val="en-US"/>
        </w:rPr>
        <w:lastRenderedPageBreak/>
        <w:t>and in lowering healthcare costs in certain settings (Knowles et al., 2023). Importantly, these interventions seem to be tightly coupled to culturally informed support, relationship-building in communities, and continuity of relationships between health care systems and underserved communities. Based on these results, community-based implementation strategies could yield social and organizational benefits that are not necessarily reflected in traditional economic-based utility analyses. Behavioral health integration programs also showed significant impacts on health system utilization and efficiency. Fragmented mental health and addiction care systems play a significant role in unnecessary health care use, poor care coordination, and negative long-term health outcomes, as proposed by Alegría et al. (2021). Integrated behavioral health models look to enhance the continuity of care by incorporating clinical treatment, social support services, and community-based services in a coordinated healthcare delivery system. But in many Medicaid systems, workforce limitations, reimbursement restrictions, and organizational fragmentation remain barriers to the effectiveness of implementation.</w:t>
      </w:r>
    </w:p>
    <w:p w14:paraId="0000005B"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More recent research on food-based health interventions and social care referral systems also reflects the changing nature of integrated care and those of its economic impacts that aim to lower the cost of health care. </w:t>
      </w:r>
      <w:proofErr w:type="spellStart"/>
      <w:r w:rsidRPr="58473976">
        <w:rPr>
          <w:rFonts w:ascii="Times New Roman" w:eastAsia="Times New Roman" w:hAnsi="Times New Roman" w:cs="Times New Roman"/>
          <w:lang w:val="en-US"/>
        </w:rPr>
        <w:t>Mozaffarian</w:t>
      </w:r>
      <w:proofErr w:type="spellEnd"/>
      <w:r w:rsidRPr="58473976">
        <w:rPr>
          <w:rFonts w:ascii="Times New Roman" w:eastAsia="Times New Roman" w:hAnsi="Times New Roman" w:cs="Times New Roman"/>
          <w:lang w:val="en-US"/>
        </w:rPr>
        <w:t xml:space="preserve"> et al. (2024) identified that “Food Is Medicine” interventions positively affected food security, hypertension management, glucose control, diet quality, and self-management behaviors in persons with chronic diseases. While initial study findings indicate possible reductions in health care utilization and costs,  most studies used quasi-experimental study designs and relatively short study periods that made it difficult to draw strong conclusions about long-term economic impact.</w:t>
      </w:r>
    </w:p>
    <w:p w14:paraId="0000005C"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In the same way, Galper et al. (2026) found that inpatients' admissions and health costs were reduced when integrated social care referral systems were successful in linking the patients with community-based social services. However, the success of these outcomes was largely dependent upon how well the referral systems were completed, the community partnership, and the technological infrastructure as well as sustained help for implementation. These results corroborate the larger implementation science literature, which has found that organizational and contextual factors play a major role in the success of integrated care and economic results.</w:t>
      </w:r>
    </w:p>
    <w:p w14:paraId="0000005D"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While findings have been promising, the literature has also outlined several key areas of uncertainty around healthcare savings and utilization reductions. A large proportion of studies have used brief assessment periods, which may not be sufficient to fully reflect the impact of preventative and socially oriented interventions in the longer term. Given this, Bowser et al. (2021) suggested that short-term economic evaluations can underestimate the overall benefit of integrated care reforms, as interventions often need considerable upfront investment in training, technology, and coordination efforts across different sectors before health care savings are realized.</w:t>
      </w:r>
    </w:p>
    <w:p w14:paraId="0000005E"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Other issues in the literature are intergenerational tensions between cost-containment and equity-focused goals in the context of Medicaid-supported reform efforts. While many healthcare system integrations are promoted on the grounds of potential healthcare savings, some studies indicate that the greatest value of the integrated care programs may well lie in the benefits it provides beyond the reduction of use. Trust in the community, patient empowerment, access to health care, and social stability are all important concepts for long-term population health improvement that are often not quantifiable in standard economic frameworks.</w:t>
      </w:r>
    </w:p>
    <w:p w14:paraId="0000005F" w14:textId="77777777" w:rsidR="00092275" w:rsidRDefault="00285BA3">
      <w:pPr>
        <w:spacing w:after="160"/>
        <w:jc w:val="both"/>
        <w:rPr>
          <w:rFonts w:ascii="Times New Roman" w:eastAsia="Times New Roman" w:hAnsi="Times New Roman" w:cs="Times New Roman"/>
        </w:rPr>
      </w:pPr>
      <w:r>
        <w:rPr>
          <w:rFonts w:ascii="Times New Roman" w:eastAsia="Times New Roman" w:hAnsi="Times New Roman" w:cs="Times New Roman"/>
        </w:rPr>
        <w:lastRenderedPageBreak/>
        <w:t>Moreover, many interventions delivered through Medicaid emphasize individual-level social factors more than other structural factors such as poverty, housing inequities, food insecurity, job insecurity, or structural barriers to healthcare access. Rangachari et al (2024) thus implied that many interventions in health care systems could help with short-term care coordination without significantly reducing the structural factors that underlie the continuous health inequities.</w:t>
      </w:r>
    </w:p>
    <w:p w14:paraId="00000060" w14:textId="77777777" w:rsidR="00092275" w:rsidRDefault="58473976" w:rsidP="58473976">
      <w:pPr>
        <w:spacing w:after="160"/>
        <w:jc w:val="both"/>
        <w:rPr>
          <w:rFonts w:ascii="Times New Roman" w:eastAsia="Times New Roman" w:hAnsi="Times New Roman" w:cs="Times New Roman"/>
          <w:lang w:val="en-US"/>
        </w:rPr>
      </w:pPr>
      <w:r w:rsidRPr="771557CF">
        <w:rPr>
          <w:rFonts w:ascii="Times New Roman" w:eastAsia="Times New Roman" w:hAnsi="Times New Roman" w:cs="Times New Roman"/>
          <w:lang w:val="en-US"/>
        </w:rPr>
        <w:t xml:space="preserve">Evidence in total indicates that Medicaid-funded integrated care programs hold great promise to enhance care access, care coordination, avoidable use, and population health equity. Economic and utilization results, however, are very sensitive to implementation success, financial sustainability, </w:t>
      </w:r>
      <w:proofErr w:type="spellStart"/>
      <w:r w:rsidRPr="771557CF">
        <w:rPr>
          <w:rFonts w:ascii="Times New Roman" w:eastAsia="Times New Roman" w:hAnsi="Times New Roman" w:cs="Times New Roman"/>
          <w:lang w:val="en-US"/>
        </w:rPr>
        <w:t>organisational</w:t>
      </w:r>
      <w:proofErr w:type="spellEnd"/>
      <w:r w:rsidRPr="771557CF">
        <w:rPr>
          <w:rFonts w:ascii="Times New Roman" w:eastAsia="Times New Roman" w:hAnsi="Times New Roman" w:cs="Times New Roman"/>
          <w:lang w:val="en-US"/>
        </w:rPr>
        <w:t xml:space="preserve"> capacity, and the capacity of health care systems to maintain long-term partnerships with communities. Evidence of cost-saving potential is available for some interventions, but the evidence of sustained reductions in health system costs or improvement in structural equity does not extend to all interventions.</w:t>
      </w:r>
    </w:p>
    <w:p w14:paraId="08927597" w14:textId="6B18DF56" w:rsidR="771557CF" w:rsidRDefault="771557CF" w:rsidP="771557CF">
      <w:pPr>
        <w:spacing w:after="160"/>
        <w:rPr>
          <w:rFonts w:ascii="Times New Roman" w:eastAsia="Times New Roman" w:hAnsi="Times New Roman" w:cs="Times New Roman"/>
          <w:b/>
          <w:bCs/>
        </w:rPr>
      </w:pPr>
    </w:p>
    <w:p w14:paraId="00000061" w14:textId="77777777" w:rsidR="00092275" w:rsidRDefault="00285BA3" w:rsidP="2659270A">
      <w:pPr>
        <w:pStyle w:val="ListParagraph"/>
        <w:numPr>
          <w:ilvl w:val="0"/>
          <w:numId w:val="10"/>
        </w:numPr>
        <w:spacing w:after="160"/>
        <w:rPr>
          <w:rFonts w:ascii="Times New Roman" w:eastAsia="Times New Roman" w:hAnsi="Times New Roman" w:cs="Times New Roman"/>
          <w:b/>
          <w:bCs/>
        </w:rPr>
      </w:pPr>
      <w:r w:rsidRPr="2659270A">
        <w:rPr>
          <w:rFonts w:ascii="Times New Roman" w:eastAsia="Times New Roman" w:hAnsi="Times New Roman" w:cs="Times New Roman"/>
          <w:b/>
          <w:bCs/>
        </w:rPr>
        <w:t>Discussion</w:t>
      </w:r>
    </w:p>
    <w:p w14:paraId="00000062"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Results of this review indicate that evidence of the economic impact has gained increasing influence on the policies for health and social care integration in the United States that are supported by Medicaid. Integrated care models have emerged as policy tools to enhance health care coordination and to tackle social determinants of health in Medicaid populations as policymakers continue to deal with the challenge of increasing health care costs, continued health care inequities, and fractured health care delivery systems. Modern Medicaid changes are increasingly shifting the role of health care delivery to also encompass a population health management system that is sensitive to social and economic factors that influence health care utilization and long-term health outcomes.</w:t>
      </w:r>
    </w:p>
    <w:p w14:paraId="00000063" w14:textId="06408266"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 xml:space="preserve">Another central theme that emerged from the literature is the increasing shift towards </w:t>
      </w:r>
      <w:r w:rsidR="00EB07F4" w:rsidRPr="58473976">
        <w:rPr>
          <w:rFonts w:ascii="Times New Roman" w:eastAsia="Times New Roman" w:hAnsi="Times New Roman" w:cs="Times New Roman"/>
          <w:lang w:val="en-US"/>
        </w:rPr>
        <w:t>Medicaid,</w:t>
      </w:r>
      <w:r w:rsidRPr="58473976">
        <w:rPr>
          <w:rFonts w:ascii="Times New Roman" w:eastAsia="Times New Roman" w:hAnsi="Times New Roman" w:cs="Times New Roman"/>
          <w:lang w:val="en-US"/>
        </w:rPr>
        <w:t xml:space="preserve"> being more than an insurance program but a comprehensive platform for integrated population health intervention. New regulations have been introduced in recent years that increasingly promote SNS, BHI, CW programs, food-based healthcare, and cross-sector referrals aimed at improving access to and utilization of health services as well as addressing non-medical factors that contribute to illness and healthcare use. These are part of a greater institutional movement toward whole-person care, with a focus on prevention, community partnership, and coordination between the healthcare and social service sectors. Evidence from maternal health systems further illustrates the potential value of cross-sector integration. A recent systematic review found that linkage of Medicaid claims, electronic health records, and social-service data systems was associated with improved care coordination, higher postpartum follow-up rates, and reduced preventable readmissions among high-risk mothers, demonstrating how integrated information infrastructures can support more proactive care delivery (</w:t>
      </w:r>
      <w:proofErr w:type="spellStart"/>
      <w:r w:rsidRPr="58473976">
        <w:rPr>
          <w:rFonts w:ascii="Times New Roman" w:eastAsia="Times New Roman" w:hAnsi="Times New Roman" w:cs="Times New Roman"/>
          <w:lang w:val="en-US"/>
        </w:rPr>
        <w:t>Amekoe</w:t>
      </w:r>
      <w:proofErr w:type="spellEnd"/>
      <w:r w:rsidRPr="58473976">
        <w:rPr>
          <w:rFonts w:ascii="Times New Roman" w:eastAsia="Times New Roman" w:hAnsi="Times New Roman" w:cs="Times New Roman"/>
          <w:lang w:val="en-US"/>
        </w:rPr>
        <w:t xml:space="preserve"> &amp; Ohene-Djan, 2026).</w:t>
      </w:r>
    </w:p>
    <w:p w14:paraId="00000064" w14:textId="10187C74" w:rsidR="00092275" w:rsidRDefault="58473976" w:rsidP="58473976">
      <w:pPr>
        <w:spacing w:after="160"/>
        <w:jc w:val="both"/>
        <w:rPr>
          <w:rFonts w:ascii="Times New Roman" w:eastAsia="Times New Roman" w:hAnsi="Times New Roman" w:cs="Times New Roman"/>
          <w:lang w:val="en-US"/>
        </w:rPr>
      </w:pPr>
      <w:r w:rsidRPr="771557CF">
        <w:rPr>
          <w:rFonts w:ascii="Times New Roman" w:eastAsia="Times New Roman" w:hAnsi="Times New Roman" w:cs="Times New Roman"/>
          <w:lang w:val="en-US"/>
        </w:rPr>
        <w:t>Meanwhile, the review shows the influence of economic evaluation frameworks on the policy support, funding, and long-term sustainability of integrated care interventions is growing. Economic evidence is not only a means of quantifying healthcare outcomes but also a policy tool used to guide priorities in implementation, the type and nature of reimbursements, and investment in organi</w:t>
      </w:r>
      <w:r w:rsidR="1847EB31" w:rsidRPr="771557CF">
        <w:rPr>
          <w:rFonts w:ascii="Times New Roman" w:eastAsia="Times New Roman" w:hAnsi="Times New Roman" w:cs="Times New Roman"/>
          <w:lang w:val="en-US"/>
        </w:rPr>
        <w:t>z</w:t>
      </w:r>
      <w:r w:rsidRPr="771557CF">
        <w:rPr>
          <w:rFonts w:ascii="Times New Roman" w:eastAsia="Times New Roman" w:hAnsi="Times New Roman" w:cs="Times New Roman"/>
          <w:lang w:val="en-US"/>
        </w:rPr>
        <w:t>ations. For this reason, an economic evaluation framework is a pivotal component in the model of value that is used to guide policy-making in integrated healthcare systems.</w:t>
      </w:r>
    </w:p>
    <w:p w14:paraId="00000065"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lastRenderedPageBreak/>
        <w:t>The results also show major drawbacks in the existing practice of economic evaluation, however. Existing frameworks still focus on short-term reduction in healthcare utilization and short-term cost-containment goals and fail to reflect any wider social, organizational, and equity outcomes of integrated care interventions. This is especially important, since the benefits of integrated care can manifest in steps over time – through increased trust in the community, youth engagement in care, increased access to preventive care, and stabilization of social factors that are not easily measured by traditional healthcare expenditure metrics.</w:t>
      </w:r>
    </w:p>
    <w:p w14:paraId="00000066" w14:textId="2D1DC6CF" w:rsidR="00092275" w:rsidRDefault="58473976" w:rsidP="58473976">
      <w:pPr>
        <w:spacing w:after="160"/>
        <w:jc w:val="both"/>
        <w:rPr>
          <w:rFonts w:ascii="Times New Roman" w:eastAsia="Times New Roman" w:hAnsi="Times New Roman" w:cs="Times New Roman"/>
          <w:lang w:val="en-US"/>
        </w:rPr>
      </w:pPr>
      <w:r w:rsidRPr="771557CF">
        <w:rPr>
          <w:rFonts w:ascii="Times New Roman" w:eastAsia="Times New Roman" w:hAnsi="Times New Roman" w:cs="Times New Roman"/>
          <w:lang w:val="en-US"/>
        </w:rPr>
        <w:t xml:space="preserve">The results also indicate that the quality of implementation is a key factor in the efficacy of integrated care. There is substantial </w:t>
      </w:r>
      <w:r w:rsidR="55ABFE36" w:rsidRPr="771557CF">
        <w:rPr>
          <w:rFonts w:ascii="Times New Roman" w:eastAsia="Times New Roman" w:hAnsi="Times New Roman" w:cs="Times New Roman"/>
          <w:lang w:val="en-US"/>
        </w:rPr>
        <w:t>interorganizational</w:t>
      </w:r>
      <w:r w:rsidRPr="771557CF">
        <w:rPr>
          <w:rFonts w:ascii="Times New Roman" w:eastAsia="Times New Roman" w:hAnsi="Times New Roman" w:cs="Times New Roman"/>
          <w:lang w:val="en-US"/>
        </w:rPr>
        <w:t xml:space="preserve"> variation in capacity, workforce readiness, technological capacity, referral coordination systems, and community relationships that affects health care utilization outcomes and policy sustainability in Medicaid systems. The results further highlight the tenets of implementation science that health care interventions cannot be assessed independently of the organizational and institutional context in which they will be implemented. Findings from systematic reviews of multidisciplinary care-coordination models similarly demonstrate that intervention effectiveness is strongly influenced by implementation quality, workforce capacity, data integration capabilities, and supportive policy environments. These factors may ultimately determine whether integrated care reforms achieve sustainable improvements in outcomes and efficiency. A second theme that is becoming increasingly clear from the review is the ongoing conflict between downstream and upstream solutions to social determinants of health. (Najjemba &amp; Solomon, 2026).</w:t>
      </w:r>
    </w:p>
    <w:p w14:paraId="00000067" w14:textId="77777777" w:rsidR="00092275" w:rsidRDefault="00285BA3">
      <w:pPr>
        <w:spacing w:after="160"/>
        <w:jc w:val="both"/>
        <w:rPr>
          <w:rFonts w:ascii="Times New Roman" w:eastAsia="Times New Roman" w:hAnsi="Times New Roman" w:cs="Times New Roman"/>
        </w:rPr>
      </w:pPr>
      <w:r>
        <w:rPr>
          <w:rFonts w:ascii="Times New Roman" w:eastAsia="Times New Roman" w:hAnsi="Times New Roman" w:cs="Times New Roman"/>
        </w:rPr>
        <w:t>Most Medicaid-funded interventions target primary social problem solving at an individual level, via screening and referral processes. While these strategies can help to better coordinate healthcare and access to services, they may not be sufficient to address structural inequities like poverty, housing instability, labor insecurity, disparities in education, and inequities in access to care. As a result, the extent to which some integrated care reforms are fundamentally adaptations of the healthcare system to structural inequity, instead of a tool to tackle the social conditions that create health inequities, is a risk.</w:t>
      </w:r>
    </w:p>
    <w:p w14:paraId="00000068"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There is also relevant literature that documents key conflicts between efficiency goals of health care and equity-oriented goals of Medicaid reform. Growing emphasis by policy makers for evidence of integrated care interventions resulting in cost and utilization savings. Other attributes of integrated care that are not easily measured via traditional economic assessment tools such as cost-effectiveness analysis (CEA) and cost-utility analysis (CUA) may be some of the most meaningful, such as building trust in the community, empowering patients, enhancing social stability, and improving long-term health equity for the population, as several studies in this paper have suggested. Consequently, evaluation systems that focus solely on costs can potentially harm interventions that create significant long-term social benefits with little or no short-term costs.</w:t>
      </w:r>
    </w:p>
    <w:p w14:paraId="00000069"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Results are relevant to future Medicaid reform and healthcare policymaking. As long-term measures of success designed to reduce utilization remain central to economic evaluation frameworks, integrated care efforts that work on broader structural determinants of health could face challenges to maintaining funding and institutional support. New policy frameworks are likely to need more robust and implementation-friendly assessment frameworks that can include social, organizational, and equity outcomes as well as traditional measures of health care costs.</w:t>
      </w:r>
    </w:p>
    <w:p w14:paraId="0000006A" w14:textId="6B4AE8DC" w:rsidR="00092275" w:rsidRDefault="58473976" w:rsidP="58473976">
      <w:pPr>
        <w:spacing w:after="160"/>
        <w:jc w:val="both"/>
        <w:rPr>
          <w:rFonts w:ascii="Times New Roman" w:eastAsia="Times New Roman" w:hAnsi="Times New Roman" w:cs="Times New Roman"/>
          <w:lang w:val="en-US"/>
        </w:rPr>
      </w:pPr>
      <w:r w:rsidRPr="771557CF">
        <w:rPr>
          <w:rFonts w:ascii="Times New Roman" w:eastAsia="Times New Roman" w:hAnsi="Times New Roman" w:cs="Times New Roman"/>
          <w:lang w:val="en-US"/>
        </w:rPr>
        <w:lastRenderedPageBreak/>
        <w:t xml:space="preserve">The review also recommends that in the future, </w:t>
      </w:r>
      <w:r w:rsidR="517C6003" w:rsidRPr="771557CF">
        <w:rPr>
          <w:rFonts w:ascii="Times New Roman" w:eastAsia="Times New Roman" w:hAnsi="Times New Roman" w:cs="Times New Roman"/>
          <w:lang w:val="en-US"/>
        </w:rPr>
        <w:t>implementation of</w:t>
      </w:r>
      <w:r w:rsidRPr="771557CF">
        <w:rPr>
          <w:rFonts w:ascii="Times New Roman" w:eastAsia="Times New Roman" w:hAnsi="Times New Roman" w:cs="Times New Roman"/>
          <w:lang w:val="en-US"/>
        </w:rPr>
        <w:t xml:space="preserve"> science should be more integral to the evaluation of policy for integrated care. Healthcare interventions related to social determinants of health often require creating a process for coordinating a complex mix of healthcare systems, community agencies, behavioral health service providers, public health institutions, and social service agencies across local contexts that are diverse in nature. Thus, tools that are flexible enough to capture local adaptations, implementation processes, and community partnership dynamics could better capture the effectiveness and sustainability of integrated care.</w:t>
      </w:r>
    </w:p>
    <w:p w14:paraId="0000006B" w14:textId="04C90571" w:rsidR="00092275" w:rsidRDefault="58473976" w:rsidP="58473976">
      <w:pPr>
        <w:spacing w:after="160"/>
        <w:jc w:val="both"/>
        <w:rPr>
          <w:rFonts w:ascii="Times New Roman" w:eastAsia="Times New Roman" w:hAnsi="Times New Roman" w:cs="Times New Roman"/>
          <w:lang w:val="en-US"/>
        </w:rPr>
      </w:pPr>
      <w:r w:rsidRPr="771557CF">
        <w:rPr>
          <w:rFonts w:ascii="Times New Roman" w:eastAsia="Times New Roman" w:hAnsi="Times New Roman" w:cs="Times New Roman"/>
          <w:lang w:val="en-US"/>
        </w:rPr>
        <w:t xml:space="preserve">Overall, the results highlight that health and social care integration policies supported by Medicaid are a significant shift in today's health care delivery and public policy in the United States. The importance of economic evidence in financial and </w:t>
      </w:r>
      <w:r w:rsidR="588608E5" w:rsidRPr="771557CF">
        <w:rPr>
          <w:rFonts w:ascii="Times New Roman" w:eastAsia="Times New Roman" w:hAnsi="Times New Roman" w:cs="Times New Roman"/>
          <w:lang w:val="en-US"/>
        </w:rPr>
        <w:t>implementation of</w:t>
      </w:r>
      <w:r w:rsidRPr="771557CF">
        <w:rPr>
          <w:rFonts w:ascii="Times New Roman" w:eastAsia="Times New Roman" w:hAnsi="Times New Roman" w:cs="Times New Roman"/>
          <w:lang w:val="en-US"/>
        </w:rPr>
        <w:t xml:space="preserve"> decisions for integrated care will remain an important theme. But greater progress will rely on the creation of more sophisticated, equity-focused, and action-oriented assessment systems that can reconcile health care performance metrics with social justice and population health outcomes.</w:t>
      </w:r>
    </w:p>
    <w:p w14:paraId="427FDBCA" w14:textId="001A4128" w:rsidR="771557CF" w:rsidRDefault="771557CF" w:rsidP="771557CF">
      <w:pPr>
        <w:spacing w:after="160"/>
        <w:rPr>
          <w:rFonts w:ascii="Times New Roman" w:eastAsia="Times New Roman" w:hAnsi="Times New Roman" w:cs="Times New Roman"/>
          <w:b/>
          <w:bCs/>
        </w:rPr>
      </w:pPr>
    </w:p>
    <w:p w14:paraId="0000006C" w14:textId="77777777" w:rsidR="00092275" w:rsidRDefault="1750F466" w:rsidP="2659270A">
      <w:pPr>
        <w:pStyle w:val="ListParagraph"/>
        <w:numPr>
          <w:ilvl w:val="0"/>
          <w:numId w:val="10"/>
        </w:numPr>
        <w:spacing w:after="160"/>
        <w:rPr>
          <w:rFonts w:ascii="Times New Roman" w:eastAsia="Times New Roman" w:hAnsi="Times New Roman" w:cs="Times New Roman"/>
          <w:b/>
          <w:bCs/>
        </w:rPr>
      </w:pPr>
      <w:r w:rsidRPr="2659270A">
        <w:rPr>
          <w:rFonts w:ascii="Times New Roman" w:eastAsia="Times New Roman" w:hAnsi="Times New Roman" w:cs="Times New Roman"/>
          <w:b/>
          <w:bCs/>
        </w:rPr>
        <w:t>Policy implications and future directions for research</w:t>
      </w:r>
    </w:p>
    <w:p w14:paraId="710904C3" w14:textId="691A3841" w:rsidR="771557CF" w:rsidRDefault="46A0D7E1" w:rsidP="439D33B7">
      <w:pPr>
        <w:spacing w:after="160"/>
        <w:jc w:val="both"/>
      </w:pPr>
      <w:r w:rsidRPr="439D33B7">
        <w:rPr>
          <w:rFonts w:ascii="Times New Roman" w:eastAsia="Times New Roman" w:hAnsi="Times New Roman" w:cs="Times New Roman"/>
        </w:rPr>
        <w:t>The results of this review hold significance for a variety of stakeholders, including Medicaid policymakers, healthcare providers, implementation scholars, and community participants, who are interested in advancing the integrated health and social care system in the United States. Given recent advances in addressing social determinants of health in Medicaid care delivery and financing, decisions should be guided, not just by economic considerations of cost containment, but by evidence. While integrated care showed potential in all of the studies reviewed in this literature review to promote better care coordination, preventive engagement, access to behavioral care, and patient-centered outcomes, this potential was often underappreciated due to an overemphasis on the economic measures of costs and utilization in traditional economic evaluation studies. Future Medicaid policies should be evaluated using methods that track longer-term outcomes in organizations, society, and equity, in addition to efficiency measures. This would result in a better measure of value and enable sustainable investments in models of care that are integrated.</w:t>
      </w:r>
    </w:p>
    <w:p w14:paraId="1FEC9581" w14:textId="7A14B3FC" w:rsidR="771557CF" w:rsidRDefault="46A0D7E1" w:rsidP="439D33B7">
      <w:pPr>
        <w:spacing w:after="160"/>
        <w:jc w:val="both"/>
      </w:pPr>
      <w:r w:rsidRPr="439D33B7">
        <w:rPr>
          <w:rFonts w:ascii="Times New Roman" w:eastAsia="Times New Roman" w:hAnsi="Times New Roman" w:cs="Times New Roman"/>
        </w:rPr>
        <w:t xml:space="preserve">The review also shows that the success of the implementation relies on the capacity of the organization and the system as much as on the intervention itself. There was great variability in how programs were </w:t>
      </w:r>
      <w:r w:rsidR="00EB07F4" w:rsidRPr="439D33B7">
        <w:rPr>
          <w:rFonts w:ascii="Times New Roman" w:eastAsia="Times New Roman" w:hAnsi="Times New Roman" w:cs="Times New Roman"/>
        </w:rPr>
        <w:t>spent</w:t>
      </w:r>
      <w:r w:rsidRPr="439D33B7">
        <w:rPr>
          <w:rFonts w:ascii="Times New Roman" w:eastAsia="Times New Roman" w:hAnsi="Times New Roman" w:cs="Times New Roman"/>
        </w:rPr>
        <w:t>, how they were implemented, the length of measurement time, and the outcome measures used, making meaningful comparisons across programs difficult and limiting the transferability of evidence between Medicaid settings. Improving implementation will, however, require more methodological standardization, and an understanding of the difference between states and healthcare systems. Investment in implementation infrastructure, such as interoperability in data systems, workforce, referral coordination and improved collaboration between healthcare organizations and community-based organizations, will also be necessary to support sustainable reform. Many interventions that involve addressing housing, nutrition, transportation, and behavioral health needs depend heavily on community organizations and interventions, and therefore funding should be structured to offer these organizations stability so that they are able to work on a long-term basis with the intervention, rather than all of a sudden on a single project.</w:t>
      </w:r>
    </w:p>
    <w:p w14:paraId="742A63A1" w14:textId="2CFE3C5E" w:rsidR="771557CF" w:rsidRDefault="46A0D7E1" w:rsidP="439D33B7">
      <w:pPr>
        <w:spacing w:after="160"/>
        <w:jc w:val="both"/>
      </w:pPr>
      <w:r w:rsidRPr="439D33B7">
        <w:rPr>
          <w:rFonts w:ascii="Times New Roman" w:eastAsia="Times New Roman" w:hAnsi="Times New Roman" w:cs="Times New Roman"/>
        </w:rPr>
        <w:t xml:space="preserve"> </w:t>
      </w:r>
    </w:p>
    <w:p w14:paraId="711BD6EC" w14:textId="17F05D69" w:rsidR="771557CF" w:rsidRDefault="46A0D7E1" w:rsidP="439D33B7">
      <w:pPr>
        <w:spacing w:after="160"/>
        <w:jc w:val="both"/>
      </w:pPr>
      <w:r w:rsidRPr="439D33B7">
        <w:rPr>
          <w:rFonts w:ascii="Times New Roman" w:eastAsia="Times New Roman" w:hAnsi="Times New Roman" w:cs="Times New Roman"/>
          <w:lang w:val="en-US"/>
        </w:rPr>
        <w:lastRenderedPageBreak/>
        <w:t>The results also indicate that there is a need for Medicaid reform to take a more holistic approach to population health, addressing not only social factors downstream from the health system, but the structural factors upstream. While many integrated care programs are effective in identifying social risks and linking patients to services, fewer programs target the structural factors that create health inequities such as housing instability, employment insecurity, educational disadvantage and disintegration of behavioral health systems. The data suggest that behavioral health integration continues to be limited by a lack of integrated financing, workforce, and organizational barriers between primary and specialty care. Given this, it is more likely that policies that integrate behavioral health more broadly, foster stronger collaboration between sectors, and tackle structural inequities will lead to sustained gains in health outcomes than policies just focused on single-service coordination.</w:t>
      </w:r>
    </w:p>
    <w:p w14:paraId="64D79872" w14:textId="229BD07E" w:rsidR="771557CF" w:rsidRDefault="46A0D7E1" w:rsidP="439D33B7">
      <w:pPr>
        <w:spacing w:after="160"/>
        <w:jc w:val="both"/>
        <w:rPr>
          <w:rFonts w:ascii="Times New Roman" w:eastAsia="Times New Roman" w:hAnsi="Times New Roman" w:cs="Times New Roman"/>
          <w:lang w:val="en-US"/>
        </w:rPr>
      </w:pPr>
      <w:r w:rsidRPr="439D33B7">
        <w:rPr>
          <w:rFonts w:ascii="Times New Roman" w:eastAsia="Times New Roman" w:hAnsi="Times New Roman" w:cs="Times New Roman"/>
          <w:lang w:val="en-US"/>
        </w:rPr>
        <w:t>These results also pinpoint some areas for future research. Longer-term longitudinal studies of the sustainability of implementation improvements and the long-term economic and population health outcomes of integrated care across different Medicaid populations are needed. Comparative research by comparing and analyzing differences in state Medicaid policies would help further illuminate the effect of the financing arrangements, the organizational capacity, and the implementation strategies on the effectiveness of Medicaid programs. The ongoing evolution of economic evaluation tools that are linked to implementation is also important, as are the consideration of contextual factors, stakeholder experiences, and organizational adaptation in addition to the traditional cost and utilization tools. Incorporating indicators of equity would enable future assessments to measure, for example, increased access, social stability, patient empowerment and abated structural inequity. Put together, these advances will create more robust evidence that can provide the basis for an even more comprehensive and sustainable Medicaid reform that is economically efficient and equitable.</w:t>
      </w:r>
    </w:p>
    <w:p w14:paraId="00000077" w14:textId="77777777" w:rsidR="00092275" w:rsidRDefault="00285BA3" w:rsidP="2659270A">
      <w:pPr>
        <w:pStyle w:val="ListParagraph"/>
        <w:numPr>
          <w:ilvl w:val="0"/>
          <w:numId w:val="10"/>
        </w:numPr>
        <w:spacing w:after="160"/>
        <w:rPr>
          <w:rFonts w:ascii="Times New Roman" w:eastAsia="Times New Roman" w:hAnsi="Times New Roman" w:cs="Times New Roman"/>
          <w:b/>
          <w:bCs/>
        </w:rPr>
      </w:pPr>
      <w:r w:rsidRPr="2659270A">
        <w:rPr>
          <w:rFonts w:ascii="Times New Roman" w:eastAsia="Times New Roman" w:hAnsi="Times New Roman" w:cs="Times New Roman"/>
          <w:b/>
          <w:bCs/>
        </w:rPr>
        <w:t>Conclusion</w:t>
      </w:r>
    </w:p>
    <w:p w14:paraId="00000078" w14:textId="77777777" w:rsidR="00092275" w:rsidRDefault="00285BA3">
      <w:pPr>
        <w:spacing w:after="160"/>
        <w:jc w:val="both"/>
        <w:rPr>
          <w:rFonts w:ascii="Times New Roman" w:eastAsia="Times New Roman" w:hAnsi="Times New Roman" w:cs="Times New Roman"/>
        </w:rPr>
      </w:pPr>
      <w:r>
        <w:rPr>
          <w:rFonts w:ascii="Times New Roman" w:eastAsia="Times New Roman" w:hAnsi="Times New Roman" w:cs="Times New Roman"/>
        </w:rPr>
        <w:t>This review examined the role of economic evidence in shaping Medicaid-supported health and social care integration policies in the United States between 2020 and 2026. The findings show that Medicaid has increasingly supported integrated care models addressing healthcare needs and social determinants of health through behavioral health integration, social needs screening, community health workers, and cross-sector care coordination. Economic evidence consistently informed decisions on funding, implementation, and program sustainability.</w:t>
      </w:r>
    </w:p>
    <w:p w14:paraId="00000079" w14:textId="77777777" w:rsidR="00092275" w:rsidRDefault="58473976" w:rsidP="58473976">
      <w:pPr>
        <w:spacing w:after="160"/>
        <w:jc w:val="both"/>
        <w:rPr>
          <w:rFonts w:ascii="Times New Roman" w:eastAsia="Times New Roman" w:hAnsi="Times New Roman" w:cs="Times New Roman"/>
          <w:lang w:val="en-US"/>
        </w:rPr>
      </w:pPr>
      <w:r w:rsidRPr="58473976">
        <w:rPr>
          <w:rFonts w:ascii="Times New Roman" w:eastAsia="Times New Roman" w:hAnsi="Times New Roman" w:cs="Times New Roman"/>
          <w:lang w:val="en-US"/>
        </w:rPr>
        <w:t>The reviewed studies primarily assessed policy success using cost-effectiveness and healthcare utilization measures. Although many reported reduced healthcare costs and improved service coordination, relatively few evaluated health equity, patient empowerment, social wellbeing, or long-term population health outcomes, suggesting that current evaluation frameworks do not fully capture the value of integrated care.</w:t>
      </w:r>
    </w:p>
    <w:p w14:paraId="0000007A" w14:textId="77777777" w:rsidR="00092275" w:rsidRDefault="00285BA3">
      <w:pPr>
        <w:spacing w:after="160"/>
        <w:jc w:val="both"/>
        <w:rPr>
          <w:rFonts w:ascii="Times New Roman" w:eastAsia="Times New Roman" w:hAnsi="Times New Roman" w:cs="Times New Roman"/>
        </w:rPr>
      </w:pPr>
      <w:r>
        <w:rPr>
          <w:rFonts w:ascii="Times New Roman" w:eastAsia="Times New Roman" w:hAnsi="Times New Roman" w:cs="Times New Roman"/>
        </w:rPr>
        <w:t>Implementation factors, including organizational capacity, workforce readiness, financing stability, technological infrastructure, and interagency collaboration, were identified as key determinants of program effectiveness. The literature also highlighted the challenge of balancing interventions that address immediate social needs with broader efforts targeting structural determinants of health.</w:t>
      </w:r>
    </w:p>
    <w:p w14:paraId="39B5441B" w14:textId="257570DA" w:rsidR="00092275" w:rsidRDefault="00285BA3" w:rsidP="00EB07F4">
      <w:pPr>
        <w:spacing w:after="160"/>
        <w:jc w:val="both"/>
        <w:rPr>
          <w:rFonts w:ascii="Times New Roman" w:eastAsia="Times New Roman" w:hAnsi="Times New Roman" w:cs="Times New Roman"/>
        </w:rPr>
      </w:pPr>
      <w:r>
        <w:rPr>
          <w:rFonts w:ascii="Times New Roman" w:eastAsia="Times New Roman" w:hAnsi="Times New Roman" w:cs="Times New Roman"/>
        </w:rPr>
        <w:t>Overall, economic evaluation has become increasingly influential in Medicaid policy development, but future frameworks should better incorporate equity, implementation quality, and long-term social outcomes to support sustainable improvements in integrated health and social care.</w:t>
      </w:r>
    </w:p>
    <w:p w14:paraId="7A5826C5" w14:textId="77777777" w:rsidR="002D16B3" w:rsidRDefault="002D16B3" w:rsidP="00EB07F4">
      <w:pPr>
        <w:spacing w:after="160"/>
        <w:jc w:val="both"/>
        <w:rPr>
          <w:rFonts w:ascii="Times New Roman" w:eastAsia="Times New Roman" w:hAnsi="Times New Roman" w:cs="Times New Roman"/>
        </w:rPr>
      </w:pPr>
    </w:p>
    <w:p w14:paraId="5BE80953" w14:textId="77777777" w:rsidR="002D16B3" w:rsidRPr="002D16B3" w:rsidRDefault="002D16B3" w:rsidP="002D16B3">
      <w:pPr>
        <w:spacing w:after="160"/>
        <w:jc w:val="both"/>
        <w:rPr>
          <w:rFonts w:ascii="Times New Roman" w:eastAsia="Times New Roman" w:hAnsi="Times New Roman" w:cs="Times New Roman"/>
        </w:rPr>
      </w:pPr>
      <w:r w:rsidRPr="002D16B3">
        <w:rPr>
          <w:rFonts w:ascii="Times New Roman" w:eastAsia="Times New Roman" w:hAnsi="Times New Roman" w:cs="Times New Roman"/>
        </w:rPr>
        <w:t>Declaration of AI Use</w:t>
      </w:r>
    </w:p>
    <w:p w14:paraId="6FBA9954" w14:textId="77777777" w:rsidR="002D16B3" w:rsidRPr="002D16B3" w:rsidRDefault="002D16B3" w:rsidP="002D16B3">
      <w:pPr>
        <w:spacing w:after="160"/>
        <w:jc w:val="both"/>
        <w:rPr>
          <w:rFonts w:ascii="Times New Roman" w:eastAsia="Times New Roman" w:hAnsi="Times New Roman" w:cs="Times New Roman"/>
        </w:rPr>
      </w:pPr>
    </w:p>
    <w:p w14:paraId="4631433A" w14:textId="64992619" w:rsidR="002D16B3" w:rsidRPr="00EB07F4" w:rsidRDefault="002D16B3" w:rsidP="002D16B3">
      <w:pPr>
        <w:spacing w:after="160"/>
        <w:jc w:val="both"/>
        <w:rPr>
          <w:rFonts w:ascii="Times New Roman" w:eastAsia="Times New Roman" w:hAnsi="Times New Roman" w:cs="Times New Roman"/>
        </w:rPr>
      </w:pPr>
      <w:r w:rsidRPr="002D16B3">
        <w:rPr>
          <w:rFonts w:ascii="Times New Roman" w:eastAsia="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00007D" w14:textId="64466918" w:rsidR="00092275" w:rsidRDefault="1750F466" w:rsidP="771557CF">
      <w:pPr>
        <w:spacing w:after="160"/>
        <w:rPr>
          <w:rFonts w:ascii="Times New Roman" w:eastAsia="Times New Roman" w:hAnsi="Times New Roman" w:cs="Times New Roman"/>
          <w:b/>
          <w:bCs/>
        </w:rPr>
      </w:pPr>
      <w:r w:rsidRPr="439D33B7">
        <w:rPr>
          <w:rFonts w:ascii="Times New Roman" w:eastAsia="Times New Roman" w:hAnsi="Times New Roman" w:cs="Times New Roman"/>
          <w:b/>
          <w:bCs/>
        </w:rPr>
        <w:t>References</w:t>
      </w:r>
    </w:p>
    <w:p w14:paraId="1BFB8E50" w14:textId="5407A06A" w:rsidR="68C81EA0" w:rsidRPr="00962688" w:rsidRDefault="68C81EA0" w:rsidP="439D33B7">
      <w:pPr>
        <w:spacing w:after="160"/>
        <w:ind w:left="720" w:hanging="720"/>
        <w:jc w:val="both"/>
        <w:rPr>
          <w:rFonts w:ascii="Times New Roman" w:eastAsia="Times New Roman" w:hAnsi="Times New Roman" w:cs="Times New Roman"/>
          <w:lang w:val="en-US"/>
        </w:rPr>
      </w:pPr>
      <w:r w:rsidRPr="00962688">
        <w:rPr>
          <w:rFonts w:ascii="Times New Roman" w:hAnsi="Times New Roman" w:cs="Times New Roman"/>
          <w:color w:val="222222"/>
          <w:lang w:val="en-US"/>
        </w:rPr>
        <w:t xml:space="preserve">Alegría, M., Frank, R. G., Hansen, H. B., Sharfstein, J. M., Shim, R. S., &amp; Tierney, M. (2021). Transforming Mental Health And Addiction Services: Commentary describes steps to improve outcomes for people with mental illness and addiction in the United States. </w:t>
      </w:r>
      <w:r w:rsidRPr="00962688">
        <w:rPr>
          <w:rFonts w:ascii="Times New Roman" w:hAnsi="Times New Roman" w:cs="Times New Roman"/>
          <w:i/>
          <w:iCs/>
          <w:color w:val="222222"/>
          <w:lang w:val="en-US"/>
        </w:rPr>
        <w:t>Health Affairs</w:t>
      </w:r>
      <w:r w:rsidRPr="00962688">
        <w:rPr>
          <w:rFonts w:ascii="Times New Roman" w:hAnsi="Times New Roman" w:cs="Times New Roman"/>
          <w:color w:val="222222"/>
          <w:lang w:val="en-US"/>
        </w:rPr>
        <w:t xml:space="preserve">, </w:t>
      </w:r>
      <w:r w:rsidRPr="00962688">
        <w:rPr>
          <w:rFonts w:ascii="Times New Roman" w:hAnsi="Times New Roman" w:cs="Times New Roman"/>
          <w:i/>
          <w:iCs/>
          <w:color w:val="222222"/>
          <w:lang w:val="en-US"/>
        </w:rPr>
        <w:t>40</w:t>
      </w:r>
      <w:r w:rsidRPr="00962688">
        <w:rPr>
          <w:rFonts w:ascii="Times New Roman" w:hAnsi="Times New Roman" w:cs="Times New Roman"/>
          <w:color w:val="222222"/>
          <w:lang w:val="en-US"/>
        </w:rPr>
        <w:t>(2), 226-234.</w:t>
      </w:r>
    </w:p>
    <w:p w14:paraId="3AD5B229" w14:textId="461612BA" w:rsidR="68C81EA0" w:rsidRDefault="68C81EA0" w:rsidP="439D33B7">
      <w:pPr>
        <w:spacing w:after="160"/>
        <w:ind w:left="720" w:hanging="720"/>
        <w:jc w:val="both"/>
        <w:rPr>
          <w:rFonts w:ascii="Times New Roman" w:hAnsi="Times New Roman" w:cs="Times New Roman"/>
          <w:color w:val="222222"/>
          <w:lang w:val="en-US"/>
        </w:rPr>
      </w:pPr>
      <w:proofErr w:type="spellStart"/>
      <w:r w:rsidRPr="00962688">
        <w:rPr>
          <w:rFonts w:ascii="Times New Roman" w:hAnsi="Times New Roman" w:cs="Times New Roman"/>
          <w:color w:val="222222"/>
          <w:lang w:val="en-US"/>
        </w:rPr>
        <w:t>Amekoe</w:t>
      </w:r>
      <w:proofErr w:type="spellEnd"/>
      <w:r w:rsidRPr="00962688">
        <w:rPr>
          <w:rFonts w:ascii="Times New Roman" w:hAnsi="Times New Roman" w:cs="Times New Roman"/>
          <w:color w:val="222222"/>
          <w:lang w:val="en-US"/>
        </w:rPr>
        <w:t xml:space="preserve">, J. E., &amp; Ohene-Djan, D. (2026). Economic Evaluation Frameworks for Decision-Making in Integrated Behavioral Health: A Systematic Review of Cost-Effectiveness, Equity, and Multi-Criteria Approaches. </w:t>
      </w:r>
      <w:r w:rsidRPr="00962688">
        <w:rPr>
          <w:rFonts w:ascii="Times New Roman" w:hAnsi="Times New Roman" w:cs="Times New Roman"/>
          <w:i/>
          <w:iCs/>
          <w:color w:val="222222"/>
          <w:lang w:val="en-US"/>
        </w:rPr>
        <w:t>Journal Of Economics Intelligence And Technology</w:t>
      </w:r>
      <w:r w:rsidRPr="00962688">
        <w:rPr>
          <w:rFonts w:ascii="Times New Roman" w:hAnsi="Times New Roman" w:cs="Times New Roman"/>
          <w:color w:val="222222"/>
          <w:lang w:val="en-US"/>
        </w:rPr>
        <w:t xml:space="preserve">, </w:t>
      </w:r>
      <w:r w:rsidRPr="00962688">
        <w:rPr>
          <w:rFonts w:ascii="Times New Roman" w:hAnsi="Times New Roman" w:cs="Times New Roman"/>
          <w:i/>
          <w:iCs/>
          <w:color w:val="222222"/>
          <w:lang w:val="en-US"/>
        </w:rPr>
        <w:t>2</w:t>
      </w:r>
      <w:r w:rsidRPr="00962688">
        <w:rPr>
          <w:rFonts w:ascii="Times New Roman" w:hAnsi="Times New Roman" w:cs="Times New Roman"/>
          <w:color w:val="222222"/>
          <w:lang w:val="en-US"/>
        </w:rPr>
        <w:t>(2), 14-25.</w:t>
      </w:r>
    </w:p>
    <w:p w14:paraId="085145F6" w14:textId="199E4266" w:rsidR="00962688" w:rsidRPr="00962688" w:rsidRDefault="00962688" w:rsidP="439D33B7">
      <w:pPr>
        <w:spacing w:after="160"/>
        <w:ind w:left="720" w:hanging="720"/>
        <w:jc w:val="both"/>
        <w:rPr>
          <w:rFonts w:ascii="Times New Roman" w:hAnsi="Times New Roman" w:cs="Times New Roman"/>
        </w:rPr>
      </w:pPr>
      <w:r w:rsidRPr="00962688">
        <w:rPr>
          <w:rFonts w:ascii="Times New Roman" w:hAnsi="Times New Roman" w:cs="Times New Roman"/>
          <w:lang w:val="de-DE"/>
        </w:rPr>
        <w:t xml:space="preserve">Amekoe, J. E., &amp; Ohene-Djan, D. (2026). </w:t>
      </w:r>
      <w:r w:rsidRPr="00962688">
        <w:rPr>
          <w:rFonts w:ascii="Times New Roman" w:hAnsi="Times New Roman" w:cs="Times New Roman"/>
        </w:rPr>
        <w:t>Integrating maternal health and social-service data to improve care coordination and outcomes for high-risk mothers in the United States: A systematic review. </w:t>
      </w:r>
      <w:r w:rsidRPr="00962688">
        <w:rPr>
          <w:rFonts w:ascii="Times New Roman" w:hAnsi="Times New Roman" w:cs="Times New Roman"/>
          <w:i/>
          <w:iCs/>
        </w:rPr>
        <w:t>Magna Scientia Advanced Research and Reviews, 2026, 17(01)</w:t>
      </w:r>
      <w:r w:rsidRPr="00962688">
        <w:rPr>
          <w:rFonts w:ascii="Times New Roman" w:hAnsi="Times New Roman" w:cs="Times New Roman"/>
        </w:rPr>
        <w:t>, 66-81. </w:t>
      </w:r>
      <w:hyperlink r:id="rId11" w:tgtFrame="_blank" w:history="1">
        <w:r w:rsidRPr="00962688">
          <w:rPr>
            <w:rStyle w:val="Hyperlink"/>
            <w:rFonts w:ascii="Times New Roman" w:hAnsi="Times New Roman" w:cs="Times New Roman"/>
          </w:rPr>
          <w:t>https://doi.org/10.30574/msarr.2026.17.1.0079</w:t>
        </w:r>
      </w:hyperlink>
      <w:r w:rsidRPr="00962688">
        <w:rPr>
          <w:rFonts w:ascii="Times New Roman" w:hAnsi="Times New Roman" w:cs="Times New Roman"/>
        </w:rPr>
        <w:t> </w:t>
      </w:r>
    </w:p>
    <w:p w14:paraId="00000082" w14:textId="6FBC5E8F" w:rsidR="00092275" w:rsidRPr="00962688" w:rsidRDefault="58473976" w:rsidP="771557CF">
      <w:pPr>
        <w:spacing w:after="160"/>
        <w:ind w:left="720" w:hanging="720"/>
        <w:rPr>
          <w:rFonts w:ascii="Times New Roman" w:eastAsia="Times New Roman" w:hAnsi="Times New Roman" w:cs="Times New Roman"/>
          <w:u w:val="single"/>
          <w:lang w:val="en-US"/>
        </w:rPr>
      </w:pPr>
      <w:r w:rsidRPr="00962688">
        <w:rPr>
          <w:rFonts w:ascii="Times New Roman" w:eastAsia="Times New Roman" w:hAnsi="Times New Roman" w:cs="Times New Roman"/>
          <w:lang w:val="en-US"/>
        </w:rPr>
        <w:t xml:space="preserve">Anderson, A. J., Noyes, K., &amp; </w:t>
      </w:r>
      <w:proofErr w:type="spellStart"/>
      <w:r w:rsidRPr="00962688">
        <w:rPr>
          <w:rFonts w:ascii="Times New Roman" w:eastAsia="Times New Roman" w:hAnsi="Times New Roman" w:cs="Times New Roman"/>
          <w:lang w:val="en-US"/>
        </w:rPr>
        <w:t>Hewner</w:t>
      </w:r>
      <w:proofErr w:type="spellEnd"/>
      <w:r w:rsidRPr="00962688">
        <w:rPr>
          <w:rFonts w:ascii="Times New Roman" w:eastAsia="Times New Roman" w:hAnsi="Times New Roman" w:cs="Times New Roman"/>
          <w:lang w:val="en-US"/>
        </w:rPr>
        <w:t xml:space="preserve">, S. (2023). Expanding the evidence for cross-sector collaboration in implementation science. </w:t>
      </w:r>
      <w:r w:rsidRPr="00962688">
        <w:rPr>
          <w:rFonts w:ascii="Times New Roman" w:eastAsia="Times New Roman" w:hAnsi="Times New Roman" w:cs="Times New Roman"/>
          <w:i/>
          <w:iCs/>
          <w:lang w:val="en-US"/>
        </w:rPr>
        <w:t>Frontiers in Health Services, 3</w:t>
      </w:r>
      <w:r w:rsidRPr="00962688">
        <w:rPr>
          <w:rFonts w:ascii="Times New Roman" w:eastAsia="Times New Roman" w:hAnsi="Times New Roman" w:cs="Times New Roman"/>
          <w:lang w:val="en-US"/>
        </w:rPr>
        <w:t>, 1124054.</w:t>
      </w:r>
      <w:hyperlink r:id="rId12">
        <w:r w:rsidRPr="00962688">
          <w:rPr>
            <w:rFonts w:ascii="Times New Roman" w:eastAsia="Times New Roman" w:hAnsi="Times New Roman" w:cs="Times New Roman"/>
            <w:lang w:val="en-US"/>
          </w:rPr>
          <w:t xml:space="preserve"> </w:t>
        </w:r>
      </w:hyperlink>
      <w:hyperlink r:id="rId13">
        <w:r w:rsidRPr="00962688">
          <w:rPr>
            <w:rFonts w:ascii="Times New Roman" w:eastAsia="Times New Roman" w:hAnsi="Times New Roman" w:cs="Times New Roman"/>
            <w:u w:val="single"/>
            <w:lang w:val="en-US"/>
          </w:rPr>
          <w:t>https://doi.org/10.3389/frhs.2023.1124054</w:t>
        </w:r>
      </w:hyperlink>
      <w:r w:rsidR="001C6A53" w:rsidRPr="00962688">
        <w:rPr>
          <w:rFonts w:ascii="Times New Roman" w:hAnsi="Times New Roman" w:cs="Times New Roman"/>
        </w:rPr>
        <w:t xml:space="preserve"> </w:t>
      </w:r>
    </w:p>
    <w:p w14:paraId="00000083" w14:textId="77777777" w:rsidR="00092275" w:rsidRPr="00962688" w:rsidRDefault="58473976" w:rsidP="771557CF">
      <w:pPr>
        <w:spacing w:after="16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 xml:space="preserve"> </w:t>
      </w:r>
      <w:proofErr w:type="spellStart"/>
      <w:r w:rsidRPr="00962688">
        <w:rPr>
          <w:rFonts w:ascii="Times New Roman" w:eastAsia="Times New Roman" w:hAnsi="Times New Roman" w:cs="Times New Roman"/>
          <w:lang w:val="en-US"/>
        </w:rPr>
        <w:t>Birkenmaier</w:t>
      </w:r>
      <w:proofErr w:type="spellEnd"/>
      <w:r w:rsidRPr="00962688">
        <w:rPr>
          <w:rFonts w:ascii="Times New Roman" w:eastAsia="Times New Roman" w:hAnsi="Times New Roman" w:cs="Times New Roman"/>
          <w:lang w:val="en-US"/>
        </w:rPr>
        <w:t>, J., Maynard, B. R., Blumhagen, H. M., &amp; Shanks, H. (2026). Effects of Medical-Financial Partnerships on Financial and Medical Outcomes: A Systematic Review. Research on Social Work Practice, 36(2), 128-144..</w:t>
      </w:r>
    </w:p>
    <w:p w14:paraId="00000084" w14:textId="77777777" w:rsidR="00092275" w:rsidRPr="00962688" w:rsidRDefault="00285BA3" w:rsidP="771557CF">
      <w:pPr>
        <w:spacing w:after="160"/>
        <w:ind w:left="720" w:hanging="720"/>
        <w:jc w:val="both"/>
        <w:rPr>
          <w:rFonts w:ascii="Times New Roman" w:eastAsia="Times New Roman" w:hAnsi="Times New Roman" w:cs="Times New Roman"/>
        </w:rPr>
      </w:pPr>
      <w:r w:rsidRPr="00962688">
        <w:rPr>
          <w:rFonts w:ascii="Times New Roman" w:eastAsia="Times New Roman" w:hAnsi="Times New Roman" w:cs="Times New Roman"/>
        </w:rPr>
        <w:t xml:space="preserve"> Bowser, D. M., Henry, B. F., &amp; McCollister, K. E. (2021). Cost analysis in implementation studies of evidence-based practices for mental health and substance use disorders: a systematic review. Implementation Science, 16(1), 26.</w:t>
      </w:r>
    </w:p>
    <w:p w14:paraId="00000085" w14:textId="77777777" w:rsidR="00092275" w:rsidRPr="00962688" w:rsidRDefault="58473976" w:rsidP="771557CF">
      <w:pPr>
        <w:spacing w:before="240" w:after="24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Center for Health Care Strategies. (2016). Measuring social determinants of health among Medicaid beneficiaries. https://www.chcs.org/media/CHCS-SDOH-Measures-Brief_120716_FINAL.pdf</w:t>
      </w:r>
    </w:p>
    <w:p w14:paraId="00000086" w14:textId="77777777" w:rsidR="00092275" w:rsidRPr="00962688" w:rsidRDefault="58473976" w:rsidP="771557CF">
      <w:pPr>
        <w:spacing w:before="240" w:after="240"/>
        <w:ind w:left="720" w:hanging="720"/>
        <w:jc w:val="both"/>
        <w:rPr>
          <w:rFonts w:ascii="Times New Roman" w:eastAsia="Times New Roman" w:hAnsi="Times New Roman" w:cs="Times New Roman"/>
          <w:color w:val="FF0000"/>
          <w:u w:val="single"/>
          <w:lang w:val="en-US"/>
        </w:rPr>
      </w:pPr>
      <w:r w:rsidRPr="00962688">
        <w:rPr>
          <w:rFonts w:ascii="Times New Roman" w:eastAsia="Times New Roman" w:hAnsi="Times New Roman" w:cs="Times New Roman"/>
          <w:lang w:val="en-US"/>
        </w:rPr>
        <w:t xml:space="preserve">Chuang, E., &amp; </w:t>
      </w:r>
      <w:proofErr w:type="spellStart"/>
      <w:r w:rsidRPr="00962688">
        <w:rPr>
          <w:rFonts w:ascii="Times New Roman" w:eastAsia="Times New Roman" w:hAnsi="Times New Roman" w:cs="Times New Roman"/>
          <w:lang w:val="en-US"/>
        </w:rPr>
        <w:t>Safaeinili</w:t>
      </w:r>
      <w:proofErr w:type="spellEnd"/>
      <w:r w:rsidRPr="00962688">
        <w:rPr>
          <w:rFonts w:ascii="Times New Roman" w:eastAsia="Times New Roman" w:hAnsi="Times New Roman" w:cs="Times New Roman"/>
          <w:lang w:val="en-US"/>
        </w:rPr>
        <w:t>, N. (2024). Addressing social needs in clinical settings: Implementation and impact on health care utilization, costs, and integration of care. Annual Review of Public Health, 45(1), 443-464. https://doi.org/10.1146/annurev-publhealth-061022-050026</w:t>
      </w:r>
    </w:p>
    <w:p w14:paraId="00000087" w14:textId="545C82EA" w:rsidR="00092275" w:rsidRPr="00962688" w:rsidRDefault="00285BA3" w:rsidP="781A5177">
      <w:pPr>
        <w:spacing w:after="160"/>
        <w:ind w:left="720" w:hanging="720"/>
        <w:jc w:val="both"/>
      </w:pPr>
      <w:r w:rsidRPr="781A5177">
        <w:rPr>
          <w:rFonts w:ascii="Times New Roman" w:eastAsia="Times New Roman" w:hAnsi="Times New Roman" w:cs="Times New Roman"/>
        </w:rPr>
        <w:t xml:space="preserve"> </w:t>
      </w:r>
      <w:r w:rsidR="7B75D904" w:rsidRPr="781A5177">
        <w:rPr>
          <w:rFonts w:ascii="Times New Roman" w:eastAsia="Times New Roman" w:hAnsi="Times New Roman" w:cs="Times New Roman"/>
        </w:rPr>
        <w:t>Cook, N., Gunn, R., McGrath, B. M., Donovan, J., Pisciotta, M., Owens-Jasey, C., Fein, H. L., Templeton, A., Larson, Z., &amp; Gold, R. (2024). Implementation strategies to improve adoption of unmet social needs screening and referrals in care management using enabling technologies: Study protocol for a cluster randomized trial</w:t>
      </w:r>
    </w:p>
    <w:p w14:paraId="48F539BF" w14:textId="77777777" w:rsidR="00962688" w:rsidRPr="00962688" w:rsidRDefault="00962688" w:rsidP="2659270A">
      <w:pPr>
        <w:spacing w:before="240" w:after="240"/>
        <w:ind w:left="720" w:hanging="720"/>
        <w:jc w:val="both"/>
        <w:rPr>
          <w:rFonts w:ascii="Times New Roman" w:eastAsia="Times New Roman" w:hAnsi="Times New Roman" w:cs="Times New Roman"/>
          <w:lang w:val="en-US"/>
        </w:rPr>
      </w:pPr>
      <w:r w:rsidRPr="2659270A">
        <w:rPr>
          <w:rFonts w:ascii="Times New Roman" w:eastAsia="Times New Roman" w:hAnsi="Times New Roman" w:cs="Times New Roman"/>
          <w:lang w:val="en-US"/>
        </w:rPr>
        <w:lastRenderedPageBreak/>
        <w:t>Crook, H. L., Zheng, J., Bleser, W. K., Whitaker, R. G., Masand, J., &amp; Saunders, R. S. (2021). How are payment reforms addressing social determinants of health. </w:t>
      </w:r>
      <w:r w:rsidRPr="2659270A">
        <w:rPr>
          <w:rFonts w:ascii="Times New Roman" w:eastAsia="Times New Roman" w:hAnsi="Times New Roman" w:cs="Times New Roman"/>
          <w:i/>
          <w:iCs/>
          <w:lang w:val="en-US"/>
        </w:rPr>
        <w:t>Policy Implications and Next Steps. Duke Margolis Center for Health Policy</w:t>
      </w:r>
      <w:r w:rsidRPr="2659270A">
        <w:rPr>
          <w:rFonts w:ascii="Times New Roman" w:eastAsia="Times New Roman" w:hAnsi="Times New Roman" w:cs="Times New Roman"/>
          <w:lang w:val="en-US"/>
        </w:rPr>
        <w:t>.</w:t>
      </w:r>
    </w:p>
    <w:p w14:paraId="00000089" w14:textId="5D455C5D" w:rsidR="00092275" w:rsidRPr="00962688" w:rsidRDefault="00285BA3" w:rsidP="771557CF">
      <w:pPr>
        <w:spacing w:before="240" w:after="240"/>
        <w:ind w:left="720" w:hanging="720"/>
        <w:jc w:val="both"/>
        <w:rPr>
          <w:rFonts w:ascii="Times New Roman" w:eastAsia="Times New Roman" w:hAnsi="Times New Roman" w:cs="Times New Roman"/>
        </w:rPr>
      </w:pPr>
      <w:r w:rsidRPr="00962688">
        <w:rPr>
          <w:rFonts w:ascii="Times New Roman" w:eastAsia="Times New Roman" w:hAnsi="Times New Roman" w:cs="Times New Roman"/>
          <w:color w:val="1B1B1B"/>
          <w:highlight w:val="white"/>
        </w:rPr>
        <w:t xml:space="preserve">Crocker H, Kelly L, Harlock J, Fitzpatrick R, Peters M (2020). Measuring the benefits of the integration of health and social care: qualitative interviews with professional stakeholders and patient representatives. BMC Health Serv 20(1):515. </w:t>
      </w:r>
      <w:hyperlink r:id="rId14">
        <w:r w:rsidR="00092275" w:rsidRPr="00962688">
          <w:rPr>
            <w:rFonts w:ascii="Times New Roman" w:eastAsia="Times New Roman" w:hAnsi="Times New Roman" w:cs="Times New Roman"/>
            <w:color w:val="1A4480"/>
            <w:highlight w:val="white"/>
            <w:u w:val="single"/>
          </w:rPr>
          <w:t>10.1186/s12913-020-05374-4</w:t>
        </w:r>
      </w:hyperlink>
    </w:p>
    <w:p w14:paraId="0000008A" w14:textId="1360D0E5" w:rsidR="00092275" w:rsidRPr="00962688" w:rsidRDefault="00285BA3" w:rsidP="781A5177">
      <w:pPr>
        <w:spacing w:after="160"/>
        <w:ind w:left="720" w:hanging="720"/>
        <w:jc w:val="both"/>
      </w:pPr>
      <w:r w:rsidRPr="781A5177">
        <w:rPr>
          <w:rFonts w:ascii="Times New Roman" w:eastAsia="Times New Roman" w:hAnsi="Times New Roman" w:cs="Times New Roman"/>
        </w:rPr>
        <w:t xml:space="preserve"> </w:t>
      </w:r>
      <w:r w:rsidR="49D94659" w:rsidRPr="781A5177">
        <w:rPr>
          <w:rFonts w:ascii="Times New Roman" w:eastAsia="Times New Roman" w:hAnsi="Times New Roman" w:cs="Times New Roman"/>
        </w:rPr>
        <w:t xml:space="preserve">Dopp, A. R., Kerns, S. E. U., Panattoni, L., Ringel, J. S., Eisenberg, D., Powell, B. J., Low, R., &amp; Raghavan, R. (2021). Translating economic evaluations into financing strategies for implementing evidence-based practices. </w:t>
      </w:r>
      <w:r w:rsidR="49D94659" w:rsidRPr="781A5177">
        <w:rPr>
          <w:rFonts w:ascii="Times New Roman" w:eastAsia="Times New Roman" w:hAnsi="Times New Roman" w:cs="Times New Roman"/>
          <w:i/>
          <w:iCs/>
        </w:rPr>
        <w:t>Implementation Science, 16</w:t>
      </w:r>
      <w:r w:rsidR="49D94659" w:rsidRPr="781A5177">
        <w:rPr>
          <w:rFonts w:ascii="Times New Roman" w:eastAsia="Times New Roman" w:hAnsi="Times New Roman" w:cs="Times New Roman"/>
        </w:rPr>
        <w:t>, Article 66</w:t>
      </w:r>
    </w:p>
    <w:p w14:paraId="0E242B81" w14:textId="7B911551" w:rsidR="00B247C2" w:rsidRDefault="00285BA3" w:rsidP="781A5177">
      <w:pPr>
        <w:spacing w:after="160"/>
        <w:ind w:left="720" w:hanging="720"/>
        <w:jc w:val="both"/>
      </w:pPr>
      <w:r w:rsidRPr="781A5177">
        <w:rPr>
          <w:rFonts w:ascii="Times New Roman" w:eastAsia="Times New Roman" w:hAnsi="Times New Roman" w:cs="Times New Roman"/>
        </w:rPr>
        <w:t xml:space="preserve"> </w:t>
      </w:r>
      <w:r w:rsidR="3BBF33E3" w:rsidRPr="781A5177">
        <w:rPr>
          <w:rFonts w:ascii="Times New Roman" w:eastAsia="Times New Roman" w:hAnsi="Times New Roman" w:cs="Times New Roman"/>
          <w:lang w:val="en-US"/>
        </w:rPr>
        <w:t xml:space="preserve">Galper, K., Miguel, C., LeJeune, K., Rung, J. M., Eddy, B., Kale, A., </w:t>
      </w:r>
      <w:proofErr w:type="spellStart"/>
      <w:r w:rsidR="3BBF33E3" w:rsidRPr="781A5177">
        <w:rPr>
          <w:rFonts w:ascii="Times New Roman" w:eastAsia="Times New Roman" w:hAnsi="Times New Roman" w:cs="Times New Roman"/>
          <w:lang w:val="en-US"/>
        </w:rPr>
        <w:t>Schano</w:t>
      </w:r>
      <w:proofErr w:type="spellEnd"/>
      <w:r w:rsidR="3BBF33E3" w:rsidRPr="781A5177">
        <w:rPr>
          <w:rFonts w:ascii="Times New Roman" w:eastAsia="Times New Roman" w:hAnsi="Times New Roman" w:cs="Times New Roman"/>
          <w:lang w:val="en-US"/>
        </w:rPr>
        <w:t xml:space="preserve">, M., &amp; Brignone, E. (2026). Design and early evaluation of a social care network’s impact on health care costs. </w:t>
      </w:r>
      <w:r w:rsidR="3BBF33E3" w:rsidRPr="781A5177">
        <w:rPr>
          <w:rFonts w:ascii="Times New Roman" w:eastAsia="Times New Roman" w:hAnsi="Times New Roman" w:cs="Times New Roman"/>
          <w:i/>
          <w:iCs/>
          <w:lang w:val="en-US"/>
        </w:rPr>
        <w:t>Health Affairs Scholar, 4</w:t>
      </w:r>
      <w:r w:rsidR="3BBF33E3" w:rsidRPr="781A5177">
        <w:rPr>
          <w:rFonts w:ascii="Times New Roman" w:eastAsia="Times New Roman" w:hAnsi="Times New Roman" w:cs="Times New Roman"/>
          <w:lang w:val="en-US"/>
        </w:rPr>
        <w:t>(3), qxag051</w:t>
      </w:r>
    </w:p>
    <w:p w14:paraId="0000008C" w14:textId="77777777" w:rsidR="00092275" w:rsidRPr="00962688" w:rsidRDefault="58473976" w:rsidP="771557CF">
      <w:pPr>
        <w:spacing w:after="160"/>
        <w:ind w:left="720" w:hanging="720"/>
        <w:jc w:val="both"/>
        <w:rPr>
          <w:rFonts w:ascii="Times New Roman" w:eastAsia="Times New Roman" w:hAnsi="Times New Roman" w:cs="Times New Roman"/>
          <w:color w:val="205493"/>
          <w:u w:val="single"/>
          <w:lang w:val="en-US"/>
        </w:rPr>
      </w:pPr>
      <w:r w:rsidRPr="00962688">
        <w:rPr>
          <w:rFonts w:ascii="Times New Roman" w:eastAsia="Times New Roman" w:hAnsi="Times New Roman" w:cs="Times New Roman"/>
          <w:lang w:val="en-US"/>
        </w:rPr>
        <w:t xml:space="preserve"> Goff, S. L., </w:t>
      </w:r>
      <w:proofErr w:type="spellStart"/>
      <w:r w:rsidRPr="00962688">
        <w:rPr>
          <w:rFonts w:ascii="Times New Roman" w:eastAsia="Times New Roman" w:hAnsi="Times New Roman" w:cs="Times New Roman"/>
          <w:lang w:val="en-US"/>
        </w:rPr>
        <w:t>Gurewich</w:t>
      </w:r>
      <w:proofErr w:type="spellEnd"/>
      <w:r w:rsidRPr="00962688">
        <w:rPr>
          <w:rFonts w:ascii="Times New Roman" w:eastAsia="Times New Roman" w:hAnsi="Times New Roman" w:cs="Times New Roman"/>
          <w:lang w:val="en-US"/>
        </w:rPr>
        <w:t xml:space="preserve">, D., Alcusky, M., </w:t>
      </w:r>
      <w:proofErr w:type="spellStart"/>
      <w:r w:rsidRPr="00962688">
        <w:rPr>
          <w:rFonts w:ascii="Times New Roman" w:eastAsia="Times New Roman" w:hAnsi="Times New Roman" w:cs="Times New Roman"/>
          <w:lang w:val="en-US"/>
        </w:rPr>
        <w:t>Kachoria</w:t>
      </w:r>
      <w:proofErr w:type="spellEnd"/>
      <w:r w:rsidRPr="00962688">
        <w:rPr>
          <w:rFonts w:ascii="Times New Roman" w:eastAsia="Times New Roman" w:hAnsi="Times New Roman" w:cs="Times New Roman"/>
          <w:lang w:val="en-US"/>
        </w:rPr>
        <w:t>, A. G., Nicholson, J., &amp; Himmelstein, J. (2021). Barriers and facilitators to implementation of value-based care models in new Medicaid accountable care organizations in Massachusetts: a study protocol. Frontiers in Public Health, 9, 645-665.</w:t>
      </w:r>
      <w:hyperlink r:id="rId15">
        <w:r w:rsidRPr="00962688">
          <w:rPr>
            <w:rFonts w:ascii="Times New Roman" w:eastAsia="Times New Roman" w:hAnsi="Times New Roman" w:cs="Times New Roman"/>
            <w:color w:val="205493"/>
            <w:u w:val="single"/>
            <w:lang w:val="en-US"/>
          </w:rPr>
          <w:t>10.3389/fpubh.2021.645665</w:t>
        </w:r>
      </w:hyperlink>
    </w:p>
    <w:p w14:paraId="0000008D" w14:textId="77777777" w:rsidR="00092275" w:rsidRPr="00962688" w:rsidRDefault="00285BA3" w:rsidP="771557CF">
      <w:pPr>
        <w:spacing w:before="240" w:after="240"/>
        <w:ind w:left="720" w:hanging="720"/>
        <w:jc w:val="both"/>
        <w:rPr>
          <w:rFonts w:ascii="Times New Roman" w:eastAsia="Times New Roman" w:hAnsi="Times New Roman" w:cs="Times New Roman"/>
        </w:rPr>
      </w:pPr>
      <w:r w:rsidRPr="00962688">
        <w:rPr>
          <w:rFonts w:ascii="Times New Roman" w:eastAsia="Times New Roman" w:hAnsi="Times New Roman" w:cs="Times New Roman"/>
        </w:rPr>
        <w:t xml:space="preserve">Gottlieb, L. M., Wing, H., &amp; Adler, N. E. (2017). A systematic review of interventions on patients' social and economic needs. American Journal of Preventive Medicine, 53(5), 719–729. </w:t>
      </w:r>
      <w:hyperlink r:id="rId16">
        <w:r w:rsidR="00092275" w:rsidRPr="00962688">
          <w:rPr>
            <w:rFonts w:ascii="Times New Roman" w:eastAsia="Times New Roman" w:hAnsi="Times New Roman" w:cs="Times New Roman"/>
            <w:color w:val="1155CC"/>
            <w:u w:val="single"/>
          </w:rPr>
          <w:t>https://doi.org/10.1016/j.amepre.2017.05.011</w:t>
        </w:r>
      </w:hyperlink>
    </w:p>
    <w:p w14:paraId="0000008E" w14:textId="77777777" w:rsidR="00092275" w:rsidRPr="00962688" w:rsidRDefault="00285BA3" w:rsidP="771557CF">
      <w:pPr>
        <w:spacing w:before="240" w:after="240"/>
        <w:ind w:left="720" w:hanging="720"/>
        <w:jc w:val="both"/>
        <w:rPr>
          <w:rFonts w:ascii="Times New Roman" w:eastAsia="Times New Roman" w:hAnsi="Times New Roman" w:cs="Times New Roman"/>
        </w:rPr>
      </w:pPr>
      <w:r w:rsidRPr="00962688">
        <w:rPr>
          <w:rFonts w:ascii="Times New Roman" w:eastAsia="Times New Roman" w:hAnsi="Times New Roman" w:cs="Times New Roman"/>
        </w:rPr>
        <w:t>Kaiser Family Foundation. (2024). Medicaid authorities and options to address social determinants of health.</w:t>
      </w:r>
      <w:hyperlink r:id="rId17">
        <w:r w:rsidR="00092275" w:rsidRPr="00962688">
          <w:rPr>
            <w:rFonts w:ascii="Times New Roman" w:eastAsia="Times New Roman" w:hAnsi="Times New Roman" w:cs="Times New Roman"/>
            <w:color w:val="1155CC"/>
            <w:u w:val="single"/>
          </w:rPr>
          <w:t>https://www.kff.org/medicaid/medicaid-authorities-and-options-to-address-social-determinants-of-health-sdoh/</w:t>
        </w:r>
      </w:hyperlink>
    </w:p>
    <w:p w14:paraId="44C47B24" w14:textId="4642FBD1" w:rsidR="00092275" w:rsidRPr="00962688" w:rsidRDefault="00285BA3" w:rsidP="771557CF">
      <w:pPr>
        <w:spacing w:before="240" w:after="240"/>
        <w:ind w:left="720" w:hanging="720"/>
        <w:jc w:val="both"/>
        <w:rPr>
          <w:rFonts w:ascii="Times New Roman" w:hAnsi="Times New Roman" w:cs="Times New Roman"/>
        </w:rPr>
      </w:pPr>
      <w:r w:rsidRPr="00962688">
        <w:rPr>
          <w:rFonts w:ascii="Times New Roman" w:eastAsia="Times New Roman" w:hAnsi="Times New Roman" w:cs="Times New Roman"/>
          <w:lang w:val="en-US"/>
        </w:rPr>
        <w:t xml:space="preserve">Kesse, G. A. (2025). </w:t>
      </w:r>
      <w:r w:rsidRPr="00962688">
        <w:rPr>
          <w:rFonts w:ascii="Times New Roman" w:eastAsia="Times New Roman" w:hAnsi="Times New Roman" w:cs="Times New Roman"/>
          <w:i/>
          <w:iCs/>
          <w:lang w:val="en-US"/>
        </w:rPr>
        <w:t>Predicting blood glucose levels: A linear regression approach for non-invasive monitoring</w:t>
      </w:r>
      <w:r w:rsidRPr="00962688">
        <w:rPr>
          <w:rFonts w:ascii="Times New Roman" w:eastAsia="Times New Roman" w:hAnsi="Times New Roman" w:cs="Times New Roman"/>
          <w:lang w:val="en-US"/>
        </w:rPr>
        <w:t xml:space="preserve">. </w:t>
      </w:r>
      <w:r w:rsidRPr="00962688">
        <w:rPr>
          <w:rFonts w:ascii="Times New Roman" w:eastAsia="Times New Roman" w:hAnsi="Times New Roman" w:cs="Times New Roman"/>
          <w:i/>
          <w:iCs/>
          <w:lang w:val="en-US"/>
        </w:rPr>
        <w:t>Data Science and Data Mining, 30</w:t>
      </w:r>
      <w:r w:rsidRPr="00962688">
        <w:rPr>
          <w:rFonts w:ascii="Times New Roman" w:eastAsia="Times New Roman" w:hAnsi="Times New Roman" w:cs="Times New Roman"/>
          <w:lang w:val="en-US"/>
        </w:rPr>
        <w:t xml:space="preserve">. University of Central Florida STARS. </w:t>
      </w:r>
      <w:hyperlink r:id="rId18">
        <w:r w:rsidR="00092275" w:rsidRPr="00962688">
          <w:rPr>
            <w:rFonts w:ascii="Times New Roman" w:eastAsia="Times New Roman" w:hAnsi="Times New Roman" w:cs="Times New Roman"/>
            <w:color w:val="1155CC"/>
            <w:u w:val="single"/>
            <w:lang w:val="en-US"/>
          </w:rPr>
          <w:t>https://stars.library.ucf.edu/data-science-mining/30</w:t>
        </w:r>
      </w:hyperlink>
    </w:p>
    <w:p w14:paraId="00000090" w14:textId="6ED05D1E" w:rsidR="00092275" w:rsidRPr="00962688" w:rsidRDefault="58473976" w:rsidP="771557CF">
      <w:pPr>
        <w:spacing w:before="240" w:after="24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 xml:space="preserve">Is-mail, M., &amp; Nortey, R. T. (2025). Economic impact of social support on reducing hospital readmissions in older hypertensive adults. </w:t>
      </w:r>
      <w:r w:rsidRPr="00962688">
        <w:rPr>
          <w:rFonts w:ascii="Times New Roman" w:eastAsia="Times New Roman" w:hAnsi="Times New Roman" w:cs="Times New Roman"/>
          <w:i/>
          <w:iCs/>
          <w:lang w:val="en-US"/>
        </w:rPr>
        <w:t>World Journal of Advanced Research and Reviews</w:t>
      </w:r>
      <w:r w:rsidRPr="00962688">
        <w:rPr>
          <w:rFonts w:ascii="Times New Roman" w:eastAsia="Times New Roman" w:hAnsi="Times New Roman" w:cs="Times New Roman"/>
          <w:lang w:val="en-US"/>
        </w:rPr>
        <w:t xml:space="preserve">, </w:t>
      </w:r>
      <w:r w:rsidRPr="00962688">
        <w:rPr>
          <w:rFonts w:ascii="Times New Roman" w:eastAsia="Times New Roman" w:hAnsi="Times New Roman" w:cs="Times New Roman"/>
          <w:i/>
          <w:iCs/>
          <w:lang w:val="en-US"/>
        </w:rPr>
        <w:t>28</w:t>
      </w:r>
      <w:r w:rsidRPr="00962688">
        <w:rPr>
          <w:rFonts w:ascii="Times New Roman" w:eastAsia="Times New Roman" w:hAnsi="Times New Roman" w:cs="Times New Roman"/>
          <w:lang w:val="en-US"/>
        </w:rPr>
        <w:t>, 2122-2127.</w:t>
      </w:r>
    </w:p>
    <w:p w14:paraId="00000091" w14:textId="77777777" w:rsidR="00092275" w:rsidRPr="00962688" w:rsidRDefault="58473976" w:rsidP="771557CF">
      <w:pPr>
        <w:spacing w:after="16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 xml:space="preserve"> Knowles, M., Crowley, A. P., Vasan, A., &amp; </w:t>
      </w:r>
      <w:proofErr w:type="spellStart"/>
      <w:r w:rsidRPr="00962688">
        <w:rPr>
          <w:rFonts w:ascii="Times New Roman" w:eastAsia="Times New Roman" w:hAnsi="Times New Roman" w:cs="Times New Roman"/>
          <w:lang w:val="en-US"/>
        </w:rPr>
        <w:t>Kangovi</w:t>
      </w:r>
      <w:proofErr w:type="spellEnd"/>
      <w:r w:rsidRPr="00962688">
        <w:rPr>
          <w:rFonts w:ascii="Times New Roman" w:eastAsia="Times New Roman" w:hAnsi="Times New Roman" w:cs="Times New Roman"/>
          <w:lang w:val="en-US"/>
        </w:rPr>
        <w:t>, S. (2023). Community health worker integration with and effectiveness in health care and public health in the United States. Annual Review of Public Health, 44(1), 363-381.</w:t>
      </w:r>
    </w:p>
    <w:p w14:paraId="00000092" w14:textId="77777777" w:rsidR="00092275" w:rsidRPr="00962688" w:rsidRDefault="58473976" w:rsidP="771557CF">
      <w:pPr>
        <w:spacing w:after="16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 xml:space="preserve"> </w:t>
      </w:r>
      <w:proofErr w:type="spellStart"/>
      <w:r w:rsidRPr="00962688">
        <w:rPr>
          <w:rFonts w:ascii="Times New Roman" w:eastAsia="Times New Roman" w:hAnsi="Times New Roman" w:cs="Times New Roman"/>
          <w:lang w:val="en-US"/>
        </w:rPr>
        <w:t>Marchis</w:t>
      </w:r>
      <w:proofErr w:type="spellEnd"/>
      <w:r w:rsidRPr="00962688">
        <w:rPr>
          <w:rFonts w:ascii="Times New Roman" w:eastAsia="Times New Roman" w:hAnsi="Times New Roman" w:cs="Times New Roman"/>
          <w:lang w:val="en-US"/>
        </w:rPr>
        <w:t>, E. H. D., Aceves, B. A., Brown, E. M., Loomba, V., Molina, M. F., &amp; Gottlieb, L. M. (2023). Assessing implementation of social screening within US health care settings: a systematic scoping review. The Journal of the American Board of Family Medicine, 36(4), 626-649.</w:t>
      </w:r>
    </w:p>
    <w:p w14:paraId="5B88290F" w14:textId="41D0B6FE" w:rsidR="00092275" w:rsidRPr="00962688" w:rsidRDefault="58473976" w:rsidP="781A5177">
      <w:pPr>
        <w:spacing w:after="160"/>
        <w:ind w:left="720" w:hanging="720"/>
        <w:jc w:val="both"/>
        <w:rPr>
          <w:rFonts w:ascii="Times New Roman" w:eastAsia="Times New Roman" w:hAnsi="Times New Roman" w:cs="Times New Roman"/>
          <w:lang w:val="en-US"/>
        </w:rPr>
      </w:pPr>
      <w:r w:rsidRPr="781A5177">
        <w:rPr>
          <w:rFonts w:ascii="Times New Roman" w:eastAsia="Times New Roman" w:hAnsi="Times New Roman" w:cs="Times New Roman"/>
          <w:lang w:val="en-US"/>
        </w:rPr>
        <w:t xml:space="preserve"> </w:t>
      </w:r>
      <w:r w:rsidR="24BD8F25" w:rsidRPr="781A5177">
        <w:rPr>
          <w:rFonts w:ascii="Times New Roman" w:eastAsia="Times New Roman" w:hAnsi="Times New Roman" w:cs="Times New Roman"/>
          <w:lang w:val="en-US"/>
        </w:rPr>
        <w:t xml:space="preserve">Maddox, T. M., Januzzi, J. L., Jr., Allen, L. A., Breathett, K., Brouse, S., Butler, J., Davis, L. L., </w:t>
      </w:r>
      <w:proofErr w:type="spellStart"/>
      <w:r w:rsidR="24BD8F25" w:rsidRPr="781A5177">
        <w:rPr>
          <w:rFonts w:ascii="Times New Roman" w:eastAsia="Times New Roman" w:hAnsi="Times New Roman" w:cs="Times New Roman"/>
          <w:lang w:val="en-US"/>
        </w:rPr>
        <w:t>Fonarow</w:t>
      </w:r>
      <w:proofErr w:type="spellEnd"/>
      <w:r w:rsidR="24BD8F25" w:rsidRPr="781A5177">
        <w:rPr>
          <w:rFonts w:ascii="Times New Roman" w:eastAsia="Times New Roman" w:hAnsi="Times New Roman" w:cs="Times New Roman"/>
          <w:lang w:val="en-US"/>
        </w:rPr>
        <w:t xml:space="preserve">, G. C., Ibrahim, N. E., Lindenfeld, J., Masoudi, F. A., Motiwala, S. R., Oliveros, E., Walsh, M. N., Wasserman, A., Yancy, C. W., &amp; Youmans, Q. R. (2024). 2024 ACC expert consensus decision </w:t>
      </w:r>
      <w:r w:rsidR="24BD8F25" w:rsidRPr="781A5177">
        <w:rPr>
          <w:rFonts w:ascii="Times New Roman" w:eastAsia="Times New Roman" w:hAnsi="Times New Roman" w:cs="Times New Roman"/>
          <w:lang w:val="en-US"/>
        </w:rPr>
        <w:lastRenderedPageBreak/>
        <w:t xml:space="preserve">pathway for treatment of heart failure with reduced ejection fraction: A report of the American College of Cardiology Solution Set Oversight Committee. </w:t>
      </w:r>
      <w:r w:rsidR="24BD8F25" w:rsidRPr="781A5177">
        <w:rPr>
          <w:rFonts w:ascii="Times New Roman" w:eastAsia="Times New Roman" w:hAnsi="Times New Roman" w:cs="Times New Roman"/>
          <w:i/>
          <w:iCs/>
          <w:lang w:val="en-US"/>
        </w:rPr>
        <w:t>Journal of the American College of Cardiology, 83</w:t>
      </w:r>
      <w:r w:rsidR="24BD8F25" w:rsidRPr="781A5177">
        <w:rPr>
          <w:rFonts w:ascii="Times New Roman" w:eastAsia="Times New Roman" w:hAnsi="Times New Roman" w:cs="Times New Roman"/>
          <w:lang w:val="en-US"/>
        </w:rPr>
        <w:t>(15), 1444–1488.</w:t>
      </w:r>
    </w:p>
    <w:p w14:paraId="788467C8" w14:textId="6356CD88" w:rsidR="00092275" w:rsidRPr="00962688" w:rsidRDefault="58473976" w:rsidP="771557CF">
      <w:pPr>
        <w:spacing w:after="160"/>
        <w:ind w:left="720" w:hanging="720"/>
        <w:jc w:val="both"/>
        <w:rPr>
          <w:rFonts w:ascii="Times New Roman" w:hAnsi="Times New Roman" w:cs="Times New Roman"/>
        </w:rPr>
      </w:pPr>
      <w:r w:rsidRPr="00962688">
        <w:rPr>
          <w:rFonts w:ascii="Times New Roman" w:eastAsia="Times New Roman" w:hAnsi="Times New Roman" w:cs="Times New Roman"/>
          <w:lang w:val="en-US"/>
        </w:rPr>
        <w:t>Najjemba, M., &amp; Ohene-Djan, D. (2026</w:t>
      </w:r>
      <w:r w:rsidRPr="00962688">
        <w:rPr>
          <w:rFonts w:ascii="Times New Roman" w:eastAsia="Times New Roman" w:hAnsi="Times New Roman" w:cs="Times New Roman"/>
          <w:b/>
          <w:bCs/>
          <w:lang w:val="en-US"/>
        </w:rPr>
        <w:t>).</w:t>
      </w:r>
      <w:r w:rsidRPr="00962688">
        <w:rPr>
          <w:rFonts w:ascii="Times New Roman" w:eastAsia="Times New Roman" w:hAnsi="Times New Roman" w:cs="Times New Roman"/>
          <w:lang w:val="en-US"/>
        </w:rPr>
        <w:t xml:space="preserve"> Barriers to treatment engagement for alcohol use disorders in rural and community behavioral health settings: A systematic review. </w:t>
      </w:r>
      <w:r w:rsidRPr="00962688">
        <w:rPr>
          <w:rFonts w:ascii="Times New Roman" w:eastAsia="Times New Roman" w:hAnsi="Times New Roman" w:cs="Times New Roman"/>
          <w:i/>
          <w:iCs/>
          <w:lang w:val="en-US"/>
        </w:rPr>
        <w:t>International Journal for Multidisciplinary Research, 8</w:t>
      </w:r>
      <w:r w:rsidRPr="00962688">
        <w:rPr>
          <w:rFonts w:ascii="Times New Roman" w:eastAsia="Times New Roman" w:hAnsi="Times New Roman" w:cs="Times New Roman"/>
          <w:lang w:val="en-US"/>
        </w:rPr>
        <w:t>(1).</w:t>
      </w:r>
    </w:p>
    <w:p w14:paraId="6B30E665" w14:textId="458ECC76" w:rsidR="00092275" w:rsidRPr="00962688" w:rsidRDefault="58473976" w:rsidP="771557CF">
      <w:pPr>
        <w:spacing w:after="160"/>
        <w:ind w:left="720" w:hanging="720"/>
        <w:jc w:val="both"/>
        <w:rPr>
          <w:rFonts w:ascii="Times New Roman" w:hAnsi="Times New Roman" w:cs="Times New Roman"/>
        </w:rPr>
      </w:pPr>
      <w:r w:rsidRPr="00962688">
        <w:rPr>
          <w:rFonts w:ascii="Times New Roman" w:eastAsia="Times New Roman" w:hAnsi="Times New Roman" w:cs="Times New Roman"/>
          <w:lang w:val="en-US"/>
        </w:rPr>
        <w:t>Najjemba, M., &amp; Solomon, D. (2026)</w:t>
      </w:r>
      <w:r w:rsidRPr="00962688">
        <w:rPr>
          <w:rFonts w:ascii="Times New Roman" w:eastAsia="Times New Roman" w:hAnsi="Times New Roman" w:cs="Times New Roman"/>
          <w:b/>
          <w:bCs/>
          <w:lang w:val="en-US"/>
        </w:rPr>
        <w:t>.</w:t>
      </w:r>
      <w:r w:rsidRPr="00962688">
        <w:rPr>
          <w:rFonts w:ascii="Times New Roman" w:eastAsia="Times New Roman" w:hAnsi="Times New Roman" w:cs="Times New Roman"/>
          <w:lang w:val="en-US"/>
        </w:rPr>
        <w:t xml:space="preserve"> Systematic review of the effectiveness of multidisciplinary care-coordination models for U.S. citizens with co-occurring disorders. </w:t>
      </w:r>
      <w:proofErr w:type="spellStart"/>
      <w:r w:rsidRPr="00962688">
        <w:rPr>
          <w:rFonts w:ascii="Times New Roman" w:eastAsia="Times New Roman" w:hAnsi="Times New Roman" w:cs="Times New Roman"/>
          <w:i/>
          <w:iCs/>
          <w:lang w:val="en-US"/>
        </w:rPr>
        <w:t>Sarcouncil</w:t>
      </w:r>
      <w:proofErr w:type="spellEnd"/>
      <w:r w:rsidRPr="00962688">
        <w:rPr>
          <w:rFonts w:ascii="Times New Roman" w:eastAsia="Times New Roman" w:hAnsi="Times New Roman" w:cs="Times New Roman"/>
          <w:i/>
          <w:iCs/>
          <w:lang w:val="en-US"/>
        </w:rPr>
        <w:t xml:space="preserve"> Journal of Internal Medicine and Public Health, 5</w:t>
      </w:r>
      <w:r w:rsidRPr="00962688">
        <w:rPr>
          <w:rFonts w:ascii="Times New Roman" w:eastAsia="Times New Roman" w:hAnsi="Times New Roman" w:cs="Times New Roman"/>
          <w:lang w:val="en-US"/>
        </w:rPr>
        <w:t>(1), 21–29.</w:t>
      </w:r>
    </w:p>
    <w:p w14:paraId="00000097" w14:textId="01CEA738" w:rsidR="00092275" w:rsidRPr="00962688" w:rsidRDefault="58473976" w:rsidP="771557CF">
      <w:pPr>
        <w:spacing w:after="16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 xml:space="preserve">Nortey, R. T., Egbunu, A. S., &amp; </w:t>
      </w:r>
      <w:proofErr w:type="spellStart"/>
      <w:r w:rsidRPr="00962688">
        <w:rPr>
          <w:rFonts w:ascii="Times New Roman" w:eastAsia="Times New Roman" w:hAnsi="Times New Roman" w:cs="Times New Roman"/>
          <w:lang w:val="en-US"/>
        </w:rPr>
        <w:t>Oware</w:t>
      </w:r>
      <w:proofErr w:type="spellEnd"/>
      <w:r w:rsidRPr="00962688">
        <w:rPr>
          <w:rFonts w:ascii="Times New Roman" w:eastAsia="Times New Roman" w:hAnsi="Times New Roman" w:cs="Times New Roman"/>
          <w:lang w:val="en-US"/>
        </w:rPr>
        <w:t>, E. (2025)</w:t>
      </w:r>
      <w:r w:rsidRPr="00962688">
        <w:rPr>
          <w:rFonts w:ascii="Times New Roman" w:eastAsia="Times New Roman" w:hAnsi="Times New Roman" w:cs="Times New Roman"/>
          <w:b/>
          <w:bCs/>
          <w:lang w:val="en-US"/>
        </w:rPr>
        <w:t>.</w:t>
      </w:r>
      <w:r w:rsidRPr="00962688">
        <w:rPr>
          <w:rFonts w:ascii="Times New Roman" w:eastAsia="Times New Roman" w:hAnsi="Times New Roman" w:cs="Times New Roman"/>
          <w:lang w:val="en-US"/>
        </w:rPr>
        <w:t xml:space="preserve"> Barriers to social support access in urban vs. rural older adults U.S. populations: A scoping review. </w:t>
      </w:r>
      <w:proofErr w:type="spellStart"/>
      <w:r w:rsidRPr="00962688">
        <w:rPr>
          <w:rFonts w:ascii="Times New Roman" w:eastAsia="Times New Roman" w:hAnsi="Times New Roman" w:cs="Times New Roman"/>
          <w:i/>
          <w:iCs/>
          <w:lang w:val="en-US"/>
        </w:rPr>
        <w:t>Sarcouncil</w:t>
      </w:r>
      <w:proofErr w:type="spellEnd"/>
      <w:r w:rsidRPr="00962688">
        <w:rPr>
          <w:rFonts w:ascii="Times New Roman" w:eastAsia="Times New Roman" w:hAnsi="Times New Roman" w:cs="Times New Roman"/>
          <w:i/>
          <w:iCs/>
          <w:lang w:val="en-US"/>
        </w:rPr>
        <w:t xml:space="preserve"> Journal of Medicine and Surgery, 4</w:t>
      </w:r>
      <w:r w:rsidRPr="00962688">
        <w:rPr>
          <w:rFonts w:ascii="Times New Roman" w:eastAsia="Times New Roman" w:hAnsi="Times New Roman" w:cs="Times New Roman"/>
          <w:lang w:val="en-US"/>
        </w:rPr>
        <w:t>(11)</w:t>
      </w:r>
    </w:p>
    <w:p w14:paraId="00000098" w14:textId="77777777" w:rsidR="00092275" w:rsidRPr="00962688" w:rsidRDefault="58473976" w:rsidP="771557CF">
      <w:pPr>
        <w:spacing w:after="16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color w:val="212121"/>
          <w:highlight w:val="white"/>
          <w:lang w:val="en-US"/>
        </w:rPr>
        <w:t xml:space="preserve">O'Leary MC, </w:t>
      </w:r>
      <w:proofErr w:type="spellStart"/>
      <w:r w:rsidRPr="00962688">
        <w:rPr>
          <w:rFonts w:ascii="Times New Roman" w:eastAsia="Times New Roman" w:hAnsi="Times New Roman" w:cs="Times New Roman"/>
          <w:color w:val="212121"/>
          <w:highlight w:val="white"/>
          <w:lang w:val="en-US"/>
        </w:rPr>
        <w:t>Hassmiller</w:t>
      </w:r>
      <w:proofErr w:type="spellEnd"/>
      <w:r w:rsidRPr="00962688">
        <w:rPr>
          <w:rFonts w:ascii="Times New Roman" w:eastAsia="Times New Roman" w:hAnsi="Times New Roman" w:cs="Times New Roman"/>
          <w:color w:val="212121"/>
          <w:highlight w:val="white"/>
          <w:lang w:val="en-US"/>
        </w:rPr>
        <w:t xml:space="preserve"> Lich K, Frerichs L, Leeman J, Reuland DS, Wheeler SB(2022). Extending analytic methods for economic evaluation in implementation science. Implement Sci.17(1), 27.</w:t>
      </w:r>
      <w:hyperlink r:id="rId19">
        <w:r w:rsidRPr="00962688">
          <w:rPr>
            <w:rFonts w:ascii="Times New Roman" w:eastAsia="Times New Roman" w:hAnsi="Times New Roman" w:cs="Times New Roman"/>
            <w:highlight w:val="white"/>
            <w:u w:val="single"/>
            <w:lang w:val="en-US"/>
          </w:rPr>
          <w:t>10.1186/s13012-022-01192-w</w:t>
        </w:r>
      </w:hyperlink>
    </w:p>
    <w:p w14:paraId="00000099" w14:textId="77777777" w:rsidR="00092275" w:rsidRPr="00962688" w:rsidRDefault="58473976" w:rsidP="771557CF">
      <w:pPr>
        <w:spacing w:after="160"/>
        <w:ind w:left="720" w:hanging="720"/>
        <w:jc w:val="both"/>
        <w:rPr>
          <w:rFonts w:ascii="Times New Roman" w:eastAsia="Times New Roman" w:hAnsi="Times New Roman" w:cs="Times New Roman"/>
          <w:color w:val="205493"/>
          <w:u w:val="single"/>
          <w:lang w:val="en-US"/>
        </w:rPr>
      </w:pPr>
      <w:r w:rsidRPr="00962688">
        <w:rPr>
          <w:rFonts w:ascii="Times New Roman" w:eastAsia="Times New Roman" w:hAnsi="Times New Roman" w:cs="Times New Roman"/>
          <w:lang w:val="en-US"/>
        </w:rPr>
        <w:t xml:space="preserve"> Rangachari, P., Thapa, A., Sherpa, D. L., </w:t>
      </w:r>
      <w:proofErr w:type="spellStart"/>
      <w:r w:rsidRPr="00962688">
        <w:rPr>
          <w:rFonts w:ascii="Times New Roman" w:eastAsia="Times New Roman" w:hAnsi="Times New Roman" w:cs="Times New Roman"/>
          <w:lang w:val="en-US"/>
        </w:rPr>
        <w:t>Katukuri</w:t>
      </w:r>
      <w:proofErr w:type="spellEnd"/>
      <w:r w:rsidRPr="00962688">
        <w:rPr>
          <w:rFonts w:ascii="Times New Roman" w:eastAsia="Times New Roman" w:hAnsi="Times New Roman" w:cs="Times New Roman"/>
          <w:lang w:val="en-US"/>
        </w:rPr>
        <w:t>, K., Ramadyani, K., Jaidi, H. M., &amp; Goodrum, L. (2024). Characteristics of hospital and health system initiatives to address social determinants of health in the United States: a scoping review of the peer-reviewed literature. Frontiers in public health, 12, 1413205.</w:t>
      </w:r>
      <w:hyperlink r:id="rId20">
        <w:r w:rsidRPr="00962688">
          <w:rPr>
            <w:rFonts w:ascii="Times New Roman" w:eastAsia="Times New Roman" w:hAnsi="Times New Roman" w:cs="Times New Roman"/>
            <w:color w:val="205493"/>
            <w:u w:val="single"/>
            <w:lang w:val="en-US"/>
          </w:rPr>
          <w:t>10.3389/fpubh.2024.1413205</w:t>
        </w:r>
      </w:hyperlink>
    </w:p>
    <w:p w14:paraId="0000009A" w14:textId="77777777" w:rsidR="00092275" w:rsidRPr="00962688" w:rsidRDefault="58473976" w:rsidP="771557CF">
      <w:pPr>
        <w:spacing w:before="240" w:after="24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O'Leary, M. C., Timbie, J. W., et al. (2022). Measuring the value of integrating social care into health care settings: Challenges and future directions. Health Affairs, 41(9), 1283–1290. https://doi.org/10.1377/hlthaff.2022.00418</w:t>
      </w:r>
    </w:p>
    <w:p w14:paraId="0000009B" w14:textId="77777777" w:rsidR="00092275" w:rsidRPr="00962688" w:rsidRDefault="58473976" w:rsidP="771557CF">
      <w:pPr>
        <w:spacing w:after="160"/>
        <w:ind w:left="720" w:hanging="720"/>
        <w:jc w:val="both"/>
        <w:rPr>
          <w:rFonts w:ascii="Times New Roman" w:eastAsia="Times New Roman" w:hAnsi="Times New Roman" w:cs="Times New Roman"/>
          <w:color w:val="1155CC"/>
          <w:u w:val="single"/>
          <w:lang w:val="en-US"/>
        </w:rPr>
      </w:pPr>
      <w:r w:rsidRPr="00962688">
        <w:rPr>
          <w:rFonts w:ascii="Times New Roman" w:eastAsia="Times New Roman" w:hAnsi="Times New Roman" w:cs="Times New Roman"/>
          <w:lang w:val="en-US"/>
        </w:rPr>
        <w:t xml:space="preserve">Rosenfeld, E., Potter, S., Caputo, J., &amp; Ghose, S. S. (2025). Use of alternative payment models for substance use disorder prevention in the United States: Development of a conceptual framework. </w:t>
      </w:r>
      <w:r w:rsidRPr="00962688">
        <w:rPr>
          <w:rFonts w:ascii="Times New Roman" w:eastAsia="Times New Roman" w:hAnsi="Times New Roman" w:cs="Times New Roman"/>
          <w:i/>
          <w:iCs/>
          <w:lang w:val="en-US"/>
        </w:rPr>
        <w:t>Substance Abuse Treatment, Prevention, and Policy, 20</w:t>
      </w:r>
      <w:r w:rsidRPr="00962688">
        <w:rPr>
          <w:rFonts w:ascii="Times New Roman" w:eastAsia="Times New Roman" w:hAnsi="Times New Roman" w:cs="Times New Roman"/>
          <w:lang w:val="en-US"/>
        </w:rPr>
        <w:t>(1).</w:t>
      </w:r>
      <w:hyperlink r:id="rId21">
        <w:r w:rsidRPr="00962688">
          <w:rPr>
            <w:rFonts w:ascii="Times New Roman" w:eastAsia="Times New Roman" w:hAnsi="Times New Roman" w:cs="Times New Roman"/>
            <w:lang w:val="en-US"/>
          </w:rPr>
          <w:t xml:space="preserve"> </w:t>
        </w:r>
      </w:hyperlink>
      <w:hyperlink r:id="rId22">
        <w:r w:rsidRPr="00962688">
          <w:rPr>
            <w:rFonts w:ascii="Times New Roman" w:eastAsia="Times New Roman" w:hAnsi="Times New Roman" w:cs="Times New Roman"/>
            <w:color w:val="1155CC"/>
            <w:u w:val="single"/>
            <w:lang w:val="en-US"/>
          </w:rPr>
          <w:t>https://doi.org/10.1186/s13011-025-00635-4</w:t>
        </w:r>
      </w:hyperlink>
    </w:p>
    <w:p w14:paraId="0000009C" w14:textId="77777777" w:rsidR="00092275" w:rsidRPr="00962688" w:rsidRDefault="00285BA3" w:rsidP="771557CF">
      <w:pPr>
        <w:spacing w:after="160"/>
        <w:ind w:left="720" w:hanging="720"/>
        <w:jc w:val="both"/>
        <w:rPr>
          <w:rFonts w:ascii="Times New Roman" w:eastAsia="Times New Roman" w:hAnsi="Times New Roman" w:cs="Times New Roman"/>
          <w:color w:val="1155CC"/>
          <w:u w:val="single"/>
        </w:rPr>
      </w:pPr>
      <w:r w:rsidRPr="781A5177">
        <w:rPr>
          <w:rFonts w:ascii="Times New Roman" w:eastAsia="Times New Roman" w:hAnsi="Times New Roman" w:cs="Times New Roman"/>
        </w:rPr>
        <w:t xml:space="preserve">Sandhu, S., Sharma, A., Cholera, R., &amp; Manchanda, R. (2021). Integrated health and social care in the United States: A decade of policy progress. </w:t>
      </w:r>
      <w:r w:rsidRPr="781A5177">
        <w:rPr>
          <w:rFonts w:ascii="Times New Roman" w:eastAsia="Times New Roman" w:hAnsi="Times New Roman" w:cs="Times New Roman"/>
          <w:i/>
          <w:iCs/>
        </w:rPr>
        <w:t>International Journal of Integrated Care, 21</w:t>
      </w:r>
      <w:r w:rsidRPr="781A5177">
        <w:rPr>
          <w:rFonts w:ascii="Times New Roman" w:eastAsia="Times New Roman" w:hAnsi="Times New Roman" w:cs="Times New Roman"/>
        </w:rPr>
        <w:t>(4), 9.</w:t>
      </w:r>
      <w:hyperlink r:id="rId23">
        <w:r w:rsidR="00092275" w:rsidRPr="781A5177">
          <w:rPr>
            <w:rFonts w:ascii="Times New Roman" w:eastAsia="Times New Roman" w:hAnsi="Times New Roman" w:cs="Times New Roman"/>
          </w:rPr>
          <w:t xml:space="preserve"> </w:t>
        </w:r>
      </w:hyperlink>
      <w:hyperlink r:id="rId24">
        <w:r w:rsidR="00092275" w:rsidRPr="781A5177">
          <w:rPr>
            <w:rFonts w:ascii="Times New Roman" w:eastAsia="Times New Roman" w:hAnsi="Times New Roman" w:cs="Times New Roman"/>
            <w:color w:val="1155CC"/>
            <w:u w:val="single"/>
          </w:rPr>
          <w:t>https://doi.org/10.5334/ijic.5657</w:t>
        </w:r>
      </w:hyperlink>
    </w:p>
    <w:p w14:paraId="0000009D" w14:textId="6869AE00" w:rsidR="00092275" w:rsidRPr="00962688" w:rsidRDefault="0038BEDE" w:rsidP="781A5177">
      <w:pPr>
        <w:spacing w:after="160"/>
        <w:ind w:left="720" w:hanging="720"/>
        <w:jc w:val="both"/>
        <w:rPr>
          <w:rFonts w:ascii="Times New Roman" w:eastAsia="Times New Roman" w:hAnsi="Times New Roman" w:cs="Times New Roman"/>
          <w:lang w:val="en-US"/>
        </w:rPr>
      </w:pPr>
      <w:r w:rsidRPr="781A5177">
        <w:rPr>
          <w:rFonts w:ascii="Times New Roman" w:eastAsia="Times New Roman" w:hAnsi="Times New Roman" w:cs="Times New Roman"/>
          <w:lang w:val="en-US"/>
        </w:rPr>
        <w:t xml:space="preserve">Shah, P. P., Aggarwal, M., </w:t>
      </w:r>
      <w:proofErr w:type="spellStart"/>
      <w:r w:rsidRPr="781A5177">
        <w:rPr>
          <w:rFonts w:ascii="Times New Roman" w:eastAsia="Times New Roman" w:hAnsi="Times New Roman" w:cs="Times New Roman"/>
          <w:lang w:val="en-US"/>
        </w:rPr>
        <w:t>Aspry</w:t>
      </w:r>
      <w:proofErr w:type="spellEnd"/>
      <w:r w:rsidRPr="781A5177">
        <w:rPr>
          <w:rFonts w:ascii="Times New Roman" w:eastAsia="Times New Roman" w:hAnsi="Times New Roman" w:cs="Times New Roman"/>
          <w:lang w:val="en-US"/>
        </w:rPr>
        <w:t xml:space="preserve">, K. E., Callahan, E. A., </w:t>
      </w:r>
      <w:proofErr w:type="spellStart"/>
      <w:r w:rsidRPr="781A5177">
        <w:rPr>
          <w:rFonts w:ascii="Times New Roman" w:eastAsia="Times New Roman" w:hAnsi="Times New Roman" w:cs="Times New Roman"/>
          <w:lang w:val="en-US"/>
        </w:rPr>
        <w:t>Ostfeld</w:t>
      </w:r>
      <w:proofErr w:type="spellEnd"/>
      <w:r w:rsidRPr="781A5177">
        <w:rPr>
          <w:rFonts w:ascii="Times New Roman" w:eastAsia="Times New Roman" w:hAnsi="Times New Roman" w:cs="Times New Roman"/>
          <w:lang w:val="en-US"/>
        </w:rPr>
        <w:t xml:space="preserve">, R., </w:t>
      </w:r>
      <w:proofErr w:type="spellStart"/>
      <w:r w:rsidRPr="781A5177">
        <w:rPr>
          <w:rFonts w:ascii="Times New Roman" w:eastAsia="Times New Roman" w:hAnsi="Times New Roman" w:cs="Times New Roman"/>
          <w:lang w:val="en-US"/>
        </w:rPr>
        <w:t>Mozaffarian</w:t>
      </w:r>
      <w:proofErr w:type="spellEnd"/>
      <w:r w:rsidRPr="781A5177">
        <w:rPr>
          <w:rFonts w:ascii="Times New Roman" w:eastAsia="Times New Roman" w:hAnsi="Times New Roman" w:cs="Times New Roman"/>
          <w:lang w:val="en-US"/>
        </w:rPr>
        <w:t xml:space="preserve">, D., Dastmalchi, L. N., Faillace, R. T., &amp; Freeman, A. M. (2026). Health systems approaches for advancing implementation and policy for Food is Medicine. </w:t>
      </w:r>
      <w:r w:rsidRPr="781A5177">
        <w:rPr>
          <w:rFonts w:ascii="Times New Roman" w:eastAsia="Times New Roman" w:hAnsi="Times New Roman" w:cs="Times New Roman"/>
          <w:i/>
          <w:iCs/>
          <w:lang w:val="en-US"/>
        </w:rPr>
        <w:t>JAMA Health Forum, 7</w:t>
      </w:r>
      <w:r w:rsidRPr="781A5177">
        <w:rPr>
          <w:rFonts w:ascii="Times New Roman" w:eastAsia="Times New Roman" w:hAnsi="Times New Roman" w:cs="Times New Roman"/>
          <w:lang w:val="en-US"/>
        </w:rPr>
        <w:t>(2), e256866</w:t>
      </w:r>
      <w:r w:rsidR="58473976" w:rsidRPr="781A5177">
        <w:rPr>
          <w:rFonts w:ascii="Times New Roman" w:eastAsia="Times New Roman" w:hAnsi="Times New Roman" w:cs="Times New Roman"/>
          <w:lang w:val="en-US"/>
        </w:rPr>
        <w:t>.</w:t>
      </w:r>
    </w:p>
    <w:p w14:paraId="3F17F059" w14:textId="332DE7A1" w:rsidR="00F20FCD" w:rsidRPr="00962688" w:rsidRDefault="7465E8BF" w:rsidP="781A5177">
      <w:pPr>
        <w:spacing w:after="160"/>
        <w:ind w:left="720" w:hanging="720"/>
        <w:jc w:val="both"/>
        <w:rPr>
          <w:rFonts w:ascii="Times New Roman" w:eastAsia="Times New Roman" w:hAnsi="Times New Roman" w:cs="Times New Roman"/>
          <w:lang w:val="en-US"/>
        </w:rPr>
      </w:pPr>
      <w:r w:rsidRPr="781A5177">
        <w:rPr>
          <w:rFonts w:ascii="Times New Roman" w:eastAsia="Times New Roman" w:hAnsi="Times New Roman" w:cs="Times New Roman"/>
          <w:lang w:val="en-US"/>
        </w:rPr>
        <w:t xml:space="preserve">Tyler, N., Hodkinson, A., Planner, C., Angelakis, I., Keyworth, C., Hall, A., Jones, P. P., Wright, O. G., Keers, R., Blakeman, T., &amp; </w:t>
      </w:r>
      <w:proofErr w:type="spellStart"/>
      <w:r w:rsidRPr="781A5177">
        <w:rPr>
          <w:rFonts w:ascii="Times New Roman" w:eastAsia="Times New Roman" w:hAnsi="Times New Roman" w:cs="Times New Roman"/>
          <w:lang w:val="en-US"/>
        </w:rPr>
        <w:t>Panagioti</w:t>
      </w:r>
      <w:proofErr w:type="spellEnd"/>
      <w:r w:rsidRPr="781A5177">
        <w:rPr>
          <w:rFonts w:ascii="Times New Roman" w:eastAsia="Times New Roman" w:hAnsi="Times New Roman" w:cs="Times New Roman"/>
          <w:lang w:val="en-US"/>
        </w:rPr>
        <w:t xml:space="preserve">, M. (2023). Transitional care interventions from hospital to community to reduce health care use and improve patient outcomes: A systematic review and network meta-analysis. </w:t>
      </w:r>
      <w:r w:rsidRPr="781A5177">
        <w:rPr>
          <w:rFonts w:ascii="Times New Roman" w:eastAsia="Times New Roman" w:hAnsi="Times New Roman" w:cs="Times New Roman"/>
          <w:i/>
          <w:iCs/>
          <w:lang w:val="en-US"/>
        </w:rPr>
        <w:t>JAMA Network Open, 6</w:t>
      </w:r>
      <w:r w:rsidRPr="781A5177">
        <w:rPr>
          <w:rFonts w:ascii="Times New Roman" w:eastAsia="Times New Roman" w:hAnsi="Times New Roman" w:cs="Times New Roman"/>
          <w:lang w:val="en-US"/>
        </w:rPr>
        <w:t>(11), e2344825</w:t>
      </w:r>
      <w:r w:rsidR="00F20FCD" w:rsidRPr="781A5177">
        <w:rPr>
          <w:rFonts w:ascii="Times New Roman" w:eastAsia="Times New Roman" w:hAnsi="Times New Roman" w:cs="Times New Roman"/>
          <w:lang w:val="en-US"/>
        </w:rPr>
        <w:t>.</w:t>
      </w:r>
    </w:p>
    <w:p w14:paraId="0000009F" w14:textId="374076BD" w:rsidR="00092275" w:rsidRPr="00962688" w:rsidRDefault="58473976" w:rsidP="771557CF">
      <w:pPr>
        <w:spacing w:after="160"/>
        <w:ind w:left="720" w:hanging="720"/>
        <w:jc w:val="both"/>
        <w:rPr>
          <w:rFonts w:ascii="Times New Roman" w:eastAsia="Times New Roman" w:hAnsi="Times New Roman" w:cs="Times New Roman"/>
          <w:lang w:val="en-US"/>
        </w:rPr>
      </w:pPr>
      <w:r w:rsidRPr="00962688">
        <w:rPr>
          <w:rFonts w:ascii="Times New Roman" w:eastAsia="Times New Roman" w:hAnsi="Times New Roman" w:cs="Times New Roman"/>
          <w:lang w:val="en-US"/>
        </w:rPr>
        <w:t xml:space="preserve"> </w:t>
      </w:r>
      <w:proofErr w:type="spellStart"/>
      <w:r w:rsidRPr="00962688">
        <w:rPr>
          <w:rFonts w:ascii="Times New Roman" w:eastAsia="Times New Roman" w:hAnsi="Times New Roman" w:cs="Times New Roman"/>
          <w:lang w:val="en-US"/>
        </w:rPr>
        <w:t>Vondeling</w:t>
      </w:r>
      <w:proofErr w:type="spellEnd"/>
      <w:r w:rsidRPr="00962688">
        <w:rPr>
          <w:rFonts w:ascii="Times New Roman" w:eastAsia="Times New Roman" w:hAnsi="Times New Roman" w:cs="Times New Roman"/>
          <w:lang w:val="en-US"/>
        </w:rPr>
        <w:t xml:space="preserve">, H. (2004). Economic evaluation of integrated care: An introduction. International Journal of Integrated Care, 4, e20. </w:t>
      </w:r>
      <w:hyperlink r:id="rId25">
        <w:r w:rsidRPr="00962688">
          <w:rPr>
            <w:rFonts w:ascii="Times New Roman" w:eastAsia="Times New Roman" w:hAnsi="Times New Roman" w:cs="Times New Roman"/>
            <w:color w:val="1A4480"/>
            <w:highlight w:val="white"/>
            <w:u w:val="single"/>
            <w:lang w:val="en-US"/>
          </w:rPr>
          <w:t>10.5334/ijic.95</w:t>
        </w:r>
      </w:hyperlink>
    </w:p>
    <w:p w14:paraId="000000A0" w14:textId="77777777" w:rsidR="00092275" w:rsidRPr="00962688" w:rsidRDefault="00285BA3" w:rsidP="771557CF">
      <w:pPr>
        <w:spacing w:before="240" w:after="240"/>
        <w:ind w:left="720" w:hanging="720"/>
        <w:jc w:val="both"/>
        <w:rPr>
          <w:rFonts w:ascii="Times New Roman" w:eastAsia="Times New Roman" w:hAnsi="Times New Roman" w:cs="Times New Roman"/>
        </w:rPr>
      </w:pPr>
      <w:r w:rsidRPr="781A5177">
        <w:rPr>
          <w:rFonts w:ascii="Times New Roman" w:eastAsia="Times New Roman" w:hAnsi="Times New Roman" w:cs="Times New Roman"/>
        </w:rPr>
        <w:lastRenderedPageBreak/>
        <w:t xml:space="preserve">World Health Organization. (2024). Social determinants of health. </w:t>
      </w:r>
      <w:hyperlink r:id="rId26">
        <w:r w:rsidR="00092275" w:rsidRPr="781A5177">
          <w:rPr>
            <w:rFonts w:ascii="Times New Roman" w:eastAsia="Times New Roman" w:hAnsi="Times New Roman" w:cs="Times New Roman"/>
            <w:color w:val="1155CC"/>
            <w:u w:val="single"/>
          </w:rPr>
          <w:t>https://www.who.int/health-topics/social-determinants-of-health</w:t>
        </w:r>
      </w:hyperlink>
    </w:p>
    <w:p w14:paraId="000000A5" w14:textId="3996CFC6" w:rsidR="00092275" w:rsidRPr="00EB07F4" w:rsidRDefault="42F16928" w:rsidP="00EB07F4">
      <w:pPr>
        <w:spacing w:before="240" w:after="160"/>
        <w:ind w:left="720" w:hanging="720"/>
        <w:jc w:val="both"/>
        <w:rPr>
          <w:rFonts w:ascii="Times New Roman" w:eastAsia="Times New Roman" w:hAnsi="Times New Roman" w:cs="Times New Roman"/>
          <w:lang w:val="en-US"/>
        </w:rPr>
      </w:pPr>
      <w:r w:rsidRPr="781A5177">
        <w:rPr>
          <w:rFonts w:ascii="Times New Roman" w:eastAsia="Times New Roman" w:hAnsi="Times New Roman" w:cs="Times New Roman"/>
          <w:lang w:val="en-US"/>
        </w:rPr>
        <w:t xml:space="preserve">Yan, A. F., Chen, Z., Wang, Y., Campbell, J. A., Xue, Q.-L., Williams, M. Y., Weinhardt, L. S., &amp; Egede, L. E. (2022). Effectiveness of social needs screening and interventions in clinical settings on utilization, cost, and clinical outcomes: A systematic review. </w:t>
      </w:r>
      <w:r w:rsidRPr="781A5177">
        <w:rPr>
          <w:rFonts w:ascii="Times New Roman" w:eastAsia="Times New Roman" w:hAnsi="Times New Roman" w:cs="Times New Roman"/>
          <w:i/>
          <w:iCs/>
          <w:lang w:val="en-US"/>
        </w:rPr>
        <w:t>Health Equity, 6</w:t>
      </w:r>
      <w:r w:rsidRPr="781A5177">
        <w:rPr>
          <w:rFonts w:ascii="Times New Roman" w:eastAsia="Times New Roman" w:hAnsi="Times New Roman" w:cs="Times New Roman"/>
          <w:lang w:val="en-US"/>
        </w:rPr>
        <w:t>(1), 454–475</w:t>
      </w:r>
      <w:r w:rsidR="58473976" w:rsidRPr="781A5177">
        <w:rPr>
          <w:rFonts w:ascii="Times New Roman" w:eastAsia="Times New Roman" w:hAnsi="Times New Roman" w:cs="Times New Roman"/>
          <w:lang w:val="en-US"/>
        </w:rPr>
        <w:t>.</w:t>
      </w:r>
    </w:p>
    <w:sectPr w:rsidR="00092275" w:rsidRPr="00EB07F4">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76133" w14:textId="77777777" w:rsidR="000C4623" w:rsidRDefault="000C4623" w:rsidP="00EF2BF1">
      <w:pPr>
        <w:spacing w:line="240" w:lineRule="auto"/>
      </w:pPr>
      <w:r>
        <w:separator/>
      </w:r>
    </w:p>
  </w:endnote>
  <w:endnote w:type="continuationSeparator" w:id="0">
    <w:p w14:paraId="5FD746BA" w14:textId="77777777" w:rsidR="000C4623" w:rsidRDefault="000C4623" w:rsidP="00EF2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ECEC68B-816C-4EF6-9049-F448C0CEF69E}"/>
  </w:font>
  <w:font w:name="Cambria">
    <w:panose1 w:val="02040503050406030204"/>
    <w:charset w:val="00"/>
    <w:family w:val="roman"/>
    <w:pitch w:val="variable"/>
    <w:sig w:usb0="E00006FF" w:usb1="420024FF" w:usb2="02000000" w:usb3="00000000" w:csb0="0000019F" w:csb1="00000000"/>
    <w:embedRegular r:id="rId2" w:fontKey="{3AC6DCBC-91F3-42F0-8B3B-FC0A9C9327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6135" w14:textId="77777777" w:rsidR="00EF2BF1" w:rsidRDefault="00EF2B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23B9" w14:textId="77777777" w:rsidR="00EF2BF1" w:rsidRDefault="00EF2B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0DC2" w14:textId="77777777" w:rsidR="00EF2BF1" w:rsidRDefault="00EF2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7154" w14:textId="77777777" w:rsidR="000C4623" w:rsidRDefault="000C4623" w:rsidP="00EF2BF1">
      <w:pPr>
        <w:spacing w:line="240" w:lineRule="auto"/>
      </w:pPr>
      <w:r>
        <w:separator/>
      </w:r>
    </w:p>
  </w:footnote>
  <w:footnote w:type="continuationSeparator" w:id="0">
    <w:p w14:paraId="18328E03" w14:textId="77777777" w:rsidR="000C4623" w:rsidRDefault="000C4623" w:rsidP="00EF2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DDEED" w14:textId="2B41BFEF" w:rsidR="00EF2BF1" w:rsidRDefault="00EF2BF1">
    <w:pPr>
      <w:pStyle w:val="Header"/>
    </w:pPr>
    <w:r>
      <w:rPr>
        <w:noProof/>
      </w:rPr>
      <w:pict w14:anchorId="569849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7907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D47A" w14:textId="5E455470" w:rsidR="00EF2BF1" w:rsidRDefault="00EF2BF1">
    <w:pPr>
      <w:pStyle w:val="Header"/>
    </w:pPr>
    <w:r>
      <w:rPr>
        <w:noProof/>
      </w:rPr>
      <w:pict w14:anchorId="05F9E1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79075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28E7" w14:textId="1A3190B0" w:rsidR="00EF2BF1" w:rsidRDefault="00EF2BF1">
    <w:pPr>
      <w:pStyle w:val="Header"/>
    </w:pPr>
    <w:r>
      <w:rPr>
        <w:noProof/>
      </w:rPr>
      <w:pict w14:anchorId="6353A0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7907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330C"/>
    <w:multiLevelType w:val="multilevel"/>
    <w:tmpl w:val="FEACA1A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0E4F3823"/>
    <w:multiLevelType w:val="multilevel"/>
    <w:tmpl w:val="D556C4E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74EDEC7"/>
    <w:multiLevelType w:val="multilevel"/>
    <w:tmpl w:val="342E1ED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321821D3"/>
    <w:multiLevelType w:val="multilevel"/>
    <w:tmpl w:val="FA2AB80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8E8278D"/>
    <w:multiLevelType w:val="multilevel"/>
    <w:tmpl w:val="03B0D60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39C9901E"/>
    <w:multiLevelType w:val="multilevel"/>
    <w:tmpl w:val="AD26335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1C27914"/>
    <w:multiLevelType w:val="multilevel"/>
    <w:tmpl w:val="E3E2136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535E0F15"/>
    <w:multiLevelType w:val="multilevel"/>
    <w:tmpl w:val="D236F0A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61B17465"/>
    <w:multiLevelType w:val="multilevel"/>
    <w:tmpl w:val="A964E8C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657A6FD1"/>
    <w:multiLevelType w:val="multilevel"/>
    <w:tmpl w:val="5052C9A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511338382">
    <w:abstractNumId w:val="9"/>
  </w:num>
  <w:num w:numId="2" w16cid:durableId="1858886364">
    <w:abstractNumId w:val="4"/>
  </w:num>
  <w:num w:numId="3" w16cid:durableId="642392023">
    <w:abstractNumId w:val="8"/>
  </w:num>
  <w:num w:numId="4" w16cid:durableId="41754407">
    <w:abstractNumId w:val="6"/>
  </w:num>
  <w:num w:numId="5" w16cid:durableId="1377896671">
    <w:abstractNumId w:val="2"/>
  </w:num>
  <w:num w:numId="6" w16cid:durableId="97144770">
    <w:abstractNumId w:val="7"/>
  </w:num>
  <w:num w:numId="7" w16cid:durableId="1886988737">
    <w:abstractNumId w:val="1"/>
  </w:num>
  <w:num w:numId="8" w16cid:durableId="110170226">
    <w:abstractNumId w:val="5"/>
  </w:num>
  <w:num w:numId="9" w16cid:durableId="1671325321">
    <w:abstractNumId w:val="0"/>
  </w:num>
  <w:num w:numId="10" w16cid:durableId="4295907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TrueTypeFont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473976"/>
    <w:rsid w:val="0005382E"/>
    <w:rsid w:val="00085102"/>
    <w:rsid w:val="00092275"/>
    <w:rsid w:val="000C4623"/>
    <w:rsid w:val="000D320B"/>
    <w:rsid w:val="000D4137"/>
    <w:rsid w:val="000F53D4"/>
    <w:rsid w:val="00104FA7"/>
    <w:rsid w:val="00167987"/>
    <w:rsid w:val="001C6A53"/>
    <w:rsid w:val="00285BA3"/>
    <w:rsid w:val="00290165"/>
    <w:rsid w:val="002936BF"/>
    <w:rsid w:val="002AF9E4"/>
    <w:rsid w:val="002D16B3"/>
    <w:rsid w:val="002F6942"/>
    <w:rsid w:val="00372CEC"/>
    <w:rsid w:val="0038BEDE"/>
    <w:rsid w:val="003A7C65"/>
    <w:rsid w:val="00554462"/>
    <w:rsid w:val="005939B7"/>
    <w:rsid w:val="006909C7"/>
    <w:rsid w:val="006B1483"/>
    <w:rsid w:val="006C3807"/>
    <w:rsid w:val="007720E1"/>
    <w:rsid w:val="007D1454"/>
    <w:rsid w:val="008A08E2"/>
    <w:rsid w:val="00962688"/>
    <w:rsid w:val="00997A3B"/>
    <w:rsid w:val="00A6674C"/>
    <w:rsid w:val="00B1146F"/>
    <w:rsid w:val="00B247C2"/>
    <w:rsid w:val="00B36AF8"/>
    <w:rsid w:val="00B52B8E"/>
    <w:rsid w:val="00C25498"/>
    <w:rsid w:val="00C77519"/>
    <w:rsid w:val="00D27ED9"/>
    <w:rsid w:val="00D3684E"/>
    <w:rsid w:val="00DA2C89"/>
    <w:rsid w:val="00E10A65"/>
    <w:rsid w:val="00E2110F"/>
    <w:rsid w:val="00E24085"/>
    <w:rsid w:val="00EB07F4"/>
    <w:rsid w:val="00EF2BF1"/>
    <w:rsid w:val="00F20FCD"/>
    <w:rsid w:val="00F40417"/>
    <w:rsid w:val="01F3E43A"/>
    <w:rsid w:val="035CE0C4"/>
    <w:rsid w:val="063D232B"/>
    <w:rsid w:val="06C935D1"/>
    <w:rsid w:val="06CB47E4"/>
    <w:rsid w:val="0837E1C6"/>
    <w:rsid w:val="0C6ED85F"/>
    <w:rsid w:val="0C93DCE9"/>
    <w:rsid w:val="0CB71339"/>
    <w:rsid w:val="0E69DD51"/>
    <w:rsid w:val="0E74434F"/>
    <w:rsid w:val="10FFC1CF"/>
    <w:rsid w:val="12D71748"/>
    <w:rsid w:val="145EFE01"/>
    <w:rsid w:val="14B02D3E"/>
    <w:rsid w:val="154F61C4"/>
    <w:rsid w:val="15DAD048"/>
    <w:rsid w:val="166F8A2D"/>
    <w:rsid w:val="17276997"/>
    <w:rsid w:val="1750F466"/>
    <w:rsid w:val="1847EB31"/>
    <w:rsid w:val="1883924E"/>
    <w:rsid w:val="18AE9172"/>
    <w:rsid w:val="19452C1A"/>
    <w:rsid w:val="1A2C49DE"/>
    <w:rsid w:val="1C79E2FD"/>
    <w:rsid w:val="1CF739DC"/>
    <w:rsid w:val="1F5FE04E"/>
    <w:rsid w:val="221A97C3"/>
    <w:rsid w:val="22EDAA90"/>
    <w:rsid w:val="24BD8F25"/>
    <w:rsid w:val="252652F0"/>
    <w:rsid w:val="25FBE5EA"/>
    <w:rsid w:val="260F5511"/>
    <w:rsid w:val="2659270A"/>
    <w:rsid w:val="26CA67CB"/>
    <w:rsid w:val="27B2EE20"/>
    <w:rsid w:val="290DA436"/>
    <w:rsid w:val="2B7B96F0"/>
    <w:rsid w:val="2BD9CFE9"/>
    <w:rsid w:val="2C1769D9"/>
    <w:rsid w:val="2C183CAE"/>
    <w:rsid w:val="2C546009"/>
    <w:rsid w:val="2E88306C"/>
    <w:rsid w:val="2F33F5AE"/>
    <w:rsid w:val="32730A09"/>
    <w:rsid w:val="32BDA65F"/>
    <w:rsid w:val="33C33FD6"/>
    <w:rsid w:val="34C0EE36"/>
    <w:rsid w:val="35A52355"/>
    <w:rsid w:val="3970843A"/>
    <w:rsid w:val="3AE357A3"/>
    <w:rsid w:val="3BBF33E3"/>
    <w:rsid w:val="3C2E6D48"/>
    <w:rsid w:val="3D0F4631"/>
    <w:rsid w:val="3EE50795"/>
    <w:rsid w:val="4045ACC5"/>
    <w:rsid w:val="42F16928"/>
    <w:rsid w:val="433CFB11"/>
    <w:rsid w:val="439D33B7"/>
    <w:rsid w:val="456CF634"/>
    <w:rsid w:val="45C82EAF"/>
    <w:rsid w:val="463D1F03"/>
    <w:rsid w:val="464CA330"/>
    <w:rsid w:val="46A0D7E1"/>
    <w:rsid w:val="46D72849"/>
    <w:rsid w:val="471064F9"/>
    <w:rsid w:val="49D94659"/>
    <w:rsid w:val="4B22E0F4"/>
    <w:rsid w:val="4C4DE638"/>
    <w:rsid w:val="4EE060DD"/>
    <w:rsid w:val="51297C88"/>
    <w:rsid w:val="517C6003"/>
    <w:rsid w:val="519542E1"/>
    <w:rsid w:val="538164E6"/>
    <w:rsid w:val="53EE34B5"/>
    <w:rsid w:val="5405B72F"/>
    <w:rsid w:val="55ABFE36"/>
    <w:rsid w:val="5734DD05"/>
    <w:rsid w:val="580F2BB3"/>
    <w:rsid w:val="58473976"/>
    <w:rsid w:val="588608E5"/>
    <w:rsid w:val="5995728E"/>
    <w:rsid w:val="5D37E0CF"/>
    <w:rsid w:val="6141AB0A"/>
    <w:rsid w:val="6797FB26"/>
    <w:rsid w:val="68C81EA0"/>
    <w:rsid w:val="69BFB0BF"/>
    <w:rsid w:val="700969D0"/>
    <w:rsid w:val="70871111"/>
    <w:rsid w:val="70E64B03"/>
    <w:rsid w:val="73767D3F"/>
    <w:rsid w:val="739349BA"/>
    <w:rsid w:val="7465E8BF"/>
    <w:rsid w:val="74CD8902"/>
    <w:rsid w:val="771557CF"/>
    <w:rsid w:val="77EEAFE8"/>
    <w:rsid w:val="781A5177"/>
    <w:rsid w:val="787418C6"/>
    <w:rsid w:val="7A171FE6"/>
    <w:rsid w:val="7AFB70A1"/>
    <w:rsid w:val="7B75D904"/>
    <w:rsid w:val="7BF96E37"/>
    <w:rsid w:val="7E22F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CC7C4"/>
  <w15:docId w15:val="{3588A6F5-465F-47A7-AAE3-139F43A6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10A65"/>
    <w:rPr>
      <w:b/>
      <w:bCs/>
    </w:rPr>
  </w:style>
  <w:style w:type="character" w:customStyle="1" w:styleId="CommentSubjectChar">
    <w:name w:val="Comment Subject Char"/>
    <w:basedOn w:val="CommentTextChar"/>
    <w:link w:val="CommentSubject"/>
    <w:uiPriority w:val="99"/>
    <w:semiHidden/>
    <w:rsid w:val="00E10A65"/>
    <w:rPr>
      <w:b/>
      <w:bCs/>
      <w:sz w:val="20"/>
      <w:szCs w:val="20"/>
    </w:rPr>
  </w:style>
  <w:style w:type="paragraph" w:styleId="ListParagraph">
    <w:name w:val="List Paragraph"/>
    <w:basedOn w:val="Normal"/>
    <w:uiPriority w:val="34"/>
    <w:qFormat/>
    <w:rsid w:val="439D33B7"/>
    <w:pPr>
      <w:ind w:left="720"/>
      <w:contextualSpacing/>
    </w:pPr>
  </w:style>
  <w:style w:type="character" w:styleId="Hyperlink">
    <w:name w:val="Hyperlink"/>
    <w:basedOn w:val="DefaultParagraphFont"/>
    <w:uiPriority w:val="99"/>
    <w:unhideWhenUsed/>
    <w:rsid w:val="00962688"/>
    <w:rPr>
      <w:color w:val="0000FF" w:themeColor="hyperlink"/>
      <w:u w:val="single"/>
    </w:rPr>
  </w:style>
  <w:style w:type="character" w:styleId="UnresolvedMention">
    <w:name w:val="Unresolved Mention"/>
    <w:basedOn w:val="DefaultParagraphFont"/>
    <w:uiPriority w:val="99"/>
    <w:semiHidden/>
    <w:unhideWhenUsed/>
    <w:rsid w:val="00962688"/>
    <w:rPr>
      <w:color w:val="605E5C"/>
      <w:shd w:val="clear" w:color="auto" w:fill="E1DFDD"/>
    </w:rPr>
  </w:style>
  <w:style w:type="paragraph" w:styleId="Header">
    <w:name w:val="header"/>
    <w:basedOn w:val="Normal"/>
    <w:link w:val="HeaderChar"/>
    <w:uiPriority w:val="99"/>
    <w:unhideWhenUsed/>
    <w:rsid w:val="00EF2BF1"/>
    <w:pPr>
      <w:tabs>
        <w:tab w:val="center" w:pos="4680"/>
        <w:tab w:val="right" w:pos="9360"/>
      </w:tabs>
      <w:spacing w:line="240" w:lineRule="auto"/>
    </w:pPr>
  </w:style>
  <w:style w:type="character" w:customStyle="1" w:styleId="HeaderChar">
    <w:name w:val="Header Char"/>
    <w:basedOn w:val="DefaultParagraphFont"/>
    <w:link w:val="Header"/>
    <w:uiPriority w:val="99"/>
    <w:rsid w:val="00EF2BF1"/>
  </w:style>
  <w:style w:type="paragraph" w:styleId="Footer">
    <w:name w:val="footer"/>
    <w:basedOn w:val="Normal"/>
    <w:link w:val="FooterChar"/>
    <w:uiPriority w:val="99"/>
    <w:unhideWhenUsed/>
    <w:rsid w:val="00EF2BF1"/>
    <w:pPr>
      <w:tabs>
        <w:tab w:val="center" w:pos="4680"/>
        <w:tab w:val="right" w:pos="9360"/>
      </w:tabs>
      <w:spacing w:line="240" w:lineRule="auto"/>
    </w:pPr>
  </w:style>
  <w:style w:type="character" w:customStyle="1" w:styleId="FooterChar">
    <w:name w:val="Footer Char"/>
    <w:basedOn w:val="DefaultParagraphFont"/>
    <w:link w:val="Footer"/>
    <w:uiPriority w:val="99"/>
    <w:rsid w:val="00EF2B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3389/frhs.2023.1124054" TargetMode="External"/><Relationship Id="rId18" Type="http://schemas.openxmlformats.org/officeDocument/2006/relationships/hyperlink" Target="https://stars.library.ucf.edu/data-science-mining/30" TargetMode="External"/><Relationship Id="rId26" Type="http://schemas.openxmlformats.org/officeDocument/2006/relationships/hyperlink" Target="https://www.who.int/health-topics/social-determinants-of-health" TargetMode="External"/><Relationship Id="rId3" Type="http://schemas.openxmlformats.org/officeDocument/2006/relationships/customXml" Target="../customXml/item3.xml"/><Relationship Id="rId21" Type="http://schemas.openxmlformats.org/officeDocument/2006/relationships/hyperlink" Target="https://doi.org/10.1186/s13011-025-00635-4"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oi.org/10.3389/frhs.2023.1124054" TargetMode="External"/><Relationship Id="rId17" Type="http://schemas.openxmlformats.org/officeDocument/2006/relationships/hyperlink" Target="https://www.kff.org/medicaid/medicaid-authorities-and-options-to-address-social-determinants-of-health-sdoh/" TargetMode="External"/><Relationship Id="rId25" Type="http://schemas.openxmlformats.org/officeDocument/2006/relationships/hyperlink" Target="https://doi.org/10.5334/ijic.9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016/j.amepre.2017.05.011" TargetMode="External"/><Relationship Id="rId20" Type="http://schemas.openxmlformats.org/officeDocument/2006/relationships/hyperlink" Target="https://doi.org/10.3389/fpubh.2024.141320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30574/msarr.2026.17.1.0079" TargetMode="External"/><Relationship Id="rId24" Type="http://schemas.openxmlformats.org/officeDocument/2006/relationships/hyperlink" Target="https://doi.org/10.5334/ijic.5657" TargetMode="External"/><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doi.org/10.3389/fpubh.2021.645665" TargetMode="External"/><Relationship Id="rId23" Type="http://schemas.openxmlformats.org/officeDocument/2006/relationships/hyperlink" Target="https://doi.org/10.5334/ijic.5657" TargetMode="External"/><Relationship Id="rId28"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hyperlink" Target="https://doi.org/10.1186/s13012-022-01192-w"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186/s12913-020-05374-4" TargetMode="External"/><Relationship Id="rId22" Type="http://schemas.openxmlformats.org/officeDocument/2006/relationships/hyperlink" Target="https://doi.org/10.1186/s13011-025-00635-4"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e9e19ce-b3b2-4ddf-ade6-b2e79f248764" xsi:nil="true"/>
    <lcf76f155ced4ddcb4097134ff3c332f xmlns="e424fb49-ba50-448a-9f0a-895990ed0b4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1B828461B2204884F2232A4DF5403E" ma:contentTypeVersion="13" ma:contentTypeDescription="Create a new document." ma:contentTypeScope="" ma:versionID="5f0f3825adff01f575bc396b62093fa8">
  <xsd:schema xmlns:xsd="http://www.w3.org/2001/XMLSchema" xmlns:xs="http://www.w3.org/2001/XMLSchema" xmlns:p="http://schemas.microsoft.com/office/2006/metadata/properties" xmlns:ns2="e424fb49-ba50-448a-9f0a-895990ed0b47" xmlns:ns3="de9e19ce-b3b2-4ddf-ade6-b2e79f248764" targetNamespace="http://schemas.microsoft.com/office/2006/metadata/properties" ma:root="true" ma:fieldsID="40089037c5a6223559788bbb9b361a3f" ns2:_="" ns3:_="">
    <xsd:import namespace="e424fb49-ba50-448a-9f0a-895990ed0b47"/>
    <xsd:import namespace="de9e19ce-b3b2-4ddf-ade6-b2e79f24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4fb49-ba50-448a-9f0a-895990ed0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8041e-c971-4c5d-9654-76d6a51c1fb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e19ce-b3b2-4ddf-ade6-b2e79f2487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3c20d-864e-4e33-b303-baa3a535b2c9}" ma:internalName="TaxCatchAll" ma:showField="CatchAllData" ma:web="de9e19ce-b3b2-4ddf-ade6-b2e79f24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7F7F73-4DC4-4515-82AE-2BC2B860C1E3}">
  <ds:schemaRefs>
    <ds:schemaRef ds:uri="http://schemas.microsoft.com/sharepoint/v3/contenttype/forms"/>
  </ds:schemaRefs>
</ds:datastoreItem>
</file>

<file path=customXml/itemProps2.xml><?xml version="1.0" encoding="utf-8"?>
<ds:datastoreItem xmlns:ds="http://schemas.openxmlformats.org/officeDocument/2006/customXml" ds:itemID="{88EF9EDC-95C6-4A6B-B5A4-23EFE3781658}">
  <ds:schemaRefs>
    <ds:schemaRef ds:uri="http://schemas.microsoft.com/office/2006/metadata/properties"/>
    <ds:schemaRef ds:uri="http://schemas.microsoft.com/office/infopath/2007/PartnerControls"/>
    <ds:schemaRef ds:uri="de9e19ce-b3b2-4ddf-ade6-b2e79f248764"/>
    <ds:schemaRef ds:uri="e424fb49-ba50-448a-9f0a-895990ed0b47"/>
  </ds:schemaRefs>
</ds:datastoreItem>
</file>

<file path=customXml/itemProps3.xml><?xml version="1.0" encoding="utf-8"?>
<ds:datastoreItem xmlns:ds="http://schemas.openxmlformats.org/officeDocument/2006/customXml" ds:itemID="{1B1C10A9-C46F-4EE2-9C37-F8D3E0FC0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4fb49-ba50-448a-9f0a-895990ed0b47"/>
    <ds:schemaRef ds:uri="de9e19ce-b3b2-4ddf-ade6-b2e79f24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8965</Words>
  <Characters>51107</Characters>
  <Application>Microsoft Office Word</Application>
  <DocSecurity>0</DocSecurity>
  <Lines>425</Lines>
  <Paragraphs>119</Paragraphs>
  <ScaleCrop>false</ScaleCrop>
  <Company/>
  <LinksUpToDate>false</LinksUpToDate>
  <CharactersWithSpaces>59953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1084</cp:lastModifiedBy>
  <cp:revision>37</cp:revision>
  <dcterms:created xsi:type="dcterms:W3CDTF">2026-07-20T15:16:00Z</dcterms:created>
  <dcterms:modified xsi:type="dcterms:W3CDTF">2026-09-24T12:15:00Z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0x0101002E1B828461B2204884F2232A4DF5403E</vt:lpwstr>
  </property>
  <property fmtid="{D5CDD505-2E9C-101B-9397-08002B2CF9AE}" pid="3" name="MediaServiceImageTags">
    <vt:lpwstr/>
  </property>
  <property fmtid="{D5CDD505-2E9C-101B-9397-08002B2CF9AE}" pid="4" name="GrammarlyDocumentId">
    <vt:lpwstr>4b10fcec-1d92-4794-b16d-6c426ce71639</vt:lpwstr>
  </property>
</Properties>
</file>