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C5078" w14:textId="0AF8484A" w:rsidR="004B3DF1" w:rsidRPr="00CB5723" w:rsidRDefault="00CB5723" w:rsidP="00A520AE">
      <w:pPr>
        <w:spacing w:line="240" w:lineRule="auto"/>
        <w:jc w:val="center"/>
        <w:rPr>
          <w:rFonts w:ascii="Times New Roman" w:hAnsi="Times New Roman" w:cs="Times New Roman"/>
          <w:b/>
          <w:sz w:val="24"/>
          <w:szCs w:val="24"/>
        </w:rPr>
      </w:pPr>
      <w:r w:rsidRPr="00CB5723">
        <w:rPr>
          <w:rFonts w:ascii="Times New Roman" w:eastAsia="MS Mincho" w:hAnsi="Times New Roman" w:cs="Times New Roman"/>
          <w:b/>
          <w:sz w:val="24"/>
          <w:szCs w:val="24"/>
          <w:highlight w:val="yellow"/>
        </w:rPr>
        <w:t>KNOWLEDGE, ATTITUDES AND READINESS OF AGRICULTURAL SCIENCE TEACHERS FOR AI APPLICATIONS IN LIVESTOCK FARMING INSTRUCTION IN DELTA STATE, NIGERIA.</w:t>
      </w:r>
    </w:p>
    <w:p w14:paraId="05F84B37" w14:textId="77777777" w:rsidR="002F2C6D" w:rsidRDefault="002F2C6D" w:rsidP="003C00AE">
      <w:pPr>
        <w:spacing w:after="0" w:line="240" w:lineRule="auto"/>
        <w:jc w:val="center"/>
        <w:rPr>
          <w:rFonts w:ascii="Times New Roman" w:hAnsi="Times New Roman" w:cs="Times New Roman"/>
          <w:b/>
          <w:bCs/>
          <w:sz w:val="24"/>
          <w:szCs w:val="24"/>
        </w:rPr>
      </w:pPr>
    </w:p>
    <w:p w14:paraId="78814777" w14:textId="2294B0D5" w:rsidR="005B6550" w:rsidRPr="003C00AE" w:rsidRDefault="005B6550" w:rsidP="003C00AE">
      <w:pPr>
        <w:spacing w:after="0" w:line="240" w:lineRule="auto"/>
        <w:jc w:val="center"/>
        <w:rPr>
          <w:rFonts w:ascii="Times New Roman" w:hAnsi="Times New Roman" w:cs="Times New Roman"/>
          <w:sz w:val="24"/>
          <w:szCs w:val="24"/>
        </w:rPr>
      </w:pPr>
    </w:p>
    <w:p w14:paraId="6410EFE1" w14:textId="77777777" w:rsidR="003C00AE" w:rsidRDefault="003C00AE" w:rsidP="00A520AE">
      <w:pPr>
        <w:spacing w:after="0" w:line="240" w:lineRule="auto"/>
        <w:jc w:val="both"/>
        <w:rPr>
          <w:rFonts w:ascii="Times New Roman" w:hAnsi="Times New Roman" w:cs="Times New Roman"/>
          <w:b/>
          <w:bCs/>
          <w:sz w:val="24"/>
          <w:szCs w:val="24"/>
        </w:rPr>
      </w:pPr>
    </w:p>
    <w:p w14:paraId="4D53599C" w14:textId="51D4997B" w:rsidR="00F039B8" w:rsidRPr="00F039B8" w:rsidRDefault="00F039B8" w:rsidP="00A520AE">
      <w:pPr>
        <w:spacing w:after="0" w:line="240" w:lineRule="auto"/>
        <w:jc w:val="both"/>
        <w:rPr>
          <w:rFonts w:ascii="Times New Roman" w:hAnsi="Times New Roman" w:cs="Times New Roman"/>
          <w:b/>
          <w:bCs/>
          <w:sz w:val="24"/>
          <w:szCs w:val="24"/>
        </w:rPr>
      </w:pPr>
      <w:r w:rsidRPr="00F039B8">
        <w:rPr>
          <w:rFonts w:ascii="Times New Roman" w:hAnsi="Times New Roman" w:cs="Times New Roman"/>
          <w:b/>
          <w:bCs/>
          <w:sz w:val="24"/>
          <w:szCs w:val="24"/>
        </w:rPr>
        <w:t>Abstract</w:t>
      </w:r>
    </w:p>
    <w:p w14:paraId="0B59A851" w14:textId="5DF0F0D7" w:rsidR="00182151" w:rsidRPr="00BA1493" w:rsidRDefault="00182151" w:rsidP="00182151">
      <w:pPr>
        <w:spacing w:after="0" w:line="240" w:lineRule="auto"/>
        <w:jc w:val="both"/>
        <w:rPr>
          <w:rFonts w:ascii="Times New Roman" w:hAnsi="Times New Roman" w:cs="Times New Roman"/>
          <w:i/>
          <w:iCs/>
        </w:rPr>
      </w:pPr>
      <w:r w:rsidRPr="009F191B">
        <w:rPr>
          <w:rFonts w:ascii="Times New Roman" w:hAnsi="Times New Roman" w:cs="Times New Roman"/>
          <w:i/>
          <w:iCs/>
        </w:rPr>
        <w:t>The study focused on the knowledge, attitude, and readiness of</w:t>
      </w:r>
      <w:r w:rsidR="00CB5723">
        <w:rPr>
          <w:rFonts w:ascii="Times New Roman" w:hAnsi="Times New Roman" w:cs="Times New Roman"/>
          <w:i/>
          <w:iCs/>
        </w:rPr>
        <w:t xml:space="preserve"> A</w:t>
      </w:r>
      <w:r w:rsidRPr="009F191B">
        <w:rPr>
          <w:rFonts w:ascii="Times New Roman" w:hAnsi="Times New Roman" w:cs="Times New Roman"/>
          <w:i/>
          <w:iCs/>
        </w:rPr>
        <w:t xml:space="preserve">gricultural </w:t>
      </w:r>
      <w:r w:rsidR="00CB5723" w:rsidRPr="009F191B">
        <w:rPr>
          <w:rFonts w:ascii="Times New Roman" w:hAnsi="Times New Roman" w:cs="Times New Roman"/>
          <w:i/>
          <w:iCs/>
        </w:rPr>
        <w:t xml:space="preserve">Science </w:t>
      </w:r>
      <w:r w:rsidRPr="009F191B">
        <w:rPr>
          <w:rFonts w:ascii="Times New Roman" w:hAnsi="Times New Roman" w:cs="Times New Roman"/>
          <w:i/>
          <w:iCs/>
        </w:rPr>
        <w:t xml:space="preserve">teachers in Delta State for the use of artificial intelligence (AI) in teaching </w:t>
      </w:r>
      <w:r w:rsidR="00CB5723" w:rsidRPr="009F191B">
        <w:rPr>
          <w:rFonts w:ascii="Times New Roman" w:hAnsi="Times New Roman" w:cs="Times New Roman"/>
          <w:i/>
          <w:iCs/>
        </w:rPr>
        <w:t>Livestock Farming</w:t>
      </w:r>
      <w:r w:rsidRPr="009F191B">
        <w:rPr>
          <w:rFonts w:ascii="Times New Roman" w:hAnsi="Times New Roman" w:cs="Times New Roman"/>
          <w:i/>
          <w:iCs/>
        </w:rPr>
        <w:t xml:space="preserve">. Three research questions and three null hypotheses guided the study. Descriptive survey research design was used. A total population of 722 agricultural science teachers with livestock farming as their subjects in public secondary schools of the 25 local government areas of Delta State were sampled. The sample of 257 teachers was determined by the Taro Yamane formula, a proportionate stratified random sampling. An Agricultural Science Teachers’ Knowledge, Attitude, and Readiness for Artificial Intelligence in Livestock Farming Instruction Questionnaire (ASTKAR-AILFIQ) was used to collect the data with a split-half reliability coefficient of 0.76. The frequencies, percentages, mean, standard deviations, and independent sample t-test at the 0.05 level of significance were used for data analysis. </w:t>
      </w:r>
      <w:r w:rsidR="00BA1493" w:rsidRPr="00BA1493">
        <w:rPr>
          <w:rFonts w:ascii="Times New Roman" w:hAnsi="Times New Roman" w:cs="Times New Roman"/>
          <w:i/>
          <w:iCs/>
          <w:highlight w:val="yellow"/>
        </w:rPr>
        <w:t>The findings revealed moderate levels of perceived knowledge of AI applications in Livestock Farming instruction and positive attitudes towards the use of AI technologies. However, the item-level findings showed limited readiness, as teachers were ready on four of the fifteen assessed readiness activities and not ready on eleven. There were no significant differences in perceived knowledge and readiness based on school location or in attitudes based on gender. The study concluded that Agricultural Science teachers expressed positive attitudes towards the use of AI in Livestock Farming instruction but reported limited readiness across most of the assessed instructional activities. The findings underscore the need for targeted practical training and continuing professional development to enhance teachers’ preparedness to use and facilitate the use of AI tools in Livestock Farming instruction</w:t>
      </w:r>
      <w:r w:rsidRPr="00BA1493">
        <w:rPr>
          <w:rFonts w:ascii="Times New Roman" w:hAnsi="Times New Roman" w:cs="Times New Roman"/>
          <w:i/>
          <w:iCs/>
          <w:highlight w:val="yellow"/>
        </w:rPr>
        <w:t>.</w:t>
      </w:r>
    </w:p>
    <w:p w14:paraId="099AE86C" w14:textId="77777777" w:rsidR="00182151" w:rsidRPr="009F191B" w:rsidRDefault="00182151" w:rsidP="00182151">
      <w:pPr>
        <w:spacing w:after="0" w:line="240" w:lineRule="auto"/>
        <w:jc w:val="both"/>
        <w:rPr>
          <w:rFonts w:ascii="Times New Roman" w:hAnsi="Times New Roman" w:cs="Times New Roman"/>
          <w:i/>
          <w:iCs/>
        </w:rPr>
      </w:pPr>
    </w:p>
    <w:p w14:paraId="16D3252B" w14:textId="77777777" w:rsidR="00182151" w:rsidRDefault="00182151" w:rsidP="00182151">
      <w:pPr>
        <w:spacing w:after="0" w:line="240" w:lineRule="auto"/>
        <w:jc w:val="both"/>
        <w:rPr>
          <w:rFonts w:ascii="Times New Roman" w:hAnsi="Times New Roman" w:cs="Times New Roman"/>
        </w:rPr>
      </w:pPr>
      <w:r w:rsidRPr="00182151">
        <w:rPr>
          <w:rFonts w:ascii="Times New Roman" w:hAnsi="Times New Roman" w:cs="Times New Roman"/>
          <w:b/>
          <w:bCs/>
        </w:rPr>
        <w:t>Keywords</w:t>
      </w:r>
      <w:r>
        <w:rPr>
          <w:rFonts w:ascii="Times New Roman" w:hAnsi="Times New Roman" w:cs="Times New Roman"/>
        </w:rPr>
        <w:t xml:space="preserve">: </w:t>
      </w:r>
      <w:r w:rsidRPr="009F191B">
        <w:rPr>
          <w:rFonts w:ascii="Times New Roman" w:hAnsi="Times New Roman" w:cs="Times New Roman"/>
        </w:rPr>
        <w:t>Agricultural Science Teachers,</w:t>
      </w:r>
      <w:r>
        <w:rPr>
          <w:rFonts w:ascii="Times New Roman" w:hAnsi="Times New Roman" w:cs="Times New Roman"/>
        </w:rPr>
        <w:t xml:space="preserve"> </w:t>
      </w:r>
      <w:r w:rsidRPr="009F191B">
        <w:rPr>
          <w:rFonts w:ascii="Times New Roman" w:hAnsi="Times New Roman" w:cs="Times New Roman"/>
        </w:rPr>
        <w:t>Artificial Intelligence, Attitude, Readiness, Knowledge,</w:t>
      </w:r>
      <w:r>
        <w:rPr>
          <w:rFonts w:ascii="Times New Roman" w:hAnsi="Times New Roman" w:cs="Times New Roman"/>
        </w:rPr>
        <w:t xml:space="preserve"> and </w:t>
      </w:r>
      <w:r w:rsidRPr="009F191B">
        <w:rPr>
          <w:rFonts w:ascii="Times New Roman" w:hAnsi="Times New Roman" w:cs="Times New Roman"/>
        </w:rPr>
        <w:t xml:space="preserve">Livestock Farming Instruction, </w:t>
      </w:r>
    </w:p>
    <w:p w14:paraId="62549EAB" w14:textId="77777777" w:rsidR="00EA7F7A" w:rsidRDefault="00EA7F7A" w:rsidP="00EA7F7A">
      <w:pPr>
        <w:spacing w:after="0" w:line="240" w:lineRule="auto"/>
        <w:jc w:val="both"/>
        <w:rPr>
          <w:rFonts w:ascii="Times New Roman" w:hAnsi="Times New Roman" w:cs="Times New Roman"/>
        </w:rPr>
      </w:pPr>
    </w:p>
    <w:p w14:paraId="404E2E7A" w14:textId="77777777" w:rsidR="00EA7F7A" w:rsidRPr="00EA7F7A" w:rsidRDefault="00EA7F7A" w:rsidP="00EA7F7A">
      <w:pPr>
        <w:spacing w:after="0" w:line="240" w:lineRule="auto"/>
        <w:jc w:val="both"/>
        <w:rPr>
          <w:rFonts w:ascii="Times New Roman" w:hAnsi="Times New Roman" w:cs="Times New Roman"/>
          <w:b/>
          <w:bCs/>
          <w:sz w:val="24"/>
          <w:szCs w:val="24"/>
        </w:rPr>
      </w:pPr>
      <w:r w:rsidRPr="00EA7F7A">
        <w:rPr>
          <w:rFonts w:ascii="Times New Roman" w:hAnsi="Times New Roman" w:cs="Times New Roman"/>
          <w:b/>
          <w:bCs/>
          <w:sz w:val="24"/>
          <w:szCs w:val="24"/>
        </w:rPr>
        <w:t>Introduction</w:t>
      </w:r>
    </w:p>
    <w:p w14:paraId="1259C2F5" w14:textId="7BDDC617" w:rsidR="00EA7F7A" w:rsidRPr="00EA7F7A" w:rsidRDefault="00EA7F7A" w:rsidP="00EA7F7A">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 xml:space="preserve">Agriculture is one of the most important sectors of the economy, and the livestock sector plays a critical role in the food security, employment, income generation, and rural livelihoods of Nigeria. It supplies meat, milk, eggs, and other products that help to sustain the nutritional needs of the household and boost various economic activities that are part of the agricultural value chain </w:t>
      </w:r>
      <w:r w:rsidR="00182151">
        <w:rPr>
          <w:rFonts w:ascii="Times New Roman" w:hAnsi="Times New Roman" w:cs="Times New Roman"/>
          <w:sz w:val="24"/>
          <w:szCs w:val="24"/>
        </w:rPr>
        <w:fldChar w:fldCharType="begin" w:fldLock="1"/>
      </w:r>
      <w:r w:rsidR="00182151">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182151">
        <w:rPr>
          <w:rFonts w:ascii="Times New Roman" w:hAnsi="Times New Roman" w:cs="Times New Roman"/>
          <w:sz w:val="24"/>
          <w:szCs w:val="24"/>
        </w:rPr>
        <w:fldChar w:fldCharType="separate"/>
      </w:r>
      <w:r w:rsidR="00182151" w:rsidRPr="00182151">
        <w:rPr>
          <w:rFonts w:ascii="Times New Roman" w:hAnsi="Times New Roman" w:cs="Times New Roman"/>
          <w:noProof/>
          <w:sz w:val="24"/>
          <w:szCs w:val="24"/>
        </w:rPr>
        <w:t>(Oladayo &amp; Dimoni, 2025</w:t>
      </w:r>
      <w:r w:rsidR="00182151">
        <w:rPr>
          <w:rFonts w:ascii="Times New Roman" w:hAnsi="Times New Roman" w:cs="Times New Roman"/>
          <w:sz w:val="24"/>
          <w:szCs w:val="24"/>
        </w:rPr>
        <w:fldChar w:fldCharType="end"/>
      </w:r>
      <w:r w:rsidR="00182151">
        <w:rPr>
          <w:rFonts w:ascii="Times New Roman" w:hAnsi="Times New Roman" w:cs="Times New Roman"/>
          <w:sz w:val="24"/>
          <w:szCs w:val="24"/>
        </w:rPr>
        <w:t xml:space="preserve">; </w:t>
      </w:r>
      <w:r w:rsidR="00182151">
        <w:rPr>
          <w:rFonts w:ascii="Times New Roman" w:hAnsi="Times New Roman" w:cs="Times New Roman"/>
          <w:sz w:val="24"/>
          <w:szCs w:val="24"/>
        </w:rPr>
        <w:fldChar w:fldCharType="begin" w:fldLock="1"/>
      </w:r>
      <w:r w:rsidR="00B832AE">
        <w:rPr>
          <w:rFonts w:ascii="Times New Roman" w:hAnsi="Times New Roman" w:cs="Times New Roman"/>
          <w:sz w:val="24"/>
          <w:szCs w:val="24"/>
        </w:rPr>
        <w:instrText>ADDIN CSL_CITATION {"citationItems":[{"id":"ITEM-1","itemData":{"DOI":"10.62810/jnsr.v2iSpecial.Issue.150","ISSN":"3006-7804","abstract":"The agri-food sector is pressured to produce more livestock products with fewer resources due to global drivers like rapid population growth and challenging climate changes. Food insecurity can lead to hunger, malnutrition, and famine over time. Recently, half of Afghanistan’s population has been food insecure due to COVID-19 and climate change, as highlighted by current food price shocks. One of the factors contributing to food insecurity is the decline of livestock production for many reasons. Meanwhile, by 2050, we will need to produce 50-70% more food to feed an additional 2 billion people, and the demand for animal-source foods (ASFs) will double. Ruminant livestock are crucial for food security by converting non-edible products into nutritious food. Still, they pose a challenge to sustainability due to resource-intensive practices and greenhouse gas emissions. In Afghanistan, empowering livestock farmers to build capacity for sustainable food security and implementing region-specific strategies for sustainable livestock production and consumption is crucial. However, creating and developing an efficient whole value chain system can help maximize dairy production and improve nutritional security in Afghanistan. Nonetheless, a single player cannot achieve livestock-based food security in Afghanistan. All stakeholders need to collaborate and recognize the significance of livestock in ensuring food security. This paper reviewed the role of livestock resources and the required percentage of ASF in human diets for sustainable nutritional security and resulting productive livelihoods in Afghanistan.","author":[{"dropping-particle":"","family":"Zahir","given":"Ahmadullah","non-dropping-particle":"","parse-names":false,"suffix":""},{"dropping-particle":"","family":"Nasim","given":"Maazullah","non-dropping-particle":"","parse-names":false,"suffix":""},{"dropping-particle":"","family":"Jauhar","given":"Safiullah","non-dropping-particle":"","parse-names":false,"suffix":""},{"dropping-particle":"","family":"Naseri","given":"Emal","non-dropping-particle":"","parse-names":false,"suffix":""},{"dropping-particle":"","family":"Sarwary","given":"Abdulfahim","non-dropping-particle":"","parse-names":false,"suffix":""},{"dropping-particle":"","family":"Noor","given":"Aminullah","non-dropping-particle":"","parse-names":false,"suffix":""},{"dropping-particle":"","family":"Amarkhil","given":"Rahimullah","non-dropping-particle":"","parse-names":false,"suffix":""},{"dropping-particle":"","family":"Hamdard","given":"Enayatullah","non-dropping-particle":"","parse-names":false,"suffix":""}],"container-title":"Journal of Natural Science Review","id":"ITEM-1","issue":"Special.Issue","issued":{"date-parts":[["2024","11","23"]]},"page":"495-516","title":"The Role of Livestock Resources in Sustainable Food Security and Livelihoods in Afghanistan","type":"article-journal","volume":"2"},"uris":["http://www.mendeley.com/documents/?uuid=7cdb1c1a-d2ab-4361-afed-ecfc20d3e970"]}],"mendeley":{"formattedCitation":"(Zahir et al., 2024)","manualFormatting":"Zahir et al., 2024)","plainTextFormattedCitation":"(Zahir et al., 2024)","previouslyFormattedCitation":"(Zahir et al., 2024)"},"properties":{"noteIndex":0},"schema":"https://github.com/citation-style-language/schema/raw/master/csl-citation.json"}</w:instrText>
      </w:r>
      <w:r w:rsidR="00182151">
        <w:rPr>
          <w:rFonts w:ascii="Times New Roman" w:hAnsi="Times New Roman" w:cs="Times New Roman"/>
          <w:sz w:val="24"/>
          <w:szCs w:val="24"/>
        </w:rPr>
        <w:fldChar w:fldCharType="separate"/>
      </w:r>
      <w:r w:rsidR="00182151" w:rsidRPr="00182151">
        <w:rPr>
          <w:rFonts w:ascii="Times New Roman" w:hAnsi="Times New Roman" w:cs="Times New Roman"/>
          <w:noProof/>
          <w:sz w:val="24"/>
          <w:szCs w:val="24"/>
        </w:rPr>
        <w:t>Zahir et al., 2024)</w:t>
      </w:r>
      <w:r w:rsidR="00182151">
        <w:rPr>
          <w:rFonts w:ascii="Times New Roman" w:hAnsi="Times New Roman" w:cs="Times New Roman"/>
          <w:sz w:val="24"/>
          <w:szCs w:val="24"/>
        </w:rPr>
        <w:fldChar w:fldCharType="end"/>
      </w:r>
      <w:r w:rsidRPr="00EA7F7A">
        <w:rPr>
          <w:rFonts w:ascii="Times New Roman" w:hAnsi="Times New Roman" w:cs="Times New Roman"/>
          <w:sz w:val="24"/>
          <w:szCs w:val="24"/>
        </w:rPr>
        <w:t xml:space="preserve">. Although important, livestock production is affected by constant problems of disease outbreaks, poor feeding, poor housing, inefficient breeding and management practices, inadequate record-keeping, and limited availability of production information and modern technologies. The teaching of animal husbandry in secondary schools has been reported to be a production constraint for livestock farmers in Delta State </w:t>
      </w:r>
      <w:r w:rsidR="004319AE">
        <w:rPr>
          <w:rFonts w:ascii="Times New Roman" w:hAnsi="Times New Roman" w:cs="Times New Roman"/>
          <w:sz w:val="24"/>
          <w:szCs w:val="24"/>
        </w:rPr>
        <w:fldChar w:fldCharType="begin" w:fldLock="1"/>
      </w:r>
      <w:r w:rsidR="009A4892">
        <w:rPr>
          <w:rFonts w:ascii="Times New Roman" w:hAnsi="Times New Roman" w:cs="Times New Roman"/>
          <w:sz w:val="24"/>
          <w:szCs w:val="24"/>
        </w:rPr>
        <w:instrText>ADDIN CSL_CITATION {"citationItems":[{"id":"ITEM-1","itemData":{"DOI":"10.1098/rstb.2009.0097","ISSN":"0962-8436","abstract":"Poverty is now at the heart of development discourse; we discuss how it is measured and understood. We next consider the negative and positive impacts of livestock on pro-poor development. Taking a value-chain approach that includes keepers, users and eaters of livestock, we identify diseases that are road blocks on the ‘three livestock pathways out of poverty’. We discuss livestock impacts on poverty reduction and review attempts to prioritize the livestock diseases relevant to the poor. We make suggestions for metrics that better measure disease impact and show the benefits of more rigorous evaluation before reviewing recent attempts to measure the importance of disease to the poor. High impact of a disease does not guarantee high benefits from its control; other factors must be taken into consideration, including technical feasibility and political desirability. We conclude by considering how we might better understand and exploit the roles of livestock and improved animal health by posing three speculative questions on the impact of livestock diseases and their control on global poverty: how can understanding livestock and poverty links help disease control?; if global poverty reduction was the aim of livestock disease control, how would it differ from the current model?; and how much of the impact of livestock disease on poverty is due to disease control policy rather than disease itself?","author":[{"dropping-particle":"","family":"Perry","given":"Brian","non-dropping-particle":"","parse-names":false,"suffix":""},{"dropping-particle":"","family":"Grace","given":"Delia","non-dropping-particle":"","parse-names":false,"suffix":""}],"container-title":"Philosophical Transactions of the Royal Society B: Biological Sciences","id":"ITEM-1","issue":"1530","issued":{"date-parts":[["2009","9","27"]]},"page":"2643-2655","title":"The impacts of livestock diseases and their control on growth and development processes that are pro-poor","type":"article-journal","volume":"364"},"uris":["http://www.mendeley.com/documents/?uuid=f023dc12-ae75-4389-9089-a39807f19858"]}],"mendeley":{"formattedCitation":"(Perry &amp; Grace, 2009)","plainTextFormattedCitation":"(Perry &amp; Grace, 2009)","previouslyFormattedCitation":"(Perry &amp; Grace, 2009)"},"properties":{"noteIndex":0},"schema":"https://github.com/citation-style-language/schema/raw/master/csl-citation.json"}</w:instrText>
      </w:r>
      <w:r w:rsidR="004319AE">
        <w:rPr>
          <w:rFonts w:ascii="Times New Roman" w:hAnsi="Times New Roman" w:cs="Times New Roman"/>
          <w:sz w:val="24"/>
          <w:szCs w:val="24"/>
        </w:rPr>
        <w:fldChar w:fldCharType="separate"/>
      </w:r>
      <w:r w:rsidR="004319AE" w:rsidRPr="004319AE">
        <w:rPr>
          <w:rFonts w:ascii="Times New Roman" w:hAnsi="Times New Roman" w:cs="Times New Roman"/>
          <w:noProof/>
          <w:sz w:val="24"/>
          <w:szCs w:val="24"/>
        </w:rPr>
        <w:t>(Perry &amp; Grace, 2009)</w:t>
      </w:r>
      <w:r w:rsidR="004319AE">
        <w:rPr>
          <w:rFonts w:ascii="Times New Roman" w:hAnsi="Times New Roman" w:cs="Times New Roman"/>
          <w:sz w:val="24"/>
          <w:szCs w:val="24"/>
        </w:rPr>
        <w:fldChar w:fldCharType="end"/>
      </w:r>
      <w:r w:rsidRPr="00EA7F7A">
        <w:rPr>
          <w:rFonts w:ascii="Times New Roman" w:hAnsi="Times New Roman" w:cs="Times New Roman"/>
          <w:sz w:val="24"/>
          <w:szCs w:val="24"/>
        </w:rPr>
        <w:t xml:space="preserve">. These challenges highlight the need for better production practices and a </w:t>
      </w:r>
      <w:proofErr w:type="spellStart"/>
      <w:r w:rsidRPr="00EA7F7A">
        <w:rPr>
          <w:rFonts w:ascii="Times New Roman" w:hAnsi="Times New Roman" w:cs="Times New Roman"/>
          <w:sz w:val="24"/>
          <w:szCs w:val="24"/>
        </w:rPr>
        <w:t>labo</w:t>
      </w:r>
      <w:r w:rsidR="0073026D">
        <w:rPr>
          <w:rFonts w:ascii="Times New Roman" w:hAnsi="Times New Roman" w:cs="Times New Roman"/>
          <w:sz w:val="24"/>
          <w:szCs w:val="24"/>
        </w:rPr>
        <w:t>u</w:t>
      </w:r>
      <w:r w:rsidRPr="00EA7F7A">
        <w:rPr>
          <w:rFonts w:ascii="Times New Roman" w:hAnsi="Times New Roman" w:cs="Times New Roman"/>
          <w:sz w:val="24"/>
          <w:szCs w:val="24"/>
        </w:rPr>
        <w:t>r</w:t>
      </w:r>
      <w:proofErr w:type="spellEnd"/>
      <w:r w:rsidRPr="00EA7F7A">
        <w:rPr>
          <w:rFonts w:ascii="Times New Roman" w:hAnsi="Times New Roman" w:cs="Times New Roman"/>
          <w:sz w:val="24"/>
          <w:szCs w:val="24"/>
        </w:rPr>
        <w:t xml:space="preserve"> force with good skill in using </w:t>
      </w:r>
      <w:r w:rsidR="0073026D">
        <w:rPr>
          <w:rFonts w:ascii="Times New Roman" w:hAnsi="Times New Roman" w:cs="Times New Roman"/>
          <w:sz w:val="24"/>
          <w:szCs w:val="24"/>
        </w:rPr>
        <w:t>the appropriate</w:t>
      </w:r>
      <w:r w:rsidRPr="00EA7F7A">
        <w:rPr>
          <w:rFonts w:ascii="Times New Roman" w:hAnsi="Times New Roman" w:cs="Times New Roman"/>
          <w:sz w:val="24"/>
          <w:szCs w:val="24"/>
        </w:rPr>
        <w:t xml:space="preserve"> technologies in livestock production.</w:t>
      </w:r>
    </w:p>
    <w:p w14:paraId="68D25BD6" w14:textId="0E1E4290" w:rsidR="009A4892" w:rsidRDefault="00EA7F7A" w:rsidP="009A4892">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 xml:space="preserve">The livestock industry is undergoing technological transition, and artificial intelligence (AI) is one of the technologies that can be used to make better production and management decisions. AI tools can aid livestock health and disease monitoring, feeding and nutrition management, breeding, behavior monitoring, environmental management, record keeping, and production outcome prediction </w:t>
      </w:r>
      <w:r w:rsidR="009A4892">
        <w:rPr>
          <w:rFonts w:ascii="Times New Roman" w:hAnsi="Times New Roman" w:cs="Times New Roman"/>
          <w:sz w:val="24"/>
          <w:szCs w:val="24"/>
        </w:rPr>
        <w:fldChar w:fldCharType="begin" w:fldLock="1"/>
      </w:r>
      <w:r w:rsidR="009A4892">
        <w:rPr>
          <w:rFonts w:ascii="Times New Roman" w:hAnsi="Times New Roman" w:cs="Times New Roman"/>
          <w:sz w:val="24"/>
          <w:szCs w:val="24"/>
        </w:rPr>
        <w:instrText>ADDIN CSL_CITATION {"citationItems":[{"id":"ITEM-1","itemData":{"DOI":"10.1016/j.applanim.2025.106519","ISSN":"01681591","author":[{"dropping-particle":"","family":"Dawkins","given":"Marian Stamp","non-dropping-particle":"","parse-names":false,"suffix":""}],"container-title":"Applied Animal Behaviour Science","id":"ITEM-1","issued":{"date-parts":[["2025","2"]]},"page":"106519","title":"Smart farming and Artificial Intelligence (AI): How can we ensure that animal welfare is a priority?","type":"article-journal","volume":"283"},"uris":["http://www.mendeley.com/documents/?uuid=91059c2c-d902-49b7-b2e0-0a46be7f4cf6"]}],"mendeley":{"formattedCitation":"(Dawkins, 2025)","manualFormatting":"(Dawkins, 2025;","plainTextFormattedCitation":"(Dawkins, 2025)","previouslyFormattedCitation":"(Dawkins, 2025)"},"properties":{"noteIndex":0},"schema":"https://github.com/citation-style-language/schema/raw/master/csl-citation.json"}</w:instrText>
      </w:r>
      <w:r w:rsidR="009A4892">
        <w:rPr>
          <w:rFonts w:ascii="Times New Roman" w:hAnsi="Times New Roman" w:cs="Times New Roman"/>
          <w:sz w:val="24"/>
          <w:szCs w:val="24"/>
        </w:rPr>
        <w:fldChar w:fldCharType="separate"/>
      </w:r>
      <w:r w:rsidR="009A4892" w:rsidRPr="009A4892">
        <w:rPr>
          <w:rFonts w:ascii="Times New Roman" w:hAnsi="Times New Roman" w:cs="Times New Roman"/>
          <w:noProof/>
          <w:sz w:val="24"/>
          <w:szCs w:val="24"/>
        </w:rPr>
        <w:t>(Dawkins, 2025</w:t>
      </w:r>
      <w:r w:rsidR="009A4892">
        <w:rPr>
          <w:rFonts w:ascii="Times New Roman" w:hAnsi="Times New Roman" w:cs="Times New Roman"/>
          <w:noProof/>
          <w:sz w:val="24"/>
          <w:szCs w:val="24"/>
        </w:rPr>
        <w:t>;</w:t>
      </w:r>
      <w:r w:rsidR="009A4892">
        <w:rPr>
          <w:rFonts w:ascii="Times New Roman" w:hAnsi="Times New Roman" w:cs="Times New Roman"/>
          <w:sz w:val="24"/>
          <w:szCs w:val="24"/>
        </w:rPr>
        <w:fldChar w:fldCharType="end"/>
      </w:r>
      <w:r w:rsidR="009A4892">
        <w:rPr>
          <w:rFonts w:ascii="Times New Roman" w:hAnsi="Times New Roman" w:cs="Times New Roman"/>
          <w:sz w:val="24"/>
          <w:szCs w:val="24"/>
        </w:rPr>
        <w:t xml:space="preserve"> </w:t>
      </w:r>
      <w:r w:rsidR="009A4892">
        <w:rPr>
          <w:rFonts w:ascii="Times New Roman" w:hAnsi="Times New Roman" w:cs="Times New Roman"/>
          <w:sz w:val="24"/>
          <w:szCs w:val="24"/>
        </w:rPr>
        <w:fldChar w:fldCharType="begin" w:fldLock="1"/>
      </w:r>
      <w:r w:rsidR="009A4892">
        <w:rPr>
          <w:rFonts w:ascii="Times New Roman" w:hAnsi="Times New Roman" w:cs="Times New Roman"/>
          <w:sz w:val="24"/>
          <w:szCs w:val="24"/>
        </w:rPr>
        <w:instrText>ADDIN CSL_CITATION {"citationItems":[{"id":"ITEM-1","itemData":{"DOI":"10.56975/jnrid.v3i4.701202","ISSN":"2984-8687","author":[{"dropping-particle":"","family":"Olaoluwa ADEYEYE","given":"Adekunle","non-dropping-particle":"","parse-names":false,"suffix":""},{"dropping-particle":"","family":"OLUWAMAKINDE OSHIKOYA","given":"SAMUEL","non-dropping-particle":"","parse-names":false,"suffix":""},{"dropping-particle":"","family":"Elizabeth ADEYEYE","given":"Oluwatosin","non-dropping-particle":"","parse-names":false,"suffix":""},{"dropping-particle":"","family":"Andrew OBEBE","given":"Olufisayo","non-dropping-particle":"","parse-names":false,"suffix":""}],"container-title":"JOURNAL OF NOVEL RESEARCH AND INNOVATIVE DEVELOPMENT","id":"ITEM-1","issue":"4","issued":{"date-parts":[["2025"]]},"title":"Revolutionizing Livestock Management: The Role of AI and IoT in Enhancing Productivity and Biosecurity","type":"article-journal","volume":"3"},"uris":["http://www.mendeley.com/documents/?uuid=4c96ed2d-597e-4786-b84e-d9e10f5153e9"]}],"mendeley":{"formattedCitation":"(Olaoluwa ADEYEYE et al., 2025)","manualFormatting":"Olaoluwa Adeyeye et al., 2025)","plainTextFormattedCitation":"(Olaoluwa ADEYEYE et al., 2025)","previouslyFormattedCitation":"(Olaoluwa ADEYEYE et al., 2025)"},"properties":{"noteIndex":0},"schema":"https://github.com/citation-style-language/schema/raw/master/csl-citation.json"}</w:instrText>
      </w:r>
      <w:r w:rsidR="009A4892">
        <w:rPr>
          <w:rFonts w:ascii="Times New Roman" w:hAnsi="Times New Roman" w:cs="Times New Roman"/>
          <w:sz w:val="24"/>
          <w:szCs w:val="24"/>
        </w:rPr>
        <w:fldChar w:fldCharType="separate"/>
      </w:r>
      <w:r w:rsidR="009A4892" w:rsidRPr="009A4892">
        <w:rPr>
          <w:rFonts w:ascii="Times New Roman" w:hAnsi="Times New Roman" w:cs="Times New Roman"/>
          <w:noProof/>
          <w:sz w:val="24"/>
          <w:szCs w:val="24"/>
        </w:rPr>
        <w:t>Olaoluwa Adeyeye et al., 2025)</w:t>
      </w:r>
      <w:r w:rsidR="009A4892">
        <w:rPr>
          <w:rFonts w:ascii="Times New Roman" w:hAnsi="Times New Roman" w:cs="Times New Roman"/>
          <w:sz w:val="24"/>
          <w:szCs w:val="24"/>
        </w:rPr>
        <w:fldChar w:fldCharType="end"/>
      </w:r>
      <w:r w:rsidRPr="00EA7F7A">
        <w:rPr>
          <w:rFonts w:ascii="Times New Roman" w:hAnsi="Times New Roman" w:cs="Times New Roman"/>
          <w:sz w:val="24"/>
          <w:szCs w:val="24"/>
        </w:rPr>
        <w:t xml:space="preserve">. AI can analyze vast volumes of production data and make decisions that lead to more efficient production, less loss, better animal welfare, and more precise and sustainable livestock production </w:t>
      </w:r>
      <w:r w:rsidR="009A489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9A4892">
        <w:rPr>
          <w:rFonts w:ascii="Times New Roman" w:hAnsi="Times New Roman" w:cs="Times New Roman"/>
          <w:sz w:val="24"/>
          <w:szCs w:val="24"/>
        </w:rPr>
        <w:fldChar w:fldCharType="separate"/>
      </w:r>
      <w:r w:rsidR="009A4892" w:rsidRPr="009A4892">
        <w:rPr>
          <w:rFonts w:ascii="Times New Roman" w:hAnsi="Times New Roman" w:cs="Times New Roman"/>
          <w:noProof/>
          <w:sz w:val="24"/>
          <w:szCs w:val="24"/>
        </w:rPr>
        <w:t>(Patel et al., 2022)</w:t>
      </w:r>
      <w:r w:rsidR="009A4892">
        <w:rPr>
          <w:rFonts w:ascii="Times New Roman" w:hAnsi="Times New Roman" w:cs="Times New Roman"/>
          <w:sz w:val="24"/>
          <w:szCs w:val="24"/>
        </w:rPr>
        <w:fldChar w:fldCharType="end"/>
      </w:r>
      <w:r w:rsidRPr="00EA7F7A">
        <w:rPr>
          <w:rFonts w:ascii="Times New Roman" w:hAnsi="Times New Roman" w:cs="Times New Roman"/>
          <w:sz w:val="24"/>
          <w:szCs w:val="24"/>
        </w:rPr>
        <w:t xml:space="preserve">. </w:t>
      </w:r>
      <w:r w:rsidR="0035592F" w:rsidRPr="0035592F">
        <w:rPr>
          <w:rFonts w:ascii="Times New Roman" w:hAnsi="Times New Roman" w:cs="Times New Roman"/>
          <w:sz w:val="24"/>
          <w:szCs w:val="24"/>
          <w:highlight w:val="yellow"/>
        </w:rPr>
        <w:t xml:space="preserve">It is important to distinguish the use of general educational </w:t>
      </w:r>
      <w:r w:rsidR="0035592F" w:rsidRPr="0035592F">
        <w:rPr>
          <w:rFonts w:ascii="Times New Roman" w:hAnsi="Times New Roman" w:cs="Times New Roman"/>
          <w:sz w:val="24"/>
          <w:szCs w:val="24"/>
          <w:highlight w:val="yellow"/>
        </w:rPr>
        <w:lastRenderedPageBreak/>
        <w:t xml:space="preserve">technologies from the use of AI tools in education. General technologies such as computers, projectors, videos, and online learning platforms mainly provide means for accessing, displaying, storing, or communicating instructional content, whereas AI tools can </w:t>
      </w:r>
      <w:proofErr w:type="spellStart"/>
      <w:r w:rsidR="0035592F" w:rsidRPr="0035592F">
        <w:rPr>
          <w:rFonts w:ascii="Times New Roman" w:hAnsi="Times New Roman" w:cs="Times New Roman"/>
          <w:sz w:val="24"/>
          <w:szCs w:val="24"/>
          <w:highlight w:val="yellow"/>
        </w:rPr>
        <w:t>analyse</w:t>
      </w:r>
      <w:proofErr w:type="spellEnd"/>
      <w:r w:rsidR="0035592F" w:rsidRPr="0035592F">
        <w:rPr>
          <w:rFonts w:ascii="Times New Roman" w:hAnsi="Times New Roman" w:cs="Times New Roman"/>
          <w:sz w:val="24"/>
          <w:szCs w:val="24"/>
          <w:highlight w:val="yellow"/>
        </w:rPr>
        <w:t xml:space="preserve"> information, generate responses, make recommendations, and perform tasks based on the data or instructions provided by the user. In teaching, this difference means that AI can be used not only to present information but also to support activities such as generating explanations, responding to questions, </w:t>
      </w:r>
      <w:proofErr w:type="spellStart"/>
      <w:r w:rsidR="0035592F" w:rsidRPr="0035592F">
        <w:rPr>
          <w:rFonts w:ascii="Times New Roman" w:hAnsi="Times New Roman" w:cs="Times New Roman"/>
          <w:sz w:val="24"/>
          <w:szCs w:val="24"/>
          <w:highlight w:val="yellow"/>
        </w:rPr>
        <w:t>analysing</w:t>
      </w:r>
      <w:proofErr w:type="spellEnd"/>
      <w:r w:rsidR="0035592F" w:rsidRPr="0035592F">
        <w:rPr>
          <w:rFonts w:ascii="Times New Roman" w:hAnsi="Times New Roman" w:cs="Times New Roman"/>
          <w:sz w:val="24"/>
          <w:szCs w:val="24"/>
          <w:highlight w:val="yellow"/>
        </w:rPr>
        <w:t xml:space="preserve"> information, and assisting teachers in preparing instructional materials. The level of automation and the ability of AI tools to generate or process information also create instructional implications that require teachers to exercise judgement when selecting and using AI-generated content.</w:t>
      </w:r>
      <w:r w:rsidR="0035592F">
        <w:rPr>
          <w:rFonts w:ascii="Times New Roman" w:hAnsi="Times New Roman" w:cs="Times New Roman"/>
          <w:sz w:val="24"/>
          <w:szCs w:val="24"/>
        </w:rPr>
        <w:t xml:space="preserve"> </w:t>
      </w:r>
      <w:r w:rsidRPr="00EA7F7A">
        <w:rPr>
          <w:rFonts w:ascii="Times New Roman" w:hAnsi="Times New Roman" w:cs="Times New Roman"/>
          <w:sz w:val="24"/>
          <w:szCs w:val="24"/>
        </w:rPr>
        <w:t>This new technological turn challenges the distinction between knowledge of livestock production and digital and intelligent technologies that have a growing impact on livestock production.</w:t>
      </w:r>
      <w:r w:rsidR="009A4892">
        <w:rPr>
          <w:rFonts w:ascii="Times New Roman" w:hAnsi="Times New Roman" w:cs="Times New Roman"/>
          <w:sz w:val="24"/>
          <w:szCs w:val="24"/>
        </w:rPr>
        <w:t xml:space="preserve"> </w:t>
      </w:r>
    </w:p>
    <w:p w14:paraId="09C606A9" w14:textId="2C2C14C8" w:rsidR="00D95132" w:rsidRDefault="00EA7F7A" w:rsidP="00D95132">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The implications of the development are far-reaching as far as agricultural science education is concerned, especially when teaching livestock farming in a secondary school environment. It is expected that agricultural science will provide learners with knowledge, skills, and entrepreneurial skills for their involvement in agriculture. With the increased technology in livestock production, the learners must be exposed to the latest technologies that can improve animal production and management</w:t>
      </w:r>
      <w:r w:rsidR="00D95132">
        <w:rPr>
          <w:rFonts w:ascii="Times New Roman" w:hAnsi="Times New Roman" w:cs="Times New Roman"/>
          <w:sz w:val="24"/>
          <w:szCs w:val="24"/>
        </w:rPr>
        <w:t xml:space="preserve"> </w:t>
      </w:r>
      <w:r w:rsidR="00D9513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10.1016/B978-0-323-90500-8.00014-2","author":[{"dropping-particle":"","family":"Pisante","given":"Michele","non-dropping-particle":"","parse-names":false,"suffix":""},{"dropping-particle":"","family":"Nematpour","given":"Afsaneh","non-dropping-particle":"","parse-names":false,"suffix":""},{"dropping-particle":"","family":"Kassam","given":"Amir","non-dropping-particle":"","parse-names":false,"suffix":""}],"container-title":"Sustainable Agriculture and the Environment","id":"ITEM-1","issued":{"date-parts":[["2023"]]},"page":"503-530","publisher":"Elsevier","title":"Education and information dissemination for sustainable agriculture and environment","type":"chapter"},"uris":["http://www.mendeley.com/documents/?uuid=d91fee3d-7b5f-44be-a849-5a00c47bc440"]}],"mendeley":{"formattedCitation":"(Pisante et al., 2023)","plainTextFormattedCitation":"(Pisante et al., 2023)","previouslyFormattedCitation":"(Pisante et al., 2023)"},"properties":{"noteIndex":0},"schema":"https://github.com/citation-style-language/schema/raw/master/csl-citation.json"}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(Pisante et al., 2023)</w:t>
      </w:r>
      <w:r w:rsidR="00D95132">
        <w:rPr>
          <w:rFonts w:ascii="Times New Roman" w:hAnsi="Times New Roman" w:cs="Times New Roman"/>
          <w:sz w:val="24"/>
          <w:szCs w:val="24"/>
        </w:rPr>
        <w:fldChar w:fldCharType="end"/>
      </w:r>
      <w:r w:rsidRPr="00EA7F7A">
        <w:rPr>
          <w:rFonts w:ascii="Times New Roman" w:hAnsi="Times New Roman" w:cs="Times New Roman"/>
          <w:sz w:val="24"/>
          <w:szCs w:val="24"/>
        </w:rPr>
        <w:t xml:space="preserve">. Agricultural science teachers, therefore, will need to appreciate and convey the value of new technologies to livestock production. This need is corroborated by the studies conducted by </w:t>
      </w:r>
      <w:r w:rsidR="00D9513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 xml:space="preserve">Oladayo &amp; Dimoni, </w:t>
      </w:r>
      <w:r w:rsidR="00D95132">
        <w:rPr>
          <w:rFonts w:ascii="Times New Roman" w:hAnsi="Times New Roman" w:cs="Times New Roman"/>
          <w:noProof/>
          <w:sz w:val="24"/>
          <w:szCs w:val="24"/>
        </w:rPr>
        <w:t>(</w:t>
      </w:r>
      <w:r w:rsidR="00D95132" w:rsidRPr="00D95132">
        <w:rPr>
          <w:rFonts w:ascii="Times New Roman" w:hAnsi="Times New Roman" w:cs="Times New Roman"/>
          <w:noProof/>
          <w:sz w:val="24"/>
          <w:szCs w:val="24"/>
        </w:rPr>
        <w:t>2025)</w:t>
      </w:r>
      <w:r w:rsidR="00D95132">
        <w:rPr>
          <w:rFonts w:ascii="Times New Roman" w:hAnsi="Times New Roman" w:cs="Times New Roman"/>
          <w:sz w:val="24"/>
          <w:szCs w:val="24"/>
        </w:rPr>
        <w:fldChar w:fldCharType="end"/>
      </w:r>
      <w:r w:rsidR="00D95132">
        <w:rPr>
          <w:rFonts w:ascii="Times New Roman" w:hAnsi="Times New Roman" w:cs="Times New Roman"/>
          <w:sz w:val="24"/>
          <w:szCs w:val="24"/>
        </w:rPr>
        <w:t xml:space="preserve"> </w:t>
      </w:r>
      <w:r w:rsidRPr="00EA7F7A">
        <w:rPr>
          <w:rFonts w:ascii="Times New Roman" w:hAnsi="Times New Roman" w:cs="Times New Roman"/>
          <w:sz w:val="24"/>
          <w:szCs w:val="24"/>
        </w:rPr>
        <w:t xml:space="preserve">on the integration of digital learning technologies in animal husbandry education in Delta State and by </w:t>
      </w:r>
      <w:r w:rsidR="00D9513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{"citationItems":[{"id":"ITEM-1","itemData":{"DOI":"10.56557/ajrra/2025/v7i1151","author":[{"dropping-particle":"","family":"Perculiar","given":"OLADAYO Aghogho","non-dropping-particle":"","parse-names":false,"suffix":""},{"dropping-particle":"","family":"Onyeka","given":"OKOH","non-dropping-particle":"","parse-names":false,"suffix":""}],"container-title":"Asian Journal of Research and Review in Agriculture","id":"ITEM-1","issue":"1","issued":{"date-parts":[["2025","2","17"]]},"page":"17-25","title":"Integrating Technology in Agricultural Education: A Case Study of University of Delta, Agbor, Delta State, Nigeria","type":"article-journal","volume":"7"},"uris":["http://www.mendeley.com/documents/?uuid=960eb0b7-79d5-44ca-bbeb-f71877184095"]}],"mendeley":{"formattedCitation":"(Perculiar &amp; Onyeka, 2025)","plainTextFormattedCitation":"(Perculiar &amp; Onyeka, 2025)","previouslyFormattedCitation":"(Perculiar &amp; Onyeka, 2025)"},"properties":{"noteIndex":0},"schema":"https://github.com/citation-style-language/schema/raw/master/csl-citation.json"}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w:t>
      </w:r>
      <w:r w:rsidR="00AD5A4F">
        <w:rPr>
          <w:rFonts w:ascii="Times New Roman" w:hAnsi="Times New Roman" w:cs="Times New Roman"/>
          <w:noProof/>
          <w:sz w:val="24"/>
          <w:szCs w:val="24"/>
        </w:rPr>
        <w:t>Oladayo</w:t>
      </w:r>
      <w:r w:rsidR="00D95132" w:rsidRPr="00D95132">
        <w:rPr>
          <w:rFonts w:ascii="Times New Roman" w:hAnsi="Times New Roman" w:cs="Times New Roman"/>
          <w:noProof/>
          <w:sz w:val="24"/>
          <w:szCs w:val="24"/>
        </w:rPr>
        <w:t xml:space="preserve"> &amp; Onyeka, 2025)</w:t>
      </w:r>
      <w:r w:rsidR="00D95132">
        <w:rPr>
          <w:rFonts w:ascii="Times New Roman" w:hAnsi="Times New Roman" w:cs="Times New Roman"/>
          <w:sz w:val="24"/>
          <w:szCs w:val="24"/>
        </w:rPr>
        <w:fldChar w:fldCharType="end"/>
      </w:r>
      <w:r w:rsidRPr="00EA7F7A">
        <w:rPr>
          <w:rFonts w:ascii="Times New Roman" w:hAnsi="Times New Roman" w:cs="Times New Roman"/>
          <w:sz w:val="24"/>
          <w:szCs w:val="24"/>
        </w:rPr>
        <w:t>, which explored technology integration in agricultural education in Delta State. The findings of these studies showed an emerging technological involvement in the field of agricultural education, while the role of AI in teaching livestock-related agricultural practices has not been thoroughly investigated.</w:t>
      </w:r>
    </w:p>
    <w:p w14:paraId="3989AB4B" w14:textId="73B5B165" w:rsidR="00AE417D" w:rsidRDefault="0035592F" w:rsidP="000A694E">
      <w:pPr>
        <w:spacing w:after="0" w:line="240" w:lineRule="auto"/>
        <w:ind w:firstLine="720"/>
        <w:jc w:val="both"/>
        <w:rPr>
          <w:rFonts w:ascii="Times New Roman" w:hAnsi="Times New Roman" w:cs="Times New Roman"/>
          <w:sz w:val="24"/>
          <w:szCs w:val="24"/>
        </w:rPr>
      </w:pPr>
      <w:r w:rsidRPr="0035592F">
        <w:rPr>
          <w:rFonts w:ascii="Times New Roman" w:hAnsi="Times New Roman" w:cs="Times New Roman"/>
          <w:sz w:val="24"/>
          <w:szCs w:val="24"/>
          <w:highlight w:val="yellow"/>
        </w:rPr>
        <w:t>The teacher is pivotal in making the use of AI relevant to learning in the classroom. In the present study, Agricultural Science teachers are primarily regarded as users and facilitators of AI tools in livestock farming instruction, rather than as developers or programmers of AI systems. Their role involves selecting appropriate AI tools, using them to support teaching, guiding students in their use, and checking the accuracy and relevance of AI-generated information. The extent to which AI can be appropriately used in livestock farming education could therefore be influenced by teachers' knowledge, attitude, and readiness.</w:t>
      </w:r>
      <w:r>
        <w:rPr>
          <w:rFonts w:ascii="Times New Roman" w:hAnsi="Times New Roman" w:cs="Times New Roman"/>
          <w:sz w:val="24"/>
          <w:szCs w:val="24"/>
        </w:rPr>
        <w:t xml:space="preserve"> </w:t>
      </w:r>
      <w:r w:rsidR="00AE417D" w:rsidRPr="00AE417D">
        <w:rPr>
          <w:rFonts w:ascii="Times New Roman" w:hAnsi="Times New Roman" w:cs="Times New Roman"/>
          <w:sz w:val="24"/>
          <w:szCs w:val="24"/>
          <w:highlight w:val="yellow"/>
        </w:rPr>
        <w:t>Recent studies have further shown that teachers’ knowledge, confidence, attitudes, and preparedness are important to the effective use of AI in education. Lademann et al. (202</w:t>
      </w:r>
      <w:r w:rsidR="008113B2">
        <w:rPr>
          <w:rFonts w:ascii="Times New Roman" w:hAnsi="Times New Roman" w:cs="Times New Roman"/>
          <w:sz w:val="24"/>
          <w:szCs w:val="24"/>
          <w:highlight w:val="yellow"/>
        </w:rPr>
        <w:t>5</w:t>
      </w:r>
      <w:r w:rsidR="00AE417D" w:rsidRPr="00AE417D">
        <w:rPr>
          <w:rFonts w:ascii="Times New Roman" w:hAnsi="Times New Roman" w:cs="Times New Roman"/>
          <w:sz w:val="24"/>
          <w:szCs w:val="24"/>
          <w:highlight w:val="yellow"/>
        </w:rPr>
        <w:t>) found that teacher training improved teachers’ AI literacy, confidence, and attitudes towards the use and integration of AI in education. Similarly, Bilbao-</w:t>
      </w:r>
      <w:proofErr w:type="spellStart"/>
      <w:r w:rsidR="00AE417D" w:rsidRPr="00AE417D">
        <w:rPr>
          <w:rFonts w:ascii="Times New Roman" w:hAnsi="Times New Roman" w:cs="Times New Roman"/>
          <w:sz w:val="24"/>
          <w:szCs w:val="24"/>
          <w:highlight w:val="yellow"/>
        </w:rPr>
        <w:t>Eraña</w:t>
      </w:r>
      <w:proofErr w:type="spellEnd"/>
      <w:r w:rsidR="00AE417D" w:rsidRPr="00AE417D">
        <w:rPr>
          <w:rFonts w:ascii="Times New Roman" w:hAnsi="Times New Roman" w:cs="Times New Roman"/>
          <w:sz w:val="24"/>
          <w:szCs w:val="24"/>
          <w:highlight w:val="yellow"/>
        </w:rPr>
        <w:t xml:space="preserve"> and Arroyo-Sagasta (2025) reported improvements in teachers’ awareness and attitudes towards AI following an AI literacy intervention. Ofem et al. (2025) also reported that teachers’ technological readiness, attitudes, and pedagogical beliefs were associated with their preparedness to use AI in classroom assessment. These recent findings reinforce the need to examine teachers’ knowledge, attitude, and readiness when considering the use of AI for livestock farming instruction.</w:t>
      </w:r>
      <w:r w:rsidR="00AE417D">
        <w:rPr>
          <w:rFonts w:ascii="Times New Roman" w:hAnsi="Times New Roman" w:cs="Times New Roman"/>
          <w:sz w:val="24"/>
          <w:szCs w:val="24"/>
        </w:rPr>
        <w:t xml:space="preserve"> </w:t>
      </w:r>
    </w:p>
    <w:p w14:paraId="134D1624" w14:textId="4FB04D13" w:rsidR="000A694E" w:rsidRDefault="00EA7F7A" w:rsidP="000A694E">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In terms of livestock production, knowledge helps teachers grasp the ideas, applications, advantages, and disadvantages of AI; attitude affects how teachers perceive and are willing to embrace AI; and readiness involves preparedness, confidence, and readiness to use AI-based methods in teaching</w:t>
      </w:r>
      <w:r w:rsidR="00D95132">
        <w:rPr>
          <w:rFonts w:ascii="Times New Roman" w:hAnsi="Times New Roman" w:cs="Times New Roman"/>
          <w:sz w:val="24"/>
          <w:szCs w:val="24"/>
        </w:rPr>
        <w:t xml:space="preserve"> </w:t>
      </w:r>
      <w:r w:rsidR="00D95132">
        <w:rPr>
          <w:rFonts w:ascii="Times New Roman" w:hAnsi="Times New Roman" w:cs="Times New Roman"/>
          <w:sz w:val="24"/>
          <w:szCs w:val="24"/>
        </w:rPr>
        <w:fldChar w:fldCharType="begin" w:fldLock="1"/>
      </w:r>
      <w:r w:rsidR="000A694E">
        <w:rPr>
          <w:rFonts w:ascii="Times New Roman" w:hAnsi="Times New Roman" w:cs="Times New Roman"/>
          <w:sz w:val="24"/>
          <w:szCs w:val="24"/>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(Obijiofor et al., 2026)</w:t>
      </w:r>
      <w:r w:rsidR="00D95132">
        <w:rPr>
          <w:rFonts w:ascii="Times New Roman" w:hAnsi="Times New Roman" w:cs="Times New Roman"/>
          <w:sz w:val="24"/>
          <w:szCs w:val="24"/>
        </w:rPr>
        <w:fldChar w:fldCharType="end"/>
      </w:r>
      <w:r w:rsidR="00D95132">
        <w:rPr>
          <w:rFonts w:ascii="Times New Roman" w:hAnsi="Times New Roman" w:cs="Times New Roman"/>
          <w:sz w:val="24"/>
          <w:szCs w:val="24"/>
        </w:rPr>
        <w:t>.</w:t>
      </w:r>
      <w:r w:rsidRPr="00EA7F7A">
        <w:rPr>
          <w:rFonts w:ascii="Times New Roman" w:hAnsi="Times New Roman" w:cs="Times New Roman"/>
          <w:sz w:val="24"/>
          <w:szCs w:val="24"/>
        </w:rPr>
        <w:t xml:space="preserve"> Previously, there were studies that indicated the significance of teacher preparation and technological competence in agricultural education. Iyeke and </w:t>
      </w:r>
      <w:proofErr w:type="spellStart"/>
      <w:r w:rsidRPr="00EA7F7A">
        <w:rPr>
          <w:rFonts w:ascii="Times New Roman" w:hAnsi="Times New Roman" w:cs="Times New Roman"/>
          <w:sz w:val="24"/>
          <w:szCs w:val="24"/>
        </w:rPr>
        <w:t>Ikeoji</w:t>
      </w:r>
      <w:proofErr w:type="spellEnd"/>
      <w:r w:rsidRPr="00EA7F7A">
        <w:rPr>
          <w:rFonts w:ascii="Times New Roman" w:hAnsi="Times New Roman" w:cs="Times New Roman"/>
          <w:sz w:val="24"/>
          <w:szCs w:val="24"/>
        </w:rPr>
        <w:t xml:space="preserve"> (2019) reported the in-service training needs of teachers for effective teaching of animal husbandry in Delta State, Nigeria, while Iyeke (2025) opined on the integration of digital skills in agricultural education in Delta State, Nigeria. The relevance </w:t>
      </w:r>
      <w:r w:rsidRPr="00EA7F7A">
        <w:rPr>
          <w:rFonts w:ascii="Times New Roman" w:hAnsi="Times New Roman" w:cs="Times New Roman"/>
          <w:sz w:val="24"/>
          <w:szCs w:val="24"/>
        </w:rPr>
        <w:lastRenderedPageBreak/>
        <w:t xml:space="preserve">of AI in secondary education was further illustrated in secondary school students' cognitive development and achievement in Delta State by </w:t>
      </w:r>
      <w:r w:rsidR="000A694E">
        <w:rPr>
          <w:rFonts w:ascii="Times New Roman" w:hAnsi="Times New Roman" w:cs="Times New Roman"/>
          <w:sz w:val="24"/>
          <w:szCs w:val="24"/>
        </w:rPr>
        <w:fldChar w:fldCharType="begin" w:fldLock="1"/>
      </w:r>
      <w:r w:rsidR="006F7034">
        <w:rPr>
          <w:rFonts w:ascii="Times New Roman" w:hAnsi="Times New Roman" w:cs="Times New Roman"/>
          <w:sz w:val="24"/>
          <w:szCs w:val="24"/>
        </w:rPr>
        <w:instrText>ADDIN CSL_CITATION {"citationItems":[{"id":"ITEM-1","itemData":{"DOI":"10.56557/arjocs/2025/v7i1127","author":[{"dropping-particle":"","family":"Perculiar","given":"Oladayo Aghogho","non-dropping-particle":"","parse-names":false,"suffix":""},{"dropping-particle":"","family":"Oladayo, ODUSELU-HASSAN","given":"Emmanuel","non-dropping-particle":"","parse-names":false,"suffix":""},{"dropping-particle":"","family":"Jonathan","given":"Tsetimi","non-dropping-particle":"","parse-names":false,"suffix":""}],"container-title":"Asian Research Journal of Current Science","id":"ITEM-1","issue":"1","issued":{"date-parts":[["2025","3","7"]]},"page":"38-49","title":"Exploring the Influence of Artificial Intelligence on Secondary School Students' Cognitive Development and Academic Achievement in Delta State, Nigeria","type":"article-journal","volume":"7"},"uris":["http://www.mendeley.com/documents/?uuid=5ecb3408-9d0b-42a5-b7e6-9fd70b41af5b"]}],"mendeley":{"formattedCitation":"(Perculiar et al., 2025)","plainTextFormattedCitation":"(Perculiar et al., 2025)","previouslyFormattedCitation":"(Perculiar et al., 2025)"},"properties":{"noteIndex":0},"schema":"https://github.com/citation-style-language/schema/raw/master/csl-citation.json"}</w:instrText>
      </w:r>
      <w:r w:rsidR="000A694E">
        <w:rPr>
          <w:rFonts w:ascii="Times New Roman" w:hAnsi="Times New Roman" w:cs="Times New Roman"/>
          <w:sz w:val="24"/>
          <w:szCs w:val="24"/>
        </w:rPr>
        <w:fldChar w:fldCharType="separate"/>
      </w:r>
      <w:r w:rsidR="000A694E" w:rsidRPr="000A694E">
        <w:rPr>
          <w:rFonts w:ascii="Times New Roman" w:hAnsi="Times New Roman" w:cs="Times New Roman"/>
          <w:noProof/>
          <w:sz w:val="24"/>
          <w:szCs w:val="24"/>
        </w:rPr>
        <w:t>(</w:t>
      </w:r>
      <w:r w:rsidR="00AD5A4F">
        <w:rPr>
          <w:rFonts w:ascii="Times New Roman" w:hAnsi="Times New Roman" w:cs="Times New Roman"/>
          <w:noProof/>
          <w:sz w:val="24"/>
          <w:szCs w:val="24"/>
        </w:rPr>
        <w:t>Oladayo</w:t>
      </w:r>
      <w:r w:rsidR="000A694E" w:rsidRPr="000A694E">
        <w:rPr>
          <w:rFonts w:ascii="Times New Roman" w:hAnsi="Times New Roman" w:cs="Times New Roman"/>
          <w:noProof/>
          <w:sz w:val="24"/>
          <w:szCs w:val="24"/>
        </w:rPr>
        <w:t xml:space="preserve"> et al., 2025)</w:t>
      </w:r>
      <w:r w:rsidR="000A694E">
        <w:rPr>
          <w:rFonts w:ascii="Times New Roman" w:hAnsi="Times New Roman" w:cs="Times New Roman"/>
          <w:sz w:val="24"/>
          <w:szCs w:val="24"/>
        </w:rPr>
        <w:fldChar w:fldCharType="end"/>
      </w:r>
      <w:r w:rsidRPr="00EA7F7A">
        <w:rPr>
          <w:rFonts w:ascii="Times New Roman" w:hAnsi="Times New Roman" w:cs="Times New Roman"/>
          <w:sz w:val="24"/>
          <w:szCs w:val="24"/>
        </w:rPr>
        <w:t>.</w:t>
      </w:r>
    </w:p>
    <w:p w14:paraId="1D2D2038" w14:textId="1D33B97E" w:rsidR="00F456DB" w:rsidRDefault="00EA7F7A" w:rsidP="00751B4E">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 xml:space="preserve">Even though AI is increasingly being used in agriculture and agricultural education is gaining importance with the use of digital technology in farming, </w:t>
      </w:r>
      <w:r w:rsidR="004069F9" w:rsidRPr="004069F9">
        <w:rPr>
          <w:rFonts w:ascii="Times New Roman" w:hAnsi="Times New Roman" w:cs="Times New Roman"/>
          <w:sz w:val="24"/>
          <w:szCs w:val="24"/>
        </w:rPr>
        <w:t xml:space="preserve">there is a lack of empirical investigations of the knowledge, attitude, and </w:t>
      </w:r>
      <w:r w:rsidR="004069F9" w:rsidRPr="004069F9">
        <w:rPr>
          <w:rFonts w:ascii="Times New Roman" w:hAnsi="Times New Roman" w:cs="Times New Roman"/>
          <w:sz w:val="24"/>
          <w:szCs w:val="24"/>
          <w:highlight w:val="yellow"/>
        </w:rPr>
        <w:t>readiness of Agricultural Science teachers to use AI tools in livestock farming instruction,</w:t>
      </w:r>
      <w:r w:rsidR="004069F9" w:rsidRPr="004069F9">
        <w:rPr>
          <w:rFonts w:ascii="Times New Roman" w:hAnsi="Times New Roman" w:cs="Times New Roman"/>
          <w:sz w:val="24"/>
          <w:szCs w:val="24"/>
        </w:rPr>
        <w:t xml:space="preserve"> especially in Delta State.</w:t>
      </w:r>
      <w:r w:rsidR="004069F9">
        <w:rPr>
          <w:rFonts w:ascii="Times New Roman" w:hAnsi="Times New Roman" w:cs="Times New Roman"/>
          <w:sz w:val="24"/>
          <w:szCs w:val="24"/>
        </w:rPr>
        <w:t xml:space="preserve"> </w:t>
      </w:r>
      <w:r w:rsidRPr="00EA7F7A">
        <w:rPr>
          <w:rFonts w:ascii="Times New Roman" w:hAnsi="Times New Roman" w:cs="Times New Roman"/>
          <w:sz w:val="24"/>
          <w:szCs w:val="24"/>
        </w:rPr>
        <w:t xml:space="preserve">Although previous studies have focused on livestock production issues, teacher training, digital learning technologies, and technology integration in general, </w:t>
      </w:r>
      <w:r w:rsidR="004069F9" w:rsidRPr="004069F9">
        <w:rPr>
          <w:rFonts w:ascii="Times New Roman" w:hAnsi="Times New Roman" w:cs="Times New Roman"/>
          <w:sz w:val="24"/>
          <w:szCs w:val="24"/>
          <w:highlight w:val="yellow"/>
        </w:rPr>
        <w:t>there has been a lack of studies that explicitly investigate teachers' knowledge, attitudes, and readiness to use and facilitate the use of AI tools in Livestock Farming instruction</w:t>
      </w:r>
      <w:r w:rsidR="004069F9" w:rsidRPr="004069F9">
        <w:rPr>
          <w:rFonts w:ascii="Times New Roman" w:hAnsi="Times New Roman" w:cs="Times New Roman"/>
          <w:sz w:val="24"/>
          <w:szCs w:val="24"/>
        </w:rPr>
        <w:t>.</w:t>
      </w:r>
      <w:r w:rsidR="004069F9">
        <w:rPr>
          <w:rFonts w:ascii="Times New Roman" w:hAnsi="Times New Roman" w:cs="Times New Roman"/>
          <w:sz w:val="24"/>
          <w:szCs w:val="24"/>
        </w:rPr>
        <w:t xml:space="preserve"> </w:t>
      </w:r>
      <w:r w:rsidRPr="00EA7F7A">
        <w:rPr>
          <w:rFonts w:ascii="Times New Roman" w:hAnsi="Times New Roman" w:cs="Times New Roman"/>
          <w:sz w:val="24"/>
          <w:szCs w:val="24"/>
        </w:rPr>
        <w:t xml:space="preserve">This evidence is needed for supporting teacher training, curriculum development, and institutional support for agricultural science education being technology-responsive. This study, therefore, explores the knowledge, attitude, and readiness of </w:t>
      </w:r>
      <w:r w:rsidR="00CB5723" w:rsidRPr="00EA7F7A">
        <w:rPr>
          <w:rFonts w:ascii="Times New Roman" w:hAnsi="Times New Roman" w:cs="Times New Roman"/>
          <w:sz w:val="24"/>
          <w:szCs w:val="24"/>
        </w:rPr>
        <w:t xml:space="preserve">Agricultural Science </w:t>
      </w:r>
      <w:r w:rsidRPr="00EA7F7A">
        <w:rPr>
          <w:rFonts w:ascii="Times New Roman" w:hAnsi="Times New Roman" w:cs="Times New Roman"/>
          <w:sz w:val="24"/>
          <w:szCs w:val="24"/>
        </w:rPr>
        <w:t xml:space="preserve">teachers in the use of artificial intelligence in teaching </w:t>
      </w:r>
      <w:r w:rsidR="00CB5723" w:rsidRPr="00EA7F7A">
        <w:rPr>
          <w:rFonts w:ascii="Times New Roman" w:hAnsi="Times New Roman" w:cs="Times New Roman"/>
          <w:sz w:val="24"/>
          <w:szCs w:val="24"/>
        </w:rPr>
        <w:t xml:space="preserve">Livestock </w:t>
      </w:r>
      <w:r w:rsidR="00CB5723">
        <w:rPr>
          <w:rFonts w:ascii="Times New Roman" w:hAnsi="Times New Roman" w:cs="Times New Roman"/>
          <w:sz w:val="24"/>
          <w:szCs w:val="24"/>
        </w:rPr>
        <w:t>Farming Instruction</w:t>
      </w:r>
      <w:r w:rsidRPr="00EA7F7A">
        <w:rPr>
          <w:rFonts w:ascii="Times New Roman" w:hAnsi="Times New Roman" w:cs="Times New Roman"/>
          <w:sz w:val="24"/>
          <w:szCs w:val="24"/>
        </w:rPr>
        <w:t xml:space="preserve"> in Delta State.</w:t>
      </w:r>
    </w:p>
    <w:p w14:paraId="5F95DA74" w14:textId="209BA16F" w:rsidR="00C365C2" w:rsidRPr="00751B4E" w:rsidRDefault="00C365C2" w:rsidP="00751B4E">
      <w:pPr>
        <w:spacing w:after="0" w:line="240" w:lineRule="auto"/>
        <w:ind w:firstLine="720"/>
        <w:jc w:val="both"/>
        <w:rPr>
          <w:rFonts w:ascii="Times New Roman" w:hAnsi="Times New Roman" w:cs="Times New Roman"/>
          <w:sz w:val="24"/>
          <w:szCs w:val="24"/>
        </w:rPr>
      </w:pPr>
      <w:r w:rsidRPr="00C365C2">
        <w:rPr>
          <w:rFonts w:ascii="Times New Roman" w:hAnsi="Times New Roman" w:cs="Times New Roman"/>
          <w:sz w:val="24"/>
          <w:szCs w:val="24"/>
          <w:highlight w:val="yellow"/>
        </w:rPr>
        <w:t xml:space="preserve">The study is important to the scientific community because it provides empirical evidence on teachers’ knowledge, attitude, and readiness to use Artificial Intelligence in livestock farming instruction, an area that has received limited attention in agricultural science education. The findings provide information that can guide researchers, teacher educators, and educational institutions in understanding the conditions required for the appropriate use of AI in livestock farming instruction. The study also provides a basis for improving teacher preparation and professional development </w:t>
      </w:r>
      <w:proofErr w:type="spellStart"/>
      <w:r w:rsidRPr="00C365C2">
        <w:rPr>
          <w:rFonts w:ascii="Times New Roman" w:hAnsi="Times New Roman" w:cs="Times New Roman"/>
          <w:sz w:val="24"/>
          <w:szCs w:val="24"/>
          <w:highlight w:val="yellow"/>
        </w:rPr>
        <w:t>programmes</w:t>
      </w:r>
      <w:proofErr w:type="spellEnd"/>
      <w:r w:rsidRPr="00C365C2">
        <w:rPr>
          <w:rFonts w:ascii="Times New Roman" w:hAnsi="Times New Roman" w:cs="Times New Roman"/>
          <w:sz w:val="24"/>
          <w:szCs w:val="24"/>
          <w:highlight w:val="yellow"/>
        </w:rPr>
        <w:t xml:space="preserve"> on the use of AI in agricultural science education. In addition, the study contributes to current discussions on the use of AI in education by extending the focus to livestock farming instruction in secondary schools in Delta State.</w:t>
      </w:r>
    </w:p>
    <w:p w14:paraId="28B17330" w14:textId="54716499" w:rsidR="00D123BC" w:rsidRPr="00773B32" w:rsidRDefault="00D123BC" w:rsidP="00D123BC">
      <w:pPr>
        <w:spacing w:after="0" w:line="240" w:lineRule="auto"/>
        <w:jc w:val="both"/>
        <w:rPr>
          <w:rFonts w:ascii="Times New Roman" w:hAnsi="Times New Roman" w:cs="Times New Roman"/>
          <w:b/>
          <w:bCs/>
        </w:rPr>
      </w:pPr>
      <w:r w:rsidRPr="00773B32">
        <w:rPr>
          <w:rFonts w:ascii="Times New Roman" w:hAnsi="Times New Roman" w:cs="Times New Roman"/>
          <w:b/>
          <w:bCs/>
        </w:rPr>
        <w:t>Statement of Problem</w:t>
      </w:r>
    </w:p>
    <w:p w14:paraId="2B7593E6" w14:textId="46F3B89F" w:rsidR="00D123BC" w:rsidRPr="00773B32" w:rsidRDefault="00D123BC" w:rsidP="00CD3CA4">
      <w:pPr>
        <w:spacing w:after="0" w:line="240" w:lineRule="auto"/>
        <w:ind w:firstLine="720"/>
        <w:jc w:val="both"/>
        <w:rPr>
          <w:rFonts w:ascii="Times New Roman" w:hAnsi="Times New Roman" w:cs="Times New Roman"/>
        </w:rPr>
      </w:pPr>
      <w:r w:rsidRPr="00773B32">
        <w:rPr>
          <w:rFonts w:ascii="Times New Roman" w:hAnsi="Times New Roman" w:cs="Times New Roman"/>
        </w:rPr>
        <w:t xml:space="preserve">Although Artificial Intelligence (AI) has the potential to have a positive impact on the production of livestock, it remains unknown whether </w:t>
      </w:r>
      <w:r w:rsidR="00CB5723" w:rsidRPr="00CD3CA4">
        <w:rPr>
          <w:rFonts w:ascii="Times New Roman" w:hAnsi="Times New Roman" w:cs="Times New Roman"/>
          <w:highlight w:val="yellow"/>
        </w:rPr>
        <w:t>Agricultural Science teachers in Delta State are well equipped to use and facilitate the use of AI tools in livestock farming instruction.</w:t>
      </w:r>
      <w:r w:rsidRPr="00773B32">
        <w:rPr>
          <w:rFonts w:ascii="Times New Roman" w:hAnsi="Times New Roman" w:cs="Times New Roman"/>
        </w:rPr>
        <w:t xml:space="preserve"> While the integration of digital technology in Agricultural Education has been addressed in some studies (</w:t>
      </w:r>
      <w:r w:rsidRPr="008575F1">
        <w:rPr>
          <w:rFonts w:ascii="Times New Roman" w:hAnsi="Times New Roman" w:cs="Times New Roman"/>
          <w:sz w:val="24"/>
          <w:szCs w:val="24"/>
        </w:rPr>
        <w:t xml:space="preserve">Oladayo &amp; </w:t>
      </w:r>
      <w:proofErr w:type="spellStart"/>
      <w:r w:rsidRPr="008575F1">
        <w:rPr>
          <w:rFonts w:ascii="Times New Roman" w:hAnsi="Times New Roman" w:cs="Times New Roman"/>
          <w:sz w:val="24"/>
          <w:szCs w:val="24"/>
        </w:rPr>
        <w:t>Dimoni</w:t>
      </w:r>
      <w:proofErr w:type="spellEnd"/>
      <w:r w:rsidRPr="008575F1">
        <w:rPr>
          <w:rFonts w:ascii="Times New Roman" w:hAnsi="Times New Roman" w:cs="Times New Roman"/>
          <w:sz w:val="24"/>
          <w:szCs w:val="24"/>
        </w:rPr>
        <w:t>, 2025; Oladayo &amp; Okoh, 2025</w:t>
      </w:r>
      <w:r w:rsidRPr="00773B32">
        <w:rPr>
          <w:rFonts w:ascii="Times New Roman" w:hAnsi="Times New Roman" w:cs="Times New Roman"/>
        </w:rPr>
        <w:t>), there is a lack of evidence regarding teachers' knowledge, attitudes, and</w:t>
      </w:r>
      <w:r w:rsidR="00CD3CA4">
        <w:rPr>
          <w:rFonts w:ascii="Times New Roman" w:hAnsi="Times New Roman" w:cs="Times New Roman"/>
        </w:rPr>
        <w:t xml:space="preserve"> </w:t>
      </w:r>
      <w:r w:rsidR="00CD3CA4" w:rsidRPr="00CD3CA4">
        <w:rPr>
          <w:rFonts w:ascii="Times New Roman" w:hAnsi="Times New Roman" w:cs="Times New Roman"/>
          <w:highlight w:val="yellow"/>
        </w:rPr>
        <w:t>readiness</w:t>
      </w:r>
      <w:r w:rsidRPr="00CD3CA4">
        <w:rPr>
          <w:rFonts w:ascii="Times New Roman" w:hAnsi="Times New Roman" w:cs="Times New Roman"/>
          <w:highlight w:val="yellow"/>
        </w:rPr>
        <w:t xml:space="preserve"> </w:t>
      </w:r>
      <w:r w:rsidR="00CD3CA4" w:rsidRPr="00CD3CA4">
        <w:rPr>
          <w:rFonts w:ascii="Times New Roman" w:hAnsi="Times New Roman" w:cs="Times New Roman"/>
          <w:highlight w:val="yellow"/>
        </w:rPr>
        <w:t>to use AI in livestock farming instruction. This lack of evidence makes it difficult to determine whether Agricultural Science teachers are adequately prepared to make appropriate use of AI tools in teaching livestock farming in Delta State, thereby creating the need for the present study.</w:t>
      </w:r>
    </w:p>
    <w:p w14:paraId="58B7B6E5" w14:textId="77777777" w:rsidR="00D123BC" w:rsidRPr="00773B32" w:rsidRDefault="00D123BC" w:rsidP="00D123BC">
      <w:pPr>
        <w:spacing w:after="0" w:line="240" w:lineRule="auto"/>
        <w:jc w:val="both"/>
        <w:rPr>
          <w:rFonts w:ascii="Times New Roman" w:hAnsi="Times New Roman" w:cs="Times New Roman"/>
          <w:b/>
          <w:bCs/>
        </w:rPr>
      </w:pPr>
      <w:r w:rsidRPr="00773B32">
        <w:rPr>
          <w:rFonts w:ascii="Times New Roman" w:hAnsi="Times New Roman" w:cs="Times New Roman"/>
          <w:b/>
          <w:bCs/>
        </w:rPr>
        <w:t>Purpose of the Study</w:t>
      </w:r>
    </w:p>
    <w:p w14:paraId="1AF04EF4" w14:textId="78C88E70" w:rsidR="00D123BC" w:rsidRPr="00773B32" w:rsidRDefault="00D123BC" w:rsidP="00D123BC">
      <w:pPr>
        <w:spacing w:after="0" w:line="240" w:lineRule="auto"/>
        <w:ind w:firstLine="720"/>
        <w:jc w:val="both"/>
        <w:rPr>
          <w:rFonts w:ascii="Times New Roman" w:hAnsi="Times New Roman" w:cs="Times New Roman"/>
        </w:rPr>
      </w:pPr>
      <w:r w:rsidRPr="00773B32">
        <w:rPr>
          <w:rFonts w:ascii="Times New Roman" w:hAnsi="Times New Roman" w:cs="Times New Roman"/>
        </w:rPr>
        <w:t xml:space="preserve">The objective of the research is to find out the knowledge, attitude, and </w:t>
      </w:r>
      <w:r w:rsidR="007870A5">
        <w:rPr>
          <w:rFonts w:ascii="Times New Roman" w:hAnsi="Times New Roman" w:cs="Times New Roman"/>
        </w:rPr>
        <w:t>readiness</w:t>
      </w:r>
      <w:r w:rsidRPr="00773B32">
        <w:rPr>
          <w:rFonts w:ascii="Times New Roman" w:hAnsi="Times New Roman" w:cs="Times New Roman"/>
        </w:rPr>
        <w:t xml:space="preserve"> of Agricultural Science teachers </w:t>
      </w:r>
      <w:r w:rsidR="007870A5">
        <w:rPr>
          <w:rFonts w:ascii="Times New Roman" w:hAnsi="Times New Roman" w:cs="Times New Roman"/>
        </w:rPr>
        <w:t xml:space="preserve">in </w:t>
      </w:r>
      <w:r w:rsidR="007870A5" w:rsidRPr="007870A5">
        <w:rPr>
          <w:rFonts w:ascii="Times New Roman" w:hAnsi="Times New Roman" w:cs="Times New Roman"/>
          <w:highlight w:val="yellow"/>
        </w:rPr>
        <w:t>secondary schools in</w:t>
      </w:r>
      <w:r w:rsidRPr="007870A5">
        <w:rPr>
          <w:rFonts w:ascii="Times New Roman" w:hAnsi="Times New Roman" w:cs="Times New Roman"/>
          <w:highlight w:val="yellow"/>
        </w:rPr>
        <w:t xml:space="preserve"> Delta State</w:t>
      </w:r>
      <w:r w:rsidRPr="00773B32">
        <w:rPr>
          <w:rFonts w:ascii="Times New Roman" w:hAnsi="Times New Roman" w:cs="Times New Roman"/>
        </w:rPr>
        <w:t xml:space="preserve"> </w:t>
      </w:r>
      <w:r w:rsidR="00CF234E" w:rsidRPr="00CF234E">
        <w:rPr>
          <w:rFonts w:ascii="Times New Roman" w:hAnsi="Times New Roman" w:cs="Times New Roman"/>
          <w:highlight w:val="yellow"/>
        </w:rPr>
        <w:t>to use and facilitate the use of Artificial Intelligence tools in Livestock farming education</w:t>
      </w:r>
      <w:r w:rsidR="00CF234E" w:rsidRPr="00CF234E">
        <w:rPr>
          <w:rFonts w:ascii="Times New Roman" w:hAnsi="Times New Roman" w:cs="Times New Roman"/>
        </w:rPr>
        <w:t>.</w:t>
      </w:r>
      <w:r w:rsidRPr="00773B32">
        <w:rPr>
          <w:rFonts w:ascii="Times New Roman" w:hAnsi="Times New Roman" w:cs="Times New Roman"/>
        </w:rPr>
        <w:t xml:space="preserve"> The following goals were set</w:t>
      </w:r>
      <w:r w:rsidR="007870A5">
        <w:rPr>
          <w:rFonts w:ascii="Times New Roman" w:hAnsi="Times New Roman" w:cs="Times New Roman"/>
        </w:rPr>
        <w:t xml:space="preserve"> to</w:t>
      </w:r>
      <w:r w:rsidRPr="00773B32">
        <w:rPr>
          <w:rFonts w:ascii="Times New Roman" w:hAnsi="Times New Roman" w:cs="Times New Roman"/>
        </w:rPr>
        <w:t>:</w:t>
      </w:r>
    </w:p>
    <w:p w14:paraId="10119F5D" w14:textId="097581D9" w:rsidR="00D123BC" w:rsidRPr="00773B32" w:rsidRDefault="007870A5" w:rsidP="00D123BC">
      <w:pPr>
        <w:pStyle w:val="ListParagraph"/>
        <w:numPr>
          <w:ilvl w:val="0"/>
          <w:numId w:val="6"/>
        </w:numPr>
        <w:spacing w:after="0" w:line="240" w:lineRule="auto"/>
        <w:jc w:val="both"/>
        <w:rPr>
          <w:rFonts w:ascii="Times New Roman" w:hAnsi="Times New Roman" w:cs="Times New Roman"/>
        </w:rPr>
      </w:pPr>
      <w:r>
        <w:rPr>
          <w:rFonts w:ascii="Times New Roman" w:hAnsi="Times New Roman" w:cs="Times New Roman"/>
        </w:rPr>
        <w:t>f</w:t>
      </w:r>
      <w:r w:rsidR="00D123BC" w:rsidRPr="00773B32">
        <w:rPr>
          <w:rFonts w:ascii="Times New Roman" w:hAnsi="Times New Roman" w:cs="Times New Roman"/>
        </w:rPr>
        <w:t xml:space="preserve">ind out Agricultural Science teachers’ level of knowledge of Artificial Intelligence applications in Livestock Farming </w:t>
      </w:r>
      <w:r w:rsidR="0018595E" w:rsidRPr="00773B32">
        <w:rPr>
          <w:rFonts w:ascii="Times New Roman" w:hAnsi="Times New Roman" w:cs="Times New Roman"/>
        </w:rPr>
        <w:t>Instruction</w:t>
      </w:r>
      <w:r w:rsidR="00D123BC" w:rsidRPr="00773B32">
        <w:rPr>
          <w:rFonts w:ascii="Times New Roman" w:hAnsi="Times New Roman" w:cs="Times New Roman"/>
        </w:rPr>
        <w:t>.</w:t>
      </w:r>
    </w:p>
    <w:p w14:paraId="0F1B7985" w14:textId="014E4197" w:rsidR="00D123BC" w:rsidRDefault="007870A5" w:rsidP="00D123BC">
      <w:pPr>
        <w:pStyle w:val="ListParagraph"/>
        <w:numPr>
          <w:ilvl w:val="0"/>
          <w:numId w:val="6"/>
        </w:numPr>
        <w:spacing w:after="0" w:line="240" w:lineRule="auto"/>
        <w:jc w:val="both"/>
        <w:rPr>
          <w:rFonts w:ascii="Times New Roman" w:hAnsi="Times New Roman" w:cs="Times New Roman"/>
        </w:rPr>
      </w:pPr>
      <w:r>
        <w:rPr>
          <w:rFonts w:ascii="Times New Roman" w:hAnsi="Times New Roman" w:cs="Times New Roman"/>
        </w:rPr>
        <w:t>i</w:t>
      </w:r>
      <w:r w:rsidR="00D123BC" w:rsidRPr="00773B32">
        <w:rPr>
          <w:rFonts w:ascii="Times New Roman" w:hAnsi="Times New Roman" w:cs="Times New Roman"/>
        </w:rPr>
        <w:t xml:space="preserve">dentify the attitudes of Agricultural Science teachers towards the use of Artificial Intelligence technologies in teaching </w:t>
      </w:r>
      <w:r w:rsidR="00CF234E" w:rsidRPr="00773B32">
        <w:rPr>
          <w:rFonts w:ascii="Times New Roman" w:hAnsi="Times New Roman" w:cs="Times New Roman"/>
        </w:rPr>
        <w:t>Livestock</w:t>
      </w:r>
      <w:r w:rsidR="00CF234E">
        <w:rPr>
          <w:rFonts w:ascii="Times New Roman" w:hAnsi="Times New Roman" w:cs="Times New Roman"/>
        </w:rPr>
        <w:t xml:space="preserve"> Farming</w:t>
      </w:r>
      <w:r w:rsidR="00D123BC" w:rsidRPr="00773B32">
        <w:rPr>
          <w:rFonts w:ascii="Times New Roman" w:hAnsi="Times New Roman" w:cs="Times New Roman"/>
        </w:rPr>
        <w:t>; and</w:t>
      </w:r>
    </w:p>
    <w:p w14:paraId="2C11A8C7" w14:textId="4BD24F2E" w:rsidR="00D123BC" w:rsidRDefault="00CD3CA4" w:rsidP="00D123BC">
      <w:pPr>
        <w:pStyle w:val="ListParagraph"/>
        <w:numPr>
          <w:ilvl w:val="0"/>
          <w:numId w:val="6"/>
        </w:numPr>
        <w:spacing w:after="0" w:line="240" w:lineRule="auto"/>
        <w:jc w:val="both"/>
        <w:rPr>
          <w:rFonts w:ascii="Times New Roman" w:hAnsi="Times New Roman" w:cs="Times New Roman"/>
        </w:rPr>
      </w:pPr>
      <w:r>
        <w:rPr>
          <w:rFonts w:ascii="Times New Roman" w:hAnsi="Times New Roman" w:cs="Times New Roman"/>
        </w:rPr>
        <w:t>a</w:t>
      </w:r>
      <w:r w:rsidR="00D123BC" w:rsidRPr="00773B32">
        <w:rPr>
          <w:rFonts w:ascii="Times New Roman" w:hAnsi="Times New Roman" w:cs="Times New Roman"/>
        </w:rPr>
        <w:t>ssess the overall level of readiness of Agricultural Science teachers to</w:t>
      </w:r>
      <w:r>
        <w:rPr>
          <w:rFonts w:ascii="Times New Roman" w:hAnsi="Times New Roman" w:cs="Times New Roman"/>
        </w:rPr>
        <w:t xml:space="preserve"> </w:t>
      </w:r>
      <w:r w:rsidRPr="0018595E">
        <w:rPr>
          <w:rFonts w:ascii="Times New Roman" w:hAnsi="Times New Roman" w:cs="Times New Roman"/>
          <w:highlight w:val="yellow"/>
        </w:rPr>
        <w:t>use and facilitate the use of</w:t>
      </w:r>
      <w:r w:rsidR="00D123BC" w:rsidRPr="0018595E">
        <w:rPr>
          <w:rFonts w:ascii="Times New Roman" w:hAnsi="Times New Roman" w:cs="Times New Roman"/>
          <w:highlight w:val="yellow"/>
        </w:rPr>
        <w:t xml:space="preserve"> Artificial Intelligence</w:t>
      </w:r>
      <w:r w:rsidR="00D123BC" w:rsidRPr="00773B32">
        <w:rPr>
          <w:rFonts w:ascii="Times New Roman" w:hAnsi="Times New Roman" w:cs="Times New Roman"/>
        </w:rPr>
        <w:t xml:space="preserve"> in Livestock Farming teaching in Delta State secondary schools; </w:t>
      </w:r>
    </w:p>
    <w:p w14:paraId="46701705" w14:textId="77777777" w:rsidR="00D123BC" w:rsidRPr="00773B32" w:rsidRDefault="00D123BC" w:rsidP="00D123BC">
      <w:pPr>
        <w:spacing w:after="0" w:line="240" w:lineRule="auto"/>
        <w:jc w:val="both"/>
        <w:rPr>
          <w:rFonts w:ascii="Times New Roman" w:hAnsi="Times New Roman" w:cs="Times New Roman"/>
          <w:b/>
          <w:bCs/>
        </w:rPr>
      </w:pPr>
      <w:r w:rsidRPr="00773B32">
        <w:rPr>
          <w:rFonts w:ascii="Times New Roman" w:hAnsi="Times New Roman" w:cs="Times New Roman"/>
          <w:b/>
          <w:bCs/>
        </w:rPr>
        <w:t>Research Questions</w:t>
      </w:r>
    </w:p>
    <w:p w14:paraId="552FF63A" w14:textId="1392D008" w:rsidR="00D123BC" w:rsidRPr="004069F9" w:rsidRDefault="004069F9" w:rsidP="004069F9">
      <w:pPr>
        <w:spacing w:after="0" w:line="240" w:lineRule="auto"/>
        <w:ind w:firstLine="720"/>
        <w:jc w:val="both"/>
        <w:rPr>
          <w:rFonts w:ascii="Times New Roman" w:hAnsi="Times New Roman" w:cs="Times New Roman"/>
        </w:rPr>
      </w:pPr>
      <w:r w:rsidRPr="004069F9">
        <w:rPr>
          <w:rFonts w:ascii="Times New Roman" w:hAnsi="Times New Roman" w:cs="Times New Roman"/>
          <w:highlight w:val="yellow"/>
        </w:rPr>
        <w:t>The following research questions guided the study in examining Agricultural Science teachers’ knowledge, attitude, and readiness to use and facilitate the use of Artificial Intelligence tools in livestock farming instruction in Delta State</w:t>
      </w:r>
      <w:r w:rsidR="00D123BC" w:rsidRPr="004069F9">
        <w:rPr>
          <w:rFonts w:ascii="Times New Roman" w:hAnsi="Times New Roman" w:cs="Times New Roman"/>
          <w:highlight w:val="yellow"/>
        </w:rPr>
        <w:t>:</w:t>
      </w:r>
    </w:p>
    <w:p w14:paraId="2C05FFFD" w14:textId="77777777" w:rsidR="00D123BC" w:rsidRPr="00773B32" w:rsidRDefault="00D123BC" w:rsidP="00D123BC">
      <w:pPr>
        <w:pStyle w:val="ListParagraph"/>
        <w:numPr>
          <w:ilvl w:val="0"/>
          <w:numId w:val="7"/>
        </w:numPr>
        <w:spacing w:after="0" w:line="240" w:lineRule="auto"/>
        <w:jc w:val="both"/>
        <w:rPr>
          <w:rFonts w:ascii="Times New Roman" w:hAnsi="Times New Roman" w:cs="Times New Roman"/>
        </w:rPr>
      </w:pPr>
      <w:r w:rsidRPr="00773B32">
        <w:rPr>
          <w:rFonts w:ascii="Times New Roman" w:hAnsi="Times New Roman" w:cs="Times New Roman"/>
        </w:rPr>
        <w:t>How knowledgeable are Delta State Agricultural Science teachers about the applications of Artificial Intelligence in Livestock Farming teaching?</w:t>
      </w:r>
    </w:p>
    <w:p w14:paraId="7D3A5C7B" w14:textId="61496FA1" w:rsidR="00D123BC" w:rsidRDefault="00D123BC" w:rsidP="00D123BC">
      <w:pPr>
        <w:pStyle w:val="ListParagraph"/>
        <w:numPr>
          <w:ilvl w:val="0"/>
          <w:numId w:val="7"/>
        </w:numPr>
        <w:spacing w:after="0" w:line="240" w:lineRule="auto"/>
        <w:jc w:val="both"/>
        <w:rPr>
          <w:rFonts w:ascii="Times New Roman" w:hAnsi="Times New Roman" w:cs="Times New Roman"/>
        </w:rPr>
      </w:pPr>
      <w:r w:rsidRPr="00773B32">
        <w:rPr>
          <w:rFonts w:ascii="Times New Roman" w:hAnsi="Times New Roman" w:cs="Times New Roman"/>
        </w:rPr>
        <w:t xml:space="preserve">What do Agricultural Science teachers think about the use of technologies of Artificial Intelligence in </w:t>
      </w:r>
      <w:r w:rsidRPr="00CD3CA4">
        <w:rPr>
          <w:rFonts w:ascii="Times New Roman" w:hAnsi="Times New Roman" w:cs="Times New Roman"/>
          <w:highlight w:val="yellow"/>
        </w:rPr>
        <w:t xml:space="preserve">Livestock Farming </w:t>
      </w:r>
      <w:r w:rsidR="00CD3CA4" w:rsidRPr="00CD3CA4">
        <w:rPr>
          <w:rFonts w:ascii="Times New Roman" w:hAnsi="Times New Roman" w:cs="Times New Roman"/>
          <w:highlight w:val="yellow"/>
        </w:rPr>
        <w:t>Instruction</w:t>
      </w:r>
      <w:r w:rsidRPr="00773B32">
        <w:rPr>
          <w:rFonts w:ascii="Times New Roman" w:hAnsi="Times New Roman" w:cs="Times New Roman"/>
        </w:rPr>
        <w:t>?</w:t>
      </w:r>
    </w:p>
    <w:p w14:paraId="42FAD724" w14:textId="69419BB3" w:rsidR="00D123BC" w:rsidRPr="00773B32" w:rsidRDefault="00D123BC" w:rsidP="00D123BC">
      <w:pPr>
        <w:pStyle w:val="ListParagraph"/>
        <w:numPr>
          <w:ilvl w:val="0"/>
          <w:numId w:val="7"/>
        </w:numPr>
        <w:spacing w:after="0" w:line="240" w:lineRule="auto"/>
        <w:jc w:val="both"/>
        <w:rPr>
          <w:rFonts w:ascii="Times New Roman" w:hAnsi="Times New Roman" w:cs="Times New Roman"/>
        </w:rPr>
      </w:pPr>
      <w:r w:rsidRPr="00773B32">
        <w:rPr>
          <w:rFonts w:ascii="Times New Roman" w:hAnsi="Times New Roman" w:cs="Times New Roman"/>
        </w:rPr>
        <w:lastRenderedPageBreak/>
        <w:t xml:space="preserve">How prepared are the Agricultural Science teachers in Delta State to use </w:t>
      </w:r>
      <w:r w:rsidR="0018595E">
        <w:rPr>
          <w:rFonts w:ascii="Times New Roman" w:hAnsi="Times New Roman" w:cs="Times New Roman"/>
        </w:rPr>
        <w:t xml:space="preserve">and </w:t>
      </w:r>
      <w:r w:rsidR="0018595E" w:rsidRPr="0018595E">
        <w:rPr>
          <w:rFonts w:ascii="Times New Roman" w:hAnsi="Times New Roman" w:cs="Times New Roman"/>
          <w:highlight w:val="yellow"/>
        </w:rPr>
        <w:t>facilitated the use</w:t>
      </w:r>
      <w:r w:rsidR="0018595E">
        <w:rPr>
          <w:rFonts w:ascii="Times New Roman" w:hAnsi="Times New Roman" w:cs="Times New Roman"/>
        </w:rPr>
        <w:t xml:space="preserve"> </w:t>
      </w:r>
      <w:r w:rsidR="0018595E" w:rsidRPr="0018595E">
        <w:rPr>
          <w:rFonts w:ascii="Times New Roman" w:hAnsi="Times New Roman" w:cs="Times New Roman"/>
          <w:highlight w:val="yellow"/>
        </w:rPr>
        <w:t xml:space="preserve">of </w:t>
      </w:r>
      <w:r w:rsidRPr="0018595E">
        <w:rPr>
          <w:rFonts w:ascii="Times New Roman" w:hAnsi="Times New Roman" w:cs="Times New Roman"/>
          <w:highlight w:val="yellow"/>
        </w:rPr>
        <w:t>Artificial Intelligence</w:t>
      </w:r>
      <w:r w:rsidR="0018595E" w:rsidRPr="0018595E">
        <w:rPr>
          <w:rFonts w:ascii="Times New Roman" w:hAnsi="Times New Roman" w:cs="Times New Roman"/>
          <w:highlight w:val="yellow"/>
        </w:rPr>
        <w:t xml:space="preserve"> tools</w:t>
      </w:r>
      <w:r w:rsidRPr="00773B32">
        <w:rPr>
          <w:rFonts w:ascii="Times New Roman" w:hAnsi="Times New Roman" w:cs="Times New Roman"/>
        </w:rPr>
        <w:t xml:space="preserve"> in the teaching of Livestock Farming?</w:t>
      </w:r>
    </w:p>
    <w:p w14:paraId="55033171" w14:textId="77777777" w:rsidR="00D123BC" w:rsidRPr="008C789B" w:rsidRDefault="00D123BC" w:rsidP="00D123BC">
      <w:pPr>
        <w:spacing w:before="240" w:after="0" w:line="240" w:lineRule="auto"/>
        <w:jc w:val="both"/>
        <w:rPr>
          <w:rFonts w:ascii="Times New Roman" w:hAnsi="Times New Roman" w:cs="Times New Roman"/>
          <w:b/>
          <w:bCs/>
          <w:sz w:val="24"/>
          <w:szCs w:val="24"/>
        </w:rPr>
      </w:pPr>
      <w:r w:rsidRPr="008C789B">
        <w:rPr>
          <w:rFonts w:ascii="Times New Roman" w:hAnsi="Times New Roman" w:cs="Times New Roman"/>
          <w:b/>
          <w:bCs/>
          <w:sz w:val="24"/>
          <w:szCs w:val="24"/>
        </w:rPr>
        <w:t>Hypotheses</w:t>
      </w:r>
    </w:p>
    <w:p w14:paraId="768C99C8" w14:textId="41DAAD05" w:rsidR="00D123BC" w:rsidRPr="004069F9" w:rsidRDefault="00D123BC" w:rsidP="00D123BC">
      <w:pPr>
        <w:spacing w:after="0" w:line="240" w:lineRule="auto"/>
        <w:jc w:val="both"/>
        <w:rPr>
          <w:rFonts w:ascii="Times New Roman" w:hAnsi="Times New Roman" w:cs="Times New Roman"/>
          <w:sz w:val="24"/>
          <w:szCs w:val="24"/>
          <w:shd w:val="clear" w:color="auto" w:fill="FFFFFF"/>
          <w:lang w:val="en-GB"/>
        </w:rPr>
      </w:pPr>
      <w:r>
        <w:rPr>
          <w:rFonts w:ascii="Times New Roman" w:hAnsi="Times New Roman" w:cs="Times New Roman"/>
          <w:sz w:val="24"/>
          <w:szCs w:val="24"/>
        </w:rPr>
        <w:tab/>
      </w:r>
      <w:r w:rsidR="004069F9" w:rsidRPr="004069F9">
        <w:rPr>
          <w:rFonts w:ascii="Times New Roman" w:hAnsi="Times New Roman" w:cs="Times New Roman"/>
          <w:sz w:val="24"/>
          <w:szCs w:val="24"/>
          <w:highlight w:val="yellow"/>
          <w:shd w:val="clear" w:color="auto" w:fill="FFFFFF"/>
        </w:rPr>
        <w:t>The following null hypotheses were formulated and tested at the 0.05 level of significance to determine whether significant differences exist in Agricultural Science teachers’ knowledge, attitude, and readiness to use Artificial Intelligence in livestock farming instruction in Delta State</w:t>
      </w:r>
      <w:r w:rsidRPr="004069F9">
        <w:rPr>
          <w:rFonts w:ascii="Times New Roman" w:hAnsi="Times New Roman" w:cs="Times New Roman"/>
          <w:sz w:val="24"/>
          <w:szCs w:val="24"/>
          <w:highlight w:val="yellow"/>
          <w:shd w:val="clear" w:color="auto" w:fill="FFFFFF"/>
          <w:lang w:val="en-GB"/>
        </w:rPr>
        <w:t>:</w:t>
      </w:r>
    </w:p>
    <w:p w14:paraId="0AF496C7" w14:textId="7004FC57" w:rsidR="00D123BC" w:rsidRPr="00CD348C"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Ho</w:t>
      </w:r>
      <w:r>
        <w:rPr>
          <w:rFonts w:ascii="Times New Roman" w:hAnsi="Times New Roman" w:cs="Times New Roman"/>
          <w:sz w:val="24"/>
          <w:szCs w:val="24"/>
          <w:shd w:val="clear" w:color="auto" w:fill="FFFFFF"/>
          <w:vertAlign w:val="subscript"/>
        </w:rPr>
        <w:t>1</w:t>
      </w:r>
      <w:r w:rsidRPr="00CD348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CD348C">
        <w:rPr>
          <w:rFonts w:ascii="Times New Roman" w:hAnsi="Times New Roman" w:cs="Times New Roman"/>
          <w:sz w:val="24"/>
          <w:szCs w:val="24"/>
          <w:shd w:val="clear" w:color="auto" w:fill="FFFFFF"/>
        </w:rPr>
        <w:t xml:space="preserve">There is no significant difference in the mean </w:t>
      </w:r>
      <w:r w:rsidR="00F456DB"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Agricultural Science teachers in rural and urban areas on their </w:t>
      </w:r>
      <w:r>
        <w:rPr>
          <w:rFonts w:ascii="Times New Roman" w:hAnsi="Times New Roman" w:cs="Times New Roman"/>
          <w:sz w:val="24"/>
          <w:szCs w:val="24"/>
          <w:shd w:val="clear" w:color="auto" w:fill="FFFFFF"/>
        </w:rPr>
        <w:t>knowledge</w:t>
      </w:r>
      <w:r w:rsidRPr="00CD348C">
        <w:rPr>
          <w:rFonts w:ascii="Times New Roman" w:hAnsi="Times New Roman" w:cs="Times New Roman"/>
          <w:sz w:val="24"/>
          <w:szCs w:val="24"/>
          <w:shd w:val="clear" w:color="auto" w:fill="FFFFFF"/>
        </w:rPr>
        <w:t xml:space="preserve"> of Artificial Intelligence applications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6449135A" w14:textId="4ACCBAC9" w:rsidR="00D123BC" w:rsidRPr="00CD348C" w:rsidRDefault="00D123BC" w:rsidP="00D123BC">
      <w:pPr>
        <w:spacing w:after="0" w:line="24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w:t>
      </w:r>
      <w:r>
        <w:rPr>
          <w:rFonts w:ascii="Times New Roman" w:hAnsi="Times New Roman" w:cs="Times New Roman"/>
          <w:sz w:val="24"/>
          <w:szCs w:val="24"/>
          <w:shd w:val="clear" w:color="auto" w:fill="FFFFFF"/>
          <w:vertAlign w:val="subscript"/>
        </w:rPr>
        <w:t>2</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ab/>
      </w:r>
      <w:r w:rsidRPr="00CD348C">
        <w:rPr>
          <w:rFonts w:ascii="Times New Roman" w:hAnsi="Times New Roman" w:cs="Times New Roman"/>
          <w:sz w:val="24"/>
          <w:szCs w:val="24"/>
          <w:shd w:val="clear" w:color="auto" w:fill="FFFFFF"/>
        </w:rPr>
        <w:t xml:space="preserve">There is no significant difference in the mean </w:t>
      </w:r>
      <w:r w:rsidR="00F456DB"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male and female Agricultural Science teachers on their attitudes </w:t>
      </w:r>
      <w:r w:rsidRPr="0018595E">
        <w:rPr>
          <w:rFonts w:ascii="Times New Roman" w:hAnsi="Times New Roman" w:cs="Times New Roman"/>
          <w:sz w:val="24"/>
          <w:szCs w:val="24"/>
          <w:highlight w:val="yellow"/>
          <w:shd w:val="clear" w:color="auto" w:fill="FFFFFF"/>
        </w:rPr>
        <w:t xml:space="preserve">toward the </w:t>
      </w:r>
      <w:r w:rsidR="0018595E" w:rsidRPr="0018595E">
        <w:rPr>
          <w:rFonts w:ascii="Times New Roman" w:hAnsi="Times New Roman" w:cs="Times New Roman"/>
          <w:sz w:val="24"/>
          <w:szCs w:val="24"/>
          <w:highlight w:val="yellow"/>
          <w:shd w:val="clear" w:color="auto" w:fill="FFFFFF"/>
        </w:rPr>
        <w:t>use of</w:t>
      </w:r>
      <w:r w:rsidRPr="00CD348C">
        <w:rPr>
          <w:rFonts w:ascii="Times New Roman" w:hAnsi="Times New Roman" w:cs="Times New Roman"/>
          <w:sz w:val="24"/>
          <w:szCs w:val="24"/>
          <w:shd w:val="clear" w:color="auto" w:fill="FFFFFF"/>
        </w:rPr>
        <w:t xml:space="preserve"> Artificial Intelligence technologies into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62785356" w14:textId="52CA5ACB" w:rsidR="00D123BC"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Ho</w:t>
      </w:r>
      <w:r>
        <w:rPr>
          <w:rFonts w:ascii="Times New Roman" w:hAnsi="Times New Roman" w:cs="Times New Roman"/>
          <w:sz w:val="24"/>
          <w:szCs w:val="24"/>
          <w:shd w:val="clear" w:color="auto" w:fill="FFFFFF"/>
          <w:vertAlign w:val="subscript"/>
        </w:rPr>
        <w:t>3</w:t>
      </w:r>
      <w:r w:rsidRPr="00CD348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CD348C">
        <w:rPr>
          <w:rFonts w:ascii="Times New Roman" w:hAnsi="Times New Roman" w:cs="Times New Roman"/>
          <w:sz w:val="24"/>
          <w:szCs w:val="24"/>
          <w:shd w:val="clear" w:color="auto" w:fill="FFFFFF"/>
        </w:rPr>
        <w:t xml:space="preserve">There is no significant difference in the mean </w:t>
      </w:r>
      <w:r w:rsidR="00F456DB"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Agricultural Science teachers in rural and urban areas regarding their level of readiness to </w:t>
      </w:r>
      <w:r w:rsidR="0018595E">
        <w:rPr>
          <w:rFonts w:ascii="Times New Roman" w:hAnsi="Times New Roman" w:cs="Times New Roman"/>
          <w:sz w:val="24"/>
          <w:szCs w:val="24"/>
          <w:shd w:val="clear" w:color="auto" w:fill="FFFFFF"/>
        </w:rPr>
        <w:t xml:space="preserve">use and </w:t>
      </w:r>
      <w:r w:rsidR="0018595E" w:rsidRPr="0018595E">
        <w:rPr>
          <w:rFonts w:ascii="Times New Roman" w:hAnsi="Times New Roman" w:cs="Times New Roman"/>
          <w:sz w:val="24"/>
          <w:szCs w:val="24"/>
          <w:highlight w:val="yellow"/>
          <w:shd w:val="clear" w:color="auto" w:fill="FFFFFF"/>
        </w:rPr>
        <w:t>facilitate the use of</w:t>
      </w:r>
      <w:r w:rsidRPr="00CD348C">
        <w:rPr>
          <w:rFonts w:ascii="Times New Roman" w:hAnsi="Times New Roman" w:cs="Times New Roman"/>
          <w:sz w:val="24"/>
          <w:szCs w:val="24"/>
          <w:shd w:val="clear" w:color="auto" w:fill="FFFFFF"/>
        </w:rPr>
        <w:t xml:space="preserve"> </w:t>
      </w:r>
      <w:r w:rsidRPr="0018595E">
        <w:rPr>
          <w:rFonts w:ascii="Times New Roman" w:hAnsi="Times New Roman" w:cs="Times New Roman"/>
          <w:sz w:val="24"/>
          <w:szCs w:val="24"/>
          <w:highlight w:val="yellow"/>
          <w:shd w:val="clear" w:color="auto" w:fill="FFFFFF"/>
        </w:rPr>
        <w:t>Artificial Intelligence</w:t>
      </w:r>
      <w:r w:rsidR="0018595E" w:rsidRPr="0018595E">
        <w:rPr>
          <w:rFonts w:ascii="Times New Roman" w:hAnsi="Times New Roman" w:cs="Times New Roman"/>
          <w:sz w:val="24"/>
          <w:szCs w:val="24"/>
          <w:highlight w:val="yellow"/>
          <w:shd w:val="clear" w:color="auto" w:fill="FFFFFF"/>
        </w:rPr>
        <w:t xml:space="preserve"> tools</w:t>
      </w:r>
      <w:r w:rsidRPr="00CD348C">
        <w:rPr>
          <w:rFonts w:ascii="Times New Roman" w:hAnsi="Times New Roman" w:cs="Times New Roman"/>
          <w:sz w:val="24"/>
          <w:szCs w:val="24"/>
          <w:shd w:val="clear" w:color="auto" w:fill="FFFFFF"/>
        </w:rPr>
        <w:t xml:space="preserve">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 in secondary schools.</w:t>
      </w:r>
    </w:p>
    <w:p w14:paraId="3D21FCCF" w14:textId="77777777" w:rsidR="00D123BC" w:rsidRDefault="00D123BC" w:rsidP="00D123BC">
      <w:pPr>
        <w:spacing w:after="0" w:line="240" w:lineRule="auto"/>
        <w:jc w:val="both"/>
        <w:rPr>
          <w:rFonts w:ascii="Times New Roman" w:hAnsi="Times New Roman" w:cs="Times New Roman"/>
        </w:rPr>
      </w:pPr>
    </w:p>
    <w:p w14:paraId="5BEC609F" w14:textId="77777777" w:rsidR="00D123BC" w:rsidRPr="00773B32" w:rsidRDefault="00D123BC" w:rsidP="00D123BC">
      <w:pPr>
        <w:spacing w:after="0" w:line="240" w:lineRule="auto"/>
        <w:jc w:val="both"/>
        <w:rPr>
          <w:rFonts w:ascii="Times New Roman" w:hAnsi="Times New Roman" w:cs="Times New Roman"/>
          <w:b/>
          <w:bCs/>
        </w:rPr>
      </w:pPr>
      <w:r w:rsidRPr="00B115C0">
        <w:rPr>
          <w:rFonts w:ascii="Times New Roman" w:hAnsi="Times New Roman" w:cs="Times New Roman"/>
          <w:b/>
          <w:bCs/>
          <w:sz w:val="24"/>
          <w:szCs w:val="24"/>
        </w:rPr>
        <w:t>Methodology</w:t>
      </w:r>
    </w:p>
    <w:p w14:paraId="1643A249" w14:textId="1B963733" w:rsidR="00D123BC" w:rsidRPr="00BA314E" w:rsidRDefault="00D123BC" w:rsidP="00BA314E">
      <w:pPr>
        <w:spacing w:after="0" w:line="240" w:lineRule="auto"/>
        <w:ind w:firstLine="720"/>
        <w:jc w:val="both"/>
        <w:rPr>
          <w:rFonts w:ascii="Times New Roman" w:hAnsi="Times New Roman" w:cs="Times New Roman"/>
          <w:sz w:val="24"/>
          <w:szCs w:val="24"/>
          <w:shd w:val="clear" w:color="auto" w:fill="FFFFFF"/>
          <w:lang w:val="en-NG"/>
        </w:rPr>
      </w:pPr>
      <w:r w:rsidRPr="00B115C0">
        <w:rPr>
          <w:rFonts w:ascii="Times New Roman" w:hAnsi="Times New Roman" w:cs="Times New Roman"/>
          <w:sz w:val="24"/>
          <w:szCs w:val="24"/>
        </w:rPr>
        <w:t xml:space="preserve">This study used a descriptive survey research design. </w:t>
      </w:r>
      <w:r w:rsidR="0018595E" w:rsidRPr="0018595E">
        <w:rPr>
          <w:rFonts w:ascii="Times New Roman" w:hAnsi="Times New Roman" w:cs="Times New Roman"/>
          <w:sz w:val="24"/>
          <w:szCs w:val="24"/>
        </w:rPr>
        <w:t xml:space="preserve">The study was conducted in </w:t>
      </w:r>
      <w:r w:rsidR="0018595E" w:rsidRPr="0018595E">
        <w:rPr>
          <w:rFonts w:ascii="Times New Roman" w:hAnsi="Times New Roman" w:cs="Times New Roman"/>
          <w:sz w:val="24"/>
          <w:szCs w:val="24"/>
          <w:highlight w:val="yellow"/>
        </w:rPr>
        <w:t>public secondary schools across the 25 Local Government Areas of Delta State, Nigeria.</w:t>
      </w:r>
      <w:r w:rsidR="00624935">
        <w:rPr>
          <w:rFonts w:ascii="Times New Roman" w:hAnsi="Times New Roman" w:cs="Times New Roman"/>
          <w:sz w:val="24"/>
          <w:szCs w:val="24"/>
        </w:rPr>
        <w:t xml:space="preserve"> </w:t>
      </w:r>
      <w:r w:rsidR="00624935" w:rsidRPr="00624935">
        <w:rPr>
          <w:rFonts w:ascii="Times New Roman" w:hAnsi="Times New Roman" w:cs="Times New Roman"/>
          <w:sz w:val="24"/>
          <w:szCs w:val="24"/>
          <w:highlight w:val="yellow"/>
        </w:rPr>
        <w:t>Therefore, the findings may not be generalizable to private secondary schools, other states, other subject areas, or objectively measured classroom competence.</w:t>
      </w:r>
      <w:r w:rsidR="0018595E">
        <w:rPr>
          <w:rFonts w:ascii="Times New Roman" w:hAnsi="Times New Roman" w:cs="Times New Roman"/>
          <w:sz w:val="24"/>
          <w:szCs w:val="24"/>
        </w:rPr>
        <w:t xml:space="preserve"> </w:t>
      </w:r>
      <w:r w:rsidR="0018595E" w:rsidRPr="0018595E">
        <w:rPr>
          <w:rFonts w:ascii="Times New Roman" w:hAnsi="Times New Roman" w:cs="Times New Roman"/>
          <w:sz w:val="24"/>
          <w:szCs w:val="24"/>
        </w:rPr>
        <w:t xml:space="preserve">The population comprised 722 Agricultural Science teachers who teach livestock farming in public secondary schools in Delta State, as obtained from the </w:t>
      </w:r>
      <w:r w:rsidR="0018595E" w:rsidRPr="0018595E">
        <w:rPr>
          <w:rFonts w:ascii="Times New Roman" w:hAnsi="Times New Roman" w:cs="Times New Roman"/>
          <w:sz w:val="24"/>
          <w:szCs w:val="24"/>
          <w:highlight w:val="yellow"/>
        </w:rPr>
        <w:t>Post Primary Education Board (PPEB, 2025)</w:t>
      </w:r>
      <w:r w:rsidRPr="0018595E">
        <w:rPr>
          <w:rFonts w:ascii="Times New Roman" w:hAnsi="Times New Roman" w:cs="Times New Roman"/>
          <w:sz w:val="24"/>
          <w:szCs w:val="24"/>
          <w:highlight w:val="yellow"/>
        </w:rPr>
        <w:t>.</w:t>
      </w:r>
      <w:r w:rsidRPr="00B115C0">
        <w:rPr>
          <w:rFonts w:ascii="Times New Roman" w:hAnsi="Times New Roman" w:cs="Times New Roman"/>
          <w:sz w:val="24"/>
          <w:szCs w:val="24"/>
        </w:rPr>
        <w:t xml:space="preserve"> </w:t>
      </w:r>
      <w:r w:rsidR="00BA314E" w:rsidRPr="00BA314E">
        <w:rPr>
          <w:rFonts w:ascii="Times New Roman" w:hAnsi="Times New Roman" w:cs="Times New Roman"/>
          <w:sz w:val="24"/>
          <w:szCs w:val="24"/>
          <w:highlight w:val="yellow"/>
          <w:shd w:val="clear" w:color="auto" w:fill="FFFFFF"/>
          <w:lang w:val="en-NG"/>
        </w:rPr>
        <w:t xml:space="preserve">Using the Taro Yamane formula at a 5% margin of error, a sample of 257 teachers was selected through proportionate stratified random sampling to ensure representation of the three Senatorial Districts. The sample </w:t>
      </w:r>
      <w:r w:rsidR="00BA314E">
        <w:rPr>
          <w:rFonts w:ascii="Times New Roman" w:hAnsi="Times New Roman" w:cs="Times New Roman"/>
          <w:sz w:val="24"/>
          <w:szCs w:val="24"/>
          <w:highlight w:val="yellow"/>
          <w:shd w:val="clear" w:color="auto" w:fill="FFFFFF"/>
          <w:lang w:val="en-NG"/>
        </w:rPr>
        <w:t xml:space="preserve">size </w:t>
      </w:r>
      <w:r w:rsidR="00BA314E" w:rsidRPr="00BA314E">
        <w:rPr>
          <w:rFonts w:ascii="Times New Roman" w:hAnsi="Times New Roman" w:cs="Times New Roman"/>
          <w:sz w:val="24"/>
          <w:szCs w:val="24"/>
          <w:highlight w:val="yellow"/>
          <w:shd w:val="clear" w:color="auto" w:fill="FFFFFF"/>
          <w:lang w:val="en-NG"/>
        </w:rPr>
        <w:t>comprised 124 teachers from Delta North, 98 from Delta Central, and 35 from Delta South</w:t>
      </w:r>
      <w:r w:rsidR="00BA314E">
        <w:rPr>
          <w:rFonts w:ascii="Times New Roman" w:hAnsi="Times New Roman" w:cs="Times New Roman"/>
          <w:sz w:val="24"/>
          <w:szCs w:val="24"/>
          <w:highlight w:val="yellow"/>
          <w:shd w:val="clear" w:color="auto" w:fill="FFFFFF"/>
          <w:lang w:val="en-NG"/>
        </w:rPr>
        <w:t>, which gave a total of 257 teachers</w:t>
      </w:r>
      <w:r w:rsidR="00BA314E" w:rsidRPr="00BA314E">
        <w:rPr>
          <w:rFonts w:ascii="Times New Roman" w:hAnsi="Times New Roman" w:cs="Times New Roman"/>
          <w:sz w:val="24"/>
          <w:szCs w:val="24"/>
          <w:highlight w:val="yellow"/>
          <w:shd w:val="clear" w:color="auto" w:fill="FFFFFF"/>
          <w:lang w:val="en-NG"/>
        </w:rPr>
        <w:t>.</w:t>
      </w:r>
    </w:p>
    <w:p w14:paraId="726FD6C4" w14:textId="1B1499EA" w:rsidR="00DA7335" w:rsidRPr="0018595E" w:rsidRDefault="00D123BC" w:rsidP="00DA7335">
      <w:pPr>
        <w:spacing w:after="0" w:line="240" w:lineRule="auto"/>
        <w:ind w:firstLine="720"/>
        <w:jc w:val="both"/>
        <w:rPr>
          <w:rFonts w:ascii="Times New Roman" w:hAnsi="Times New Roman" w:cs="Times New Roman"/>
          <w:sz w:val="24"/>
          <w:szCs w:val="24"/>
        </w:rPr>
      </w:pPr>
      <w:r w:rsidRPr="00B115C0">
        <w:rPr>
          <w:rFonts w:ascii="Times New Roman" w:hAnsi="Times New Roman" w:cs="Times New Roman"/>
          <w:sz w:val="24"/>
          <w:szCs w:val="24"/>
        </w:rPr>
        <w:t xml:space="preserve">The data was collected through a structured questionnaire, namely, the Agricultural Science Teachers’ Knowledge, Attitude, and Readiness for Artificial Intelligence in Livestock Farming Instruction Questionnaire (ASTKAR-AILFIQ). The instrument consisted of three parts, including teachers' </w:t>
      </w:r>
      <w:r w:rsidR="0018595E" w:rsidRPr="0018595E">
        <w:rPr>
          <w:rFonts w:ascii="Times New Roman" w:hAnsi="Times New Roman" w:cs="Times New Roman"/>
          <w:sz w:val="24"/>
          <w:szCs w:val="24"/>
        </w:rPr>
        <w:t xml:space="preserve">including teachers' </w:t>
      </w:r>
      <w:r w:rsidR="0018595E" w:rsidRPr="0018595E">
        <w:rPr>
          <w:rFonts w:ascii="Times New Roman" w:hAnsi="Times New Roman" w:cs="Times New Roman"/>
          <w:sz w:val="24"/>
          <w:szCs w:val="24"/>
          <w:highlight w:val="yellow"/>
        </w:rPr>
        <w:t>knowledge of AI applications in Livestock Farming instruction, attitudes towards the use of AI tools in Livestock Farming education, and readiness to use and facilitate the use of AI tools in Livestock Farming instruction. For the purpose of this study, knowledge refers to teachers’ reported understanding of AI concepts, tools, applications, and their uses in Livestock Farming instruction; attitude refers to teachers’ perceptions and disposition towards the use of AI tools in Livestock Farming instruction; while readiness refers to teachers’ reported preparedness to use and facilitate the use of AI tools in teaching and learning activities. These measures were obtained through teachers’ responses to questionnaire items and therefore represent self-reported knowledge, attitude, and readines</w:t>
      </w:r>
      <w:r w:rsidR="0018595E">
        <w:rPr>
          <w:rFonts w:ascii="Times New Roman" w:hAnsi="Times New Roman" w:cs="Times New Roman"/>
          <w:sz w:val="24"/>
          <w:szCs w:val="24"/>
          <w:highlight w:val="yellow"/>
        </w:rPr>
        <w:t>s</w:t>
      </w:r>
      <w:r w:rsidR="0018595E" w:rsidRPr="0018595E">
        <w:rPr>
          <w:rFonts w:ascii="Times New Roman" w:hAnsi="Times New Roman" w:cs="Times New Roman"/>
          <w:sz w:val="24"/>
          <w:szCs w:val="24"/>
          <w:highlight w:val="yellow"/>
        </w:rPr>
        <w:t>.</w:t>
      </w:r>
      <w:r w:rsidR="0018595E" w:rsidRPr="0018595E">
        <w:rPr>
          <w:rFonts w:ascii="Times New Roman" w:hAnsi="Times New Roman" w:cs="Times New Roman"/>
          <w:sz w:val="24"/>
          <w:szCs w:val="24"/>
        </w:rPr>
        <w:t xml:space="preserve"> </w:t>
      </w:r>
      <w:r w:rsidRPr="00B115C0">
        <w:rPr>
          <w:rFonts w:ascii="Times New Roman" w:hAnsi="Times New Roman" w:cs="Times New Roman"/>
          <w:sz w:val="24"/>
          <w:szCs w:val="24"/>
        </w:rPr>
        <w:t xml:space="preserve">Three experts from Delta State University, Abraka, validated the instrument; they were experts in the fields of Agricultural Education, Educational Measurement and Evaluation, and Educational Technology. </w:t>
      </w:r>
      <w:r w:rsidR="0018595E" w:rsidRPr="0018595E">
        <w:rPr>
          <w:rFonts w:ascii="Times New Roman" w:hAnsi="Times New Roman" w:cs="Times New Roman"/>
          <w:sz w:val="24"/>
          <w:szCs w:val="24"/>
          <w:highlight w:val="yellow"/>
        </w:rPr>
        <w:t>The experts assessed the items for relevance, clarity, coverage of the constructs, and their suitability for measuring AI applications specifically within Livestock Farming instruction.</w:t>
      </w:r>
      <w:r w:rsidR="0018595E" w:rsidRPr="0018595E">
        <w:rPr>
          <w:rFonts w:ascii="Times New Roman" w:hAnsi="Times New Roman" w:cs="Times New Roman"/>
          <w:sz w:val="24"/>
          <w:szCs w:val="24"/>
        </w:rPr>
        <w:t xml:space="preserve"> </w:t>
      </w:r>
      <w:r w:rsidRPr="00B115C0">
        <w:rPr>
          <w:rFonts w:ascii="Times New Roman" w:hAnsi="Times New Roman" w:cs="Times New Roman"/>
          <w:sz w:val="24"/>
          <w:szCs w:val="24"/>
        </w:rPr>
        <w:t xml:space="preserve">A pilot test was conducted with 30 Agricultural Science teachers from public secondary schools in Anambra State, with a split-half reliability coefficient of 0.76, which </w:t>
      </w:r>
      <w:r w:rsidR="0018595E" w:rsidRPr="0018595E">
        <w:rPr>
          <w:rFonts w:ascii="Times New Roman" w:hAnsi="Times New Roman" w:cs="Times New Roman"/>
          <w:sz w:val="24"/>
          <w:szCs w:val="24"/>
          <w:highlight w:val="yellow"/>
        </w:rPr>
        <w:t>indicated acceptable internal consistency of the instrument.</w:t>
      </w:r>
    </w:p>
    <w:p w14:paraId="6DD0B99F" w14:textId="585CED4A" w:rsidR="00A520AE" w:rsidRPr="00B115C0" w:rsidRDefault="00D123BC" w:rsidP="00DA7335">
      <w:pPr>
        <w:spacing w:after="0" w:line="240" w:lineRule="auto"/>
        <w:ind w:firstLine="720"/>
        <w:jc w:val="both"/>
        <w:rPr>
          <w:rFonts w:ascii="Times New Roman" w:hAnsi="Times New Roman" w:cs="Times New Roman"/>
          <w:b/>
          <w:bCs/>
          <w:sz w:val="26"/>
          <w:szCs w:val="26"/>
          <w:shd w:val="clear" w:color="auto" w:fill="FFFFFF"/>
        </w:rPr>
      </w:pPr>
      <w:r w:rsidRPr="0018595E">
        <w:rPr>
          <w:rFonts w:ascii="Times New Roman" w:hAnsi="Times New Roman" w:cs="Times New Roman"/>
          <w:sz w:val="24"/>
          <w:szCs w:val="24"/>
        </w:rPr>
        <w:lastRenderedPageBreak/>
        <w:t>The researcher personally administered the questionnaire, which was</w:t>
      </w:r>
      <w:r w:rsidRPr="00B115C0">
        <w:rPr>
          <w:rFonts w:ascii="Times New Roman" w:hAnsi="Times New Roman" w:cs="Times New Roman"/>
          <w:sz w:val="24"/>
          <w:szCs w:val="24"/>
        </w:rPr>
        <w:t xml:space="preserve"> assisted by three trained research assistants, each assigned to a Senatorial District. A total of 236 (91.83%) of the 257 copies administered were retrieved</w:t>
      </w:r>
      <w:r w:rsidR="00707A30">
        <w:rPr>
          <w:rFonts w:ascii="Times New Roman" w:hAnsi="Times New Roman" w:cs="Times New Roman"/>
          <w:sz w:val="24"/>
          <w:szCs w:val="24"/>
        </w:rPr>
        <w:t xml:space="preserve"> and used for the study</w:t>
      </w:r>
      <w:r w:rsidRPr="00B115C0">
        <w:rPr>
          <w:rFonts w:ascii="Times New Roman" w:hAnsi="Times New Roman" w:cs="Times New Roman"/>
          <w:sz w:val="24"/>
          <w:szCs w:val="24"/>
        </w:rPr>
        <w:t xml:space="preserve">. The Statistical Package for the Social Sciences (SPSS) was used for data analysis. Demographic data were analyzed for frequencies and percentages, and means and standard deviations were used to address the research questions. </w:t>
      </w:r>
      <w:r w:rsidR="0018595E" w:rsidRPr="0018595E">
        <w:rPr>
          <w:rFonts w:ascii="Times New Roman" w:hAnsi="Times New Roman" w:cs="Times New Roman"/>
          <w:sz w:val="24"/>
          <w:szCs w:val="24"/>
          <w:highlight w:val="yellow"/>
        </w:rPr>
        <w:t>For the five-point scale,</w:t>
      </w:r>
      <w:r w:rsidR="0018595E">
        <w:rPr>
          <w:rFonts w:ascii="Times New Roman" w:hAnsi="Times New Roman" w:cs="Times New Roman"/>
          <w:sz w:val="24"/>
          <w:szCs w:val="24"/>
        </w:rPr>
        <w:t xml:space="preserve"> t</w:t>
      </w:r>
      <w:r w:rsidRPr="00B115C0">
        <w:rPr>
          <w:rFonts w:ascii="Times New Roman" w:hAnsi="Times New Roman" w:cs="Times New Roman"/>
          <w:sz w:val="24"/>
          <w:szCs w:val="24"/>
        </w:rPr>
        <w:t>he mean of 3.00 was used as a cut-off score for the questionnaire items.</w:t>
      </w:r>
      <w:r w:rsidR="0018595E">
        <w:rPr>
          <w:rFonts w:ascii="Times New Roman" w:hAnsi="Times New Roman" w:cs="Times New Roman"/>
          <w:sz w:val="24"/>
          <w:szCs w:val="24"/>
        </w:rPr>
        <w:t xml:space="preserve"> </w:t>
      </w:r>
      <w:r w:rsidR="0018595E" w:rsidRPr="0018595E">
        <w:rPr>
          <w:rFonts w:ascii="Times New Roman" w:hAnsi="Times New Roman" w:cs="Times New Roman"/>
          <w:sz w:val="24"/>
          <w:szCs w:val="24"/>
          <w:highlight w:val="yellow"/>
        </w:rPr>
        <w:t>Mean scores of 3.00 and above were interpreted as agreement, while mean scores below 3.00 were interpreted as disagreement.</w:t>
      </w:r>
      <w:r w:rsidR="0018595E">
        <w:rPr>
          <w:rFonts w:ascii="Times New Roman" w:hAnsi="Times New Roman" w:cs="Times New Roman"/>
          <w:sz w:val="24"/>
          <w:szCs w:val="24"/>
        </w:rPr>
        <w:t xml:space="preserve"> </w:t>
      </w:r>
      <w:r w:rsidRPr="00B115C0">
        <w:rPr>
          <w:rFonts w:ascii="Times New Roman" w:hAnsi="Times New Roman" w:cs="Times New Roman"/>
          <w:sz w:val="24"/>
          <w:szCs w:val="24"/>
        </w:rPr>
        <w:t>An independent sample t-test was used to test the hypotheses at a 0.05 level of significance.</w:t>
      </w:r>
      <w:r w:rsidR="00707A30">
        <w:rPr>
          <w:rFonts w:ascii="Times New Roman" w:hAnsi="Times New Roman" w:cs="Times New Roman"/>
          <w:sz w:val="24"/>
          <w:szCs w:val="24"/>
        </w:rPr>
        <w:t xml:space="preserve"> </w:t>
      </w:r>
    </w:p>
    <w:p w14:paraId="62AD3C54" w14:textId="77777777" w:rsidR="00B115C0" w:rsidRDefault="00B115C0" w:rsidP="00A520AE">
      <w:pPr>
        <w:spacing w:after="0" w:line="240" w:lineRule="auto"/>
        <w:jc w:val="both"/>
        <w:rPr>
          <w:rFonts w:ascii="Times New Roman" w:hAnsi="Times New Roman" w:cs="Times New Roman"/>
          <w:b/>
          <w:bCs/>
          <w:sz w:val="24"/>
          <w:szCs w:val="24"/>
          <w:shd w:val="clear" w:color="auto" w:fill="FFFFFF"/>
        </w:rPr>
      </w:pPr>
    </w:p>
    <w:p w14:paraId="57E87335" w14:textId="77777777" w:rsidR="00707A30" w:rsidRPr="00707A30" w:rsidRDefault="00707A30" w:rsidP="00707A30">
      <w:pPr>
        <w:spacing w:after="0" w:line="240" w:lineRule="auto"/>
        <w:jc w:val="both"/>
        <w:rPr>
          <w:rFonts w:ascii="Times New Roman" w:hAnsi="Times New Roman" w:cs="Times New Roman"/>
          <w:b/>
          <w:bCs/>
          <w:sz w:val="24"/>
          <w:szCs w:val="24"/>
          <w:highlight w:val="yellow"/>
          <w:shd w:val="clear" w:color="auto" w:fill="FFFFFF"/>
          <w:lang w:val="en-NG"/>
        </w:rPr>
      </w:pPr>
      <w:r w:rsidRPr="00707A30">
        <w:rPr>
          <w:rFonts w:ascii="Times New Roman" w:hAnsi="Times New Roman" w:cs="Times New Roman"/>
          <w:b/>
          <w:bCs/>
          <w:sz w:val="24"/>
          <w:szCs w:val="24"/>
          <w:highlight w:val="yellow"/>
          <w:shd w:val="clear" w:color="auto" w:fill="FFFFFF"/>
          <w:lang w:val="en-NG"/>
        </w:rPr>
        <w:t>Ethical Considerations</w:t>
      </w:r>
    </w:p>
    <w:p w14:paraId="0B989159" w14:textId="50D55718" w:rsidR="00707A30" w:rsidRPr="00707A30" w:rsidRDefault="00707A30" w:rsidP="00707A30">
      <w:pPr>
        <w:spacing w:after="0" w:line="240" w:lineRule="auto"/>
        <w:jc w:val="both"/>
        <w:rPr>
          <w:rFonts w:ascii="Times New Roman" w:hAnsi="Times New Roman" w:cs="Times New Roman"/>
          <w:sz w:val="24"/>
          <w:szCs w:val="24"/>
          <w:shd w:val="clear" w:color="auto" w:fill="FFFFFF"/>
          <w:lang w:val="en-NG"/>
        </w:rPr>
      </w:pPr>
      <w:r w:rsidRPr="00707A30">
        <w:rPr>
          <w:rFonts w:ascii="Times New Roman" w:hAnsi="Times New Roman" w:cs="Times New Roman"/>
          <w:sz w:val="24"/>
          <w:szCs w:val="24"/>
          <w:highlight w:val="yellow"/>
          <w:shd w:val="clear" w:color="auto" w:fill="FFFFFF"/>
          <w:lang w:val="en-NG"/>
        </w:rPr>
        <w:t>Ethical considerations were observed throughout the study. Before administering the questionnaire, the participating Agricultural Science teachers were informed about the purpose of the study, the nature of their participation, and the intended use of the information provided. Informed ethical consent was obtained from the teachers before they participated in the study. Participation was voluntary, and the respondents were informed of their right to decline participation or withdraw from the study at any time without penalty</w:t>
      </w:r>
      <w:r w:rsidRPr="00BA1493">
        <w:rPr>
          <w:rFonts w:ascii="Times New Roman" w:hAnsi="Times New Roman" w:cs="Times New Roman"/>
          <w:sz w:val="24"/>
          <w:szCs w:val="24"/>
          <w:highlight w:val="yellow"/>
          <w:shd w:val="clear" w:color="auto" w:fill="FFFFFF"/>
          <w:lang w:val="en-NG"/>
        </w:rPr>
        <w:t xml:space="preserve">. </w:t>
      </w:r>
      <w:r w:rsidR="00BA1493" w:rsidRPr="00BA1493">
        <w:rPr>
          <w:rFonts w:ascii="Times New Roman" w:hAnsi="Times New Roman" w:cs="Times New Roman"/>
          <w:sz w:val="24"/>
          <w:szCs w:val="24"/>
          <w:highlight w:val="yellow"/>
          <w:shd w:val="clear" w:color="auto" w:fill="FFFFFF"/>
        </w:rPr>
        <w:t>The respondents were not required to provide personally identifying information, and their responses were treated with confidentiality and used strictly for academic purposes. Permission to administer the questionnaire was also obtained from the relevant educational authorities and the participating public secondary schools.</w:t>
      </w:r>
    </w:p>
    <w:p w14:paraId="097D9A4C" w14:textId="77777777" w:rsidR="00707A30" w:rsidRDefault="00707A30" w:rsidP="00A520AE">
      <w:pPr>
        <w:spacing w:after="0" w:line="240" w:lineRule="auto"/>
        <w:jc w:val="both"/>
        <w:rPr>
          <w:rFonts w:ascii="Times New Roman" w:hAnsi="Times New Roman" w:cs="Times New Roman"/>
          <w:b/>
          <w:bCs/>
          <w:sz w:val="24"/>
          <w:szCs w:val="24"/>
          <w:shd w:val="clear" w:color="auto" w:fill="FFFFFF"/>
        </w:rPr>
      </w:pPr>
    </w:p>
    <w:p w14:paraId="01578669" w14:textId="7A748207" w:rsidR="006C1A6A" w:rsidRPr="006C1A6A" w:rsidRDefault="006C1A6A" w:rsidP="00A520AE">
      <w:pPr>
        <w:spacing w:after="0" w:line="240" w:lineRule="auto"/>
        <w:jc w:val="both"/>
        <w:rPr>
          <w:rFonts w:ascii="Times New Roman" w:hAnsi="Times New Roman" w:cs="Times New Roman"/>
          <w:b/>
          <w:bCs/>
          <w:sz w:val="24"/>
          <w:szCs w:val="24"/>
          <w:shd w:val="clear" w:color="auto" w:fill="FFFFFF"/>
        </w:rPr>
      </w:pPr>
      <w:r w:rsidRPr="006C1A6A">
        <w:rPr>
          <w:rFonts w:ascii="Times New Roman" w:hAnsi="Times New Roman" w:cs="Times New Roman"/>
          <w:b/>
          <w:bCs/>
          <w:sz w:val="24"/>
          <w:szCs w:val="24"/>
          <w:shd w:val="clear" w:color="auto" w:fill="FFFFFF"/>
        </w:rPr>
        <w:t>Results</w:t>
      </w:r>
    </w:p>
    <w:p w14:paraId="1A3CBC24" w14:textId="4E1716CD" w:rsidR="006C1A6A" w:rsidRPr="004E10CF" w:rsidRDefault="006C1A6A" w:rsidP="00A520AE">
      <w:pPr>
        <w:spacing w:after="0" w:line="240" w:lineRule="auto"/>
        <w:jc w:val="both"/>
        <w:rPr>
          <w:rFonts w:ascii="Times New Roman" w:hAnsi="Times New Roman" w:cs="Times New Roman"/>
          <w:b/>
          <w:bCs/>
          <w:sz w:val="24"/>
          <w:szCs w:val="24"/>
          <w:shd w:val="clear" w:color="auto" w:fill="FFFFFF"/>
        </w:rPr>
      </w:pPr>
      <w:r w:rsidRPr="004E10CF">
        <w:rPr>
          <w:rFonts w:ascii="Times New Roman" w:hAnsi="Times New Roman" w:cs="Times New Roman"/>
          <w:b/>
          <w:bCs/>
          <w:sz w:val="24"/>
          <w:szCs w:val="24"/>
          <w:shd w:val="clear" w:color="auto" w:fill="FFFFFF"/>
        </w:rPr>
        <w:t xml:space="preserve">Research Question </w:t>
      </w:r>
      <w:r>
        <w:rPr>
          <w:rFonts w:ascii="Times New Roman" w:hAnsi="Times New Roman" w:cs="Times New Roman"/>
          <w:b/>
          <w:bCs/>
          <w:sz w:val="24"/>
          <w:szCs w:val="24"/>
          <w:shd w:val="clear" w:color="auto" w:fill="FFFFFF"/>
        </w:rPr>
        <w:t>1</w:t>
      </w:r>
    </w:p>
    <w:p w14:paraId="270A75A4" w14:textId="77777777"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4E10CF">
        <w:rPr>
          <w:rFonts w:ascii="Times New Roman" w:hAnsi="Times New Roman" w:cs="Times New Roman"/>
          <w:sz w:val="24"/>
          <w:szCs w:val="24"/>
          <w:shd w:val="clear" w:color="auto" w:fill="FFFFFF"/>
        </w:rPr>
        <w:t>What is the level of knowledge of Artificial Intelligence applications in Livestock Farming instruction among Agricultural Science teachers in Delta State?</w:t>
      </w:r>
    </w:p>
    <w:p w14:paraId="5787BA9D" w14:textId="77777777" w:rsidR="00DA7335" w:rsidRDefault="00DA7335" w:rsidP="00A520AE">
      <w:pPr>
        <w:tabs>
          <w:tab w:val="left" w:pos="540"/>
        </w:tabs>
        <w:spacing w:after="0" w:line="240" w:lineRule="auto"/>
        <w:jc w:val="both"/>
        <w:rPr>
          <w:rFonts w:ascii="Times New Roman" w:hAnsi="Times New Roman" w:cs="Times New Roman"/>
          <w:b/>
          <w:bCs/>
          <w:sz w:val="24"/>
          <w:szCs w:val="24"/>
          <w:shd w:val="clear" w:color="auto" w:fill="FFFFFF"/>
        </w:rPr>
      </w:pPr>
    </w:p>
    <w:p w14:paraId="574FCFC5" w14:textId="478F1790" w:rsidR="006C1A6A"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7B2E24">
        <w:rPr>
          <w:rFonts w:ascii="Times New Roman" w:hAnsi="Times New Roman" w:cs="Times New Roman"/>
          <w:b/>
          <w:bCs/>
          <w:sz w:val="24"/>
          <w:szCs w:val="24"/>
          <w:shd w:val="clear" w:color="auto" w:fill="FFFFFF"/>
        </w:rPr>
        <w:t xml:space="preserve">Table </w:t>
      </w:r>
      <w:r>
        <w:rPr>
          <w:rFonts w:ascii="Times New Roman" w:hAnsi="Times New Roman" w:cs="Times New Roman"/>
          <w:b/>
          <w:bCs/>
          <w:sz w:val="24"/>
          <w:szCs w:val="24"/>
          <w:shd w:val="clear" w:color="auto" w:fill="FFFFFF"/>
        </w:rPr>
        <w:t>1</w:t>
      </w:r>
    </w:p>
    <w:p w14:paraId="2BE2A570" w14:textId="77777777" w:rsidR="006C1A6A" w:rsidRPr="00A107E7" w:rsidRDefault="006C1A6A" w:rsidP="00A520AE">
      <w:pPr>
        <w:spacing w:after="0" w:line="240" w:lineRule="auto"/>
        <w:jc w:val="both"/>
        <w:rPr>
          <w:rFonts w:ascii="Times New Roman" w:hAnsi="Times New Roman" w:cs="Times New Roman"/>
          <w:i/>
          <w:iCs/>
          <w:sz w:val="24"/>
          <w:szCs w:val="24"/>
        </w:rPr>
      </w:pPr>
      <w:r w:rsidRPr="00A107E7">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A107E7">
        <w:rPr>
          <w:rFonts w:ascii="Times New Roman" w:hAnsi="Times New Roman" w:cs="Times New Roman"/>
          <w:i/>
          <w:iCs/>
          <w:sz w:val="24"/>
          <w:szCs w:val="24"/>
        </w:rPr>
        <w:t>)</w:t>
      </w:r>
      <w:r>
        <w:rPr>
          <w:rFonts w:ascii="Times New Roman" w:hAnsi="Times New Roman" w:cs="Times New Roman"/>
          <w:i/>
          <w:iCs/>
          <w:sz w:val="24"/>
          <w:szCs w:val="24"/>
        </w:rPr>
        <w:t xml:space="preserve"> and Standard Deviation Values </w:t>
      </w:r>
      <w:r w:rsidRPr="00040A39">
        <w:rPr>
          <w:rFonts w:ascii="Times New Roman" w:hAnsi="Times New Roman" w:cs="Times New Roman"/>
          <w:i/>
          <w:iCs/>
          <w:sz w:val="24"/>
          <w:szCs w:val="24"/>
        </w:rPr>
        <w:t xml:space="preserve">of Agricultural Science Teachers’ Level of Knowledge of Artificial Intelligence Applications in Livestock Farming Instruction </w:t>
      </w:r>
      <w:r w:rsidRPr="00A107E7">
        <w:rPr>
          <w:rFonts w:ascii="Times New Roman" w:hAnsi="Times New Roman" w:cs="Times New Roman"/>
          <w:i/>
          <w:iCs/>
          <w:sz w:val="24"/>
          <w:szCs w:val="24"/>
        </w:rPr>
        <w:t>(n = 2</w:t>
      </w:r>
      <w:r>
        <w:rPr>
          <w:rFonts w:ascii="Times New Roman" w:hAnsi="Times New Roman" w:cs="Times New Roman"/>
          <w:i/>
          <w:iCs/>
          <w:sz w:val="24"/>
          <w:szCs w:val="24"/>
        </w:rPr>
        <w:t>36</w:t>
      </w:r>
      <w:r w:rsidRPr="00A107E7">
        <w:rPr>
          <w:rFonts w:ascii="Times New Roman" w:hAnsi="Times New Roman" w:cs="Times New Roman"/>
          <w:i/>
          <w:iCs/>
          <w:sz w:val="24"/>
          <w:szCs w:val="24"/>
        </w:rPr>
        <w:t>)</w:t>
      </w:r>
    </w:p>
    <w:tbl>
      <w:tblPr>
        <w:tblStyle w:val="TableGrid"/>
        <w:tblW w:w="90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6025"/>
        <w:gridCol w:w="636"/>
        <w:gridCol w:w="704"/>
        <w:gridCol w:w="1093"/>
      </w:tblGrid>
      <w:tr w:rsidR="006C1A6A" w:rsidRPr="00B115C0" w14:paraId="1A867BA3" w14:textId="77777777" w:rsidTr="00F039B8">
        <w:tc>
          <w:tcPr>
            <w:tcW w:w="635" w:type="dxa"/>
            <w:tcBorders>
              <w:top w:val="single" w:sz="4" w:space="0" w:color="auto"/>
              <w:bottom w:val="single" w:sz="4" w:space="0" w:color="auto"/>
            </w:tcBorders>
          </w:tcPr>
          <w:p w14:paraId="30F1909B" w14:textId="77777777" w:rsidR="006C1A6A" w:rsidRPr="00B115C0" w:rsidRDefault="006C1A6A" w:rsidP="00A520AE">
            <w:pPr>
              <w:pStyle w:val="NormalWeb"/>
              <w:spacing w:before="0" w:beforeAutospacing="0" w:after="0" w:afterAutospacing="0"/>
              <w:jc w:val="both"/>
              <w:rPr>
                <w:b/>
                <w:sz w:val="22"/>
                <w:szCs w:val="22"/>
              </w:rPr>
            </w:pPr>
            <w:r w:rsidRPr="00B115C0">
              <w:rPr>
                <w:b/>
                <w:sz w:val="22"/>
                <w:szCs w:val="22"/>
              </w:rPr>
              <w:t>S/N</w:t>
            </w:r>
          </w:p>
        </w:tc>
        <w:tc>
          <w:tcPr>
            <w:tcW w:w="6025" w:type="dxa"/>
            <w:tcBorders>
              <w:top w:val="single" w:sz="4" w:space="0" w:color="auto"/>
              <w:bottom w:val="single" w:sz="4" w:space="0" w:color="auto"/>
            </w:tcBorders>
          </w:tcPr>
          <w:p w14:paraId="3E4558C2" w14:textId="77777777" w:rsidR="006C1A6A" w:rsidRPr="00B115C0" w:rsidRDefault="006C1A6A" w:rsidP="00A520AE">
            <w:pPr>
              <w:pStyle w:val="NormalWeb"/>
              <w:spacing w:before="0" w:beforeAutospacing="0" w:after="0" w:afterAutospacing="0"/>
              <w:jc w:val="both"/>
              <w:rPr>
                <w:b/>
                <w:sz w:val="22"/>
                <w:szCs w:val="22"/>
              </w:rPr>
            </w:pPr>
            <w:r w:rsidRPr="00B115C0">
              <w:rPr>
                <w:b/>
                <w:sz w:val="22"/>
                <w:szCs w:val="22"/>
              </w:rPr>
              <w:t>Knowledge of AI Applications in Livestock Farming Instruction</w:t>
            </w:r>
          </w:p>
        </w:tc>
        <w:tc>
          <w:tcPr>
            <w:tcW w:w="636" w:type="dxa"/>
            <w:tcBorders>
              <w:top w:val="single" w:sz="4" w:space="0" w:color="auto"/>
              <w:bottom w:val="single" w:sz="4" w:space="0" w:color="auto"/>
            </w:tcBorders>
          </w:tcPr>
          <w:p w14:paraId="056AEB23" w14:textId="77777777" w:rsidR="006C1A6A" w:rsidRPr="00B115C0" w:rsidRDefault="00000000"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4" w:type="dxa"/>
            <w:tcBorders>
              <w:top w:val="single" w:sz="4" w:space="0" w:color="auto"/>
              <w:bottom w:val="single" w:sz="4" w:space="0" w:color="auto"/>
            </w:tcBorders>
          </w:tcPr>
          <w:p w14:paraId="71CB5D54" w14:textId="77777777" w:rsidR="006C1A6A" w:rsidRPr="00B115C0" w:rsidRDefault="006C1A6A" w:rsidP="00A520AE">
            <w:pPr>
              <w:pStyle w:val="NormalWeb"/>
              <w:spacing w:before="0" w:beforeAutospacing="0" w:after="0" w:afterAutospacing="0"/>
              <w:jc w:val="center"/>
              <w:rPr>
                <w:b/>
                <w:sz w:val="22"/>
                <w:szCs w:val="22"/>
              </w:rPr>
            </w:pPr>
            <w:r w:rsidRPr="00B115C0">
              <w:rPr>
                <w:b/>
                <w:sz w:val="22"/>
                <w:szCs w:val="22"/>
              </w:rPr>
              <w:t>SD</w:t>
            </w:r>
          </w:p>
        </w:tc>
        <w:tc>
          <w:tcPr>
            <w:tcW w:w="1093" w:type="dxa"/>
            <w:tcBorders>
              <w:top w:val="single" w:sz="4" w:space="0" w:color="auto"/>
              <w:bottom w:val="single" w:sz="4" w:space="0" w:color="auto"/>
            </w:tcBorders>
          </w:tcPr>
          <w:p w14:paraId="21C84186" w14:textId="77777777" w:rsidR="006C1A6A" w:rsidRPr="00B115C0" w:rsidRDefault="006C1A6A" w:rsidP="00A520AE">
            <w:pPr>
              <w:pStyle w:val="NormalWeb"/>
              <w:spacing w:before="0" w:beforeAutospacing="0" w:after="0" w:afterAutospacing="0"/>
              <w:jc w:val="both"/>
              <w:rPr>
                <w:b/>
                <w:sz w:val="22"/>
                <w:szCs w:val="22"/>
              </w:rPr>
            </w:pPr>
            <w:r w:rsidRPr="00B115C0">
              <w:rPr>
                <w:b/>
                <w:sz w:val="22"/>
                <w:szCs w:val="22"/>
              </w:rPr>
              <w:t>Remark</w:t>
            </w:r>
          </w:p>
        </w:tc>
      </w:tr>
      <w:tr w:rsidR="006C1A6A" w:rsidRPr="00B115C0" w14:paraId="1F3F775D" w14:textId="77777777" w:rsidTr="00F039B8">
        <w:tc>
          <w:tcPr>
            <w:tcW w:w="635" w:type="dxa"/>
            <w:tcBorders>
              <w:top w:val="single" w:sz="4" w:space="0" w:color="auto"/>
            </w:tcBorders>
          </w:tcPr>
          <w:p w14:paraId="3441DA68"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1.</w:t>
            </w:r>
          </w:p>
        </w:tc>
        <w:tc>
          <w:tcPr>
            <w:tcW w:w="6025" w:type="dxa"/>
            <w:tcBorders>
              <w:top w:val="single" w:sz="4" w:space="0" w:color="auto"/>
            </w:tcBorders>
          </w:tcPr>
          <w:p w14:paraId="5D64987A"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bCs/>
              </w:rPr>
              <w:t>I understand the meaning of artificial intelligence in Livestock Farming contexts</w:t>
            </w:r>
          </w:p>
        </w:tc>
        <w:tc>
          <w:tcPr>
            <w:tcW w:w="636" w:type="dxa"/>
            <w:tcBorders>
              <w:top w:val="single" w:sz="4" w:space="0" w:color="auto"/>
            </w:tcBorders>
          </w:tcPr>
          <w:p w14:paraId="773A7235"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4.00</w:t>
            </w:r>
          </w:p>
        </w:tc>
        <w:tc>
          <w:tcPr>
            <w:tcW w:w="704" w:type="dxa"/>
            <w:tcBorders>
              <w:top w:val="single" w:sz="4" w:space="0" w:color="auto"/>
            </w:tcBorders>
          </w:tcPr>
          <w:p w14:paraId="183C5F0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0.78</w:t>
            </w:r>
          </w:p>
        </w:tc>
        <w:tc>
          <w:tcPr>
            <w:tcW w:w="1093" w:type="dxa"/>
            <w:tcBorders>
              <w:top w:val="single" w:sz="4" w:space="0" w:color="auto"/>
            </w:tcBorders>
          </w:tcPr>
          <w:p w14:paraId="5F17630B"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6C52C439" w14:textId="77777777" w:rsidTr="00F039B8">
        <w:tc>
          <w:tcPr>
            <w:tcW w:w="635" w:type="dxa"/>
          </w:tcPr>
          <w:p w14:paraId="60D2E082"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2.</w:t>
            </w:r>
          </w:p>
        </w:tc>
        <w:tc>
          <w:tcPr>
            <w:tcW w:w="6025" w:type="dxa"/>
          </w:tcPr>
          <w:p w14:paraId="14FBBE23"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bCs/>
              </w:rPr>
              <w:t>I can explain how AI uses algorithms to process livestock data</w:t>
            </w:r>
          </w:p>
        </w:tc>
        <w:tc>
          <w:tcPr>
            <w:tcW w:w="636" w:type="dxa"/>
          </w:tcPr>
          <w:p w14:paraId="18B9EF34"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3.09</w:t>
            </w:r>
          </w:p>
        </w:tc>
        <w:tc>
          <w:tcPr>
            <w:tcW w:w="704" w:type="dxa"/>
          </w:tcPr>
          <w:p w14:paraId="301A50F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1.39</w:t>
            </w:r>
          </w:p>
        </w:tc>
        <w:tc>
          <w:tcPr>
            <w:tcW w:w="1093" w:type="dxa"/>
          </w:tcPr>
          <w:p w14:paraId="7CA1F577"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1BC07ADF" w14:textId="77777777" w:rsidTr="00F039B8">
        <w:tc>
          <w:tcPr>
            <w:tcW w:w="635" w:type="dxa"/>
          </w:tcPr>
          <w:p w14:paraId="3E3EB16C"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3.</w:t>
            </w:r>
          </w:p>
        </w:tc>
        <w:tc>
          <w:tcPr>
            <w:tcW w:w="6025" w:type="dxa"/>
          </w:tcPr>
          <w:p w14:paraId="062959AC"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have knowledge of AI tools suitable for Livestock Farming instruction</w:t>
            </w:r>
          </w:p>
        </w:tc>
        <w:tc>
          <w:tcPr>
            <w:tcW w:w="636" w:type="dxa"/>
          </w:tcPr>
          <w:p w14:paraId="7B61E25D"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2.98</w:t>
            </w:r>
          </w:p>
        </w:tc>
        <w:tc>
          <w:tcPr>
            <w:tcW w:w="704" w:type="dxa"/>
          </w:tcPr>
          <w:p w14:paraId="7536038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1.43</w:t>
            </w:r>
          </w:p>
        </w:tc>
        <w:tc>
          <w:tcPr>
            <w:tcW w:w="1093" w:type="dxa"/>
          </w:tcPr>
          <w:p w14:paraId="3432CBC8"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NK</w:t>
            </w:r>
          </w:p>
        </w:tc>
      </w:tr>
      <w:tr w:rsidR="006C1A6A" w:rsidRPr="00B115C0" w14:paraId="7058BF00" w14:textId="77777777" w:rsidTr="00F039B8">
        <w:tc>
          <w:tcPr>
            <w:tcW w:w="635" w:type="dxa"/>
          </w:tcPr>
          <w:p w14:paraId="42366DDD"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4.</w:t>
            </w:r>
          </w:p>
        </w:tc>
        <w:tc>
          <w:tcPr>
            <w:tcW w:w="6025" w:type="dxa"/>
          </w:tcPr>
          <w:p w14:paraId="3D21A19C"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understand the role of sensors in collecting livestock performance data</w:t>
            </w:r>
          </w:p>
        </w:tc>
        <w:tc>
          <w:tcPr>
            <w:tcW w:w="636" w:type="dxa"/>
          </w:tcPr>
          <w:p w14:paraId="4E41ADD8"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3.09</w:t>
            </w:r>
          </w:p>
        </w:tc>
        <w:tc>
          <w:tcPr>
            <w:tcW w:w="704" w:type="dxa"/>
          </w:tcPr>
          <w:p w14:paraId="48B71EF2"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1.41</w:t>
            </w:r>
          </w:p>
        </w:tc>
        <w:tc>
          <w:tcPr>
            <w:tcW w:w="1093" w:type="dxa"/>
          </w:tcPr>
          <w:p w14:paraId="342AFDD6"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148E3CED" w14:textId="77777777" w:rsidTr="00F039B8">
        <w:tc>
          <w:tcPr>
            <w:tcW w:w="635" w:type="dxa"/>
          </w:tcPr>
          <w:p w14:paraId="17A44F0D"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5.</w:t>
            </w:r>
          </w:p>
        </w:tc>
        <w:tc>
          <w:tcPr>
            <w:tcW w:w="6025" w:type="dxa"/>
          </w:tcPr>
          <w:p w14:paraId="15795681"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can differentiate between AI tools and other ICT tools</w:t>
            </w:r>
          </w:p>
        </w:tc>
        <w:tc>
          <w:tcPr>
            <w:tcW w:w="636" w:type="dxa"/>
          </w:tcPr>
          <w:p w14:paraId="6AF84FD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3.13</w:t>
            </w:r>
          </w:p>
        </w:tc>
        <w:tc>
          <w:tcPr>
            <w:tcW w:w="704" w:type="dxa"/>
          </w:tcPr>
          <w:p w14:paraId="531C58D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1.47</w:t>
            </w:r>
          </w:p>
        </w:tc>
        <w:tc>
          <w:tcPr>
            <w:tcW w:w="1093" w:type="dxa"/>
          </w:tcPr>
          <w:p w14:paraId="01898A60"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07A325D1" w14:textId="77777777" w:rsidTr="00F039B8">
        <w:tc>
          <w:tcPr>
            <w:tcW w:w="635" w:type="dxa"/>
          </w:tcPr>
          <w:p w14:paraId="2FC3FE7B"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6.</w:t>
            </w:r>
          </w:p>
        </w:tc>
        <w:tc>
          <w:tcPr>
            <w:tcW w:w="6025" w:type="dxa"/>
          </w:tcPr>
          <w:p w14:paraId="0D068460"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understand how AI can be used to predict livestock disease outbreaks</w:t>
            </w:r>
          </w:p>
        </w:tc>
        <w:tc>
          <w:tcPr>
            <w:tcW w:w="636" w:type="dxa"/>
          </w:tcPr>
          <w:p w14:paraId="4E10FDE0"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2.89</w:t>
            </w:r>
          </w:p>
        </w:tc>
        <w:tc>
          <w:tcPr>
            <w:tcW w:w="704" w:type="dxa"/>
          </w:tcPr>
          <w:p w14:paraId="7CE855E6"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1.44</w:t>
            </w:r>
          </w:p>
        </w:tc>
        <w:tc>
          <w:tcPr>
            <w:tcW w:w="1093" w:type="dxa"/>
          </w:tcPr>
          <w:p w14:paraId="783440B4"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NK</w:t>
            </w:r>
          </w:p>
        </w:tc>
      </w:tr>
      <w:tr w:rsidR="006C1A6A" w:rsidRPr="00B115C0" w14:paraId="7087424B" w14:textId="77777777" w:rsidTr="00F039B8">
        <w:tc>
          <w:tcPr>
            <w:tcW w:w="635" w:type="dxa"/>
          </w:tcPr>
          <w:p w14:paraId="18EE701C"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7.</w:t>
            </w:r>
          </w:p>
        </w:tc>
        <w:tc>
          <w:tcPr>
            <w:tcW w:w="6025" w:type="dxa"/>
          </w:tcPr>
          <w:p w14:paraId="0E4FA9F5"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know how AI applies with mobile applications for real-time livestock monitoring</w:t>
            </w:r>
          </w:p>
        </w:tc>
        <w:tc>
          <w:tcPr>
            <w:tcW w:w="636" w:type="dxa"/>
          </w:tcPr>
          <w:p w14:paraId="2137CFE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3.09</w:t>
            </w:r>
          </w:p>
        </w:tc>
        <w:tc>
          <w:tcPr>
            <w:tcW w:w="704" w:type="dxa"/>
          </w:tcPr>
          <w:p w14:paraId="7530B294"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1.41</w:t>
            </w:r>
          </w:p>
        </w:tc>
        <w:tc>
          <w:tcPr>
            <w:tcW w:w="1093" w:type="dxa"/>
          </w:tcPr>
          <w:p w14:paraId="683FBECA"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2F259922" w14:textId="77777777" w:rsidTr="00F039B8">
        <w:tc>
          <w:tcPr>
            <w:tcW w:w="635" w:type="dxa"/>
          </w:tcPr>
          <w:p w14:paraId="10071B34"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8.</w:t>
            </w:r>
          </w:p>
        </w:tc>
        <w:tc>
          <w:tcPr>
            <w:tcW w:w="6025" w:type="dxa"/>
          </w:tcPr>
          <w:p w14:paraId="7BAB595A"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can describe how AI can support sustainable livestock farming practices</w:t>
            </w:r>
          </w:p>
        </w:tc>
        <w:tc>
          <w:tcPr>
            <w:tcW w:w="636" w:type="dxa"/>
          </w:tcPr>
          <w:p w14:paraId="778FCC20"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3.00</w:t>
            </w:r>
          </w:p>
        </w:tc>
        <w:tc>
          <w:tcPr>
            <w:tcW w:w="704" w:type="dxa"/>
          </w:tcPr>
          <w:p w14:paraId="6296E055"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1.42</w:t>
            </w:r>
          </w:p>
        </w:tc>
        <w:tc>
          <w:tcPr>
            <w:tcW w:w="1093" w:type="dxa"/>
          </w:tcPr>
          <w:p w14:paraId="51290EB2"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4E0759F8" w14:textId="77777777" w:rsidTr="00F039B8">
        <w:tc>
          <w:tcPr>
            <w:tcW w:w="635" w:type="dxa"/>
          </w:tcPr>
          <w:p w14:paraId="5070785B"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9.</w:t>
            </w:r>
          </w:p>
        </w:tc>
        <w:tc>
          <w:tcPr>
            <w:tcW w:w="6025" w:type="dxa"/>
          </w:tcPr>
          <w:p w14:paraId="05C60E15" w14:textId="77777777" w:rsidR="006C1A6A" w:rsidRPr="00B115C0" w:rsidRDefault="006C1A6A" w:rsidP="00A520AE">
            <w:pPr>
              <w:pStyle w:val="ListParagraph"/>
              <w:ind w:left="0"/>
              <w:jc w:val="both"/>
              <w:rPr>
                <w:rFonts w:ascii="Times New Roman" w:hAnsi="Times New Roman" w:cs="Times New Roman"/>
                <w:lang w:val="en-GB"/>
              </w:rPr>
            </w:pPr>
            <w:r w:rsidRPr="00B115C0">
              <w:rPr>
                <w:rFonts w:ascii="Times New Roman" w:hAnsi="Times New Roman" w:cs="Times New Roman"/>
              </w:rPr>
              <w:t>I understand the ethical issues in using AI in teaching Livestock Farming</w:t>
            </w:r>
          </w:p>
        </w:tc>
        <w:tc>
          <w:tcPr>
            <w:tcW w:w="636" w:type="dxa"/>
          </w:tcPr>
          <w:p w14:paraId="1A16F8FF"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3.01</w:t>
            </w:r>
          </w:p>
        </w:tc>
        <w:tc>
          <w:tcPr>
            <w:tcW w:w="704" w:type="dxa"/>
          </w:tcPr>
          <w:p w14:paraId="7E5B1F68"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1.42</w:t>
            </w:r>
          </w:p>
        </w:tc>
        <w:tc>
          <w:tcPr>
            <w:tcW w:w="1093" w:type="dxa"/>
          </w:tcPr>
          <w:p w14:paraId="08D0D1A5"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7BA91F8C" w14:textId="77777777" w:rsidTr="00F039B8">
        <w:tc>
          <w:tcPr>
            <w:tcW w:w="635" w:type="dxa"/>
            <w:tcBorders>
              <w:bottom w:val="single" w:sz="4" w:space="0" w:color="auto"/>
            </w:tcBorders>
          </w:tcPr>
          <w:p w14:paraId="0B134D53"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10.</w:t>
            </w:r>
          </w:p>
        </w:tc>
        <w:tc>
          <w:tcPr>
            <w:tcW w:w="6025" w:type="dxa"/>
            <w:tcBorders>
              <w:bottom w:val="single" w:sz="4" w:space="0" w:color="auto"/>
            </w:tcBorders>
          </w:tcPr>
          <w:p w14:paraId="7E8A0E8A" w14:textId="77777777" w:rsidR="006C1A6A" w:rsidRPr="00B115C0" w:rsidRDefault="006C1A6A" w:rsidP="00A520AE">
            <w:pPr>
              <w:pStyle w:val="ListParagraph"/>
              <w:ind w:left="0"/>
              <w:jc w:val="both"/>
              <w:rPr>
                <w:rFonts w:ascii="Times New Roman" w:hAnsi="Times New Roman" w:cs="Times New Roman"/>
                <w:lang w:val="en-GB"/>
              </w:rPr>
            </w:pPr>
            <w:r w:rsidRPr="00B115C0">
              <w:rPr>
                <w:rFonts w:ascii="Times New Roman" w:hAnsi="Times New Roman" w:cs="Times New Roman"/>
              </w:rPr>
              <w:t>I can interpret AI-generated livestock management reports</w:t>
            </w:r>
          </w:p>
        </w:tc>
        <w:tc>
          <w:tcPr>
            <w:tcW w:w="636" w:type="dxa"/>
            <w:tcBorders>
              <w:bottom w:val="single" w:sz="4" w:space="0" w:color="auto"/>
            </w:tcBorders>
          </w:tcPr>
          <w:p w14:paraId="115CB67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2.88</w:t>
            </w:r>
          </w:p>
        </w:tc>
        <w:tc>
          <w:tcPr>
            <w:tcW w:w="704" w:type="dxa"/>
            <w:tcBorders>
              <w:bottom w:val="single" w:sz="4" w:space="0" w:color="auto"/>
            </w:tcBorders>
          </w:tcPr>
          <w:p w14:paraId="2CD120F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1.44</w:t>
            </w:r>
          </w:p>
        </w:tc>
        <w:tc>
          <w:tcPr>
            <w:tcW w:w="1093" w:type="dxa"/>
            <w:tcBorders>
              <w:bottom w:val="single" w:sz="4" w:space="0" w:color="auto"/>
            </w:tcBorders>
          </w:tcPr>
          <w:p w14:paraId="6DEB6C5D"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NK</w:t>
            </w:r>
          </w:p>
        </w:tc>
      </w:tr>
    </w:tbl>
    <w:p w14:paraId="222C3021" w14:textId="77777777" w:rsidR="006C1A6A" w:rsidRDefault="006C1A6A" w:rsidP="00A520AE">
      <w:pPr>
        <w:pStyle w:val="NormalWeb"/>
        <w:spacing w:before="0" w:beforeAutospacing="0" w:after="0" w:afterAutospacing="0"/>
      </w:pPr>
      <w:r>
        <w:t>Key: K = Knowledgeable; NK = Not Knowledgeable</w:t>
      </w:r>
    </w:p>
    <w:p w14:paraId="143F159E" w14:textId="77777777" w:rsidR="006C1A6A" w:rsidRPr="00B45584" w:rsidRDefault="006C1A6A" w:rsidP="00A520AE">
      <w:pPr>
        <w:pStyle w:val="NormalWeb"/>
        <w:spacing w:before="0" w:beforeAutospacing="0" w:after="0" w:afterAutospacing="0"/>
      </w:pPr>
      <w:r w:rsidRPr="00B45584">
        <w:t>Source: Field Work (202</w:t>
      </w:r>
      <w:r>
        <w:t>6</w:t>
      </w:r>
      <w:r w:rsidRPr="00B45584">
        <w:t>)</w:t>
      </w:r>
    </w:p>
    <w:p w14:paraId="720D9566" w14:textId="77777777" w:rsidR="00DA7335"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11FF12D0" w14:textId="33F0963E" w:rsidR="00DA7335" w:rsidRPr="00B115C0" w:rsidRDefault="00DA7335" w:rsidP="00DA7335">
      <w:pPr>
        <w:spacing w:after="0" w:line="240" w:lineRule="auto"/>
        <w:ind w:firstLine="720"/>
        <w:jc w:val="both"/>
        <w:rPr>
          <w:rFonts w:ascii="Times New Roman" w:hAnsi="Times New Roman" w:cs="Times New Roman"/>
          <w:sz w:val="24"/>
          <w:szCs w:val="24"/>
        </w:rPr>
      </w:pPr>
      <w:r w:rsidRPr="00B115C0">
        <w:rPr>
          <w:rFonts w:ascii="Times New Roman" w:hAnsi="Times New Roman" w:cs="Times New Roman"/>
          <w:sz w:val="24"/>
          <w:szCs w:val="24"/>
        </w:rPr>
        <w:lastRenderedPageBreak/>
        <w:t xml:space="preserve">Table 1 shows the findings of Agricultural Science teachers' level of knowledge on the use of Artificial Intelligence in teaching Livestock Farming. The seven items with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 xml:space="preserve">) </w:t>
      </w:r>
      <w:r w:rsidRPr="00B115C0">
        <w:rPr>
          <w:rFonts w:ascii="Times New Roman" w:hAnsi="Times New Roman" w:cs="Times New Roman"/>
          <w:sz w:val="24"/>
          <w:szCs w:val="24"/>
        </w:rPr>
        <w:t>values higher than the cut-off value (3.00), show that respondents were knowledgeable on these items, while the three items which</w:t>
      </w:r>
      <w:r w:rsidR="00B115C0">
        <w:rPr>
          <w:rFonts w:ascii="Times New Roman" w:hAnsi="Times New Roman" w:cs="Times New Roman"/>
          <w:sz w:val="24"/>
          <w:szCs w:val="24"/>
        </w:rPr>
        <w:t>,</w:t>
      </w:r>
      <w:r w:rsidRPr="00B115C0">
        <w:rPr>
          <w:rFonts w:ascii="Times New Roman" w:hAnsi="Times New Roman" w:cs="Times New Roman"/>
          <w:sz w:val="24"/>
          <w:szCs w:val="24"/>
        </w:rPr>
        <w:t xml:space="preserve"> had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 xml:space="preserve">) </w:t>
      </w:r>
      <w:r w:rsidRPr="00B115C0">
        <w:rPr>
          <w:rFonts w:ascii="Times New Roman" w:hAnsi="Times New Roman" w:cs="Times New Roman"/>
          <w:sz w:val="24"/>
          <w:szCs w:val="24"/>
        </w:rPr>
        <w:t xml:space="preserve">values below the cut-off value (3.00) indicated that respondents were not knowledgeable on these items. The item with the highest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w:t>
      </w:r>
      <w:r w:rsidRPr="00B115C0">
        <w:rPr>
          <w:rFonts w:ascii="Times New Roman" w:hAnsi="Times New Roman" w:cs="Times New Roman"/>
          <w:bCs/>
          <w:sz w:val="24"/>
          <w:szCs w:val="24"/>
        </w:rPr>
        <w:t xml:space="preserve"> </w:t>
      </w:r>
      <w:r w:rsidRPr="00B115C0">
        <w:rPr>
          <w:rFonts w:ascii="Times New Roman" w:hAnsi="Times New Roman" w:cs="Times New Roman"/>
          <w:sz w:val="24"/>
          <w:szCs w:val="24"/>
        </w:rPr>
        <w:t xml:space="preserve">score (4.00) was item 1 indicating that the respondents had knowledge of the meaning of Artificial Intelligence in Livestock Farming contexts. The item with the lowest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 xml:space="preserve">) </w:t>
      </w:r>
      <w:r w:rsidRPr="00B115C0">
        <w:rPr>
          <w:rFonts w:ascii="Times New Roman" w:hAnsi="Times New Roman" w:cs="Times New Roman"/>
          <w:sz w:val="24"/>
          <w:szCs w:val="24"/>
        </w:rPr>
        <w:t>was item 10 (2.88), showing that the respondents were not knowledgeable on interpreting AI generated livestock management reports. The SD value of the items ranges from 0.78 to 1.47, which implies that there is variation in responses among the items, hence a variation in the level of knowledge of the Agricultural Science teachers on applications of Artificial Intelligence in livestock farming instruction.</w:t>
      </w:r>
    </w:p>
    <w:p w14:paraId="4293A478"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018B1618" w14:textId="2FB20AC8" w:rsidR="006C1A6A"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0C71D0">
        <w:rPr>
          <w:rFonts w:ascii="Times New Roman" w:hAnsi="Times New Roman" w:cs="Times New Roman"/>
          <w:b/>
          <w:bCs/>
          <w:sz w:val="24"/>
          <w:szCs w:val="24"/>
          <w:shd w:val="clear" w:color="auto" w:fill="FFFFFF"/>
        </w:rPr>
        <w:t xml:space="preserve">Hypothesis </w:t>
      </w:r>
      <w:r w:rsidR="00143387">
        <w:rPr>
          <w:rFonts w:ascii="Times New Roman" w:hAnsi="Times New Roman" w:cs="Times New Roman"/>
          <w:b/>
          <w:bCs/>
          <w:sz w:val="24"/>
          <w:szCs w:val="24"/>
          <w:shd w:val="clear" w:color="auto" w:fill="FFFFFF"/>
        </w:rPr>
        <w:t>1</w:t>
      </w:r>
    </w:p>
    <w:p w14:paraId="4FDB3F54" w14:textId="198930D4"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 xml:space="preserve">There is no significant difference in the mean </w:t>
      </w:r>
      <w:r w:rsidR="00FD2850"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Agricultural Science teachers in rural and urban areas on their </w:t>
      </w:r>
      <w:r>
        <w:rPr>
          <w:rFonts w:ascii="Times New Roman" w:hAnsi="Times New Roman" w:cs="Times New Roman"/>
          <w:sz w:val="24"/>
          <w:szCs w:val="24"/>
          <w:shd w:val="clear" w:color="auto" w:fill="FFFFFF"/>
        </w:rPr>
        <w:t>knowledge</w:t>
      </w:r>
      <w:r w:rsidRPr="00CD348C">
        <w:rPr>
          <w:rFonts w:ascii="Times New Roman" w:hAnsi="Times New Roman" w:cs="Times New Roman"/>
          <w:sz w:val="24"/>
          <w:szCs w:val="24"/>
          <w:shd w:val="clear" w:color="auto" w:fill="FFFFFF"/>
        </w:rPr>
        <w:t xml:space="preserve"> of Artificial Intelligence applications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29196497" w14:textId="3A6D0DF0"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 xml:space="preserve">Table </w:t>
      </w:r>
      <w:r>
        <w:rPr>
          <w:rFonts w:ascii="Times New Roman" w:hAnsi="Times New Roman" w:cs="Times New Roman"/>
          <w:b/>
          <w:bCs/>
          <w:sz w:val="24"/>
          <w:szCs w:val="24"/>
          <w:shd w:val="clear" w:color="auto" w:fill="FFFFFF"/>
        </w:rPr>
        <w:t>2</w:t>
      </w:r>
    </w:p>
    <w:p w14:paraId="4E34C973" w14:textId="77777777" w:rsidR="006C1A6A" w:rsidRPr="006001D2" w:rsidRDefault="006C1A6A" w:rsidP="00A520AE">
      <w:pPr>
        <w:spacing w:after="0" w:line="240" w:lineRule="auto"/>
        <w:jc w:val="both"/>
        <w:rPr>
          <w:rFonts w:ascii="Times New Roman" w:hAnsi="Times New Roman" w:cs="Times New Roman"/>
          <w:b/>
          <w:sz w:val="24"/>
          <w:szCs w:val="24"/>
        </w:rPr>
      </w:pPr>
      <w:r w:rsidRPr="00B45584">
        <w:rPr>
          <w:rFonts w:ascii="Times New Roman" w:hAnsi="Times New Roman" w:cs="Times New Roman"/>
          <w:bCs/>
          <w:i/>
          <w:sz w:val="24"/>
          <w:szCs w:val="24"/>
        </w:rPr>
        <w:t xml:space="preserve">Summary of </w:t>
      </w:r>
      <w:r w:rsidRPr="00B45584">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B45584">
        <w:rPr>
          <w:rFonts w:ascii="Times New Roman" w:hAnsi="Times New Roman" w:cs="Times New Roman"/>
          <w:i/>
          <w:iCs/>
          <w:sz w:val="24"/>
          <w:szCs w:val="24"/>
        </w:rPr>
        <w:t>)</w:t>
      </w:r>
      <w:r>
        <w:rPr>
          <w:rFonts w:ascii="Times New Roman" w:hAnsi="Times New Roman" w:cs="Times New Roman"/>
          <w:i/>
          <w:iCs/>
          <w:sz w:val="24"/>
          <w:szCs w:val="24"/>
        </w:rPr>
        <w:t xml:space="preserve"> Ratings of Agricultural Science Teachers in Rural and Urban Areas on their Knowledge of Artificial Intelligence Applications in Livestock Farming Instruction </w:t>
      </w:r>
    </w:p>
    <w:tbl>
      <w:tblPr>
        <w:tblStyle w:val="TableGrid"/>
        <w:tblW w:w="9018" w:type="dxa"/>
        <w:tblInd w:w="108" w:type="dxa"/>
        <w:tblLayout w:type="fixed"/>
        <w:tblLook w:val="04A0" w:firstRow="1" w:lastRow="0" w:firstColumn="1" w:lastColumn="0" w:noHBand="0" w:noVBand="1"/>
      </w:tblPr>
      <w:tblGrid>
        <w:gridCol w:w="1818"/>
        <w:gridCol w:w="900"/>
        <w:gridCol w:w="900"/>
        <w:gridCol w:w="990"/>
        <w:gridCol w:w="810"/>
        <w:gridCol w:w="990"/>
        <w:gridCol w:w="900"/>
        <w:gridCol w:w="1710"/>
      </w:tblGrid>
      <w:tr w:rsidR="006C1A6A" w:rsidRPr="00441C0B" w14:paraId="7A4DDFAD" w14:textId="77777777" w:rsidTr="006C1A6A">
        <w:trPr>
          <w:trHeight w:val="70"/>
        </w:trPr>
        <w:tc>
          <w:tcPr>
            <w:tcW w:w="1818" w:type="dxa"/>
            <w:tcBorders>
              <w:left w:val="nil"/>
              <w:right w:val="nil"/>
            </w:tcBorders>
          </w:tcPr>
          <w:p w14:paraId="5A211D63" w14:textId="77777777" w:rsidR="006C1A6A" w:rsidRPr="00441C0B" w:rsidRDefault="006C1A6A" w:rsidP="00A520AE">
            <w:pPr>
              <w:pStyle w:val="NormalWeb"/>
              <w:spacing w:before="0" w:beforeAutospacing="0" w:after="0" w:afterAutospacing="0"/>
              <w:jc w:val="both"/>
              <w:rPr>
                <w:b/>
                <w:sz w:val="23"/>
                <w:szCs w:val="23"/>
              </w:rPr>
            </w:pPr>
            <w:r>
              <w:rPr>
                <w:b/>
                <w:sz w:val="23"/>
                <w:szCs w:val="23"/>
              </w:rPr>
              <w:t xml:space="preserve">School </w:t>
            </w:r>
            <w:r w:rsidRPr="00441C0B">
              <w:rPr>
                <w:b/>
                <w:sz w:val="23"/>
                <w:szCs w:val="23"/>
              </w:rPr>
              <w:t>Location</w:t>
            </w:r>
          </w:p>
        </w:tc>
        <w:tc>
          <w:tcPr>
            <w:tcW w:w="900" w:type="dxa"/>
            <w:tcBorders>
              <w:left w:val="nil"/>
              <w:right w:val="nil"/>
            </w:tcBorders>
          </w:tcPr>
          <w:p w14:paraId="43714C49"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N</w:t>
            </w:r>
          </w:p>
        </w:tc>
        <w:tc>
          <w:tcPr>
            <w:tcW w:w="900" w:type="dxa"/>
            <w:tcBorders>
              <w:left w:val="nil"/>
              <w:right w:val="nil"/>
            </w:tcBorders>
          </w:tcPr>
          <w:p w14:paraId="6C8866E1" w14:textId="77777777" w:rsidR="006C1A6A" w:rsidRPr="00441C0B"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47DFC830"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SD</w:t>
            </w:r>
          </w:p>
        </w:tc>
        <w:tc>
          <w:tcPr>
            <w:tcW w:w="810" w:type="dxa"/>
            <w:tcBorders>
              <w:left w:val="nil"/>
              <w:bottom w:val="single" w:sz="4" w:space="0" w:color="auto"/>
              <w:right w:val="nil"/>
            </w:tcBorders>
          </w:tcPr>
          <w:p w14:paraId="6F0FBC6A" w14:textId="77777777" w:rsidR="006C1A6A" w:rsidRPr="00441C0B" w:rsidRDefault="006C1A6A" w:rsidP="00A520AE">
            <w:pPr>
              <w:pStyle w:val="NormalWeb"/>
              <w:spacing w:before="0" w:beforeAutospacing="0" w:after="0" w:afterAutospacing="0"/>
              <w:jc w:val="center"/>
              <w:rPr>
                <w:b/>
                <w:sz w:val="23"/>
                <w:szCs w:val="23"/>
              </w:rPr>
            </w:pPr>
            <w:proofErr w:type="spellStart"/>
            <w:r w:rsidRPr="00441C0B">
              <w:rPr>
                <w:b/>
                <w:sz w:val="23"/>
                <w:szCs w:val="23"/>
              </w:rPr>
              <w:t>df</w:t>
            </w:r>
            <w:proofErr w:type="spellEnd"/>
          </w:p>
        </w:tc>
        <w:tc>
          <w:tcPr>
            <w:tcW w:w="990" w:type="dxa"/>
            <w:tcBorders>
              <w:left w:val="nil"/>
              <w:bottom w:val="single" w:sz="4" w:space="0" w:color="auto"/>
              <w:right w:val="nil"/>
            </w:tcBorders>
          </w:tcPr>
          <w:p w14:paraId="49BC2CB0"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t</w:t>
            </w:r>
          </w:p>
        </w:tc>
        <w:tc>
          <w:tcPr>
            <w:tcW w:w="900" w:type="dxa"/>
            <w:tcBorders>
              <w:left w:val="nil"/>
              <w:bottom w:val="single" w:sz="4" w:space="0" w:color="auto"/>
              <w:right w:val="nil"/>
            </w:tcBorders>
          </w:tcPr>
          <w:p w14:paraId="530B3148"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p</w:t>
            </w:r>
          </w:p>
        </w:tc>
        <w:tc>
          <w:tcPr>
            <w:tcW w:w="1710" w:type="dxa"/>
            <w:tcBorders>
              <w:left w:val="nil"/>
              <w:bottom w:val="single" w:sz="4" w:space="0" w:color="auto"/>
              <w:right w:val="nil"/>
            </w:tcBorders>
          </w:tcPr>
          <w:p w14:paraId="6F6E6CB9"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Decision</w:t>
            </w:r>
          </w:p>
        </w:tc>
      </w:tr>
      <w:tr w:rsidR="006C1A6A" w:rsidRPr="00441C0B" w14:paraId="57ACD212" w14:textId="77777777" w:rsidTr="006C1A6A">
        <w:tc>
          <w:tcPr>
            <w:tcW w:w="1818" w:type="dxa"/>
            <w:tcBorders>
              <w:left w:val="nil"/>
              <w:bottom w:val="nil"/>
              <w:right w:val="nil"/>
            </w:tcBorders>
          </w:tcPr>
          <w:p w14:paraId="188AF466" w14:textId="77777777" w:rsidR="006C1A6A" w:rsidRPr="00441C0B" w:rsidRDefault="006C1A6A" w:rsidP="00A520AE">
            <w:pPr>
              <w:pStyle w:val="NormalWeb"/>
              <w:spacing w:before="0" w:beforeAutospacing="0" w:after="0" w:afterAutospacing="0"/>
              <w:jc w:val="both"/>
              <w:rPr>
                <w:b/>
                <w:sz w:val="23"/>
                <w:szCs w:val="23"/>
              </w:rPr>
            </w:pPr>
            <w:r>
              <w:rPr>
                <w:b/>
                <w:sz w:val="23"/>
                <w:szCs w:val="23"/>
              </w:rPr>
              <w:t xml:space="preserve">Urban </w:t>
            </w:r>
          </w:p>
        </w:tc>
        <w:tc>
          <w:tcPr>
            <w:tcW w:w="900" w:type="dxa"/>
            <w:tcBorders>
              <w:left w:val="nil"/>
              <w:bottom w:val="nil"/>
              <w:right w:val="nil"/>
            </w:tcBorders>
          </w:tcPr>
          <w:p w14:paraId="25CEACF8" w14:textId="77777777" w:rsidR="006C1A6A" w:rsidRPr="00441C0B" w:rsidRDefault="006C1A6A" w:rsidP="00A520AE">
            <w:pPr>
              <w:pStyle w:val="NormalWeb"/>
              <w:spacing w:before="0" w:beforeAutospacing="0" w:after="0" w:afterAutospacing="0"/>
              <w:jc w:val="center"/>
              <w:rPr>
                <w:sz w:val="23"/>
                <w:szCs w:val="23"/>
              </w:rPr>
            </w:pPr>
            <w:r>
              <w:rPr>
                <w:sz w:val="23"/>
                <w:szCs w:val="23"/>
              </w:rPr>
              <w:t>135</w:t>
            </w:r>
          </w:p>
        </w:tc>
        <w:tc>
          <w:tcPr>
            <w:tcW w:w="900" w:type="dxa"/>
            <w:tcBorders>
              <w:left w:val="nil"/>
              <w:bottom w:val="nil"/>
              <w:right w:val="nil"/>
            </w:tcBorders>
          </w:tcPr>
          <w:p w14:paraId="04CE7D9D" w14:textId="77777777" w:rsidR="006C1A6A" w:rsidRPr="00441C0B" w:rsidRDefault="006C1A6A" w:rsidP="00A520AE">
            <w:pPr>
              <w:pStyle w:val="NormalWeb"/>
              <w:spacing w:before="0" w:beforeAutospacing="0" w:after="0" w:afterAutospacing="0"/>
              <w:jc w:val="center"/>
              <w:rPr>
                <w:sz w:val="23"/>
                <w:szCs w:val="23"/>
              </w:rPr>
            </w:pPr>
            <w:r>
              <w:rPr>
                <w:sz w:val="23"/>
                <w:szCs w:val="23"/>
              </w:rPr>
              <w:t>3.97</w:t>
            </w:r>
          </w:p>
        </w:tc>
        <w:tc>
          <w:tcPr>
            <w:tcW w:w="990" w:type="dxa"/>
            <w:tcBorders>
              <w:left w:val="nil"/>
              <w:bottom w:val="nil"/>
              <w:right w:val="nil"/>
            </w:tcBorders>
          </w:tcPr>
          <w:p w14:paraId="00B5A982" w14:textId="77777777" w:rsidR="006C1A6A" w:rsidRPr="00441C0B" w:rsidRDefault="006C1A6A" w:rsidP="00A520AE">
            <w:pPr>
              <w:pStyle w:val="NormalWeb"/>
              <w:spacing w:before="0" w:beforeAutospacing="0" w:after="0" w:afterAutospacing="0"/>
              <w:jc w:val="center"/>
              <w:rPr>
                <w:sz w:val="23"/>
                <w:szCs w:val="23"/>
              </w:rPr>
            </w:pPr>
            <w:r>
              <w:rPr>
                <w:sz w:val="23"/>
                <w:szCs w:val="23"/>
              </w:rPr>
              <w:t>0.73</w:t>
            </w:r>
          </w:p>
        </w:tc>
        <w:tc>
          <w:tcPr>
            <w:tcW w:w="810" w:type="dxa"/>
            <w:vMerge w:val="restart"/>
            <w:tcBorders>
              <w:left w:val="nil"/>
              <w:bottom w:val="single" w:sz="4" w:space="0" w:color="auto"/>
              <w:right w:val="nil"/>
            </w:tcBorders>
          </w:tcPr>
          <w:p w14:paraId="54349FEA" w14:textId="77777777" w:rsidR="006C1A6A" w:rsidRPr="00441C0B" w:rsidRDefault="006C1A6A" w:rsidP="00A520AE">
            <w:pPr>
              <w:pStyle w:val="NormalWeb"/>
              <w:spacing w:after="0"/>
              <w:jc w:val="center"/>
              <w:rPr>
                <w:sz w:val="23"/>
                <w:szCs w:val="23"/>
              </w:rPr>
            </w:pPr>
            <w:r>
              <w:rPr>
                <w:sz w:val="23"/>
                <w:szCs w:val="23"/>
              </w:rPr>
              <w:t>234</w:t>
            </w:r>
          </w:p>
        </w:tc>
        <w:tc>
          <w:tcPr>
            <w:tcW w:w="990" w:type="dxa"/>
            <w:vMerge w:val="restart"/>
            <w:tcBorders>
              <w:left w:val="nil"/>
              <w:right w:val="nil"/>
            </w:tcBorders>
          </w:tcPr>
          <w:p w14:paraId="01E7BCFD" w14:textId="77777777" w:rsidR="006C1A6A" w:rsidRPr="00441C0B" w:rsidRDefault="006C1A6A" w:rsidP="00A520AE">
            <w:pPr>
              <w:pStyle w:val="NormalWeb"/>
              <w:spacing w:after="0"/>
              <w:jc w:val="center"/>
              <w:rPr>
                <w:sz w:val="23"/>
                <w:szCs w:val="23"/>
              </w:rPr>
            </w:pPr>
            <w:r>
              <w:rPr>
                <w:sz w:val="23"/>
                <w:szCs w:val="23"/>
              </w:rPr>
              <w:t>-0.58</w:t>
            </w:r>
          </w:p>
        </w:tc>
        <w:tc>
          <w:tcPr>
            <w:tcW w:w="900" w:type="dxa"/>
            <w:vMerge w:val="restart"/>
            <w:tcBorders>
              <w:left w:val="nil"/>
              <w:right w:val="nil"/>
            </w:tcBorders>
          </w:tcPr>
          <w:p w14:paraId="3249E0D8" w14:textId="77777777" w:rsidR="006C1A6A" w:rsidRPr="00441C0B" w:rsidRDefault="006C1A6A" w:rsidP="00A520AE">
            <w:pPr>
              <w:pStyle w:val="NormalWeb"/>
              <w:jc w:val="center"/>
              <w:rPr>
                <w:sz w:val="23"/>
                <w:szCs w:val="23"/>
              </w:rPr>
            </w:pPr>
            <w:r>
              <w:rPr>
                <w:sz w:val="23"/>
                <w:szCs w:val="23"/>
              </w:rPr>
              <w:t>0.56</w:t>
            </w:r>
          </w:p>
        </w:tc>
        <w:tc>
          <w:tcPr>
            <w:tcW w:w="1710" w:type="dxa"/>
            <w:vMerge w:val="restart"/>
            <w:tcBorders>
              <w:left w:val="nil"/>
              <w:right w:val="nil"/>
            </w:tcBorders>
          </w:tcPr>
          <w:p w14:paraId="57439B62" w14:textId="77777777" w:rsidR="006C1A6A" w:rsidRPr="00441C0B" w:rsidRDefault="006C1A6A" w:rsidP="00A520AE">
            <w:pPr>
              <w:pStyle w:val="NormalWeb"/>
              <w:spacing w:after="0"/>
              <w:jc w:val="center"/>
              <w:rPr>
                <w:sz w:val="23"/>
                <w:szCs w:val="23"/>
              </w:rPr>
            </w:pPr>
            <w:r>
              <w:rPr>
                <w:sz w:val="23"/>
                <w:szCs w:val="23"/>
              </w:rPr>
              <w:t xml:space="preserve">Not </w:t>
            </w:r>
            <w:r w:rsidRPr="00441C0B">
              <w:rPr>
                <w:sz w:val="23"/>
                <w:szCs w:val="23"/>
              </w:rPr>
              <w:t>Significant</w:t>
            </w:r>
          </w:p>
        </w:tc>
      </w:tr>
      <w:tr w:rsidR="006C1A6A" w:rsidRPr="00441C0B" w14:paraId="00A73772" w14:textId="77777777" w:rsidTr="006C1A6A">
        <w:tc>
          <w:tcPr>
            <w:tcW w:w="1818" w:type="dxa"/>
            <w:tcBorders>
              <w:top w:val="nil"/>
              <w:left w:val="nil"/>
              <w:bottom w:val="single" w:sz="4" w:space="0" w:color="auto"/>
              <w:right w:val="nil"/>
            </w:tcBorders>
          </w:tcPr>
          <w:p w14:paraId="1C03E3B8" w14:textId="77777777" w:rsidR="006C1A6A" w:rsidRPr="00441C0B" w:rsidRDefault="006C1A6A" w:rsidP="00A520AE">
            <w:pPr>
              <w:pStyle w:val="NormalWeb"/>
              <w:spacing w:before="0" w:beforeAutospacing="0" w:after="0" w:afterAutospacing="0"/>
              <w:jc w:val="both"/>
              <w:rPr>
                <w:b/>
                <w:sz w:val="23"/>
                <w:szCs w:val="23"/>
              </w:rPr>
            </w:pPr>
            <w:r>
              <w:rPr>
                <w:b/>
                <w:sz w:val="23"/>
                <w:szCs w:val="23"/>
              </w:rPr>
              <w:t>Rural</w:t>
            </w:r>
          </w:p>
        </w:tc>
        <w:tc>
          <w:tcPr>
            <w:tcW w:w="900" w:type="dxa"/>
            <w:tcBorders>
              <w:top w:val="nil"/>
              <w:left w:val="nil"/>
              <w:bottom w:val="single" w:sz="4" w:space="0" w:color="auto"/>
              <w:right w:val="nil"/>
            </w:tcBorders>
          </w:tcPr>
          <w:p w14:paraId="5C43C1E4" w14:textId="77777777" w:rsidR="006C1A6A" w:rsidRPr="00441C0B" w:rsidRDefault="006C1A6A" w:rsidP="00A520AE">
            <w:pPr>
              <w:pStyle w:val="NormalWeb"/>
              <w:spacing w:before="0" w:beforeAutospacing="0" w:after="0" w:afterAutospacing="0"/>
              <w:jc w:val="center"/>
              <w:rPr>
                <w:sz w:val="23"/>
                <w:szCs w:val="23"/>
              </w:rPr>
            </w:pPr>
            <w:r>
              <w:rPr>
                <w:sz w:val="23"/>
                <w:szCs w:val="23"/>
              </w:rPr>
              <w:t>101</w:t>
            </w:r>
          </w:p>
        </w:tc>
        <w:tc>
          <w:tcPr>
            <w:tcW w:w="900" w:type="dxa"/>
            <w:tcBorders>
              <w:top w:val="nil"/>
              <w:left w:val="nil"/>
              <w:bottom w:val="single" w:sz="4" w:space="0" w:color="auto"/>
              <w:right w:val="nil"/>
            </w:tcBorders>
          </w:tcPr>
          <w:p w14:paraId="2E721C93" w14:textId="77777777" w:rsidR="006C1A6A" w:rsidRPr="00441C0B" w:rsidRDefault="006C1A6A" w:rsidP="00A520AE">
            <w:pPr>
              <w:pStyle w:val="NormalWeb"/>
              <w:spacing w:before="0" w:beforeAutospacing="0" w:after="0" w:afterAutospacing="0"/>
              <w:jc w:val="center"/>
              <w:rPr>
                <w:sz w:val="23"/>
                <w:szCs w:val="23"/>
              </w:rPr>
            </w:pPr>
            <w:r>
              <w:rPr>
                <w:sz w:val="23"/>
                <w:szCs w:val="23"/>
              </w:rPr>
              <w:t>4.03</w:t>
            </w:r>
          </w:p>
        </w:tc>
        <w:tc>
          <w:tcPr>
            <w:tcW w:w="990" w:type="dxa"/>
            <w:tcBorders>
              <w:top w:val="nil"/>
              <w:left w:val="nil"/>
              <w:bottom w:val="single" w:sz="4" w:space="0" w:color="auto"/>
              <w:right w:val="nil"/>
            </w:tcBorders>
          </w:tcPr>
          <w:p w14:paraId="6ABEF796" w14:textId="77777777" w:rsidR="006C1A6A" w:rsidRPr="00441C0B" w:rsidRDefault="006C1A6A" w:rsidP="00A520AE">
            <w:pPr>
              <w:pStyle w:val="NormalWeb"/>
              <w:spacing w:before="0" w:beforeAutospacing="0" w:after="0" w:afterAutospacing="0"/>
              <w:jc w:val="center"/>
              <w:rPr>
                <w:sz w:val="23"/>
                <w:szCs w:val="23"/>
              </w:rPr>
            </w:pPr>
            <w:r>
              <w:rPr>
                <w:sz w:val="23"/>
                <w:szCs w:val="23"/>
              </w:rPr>
              <w:t>0.83</w:t>
            </w:r>
          </w:p>
        </w:tc>
        <w:tc>
          <w:tcPr>
            <w:tcW w:w="810" w:type="dxa"/>
            <w:vMerge/>
            <w:tcBorders>
              <w:left w:val="nil"/>
              <w:bottom w:val="single" w:sz="4" w:space="0" w:color="auto"/>
              <w:right w:val="nil"/>
            </w:tcBorders>
          </w:tcPr>
          <w:p w14:paraId="3B2D1A92" w14:textId="77777777" w:rsidR="006C1A6A" w:rsidRPr="00441C0B"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4C612E27" w14:textId="77777777" w:rsidR="006C1A6A" w:rsidRPr="00441C0B"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47346336" w14:textId="77777777" w:rsidR="006C1A6A" w:rsidRPr="00441C0B"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3FCEEEAD" w14:textId="77777777" w:rsidR="006C1A6A" w:rsidRPr="00441C0B" w:rsidRDefault="006C1A6A" w:rsidP="00A520AE">
            <w:pPr>
              <w:pStyle w:val="NormalWeb"/>
              <w:spacing w:before="0" w:beforeAutospacing="0" w:after="0" w:afterAutospacing="0"/>
              <w:jc w:val="center"/>
              <w:rPr>
                <w:sz w:val="23"/>
                <w:szCs w:val="23"/>
              </w:rPr>
            </w:pPr>
          </w:p>
        </w:tc>
      </w:tr>
    </w:tbl>
    <w:p w14:paraId="2A06C6AA"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Significant Level = (p </w:t>
      </w:r>
      <w:r>
        <w:rPr>
          <w:sz w:val="23"/>
          <w:szCs w:val="23"/>
        </w:rPr>
        <w:t>&gt;</w:t>
      </w:r>
      <w:r w:rsidRPr="00441C0B">
        <w:rPr>
          <w:sz w:val="23"/>
          <w:szCs w:val="23"/>
        </w:rPr>
        <w:t xml:space="preserve"> 0.05) </w:t>
      </w:r>
    </w:p>
    <w:p w14:paraId="61002EB7"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Key: N = Number of respondents; </w:t>
      </w:r>
      <w:proofErr w:type="spellStart"/>
      <w:r w:rsidRPr="00441C0B">
        <w:rPr>
          <w:sz w:val="23"/>
          <w:szCs w:val="23"/>
        </w:rPr>
        <w:t>df</w:t>
      </w:r>
      <w:proofErr w:type="spellEnd"/>
      <w:r w:rsidRPr="00441C0B">
        <w:rPr>
          <w:sz w:val="23"/>
          <w:szCs w:val="23"/>
        </w:rPr>
        <w:t xml:space="preserve"> = degree of freedom; t = t-value; p = table value</w:t>
      </w:r>
    </w:p>
    <w:p w14:paraId="5F0D0858" w14:textId="77777777" w:rsidR="006C1A6A" w:rsidRPr="00441C0B" w:rsidRDefault="006C1A6A" w:rsidP="00A520AE">
      <w:pPr>
        <w:spacing w:after="0" w:line="240" w:lineRule="auto"/>
        <w:jc w:val="both"/>
        <w:rPr>
          <w:rFonts w:ascii="Times New Roman" w:hAnsi="Times New Roman" w:cs="Times New Roman"/>
          <w:sz w:val="23"/>
          <w:szCs w:val="23"/>
        </w:rPr>
      </w:pPr>
      <w:r w:rsidRPr="00441C0B">
        <w:rPr>
          <w:rFonts w:ascii="Times New Roman" w:hAnsi="Times New Roman" w:cs="Times New Roman"/>
          <w:sz w:val="23"/>
          <w:szCs w:val="23"/>
        </w:rPr>
        <w:t>Source: Field Work (202</w:t>
      </w:r>
      <w:r>
        <w:rPr>
          <w:rFonts w:ascii="Times New Roman" w:hAnsi="Times New Roman" w:cs="Times New Roman"/>
          <w:sz w:val="23"/>
          <w:szCs w:val="23"/>
        </w:rPr>
        <w:t>6</w:t>
      </w:r>
      <w:r w:rsidRPr="00441C0B">
        <w:rPr>
          <w:rFonts w:ascii="Times New Roman" w:hAnsi="Times New Roman" w:cs="Times New Roman"/>
          <w:sz w:val="23"/>
          <w:szCs w:val="23"/>
        </w:rPr>
        <w:t>)</w:t>
      </w:r>
    </w:p>
    <w:p w14:paraId="0AF0E92B" w14:textId="77777777" w:rsidR="00B115C0"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5FDB9141" w14:textId="5F9337E3" w:rsidR="007629E6" w:rsidRPr="00BA3673" w:rsidRDefault="007629E6" w:rsidP="00FD2850">
      <w:pPr>
        <w:spacing w:after="0" w:line="240" w:lineRule="auto"/>
        <w:ind w:firstLine="720"/>
        <w:jc w:val="both"/>
        <w:rPr>
          <w:rFonts w:ascii="Times New Roman" w:hAnsi="Times New Roman" w:cs="Times New Roman"/>
          <w:sz w:val="24"/>
          <w:szCs w:val="24"/>
        </w:rPr>
      </w:pPr>
      <w:r w:rsidRPr="00BA3673">
        <w:rPr>
          <w:rFonts w:ascii="Times New Roman" w:hAnsi="Times New Roman" w:cs="Times New Roman"/>
          <w:sz w:val="24"/>
          <w:szCs w:val="24"/>
        </w:rPr>
        <w:t xml:space="preserve">The t-value for the result in Table 2 was -0.58, and with a p-value of 0.56 at alpha 0.05. As the p-value (0.56) was higher than the alpha value (0.05), the null hypothesis was accepted, meaning that there was no significant difference in the mean ratings of Agricultural Science teachers in both rural and urban areas on their knowledge of Artificial Intelligence applications in their </w:t>
      </w:r>
      <w:r w:rsidR="00624935">
        <w:rPr>
          <w:rFonts w:ascii="Times New Roman" w:hAnsi="Times New Roman" w:cs="Times New Roman"/>
          <w:sz w:val="24"/>
          <w:szCs w:val="24"/>
        </w:rPr>
        <w:t>Livestock Farming I</w:t>
      </w:r>
      <w:r w:rsidRPr="00BA3673">
        <w:rPr>
          <w:rFonts w:ascii="Times New Roman" w:hAnsi="Times New Roman" w:cs="Times New Roman"/>
          <w:sz w:val="24"/>
          <w:szCs w:val="24"/>
        </w:rPr>
        <w:t>nstruction.</w:t>
      </w:r>
    </w:p>
    <w:p w14:paraId="29B826F7"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6DCB3CA" w14:textId="35196157" w:rsidR="006C1A6A" w:rsidRPr="004E10C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E10CF">
        <w:rPr>
          <w:rFonts w:ascii="Times New Roman" w:hAnsi="Times New Roman" w:cs="Times New Roman"/>
          <w:b/>
          <w:bCs/>
          <w:sz w:val="24"/>
          <w:szCs w:val="24"/>
          <w:shd w:val="clear" w:color="auto" w:fill="FFFFFF"/>
        </w:rPr>
        <w:t xml:space="preserve">Research Question </w:t>
      </w:r>
      <w:r>
        <w:rPr>
          <w:rFonts w:ascii="Times New Roman" w:hAnsi="Times New Roman" w:cs="Times New Roman"/>
          <w:b/>
          <w:bCs/>
          <w:sz w:val="24"/>
          <w:szCs w:val="24"/>
          <w:shd w:val="clear" w:color="auto" w:fill="FFFFFF"/>
        </w:rPr>
        <w:t>2</w:t>
      </w:r>
    </w:p>
    <w:p w14:paraId="5B4B0305" w14:textId="77777777" w:rsidR="00707A30" w:rsidRPr="00707A30" w:rsidRDefault="00707A30" w:rsidP="00707A30">
      <w:pPr>
        <w:spacing w:after="0" w:line="240" w:lineRule="auto"/>
        <w:jc w:val="both"/>
        <w:rPr>
          <w:rFonts w:ascii="Times New Roman" w:hAnsi="Times New Roman" w:cs="Times New Roman"/>
        </w:rPr>
      </w:pPr>
      <w:r w:rsidRPr="00707A30">
        <w:rPr>
          <w:rFonts w:ascii="Times New Roman" w:hAnsi="Times New Roman" w:cs="Times New Roman"/>
        </w:rPr>
        <w:t>What do Agricultural Science teachers think about the use of technologies of Artificial Intelligence in Livestock Farming Instruction?</w:t>
      </w:r>
    </w:p>
    <w:p w14:paraId="00FE22F5" w14:textId="77777777" w:rsidR="00FD2850" w:rsidRDefault="00FD2850" w:rsidP="00A520AE">
      <w:pPr>
        <w:tabs>
          <w:tab w:val="left" w:pos="540"/>
        </w:tabs>
        <w:spacing w:after="0" w:line="240" w:lineRule="auto"/>
        <w:jc w:val="both"/>
        <w:rPr>
          <w:rFonts w:ascii="Times New Roman" w:hAnsi="Times New Roman" w:cs="Times New Roman"/>
          <w:b/>
          <w:bCs/>
          <w:sz w:val="24"/>
          <w:szCs w:val="24"/>
          <w:shd w:val="clear" w:color="auto" w:fill="FFFFFF"/>
        </w:rPr>
      </w:pPr>
    </w:p>
    <w:p w14:paraId="4CC6F88C" w14:textId="30D1F058"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 xml:space="preserve">Table </w:t>
      </w:r>
      <w:r>
        <w:rPr>
          <w:rFonts w:ascii="Times New Roman" w:hAnsi="Times New Roman" w:cs="Times New Roman"/>
          <w:b/>
          <w:bCs/>
          <w:sz w:val="24"/>
          <w:szCs w:val="24"/>
          <w:shd w:val="clear" w:color="auto" w:fill="FFFFFF"/>
        </w:rPr>
        <w:t>3</w:t>
      </w:r>
    </w:p>
    <w:p w14:paraId="0839F9AA" w14:textId="77777777" w:rsidR="006C1A6A" w:rsidRPr="00A107E7" w:rsidRDefault="006C1A6A" w:rsidP="00A520AE">
      <w:pPr>
        <w:spacing w:after="0" w:line="240" w:lineRule="auto"/>
        <w:jc w:val="both"/>
        <w:rPr>
          <w:rFonts w:ascii="Times New Roman" w:hAnsi="Times New Roman" w:cs="Times New Roman"/>
          <w:i/>
          <w:iCs/>
          <w:sz w:val="24"/>
          <w:szCs w:val="24"/>
        </w:rPr>
      </w:pPr>
      <w:r w:rsidRPr="00A107E7">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A107E7">
        <w:rPr>
          <w:rFonts w:ascii="Times New Roman" w:hAnsi="Times New Roman" w:cs="Times New Roman"/>
          <w:i/>
          <w:iCs/>
          <w:sz w:val="24"/>
          <w:szCs w:val="24"/>
        </w:rPr>
        <w:t>)</w:t>
      </w:r>
      <w:r>
        <w:rPr>
          <w:rFonts w:ascii="Times New Roman" w:hAnsi="Times New Roman" w:cs="Times New Roman"/>
          <w:i/>
          <w:iCs/>
          <w:sz w:val="24"/>
          <w:szCs w:val="24"/>
        </w:rPr>
        <w:t xml:space="preserve"> and Standard Deviation Values of </w:t>
      </w:r>
      <w:r w:rsidRPr="00040A39">
        <w:rPr>
          <w:rFonts w:ascii="Times New Roman" w:hAnsi="Times New Roman" w:cs="Times New Roman"/>
          <w:i/>
          <w:iCs/>
          <w:sz w:val="24"/>
          <w:szCs w:val="24"/>
        </w:rPr>
        <w:t xml:space="preserve">Agricultural Science Teachers’ </w:t>
      </w:r>
      <w:r>
        <w:rPr>
          <w:rFonts w:ascii="Times New Roman" w:hAnsi="Times New Roman" w:cs="Times New Roman"/>
          <w:i/>
          <w:iCs/>
          <w:sz w:val="24"/>
          <w:szCs w:val="24"/>
        </w:rPr>
        <w:t xml:space="preserve">Perceived </w:t>
      </w:r>
      <w:r w:rsidRPr="00040A39">
        <w:rPr>
          <w:rFonts w:ascii="Times New Roman" w:hAnsi="Times New Roman" w:cs="Times New Roman"/>
          <w:i/>
          <w:iCs/>
          <w:sz w:val="24"/>
          <w:szCs w:val="24"/>
        </w:rPr>
        <w:t xml:space="preserve">Attitudes Towards the Application of Artificial Intelligence Technologies in Livestock Farming Instruction </w:t>
      </w:r>
      <w:r w:rsidRPr="00A107E7">
        <w:rPr>
          <w:rFonts w:ascii="Times New Roman" w:hAnsi="Times New Roman" w:cs="Times New Roman"/>
          <w:i/>
          <w:iCs/>
          <w:sz w:val="24"/>
          <w:szCs w:val="24"/>
        </w:rPr>
        <w:t>(n = 2</w:t>
      </w:r>
      <w:r>
        <w:rPr>
          <w:rFonts w:ascii="Times New Roman" w:hAnsi="Times New Roman" w:cs="Times New Roman"/>
          <w:i/>
          <w:iCs/>
          <w:sz w:val="24"/>
          <w:szCs w:val="24"/>
        </w:rPr>
        <w:t>36</w:t>
      </w:r>
      <w:r w:rsidRPr="00A107E7">
        <w:rPr>
          <w:rFonts w:ascii="Times New Roman" w:hAnsi="Times New Roman" w:cs="Times New Roman"/>
          <w:i/>
          <w:iCs/>
          <w:sz w:val="24"/>
          <w:szCs w:val="24"/>
        </w:rPr>
        <w:t>)</w:t>
      </w:r>
    </w:p>
    <w:tbl>
      <w:tblPr>
        <w:tblStyle w:val="TableGrid"/>
        <w:tblW w:w="9053" w:type="dxa"/>
        <w:tblInd w:w="108" w:type="dxa"/>
        <w:tblLook w:val="04A0" w:firstRow="1" w:lastRow="0" w:firstColumn="1" w:lastColumn="0" w:noHBand="0" w:noVBand="1"/>
      </w:tblPr>
      <w:tblGrid>
        <w:gridCol w:w="636"/>
        <w:gridCol w:w="5844"/>
        <w:gridCol w:w="636"/>
        <w:gridCol w:w="708"/>
        <w:gridCol w:w="1229"/>
      </w:tblGrid>
      <w:tr w:rsidR="006C1A6A" w:rsidRPr="00FD2850" w14:paraId="53D17072" w14:textId="77777777" w:rsidTr="006C1A6A">
        <w:tc>
          <w:tcPr>
            <w:tcW w:w="636" w:type="dxa"/>
            <w:tcBorders>
              <w:left w:val="nil"/>
              <w:bottom w:val="single" w:sz="4" w:space="0" w:color="auto"/>
              <w:right w:val="nil"/>
            </w:tcBorders>
          </w:tcPr>
          <w:p w14:paraId="332BAA54" w14:textId="77777777" w:rsidR="006C1A6A" w:rsidRPr="00FD2850" w:rsidRDefault="006C1A6A" w:rsidP="00A520AE">
            <w:pPr>
              <w:pStyle w:val="NormalWeb"/>
              <w:spacing w:before="0" w:beforeAutospacing="0" w:after="0" w:afterAutospacing="0"/>
              <w:jc w:val="both"/>
              <w:rPr>
                <w:b/>
                <w:sz w:val="22"/>
                <w:szCs w:val="22"/>
              </w:rPr>
            </w:pPr>
            <w:r w:rsidRPr="00FD2850">
              <w:rPr>
                <w:b/>
                <w:sz w:val="22"/>
                <w:szCs w:val="22"/>
              </w:rPr>
              <w:t>S/N</w:t>
            </w:r>
          </w:p>
        </w:tc>
        <w:tc>
          <w:tcPr>
            <w:tcW w:w="5844" w:type="dxa"/>
            <w:tcBorders>
              <w:left w:val="nil"/>
              <w:bottom w:val="single" w:sz="4" w:space="0" w:color="auto"/>
              <w:right w:val="nil"/>
            </w:tcBorders>
          </w:tcPr>
          <w:p w14:paraId="2D321B81" w14:textId="77777777" w:rsidR="006C1A6A" w:rsidRPr="00FD2850" w:rsidRDefault="006C1A6A" w:rsidP="00A520AE">
            <w:pPr>
              <w:pStyle w:val="NormalWeb"/>
              <w:spacing w:before="0" w:beforeAutospacing="0" w:after="0" w:afterAutospacing="0"/>
              <w:jc w:val="both"/>
              <w:rPr>
                <w:b/>
                <w:sz w:val="22"/>
                <w:szCs w:val="22"/>
              </w:rPr>
            </w:pPr>
            <w:r w:rsidRPr="00FD2850">
              <w:rPr>
                <w:b/>
                <w:sz w:val="22"/>
                <w:szCs w:val="22"/>
              </w:rPr>
              <w:t>Attitude Towards AI Applications in Livestock Farming Instruction</w:t>
            </w:r>
          </w:p>
        </w:tc>
        <w:tc>
          <w:tcPr>
            <w:tcW w:w="636" w:type="dxa"/>
            <w:tcBorders>
              <w:left w:val="nil"/>
              <w:bottom w:val="single" w:sz="4" w:space="0" w:color="auto"/>
              <w:right w:val="nil"/>
            </w:tcBorders>
          </w:tcPr>
          <w:p w14:paraId="7655E62C" w14:textId="77777777" w:rsidR="006C1A6A" w:rsidRPr="00FD2850" w:rsidRDefault="00000000"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8" w:type="dxa"/>
            <w:tcBorders>
              <w:left w:val="nil"/>
              <w:bottom w:val="single" w:sz="4" w:space="0" w:color="auto"/>
              <w:right w:val="nil"/>
            </w:tcBorders>
          </w:tcPr>
          <w:p w14:paraId="586C1CAB" w14:textId="77777777" w:rsidR="006C1A6A" w:rsidRPr="00FD2850" w:rsidRDefault="006C1A6A" w:rsidP="00A520AE">
            <w:pPr>
              <w:pStyle w:val="NormalWeb"/>
              <w:spacing w:before="0" w:beforeAutospacing="0" w:after="0" w:afterAutospacing="0"/>
              <w:jc w:val="center"/>
              <w:rPr>
                <w:b/>
                <w:sz w:val="22"/>
                <w:szCs w:val="22"/>
              </w:rPr>
            </w:pPr>
            <w:r w:rsidRPr="00FD2850">
              <w:rPr>
                <w:b/>
                <w:sz w:val="22"/>
                <w:szCs w:val="22"/>
              </w:rPr>
              <w:t>SD</w:t>
            </w:r>
          </w:p>
        </w:tc>
        <w:tc>
          <w:tcPr>
            <w:tcW w:w="1229" w:type="dxa"/>
            <w:tcBorders>
              <w:left w:val="nil"/>
              <w:bottom w:val="single" w:sz="4" w:space="0" w:color="auto"/>
              <w:right w:val="nil"/>
            </w:tcBorders>
          </w:tcPr>
          <w:p w14:paraId="4694C189" w14:textId="77777777" w:rsidR="006C1A6A" w:rsidRPr="00FD2850" w:rsidRDefault="006C1A6A" w:rsidP="00A520AE">
            <w:pPr>
              <w:pStyle w:val="NormalWeb"/>
              <w:spacing w:before="0" w:beforeAutospacing="0" w:after="0" w:afterAutospacing="0"/>
              <w:jc w:val="both"/>
              <w:rPr>
                <w:b/>
                <w:sz w:val="22"/>
                <w:szCs w:val="22"/>
              </w:rPr>
            </w:pPr>
            <w:r w:rsidRPr="00FD2850">
              <w:rPr>
                <w:b/>
                <w:sz w:val="22"/>
                <w:szCs w:val="22"/>
              </w:rPr>
              <w:t>Remark</w:t>
            </w:r>
          </w:p>
        </w:tc>
      </w:tr>
      <w:tr w:rsidR="006C1A6A" w:rsidRPr="00FD2850" w14:paraId="4AE1484A" w14:textId="77777777" w:rsidTr="006C1A6A">
        <w:tc>
          <w:tcPr>
            <w:tcW w:w="636" w:type="dxa"/>
            <w:tcBorders>
              <w:top w:val="single" w:sz="4" w:space="0" w:color="auto"/>
              <w:left w:val="nil"/>
              <w:bottom w:val="nil"/>
              <w:right w:val="nil"/>
            </w:tcBorders>
          </w:tcPr>
          <w:p w14:paraId="24D3B0CA"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1.</w:t>
            </w:r>
          </w:p>
        </w:tc>
        <w:tc>
          <w:tcPr>
            <w:tcW w:w="5844" w:type="dxa"/>
            <w:tcBorders>
              <w:top w:val="single" w:sz="4" w:space="0" w:color="auto"/>
              <w:left w:val="nil"/>
              <w:bottom w:val="nil"/>
              <w:right w:val="nil"/>
            </w:tcBorders>
            <w:vAlign w:val="center"/>
          </w:tcPr>
          <w:p w14:paraId="6831F405"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believe AI will improve students’ understanding of livestock production concepts</w:t>
            </w:r>
          </w:p>
        </w:tc>
        <w:tc>
          <w:tcPr>
            <w:tcW w:w="636" w:type="dxa"/>
            <w:tcBorders>
              <w:top w:val="single" w:sz="4" w:space="0" w:color="auto"/>
              <w:left w:val="nil"/>
              <w:bottom w:val="nil"/>
              <w:right w:val="nil"/>
            </w:tcBorders>
          </w:tcPr>
          <w:p w14:paraId="5F6B5E53"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4.00</w:t>
            </w:r>
          </w:p>
        </w:tc>
        <w:tc>
          <w:tcPr>
            <w:tcW w:w="708" w:type="dxa"/>
            <w:tcBorders>
              <w:top w:val="single" w:sz="4" w:space="0" w:color="auto"/>
              <w:left w:val="nil"/>
              <w:bottom w:val="nil"/>
              <w:right w:val="nil"/>
            </w:tcBorders>
          </w:tcPr>
          <w:p w14:paraId="350E6F51"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0.83</w:t>
            </w:r>
          </w:p>
        </w:tc>
        <w:tc>
          <w:tcPr>
            <w:tcW w:w="1229" w:type="dxa"/>
            <w:tcBorders>
              <w:top w:val="single" w:sz="4" w:space="0" w:color="auto"/>
              <w:left w:val="nil"/>
              <w:bottom w:val="nil"/>
              <w:right w:val="nil"/>
            </w:tcBorders>
          </w:tcPr>
          <w:p w14:paraId="05D1561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50A76EFC" w14:textId="77777777" w:rsidTr="006C1A6A">
        <w:tc>
          <w:tcPr>
            <w:tcW w:w="636" w:type="dxa"/>
            <w:tcBorders>
              <w:top w:val="nil"/>
              <w:left w:val="nil"/>
              <w:bottom w:val="nil"/>
              <w:right w:val="nil"/>
            </w:tcBorders>
          </w:tcPr>
          <w:p w14:paraId="3F9F09B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2.</w:t>
            </w:r>
          </w:p>
        </w:tc>
        <w:tc>
          <w:tcPr>
            <w:tcW w:w="5844" w:type="dxa"/>
            <w:tcBorders>
              <w:top w:val="nil"/>
              <w:left w:val="nil"/>
              <w:bottom w:val="nil"/>
              <w:right w:val="nil"/>
            </w:tcBorders>
            <w:vAlign w:val="center"/>
          </w:tcPr>
          <w:p w14:paraId="53455CBE"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feel AI tools can be effectively used in teaching livestock farming</w:t>
            </w:r>
          </w:p>
        </w:tc>
        <w:tc>
          <w:tcPr>
            <w:tcW w:w="636" w:type="dxa"/>
            <w:tcBorders>
              <w:top w:val="nil"/>
              <w:left w:val="nil"/>
              <w:bottom w:val="nil"/>
              <w:right w:val="nil"/>
            </w:tcBorders>
          </w:tcPr>
          <w:p w14:paraId="2703D0FF"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4.00</w:t>
            </w:r>
          </w:p>
        </w:tc>
        <w:tc>
          <w:tcPr>
            <w:tcW w:w="708" w:type="dxa"/>
            <w:tcBorders>
              <w:top w:val="nil"/>
              <w:left w:val="nil"/>
              <w:bottom w:val="nil"/>
              <w:right w:val="nil"/>
            </w:tcBorders>
          </w:tcPr>
          <w:p w14:paraId="587596A9"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0.82</w:t>
            </w:r>
          </w:p>
        </w:tc>
        <w:tc>
          <w:tcPr>
            <w:tcW w:w="1229" w:type="dxa"/>
            <w:tcBorders>
              <w:top w:val="nil"/>
              <w:left w:val="nil"/>
              <w:bottom w:val="nil"/>
              <w:right w:val="nil"/>
            </w:tcBorders>
          </w:tcPr>
          <w:p w14:paraId="3221AAEF"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684C09B5" w14:textId="77777777" w:rsidTr="006C1A6A">
        <w:tc>
          <w:tcPr>
            <w:tcW w:w="636" w:type="dxa"/>
            <w:tcBorders>
              <w:top w:val="nil"/>
              <w:left w:val="nil"/>
              <w:bottom w:val="nil"/>
              <w:right w:val="nil"/>
            </w:tcBorders>
          </w:tcPr>
          <w:p w14:paraId="4259A36C"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3.</w:t>
            </w:r>
          </w:p>
        </w:tc>
        <w:tc>
          <w:tcPr>
            <w:tcW w:w="5844" w:type="dxa"/>
            <w:tcBorders>
              <w:top w:val="nil"/>
              <w:left w:val="nil"/>
              <w:bottom w:val="nil"/>
              <w:right w:val="nil"/>
            </w:tcBorders>
            <w:vAlign w:val="center"/>
          </w:tcPr>
          <w:p w14:paraId="03DF32F7"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like the use of AI tools in livestock farming</w:t>
            </w:r>
          </w:p>
        </w:tc>
        <w:tc>
          <w:tcPr>
            <w:tcW w:w="636" w:type="dxa"/>
            <w:tcBorders>
              <w:top w:val="nil"/>
              <w:left w:val="nil"/>
              <w:bottom w:val="nil"/>
              <w:right w:val="nil"/>
            </w:tcBorders>
          </w:tcPr>
          <w:p w14:paraId="24B2E135"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4.00</w:t>
            </w:r>
          </w:p>
        </w:tc>
        <w:tc>
          <w:tcPr>
            <w:tcW w:w="708" w:type="dxa"/>
            <w:tcBorders>
              <w:top w:val="nil"/>
              <w:left w:val="nil"/>
              <w:bottom w:val="nil"/>
              <w:right w:val="nil"/>
            </w:tcBorders>
          </w:tcPr>
          <w:p w14:paraId="7D767FEC"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0.80</w:t>
            </w:r>
          </w:p>
        </w:tc>
        <w:tc>
          <w:tcPr>
            <w:tcW w:w="1229" w:type="dxa"/>
            <w:tcBorders>
              <w:top w:val="nil"/>
              <w:left w:val="nil"/>
              <w:bottom w:val="nil"/>
              <w:right w:val="nil"/>
            </w:tcBorders>
          </w:tcPr>
          <w:p w14:paraId="4616807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2C4983B6" w14:textId="77777777" w:rsidTr="006C1A6A">
        <w:tc>
          <w:tcPr>
            <w:tcW w:w="636" w:type="dxa"/>
            <w:tcBorders>
              <w:top w:val="nil"/>
              <w:left w:val="nil"/>
              <w:bottom w:val="nil"/>
              <w:right w:val="nil"/>
            </w:tcBorders>
          </w:tcPr>
          <w:p w14:paraId="481D5DD6"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lastRenderedPageBreak/>
              <w:t>4.</w:t>
            </w:r>
          </w:p>
        </w:tc>
        <w:tc>
          <w:tcPr>
            <w:tcW w:w="5844" w:type="dxa"/>
            <w:tcBorders>
              <w:top w:val="nil"/>
              <w:left w:val="nil"/>
              <w:bottom w:val="nil"/>
              <w:right w:val="nil"/>
            </w:tcBorders>
            <w:vAlign w:val="center"/>
          </w:tcPr>
          <w:p w14:paraId="29A5C8F7"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believe the use of AI can save time in preparing livestock farming lessons</w:t>
            </w:r>
          </w:p>
        </w:tc>
        <w:tc>
          <w:tcPr>
            <w:tcW w:w="636" w:type="dxa"/>
            <w:tcBorders>
              <w:top w:val="nil"/>
              <w:left w:val="nil"/>
              <w:bottom w:val="nil"/>
              <w:right w:val="nil"/>
            </w:tcBorders>
          </w:tcPr>
          <w:p w14:paraId="581B669F"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3.98</w:t>
            </w:r>
          </w:p>
        </w:tc>
        <w:tc>
          <w:tcPr>
            <w:tcW w:w="708" w:type="dxa"/>
            <w:tcBorders>
              <w:top w:val="nil"/>
              <w:left w:val="nil"/>
              <w:bottom w:val="nil"/>
              <w:right w:val="nil"/>
            </w:tcBorders>
          </w:tcPr>
          <w:p w14:paraId="2E3CD920"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0.77</w:t>
            </w:r>
          </w:p>
        </w:tc>
        <w:tc>
          <w:tcPr>
            <w:tcW w:w="1229" w:type="dxa"/>
            <w:tcBorders>
              <w:top w:val="nil"/>
              <w:left w:val="nil"/>
              <w:bottom w:val="nil"/>
              <w:right w:val="nil"/>
            </w:tcBorders>
          </w:tcPr>
          <w:p w14:paraId="6F6261A9"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66709F86" w14:textId="77777777" w:rsidTr="006C1A6A">
        <w:tc>
          <w:tcPr>
            <w:tcW w:w="636" w:type="dxa"/>
            <w:tcBorders>
              <w:top w:val="nil"/>
              <w:left w:val="nil"/>
              <w:bottom w:val="nil"/>
              <w:right w:val="nil"/>
            </w:tcBorders>
          </w:tcPr>
          <w:p w14:paraId="1B4EA593"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5.</w:t>
            </w:r>
          </w:p>
        </w:tc>
        <w:tc>
          <w:tcPr>
            <w:tcW w:w="5844" w:type="dxa"/>
            <w:tcBorders>
              <w:top w:val="nil"/>
              <w:left w:val="nil"/>
              <w:bottom w:val="nil"/>
              <w:right w:val="nil"/>
            </w:tcBorders>
            <w:vAlign w:val="center"/>
          </w:tcPr>
          <w:p w14:paraId="3332C4AE"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think some traditional methods of teaching livestock farming can be replaced with AI-supported methods</w:t>
            </w:r>
          </w:p>
        </w:tc>
        <w:tc>
          <w:tcPr>
            <w:tcW w:w="636" w:type="dxa"/>
            <w:tcBorders>
              <w:top w:val="nil"/>
              <w:left w:val="nil"/>
              <w:bottom w:val="nil"/>
              <w:right w:val="nil"/>
            </w:tcBorders>
          </w:tcPr>
          <w:p w14:paraId="3DB01D9B"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3.89</w:t>
            </w:r>
          </w:p>
        </w:tc>
        <w:tc>
          <w:tcPr>
            <w:tcW w:w="708" w:type="dxa"/>
            <w:tcBorders>
              <w:top w:val="nil"/>
              <w:left w:val="nil"/>
              <w:bottom w:val="nil"/>
              <w:right w:val="nil"/>
            </w:tcBorders>
          </w:tcPr>
          <w:p w14:paraId="286C8758"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0.80</w:t>
            </w:r>
          </w:p>
        </w:tc>
        <w:tc>
          <w:tcPr>
            <w:tcW w:w="1229" w:type="dxa"/>
            <w:tcBorders>
              <w:top w:val="nil"/>
              <w:left w:val="nil"/>
              <w:bottom w:val="nil"/>
              <w:right w:val="nil"/>
            </w:tcBorders>
          </w:tcPr>
          <w:p w14:paraId="6691121C"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098E7229" w14:textId="77777777" w:rsidTr="006C1A6A">
        <w:tc>
          <w:tcPr>
            <w:tcW w:w="636" w:type="dxa"/>
            <w:tcBorders>
              <w:top w:val="nil"/>
              <w:left w:val="nil"/>
              <w:bottom w:val="nil"/>
              <w:right w:val="nil"/>
            </w:tcBorders>
          </w:tcPr>
          <w:p w14:paraId="09A4D257"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6.</w:t>
            </w:r>
          </w:p>
        </w:tc>
        <w:tc>
          <w:tcPr>
            <w:tcW w:w="5844" w:type="dxa"/>
            <w:tcBorders>
              <w:top w:val="nil"/>
              <w:left w:val="nil"/>
              <w:bottom w:val="nil"/>
              <w:right w:val="nil"/>
            </w:tcBorders>
            <w:vAlign w:val="center"/>
          </w:tcPr>
          <w:p w14:paraId="13261459"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believe AI makes livestock farming instruction more relevant to modern agricultural practices</w:t>
            </w:r>
          </w:p>
        </w:tc>
        <w:tc>
          <w:tcPr>
            <w:tcW w:w="636" w:type="dxa"/>
            <w:tcBorders>
              <w:top w:val="nil"/>
              <w:left w:val="nil"/>
              <w:bottom w:val="nil"/>
              <w:right w:val="nil"/>
            </w:tcBorders>
          </w:tcPr>
          <w:p w14:paraId="36E74B69"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3.92</w:t>
            </w:r>
          </w:p>
        </w:tc>
        <w:tc>
          <w:tcPr>
            <w:tcW w:w="708" w:type="dxa"/>
            <w:tcBorders>
              <w:top w:val="nil"/>
              <w:left w:val="nil"/>
              <w:bottom w:val="nil"/>
              <w:right w:val="nil"/>
            </w:tcBorders>
          </w:tcPr>
          <w:p w14:paraId="6244D402"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0.82</w:t>
            </w:r>
          </w:p>
        </w:tc>
        <w:tc>
          <w:tcPr>
            <w:tcW w:w="1229" w:type="dxa"/>
            <w:tcBorders>
              <w:top w:val="nil"/>
              <w:left w:val="nil"/>
              <w:bottom w:val="nil"/>
              <w:right w:val="nil"/>
            </w:tcBorders>
          </w:tcPr>
          <w:p w14:paraId="05863AE7"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1036F54D" w14:textId="77777777" w:rsidTr="006C1A6A">
        <w:tc>
          <w:tcPr>
            <w:tcW w:w="636" w:type="dxa"/>
            <w:tcBorders>
              <w:top w:val="nil"/>
              <w:left w:val="nil"/>
              <w:bottom w:val="nil"/>
              <w:right w:val="nil"/>
            </w:tcBorders>
          </w:tcPr>
          <w:p w14:paraId="38BE31E3"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7.</w:t>
            </w:r>
          </w:p>
        </w:tc>
        <w:tc>
          <w:tcPr>
            <w:tcW w:w="5844" w:type="dxa"/>
            <w:tcBorders>
              <w:top w:val="nil"/>
              <w:left w:val="nil"/>
              <w:bottom w:val="nil"/>
              <w:right w:val="nil"/>
            </w:tcBorders>
            <w:vAlign w:val="center"/>
          </w:tcPr>
          <w:p w14:paraId="738CA4A2"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feel students will enjoy learning livestock farming when AI tools are used</w:t>
            </w:r>
          </w:p>
        </w:tc>
        <w:tc>
          <w:tcPr>
            <w:tcW w:w="636" w:type="dxa"/>
            <w:tcBorders>
              <w:top w:val="nil"/>
              <w:left w:val="nil"/>
              <w:bottom w:val="nil"/>
              <w:right w:val="nil"/>
            </w:tcBorders>
          </w:tcPr>
          <w:p w14:paraId="7594CC84"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4.02</w:t>
            </w:r>
          </w:p>
        </w:tc>
        <w:tc>
          <w:tcPr>
            <w:tcW w:w="708" w:type="dxa"/>
            <w:tcBorders>
              <w:top w:val="nil"/>
              <w:left w:val="nil"/>
              <w:bottom w:val="nil"/>
              <w:right w:val="nil"/>
            </w:tcBorders>
          </w:tcPr>
          <w:p w14:paraId="6876D2EB"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0.82</w:t>
            </w:r>
          </w:p>
        </w:tc>
        <w:tc>
          <w:tcPr>
            <w:tcW w:w="1229" w:type="dxa"/>
            <w:tcBorders>
              <w:top w:val="nil"/>
              <w:left w:val="nil"/>
              <w:bottom w:val="nil"/>
              <w:right w:val="nil"/>
            </w:tcBorders>
          </w:tcPr>
          <w:p w14:paraId="31868206"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02D33902" w14:textId="77777777" w:rsidTr="006C1A6A">
        <w:tc>
          <w:tcPr>
            <w:tcW w:w="636" w:type="dxa"/>
            <w:tcBorders>
              <w:top w:val="nil"/>
              <w:left w:val="nil"/>
              <w:bottom w:val="nil"/>
              <w:right w:val="nil"/>
            </w:tcBorders>
          </w:tcPr>
          <w:p w14:paraId="276D4BA3"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8.</w:t>
            </w:r>
          </w:p>
        </w:tc>
        <w:tc>
          <w:tcPr>
            <w:tcW w:w="5844" w:type="dxa"/>
            <w:tcBorders>
              <w:top w:val="nil"/>
              <w:left w:val="nil"/>
              <w:bottom w:val="nil"/>
              <w:right w:val="nil"/>
            </w:tcBorders>
            <w:vAlign w:val="center"/>
          </w:tcPr>
          <w:p w14:paraId="26FB7CB1"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think AI will make the assessment of students’ livestock farming skills easier and more objective</w:t>
            </w:r>
          </w:p>
        </w:tc>
        <w:tc>
          <w:tcPr>
            <w:tcW w:w="636" w:type="dxa"/>
            <w:tcBorders>
              <w:top w:val="nil"/>
              <w:left w:val="nil"/>
              <w:bottom w:val="nil"/>
              <w:right w:val="nil"/>
            </w:tcBorders>
          </w:tcPr>
          <w:p w14:paraId="18EB48ED"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3.89</w:t>
            </w:r>
          </w:p>
        </w:tc>
        <w:tc>
          <w:tcPr>
            <w:tcW w:w="708" w:type="dxa"/>
            <w:tcBorders>
              <w:top w:val="nil"/>
              <w:left w:val="nil"/>
              <w:bottom w:val="nil"/>
              <w:right w:val="nil"/>
            </w:tcBorders>
          </w:tcPr>
          <w:p w14:paraId="15596F89"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0.80</w:t>
            </w:r>
          </w:p>
        </w:tc>
        <w:tc>
          <w:tcPr>
            <w:tcW w:w="1229" w:type="dxa"/>
            <w:tcBorders>
              <w:top w:val="nil"/>
              <w:left w:val="nil"/>
              <w:bottom w:val="nil"/>
              <w:right w:val="nil"/>
            </w:tcBorders>
          </w:tcPr>
          <w:p w14:paraId="2318A088"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081A9944" w14:textId="77777777" w:rsidTr="006C1A6A">
        <w:tc>
          <w:tcPr>
            <w:tcW w:w="636" w:type="dxa"/>
            <w:tcBorders>
              <w:top w:val="nil"/>
              <w:left w:val="nil"/>
              <w:bottom w:val="nil"/>
              <w:right w:val="nil"/>
            </w:tcBorders>
          </w:tcPr>
          <w:p w14:paraId="7C3EACA8"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9.</w:t>
            </w:r>
          </w:p>
        </w:tc>
        <w:tc>
          <w:tcPr>
            <w:tcW w:w="5844" w:type="dxa"/>
            <w:tcBorders>
              <w:top w:val="nil"/>
              <w:left w:val="nil"/>
              <w:bottom w:val="nil"/>
              <w:right w:val="nil"/>
            </w:tcBorders>
            <w:vAlign w:val="center"/>
          </w:tcPr>
          <w:p w14:paraId="0B72AC50" w14:textId="77777777" w:rsidR="006C1A6A" w:rsidRPr="00FD2850" w:rsidRDefault="006C1A6A" w:rsidP="00A520AE">
            <w:pPr>
              <w:pStyle w:val="ListParagraph"/>
              <w:ind w:left="0"/>
              <w:jc w:val="both"/>
              <w:rPr>
                <w:rFonts w:ascii="Times New Roman" w:hAnsi="Times New Roman" w:cs="Times New Roman"/>
                <w:lang w:val="en-GB"/>
              </w:rPr>
            </w:pPr>
            <w:r w:rsidRPr="00FD2850">
              <w:rPr>
                <w:rFonts w:ascii="Times New Roman" w:hAnsi="Times New Roman" w:cs="Times New Roman"/>
              </w:rPr>
              <w:t>I feel AI can improve the accuracy of livestock production data used during instruction</w:t>
            </w:r>
          </w:p>
        </w:tc>
        <w:tc>
          <w:tcPr>
            <w:tcW w:w="636" w:type="dxa"/>
            <w:tcBorders>
              <w:top w:val="nil"/>
              <w:left w:val="nil"/>
              <w:bottom w:val="nil"/>
              <w:right w:val="nil"/>
            </w:tcBorders>
          </w:tcPr>
          <w:p w14:paraId="4949263E"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4.02</w:t>
            </w:r>
          </w:p>
        </w:tc>
        <w:tc>
          <w:tcPr>
            <w:tcW w:w="708" w:type="dxa"/>
            <w:tcBorders>
              <w:top w:val="nil"/>
              <w:left w:val="nil"/>
              <w:bottom w:val="nil"/>
              <w:right w:val="nil"/>
            </w:tcBorders>
          </w:tcPr>
          <w:p w14:paraId="164D06AC"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0.79</w:t>
            </w:r>
          </w:p>
        </w:tc>
        <w:tc>
          <w:tcPr>
            <w:tcW w:w="1229" w:type="dxa"/>
            <w:tcBorders>
              <w:top w:val="nil"/>
              <w:left w:val="nil"/>
              <w:bottom w:val="nil"/>
              <w:right w:val="nil"/>
            </w:tcBorders>
          </w:tcPr>
          <w:p w14:paraId="2405A869"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38EBB1AD" w14:textId="77777777" w:rsidTr="006C1A6A">
        <w:tc>
          <w:tcPr>
            <w:tcW w:w="636" w:type="dxa"/>
            <w:tcBorders>
              <w:top w:val="nil"/>
              <w:left w:val="nil"/>
              <w:bottom w:val="single" w:sz="4" w:space="0" w:color="auto"/>
              <w:right w:val="nil"/>
            </w:tcBorders>
          </w:tcPr>
          <w:p w14:paraId="7F76865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10.</w:t>
            </w:r>
          </w:p>
        </w:tc>
        <w:tc>
          <w:tcPr>
            <w:tcW w:w="5844" w:type="dxa"/>
            <w:tcBorders>
              <w:top w:val="nil"/>
              <w:left w:val="nil"/>
              <w:bottom w:val="single" w:sz="4" w:space="0" w:color="auto"/>
              <w:right w:val="nil"/>
            </w:tcBorders>
            <w:vAlign w:val="center"/>
          </w:tcPr>
          <w:p w14:paraId="010D94A0" w14:textId="77777777" w:rsidR="006C1A6A" w:rsidRPr="00FD2850" w:rsidRDefault="006C1A6A" w:rsidP="00A520AE">
            <w:pPr>
              <w:pStyle w:val="ListParagraph"/>
              <w:ind w:left="0"/>
              <w:jc w:val="both"/>
              <w:rPr>
                <w:rFonts w:ascii="Times New Roman" w:hAnsi="Times New Roman" w:cs="Times New Roman"/>
                <w:lang w:val="en-GB"/>
              </w:rPr>
            </w:pPr>
            <w:r w:rsidRPr="00FD2850">
              <w:rPr>
                <w:rFonts w:ascii="Times New Roman" w:hAnsi="Times New Roman" w:cs="Times New Roman"/>
              </w:rPr>
              <w:t>I believe Agricultural Science teachers should be encouraged to apply AI in livestock farming instruction</w:t>
            </w:r>
          </w:p>
        </w:tc>
        <w:tc>
          <w:tcPr>
            <w:tcW w:w="636" w:type="dxa"/>
            <w:tcBorders>
              <w:top w:val="nil"/>
              <w:left w:val="nil"/>
              <w:bottom w:val="single" w:sz="4" w:space="0" w:color="auto"/>
              <w:right w:val="nil"/>
            </w:tcBorders>
          </w:tcPr>
          <w:p w14:paraId="010B74E7"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4.05</w:t>
            </w:r>
          </w:p>
        </w:tc>
        <w:tc>
          <w:tcPr>
            <w:tcW w:w="708" w:type="dxa"/>
            <w:tcBorders>
              <w:top w:val="nil"/>
              <w:left w:val="nil"/>
              <w:bottom w:val="single" w:sz="4" w:space="0" w:color="auto"/>
              <w:right w:val="nil"/>
            </w:tcBorders>
          </w:tcPr>
          <w:p w14:paraId="2F906CEE"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0.84</w:t>
            </w:r>
          </w:p>
        </w:tc>
        <w:tc>
          <w:tcPr>
            <w:tcW w:w="1229" w:type="dxa"/>
            <w:tcBorders>
              <w:top w:val="nil"/>
              <w:left w:val="nil"/>
              <w:bottom w:val="single" w:sz="4" w:space="0" w:color="auto"/>
              <w:right w:val="nil"/>
            </w:tcBorders>
          </w:tcPr>
          <w:p w14:paraId="52AFAF7A"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bl>
    <w:p w14:paraId="450C0D9E" w14:textId="77777777" w:rsidR="006C1A6A" w:rsidRPr="00B45584" w:rsidRDefault="006C1A6A" w:rsidP="00A520AE">
      <w:pPr>
        <w:pStyle w:val="NormalWeb"/>
        <w:spacing w:before="0" w:beforeAutospacing="0" w:after="0" w:afterAutospacing="0"/>
      </w:pPr>
      <w:r w:rsidRPr="00B45584">
        <w:t>Source: Field Work (202</w:t>
      </w:r>
      <w:r>
        <w:t>6</w:t>
      </w:r>
      <w:r w:rsidRPr="00B45584">
        <w:t>)</w:t>
      </w:r>
    </w:p>
    <w:p w14:paraId="70562CDE" w14:textId="77777777" w:rsidR="00A520AE"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197D7976" w14:textId="69BF6E55" w:rsidR="00FD2850" w:rsidRPr="00BA3673" w:rsidRDefault="00FD2850" w:rsidP="00FD2850">
      <w:pPr>
        <w:spacing w:after="0" w:line="240" w:lineRule="auto"/>
        <w:jc w:val="both"/>
        <w:rPr>
          <w:rFonts w:ascii="Times New Roman" w:hAnsi="Times New Roman" w:cs="Times New Roman"/>
          <w:sz w:val="24"/>
          <w:szCs w:val="24"/>
        </w:rPr>
      </w:pPr>
      <w:r w:rsidRPr="00BA3673">
        <w:rPr>
          <w:rFonts w:ascii="Times New Roman" w:hAnsi="Times New Roman" w:cs="Times New Roman"/>
          <w:sz w:val="24"/>
          <w:szCs w:val="24"/>
        </w:rPr>
        <w:t xml:space="preserve">Table 3 </w:t>
      </w:r>
      <w:r w:rsidR="00707A30">
        <w:rPr>
          <w:rFonts w:ascii="Times New Roman" w:hAnsi="Times New Roman" w:cs="Times New Roman"/>
          <w:sz w:val="24"/>
          <w:szCs w:val="24"/>
        </w:rPr>
        <w:t>show</w:t>
      </w:r>
      <w:r w:rsidRPr="00BA3673">
        <w:rPr>
          <w:rFonts w:ascii="Times New Roman" w:hAnsi="Times New Roman" w:cs="Times New Roman"/>
          <w:sz w:val="24"/>
          <w:szCs w:val="24"/>
        </w:rPr>
        <w:t>e</w:t>
      </w:r>
      <w:r w:rsidR="00707A30">
        <w:rPr>
          <w:rFonts w:ascii="Times New Roman" w:hAnsi="Times New Roman" w:cs="Times New Roman"/>
          <w:sz w:val="24"/>
          <w:szCs w:val="24"/>
        </w:rPr>
        <w:t>d</w:t>
      </w:r>
      <w:r w:rsidRPr="00BA3673">
        <w:rPr>
          <w:rFonts w:ascii="Times New Roman" w:hAnsi="Times New Roman" w:cs="Times New Roman"/>
          <w:sz w:val="24"/>
          <w:szCs w:val="24"/>
        </w:rPr>
        <w:t xml:space="preserve"> the results where the Agricultural Science teachers responded to the question regarding their attitudes towards the use of Artificial Intelligence technologies in teaching </w:t>
      </w:r>
      <w:r w:rsidR="00707A30" w:rsidRPr="00BA3673">
        <w:rPr>
          <w:rFonts w:ascii="Times New Roman" w:hAnsi="Times New Roman" w:cs="Times New Roman"/>
          <w:sz w:val="24"/>
          <w:szCs w:val="24"/>
        </w:rPr>
        <w:t>Livestock</w:t>
      </w:r>
      <w:r w:rsidR="00707A30">
        <w:rPr>
          <w:rFonts w:ascii="Times New Roman" w:hAnsi="Times New Roman" w:cs="Times New Roman"/>
          <w:sz w:val="24"/>
          <w:szCs w:val="24"/>
        </w:rPr>
        <w:t xml:space="preserve"> Farming Instruction.</w:t>
      </w:r>
      <w:r w:rsidR="00707A30" w:rsidRPr="00BA3673">
        <w:rPr>
          <w:rFonts w:ascii="Times New Roman" w:hAnsi="Times New Roman" w:cs="Times New Roman"/>
          <w:sz w:val="24"/>
          <w:szCs w:val="24"/>
        </w:rPr>
        <w:t xml:space="preserve"> </w:t>
      </w:r>
      <w:r w:rsidRPr="00BA3673">
        <w:rPr>
          <w:rFonts w:ascii="Times New Roman" w:hAnsi="Times New Roman" w:cs="Times New Roman"/>
          <w:sz w:val="24"/>
          <w:szCs w:val="24"/>
        </w:rPr>
        <w:t xml:space="preserve">The mean value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for all of those items was above 3.00, which indicated that there was agreement among respondents. The item with the highest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score (4.05) was item 10, which indicated very high levels of agreement that encouragement of the use of AI in agricultural science teaching should be promoted among Agricultural Science teachers. For each item, the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scores were within the agreed range of 0 to 5, and the items with the lowest mean scores (3.89) were items 5 and 8, which means that some of the traditional methods of teaching livestock farming can be replaced with AI supported methods and that AI will make the assessment of student’s livestock farming skills easier and more objective. </w:t>
      </w:r>
      <w:r w:rsidR="00143387" w:rsidRPr="006C0D4D">
        <w:rPr>
          <w:rFonts w:ascii="Times New Roman" w:hAnsi="Times New Roman" w:cs="Times New Roman"/>
          <w:sz w:val="24"/>
          <w:szCs w:val="24"/>
          <w:shd w:val="clear" w:color="auto" w:fill="FFFFFF"/>
          <w:lang w:val="en-NG"/>
        </w:rPr>
        <w:t>The standard deviation (SD) values, which range from 0.77 to 0.84, show that the responses of the teachers were closely related, reflecting a shared positive attitude towards the application of Artificial Intelligence in livestock farming instruction.</w:t>
      </w:r>
    </w:p>
    <w:p w14:paraId="4EE55346"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32E170EB" w14:textId="7C9DDAF1" w:rsidR="006C1A6A" w:rsidRPr="000C71D0"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0C71D0">
        <w:rPr>
          <w:rFonts w:ascii="Times New Roman" w:hAnsi="Times New Roman" w:cs="Times New Roman"/>
          <w:b/>
          <w:bCs/>
          <w:sz w:val="24"/>
          <w:szCs w:val="24"/>
          <w:shd w:val="clear" w:color="auto" w:fill="FFFFFF"/>
        </w:rPr>
        <w:t xml:space="preserve">Hypothesis </w:t>
      </w:r>
      <w:r>
        <w:rPr>
          <w:rFonts w:ascii="Times New Roman" w:hAnsi="Times New Roman" w:cs="Times New Roman"/>
          <w:b/>
          <w:bCs/>
          <w:sz w:val="24"/>
          <w:szCs w:val="24"/>
          <w:shd w:val="clear" w:color="auto" w:fill="FFFFFF"/>
        </w:rPr>
        <w:t>2</w:t>
      </w:r>
    </w:p>
    <w:p w14:paraId="0DB5BD9E" w14:textId="12DD3D93" w:rsidR="006C1A6A" w:rsidRPr="00CD348C"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 xml:space="preserve">There is no significant difference in the mean </w:t>
      </w:r>
      <w:r w:rsidR="00FD2850"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male and female Agricultural Science teachers on their attitudes toward the </w:t>
      </w:r>
      <w:r w:rsidR="00707A30">
        <w:rPr>
          <w:rFonts w:ascii="Times New Roman" w:hAnsi="Times New Roman" w:cs="Times New Roman"/>
          <w:sz w:val="24"/>
          <w:szCs w:val="24"/>
          <w:shd w:val="clear" w:color="auto" w:fill="FFFFFF"/>
        </w:rPr>
        <w:t>use</w:t>
      </w:r>
      <w:r w:rsidRPr="00CD348C">
        <w:rPr>
          <w:rFonts w:ascii="Times New Roman" w:hAnsi="Times New Roman" w:cs="Times New Roman"/>
          <w:sz w:val="24"/>
          <w:szCs w:val="24"/>
          <w:shd w:val="clear" w:color="auto" w:fill="FFFFFF"/>
        </w:rPr>
        <w:t xml:space="preserve"> of Artificial Intelligence technologies into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3A46D77F"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0380C80" w14:textId="26F90523"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Table 4</w:t>
      </w:r>
    </w:p>
    <w:p w14:paraId="51444385" w14:textId="77777777" w:rsidR="006C1A6A" w:rsidRPr="006001D2" w:rsidRDefault="006C1A6A" w:rsidP="00A520AE">
      <w:pPr>
        <w:spacing w:after="0" w:line="240" w:lineRule="auto"/>
        <w:jc w:val="both"/>
        <w:rPr>
          <w:rFonts w:ascii="Times New Roman" w:hAnsi="Times New Roman" w:cs="Times New Roman"/>
          <w:b/>
          <w:sz w:val="24"/>
          <w:szCs w:val="24"/>
        </w:rPr>
      </w:pPr>
      <w:r w:rsidRPr="00B45584">
        <w:rPr>
          <w:rFonts w:ascii="Times New Roman" w:hAnsi="Times New Roman" w:cs="Times New Roman"/>
          <w:bCs/>
          <w:i/>
          <w:sz w:val="24"/>
          <w:szCs w:val="24"/>
        </w:rPr>
        <w:t xml:space="preserve">Summary of </w:t>
      </w:r>
      <w:r w:rsidRPr="00B45584">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B45584">
        <w:rPr>
          <w:rFonts w:ascii="Times New Roman" w:hAnsi="Times New Roman" w:cs="Times New Roman"/>
          <w:i/>
          <w:iCs/>
          <w:sz w:val="24"/>
          <w:szCs w:val="24"/>
        </w:rPr>
        <w:t>)</w:t>
      </w:r>
      <w:r>
        <w:rPr>
          <w:rFonts w:ascii="Times New Roman" w:hAnsi="Times New Roman" w:cs="Times New Roman"/>
          <w:i/>
          <w:iCs/>
          <w:sz w:val="24"/>
          <w:szCs w:val="24"/>
        </w:rPr>
        <w:t xml:space="preserve"> Ratings of Male and Female Agricultural Science Teachers on their Attitude towards the Application of Artificial Intelligence technologies into Livestock Farming Instruction </w:t>
      </w:r>
    </w:p>
    <w:tbl>
      <w:tblPr>
        <w:tblStyle w:val="TableGrid"/>
        <w:tblW w:w="8550" w:type="dxa"/>
        <w:tblLayout w:type="fixed"/>
        <w:tblLook w:val="04A0" w:firstRow="1" w:lastRow="0" w:firstColumn="1" w:lastColumn="0" w:noHBand="0" w:noVBand="1"/>
      </w:tblPr>
      <w:tblGrid>
        <w:gridCol w:w="1350"/>
        <w:gridCol w:w="900"/>
        <w:gridCol w:w="900"/>
        <w:gridCol w:w="990"/>
        <w:gridCol w:w="810"/>
        <w:gridCol w:w="990"/>
        <w:gridCol w:w="900"/>
        <w:gridCol w:w="1710"/>
      </w:tblGrid>
      <w:tr w:rsidR="006C1A6A" w:rsidRPr="00441C0B" w14:paraId="14A4FA4C" w14:textId="77777777" w:rsidTr="00505EBC">
        <w:trPr>
          <w:trHeight w:val="70"/>
        </w:trPr>
        <w:tc>
          <w:tcPr>
            <w:tcW w:w="1350" w:type="dxa"/>
            <w:tcBorders>
              <w:left w:val="nil"/>
              <w:right w:val="nil"/>
            </w:tcBorders>
          </w:tcPr>
          <w:p w14:paraId="42DF27EC" w14:textId="77777777" w:rsidR="006C1A6A" w:rsidRPr="00441C0B" w:rsidRDefault="006C1A6A" w:rsidP="00A520AE">
            <w:pPr>
              <w:pStyle w:val="NormalWeb"/>
              <w:spacing w:before="0" w:beforeAutospacing="0" w:after="0" w:afterAutospacing="0"/>
              <w:jc w:val="both"/>
              <w:rPr>
                <w:b/>
                <w:sz w:val="23"/>
                <w:szCs w:val="23"/>
              </w:rPr>
            </w:pPr>
            <w:r>
              <w:rPr>
                <w:b/>
                <w:sz w:val="23"/>
                <w:szCs w:val="23"/>
              </w:rPr>
              <w:t>Sex</w:t>
            </w:r>
          </w:p>
        </w:tc>
        <w:tc>
          <w:tcPr>
            <w:tcW w:w="900" w:type="dxa"/>
            <w:tcBorders>
              <w:left w:val="nil"/>
              <w:right w:val="nil"/>
            </w:tcBorders>
          </w:tcPr>
          <w:p w14:paraId="060B6413"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N</w:t>
            </w:r>
          </w:p>
        </w:tc>
        <w:tc>
          <w:tcPr>
            <w:tcW w:w="900" w:type="dxa"/>
            <w:tcBorders>
              <w:left w:val="nil"/>
              <w:right w:val="nil"/>
            </w:tcBorders>
          </w:tcPr>
          <w:p w14:paraId="7E0AF07C" w14:textId="77777777" w:rsidR="006C1A6A" w:rsidRPr="00441C0B"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04B8BF1C"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SD</w:t>
            </w:r>
          </w:p>
        </w:tc>
        <w:tc>
          <w:tcPr>
            <w:tcW w:w="810" w:type="dxa"/>
            <w:tcBorders>
              <w:left w:val="nil"/>
              <w:bottom w:val="single" w:sz="4" w:space="0" w:color="auto"/>
              <w:right w:val="nil"/>
            </w:tcBorders>
          </w:tcPr>
          <w:p w14:paraId="3E88449A" w14:textId="77777777" w:rsidR="006C1A6A" w:rsidRPr="00441C0B" w:rsidRDefault="006C1A6A" w:rsidP="00A520AE">
            <w:pPr>
              <w:pStyle w:val="NormalWeb"/>
              <w:spacing w:before="0" w:beforeAutospacing="0" w:after="0" w:afterAutospacing="0"/>
              <w:jc w:val="center"/>
              <w:rPr>
                <w:b/>
                <w:sz w:val="23"/>
                <w:szCs w:val="23"/>
              </w:rPr>
            </w:pPr>
            <w:proofErr w:type="spellStart"/>
            <w:r w:rsidRPr="00441C0B">
              <w:rPr>
                <w:b/>
                <w:sz w:val="23"/>
                <w:szCs w:val="23"/>
              </w:rPr>
              <w:t>df</w:t>
            </w:r>
            <w:proofErr w:type="spellEnd"/>
          </w:p>
        </w:tc>
        <w:tc>
          <w:tcPr>
            <w:tcW w:w="990" w:type="dxa"/>
            <w:tcBorders>
              <w:left w:val="nil"/>
              <w:bottom w:val="single" w:sz="4" w:space="0" w:color="auto"/>
              <w:right w:val="nil"/>
            </w:tcBorders>
          </w:tcPr>
          <w:p w14:paraId="0CBCA0F7"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t</w:t>
            </w:r>
          </w:p>
        </w:tc>
        <w:tc>
          <w:tcPr>
            <w:tcW w:w="900" w:type="dxa"/>
            <w:tcBorders>
              <w:left w:val="nil"/>
              <w:bottom w:val="single" w:sz="4" w:space="0" w:color="auto"/>
              <w:right w:val="nil"/>
            </w:tcBorders>
          </w:tcPr>
          <w:p w14:paraId="3B77CF1D"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p</w:t>
            </w:r>
          </w:p>
        </w:tc>
        <w:tc>
          <w:tcPr>
            <w:tcW w:w="1710" w:type="dxa"/>
            <w:tcBorders>
              <w:left w:val="nil"/>
              <w:bottom w:val="single" w:sz="4" w:space="0" w:color="auto"/>
              <w:right w:val="nil"/>
            </w:tcBorders>
          </w:tcPr>
          <w:p w14:paraId="7E516BE4"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Decision</w:t>
            </w:r>
          </w:p>
        </w:tc>
      </w:tr>
      <w:tr w:rsidR="006C1A6A" w:rsidRPr="00441C0B" w14:paraId="2E5C74BF" w14:textId="77777777" w:rsidTr="00505EBC">
        <w:tc>
          <w:tcPr>
            <w:tcW w:w="1350" w:type="dxa"/>
            <w:tcBorders>
              <w:left w:val="nil"/>
              <w:bottom w:val="nil"/>
              <w:right w:val="nil"/>
            </w:tcBorders>
          </w:tcPr>
          <w:p w14:paraId="182301D0" w14:textId="77777777" w:rsidR="006C1A6A" w:rsidRPr="00441C0B" w:rsidRDefault="006C1A6A" w:rsidP="00A520AE">
            <w:pPr>
              <w:pStyle w:val="NormalWeb"/>
              <w:spacing w:before="0" w:beforeAutospacing="0" w:after="0" w:afterAutospacing="0"/>
              <w:jc w:val="both"/>
              <w:rPr>
                <w:b/>
                <w:sz w:val="23"/>
                <w:szCs w:val="23"/>
              </w:rPr>
            </w:pPr>
            <w:r>
              <w:rPr>
                <w:b/>
                <w:sz w:val="23"/>
                <w:szCs w:val="23"/>
              </w:rPr>
              <w:t>Male</w:t>
            </w:r>
          </w:p>
        </w:tc>
        <w:tc>
          <w:tcPr>
            <w:tcW w:w="900" w:type="dxa"/>
            <w:tcBorders>
              <w:left w:val="nil"/>
              <w:bottom w:val="nil"/>
              <w:right w:val="nil"/>
            </w:tcBorders>
          </w:tcPr>
          <w:p w14:paraId="120957FD" w14:textId="77777777" w:rsidR="006C1A6A" w:rsidRPr="00441C0B" w:rsidRDefault="006C1A6A" w:rsidP="00A520AE">
            <w:pPr>
              <w:pStyle w:val="NormalWeb"/>
              <w:spacing w:before="0" w:beforeAutospacing="0" w:after="0" w:afterAutospacing="0"/>
              <w:jc w:val="center"/>
              <w:rPr>
                <w:sz w:val="23"/>
                <w:szCs w:val="23"/>
              </w:rPr>
            </w:pPr>
            <w:r>
              <w:rPr>
                <w:sz w:val="23"/>
                <w:szCs w:val="23"/>
              </w:rPr>
              <w:t>106</w:t>
            </w:r>
          </w:p>
        </w:tc>
        <w:tc>
          <w:tcPr>
            <w:tcW w:w="900" w:type="dxa"/>
            <w:tcBorders>
              <w:left w:val="nil"/>
              <w:bottom w:val="nil"/>
              <w:right w:val="nil"/>
            </w:tcBorders>
          </w:tcPr>
          <w:p w14:paraId="0B814D12" w14:textId="77777777" w:rsidR="006C1A6A" w:rsidRPr="00441C0B" w:rsidRDefault="006C1A6A" w:rsidP="00A520AE">
            <w:pPr>
              <w:pStyle w:val="NormalWeb"/>
              <w:spacing w:before="0" w:beforeAutospacing="0" w:after="0" w:afterAutospacing="0"/>
              <w:jc w:val="center"/>
              <w:rPr>
                <w:sz w:val="23"/>
                <w:szCs w:val="23"/>
              </w:rPr>
            </w:pPr>
            <w:r>
              <w:rPr>
                <w:sz w:val="23"/>
                <w:szCs w:val="23"/>
              </w:rPr>
              <w:t>3.97</w:t>
            </w:r>
          </w:p>
        </w:tc>
        <w:tc>
          <w:tcPr>
            <w:tcW w:w="990" w:type="dxa"/>
            <w:tcBorders>
              <w:left w:val="nil"/>
              <w:bottom w:val="nil"/>
              <w:right w:val="nil"/>
            </w:tcBorders>
          </w:tcPr>
          <w:p w14:paraId="7A765BF1" w14:textId="77777777" w:rsidR="006C1A6A" w:rsidRPr="00441C0B" w:rsidRDefault="006C1A6A" w:rsidP="00A520AE">
            <w:pPr>
              <w:pStyle w:val="NormalWeb"/>
              <w:spacing w:before="0" w:beforeAutospacing="0" w:after="0" w:afterAutospacing="0"/>
              <w:jc w:val="center"/>
              <w:rPr>
                <w:sz w:val="23"/>
                <w:szCs w:val="23"/>
              </w:rPr>
            </w:pPr>
            <w:r>
              <w:rPr>
                <w:sz w:val="23"/>
                <w:szCs w:val="23"/>
              </w:rPr>
              <w:t>0.83</w:t>
            </w:r>
          </w:p>
        </w:tc>
        <w:tc>
          <w:tcPr>
            <w:tcW w:w="810" w:type="dxa"/>
            <w:vMerge w:val="restart"/>
            <w:tcBorders>
              <w:left w:val="nil"/>
              <w:bottom w:val="single" w:sz="4" w:space="0" w:color="auto"/>
              <w:right w:val="nil"/>
            </w:tcBorders>
          </w:tcPr>
          <w:p w14:paraId="29B2136E" w14:textId="77777777" w:rsidR="006C1A6A" w:rsidRPr="00441C0B" w:rsidRDefault="006C1A6A" w:rsidP="00A520AE">
            <w:pPr>
              <w:pStyle w:val="NormalWeb"/>
              <w:spacing w:after="0"/>
              <w:jc w:val="center"/>
              <w:rPr>
                <w:sz w:val="23"/>
                <w:szCs w:val="23"/>
              </w:rPr>
            </w:pPr>
            <w:r>
              <w:rPr>
                <w:sz w:val="23"/>
                <w:szCs w:val="23"/>
              </w:rPr>
              <w:t>234</w:t>
            </w:r>
          </w:p>
        </w:tc>
        <w:tc>
          <w:tcPr>
            <w:tcW w:w="990" w:type="dxa"/>
            <w:vMerge w:val="restart"/>
            <w:tcBorders>
              <w:left w:val="nil"/>
              <w:right w:val="nil"/>
            </w:tcBorders>
          </w:tcPr>
          <w:p w14:paraId="2FA02593" w14:textId="77777777" w:rsidR="006C1A6A" w:rsidRPr="00441C0B" w:rsidRDefault="006C1A6A" w:rsidP="00A520AE">
            <w:pPr>
              <w:pStyle w:val="NormalWeb"/>
              <w:spacing w:after="0"/>
              <w:jc w:val="center"/>
              <w:rPr>
                <w:sz w:val="23"/>
                <w:szCs w:val="23"/>
              </w:rPr>
            </w:pPr>
            <w:r>
              <w:rPr>
                <w:sz w:val="23"/>
                <w:szCs w:val="23"/>
              </w:rPr>
              <w:t>-0.40</w:t>
            </w:r>
          </w:p>
        </w:tc>
        <w:tc>
          <w:tcPr>
            <w:tcW w:w="900" w:type="dxa"/>
            <w:vMerge w:val="restart"/>
            <w:tcBorders>
              <w:left w:val="nil"/>
              <w:right w:val="nil"/>
            </w:tcBorders>
          </w:tcPr>
          <w:p w14:paraId="2DCE3E3D" w14:textId="77777777" w:rsidR="006C1A6A" w:rsidRPr="00441C0B" w:rsidRDefault="006C1A6A" w:rsidP="00A520AE">
            <w:pPr>
              <w:pStyle w:val="NormalWeb"/>
              <w:jc w:val="center"/>
              <w:rPr>
                <w:sz w:val="23"/>
                <w:szCs w:val="23"/>
              </w:rPr>
            </w:pPr>
            <w:r>
              <w:rPr>
                <w:sz w:val="23"/>
                <w:szCs w:val="23"/>
              </w:rPr>
              <w:t>0.69</w:t>
            </w:r>
          </w:p>
        </w:tc>
        <w:tc>
          <w:tcPr>
            <w:tcW w:w="1710" w:type="dxa"/>
            <w:vMerge w:val="restart"/>
            <w:tcBorders>
              <w:left w:val="nil"/>
              <w:right w:val="nil"/>
            </w:tcBorders>
          </w:tcPr>
          <w:p w14:paraId="5C3668B9" w14:textId="77777777" w:rsidR="006C1A6A" w:rsidRPr="00441C0B" w:rsidRDefault="006C1A6A" w:rsidP="00A520AE">
            <w:pPr>
              <w:pStyle w:val="NormalWeb"/>
              <w:spacing w:after="0"/>
              <w:jc w:val="center"/>
              <w:rPr>
                <w:sz w:val="23"/>
                <w:szCs w:val="23"/>
              </w:rPr>
            </w:pPr>
            <w:r>
              <w:rPr>
                <w:sz w:val="23"/>
                <w:szCs w:val="23"/>
              </w:rPr>
              <w:t xml:space="preserve">Not </w:t>
            </w:r>
            <w:r w:rsidRPr="00441C0B">
              <w:rPr>
                <w:sz w:val="23"/>
                <w:szCs w:val="23"/>
              </w:rPr>
              <w:t>Significant</w:t>
            </w:r>
          </w:p>
        </w:tc>
      </w:tr>
      <w:tr w:rsidR="006C1A6A" w:rsidRPr="00441C0B" w14:paraId="1E8AA656" w14:textId="77777777" w:rsidTr="00505EBC">
        <w:tc>
          <w:tcPr>
            <w:tcW w:w="1350" w:type="dxa"/>
            <w:tcBorders>
              <w:top w:val="nil"/>
              <w:left w:val="nil"/>
              <w:bottom w:val="single" w:sz="4" w:space="0" w:color="auto"/>
              <w:right w:val="nil"/>
            </w:tcBorders>
          </w:tcPr>
          <w:p w14:paraId="2BF7A0AD" w14:textId="77777777" w:rsidR="006C1A6A" w:rsidRPr="00441C0B" w:rsidRDefault="006C1A6A" w:rsidP="00A520AE">
            <w:pPr>
              <w:pStyle w:val="NormalWeb"/>
              <w:spacing w:before="0" w:beforeAutospacing="0" w:after="0" w:afterAutospacing="0"/>
              <w:jc w:val="both"/>
              <w:rPr>
                <w:b/>
                <w:sz w:val="23"/>
                <w:szCs w:val="23"/>
              </w:rPr>
            </w:pPr>
            <w:r>
              <w:rPr>
                <w:b/>
                <w:sz w:val="23"/>
                <w:szCs w:val="23"/>
              </w:rPr>
              <w:t>Female</w:t>
            </w:r>
          </w:p>
        </w:tc>
        <w:tc>
          <w:tcPr>
            <w:tcW w:w="900" w:type="dxa"/>
            <w:tcBorders>
              <w:top w:val="nil"/>
              <w:left w:val="nil"/>
              <w:bottom w:val="single" w:sz="4" w:space="0" w:color="auto"/>
              <w:right w:val="nil"/>
            </w:tcBorders>
          </w:tcPr>
          <w:p w14:paraId="55DBC5CB" w14:textId="77777777" w:rsidR="006C1A6A" w:rsidRPr="00441C0B" w:rsidRDefault="006C1A6A" w:rsidP="00A520AE">
            <w:pPr>
              <w:pStyle w:val="NormalWeb"/>
              <w:spacing w:before="0" w:beforeAutospacing="0" w:after="0" w:afterAutospacing="0"/>
              <w:jc w:val="center"/>
              <w:rPr>
                <w:sz w:val="23"/>
                <w:szCs w:val="23"/>
              </w:rPr>
            </w:pPr>
            <w:r>
              <w:rPr>
                <w:sz w:val="23"/>
                <w:szCs w:val="23"/>
              </w:rPr>
              <w:t>130</w:t>
            </w:r>
          </w:p>
        </w:tc>
        <w:tc>
          <w:tcPr>
            <w:tcW w:w="900" w:type="dxa"/>
            <w:tcBorders>
              <w:top w:val="nil"/>
              <w:left w:val="nil"/>
              <w:bottom w:val="single" w:sz="4" w:space="0" w:color="auto"/>
              <w:right w:val="nil"/>
            </w:tcBorders>
          </w:tcPr>
          <w:p w14:paraId="6B3FD862" w14:textId="77777777" w:rsidR="006C1A6A" w:rsidRPr="00441C0B" w:rsidRDefault="006C1A6A" w:rsidP="00A520AE">
            <w:pPr>
              <w:pStyle w:val="NormalWeb"/>
              <w:spacing w:before="0" w:beforeAutospacing="0" w:after="0" w:afterAutospacing="0"/>
              <w:jc w:val="center"/>
              <w:rPr>
                <w:sz w:val="23"/>
                <w:szCs w:val="23"/>
              </w:rPr>
            </w:pPr>
            <w:r>
              <w:rPr>
                <w:sz w:val="23"/>
                <w:szCs w:val="23"/>
              </w:rPr>
              <w:t>4.02</w:t>
            </w:r>
          </w:p>
        </w:tc>
        <w:tc>
          <w:tcPr>
            <w:tcW w:w="990" w:type="dxa"/>
            <w:tcBorders>
              <w:top w:val="nil"/>
              <w:left w:val="nil"/>
              <w:bottom w:val="single" w:sz="4" w:space="0" w:color="auto"/>
              <w:right w:val="nil"/>
            </w:tcBorders>
          </w:tcPr>
          <w:p w14:paraId="0B5D0710" w14:textId="77777777" w:rsidR="006C1A6A" w:rsidRPr="00441C0B" w:rsidRDefault="006C1A6A" w:rsidP="00A520AE">
            <w:pPr>
              <w:pStyle w:val="NormalWeb"/>
              <w:spacing w:before="0" w:beforeAutospacing="0" w:after="0" w:afterAutospacing="0"/>
              <w:jc w:val="center"/>
              <w:rPr>
                <w:sz w:val="23"/>
                <w:szCs w:val="23"/>
              </w:rPr>
            </w:pPr>
            <w:r>
              <w:rPr>
                <w:sz w:val="23"/>
                <w:szCs w:val="23"/>
              </w:rPr>
              <w:t>0.83</w:t>
            </w:r>
          </w:p>
        </w:tc>
        <w:tc>
          <w:tcPr>
            <w:tcW w:w="810" w:type="dxa"/>
            <w:vMerge/>
            <w:tcBorders>
              <w:left w:val="nil"/>
              <w:bottom w:val="single" w:sz="4" w:space="0" w:color="auto"/>
              <w:right w:val="nil"/>
            </w:tcBorders>
          </w:tcPr>
          <w:p w14:paraId="0AE4B42D" w14:textId="77777777" w:rsidR="006C1A6A" w:rsidRPr="00441C0B"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02E0E124" w14:textId="77777777" w:rsidR="006C1A6A" w:rsidRPr="00441C0B"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0829DDCD" w14:textId="77777777" w:rsidR="006C1A6A" w:rsidRPr="00441C0B"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492EAC09" w14:textId="77777777" w:rsidR="006C1A6A" w:rsidRPr="00441C0B" w:rsidRDefault="006C1A6A" w:rsidP="00A520AE">
            <w:pPr>
              <w:pStyle w:val="NormalWeb"/>
              <w:spacing w:before="0" w:beforeAutospacing="0" w:after="0" w:afterAutospacing="0"/>
              <w:jc w:val="center"/>
              <w:rPr>
                <w:sz w:val="23"/>
                <w:szCs w:val="23"/>
              </w:rPr>
            </w:pPr>
          </w:p>
        </w:tc>
      </w:tr>
    </w:tbl>
    <w:p w14:paraId="481BE9F6"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Significant Level = (p </w:t>
      </w:r>
      <w:r>
        <w:rPr>
          <w:sz w:val="23"/>
          <w:szCs w:val="23"/>
        </w:rPr>
        <w:t>&gt;</w:t>
      </w:r>
      <w:r w:rsidRPr="00441C0B">
        <w:rPr>
          <w:sz w:val="23"/>
          <w:szCs w:val="23"/>
        </w:rPr>
        <w:t xml:space="preserve"> 0.05) </w:t>
      </w:r>
    </w:p>
    <w:p w14:paraId="71EB6F76"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Key: N = Number of respondents; </w:t>
      </w:r>
      <w:proofErr w:type="spellStart"/>
      <w:r w:rsidRPr="00441C0B">
        <w:rPr>
          <w:sz w:val="23"/>
          <w:szCs w:val="23"/>
        </w:rPr>
        <w:t>df</w:t>
      </w:r>
      <w:proofErr w:type="spellEnd"/>
      <w:r w:rsidRPr="00441C0B">
        <w:rPr>
          <w:sz w:val="23"/>
          <w:szCs w:val="23"/>
        </w:rPr>
        <w:t xml:space="preserve"> = degree of freedom; t = t-value; p = table value</w:t>
      </w:r>
    </w:p>
    <w:p w14:paraId="701FEDB0" w14:textId="77777777" w:rsidR="006C1A6A" w:rsidRPr="00441C0B" w:rsidRDefault="006C1A6A" w:rsidP="00A520AE">
      <w:pPr>
        <w:spacing w:after="0" w:line="240" w:lineRule="auto"/>
        <w:jc w:val="both"/>
        <w:rPr>
          <w:rFonts w:ascii="Times New Roman" w:hAnsi="Times New Roman" w:cs="Times New Roman"/>
          <w:sz w:val="23"/>
          <w:szCs w:val="23"/>
        </w:rPr>
      </w:pPr>
      <w:r w:rsidRPr="00441C0B">
        <w:rPr>
          <w:rFonts w:ascii="Times New Roman" w:hAnsi="Times New Roman" w:cs="Times New Roman"/>
          <w:sz w:val="23"/>
          <w:szCs w:val="23"/>
        </w:rPr>
        <w:t>Source: Field Work (202</w:t>
      </w:r>
      <w:r>
        <w:rPr>
          <w:rFonts w:ascii="Times New Roman" w:hAnsi="Times New Roman" w:cs="Times New Roman"/>
          <w:sz w:val="23"/>
          <w:szCs w:val="23"/>
        </w:rPr>
        <w:t>6</w:t>
      </w:r>
      <w:r w:rsidRPr="00441C0B">
        <w:rPr>
          <w:rFonts w:ascii="Times New Roman" w:hAnsi="Times New Roman" w:cs="Times New Roman"/>
          <w:sz w:val="23"/>
          <w:szCs w:val="23"/>
        </w:rPr>
        <w:t>)</w:t>
      </w:r>
    </w:p>
    <w:p w14:paraId="2EC0898B" w14:textId="77777777" w:rsidR="00FD2850"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4106F61F" w14:textId="7A7382A1" w:rsidR="00FD2850" w:rsidRDefault="00FD2850" w:rsidP="00FD285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Pr="00BA3673">
        <w:rPr>
          <w:rFonts w:ascii="Times New Roman" w:hAnsi="Times New Roman" w:cs="Times New Roman"/>
          <w:sz w:val="24"/>
          <w:szCs w:val="24"/>
        </w:rPr>
        <w:t>Table 4 revealed a t-value of -0.40 and a p-value of 0.69 at the 0.05 alpha level. Therefore, the null hypothesis</w:t>
      </w:r>
      <w:r w:rsidR="00624935">
        <w:rPr>
          <w:rFonts w:ascii="Times New Roman" w:hAnsi="Times New Roman" w:cs="Times New Roman"/>
          <w:sz w:val="24"/>
          <w:szCs w:val="24"/>
        </w:rPr>
        <w:t xml:space="preserve"> </w:t>
      </w:r>
      <w:r w:rsidRPr="00BA3673">
        <w:rPr>
          <w:rFonts w:ascii="Times New Roman" w:hAnsi="Times New Roman" w:cs="Times New Roman"/>
          <w:sz w:val="24"/>
          <w:szCs w:val="24"/>
        </w:rPr>
        <w:t>was accepted, as the p</w:t>
      </w:r>
      <w:r w:rsidR="00707A30">
        <w:rPr>
          <w:rFonts w:ascii="Times New Roman" w:hAnsi="Times New Roman" w:cs="Times New Roman"/>
          <w:sz w:val="24"/>
          <w:szCs w:val="24"/>
        </w:rPr>
        <w:t>-</w:t>
      </w:r>
      <w:r w:rsidRPr="00BA3673">
        <w:rPr>
          <w:rFonts w:ascii="Times New Roman" w:hAnsi="Times New Roman" w:cs="Times New Roman"/>
          <w:sz w:val="24"/>
          <w:szCs w:val="24"/>
        </w:rPr>
        <w:t xml:space="preserve">value (0.69) is greater than the alpha value (0.05), indicating that there </w:t>
      </w:r>
      <w:r w:rsidR="00624935">
        <w:rPr>
          <w:rFonts w:ascii="Times New Roman" w:hAnsi="Times New Roman" w:cs="Times New Roman"/>
          <w:sz w:val="24"/>
          <w:szCs w:val="24"/>
        </w:rPr>
        <w:t>wa</w:t>
      </w:r>
      <w:r w:rsidRPr="00BA3673">
        <w:rPr>
          <w:rFonts w:ascii="Times New Roman" w:hAnsi="Times New Roman" w:cs="Times New Roman"/>
          <w:sz w:val="24"/>
          <w:szCs w:val="24"/>
        </w:rPr>
        <w:t xml:space="preserve">s no significant difference between the mean ratings of </w:t>
      </w:r>
      <w:r w:rsidR="00707A30" w:rsidRPr="00BA3673">
        <w:rPr>
          <w:rFonts w:ascii="Times New Roman" w:hAnsi="Times New Roman" w:cs="Times New Roman"/>
          <w:sz w:val="24"/>
          <w:szCs w:val="24"/>
        </w:rPr>
        <w:t xml:space="preserve">male and female </w:t>
      </w:r>
      <w:r w:rsidRPr="00BA3673">
        <w:rPr>
          <w:rFonts w:ascii="Times New Roman" w:hAnsi="Times New Roman" w:cs="Times New Roman"/>
          <w:sz w:val="24"/>
          <w:szCs w:val="24"/>
        </w:rPr>
        <w:t xml:space="preserve">Agricultural Science teachers' attitudes towards the </w:t>
      </w:r>
      <w:r w:rsidR="00707A30">
        <w:rPr>
          <w:rFonts w:ascii="Times New Roman" w:hAnsi="Times New Roman" w:cs="Times New Roman"/>
          <w:sz w:val="24"/>
          <w:szCs w:val="24"/>
        </w:rPr>
        <w:t>use</w:t>
      </w:r>
      <w:r w:rsidRPr="00BA3673">
        <w:rPr>
          <w:rFonts w:ascii="Times New Roman" w:hAnsi="Times New Roman" w:cs="Times New Roman"/>
          <w:sz w:val="24"/>
          <w:szCs w:val="24"/>
        </w:rPr>
        <w:t xml:space="preserve"> of Artificial Intelligence technologies in </w:t>
      </w:r>
      <w:r w:rsidR="00707A30" w:rsidRPr="00BA3673">
        <w:rPr>
          <w:rFonts w:ascii="Times New Roman" w:hAnsi="Times New Roman" w:cs="Times New Roman"/>
          <w:sz w:val="24"/>
          <w:szCs w:val="24"/>
        </w:rPr>
        <w:t>Livestock Farming Instruction.</w:t>
      </w:r>
    </w:p>
    <w:p w14:paraId="4AB46622" w14:textId="3CC8CF13" w:rsidR="00751B4E" w:rsidRDefault="00751B4E">
      <w:pPr>
        <w:rPr>
          <w:rFonts w:ascii="Times New Roman" w:hAnsi="Times New Roman" w:cs="Times New Roman"/>
          <w:b/>
          <w:bCs/>
          <w:sz w:val="24"/>
          <w:szCs w:val="24"/>
          <w:shd w:val="clear" w:color="auto" w:fill="FFFFFF"/>
        </w:rPr>
      </w:pPr>
    </w:p>
    <w:p w14:paraId="4A61DA6B" w14:textId="2A4F992F" w:rsidR="006C1A6A" w:rsidRPr="004E10C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E10CF">
        <w:rPr>
          <w:rFonts w:ascii="Times New Roman" w:hAnsi="Times New Roman" w:cs="Times New Roman"/>
          <w:b/>
          <w:bCs/>
          <w:sz w:val="24"/>
          <w:szCs w:val="24"/>
          <w:shd w:val="clear" w:color="auto" w:fill="FFFFFF"/>
        </w:rPr>
        <w:t xml:space="preserve">Research Question </w:t>
      </w:r>
      <w:r>
        <w:rPr>
          <w:rFonts w:ascii="Times New Roman" w:hAnsi="Times New Roman" w:cs="Times New Roman"/>
          <w:b/>
          <w:bCs/>
          <w:sz w:val="24"/>
          <w:szCs w:val="24"/>
          <w:shd w:val="clear" w:color="auto" w:fill="FFFFFF"/>
        </w:rPr>
        <w:t>3</w:t>
      </w:r>
    </w:p>
    <w:p w14:paraId="27050ECB" w14:textId="58308702"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4E10CF">
        <w:rPr>
          <w:rFonts w:ascii="Times New Roman" w:hAnsi="Times New Roman" w:cs="Times New Roman"/>
          <w:sz w:val="24"/>
          <w:szCs w:val="24"/>
          <w:shd w:val="clear" w:color="auto" w:fill="FFFFFF"/>
        </w:rPr>
        <w:t xml:space="preserve">To what extent are Agricultural Science teachers in Delta State ready to </w:t>
      </w:r>
      <w:r w:rsidR="00BA314E">
        <w:rPr>
          <w:rFonts w:ascii="Times New Roman" w:hAnsi="Times New Roman" w:cs="Times New Roman"/>
          <w:sz w:val="24"/>
          <w:szCs w:val="24"/>
          <w:shd w:val="clear" w:color="auto" w:fill="FFFFFF"/>
        </w:rPr>
        <w:t>use and facilitate the use of</w:t>
      </w:r>
      <w:r w:rsidRPr="004E10CF">
        <w:rPr>
          <w:rFonts w:ascii="Times New Roman" w:hAnsi="Times New Roman" w:cs="Times New Roman"/>
          <w:sz w:val="24"/>
          <w:szCs w:val="24"/>
          <w:shd w:val="clear" w:color="auto" w:fill="FFFFFF"/>
        </w:rPr>
        <w:t xml:space="preserve"> Artificial Intelligence</w:t>
      </w:r>
      <w:r w:rsidR="00BA314E">
        <w:rPr>
          <w:rFonts w:ascii="Times New Roman" w:hAnsi="Times New Roman" w:cs="Times New Roman"/>
          <w:sz w:val="24"/>
          <w:szCs w:val="24"/>
          <w:shd w:val="clear" w:color="auto" w:fill="FFFFFF"/>
        </w:rPr>
        <w:t xml:space="preserve"> tools</w:t>
      </w:r>
      <w:r w:rsidRPr="004E10CF">
        <w:rPr>
          <w:rFonts w:ascii="Times New Roman" w:hAnsi="Times New Roman" w:cs="Times New Roman"/>
          <w:sz w:val="24"/>
          <w:szCs w:val="24"/>
          <w:shd w:val="clear" w:color="auto" w:fill="FFFFFF"/>
        </w:rPr>
        <w:t xml:space="preserve"> in Livestock Farming instruction?</w:t>
      </w:r>
    </w:p>
    <w:p w14:paraId="47865DB3"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08154602" w14:textId="4E00F08A" w:rsidR="006C1A6A"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Table 5</w:t>
      </w:r>
    </w:p>
    <w:p w14:paraId="332B8069" w14:textId="601C9F5F" w:rsidR="006C1A6A" w:rsidRPr="00A107E7" w:rsidRDefault="006C1A6A" w:rsidP="00A520AE">
      <w:pPr>
        <w:spacing w:after="0" w:line="240" w:lineRule="auto"/>
        <w:jc w:val="both"/>
        <w:rPr>
          <w:rFonts w:ascii="Times New Roman" w:hAnsi="Times New Roman" w:cs="Times New Roman"/>
          <w:i/>
          <w:iCs/>
          <w:sz w:val="24"/>
          <w:szCs w:val="24"/>
        </w:rPr>
      </w:pPr>
      <w:r w:rsidRPr="00A107E7">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A107E7">
        <w:rPr>
          <w:rFonts w:ascii="Times New Roman" w:hAnsi="Times New Roman" w:cs="Times New Roman"/>
          <w:i/>
          <w:iCs/>
          <w:sz w:val="24"/>
          <w:szCs w:val="24"/>
        </w:rPr>
        <w:t>)</w:t>
      </w:r>
      <w:r>
        <w:rPr>
          <w:rFonts w:ascii="Times New Roman" w:hAnsi="Times New Roman" w:cs="Times New Roman"/>
          <w:i/>
          <w:iCs/>
          <w:sz w:val="24"/>
          <w:szCs w:val="24"/>
        </w:rPr>
        <w:t xml:space="preserve"> and Standard Deviation Values </w:t>
      </w:r>
      <w:r w:rsidRPr="00040A39">
        <w:rPr>
          <w:rFonts w:ascii="Times New Roman" w:hAnsi="Times New Roman" w:cs="Times New Roman"/>
          <w:i/>
          <w:iCs/>
          <w:sz w:val="24"/>
          <w:szCs w:val="24"/>
        </w:rPr>
        <w:t>of Agricultural Science Teachers</w:t>
      </w:r>
      <w:r>
        <w:rPr>
          <w:rFonts w:ascii="Times New Roman" w:hAnsi="Times New Roman" w:cs="Times New Roman"/>
          <w:i/>
          <w:iCs/>
          <w:sz w:val="24"/>
          <w:szCs w:val="24"/>
        </w:rPr>
        <w:t xml:space="preserve">’ Readiness to </w:t>
      </w:r>
      <w:r w:rsidR="00BA314E">
        <w:rPr>
          <w:rFonts w:ascii="Times New Roman" w:hAnsi="Times New Roman" w:cs="Times New Roman"/>
          <w:i/>
          <w:iCs/>
          <w:sz w:val="24"/>
          <w:szCs w:val="24"/>
        </w:rPr>
        <w:t xml:space="preserve">Use and Facilitate the Use of </w:t>
      </w:r>
      <w:r w:rsidRPr="00040A39">
        <w:rPr>
          <w:rFonts w:ascii="Times New Roman" w:hAnsi="Times New Roman" w:cs="Times New Roman"/>
          <w:i/>
          <w:iCs/>
          <w:sz w:val="24"/>
          <w:szCs w:val="24"/>
        </w:rPr>
        <w:t>Artificial Intelligence</w:t>
      </w:r>
      <w:r w:rsidR="00BA314E">
        <w:rPr>
          <w:rFonts w:ascii="Times New Roman" w:hAnsi="Times New Roman" w:cs="Times New Roman"/>
          <w:i/>
          <w:iCs/>
          <w:sz w:val="24"/>
          <w:szCs w:val="24"/>
        </w:rPr>
        <w:t xml:space="preserve"> Tools</w:t>
      </w:r>
      <w:r w:rsidRPr="00040A39">
        <w:rPr>
          <w:rFonts w:ascii="Times New Roman" w:hAnsi="Times New Roman" w:cs="Times New Roman"/>
          <w:i/>
          <w:iCs/>
          <w:sz w:val="24"/>
          <w:szCs w:val="24"/>
        </w:rPr>
        <w:t xml:space="preserve"> in Livestock Farming Instruction</w:t>
      </w:r>
      <w:r>
        <w:rPr>
          <w:rFonts w:ascii="Times New Roman" w:hAnsi="Times New Roman" w:cs="Times New Roman"/>
          <w:i/>
          <w:iCs/>
          <w:sz w:val="24"/>
          <w:szCs w:val="24"/>
        </w:rPr>
        <w:t xml:space="preserve"> </w:t>
      </w:r>
      <w:r w:rsidRPr="00A107E7">
        <w:rPr>
          <w:rFonts w:ascii="Times New Roman" w:hAnsi="Times New Roman" w:cs="Times New Roman"/>
          <w:i/>
          <w:iCs/>
          <w:sz w:val="24"/>
          <w:szCs w:val="24"/>
        </w:rPr>
        <w:t>(n = 2</w:t>
      </w:r>
      <w:r>
        <w:rPr>
          <w:rFonts w:ascii="Times New Roman" w:hAnsi="Times New Roman" w:cs="Times New Roman"/>
          <w:i/>
          <w:iCs/>
          <w:sz w:val="24"/>
          <w:szCs w:val="24"/>
        </w:rPr>
        <w:t>36</w:t>
      </w:r>
      <w:r w:rsidRPr="00A107E7">
        <w:rPr>
          <w:rFonts w:ascii="Times New Roman" w:hAnsi="Times New Roman" w:cs="Times New Roman"/>
          <w:i/>
          <w:iCs/>
          <w:sz w:val="24"/>
          <w:szCs w:val="24"/>
        </w:rPr>
        <w:t>)</w:t>
      </w:r>
    </w:p>
    <w:tbl>
      <w:tblPr>
        <w:tblStyle w:val="TableGrid"/>
        <w:tblW w:w="9000" w:type="dxa"/>
        <w:tblInd w:w="108" w:type="dxa"/>
        <w:tblLook w:val="04A0" w:firstRow="1" w:lastRow="0" w:firstColumn="1" w:lastColumn="0" w:noHBand="0" w:noVBand="1"/>
      </w:tblPr>
      <w:tblGrid>
        <w:gridCol w:w="636"/>
        <w:gridCol w:w="5664"/>
        <w:gridCol w:w="636"/>
        <w:gridCol w:w="708"/>
        <w:gridCol w:w="1356"/>
      </w:tblGrid>
      <w:tr w:rsidR="006C1A6A" w:rsidRPr="00B45584" w14:paraId="6897DAE5" w14:textId="77777777" w:rsidTr="006C1A6A">
        <w:tc>
          <w:tcPr>
            <w:tcW w:w="636" w:type="dxa"/>
            <w:tcBorders>
              <w:left w:val="nil"/>
              <w:bottom w:val="single" w:sz="4" w:space="0" w:color="auto"/>
              <w:right w:val="nil"/>
            </w:tcBorders>
          </w:tcPr>
          <w:p w14:paraId="26EA1323" w14:textId="77777777" w:rsidR="006C1A6A" w:rsidRPr="00B45584" w:rsidRDefault="006C1A6A" w:rsidP="00A520AE">
            <w:pPr>
              <w:pStyle w:val="NormalWeb"/>
              <w:spacing w:before="0" w:beforeAutospacing="0" w:after="0" w:afterAutospacing="0"/>
              <w:jc w:val="both"/>
              <w:rPr>
                <w:b/>
              </w:rPr>
            </w:pPr>
            <w:r w:rsidRPr="00B45584">
              <w:rPr>
                <w:b/>
              </w:rPr>
              <w:t>S/N</w:t>
            </w:r>
          </w:p>
        </w:tc>
        <w:tc>
          <w:tcPr>
            <w:tcW w:w="5664" w:type="dxa"/>
            <w:tcBorders>
              <w:left w:val="nil"/>
              <w:bottom w:val="single" w:sz="4" w:space="0" w:color="auto"/>
              <w:right w:val="nil"/>
            </w:tcBorders>
          </w:tcPr>
          <w:p w14:paraId="7CECFB21" w14:textId="77777777" w:rsidR="006C1A6A" w:rsidRPr="00B45584" w:rsidRDefault="006C1A6A" w:rsidP="00A520AE">
            <w:pPr>
              <w:pStyle w:val="NormalWeb"/>
              <w:spacing w:before="0" w:beforeAutospacing="0" w:after="0" w:afterAutospacing="0"/>
              <w:jc w:val="both"/>
              <w:rPr>
                <w:b/>
              </w:rPr>
            </w:pPr>
            <w:r>
              <w:rPr>
                <w:b/>
              </w:rPr>
              <w:t>Readiness to Apply AI</w:t>
            </w:r>
          </w:p>
        </w:tc>
        <w:tc>
          <w:tcPr>
            <w:tcW w:w="636" w:type="dxa"/>
            <w:tcBorders>
              <w:left w:val="nil"/>
              <w:bottom w:val="single" w:sz="4" w:space="0" w:color="auto"/>
              <w:right w:val="nil"/>
            </w:tcBorders>
          </w:tcPr>
          <w:p w14:paraId="2A6B23E4" w14:textId="77777777" w:rsidR="006C1A6A" w:rsidRPr="00A107E7" w:rsidRDefault="00000000" w:rsidP="00A520AE">
            <w:pPr>
              <w:pStyle w:val="NormalWeb"/>
              <w:spacing w:before="0" w:beforeAutospacing="0" w:after="0" w:afterAutospacing="0"/>
              <w:jc w:val="center"/>
              <w:rPr>
                <w:rFonts w:ascii="Cambria Math" w:hAnsi="Cambria Math"/>
                <w:b/>
                <w:i/>
              </w:rPr>
            </w:pPr>
            <m:oMathPara>
              <m:oMath>
                <m:bar>
                  <m:barPr>
                    <m:pos m:val="top"/>
                    <m:ctrlPr>
                      <w:rPr>
                        <w:rFonts w:ascii="Cambria Math" w:hAnsi="Cambria Math"/>
                        <w:i/>
                        <w:sz w:val="25"/>
                        <w:szCs w:val="25"/>
                      </w:rPr>
                    </m:ctrlPr>
                  </m:barPr>
                  <m:e>
                    <m:r>
                      <w:rPr>
                        <w:rFonts w:ascii="Cambria Math"/>
                        <w:sz w:val="25"/>
                        <w:szCs w:val="25"/>
                      </w:rPr>
                      <m:t>x</m:t>
                    </m:r>
                  </m:e>
                </m:bar>
              </m:oMath>
            </m:oMathPara>
          </w:p>
        </w:tc>
        <w:tc>
          <w:tcPr>
            <w:tcW w:w="708" w:type="dxa"/>
            <w:tcBorders>
              <w:left w:val="nil"/>
              <w:bottom w:val="single" w:sz="4" w:space="0" w:color="auto"/>
              <w:right w:val="nil"/>
            </w:tcBorders>
          </w:tcPr>
          <w:p w14:paraId="6B4CA1E4" w14:textId="77777777" w:rsidR="006C1A6A" w:rsidRPr="00B45584" w:rsidRDefault="006C1A6A" w:rsidP="00A520AE">
            <w:pPr>
              <w:pStyle w:val="NormalWeb"/>
              <w:spacing w:before="0" w:beforeAutospacing="0" w:after="0" w:afterAutospacing="0"/>
              <w:jc w:val="center"/>
              <w:rPr>
                <w:b/>
              </w:rPr>
            </w:pPr>
            <w:r w:rsidRPr="00B45584">
              <w:rPr>
                <w:b/>
              </w:rPr>
              <w:t>SD</w:t>
            </w:r>
          </w:p>
        </w:tc>
        <w:tc>
          <w:tcPr>
            <w:tcW w:w="1356" w:type="dxa"/>
            <w:tcBorders>
              <w:left w:val="nil"/>
              <w:bottom w:val="single" w:sz="4" w:space="0" w:color="auto"/>
              <w:right w:val="nil"/>
            </w:tcBorders>
          </w:tcPr>
          <w:p w14:paraId="75EB8D47" w14:textId="77777777" w:rsidR="006C1A6A" w:rsidRPr="00B45584" w:rsidRDefault="006C1A6A" w:rsidP="00A520AE">
            <w:pPr>
              <w:pStyle w:val="NormalWeb"/>
              <w:spacing w:before="0" w:beforeAutospacing="0" w:after="0" w:afterAutospacing="0"/>
              <w:jc w:val="both"/>
              <w:rPr>
                <w:b/>
              </w:rPr>
            </w:pPr>
            <w:r w:rsidRPr="00B45584">
              <w:rPr>
                <w:b/>
              </w:rPr>
              <w:t>Remark</w:t>
            </w:r>
          </w:p>
        </w:tc>
      </w:tr>
      <w:tr w:rsidR="006C1A6A" w:rsidRPr="00B45584" w14:paraId="1CD30BCF" w14:textId="77777777" w:rsidTr="006C1A6A">
        <w:tc>
          <w:tcPr>
            <w:tcW w:w="636" w:type="dxa"/>
            <w:tcBorders>
              <w:top w:val="single" w:sz="4" w:space="0" w:color="auto"/>
              <w:left w:val="nil"/>
              <w:bottom w:val="nil"/>
              <w:right w:val="nil"/>
            </w:tcBorders>
          </w:tcPr>
          <w:p w14:paraId="24B57802" w14:textId="77777777" w:rsidR="006C1A6A" w:rsidRPr="00B45584" w:rsidRDefault="006C1A6A" w:rsidP="00A520AE">
            <w:pPr>
              <w:pStyle w:val="NormalWeb"/>
              <w:spacing w:before="0" w:beforeAutospacing="0" w:after="0" w:afterAutospacing="0"/>
              <w:jc w:val="both"/>
            </w:pPr>
            <w:r w:rsidRPr="00B45584">
              <w:t>1.</w:t>
            </w:r>
          </w:p>
        </w:tc>
        <w:tc>
          <w:tcPr>
            <w:tcW w:w="5664" w:type="dxa"/>
            <w:tcBorders>
              <w:top w:val="single" w:sz="4" w:space="0" w:color="auto"/>
              <w:left w:val="nil"/>
              <w:bottom w:val="nil"/>
              <w:right w:val="nil"/>
            </w:tcBorders>
            <w:vAlign w:val="center"/>
          </w:tcPr>
          <w:p w14:paraId="60C99F05" w14:textId="77777777" w:rsidR="006C1A6A" w:rsidRPr="00B45584" w:rsidRDefault="006C1A6A" w:rsidP="00A520AE">
            <w:pPr>
              <w:pStyle w:val="ListParagraph"/>
              <w:ind w:left="0"/>
              <w:jc w:val="both"/>
              <w:rPr>
                <w:rFonts w:ascii="Times New Roman" w:hAnsi="Times New Roman" w:cs="Times New Roman"/>
                <w:sz w:val="24"/>
                <w:szCs w:val="24"/>
              </w:rPr>
            </w:pPr>
            <w:r w:rsidRPr="00793BA1">
              <w:rPr>
                <w:rFonts w:ascii="Times New Roman" w:hAnsi="Times New Roman"/>
                <w:bCs/>
                <w:sz w:val="24"/>
                <w:szCs w:val="24"/>
              </w:rPr>
              <w:t xml:space="preserve">Teach </w:t>
            </w:r>
            <w:r w:rsidRPr="00920835">
              <w:rPr>
                <w:rFonts w:ascii="Times New Roman" w:hAnsi="Times New Roman"/>
                <w:bCs/>
                <w:sz w:val="24"/>
                <w:szCs w:val="24"/>
              </w:rPr>
              <w:t>livestock farming topics using AI-supported instructional tools</w:t>
            </w:r>
          </w:p>
        </w:tc>
        <w:tc>
          <w:tcPr>
            <w:tcW w:w="636" w:type="dxa"/>
            <w:tcBorders>
              <w:top w:val="single" w:sz="4" w:space="0" w:color="auto"/>
              <w:left w:val="nil"/>
              <w:bottom w:val="nil"/>
              <w:right w:val="nil"/>
            </w:tcBorders>
          </w:tcPr>
          <w:p w14:paraId="31E668CC" w14:textId="77777777" w:rsidR="006C1A6A" w:rsidRPr="00B45584" w:rsidRDefault="006C1A6A" w:rsidP="00A520AE">
            <w:pPr>
              <w:pStyle w:val="NormalWeb"/>
              <w:spacing w:before="0" w:beforeAutospacing="0" w:after="0" w:afterAutospacing="0"/>
              <w:jc w:val="center"/>
            </w:pPr>
            <w:r w:rsidRPr="003E5295">
              <w:t>2.95</w:t>
            </w:r>
          </w:p>
        </w:tc>
        <w:tc>
          <w:tcPr>
            <w:tcW w:w="708" w:type="dxa"/>
            <w:tcBorders>
              <w:top w:val="single" w:sz="4" w:space="0" w:color="auto"/>
              <w:left w:val="nil"/>
              <w:bottom w:val="nil"/>
              <w:right w:val="nil"/>
            </w:tcBorders>
          </w:tcPr>
          <w:p w14:paraId="6F4F15C0" w14:textId="77777777" w:rsidR="006C1A6A" w:rsidRPr="00B45584" w:rsidRDefault="006C1A6A" w:rsidP="00A520AE">
            <w:pPr>
              <w:pStyle w:val="NormalWeb"/>
              <w:spacing w:before="0" w:beforeAutospacing="0" w:after="0" w:afterAutospacing="0"/>
              <w:jc w:val="center"/>
            </w:pPr>
            <w:r w:rsidRPr="003E5295">
              <w:t>1.4</w:t>
            </w:r>
            <w:r>
              <w:t>2</w:t>
            </w:r>
          </w:p>
        </w:tc>
        <w:tc>
          <w:tcPr>
            <w:tcW w:w="1356" w:type="dxa"/>
            <w:tcBorders>
              <w:top w:val="single" w:sz="4" w:space="0" w:color="auto"/>
              <w:left w:val="nil"/>
              <w:bottom w:val="nil"/>
              <w:right w:val="nil"/>
            </w:tcBorders>
          </w:tcPr>
          <w:p w14:paraId="48025711" w14:textId="77777777" w:rsidR="006C1A6A" w:rsidRPr="00B45584" w:rsidRDefault="006C1A6A" w:rsidP="00A520AE">
            <w:pPr>
              <w:pStyle w:val="NormalWeb"/>
              <w:spacing w:before="0" w:beforeAutospacing="0" w:after="0" w:afterAutospacing="0"/>
              <w:jc w:val="both"/>
            </w:pPr>
            <w:r>
              <w:t>Not Ready</w:t>
            </w:r>
          </w:p>
        </w:tc>
      </w:tr>
      <w:tr w:rsidR="006C1A6A" w:rsidRPr="00B45584" w14:paraId="600177E0" w14:textId="77777777" w:rsidTr="006C1A6A">
        <w:tc>
          <w:tcPr>
            <w:tcW w:w="636" w:type="dxa"/>
            <w:tcBorders>
              <w:top w:val="nil"/>
              <w:left w:val="nil"/>
              <w:bottom w:val="nil"/>
              <w:right w:val="nil"/>
            </w:tcBorders>
          </w:tcPr>
          <w:p w14:paraId="6778B580" w14:textId="77777777" w:rsidR="006C1A6A" w:rsidRPr="00B45584" w:rsidRDefault="006C1A6A" w:rsidP="00A520AE">
            <w:pPr>
              <w:pStyle w:val="NormalWeb"/>
              <w:spacing w:before="0" w:beforeAutospacing="0" w:after="0" w:afterAutospacing="0"/>
              <w:jc w:val="both"/>
            </w:pPr>
            <w:r w:rsidRPr="00B45584">
              <w:t>2.</w:t>
            </w:r>
          </w:p>
        </w:tc>
        <w:tc>
          <w:tcPr>
            <w:tcW w:w="5664" w:type="dxa"/>
            <w:tcBorders>
              <w:top w:val="nil"/>
              <w:left w:val="nil"/>
              <w:bottom w:val="nil"/>
              <w:right w:val="nil"/>
            </w:tcBorders>
            <w:vAlign w:val="center"/>
          </w:tcPr>
          <w:p w14:paraId="1CD7DD46"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M</w:t>
            </w:r>
            <w:r w:rsidRPr="00793BA1">
              <w:rPr>
                <w:rFonts w:ascii="Times New Roman" w:hAnsi="Times New Roman"/>
                <w:bCs/>
                <w:sz w:val="24"/>
                <w:szCs w:val="24"/>
              </w:rPr>
              <w:t xml:space="preserve">odify </w:t>
            </w:r>
            <w:r w:rsidRPr="00920835">
              <w:rPr>
                <w:rFonts w:ascii="Times New Roman" w:hAnsi="Times New Roman"/>
                <w:bCs/>
                <w:sz w:val="24"/>
                <w:szCs w:val="24"/>
              </w:rPr>
              <w:t>livestock farming lesson plans to include AI-based activities</w:t>
            </w:r>
          </w:p>
        </w:tc>
        <w:tc>
          <w:tcPr>
            <w:tcW w:w="636" w:type="dxa"/>
            <w:tcBorders>
              <w:top w:val="nil"/>
              <w:left w:val="nil"/>
              <w:bottom w:val="nil"/>
              <w:right w:val="nil"/>
            </w:tcBorders>
          </w:tcPr>
          <w:p w14:paraId="20507DE1" w14:textId="77777777" w:rsidR="006C1A6A" w:rsidRPr="00B45584" w:rsidRDefault="006C1A6A" w:rsidP="00A520AE">
            <w:pPr>
              <w:pStyle w:val="NormalWeb"/>
              <w:spacing w:before="0" w:beforeAutospacing="0" w:after="0" w:afterAutospacing="0"/>
              <w:jc w:val="center"/>
            </w:pPr>
            <w:r w:rsidRPr="003E5295">
              <w:t>2.97</w:t>
            </w:r>
          </w:p>
        </w:tc>
        <w:tc>
          <w:tcPr>
            <w:tcW w:w="708" w:type="dxa"/>
            <w:tcBorders>
              <w:top w:val="nil"/>
              <w:left w:val="nil"/>
              <w:bottom w:val="nil"/>
              <w:right w:val="nil"/>
            </w:tcBorders>
          </w:tcPr>
          <w:p w14:paraId="4AF9E419" w14:textId="77777777" w:rsidR="006C1A6A" w:rsidRPr="00B45584" w:rsidRDefault="006C1A6A" w:rsidP="00A520AE">
            <w:pPr>
              <w:pStyle w:val="NormalWeb"/>
              <w:spacing w:before="0" w:beforeAutospacing="0" w:after="0" w:afterAutospacing="0"/>
              <w:jc w:val="center"/>
            </w:pPr>
            <w:r w:rsidRPr="003E5295">
              <w:t>1.37</w:t>
            </w:r>
          </w:p>
        </w:tc>
        <w:tc>
          <w:tcPr>
            <w:tcW w:w="1356" w:type="dxa"/>
            <w:tcBorders>
              <w:top w:val="nil"/>
              <w:left w:val="nil"/>
              <w:bottom w:val="nil"/>
              <w:right w:val="nil"/>
            </w:tcBorders>
          </w:tcPr>
          <w:p w14:paraId="6FB0783C" w14:textId="77777777" w:rsidR="006C1A6A" w:rsidRPr="00B45584" w:rsidRDefault="006C1A6A" w:rsidP="00A520AE">
            <w:pPr>
              <w:pStyle w:val="NormalWeb"/>
              <w:spacing w:before="0" w:beforeAutospacing="0" w:after="0" w:afterAutospacing="0"/>
              <w:jc w:val="both"/>
            </w:pPr>
            <w:r>
              <w:t>Not Ready</w:t>
            </w:r>
          </w:p>
        </w:tc>
      </w:tr>
      <w:tr w:rsidR="006C1A6A" w:rsidRPr="00B45584" w14:paraId="45AB3323" w14:textId="77777777" w:rsidTr="006C1A6A">
        <w:tc>
          <w:tcPr>
            <w:tcW w:w="636" w:type="dxa"/>
            <w:tcBorders>
              <w:top w:val="nil"/>
              <w:left w:val="nil"/>
              <w:bottom w:val="nil"/>
              <w:right w:val="nil"/>
            </w:tcBorders>
          </w:tcPr>
          <w:p w14:paraId="3360C3BD" w14:textId="77777777" w:rsidR="006C1A6A" w:rsidRPr="00B45584" w:rsidRDefault="006C1A6A" w:rsidP="00A520AE">
            <w:pPr>
              <w:pStyle w:val="NormalWeb"/>
              <w:spacing w:before="0" w:beforeAutospacing="0" w:after="0" w:afterAutospacing="0"/>
              <w:jc w:val="both"/>
            </w:pPr>
            <w:r w:rsidRPr="00B45584">
              <w:t>3.</w:t>
            </w:r>
          </w:p>
        </w:tc>
        <w:tc>
          <w:tcPr>
            <w:tcW w:w="5664" w:type="dxa"/>
            <w:tcBorders>
              <w:top w:val="nil"/>
              <w:left w:val="nil"/>
              <w:bottom w:val="nil"/>
              <w:right w:val="nil"/>
            </w:tcBorders>
            <w:vAlign w:val="center"/>
          </w:tcPr>
          <w:p w14:paraId="2241EAB3" w14:textId="77777777" w:rsidR="006C1A6A" w:rsidRPr="00B45584" w:rsidRDefault="006C1A6A" w:rsidP="00A520AE">
            <w:pPr>
              <w:pStyle w:val="ListParagraph"/>
              <w:ind w:left="0"/>
              <w:jc w:val="both"/>
              <w:rPr>
                <w:rFonts w:ascii="Times New Roman" w:hAnsi="Times New Roman" w:cs="Times New Roman"/>
                <w:sz w:val="24"/>
                <w:szCs w:val="24"/>
              </w:rPr>
            </w:pPr>
            <w:r w:rsidRPr="00793BA1">
              <w:rPr>
                <w:rFonts w:ascii="Times New Roman" w:hAnsi="Times New Roman"/>
                <w:bCs/>
                <w:sz w:val="24"/>
                <w:szCs w:val="24"/>
              </w:rPr>
              <w:t>Attend additional AI training sessions</w:t>
            </w:r>
          </w:p>
        </w:tc>
        <w:tc>
          <w:tcPr>
            <w:tcW w:w="636" w:type="dxa"/>
            <w:tcBorders>
              <w:top w:val="nil"/>
              <w:left w:val="nil"/>
              <w:bottom w:val="nil"/>
              <w:right w:val="nil"/>
            </w:tcBorders>
          </w:tcPr>
          <w:p w14:paraId="55D5A1FA" w14:textId="77777777" w:rsidR="006C1A6A" w:rsidRPr="00B45584" w:rsidRDefault="006C1A6A" w:rsidP="00A520AE">
            <w:pPr>
              <w:pStyle w:val="NormalWeb"/>
              <w:spacing w:before="0" w:beforeAutospacing="0" w:after="0" w:afterAutospacing="0"/>
              <w:jc w:val="center"/>
            </w:pPr>
            <w:r w:rsidRPr="003E5295">
              <w:t>2.94</w:t>
            </w:r>
          </w:p>
        </w:tc>
        <w:tc>
          <w:tcPr>
            <w:tcW w:w="708" w:type="dxa"/>
            <w:tcBorders>
              <w:top w:val="nil"/>
              <w:left w:val="nil"/>
              <w:bottom w:val="nil"/>
              <w:right w:val="nil"/>
            </w:tcBorders>
          </w:tcPr>
          <w:p w14:paraId="7FB3E290" w14:textId="77777777" w:rsidR="006C1A6A" w:rsidRPr="00B45584" w:rsidRDefault="006C1A6A" w:rsidP="00A520AE">
            <w:pPr>
              <w:pStyle w:val="NormalWeb"/>
              <w:spacing w:before="0" w:beforeAutospacing="0" w:after="0" w:afterAutospacing="0"/>
              <w:jc w:val="center"/>
            </w:pPr>
            <w:r w:rsidRPr="003E5295">
              <w:t>1.4</w:t>
            </w:r>
            <w:r>
              <w:t>1</w:t>
            </w:r>
          </w:p>
        </w:tc>
        <w:tc>
          <w:tcPr>
            <w:tcW w:w="1356" w:type="dxa"/>
            <w:tcBorders>
              <w:top w:val="nil"/>
              <w:left w:val="nil"/>
              <w:bottom w:val="nil"/>
              <w:right w:val="nil"/>
            </w:tcBorders>
          </w:tcPr>
          <w:p w14:paraId="330799FC"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72B9E575" w14:textId="77777777" w:rsidTr="006C1A6A">
        <w:tc>
          <w:tcPr>
            <w:tcW w:w="636" w:type="dxa"/>
            <w:tcBorders>
              <w:top w:val="nil"/>
              <w:left w:val="nil"/>
              <w:bottom w:val="nil"/>
              <w:right w:val="nil"/>
            </w:tcBorders>
          </w:tcPr>
          <w:p w14:paraId="53D59058" w14:textId="77777777" w:rsidR="006C1A6A" w:rsidRPr="00B45584" w:rsidRDefault="006C1A6A" w:rsidP="00A520AE">
            <w:pPr>
              <w:pStyle w:val="NormalWeb"/>
              <w:spacing w:before="0" w:beforeAutospacing="0" w:after="0" w:afterAutospacing="0"/>
              <w:jc w:val="both"/>
            </w:pPr>
            <w:r w:rsidRPr="00B45584">
              <w:t>4.</w:t>
            </w:r>
          </w:p>
        </w:tc>
        <w:tc>
          <w:tcPr>
            <w:tcW w:w="5664" w:type="dxa"/>
            <w:tcBorders>
              <w:top w:val="nil"/>
              <w:left w:val="nil"/>
              <w:bottom w:val="nil"/>
              <w:right w:val="nil"/>
            </w:tcBorders>
            <w:vAlign w:val="center"/>
          </w:tcPr>
          <w:p w14:paraId="430F5683"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C</w:t>
            </w:r>
            <w:r w:rsidRPr="00793BA1">
              <w:rPr>
                <w:rFonts w:ascii="Times New Roman" w:hAnsi="Times New Roman"/>
                <w:bCs/>
                <w:sz w:val="24"/>
                <w:szCs w:val="24"/>
              </w:rPr>
              <w:t>ollaborate with colleagues on AI-based lessons</w:t>
            </w:r>
          </w:p>
        </w:tc>
        <w:tc>
          <w:tcPr>
            <w:tcW w:w="636" w:type="dxa"/>
            <w:tcBorders>
              <w:top w:val="nil"/>
              <w:left w:val="nil"/>
              <w:bottom w:val="nil"/>
              <w:right w:val="nil"/>
            </w:tcBorders>
          </w:tcPr>
          <w:p w14:paraId="3E76B190" w14:textId="77777777" w:rsidR="006C1A6A" w:rsidRPr="00B45584" w:rsidRDefault="006C1A6A" w:rsidP="00A520AE">
            <w:pPr>
              <w:pStyle w:val="NormalWeb"/>
              <w:spacing w:before="0" w:beforeAutospacing="0" w:after="0" w:afterAutospacing="0"/>
              <w:jc w:val="center"/>
            </w:pPr>
            <w:r w:rsidRPr="003E5295">
              <w:t>2.96</w:t>
            </w:r>
          </w:p>
        </w:tc>
        <w:tc>
          <w:tcPr>
            <w:tcW w:w="708" w:type="dxa"/>
            <w:tcBorders>
              <w:top w:val="nil"/>
              <w:left w:val="nil"/>
              <w:bottom w:val="nil"/>
              <w:right w:val="nil"/>
            </w:tcBorders>
          </w:tcPr>
          <w:p w14:paraId="6A86B036" w14:textId="77777777" w:rsidR="006C1A6A" w:rsidRPr="00B45584" w:rsidRDefault="006C1A6A" w:rsidP="00A520AE">
            <w:pPr>
              <w:pStyle w:val="NormalWeb"/>
              <w:spacing w:before="0" w:beforeAutospacing="0" w:after="0" w:afterAutospacing="0"/>
              <w:jc w:val="center"/>
            </w:pPr>
            <w:r w:rsidRPr="003E5295">
              <w:t>1.42</w:t>
            </w:r>
          </w:p>
        </w:tc>
        <w:tc>
          <w:tcPr>
            <w:tcW w:w="1356" w:type="dxa"/>
            <w:tcBorders>
              <w:top w:val="nil"/>
              <w:left w:val="nil"/>
              <w:bottom w:val="nil"/>
              <w:right w:val="nil"/>
            </w:tcBorders>
          </w:tcPr>
          <w:p w14:paraId="4C22EBB9"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0C850036" w14:textId="77777777" w:rsidTr="006C1A6A">
        <w:tc>
          <w:tcPr>
            <w:tcW w:w="636" w:type="dxa"/>
            <w:tcBorders>
              <w:top w:val="nil"/>
              <w:left w:val="nil"/>
              <w:bottom w:val="nil"/>
              <w:right w:val="nil"/>
            </w:tcBorders>
          </w:tcPr>
          <w:p w14:paraId="60A49DC2" w14:textId="77777777" w:rsidR="006C1A6A" w:rsidRPr="00B45584" w:rsidRDefault="006C1A6A" w:rsidP="00A520AE">
            <w:pPr>
              <w:pStyle w:val="NormalWeb"/>
              <w:spacing w:before="0" w:beforeAutospacing="0" w:after="0" w:afterAutospacing="0"/>
              <w:jc w:val="both"/>
            </w:pPr>
            <w:r w:rsidRPr="00B45584">
              <w:t>5.</w:t>
            </w:r>
          </w:p>
        </w:tc>
        <w:tc>
          <w:tcPr>
            <w:tcW w:w="5664" w:type="dxa"/>
            <w:tcBorders>
              <w:top w:val="nil"/>
              <w:left w:val="nil"/>
              <w:bottom w:val="nil"/>
              <w:right w:val="nil"/>
            </w:tcBorders>
            <w:vAlign w:val="center"/>
          </w:tcPr>
          <w:p w14:paraId="2644F6D1"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G</w:t>
            </w:r>
            <w:r w:rsidRPr="00793BA1">
              <w:rPr>
                <w:rFonts w:ascii="Times New Roman" w:hAnsi="Times New Roman"/>
                <w:bCs/>
                <w:sz w:val="24"/>
                <w:szCs w:val="24"/>
              </w:rPr>
              <w:t>uide students in using AI in practicals</w:t>
            </w:r>
          </w:p>
        </w:tc>
        <w:tc>
          <w:tcPr>
            <w:tcW w:w="636" w:type="dxa"/>
            <w:tcBorders>
              <w:top w:val="nil"/>
              <w:left w:val="nil"/>
              <w:bottom w:val="nil"/>
              <w:right w:val="nil"/>
            </w:tcBorders>
          </w:tcPr>
          <w:p w14:paraId="3EBD7383" w14:textId="77777777" w:rsidR="006C1A6A" w:rsidRPr="00B45584" w:rsidRDefault="006C1A6A" w:rsidP="00A520AE">
            <w:pPr>
              <w:pStyle w:val="NormalWeb"/>
              <w:spacing w:before="0" w:beforeAutospacing="0" w:after="0" w:afterAutospacing="0"/>
              <w:jc w:val="center"/>
            </w:pPr>
            <w:r w:rsidRPr="003E5295">
              <w:t>2.92</w:t>
            </w:r>
          </w:p>
        </w:tc>
        <w:tc>
          <w:tcPr>
            <w:tcW w:w="708" w:type="dxa"/>
            <w:tcBorders>
              <w:top w:val="nil"/>
              <w:left w:val="nil"/>
              <w:bottom w:val="nil"/>
              <w:right w:val="nil"/>
            </w:tcBorders>
          </w:tcPr>
          <w:p w14:paraId="05053C4A" w14:textId="77777777" w:rsidR="006C1A6A" w:rsidRPr="00B45584" w:rsidRDefault="006C1A6A" w:rsidP="00A520AE">
            <w:pPr>
              <w:pStyle w:val="NormalWeb"/>
              <w:spacing w:before="0" w:beforeAutospacing="0" w:after="0" w:afterAutospacing="0"/>
              <w:jc w:val="center"/>
            </w:pPr>
            <w:r w:rsidRPr="003E5295">
              <w:t>1.41</w:t>
            </w:r>
          </w:p>
        </w:tc>
        <w:tc>
          <w:tcPr>
            <w:tcW w:w="1356" w:type="dxa"/>
            <w:tcBorders>
              <w:top w:val="nil"/>
              <w:left w:val="nil"/>
              <w:bottom w:val="nil"/>
              <w:right w:val="nil"/>
            </w:tcBorders>
          </w:tcPr>
          <w:p w14:paraId="34E6923D"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22E2C02F" w14:textId="77777777" w:rsidTr="006C1A6A">
        <w:tc>
          <w:tcPr>
            <w:tcW w:w="636" w:type="dxa"/>
            <w:tcBorders>
              <w:top w:val="nil"/>
              <w:left w:val="nil"/>
              <w:bottom w:val="nil"/>
              <w:right w:val="nil"/>
            </w:tcBorders>
          </w:tcPr>
          <w:p w14:paraId="6565C71F" w14:textId="77777777" w:rsidR="006C1A6A" w:rsidRPr="00B45584" w:rsidRDefault="006C1A6A" w:rsidP="00A520AE">
            <w:pPr>
              <w:pStyle w:val="NormalWeb"/>
              <w:spacing w:before="0" w:beforeAutospacing="0" w:after="0" w:afterAutospacing="0"/>
              <w:jc w:val="both"/>
            </w:pPr>
            <w:r w:rsidRPr="00B45584">
              <w:t>6.</w:t>
            </w:r>
          </w:p>
        </w:tc>
        <w:tc>
          <w:tcPr>
            <w:tcW w:w="5664" w:type="dxa"/>
            <w:tcBorders>
              <w:top w:val="nil"/>
              <w:left w:val="nil"/>
              <w:bottom w:val="nil"/>
              <w:right w:val="nil"/>
            </w:tcBorders>
            <w:vAlign w:val="center"/>
          </w:tcPr>
          <w:p w14:paraId="0C94D040" w14:textId="77777777" w:rsidR="006C1A6A" w:rsidRPr="00B45584" w:rsidRDefault="006C1A6A" w:rsidP="00A520AE">
            <w:pPr>
              <w:pStyle w:val="ListParagraph"/>
              <w:ind w:left="0"/>
              <w:jc w:val="both"/>
              <w:rPr>
                <w:rFonts w:ascii="Times New Roman" w:hAnsi="Times New Roman" w:cs="Times New Roman"/>
                <w:sz w:val="24"/>
                <w:szCs w:val="24"/>
              </w:rPr>
            </w:pPr>
            <w:r w:rsidRPr="00793BA1">
              <w:rPr>
                <w:rFonts w:ascii="Times New Roman" w:hAnsi="Times New Roman"/>
                <w:bCs/>
                <w:sz w:val="24"/>
                <w:szCs w:val="24"/>
              </w:rPr>
              <w:t>Experiment with new AI applications</w:t>
            </w:r>
          </w:p>
        </w:tc>
        <w:tc>
          <w:tcPr>
            <w:tcW w:w="636" w:type="dxa"/>
            <w:tcBorders>
              <w:top w:val="nil"/>
              <w:left w:val="nil"/>
              <w:bottom w:val="nil"/>
              <w:right w:val="nil"/>
            </w:tcBorders>
          </w:tcPr>
          <w:p w14:paraId="4405CE83" w14:textId="77777777" w:rsidR="006C1A6A" w:rsidRPr="00B45584" w:rsidRDefault="006C1A6A" w:rsidP="00A520AE">
            <w:pPr>
              <w:pStyle w:val="NormalWeb"/>
              <w:spacing w:before="0" w:beforeAutospacing="0" w:after="0" w:afterAutospacing="0"/>
              <w:jc w:val="center"/>
            </w:pPr>
            <w:r w:rsidRPr="003E5295">
              <w:t>2.93</w:t>
            </w:r>
          </w:p>
        </w:tc>
        <w:tc>
          <w:tcPr>
            <w:tcW w:w="708" w:type="dxa"/>
            <w:tcBorders>
              <w:top w:val="nil"/>
              <w:left w:val="nil"/>
              <w:bottom w:val="nil"/>
              <w:right w:val="nil"/>
            </w:tcBorders>
          </w:tcPr>
          <w:p w14:paraId="2DD05853" w14:textId="77777777" w:rsidR="006C1A6A" w:rsidRPr="00B45584" w:rsidRDefault="006C1A6A" w:rsidP="00A520AE">
            <w:pPr>
              <w:pStyle w:val="NormalWeb"/>
              <w:spacing w:before="0" w:beforeAutospacing="0" w:after="0" w:afterAutospacing="0"/>
              <w:jc w:val="center"/>
            </w:pPr>
            <w:r w:rsidRPr="003E5295">
              <w:t>1.38</w:t>
            </w:r>
          </w:p>
        </w:tc>
        <w:tc>
          <w:tcPr>
            <w:tcW w:w="1356" w:type="dxa"/>
            <w:tcBorders>
              <w:top w:val="nil"/>
              <w:left w:val="nil"/>
              <w:bottom w:val="nil"/>
              <w:right w:val="nil"/>
            </w:tcBorders>
          </w:tcPr>
          <w:p w14:paraId="2CD92EBC"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56F61A19" w14:textId="77777777" w:rsidTr="006C1A6A">
        <w:tc>
          <w:tcPr>
            <w:tcW w:w="636" w:type="dxa"/>
            <w:tcBorders>
              <w:top w:val="nil"/>
              <w:left w:val="nil"/>
              <w:bottom w:val="nil"/>
              <w:right w:val="nil"/>
            </w:tcBorders>
          </w:tcPr>
          <w:p w14:paraId="6FF39567" w14:textId="77777777" w:rsidR="006C1A6A" w:rsidRPr="00B45584" w:rsidRDefault="006C1A6A" w:rsidP="00A520AE">
            <w:pPr>
              <w:pStyle w:val="NormalWeb"/>
              <w:spacing w:before="0" w:beforeAutospacing="0" w:after="0" w:afterAutospacing="0"/>
              <w:jc w:val="both"/>
            </w:pPr>
            <w:r w:rsidRPr="00B45584">
              <w:t>7.</w:t>
            </w:r>
          </w:p>
        </w:tc>
        <w:tc>
          <w:tcPr>
            <w:tcW w:w="5664" w:type="dxa"/>
            <w:tcBorders>
              <w:top w:val="nil"/>
              <w:left w:val="nil"/>
              <w:bottom w:val="nil"/>
              <w:right w:val="nil"/>
            </w:tcBorders>
            <w:vAlign w:val="center"/>
          </w:tcPr>
          <w:p w14:paraId="6EB77173"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S</w:t>
            </w:r>
            <w:r w:rsidRPr="00793BA1">
              <w:rPr>
                <w:rFonts w:ascii="Times New Roman" w:hAnsi="Times New Roman"/>
                <w:bCs/>
                <w:sz w:val="24"/>
                <w:szCs w:val="24"/>
              </w:rPr>
              <w:t>olve basic AI-related classroom problems</w:t>
            </w:r>
          </w:p>
        </w:tc>
        <w:tc>
          <w:tcPr>
            <w:tcW w:w="636" w:type="dxa"/>
            <w:tcBorders>
              <w:top w:val="nil"/>
              <w:left w:val="nil"/>
              <w:bottom w:val="nil"/>
              <w:right w:val="nil"/>
            </w:tcBorders>
          </w:tcPr>
          <w:p w14:paraId="0E882B50" w14:textId="77777777" w:rsidR="006C1A6A" w:rsidRPr="00B45584" w:rsidRDefault="006C1A6A" w:rsidP="00A520AE">
            <w:pPr>
              <w:pStyle w:val="NormalWeb"/>
              <w:spacing w:before="0" w:beforeAutospacing="0" w:after="0" w:afterAutospacing="0"/>
              <w:jc w:val="center"/>
            </w:pPr>
            <w:r w:rsidRPr="003E5295">
              <w:t>2.99</w:t>
            </w:r>
          </w:p>
        </w:tc>
        <w:tc>
          <w:tcPr>
            <w:tcW w:w="708" w:type="dxa"/>
            <w:tcBorders>
              <w:top w:val="nil"/>
              <w:left w:val="nil"/>
              <w:bottom w:val="nil"/>
              <w:right w:val="nil"/>
            </w:tcBorders>
          </w:tcPr>
          <w:p w14:paraId="18F24A25" w14:textId="77777777" w:rsidR="006C1A6A" w:rsidRPr="00B45584" w:rsidRDefault="006C1A6A" w:rsidP="00A520AE">
            <w:pPr>
              <w:pStyle w:val="NormalWeb"/>
              <w:spacing w:before="0" w:beforeAutospacing="0" w:after="0" w:afterAutospacing="0"/>
              <w:jc w:val="center"/>
            </w:pPr>
            <w:r w:rsidRPr="003E5295">
              <w:t>1.4</w:t>
            </w:r>
            <w:r>
              <w:t>6</w:t>
            </w:r>
          </w:p>
        </w:tc>
        <w:tc>
          <w:tcPr>
            <w:tcW w:w="1356" w:type="dxa"/>
            <w:tcBorders>
              <w:top w:val="nil"/>
              <w:left w:val="nil"/>
              <w:bottom w:val="nil"/>
              <w:right w:val="nil"/>
            </w:tcBorders>
          </w:tcPr>
          <w:p w14:paraId="22133C1E"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146498C6" w14:textId="77777777" w:rsidTr="006C1A6A">
        <w:tc>
          <w:tcPr>
            <w:tcW w:w="636" w:type="dxa"/>
            <w:tcBorders>
              <w:top w:val="nil"/>
              <w:left w:val="nil"/>
              <w:bottom w:val="nil"/>
              <w:right w:val="nil"/>
            </w:tcBorders>
          </w:tcPr>
          <w:p w14:paraId="3A540AB2" w14:textId="77777777" w:rsidR="006C1A6A" w:rsidRPr="00B45584" w:rsidRDefault="006C1A6A" w:rsidP="00A520AE">
            <w:pPr>
              <w:pStyle w:val="NormalWeb"/>
              <w:spacing w:before="0" w:beforeAutospacing="0" w:after="0" w:afterAutospacing="0"/>
              <w:jc w:val="both"/>
            </w:pPr>
            <w:r w:rsidRPr="00B45584">
              <w:t>8.</w:t>
            </w:r>
          </w:p>
        </w:tc>
        <w:tc>
          <w:tcPr>
            <w:tcW w:w="5664" w:type="dxa"/>
            <w:tcBorders>
              <w:top w:val="nil"/>
              <w:left w:val="nil"/>
              <w:bottom w:val="nil"/>
              <w:right w:val="nil"/>
            </w:tcBorders>
            <w:vAlign w:val="center"/>
          </w:tcPr>
          <w:p w14:paraId="452B31CB"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Apply</w:t>
            </w:r>
            <w:r w:rsidRPr="00793BA1">
              <w:rPr>
                <w:rFonts w:ascii="Times New Roman" w:hAnsi="Times New Roman"/>
                <w:bCs/>
                <w:sz w:val="24"/>
                <w:szCs w:val="24"/>
              </w:rPr>
              <w:t xml:space="preserve"> AI activities into student projects</w:t>
            </w:r>
          </w:p>
        </w:tc>
        <w:tc>
          <w:tcPr>
            <w:tcW w:w="636" w:type="dxa"/>
            <w:tcBorders>
              <w:top w:val="nil"/>
              <w:left w:val="nil"/>
              <w:bottom w:val="nil"/>
              <w:right w:val="nil"/>
            </w:tcBorders>
          </w:tcPr>
          <w:p w14:paraId="25221E80" w14:textId="77777777" w:rsidR="006C1A6A" w:rsidRPr="00B45584" w:rsidRDefault="006C1A6A" w:rsidP="00A520AE">
            <w:pPr>
              <w:pStyle w:val="NormalWeb"/>
              <w:spacing w:before="0" w:beforeAutospacing="0" w:after="0" w:afterAutospacing="0"/>
              <w:jc w:val="center"/>
            </w:pPr>
            <w:r w:rsidRPr="003E5295">
              <w:t>3.01</w:t>
            </w:r>
          </w:p>
        </w:tc>
        <w:tc>
          <w:tcPr>
            <w:tcW w:w="708" w:type="dxa"/>
            <w:tcBorders>
              <w:top w:val="nil"/>
              <w:left w:val="nil"/>
              <w:bottom w:val="nil"/>
              <w:right w:val="nil"/>
            </w:tcBorders>
          </w:tcPr>
          <w:p w14:paraId="28F8E19A" w14:textId="77777777" w:rsidR="006C1A6A" w:rsidRPr="00B45584" w:rsidRDefault="006C1A6A" w:rsidP="00A520AE">
            <w:pPr>
              <w:pStyle w:val="NormalWeb"/>
              <w:spacing w:before="0" w:beforeAutospacing="0" w:after="0" w:afterAutospacing="0"/>
              <w:jc w:val="center"/>
            </w:pPr>
            <w:r w:rsidRPr="003E5295">
              <w:t>1.39</w:t>
            </w:r>
          </w:p>
        </w:tc>
        <w:tc>
          <w:tcPr>
            <w:tcW w:w="1356" w:type="dxa"/>
            <w:tcBorders>
              <w:top w:val="nil"/>
              <w:left w:val="nil"/>
              <w:bottom w:val="nil"/>
              <w:right w:val="nil"/>
            </w:tcBorders>
          </w:tcPr>
          <w:p w14:paraId="6EF3A743" w14:textId="77777777" w:rsidR="006C1A6A" w:rsidRPr="00B45584" w:rsidRDefault="006C1A6A" w:rsidP="00A520AE">
            <w:pPr>
              <w:pStyle w:val="NormalWeb"/>
              <w:spacing w:before="0" w:beforeAutospacing="0" w:after="0" w:afterAutospacing="0"/>
              <w:jc w:val="both"/>
            </w:pPr>
            <w:r>
              <w:t>Ready</w:t>
            </w:r>
          </w:p>
        </w:tc>
      </w:tr>
      <w:tr w:rsidR="006C1A6A" w:rsidRPr="00B45584" w14:paraId="3085C4B6" w14:textId="77777777" w:rsidTr="006C1A6A">
        <w:tc>
          <w:tcPr>
            <w:tcW w:w="636" w:type="dxa"/>
            <w:tcBorders>
              <w:top w:val="nil"/>
              <w:left w:val="nil"/>
              <w:bottom w:val="nil"/>
              <w:right w:val="nil"/>
            </w:tcBorders>
          </w:tcPr>
          <w:p w14:paraId="724598E7" w14:textId="77777777" w:rsidR="006C1A6A" w:rsidRPr="00B45584" w:rsidRDefault="006C1A6A" w:rsidP="00A520AE">
            <w:pPr>
              <w:pStyle w:val="NormalWeb"/>
              <w:spacing w:before="0" w:beforeAutospacing="0" w:after="0" w:afterAutospacing="0"/>
              <w:jc w:val="both"/>
            </w:pPr>
            <w:r>
              <w:t>9.</w:t>
            </w:r>
          </w:p>
        </w:tc>
        <w:tc>
          <w:tcPr>
            <w:tcW w:w="5664" w:type="dxa"/>
            <w:tcBorders>
              <w:top w:val="nil"/>
              <w:left w:val="nil"/>
              <w:bottom w:val="nil"/>
              <w:right w:val="nil"/>
            </w:tcBorders>
            <w:vAlign w:val="center"/>
          </w:tcPr>
          <w:p w14:paraId="7307BFDD"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A</w:t>
            </w:r>
            <w:r w:rsidRPr="00793BA1">
              <w:rPr>
                <w:rFonts w:ascii="Times New Roman" w:hAnsi="Times New Roman"/>
                <w:bCs/>
                <w:sz w:val="24"/>
                <w:szCs w:val="24"/>
              </w:rPr>
              <w:t xml:space="preserve">ssess </w:t>
            </w:r>
            <w:r>
              <w:rPr>
                <w:rFonts w:ascii="Times New Roman" w:hAnsi="Times New Roman"/>
                <w:bCs/>
                <w:sz w:val="24"/>
                <w:szCs w:val="24"/>
              </w:rPr>
              <w:t>s</w:t>
            </w:r>
            <w:r w:rsidRPr="00920835">
              <w:rPr>
                <w:rFonts w:ascii="Times New Roman" w:hAnsi="Times New Roman"/>
                <w:bCs/>
                <w:sz w:val="24"/>
                <w:szCs w:val="24"/>
              </w:rPr>
              <w:t>tudents’ learning using AI-supported livestock farming tasks</w:t>
            </w:r>
          </w:p>
        </w:tc>
        <w:tc>
          <w:tcPr>
            <w:tcW w:w="636" w:type="dxa"/>
            <w:tcBorders>
              <w:top w:val="nil"/>
              <w:left w:val="nil"/>
              <w:bottom w:val="nil"/>
              <w:right w:val="nil"/>
            </w:tcBorders>
          </w:tcPr>
          <w:p w14:paraId="0B587B7F" w14:textId="77777777" w:rsidR="006C1A6A" w:rsidRDefault="006C1A6A" w:rsidP="00A520AE">
            <w:pPr>
              <w:pStyle w:val="NormalWeb"/>
              <w:spacing w:before="0" w:beforeAutospacing="0" w:after="0" w:afterAutospacing="0"/>
              <w:jc w:val="center"/>
            </w:pPr>
            <w:r w:rsidRPr="003E5295">
              <w:t>3.08</w:t>
            </w:r>
          </w:p>
        </w:tc>
        <w:tc>
          <w:tcPr>
            <w:tcW w:w="708" w:type="dxa"/>
            <w:tcBorders>
              <w:top w:val="nil"/>
              <w:left w:val="nil"/>
              <w:bottom w:val="nil"/>
              <w:right w:val="nil"/>
            </w:tcBorders>
          </w:tcPr>
          <w:p w14:paraId="5C867480" w14:textId="77777777" w:rsidR="006C1A6A" w:rsidRDefault="006C1A6A" w:rsidP="00A520AE">
            <w:pPr>
              <w:pStyle w:val="NormalWeb"/>
              <w:spacing w:before="0" w:beforeAutospacing="0" w:after="0" w:afterAutospacing="0"/>
              <w:jc w:val="center"/>
            </w:pPr>
            <w:r w:rsidRPr="003E5295">
              <w:t>1.43</w:t>
            </w:r>
          </w:p>
        </w:tc>
        <w:tc>
          <w:tcPr>
            <w:tcW w:w="1356" w:type="dxa"/>
            <w:tcBorders>
              <w:top w:val="nil"/>
              <w:left w:val="nil"/>
              <w:bottom w:val="nil"/>
              <w:right w:val="nil"/>
            </w:tcBorders>
          </w:tcPr>
          <w:p w14:paraId="2D3049A3" w14:textId="77777777" w:rsidR="006C1A6A" w:rsidRPr="00B45584" w:rsidRDefault="006C1A6A" w:rsidP="00A520AE">
            <w:pPr>
              <w:pStyle w:val="NormalWeb"/>
              <w:spacing w:before="0" w:beforeAutospacing="0" w:after="0" w:afterAutospacing="0"/>
              <w:jc w:val="both"/>
            </w:pPr>
            <w:r>
              <w:t>Ready</w:t>
            </w:r>
          </w:p>
        </w:tc>
      </w:tr>
      <w:tr w:rsidR="006C1A6A" w:rsidRPr="00B45584" w14:paraId="2C03C67A" w14:textId="77777777" w:rsidTr="006C1A6A">
        <w:tc>
          <w:tcPr>
            <w:tcW w:w="636" w:type="dxa"/>
            <w:tcBorders>
              <w:top w:val="nil"/>
              <w:left w:val="nil"/>
              <w:bottom w:val="nil"/>
              <w:right w:val="nil"/>
            </w:tcBorders>
          </w:tcPr>
          <w:p w14:paraId="16D8536F" w14:textId="77777777" w:rsidR="006C1A6A" w:rsidRDefault="006C1A6A" w:rsidP="00A520AE">
            <w:pPr>
              <w:pStyle w:val="NormalWeb"/>
              <w:spacing w:before="0" w:beforeAutospacing="0" w:after="0" w:afterAutospacing="0"/>
              <w:jc w:val="both"/>
            </w:pPr>
            <w:r>
              <w:t>10.</w:t>
            </w:r>
          </w:p>
        </w:tc>
        <w:tc>
          <w:tcPr>
            <w:tcW w:w="5664" w:type="dxa"/>
            <w:tcBorders>
              <w:top w:val="nil"/>
              <w:left w:val="nil"/>
              <w:bottom w:val="nil"/>
              <w:right w:val="nil"/>
            </w:tcBorders>
            <w:vAlign w:val="center"/>
          </w:tcPr>
          <w:p w14:paraId="04059096"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A</w:t>
            </w:r>
            <w:r w:rsidRPr="00793BA1">
              <w:rPr>
                <w:rFonts w:ascii="Times New Roman" w:hAnsi="Times New Roman"/>
                <w:bCs/>
                <w:sz w:val="24"/>
                <w:szCs w:val="24"/>
              </w:rPr>
              <w:t xml:space="preserve">dapt </w:t>
            </w:r>
            <w:r w:rsidRPr="00920835">
              <w:rPr>
                <w:rFonts w:ascii="Times New Roman" w:hAnsi="Times New Roman"/>
                <w:bCs/>
                <w:sz w:val="24"/>
                <w:szCs w:val="24"/>
              </w:rPr>
              <w:t>AI-based livestock instruction to schools with limited resources</w:t>
            </w:r>
          </w:p>
        </w:tc>
        <w:tc>
          <w:tcPr>
            <w:tcW w:w="636" w:type="dxa"/>
            <w:tcBorders>
              <w:top w:val="nil"/>
              <w:left w:val="nil"/>
              <w:bottom w:val="nil"/>
              <w:right w:val="nil"/>
            </w:tcBorders>
          </w:tcPr>
          <w:p w14:paraId="64887400" w14:textId="77777777" w:rsidR="006C1A6A" w:rsidRDefault="006C1A6A" w:rsidP="00A520AE">
            <w:pPr>
              <w:pStyle w:val="NormalWeb"/>
              <w:spacing w:before="0" w:beforeAutospacing="0" w:after="0" w:afterAutospacing="0"/>
              <w:jc w:val="center"/>
            </w:pPr>
            <w:r w:rsidRPr="003E5295">
              <w:t>2.82</w:t>
            </w:r>
          </w:p>
        </w:tc>
        <w:tc>
          <w:tcPr>
            <w:tcW w:w="708" w:type="dxa"/>
            <w:tcBorders>
              <w:top w:val="nil"/>
              <w:left w:val="nil"/>
              <w:bottom w:val="nil"/>
              <w:right w:val="nil"/>
            </w:tcBorders>
          </w:tcPr>
          <w:p w14:paraId="61D715F7" w14:textId="77777777" w:rsidR="006C1A6A" w:rsidRDefault="006C1A6A" w:rsidP="00A520AE">
            <w:pPr>
              <w:pStyle w:val="NormalWeb"/>
              <w:spacing w:before="0" w:beforeAutospacing="0" w:after="0" w:afterAutospacing="0"/>
              <w:jc w:val="center"/>
            </w:pPr>
            <w:r w:rsidRPr="003E5295">
              <w:t>1.40</w:t>
            </w:r>
          </w:p>
        </w:tc>
        <w:tc>
          <w:tcPr>
            <w:tcW w:w="1356" w:type="dxa"/>
            <w:tcBorders>
              <w:top w:val="nil"/>
              <w:left w:val="nil"/>
              <w:bottom w:val="nil"/>
              <w:right w:val="nil"/>
            </w:tcBorders>
          </w:tcPr>
          <w:p w14:paraId="13728923" w14:textId="77777777" w:rsidR="006C1A6A" w:rsidRPr="00B45584" w:rsidRDefault="006C1A6A" w:rsidP="00A520AE">
            <w:pPr>
              <w:pStyle w:val="NormalWeb"/>
              <w:spacing w:before="0" w:beforeAutospacing="0" w:after="0" w:afterAutospacing="0"/>
              <w:jc w:val="both"/>
            </w:pPr>
            <w:r>
              <w:t>Not Ready</w:t>
            </w:r>
          </w:p>
        </w:tc>
      </w:tr>
      <w:tr w:rsidR="006C1A6A" w:rsidRPr="00B45584" w14:paraId="4A05DBB1" w14:textId="77777777" w:rsidTr="006C1A6A">
        <w:tc>
          <w:tcPr>
            <w:tcW w:w="636" w:type="dxa"/>
            <w:tcBorders>
              <w:top w:val="nil"/>
              <w:left w:val="nil"/>
              <w:bottom w:val="nil"/>
              <w:right w:val="nil"/>
            </w:tcBorders>
          </w:tcPr>
          <w:p w14:paraId="27E20A18" w14:textId="77777777" w:rsidR="006C1A6A" w:rsidRDefault="006C1A6A" w:rsidP="00A520AE">
            <w:pPr>
              <w:pStyle w:val="NormalWeb"/>
              <w:spacing w:before="0" w:beforeAutospacing="0" w:after="0" w:afterAutospacing="0"/>
              <w:jc w:val="both"/>
            </w:pPr>
            <w:r>
              <w:t>11.</w:t>
            </w:r>
          </w:p>
        </w:tc>
        <w:tc>
          <w:tcPr>
            <w:tcW w:w="5664" w:type="dxa"/>
            <w:tcBorders>
              <w:top w:val="nil"/>
              <w:left w:val="nil"/>
              <w:bottom w:val="nil"/>
              <w:right w:val="nil"/>
            </w:tcBorders>
            <w:vAlign w:val="center"/>
          </w:tcPr>
          <w:p w14:paraId="25A9F10B"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A</w:t>
            </w:r>
            <w:r w:rsidRPr="00793BA1">
              <w:rPr>
                <w:rFonts w:ascii="Times New Roman" w:hAnsi="Times New Roman"/>
                <w:bCs/>
                <w:sz w:val="24"/>
                <w:szCs w:val="24"/>
              </w:rPr>
              <w:t>dvocate for AI adoption in the school</w:t>
            </w:r>
          </w:p>
        </w:tc>
        <w:tc>
          <w:tcPr>
            <w:tcW w:w="636" w:type="dxa"/>
            <w:tcBorders>
              <w:top w:val="nil"/>
              <w:left w:val="nil"/>
              <w:bottom w:val="nil"/>
              <w:right w:val="nil"/>
            </w:tcBorders>
          </w:tcPr>
          <w:p w14:paraId="039100ED" w14:textId="77777777" w:rsidR="006C1A6A" w:rsidRDefault="006C1A6A" w:rsidP="00A520AE">
            <w:pPr>
              <w:pStyle w:val="NormalWeb"/>
              <w:spacing w:before="0" w:beforeAutospacing="0" w:after="0" w:afterAutospacing="0"/>
              <w:jc w:val="center"/>
            </w:pPr>
            <w:r w:rsidRPr="003E5295">
              <w:t>3.05</w:t>
            </w:r>
          </w:p>
        </w:tc>
        <w:tc>
          <w:tcPr>
            <w:tcW w:w="708" w:type="dxa"/>
            <w:tcBorders>
              <w:top w:val="nil"/>
              <w:left w:val="nil"/>
              <w:bottom w:val="nil"/>
              <w:right w:val="nil"/>
            </w:tcBorders>
          </w:tcPr>
          <w:p w14:paraId="6CDD33F9" w14:textId="77777777" w:rsidR="006C1A6A" w:rsidRDefault="006C1A6A" w:rsidP="00A520AE">
            <w:pPr>
              <w:pStyle w:val="NormalWeb"/>
              <w:spacing w:before="0" w:beforeAutospacing="0" w:after="0" w:afterAutospacing="0"/>
              <w:jc w:val="center"/>
            </w:pPr>
            <w:r w:rsidRPr="003E5295">
              <w:t>1.3</w:t>
            </w:r>
            <w:r>
              <w:t>9</w:t>
            </w:r>
          </w:p>
        </w:tc>
        <w:tc>
          <w:tcPr>
            <w:tcW w:w="1356" w:type="dxa"/>
            <w:tcBorders>
              <w:top w:val="nil"/>
              <w:left w:val="nil"/>
              <w:bottom w:val="nil"/>
              <w:right w:val="nil"/>
            </w:tcBorders>
          </w:tcPr>
          <w:p w14:paraId="7D1FDA47" w14:textId="77777777" w:rsidR="006C1A6A" w:rsidRPr="00B45584" w:rsidRDefault="006C1A6A" w:rsidP="00A520AE">
            <w:pPr>
              <w:pStyle w:val="NormalWeb"/>
              <w:spacing w:before="0" w:beforeAutospacing="0" w:after="0" w:afterAutospacing="0"/>
              <w:jc w:val="both"/>
            </w:pPr>
            <w:r>
              <w:t>Ready</w:t>
            </w:r>
          </w:p>
        </w:tc>
      </w:tr>
      <w:tr w:rsidR="006C1A6A" w:rsidRPr="00B45584" w14:paraId="584E6CCB" w14:textId="77777777" w:rsidTr="006C1A6A">
        <w:tc>
          <w:tcPr>
            <w:tcW w:w="636" w:type="dxa"/>
            <w:tcBorders>
              <w:top w:val="nil"/>
              <w:left w:val="nil"/>
              <w:bottom w:val="nil"/>
              <w:right w:val="nil"/>
            </w:tcBorders>
          </w:tcPr>
          <w:p w14:paraId="5DC9DF8E" w14:textId="77777777" w:rsidR="006C1A6A" w:rsidRDefault="006C1A6A" w:rsidP="00A520AE">
            <w:pPr>
              <w:pStyle w:val="NormalWeb"/>
              <w:spacing w:before="0" w:beforeAutospacing="0" w:after="0" w:afterAutospacing="0"/>
              <w:jc w:val="both"/>
            </w:pPr>
            <w:r>
              <w:t>12.</w:t>
            </w:r>
          </w:p>
        </w:tc>
        <w:tc>
          <w:tcPr>
            <w:tcW w:w="5664" w:type="dxa"/>
            <w:tcBorders>
              <w:top w:val="nil"/>
              <w:left w:val="nil"/>
              <w:bottom w:val="nil"/>
              <w:right w:val="nil"/>
            </w:tcBorders>
            <w:vAlign w:val="center"/>
          </w:tcPr>
          <w:p w14:paraId="249224A7" w14:textId="77777777" w:rsidR="006C1A6A" w:rsidRPr="00382702" w:rsidRDefault="006C1A6A" w:rsidP="00A520AE">
            <w:pPr>
              <w:pStyle w:val="ListParagraph"/>
              <w:ind w:left="0"/>
              <w:jc w:val="both"/>
              <w:rPr>
                <w:rFonts w:ascii="Times New Roman" w:hAnsi="Times New Roman" w:cs="Times New Roman"/>
                <w:sz w:val="24"/>
                <w:szCs w:val="24"/>
                <w:lang w:val="en-GB"/>
              </w:rPr>
            </w:pPr>
            <w:r w:rsidRPr="00793BA1">
              <w:rPr>
                <w:rFonts w:ascii="Times New Roman" w:hAnsi="Times New Roman"/>
                <w:bCs/>
                <w:sz w:val="24"/>
                <w:szCs w:val="24"/>
              </w:rPr>
              <w:t xml:space="preserve">Train </w:t>
            </w:r>
            <w:r w:rsidRPr="00920835">
              <w:rPr>
                <w:rFonts w:ascii="Times New Roman" w:hAnsi="Times New Roman"/>
                <w:bCs/>
                <w:sz w:val="24"/>
                <w:szCs w:val="24"/>
              </w:rPr>
              <w:t>colleagues in applying AI for livestock farming instruction</w:t>
            </w:r>
          </w:p>
        </w:tc>
        <w:tc>
          <w:tcPr>
            <w:tcW w:w="636" w:type="dxa"/>
            <w:tcBorders>
              <w:top w:val="nil"/>
              <w:left w:val="nil"/>
              <w:bottom w:val="nil"/>
              <w:right w:val="nil"/>
            </w:tcBorders>
          </w:tcPr>
          <w:p w14:paraId="1594DAE2" w14:textId="77777777" w:rsidR="006C1A6A" w:rsidRDefault="006C1A6A" w:rsidP="00A520AE">
            <w:pPr>
              <w:pStyle w:val="NormalWeb"/>
              <w:spacing w:before="0" w:beforeAutospacing="0" w:after="0" w:afterAutospacing="0"/>
              <w:jc w:val="center"/>
            </w:pPr>
            <w:r w:rsidRPr="003E5295">
              <w:t>3.12</w:t>
            </w:r>
          </w:p>
        </w:tc>
        <w:tc>
          <w:tcPr>
            <w:tcW w:w="708" w:type="dxa"/>
            <w:tcBorders>
              <w:top w:val="nil"/>
              <w:left w:val="nil"/>
              <w:bottom w:val="nil"/>
              <w:right w:val="nil"/>
            </w:tcBorders>
          </w:tcPr>
          <w:p w14:paraId="0A9DDD22" w14:textId="77777777" w:rsidR="006C1A6A" w:rsidRDefault="006C1A6A" w:rsidP="00A520AE">
            <w:pPr>
              <w:pStyle w:val="NormalWeb"/>
              <w:spacing w:before="0" w:beforeAutospacing="0" w:after="0" w:afterAutospacing="0"/>
              <w:jc w:val="center"/>
            </w:pPr>
            <w:r w:rsidRPr="003E5295">
              <w:t>1.3</w:t>
            </w:r>
            <w:r>
              <w:t>8</w:t>
            </w:r>
          </w:p>
        </w:tc>
        <w:tc>
          <w:tcPr>
            <w:tcW w:w="1356" w:type="dxa"/>
            <w:tcBorders>
              <w:top w:val="nil"/>
              <w:left w:val="nil"/>
              <w:bottom w:val="nil"/>
              <w:right w:val="nil"/>
            </w:tcBorders>
          </w:tcPr>
          <w:p w14:paraId="65390A56" w14:textId="77777777" w:rsidR="006C1A6A" w:rsidRPr="00B45584" w:rsidRDefault="006C1A6A" w:rsidP="00A520AE">
            <w:pPr>
              <w:pStyle w:val="NormalWeb"/>
              <w:spacing w:before="0" w:beforeAutospacing="0" w:after="0" w:afterAutospacing="0"/>
              <w:jc w:val="both"/>
            </w:pPr>
            <w:r>
              <w:t>Ready</w:t>
            </w:r>
          </w:p>
        </w:tc>
      </w:tr>
      <w:tr w:rsidR="006C1A6A" w:rsidRPr="00B45584" w14:paraId="167F7D4E" w14:textId="77777777" w:rsidTr="006C1A6A">
        <w:tc>
          <w:tcPr>
            <w:tcW w:w="636" w:type="dxa"/>
            <w:tcBorders>
              <w:top w:val="nil"/>
              <w:left w:val="nil"/>
              <w:bottom w:val="nil"/>
              <w:right w:val="nil"/>
            </w:tcBorders>
          </w:tcPr>
          <w:p w14:paraId="53B082A2" w14:textId="77777777" w:rsidR="006C1A6A" w:rsidRDefault="006C1A6A" w:rsidP="00A520AE">
            <w:pPr>
              <w:pStyle w:val="NormalWeb"/>
              <w:spacing w:before="0" w:beforeAutospacing="0" w:after="0" w:afterAutospacing="0"/>
              <w:jc w:val="both"/>
            </w:pPr>
            <w:r>
              <w:t>13.</w:t>
            </w:r>
          </w:p>
        </w:tc>
        <w:tc>
          <w:tcPr>
            <w:tcW w:w="5664" w:type="dxa"/>
            <w:tcBorders>
              <w:top w:val="nil"/>
              <w:left w:val="nil"/>
              <w:bottom w:val="nil"/>
              <w:right w:val="nil"/>
            </w:tcBorders>
            <w:vAlign w:val="center"/>
          </w:tcPr>
          <w:p w14:paraId="3590675B"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E</w:t>
            </w:r>
            <w:r w:rsidRPr="00793BA1">
              <w:rPr>
                <w:rFonts w:ascii="Times New Roman" w:hAnsi="Times New Roman"/>
                <w:bCs/>
                <w:sz w:val="24"/>
                <w:szCs w:val="24"/>
              </w:rPr>
              <w:t>valuat</w:t>
            </w:r>
            <w:r>
              <w:rPr>
                <w:rFonts w:ascii="Times New Roman" w:hAnsi="Times New Roman"/>
                <w:bCs/>
                <w:sz w:val="24"/>
                <w:szCs w:val="24"/>
              </w:rPr>
              <w:t xml:space="preserve">e the </w:t>
            </w:r>
            <w:r w:rsidRPr="00920835">
              <w:rPr>
                <w:rFonts w:ascii="Times New Roman" w:hAnsi="Times New Roman"/>
                <w:bCs/>
                <w:sz w:val="24"/>
                <w:szCs w:val="24"/>
              </w:rPr>
              <w:t>effectiveness of AI tools used in livestock farming lessons</w:t>
            </w:r>
          </w:p>
        </w:tc>
        <w:tc>
          <w:tcPr>
            <w:tcW w:w="636" w:type="dxa"/>
            <w:tcBorders>
              <w:top w:val="nil"/>
              <w:left w:val="nil"/>
              <w:bottom w:val="nil"/>
              <w:right w:val="nil"/>
            </w:tcBorders>
          </w:tcPr>
          <w:p w14:paraId="7FD9D41D" w14:textId="77777777" w:rsidR="006C1A6A" w:rsidRDefault="006C1A6A" w:rsidP="00A520AE">
            <w:pPr>
              <w:pStyle w:val="NormalWeb"/>
              <w:spacing w:before="0" w:beforeAutospacing="0" w:after="0" w:afterAutospacing="0"/>
              <w:jc w:val="center"/>
            </w:pPr>
            <w:r w:rsidRPr="003E5295">
              <w:t>2.97</w:t>
            </w:r>
          </w:p>
        </w:tc>
        <w:tc>
          <w:tcPr>
            <w:tcW w:w="708" w:type="dxa"/>
            <w:tcBorders>
              <w:top w:val="nil"/>
              <w:left w:val="nil"/>
              <w:bottom w:val="nil"/>
              <w:right w:val="nil"/>
            </w:tcBorders>
          </w:tcPr>
          <w:p w14:paraId="62AB565E" w14:textId="77777777" w:rsidR="006C1A6A" w:rsidRDefault="006C1A6A" w:rsidP="00A520AE">
            <w:pPr>
              <w:pStyle w:val="NormalWeb"/>
              <w:spacing w:before="0" w:beforeAutospacing="0" w:after="0" w:afterAutospacing="0"/>
              <w:jc w:val="center"/>
            </w:pPr>
            <w:r w:rsidRPr="003E5295">
              <w:t>1.4</w:t>
            </w:r>
            <w:r>
              <w:t>3</w:t>
            </w:r>
          </w:p>
        </w:tc>
        <w:tc>
          <w:tcPr>
            <w:tcW w:w="1356" w:type="dxa"/>
            <w:tcBorders>
              <w:top w:val="nil"/>
              <w:left w:val="nil"/>
              <w:bottom w:val="nil"/>
              <w:right w:val="nil"/>
            </w:tcBorders>
          </w:tcPr>
          <w:p w14:paraId="621D3B79" w14:textId="77777777" w:rsidR="006C1A6A" w:rsidRPr="00B45584" w:rsidRDefault="006C1A6A" w:rsidP="00A520AE">
            <w:pPr>
              <w:pStyle w:val="NormalWeb"/>
              <w:spacing w:before="0" w:beforeAutospacing="0" w:after="0" w:afterAutospacing="0"/>
              <w:jc w:val="both"/>
            </w:pPr>
            <w:r>
              <w:t>Not Ready</w:t>
            </w:r>
          </w:p>
        </w:tc>
      </w:tr>
      <w:tr w:rsidR="006C1A6A" w:rsidRPr="00B45584" w14:paraId="320B9C52" w14:textId="77777777" w:rsidTr="006C1A6A">
        <w:tc>
          <w:tcPr>
            <w:tcW w:w="636" w:type="dxa"/>
            <w:tcBorders>
              <w:top w:val="nil"/>
              <w:left w:val="nil"/>
              <w:bottom w:val="nil"/>
              <w:right w:val="nil"/>
            </w:tcBorders>
          </w:tcPr>
          <w:p w14:paraId="33F6E5D7" w14:textId="77777777" w:rsidR="006C1A6A" w:rsidRDefault="006C1A6A" w:rsidP="00A520AE">
            <w:pPr>
              <w:pStyle w:val="NormalWeb"/>
              <w:spacing w:before="0" w:beforeAutospacing="0" w:after="0" w:afterAutospacing="0"/>
              <w:jc w:val="both"/>
            </w:pPr>
            <w:r>
              <w:t>14.</w:t>
            </w:r>
          </w:p>
        </w:tc>
        <w:tc>
          <w:tcPr>
            <w:tcW w:w="5664" w:type="dxa"/>
            <w:tcBorders>
              <w:top w:val="nil"/>
              <w:left w:val="nil"/>
              <w:bottom w:val="nil"/>
              <w:right w:val="nil"/>
            </w:tcBorders>
            <w:vAlign w:val="center"/>
          </w:tcPr>
          <w:p w14:paraId="21DC2E0B"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S</w:t>
            </w:r>
            <w:r w:rsidRPr="00793BA1">
              <w:rPr>
                <w:rFonts w:ascii="Times New Roman" w:hAnsi="Times New Roman"/>
                <w:bCs/>
                <w:sz w:val="24"/>
                <w:szCs w:val="24"/>
              </w:rPr>
              <w:t>hare AI teaching successes publicly</w:t>
            </w:r>
          </w:p>
        </w:tc>
        <w:tc>
          <w:tcPr>
            <w:tcW w:w="636" w:type="dxa"/>
            <w:tcBorders>
              <w:top w:val="nil"/>
              <w:left w:val="nil"/>
              <w:bottom w:val="nil"/>
              <w:right w:val="nil"/>
            </w:tcBorders>
          </w:tcPr>
          <w:p w14:paraId="16DF13AC" w14:textId="77777777" w:rsidR="006C1A6A" w:rsidRDefault="006C1A6A" w:rsidP="00A520AE">
            <w:pPr>
              <w:pStyle w:val="NormalWeb"/>
              <w:spacing w:before="0" w:beforeAutospacing="0" w:after="0" w:afterAutospacing="0"/>
              <w:jc w:val="center"/>
            </w:pPr>
            <w:r w:rsidRPr="003E5295">
              <w:t>2.97</w:t>
            </w:r>
          </w:p>
        </w:tc>
        <w:tc>
          <w:tcPr>
            <w:tcW w:w="708" w:type="dxa"/>
            <w:tcBorders>
              <w:top w:val="nil"/>
              <w:left w:val="nil"/>
              <w:bottom w:val="nil"/>
              <w:right w:val="nil"/>
            </w:tcBorders>
          </w:tcPr>
          <w:p w14:paraId="07025F64" w14:textId="77777777" w:rsidR="006C1A6A" w:rsidRDefault="006C1A6A" w:rsidP="00A520AE">
            <w:pPr>
              <w:pStyle w:val="NormalWeb"/>
              <w:spacing w:before="0" w:beforeAutospacing="0" w:after="0" w:afterAutospacing="0"/>
              <w:jc w:val="center"/>
            </w:pPr>
            <w:r w:rsidRPr="003E5295">
              <w:t>1.4</w:t>
            </w:r>
            <w:r>
              <w:t>4</w:t>
            </w:r>
          </w:p>
        </w:tc>
        <w:tc>
          <w:tcPr>
            <w:tcW w:w="1356" w:type="dxa"/>
            <w:tcBorders>
              <w:top w:val="nil"/>
              <w:left w:val="nil"/>
              <w:bottom w:val="nil"/>
              <w:right w:val="nil"/>
            </w:tcBorders>
          </w:tcPr>
          <w:p w14:paraId="011231C2" w14:textId="77777777" w:rsidR="006C1A6A" w:rsidRPr="00B45584" w:rsidRDefault="006C1A6A" w:rsidP="00A520AE">
            <w:pPr>
              <w:pStyle w:val="NormalWeb"/>
              <w:spacing w:before="0" w:beforeAutospacing="0" w:after="0" w:afterAutospacing="0"/>
              <w:jc w:val="both"/>
            </w:pPr>
            <w:r w:rsidRPr="00406487">
              <w:t>Not Ready</w:t>
            </w:r>
          </w:p>
        </w:tc>
      </w:tr>
      <w:tr w:rsidR="006C1A6A" w:rsidRPr="00B45584" w14:paraId="4745C9E7" w14:textId="77777777" w:rsidTr="006C1A6A">
        <w:tc>
          <w:tcPr>
            <w:tcW w:w="636" w:type="dxa"/>
            <w:tcBorders>
              <w:top w:val="nil"/>
              <w:left w:val="nil"/>
              <w:bottom w:val="single" w:sz="4" w:space="0" w:color="auto"/>
              <w:right w:val="nil"/>
            </w:tcBorders>
          </w:tcPr>
          <w:p w14:paraId="0278BC27" w14:textId="77777777" w:rsidR="006C1A6A" w:rsidRDefault="006C1A6A" w:rsidP="00A520AE">
            <w:pPr>
              <w:pStyle w:val="NormalWeb"/>
              <w:spacing w:before="0" w:beforeAutospacing="0" w:after="0" w:afterAutospacing="0"/>
              <w:jc w:val="both"/>
            </w:pPr>
            <w:r>
              <w:t>15.</w:t>
            </w:r>
          </w:p>
        </w:tc>
        <w:tc>
          <w:tcPr>
            <w:tcW w:w="5664" w:type="dxa"/>
            <w:tcBorders>
              <w:top w:val="nil"/>
              <w:left w:val="nil"/>
              <w:bottom w:val="single" w:sz="4" w:space="0" w:color="auto"/>
              <w:right w:val="nil"/>
            </w:tcBorders>
            <w:vAlign w:val="center"/>
          </w:tcPr>
          <w:p w14:paraId="6CD6D249" w14:textId="77777777" w:rsidR="006C1A6A" w:rsidRPr="003E0B6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S</w:t>
            </w:r>
            <w:r w:rsidRPr="00793BA1">
              <w:rPr>
                <w:rFonts w:ascii="Times New Roman" w:hAnsi="Times New Roman"/>
                <w:bCs/>
                <w:sz w:val="24"/>
                <w:szCs w:val="24"/>
              </w:rPr>
              <w:t xml:space="preserve">ource external funding </w:t>
            </w:r>
            <w:r w:rsidRPr="00920835">
              <w:rPr>
                <w:rFonts w:ascii="Times New Roman" w:hAnsi="Times New Roman"/>
                <w:bCs/>
                <w:sz w:val="24"/>
                <w:szCs w:val="24"/>
              </w:rPr>
              <w:t>for AI-based livestock farming instruction</w:t>
            </w:r>
          </w:p>
        </w:tc>
        <w:tc>
          <w:tcPr>
            <w:tcW w:w="636" w:type="dxa"/>
            <w:tcBorders>
              <w:top w:val="nil"/>
              <w:left w:val="nil"/>
              <w:bottom w:val="single" w:sz="4" w:space="0" w:color="auto"/>
              <w:right w:val="nil"/>
            </w:tcBorders>
          </w:tcPr>
          <w:p w14:paraId="084E1FDE" w14:textId="77777777" w:rsidR="006C1A6A" w:rsidRDefault="006C1A6A" w:rsidP="00A520AE">
            <w:pPr>
              <w:pStyle w:val="NormalWeb"/>
              <w:spacing w:before="0" w:beforeAutospacing="0" w:after="0" w:afterAutospacing="0"/>
              <w:jc w:val="center"/>
            </w:pPr>
            <w:r w:rsidRPr="003E5295">
              <w:t>2.96</w:t>
            </w:r>
          </w:p>
        </w:tc>
        <w:tc>
          <w:tcPr>
            <w:tcW w:w="708" w:type="dxa"/>
            <w:tcBorders>
              <w:top w:val="nil"/>
              <w:left w:val="nil"/>
              <w:bottom w:val="single" w:sz="4" w:space="0" w:color="auto"/>
              <w:right w:val="nil"/>
            </w:tcBorders>
          </w:tcPr>
          <w:p w14:paraId="38293249" w14:textId="77777777" w:rsidR="006C1A6A" w:rsidRDefault="006C1A6A" w:rsidP="00A520AE">
            <w:pPr>
              <w:pStyle w:val="NormalWeb"/>
              <w:spacing w:before="0" w:beforeAutospacing="0" w:after="0" w:afterAutospacing="0"/>
              <w:jc w:val="center"/>
            </w:pPr>
            <w:r w:rsidRPr="003E5295">
              <w:t>1.3</w:t>
            </w:r>
            <w:r>
              <w:t>8</w:t>
            </w:r>
          </w:p>
        </w:tc>
        <w:tc>
          <w:tcPr>
            <w:tcW w:w="1356" w:type="dxa"/>
            <w:tcBorders>
              <w:top w:val="nil"/>
              <w:left w:val="nil"/>
              <w:bottom w:val="single" w:sz="4" w:space="0" w:color="auto"/>
              <w:right w:val="nil"/>
            </w:tcBorders>
          </w:tcPr>
          <w:p w14:paraId="1F7ADB8F" w14:textId="77777777" w:rsidR="006C1A6A" w:rsidRPr="00B45584" w:rsidRDefault="006C1A6A" w:rsidP="00A520AE">
            <w:pPr>
              <w:pStyle w:val="NormalWeb"/>
              <w:spacing w:before="0" w:beforeAutospacing="0" w:after="0" w:afterAutospacing="0"/>
              <w:jc w:val="both"/>
            </w:pPr>
            <w:r w:rsidRPr="00406487">
              <w:t>Not Ready</w:t>
            </w:r>
          </w:p>
        </w:tc>
      </w:tr>
    </w:tbl>
    <w:p w14:paraId="5B5F6B4C" w14:textId="77777777" w:rsidR="006C1A6A" w:rsidRPr="00B45584" w:rsidRDefault="006C1A6A" w:rsidP="00A520AE">
      <w:pPr>
        <w:pStyle w:val="NormalWeb"/>
        <w:spacing w:before="0" w:beforeAutospacing="0" w:after="0" w:afterAutospacing="0"/>
      </w:pPr>
      <w:r w:rsidRPr="00B45584">
        <w:t>Source: Field Work (202</w:t>
      </w:r>
      <w:r>
        <w:t>6</w:t>
      </w:r>
      <w:r w:rsidRPr="00B45584">
        <w:t>)</w:t>
      </w:r>
    </w:p>
    <w:p w14:paraId="1AC611A2" w14:textId="77777777" w:rsidR="00A520AE"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6B309B69" w14:textId="6CEEBE75" w:rsidR="00A520AE" w:rsidRDefault="00BA314E" w:rsidP="00A520AE">
      <w:pPr>
        <w:tabs>
          <w:tab w:val="left" w:pos="540"/>
        </w:tabs>
        <w:spacing w:after="0" w:line="240" w:lineRule="auto"/>
        <w:jc w:val="both"/>
        <w:rPr>
          <w:rFonts w:ascii="Times New Roman" w:hAnsi="Times New Roman" w:cs="Times New Roman"/>
          <w:b/>
          <w:bCs/>
          <w:sz w:val="24"/>
          <w:szCs w:val="24"/>
          <w:shd w:val="clear" w:color="auto" w:fill="FFFFFF"/>
        </w:rPr>
      </w:pPr>
      <w:r w:rsidRPr="00BA314E">
        <w:rPr>
          <w:rFonts w:ascii="Times New Roman" w:hAnsi="Times New Roman" w:cs="Times New Roman"/>
          <w:sz w:val="24"/>
          <w:szCs w:val="24"/>
          <w:highlight w:val="yellow"/>
          <w:shd w:val="clear" w:color="auto" w:fill="FFFFFF"/>
        </w:rPr>
        <w:t xml:space="preserve">The result from Table 5 presents the responses of Agricultural Science teachers on their readiness to </w:t>
      </w:r>
      <w:r w:rsidR="00707A30">
        <w:rPr>
          <w:rFonts w:ascii="Times New Roman" w:hAnsi="Times New Roman" w:cs="Times New Roman"/>
          <w:sz w:val="24"/>
          <w:szCs w:val="24"/>
          <w:highlight w:val="yellow"/>
          <w:shd w:val="clear" w:color="auto" w:fill="FFFFFF"/>
        </w:rPr>
        <w:t>use and facilitate the use of</w:t>
      </w:r>
      <w:r w:rsidRPr="00BA314E">
        <w:rPr>
          <w:rFonts w:ascii="Times New Roman" w:hAnsi="Times New Roman" w:cs="Times New Roman"/>
          <w:sz w:val="24"/>
          <w:szCs w:val="24"/>
          <w:highlight w:val="yellow"/>
          <w:shd w:val="clear" w:color="auto" w:fill="FFFFFF"/>
        </w:rPr>
        <w:t xml:space="preserve"> Artificial Intelligence </w:t>
      </w:r>
      <w:r w:rsidR="00707A30">
        <w:rPr>
          <w:rFonts w:ascii="Times New Roman" w:hAnsi="Times New Roman" w:cs="Times New Roman"/>
          <w:sz w:val="24"/>
          <w:szCs w:val="24"/>
          <w:highlight w:val="yellow"/>
          <w:shd w:val="clear" w:color="auto" w:fill="FFFFFF"/>
        </w:rPr>
        <w:t xml:space="preserve">tools </w:t>
      </w:r>
      <w:r w:rsidRPr="00BA314E">
        <w:rPr>
          <w:rFonts w:ascii="Times New Roman" w:hAnsi="Times New Roman" w:cs="Times New Roman"/>
          <w:sz w:val="24"/>
          <w:szCs w:val="24"/>
          <w:highlight w:val="yellow"/>
          <w:shd w:val="clear" w:color="auto" w:fill="FFFFFF"/>
        </w:rPr>
        <w:t xml:space="preserve">in livestock farming instruction. Four items had mean </w:t>
      </w:r>
      <w:r w:rsidRPr="00BA314E">
        <w:rPr>
          <w:rFonts w:ascii="Times New Roman" w:hAnsi="Times New Roman" w:cs="Times New Roman"/>
          <w:bCs/>
          <w:sz w:val="24"/>
          <w:szCs w:val="24"/>
          <w:highlight w:val="yellow"/>
        </w:rPr>
        <w:t>(</w:t>
      </w:r>
      <m:oMath>
        <m:bar>
          <m:barPr>
            <m:pos m:val="top"/>
            <m:ctrlPr>
              <w:rPr>
                <w:rFonts w:ascii="Cambria Math" w:hAnsi="Cambria Math"/>
                <w:i/>
                <w:sz w:val="25"/>
                <w:szCs w:val="25"/>
                <w:highlight w:val="yellow"/>
              </w:rPr>
            </m:ctrlPr>
          </m:barPr>
          <m:e>
            <m:r>
              <w:rPr>
                <w:rFonts w:ascii="Cambria Math"/>
                <w:sz w:val="25"/>
                <w:szCs w:val="25"/>
                <w:highlight w:val="yellow"/>
              </w:rPr>
              <m:t>x</m:t>
            </m:r>
          </m:e>
        </m:bar>
      </m:oMath>
      <w:r w:rsidRPr="00BA314E">
        <w:rPr>
          <w:rFonts w:ascii="Times New Roman" w:hAnsi="Times New Roman" w:cs="Times New Roman"/>
          <w:bCs/>
          <w:sz w:val="24"/>
          <w:szCs w:val="24"/>
          <w:highlight w:val="yellow"/>
        </w:rPr>
        <w:t>)</w:t>
      </w:r>
      <w:r w:rsidRPr="00BA314E">
        <w:rPr>
          <w:rFonts w:ascii="Times New Roman" w:hAnsi="Times New Roman" w:cs="Times New Roman"/>
          <w:sz w:val="24"/>
          <w:szCs w:val="24"/>
          <w:highlight w:val="yellow"/>
          <w:shd w:val="clear" w:color="auto" w:fill="FFFFFF"/>
        </w:rPr>
        <w:t xml:space="preserve"> values above 3.00, indicating that teachers were ready, while eleven items had mean </w:t>
      </w:r>
      <w:r w:rsidRPr="00BA314E">
        <w:rPr>
          <w:rFonts w:ascii="Times New Roman" w:hAnsi="Times New Roman" w:cs="Times New Roman"/>
          <w:bCs/>
          <w:sz w:val="24"/>
          <w:szCs w:val="24"/>
          <w:highlight w:val="yellow"/>
        </w:rPr>
        <w:t>(</w:t>
      </w:r>
      <m:oMath>
        <m:bar>
          <m:barPr>
            <m:pos m:val="top"/>
            <m:ctrlPr>
              <w:rPr>
                <w:rFonts w:ascii="Cambria Math" w:hAnsi="Cambria Math"/>
                <w:i/>
                <w:sz w:val="25"/>
                <w:szCs w:val="25"/>
                <w:highlight w:val="yellow"/>
              </w:rPr>
            </m:ctrlPr>
          </m:barPr>
          <m:e>
            <m:r>
              <w:rPr>
                <w:rFonts w:ascii="Cambria Math"/>
                <w:sz w:val="25"/>
                <w:szCs w:val="25"/>
                <w:highlight w:val="yellow"/>
              </w:rPr>
              <m:t>x</m:t>
            </m:r>
          </m:e>
        </m:bar>
      </m:oMath>
      <w:r w:rsidRPr="00BA314E">
        <w:rPr>
          <w:rFonts w:ascii="Times New Roman" w:hAnsi="Times New Roman" w:cs="Times New Roman"/>
          <w:bCs/>
          <w:sz w:val="24"/>
          <w:szCs w:val="24"/>
          <w:highlight w:val="yellow"/>
        </w:rPr>
        <w:t>)</w:t>
      </w:r>
      <w:r w:rsidRPr="00BA314E">
        <w:rPr>
          <w:rFonts w:ascii="Times New Roman" w:hAnsi="Times New Roman" w:cs="Times New Roman"/>
          <w:sz w:val="24"/>
          <w:szCs w:val="24"/>
          <w:highlight w:val="yellow"/>
          <w:shd w:val="clear" w:color="auto" w:fill="FFFFFF"/>
        </w:rPr>
        <w:t xml:space="preserve"> values below 3.00, indicating that they were not ready. The item with the highest mean </w:t>
      </w:r>
      <w:r w:rsidRPr="00BA314E">
        <w:rPr>
          <w:rFonts w:ascii="Times New Roman" w:hAnsi="Times New Roman" w:cs="Times New Roman"/>
          <w:bCs/>
          <w:sz w:val="24"/>
          <w:szCs w:val="24"/>
          <w:highlight w:val="yellow"/>
        </w:rPr>
        <w:t>(</w:t>
      </w:r>
      <m:oMath>
        <m:bar>
          <m:barPr>
            <m:pos m:val="top"/>
            <m:ctrlPr>
              <w:rPr>
                <w:rFonts w:ascii="Cambria Math" w:hAnsi="Cambria Math"/>
                <w:i/>
                <w:sz w:val="25"/>
                <w:szCs w:val="25"/>
                <w:highlight w:val="yellow"/>
              </w:rPr>
            </m:ctrlPr>
          </m:barPr>
          <m:e>
            <m:r>
              <w:rPr>
                <w:rFonts w:ascii="Cambria Math"/>
                <w:sz w:val="25"/>
                <w:szCs w:val="25"/>
                <w:highlight w:val="yellow"/>
              </w:rPr>
              <m:t>x</m:t>
            </m:r>
          </m:e>
        </m:bar>
      </m:oMath>
      <w:r w:rsidRPr="00BA314E">
        <w:rPr>
          <w:rFonts w:ascii="Times New Roman" w:hAnsi="Times New Roman" w:cs="Times New Roman"/>
          <w:bCs/>
          <w:sz w:val="24"/>
          <w:szCs w:val="24"/>
          <w:highlight w:val="yellow"/>
        </w:rPr>
        <w:t>)</w:t>
      </w:r>
      <w:r w:rsidRPr="00BA314E">
        <w:rPr>
          <w:rFonts w:ascii="Times New Roman" w:hAnsi="Times New Roman" w:cs="Times New Roman"/>
          <w:sz w:val="24"/>
          <w:szCs w:val="24"/>
          <w:highlight w:val="yellow"/>
          <w:shd w:val="clear" w:color="auto" w:fill="FFFFFF"/>
        </w:rPr>
        <w:t xml:space="preserve"> score (3.12) was item 12, showing that teachers were most ready to train their colleagues in applying AI for livestock farming instruction. The item with the lowest mean </w:t>
      </w:r>
      <w:r w:rsidRPr="00BA314E">
        <w:rPr>
          <w:rFonts w:ascii="Times New Roman" w:hAnsi="Times New Roman" w:cs="Times New Roman"/>
          <w:bCs/>
          <w:sz w:val="24"/>
          <w:szCs w:val="24"/>
          <w:highlight w:val="yellow"/>
        </w:rPr>
        <w:t>(</w:t>
      </w:r>
      <m:oMath>
        <m:bar>
          <m:barPr>
            <m:pos m:val="top"/>
            <m:ctrlPr>
              <w:rPr>
                <w:rFonts w:ascii="Cambria Math" w:hAnsi="Cambria Math"/>
                <w:i/>
                <w:sz w:val="25"/>
                <w:szCs w:val="25"/>
                <w:highlight w:val="yellow"/>
              </w:rPr>
            </m:ctrlPr>
          </m:barPr>
          <m:e>
            <m:r>
              <w:rPr>
                <w:rFonts w:ascii="Cambria Math"/>
                <w:sz w:val="25"/>
                <w:szCs w:val="25"/>
                <w:highlight w:val="yellow"/>
              </w:rPr>
              <m:t>x</m:t>
            </m:r>
          </m:e>
        </m:bar>
      </m:oMath>
      <w:r w:rsidRPr="00BA314E">
        <w:rPr>
          <w:rFonts w:ascii="Times New Roman" w:hAnsi="Times New Roman" w:cs="Times New Roman"/>
          <w:bCs/>
          <w:sz w:val="24"/>
          <w:szCs w:val="24"/>
          <w:highlight w:val="yellow"/>
        </w:rPr>
        <w:t>)</w:t>
      </w:r>
      <w:r w:rsidRPr="00BA314E">
        <w:rPr>
          <w:rFonts w:ascii="Times New Roman" w:hAnsi="Times New Roman" w:cs="Times New Roman"/>
          <w:sz w:val="24"/>
          <w:szCs w:val="24"/>
          <w:highlight w:val="yellow"/>
          <w:shd w:val="clear" w:color="auto" w:fill="FFFFFF"/>
        </w:rPr>
        <w:t xml:space="preserve"> score (2.82) was item 10, indicating that teachers were not ready to adapt AI-based livestock instruction to schools with limited resources. The standard deviation (SD) values, which ranged from 1.37 to 1.46, show variation in responses across the items, indicating differences in the level of readiness of Agricultural Science teachers to apply Artificial Intelligence in livestock farming instruction.</w:t>
      </w:r>
    </w:p>
    <w:p w14:paraId="13905AAC" w14:textId="5A5ADF2D" w:rsidR="006C1A6A" w:rsidRPr="000C71D0"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0C71D0">
        <w:rPr>
          <w:rFonts w:ascii="Times New Roman" w:hAnsi="Times New Roman" w:cs="Times New Roman"/>
          <w:b/>
          <w:bCs/>
          <w:sz w:val="24"/>
          <w:szCs w:val="24"/>
          <w:shd w:val="clear" w:color="auto" w:fill="FFFFFF"/>
        </w:rPr>
        <w:t xml:space="preserve">Hypothesis </w:t>
      </w:r>
      <w:r w:rsidR="00792731">
        <w:rPr>
          <w:rFonts w:ascii="Times New Roman" w:hAnsi="Times New Roman" w:cs="Times New Roman"/>
          <w:b/>
          <w:bCs/>
          <w:sz w:val="24"/>
          <w:szCs w:val="24"/>
          <w:shd w:val="clear" w:color="auto" w:fill="FFFFFF"/>
        </w:rPr>
        <w:t>3</w:t>
      </w:r>
    </w:p>
    <w:p w14:paraId="23F33C26" w14:textId="1B2C8FC7" w:rsidR="006C1A6A" w:rsidRPr="00CD348C"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lastRenderedPageBreak/>
        <w:t>There is no significant difference in the mean (</w:t>
      </w:r>
      <w:r w:rsidRPr="00EB4740">
        <w:rPr>
          <w:rFonts w:ascii="Times New Roman" w:hAnsi="Times New Roman" w:cs="Times New Roman"/>
          <w:position w:val="-6"/>
          <w:sz w:val="24"/>
          <w:szCs w:val="24"/>
          <w:shd w:val="clear" w:color="auto" w:fill="FFFFFF"/>
          <w:lang w:val="en-GB"/>
        </w:rPr>
        <w:object w:dxaOrig="200" w:dyaOrig="340" w14:anchorId="4AD78D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25pt" o:ole="">
            <v:imagedata r:id="rId8" o:title=""/>
          </v:shape>
          <o:OLEObject Type="Embed" ProgID="Equation.3" ShapeID="_x0000_i1025" DrawAspect="Content" ObjectID="_1849882162" r:id="rId9"/>
        </w:object>
      </w:r>
      <w:r w:rsidRPr="00CD348C">
        <w:rPr>
          <w:rFonts w:ascii="Times New Roman" w:hAnsi="Times New Roman" w:cs="Times New Roman"/>
          <w:sz w:val="24"/>
          <w:szCs w:val="24"/>
          <w:shd w:val="clear" w:color="auto" w:fill="FFFFFF"/>
        </w:rPr>
        <w:t xml:space="preserve">) ratings of Agricultural Science teachers in rural and urban areas regarding their level of readiness to </w:t>
      </w:r>
      <w:r w:rsidR="00707A30">
        <w:rPr>
          <w:rFonts w:ascii="Times New Roman" w:hAnsi="Times New Roman" w:cs="Times New Roman"/>
          <w:sz w:val="24"/>
          <w:szCs w:val="24"/>
          <w:shd w:val="clear" w:color="auto" w:fill="FFFFFF"/>
        </w:rPr>
        <w:t>use and facilitate the use of</w:t>
      </w:r>
      <w:r w:rsidRPr="00CD348C">
        <w:rPr>
          <w:rFonts w:ascii="Times New Roman" w:hAnsi="Times New Roman" w:cs="Times New Roman"/>
          <w:sz w:val="24"/>
          <w:szCs w:val="24"/>
          <w:shd w:val="clear" w:color="auto" w:fill="FFFFFF"/>
        </w:rPr>
        <w:t xml:space="preserve"> Artificial Intelligence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 in secondary schools.</w:t>
      </w:r>
    </w:p>
    <w:p w14:paraId="6534134E"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4557321B" w14:textId="42C6F1B9"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Table</w:t>
      </w:r>
      <w:r w:rsidR="00792731">
        <w:rPr>
          <w:rFonts w:ascii="Times New Roman" w:hAnsi="Times New Roman" w:cs="Times New Roman"/>
          <w:b/>
          <w:bCs/>
          <w:sz w:val="24"/>
          <w:szCs w:val="24"/>
          <w:shd w:val="clear" w:color="auto" w:fill="FFFFFF"/>
        </w:rPr>
        <w:t xml:space="preserve"> 6</w:t>
      </w:r>
    </w:p>
    <w:p w14:paraId="3D2A0768" w14:textId="6700536A" w:rsidR="006C1A6A" w:rsidRPr="006001D2" w:rsidRDefault="006C1A6A" w:rsidP="00A520AE">
      <w:pPr>
        <w:spacing w:after="0" w:line="240" w:lineRule="auto"/>
        <w:jc w:val="both"/>
        <w:rPr>
          <w:rFonts w:ascii="Times New Roman" w:hAnsi="Times New Roman" w:cs="Times New Roman"/>
          <w:b/>
          <w:sz w:val="24"/>
          <w:szCs w:val="24"/>
        </w:rPr>
      </w:pPr>
      <w:r w:rsidRPr="00B45584">
        <w:rPr>
          <w:rFonts w:ascii="Times New Roman" w:hAnsi="Times New Roman" w:cs="Times New Roman"/>
          <w:bCs/>
          <w:i/>
          <w:sz w:val="24"/>
          <w:szCs w:val="24"/>
        </w:rPr>
        <w:t xml:space="preserve">Summary of </w:t>
      </w:r>
      <w:r w:rsidRPr="00B45584">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B45584">
        <w:rPr>
          <w:rFonts w:ascii="Times New Roman" w:hAnsi="Times New Roman" w:cs="Times New Roman"/>
          <w:i/>
          <w:iCs/>
          <w:sz w:val="24"/>
          <w:szCs w:val="24"/>
        </w:rPr>
        <w:t>)</w:t>
      </w:r>
      <w:r>
        <w:rPr>
          <w:rFonts w:ascii="Times New Roman" w:hAnsi="Times New Roman" w:cs="Times New Roman"/>
          <w:i/>
          <w:iCs/>
          <w:sz w:val="24"/>
          <w:szCs w:val="24"/>
        </w:rPr>
        <w:t xml:space="preserve"> Ratings of Agricultural Science Teachers in Rural and Urban Areas </w:t>
      </w:r>
      <w:r w:rsidRPr="004C2E26">
        <w:rPr>
          <w:rFonts w:ascii="Times New Roman" w:hAnsi="Times New Roman" w:cs="Times New Roman"/>
          <w:i/>
          <w:iCs/>
          <w:sz w:val="24"/>
          <w:szCs w:val="24"/>
        </w:rPr>
        <w:t>on the</w:t>
      </w:r>
      <w:r>
        <w:rPr>
          <w:rFonts w:ascii="Times New Roman" w:hAnsi="Times New Roman" w:cs="Times New Roman"/>
          <w:i/>
          <w:iCs/>
          <w:sz w:val="24"/>
          <w:szCs w:val="24"/>
        </w:rPr>
        <w:t>ir Level of Readiness to</w:t>
      </w:r>
      <w:r w:rsidR="00707A30">
        <w:rPr>
          <w:rFonts w:ascii="Times New Roman" w:hAnsi="Times New Roman" w:cs="Times New Roman"/>
          <w:i/>
          <w:iCs/>
          <w:sz w:val="24"/>
          <w:szCs w:val="24"/>
        </w:rPr>
        <w:t xml:space="preserve"> Use and Facilitate the Use of</w:t>
      </w:r>
      <w:r>
        <w:rPr>
          <w:rFonts w:ascii="Times New Roman" w:hAnsi="Times New Roman" w:cs="Times New Roman"/>
          <w:i/>
          <w:iCs/>
          <w:sz w:val="24"/>
          <w:szCs w:val="24"/>
        </w:rPr>
        <w:t xml:space="preserve"> </w:t>
      </w:r>
      <w:r w:rsidRPr="004C2E26">
        <w:rPr>
          <w:rFonts w:ascii="Times New Roman" w:hAnsi="Times New Roman" w:cs="Times New Roman"/>
          <w:i/>
          <w:iCs/>
          <w:sz w:val="24"/>
          <w:szCs w:val="24"/>
        </w:rPr>
        <w:t>Artificial Intelligence</w:t>
      </w:r>
      <w:r>
        <w:rPr>
          <w:rFonts w:ascii="Times New Roman" w:hAnsi="Times New Roman" w:cs="Times New Roman"/>
          <w:i/>
          <w:iCs/>
          <w:sz w:val="24"/>
          <w:szCs w:val="24"/>
        </w:rPr>
        <w:t xml:space="preserve"> in</w:t>
      </w:r>
      <w:r w:rsidRPr="004C2E26">
        <w:rPr>
          <w:rFonts w:ascii="Times New Roman" w:hAnsi="Times New Roman" w:cs="Times New Roman"/>
          <w:i/>
          <w:iCs/>
          <w:sz w:val="24"/>
          <w:szCs w:val="24"/>
        </w:rPr>
        <w:t xml:space="preserve"> Livestock Farming Instruction</w:t>
      </w:r>
    </w:p>
    <w:tbl>
      <w:tblPr>
        <w:tblStyle w:val="TableGrid"/>
        <w:tblW w:w="9000" w:type="dxa"/>
        <w:tblInd w:w="108" w:type="dxa"/>
        <w:tblLayout w:type="fixed"/>
        <w:tblLook w:val="04A0" w:firstRow="1" w:lastRow="0" w:firstColumn="1" w:lastColumn="0" w:noHBand="0" w:noVBand="1"/>
      </w:tblPr>
      <w:tblGrid>
        <w:gridCol w:w="1800"/>
        <w:gridCol w:w="900"/>
        <w:gridCol w:w="900"/>
        <w:gridCol w:w="990"/>
        <w:gridCol w:w="810"/>
        <w:gridCol w:w="990"/>
        <w:gridCol w:w="900"/>
        <w:gridCol w:w="1710"/>
      </w:tblGrid>
      <w:tr w:rsidR="006C1A6A" w:rsidRPr="00441C0B" w14:paraId="1287D2A8" w14:textId="77777777" w:rsidTr="00792731">
        <w:trPr>
          <w:trHeight w:val="70"/>
        </w:trPr>
        <w:tc>
          <w:tcPr>
            <w:tcW w:w="1800" w:type="dxa"/>
            <w:tcBorders>
              <w:left w:val="nil"/>
              <w:right w:val="nil"/>
            </w:tcBorders>
          </w:tcPr>
          <w:p w14:paraId="106AF335" w14:textId="77777777" w:rsidR="006C1A6A" w:rsidRPr="00441C0B" w:rsidRDefault="006C1A6A" w:rsidP="00A520AE">
            <w:pPr>
              <w:pStyle w:val="NormalWeb"/>
              <w:spacing w:before="0" w:beforeAutospacing="0" w:after="0" w:afterAutospacing="0"/>
              <w:jc w:val="both"/>
              <w:rPr>
                <w:b/>
                <w:sz w:val="23"/>
                <w:szCs w:val="23"/>
              </w:rPr>
            </w:pPr>
            <w:r>
              <w:rPr>
                <w:b/>
                <w:sz w:val="23"/>
                <w:szCs w:val="23"/>
              </w:rPr>
              <w:t xml:space="preserve">School </w:t>
            </w:r>
            <w:r w:rsidRPr="00441C0B">
              <w:rPr>
                <w:b/>
                <w:sz w:val="23"/>
                <w:szCs w:val="23"/>
              </w:rPr>
              <w:t>Location</w:t>
            </w:r>
          </w:p>
        </w:tc>
        <w:tc>
          <w:tcPr>
            <w:tcW w:w="900" w:type="dxa"/>
            <w:tcBorders>
              <w:left w:val="nil"/>
              <w:right w:val="nil"/>
            </w:tcBorders>
          </w:tcPr>
          <w:p w14:paraId="7200E43C"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N</w:t>
            </w:r>
          </w:p>
        </w:tc>
        <w:tc>
          <w:tcPr>
            <w:tcW w:w="900" w:type="dxa"/>
            <w:tcBorders>
              <w:left w:val="nil"/>
              <w:right w:val="nil"/>
            </w:tcBorders>
          </w:tcPr>
          <w:p w14:paraId="2740C38A" w14:textId="77777777" w:rsidR="006C1A6A" w:rsidRPr="00441C0B"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7A9A54C7"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SD</w:t>
            </w:r>
          </w:p>
        </w:tc>
        <w:tc>
          <w:tcPr>
            <w:tcW w:w="810" w:type="dxa"/>
            <w:tcBorders>
              <w:left w:val="nil"/>
              <w:bottom w:val="single" w:sz="4" w:space="0" w:color="auto"/>
              <w:right w:val="nil"/>
            </w:tcBorders>
          </w:tcPr>
          <w:p w14:paraId="0DB359B8" w14:textId="77777777" w:rsidR="006C1A6A" w:rsidRPr="00441C0B" w:rsidRDefault="006C1A6A" w:rsidP="00A520AE">
            <w:pPr>
              <w:pStyle w:val="NormalWeb"/>
              <w:spacing w:before="0" w:beforeAutospacing="0" w:after="0" w:afterAutospacing="0"/>
              <w:jc w:val="center"/>
              <w:rPr>
                <w:b/>
                <w:sz w:val="23"/>
                <w:szCs w:val="23"/>
              </w:rPr>
            </w:pPr>
            <w:proofErr w:type="spellStart"/>
            <w:r w:rsidRPr="00441C0B">
              <w:rPr>
                <w:b/>
                <w:sz w:val="23"/>
                <w:szCs w:val="23"/>
              </w:rPr>
              <w:t>df</w:t>
            </w:r>
            <w:proofErr w:type="spellEnd"/>
          </w:p>
        </w:tc>
        <w:tc>
          <w:tcPr>
            <w:tcW w:w="990" w:type="dxa"/>
            <w:tcBorders>
              <w:left w:val="nil"/>
              <w:bottom w:val="single" w:sz="4" w:space="0" w:color="auto"/>
              <w:right w:val="nil"/>
            </w:tcBorders>
          </w:tcPr>
          <w:p w14:paraId="3485B266"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t</w:t>
            </w:r>
          </w:p>
        </w:tc>
        <w:tc>
          <w:tcPr>
            <w:tcW w:w="900" w:type="dxa"/>
            <w:tcBorders>
              <w:left w:val="nil"/>
              <w:bottom w:val="single" w:sz="4" w:space="0" w:color="auto"/>
              <w:right w:val="nil"/>
            </w:tcBorders>
          </w:tcPr>
          <w:p w14:paraId="0819C2A2"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p</w:t>
            </w:r>
          </w:p>
        </w:tc>
        <w:tc>
          <w:tcPr>
            <w:tcW w:w="1710" w:type="dxa"/>
            <w:tcBorders>
              <w:left w:val="nil"/>
              <w:bottom w:val="single" w:sz="4" w:space="0" w:color="auto"/>
              <w:right w:val="nil"/>
            </w:tcBorders>
          </w:tcPr>
          <w:p w14:paraId="5F4C7094"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Decision</w:t>
            </w:r>
          </w:p>
        </w:tc>
      </w:tr>
      <w:tr w:rsidR="006C1A6A" w:rsidRPr="00441C0B" w14:paraId="01FADA3D" w14:textId="77777777" w:rsidTr="00792731">
        <w:tc>
          <w:tcPr>
            <w:tcW w:w="1800" w:type="dxa"/>
            <w:tcBorders>
              <w:left w:val="nil"/>
              <w:bottom w:val="nil"/>
              <w:right w:val="nil"/>
            </w:tcBorders>
          </w:tcPr>
          <w:p w14:paraId="7FA9384A" w14:textId="77777777" w:rsidR="006C1A6A" w:rsidRPr="00441C0B" w:rsidRDefault="006C1A6A" w:rsidP="00A520AE">
            <w:pPr>
              <w:pStyle w:val="NormalWeb"/>
              <w:spacing w:before="0" w:beforeAutospacing="0" w:after="0" w:afterAutospacing="0"/>
              <w:jc w:val="both"/>
              <w:rPr>
                <w:b/>
                <w:sz w:val="23"/>
                <w:szCs w:val="23"/>
              </w:rPr>
            </w:pPr>
            <w:r>
              <w:rPr>
                <w:b/>
                <w:sz w:val="23"/>
                <w:szCs w:val="23"/>
              </w:rPr>
              <w:t>Urban</w:t>
            </w:r>
          </w:p>
        </w:tc>
        <w:tc>
          <w:tcPr>
            <w:tcW w:w="900" w:type="dxa"/>
            <w:tcBorders>
              <w:left w:val="nil"/>
              <w:bottom w:val="nil"/>
              <w:right w:val="nil"/>
            </w:tcBorders>
          </w:tcPr>
          <w:p w14:paraId="19E1771B" w14:textId="77777777" w:rsidR="006C1A6A" w:rsidRPr="00441C0B" w:rsidRDefault="006C1A6A" w:rsidP="00A520AE">
            <w:pPr>
              <w:pStyle w:val="NormalWeb"/>
              <w:spacing w:before="0" w:beforeAutospacing="0" w:after="0" w:afterAutospacing="0"/>
              <w:jc w:val="center"/>
              <w:rPr>
                <w:sz w:val="23"/>
                <w:szCs w:val="23"/>
              </w:rPr>
            </w:pPr>
            <w:r>
              <w:rPr>
                <w:sz w:val="23"/>
                <w:szCs w:val="23"/>
              </w:rPr>
              <w:t>135</w:t>
            </w:r>
          </w:p>
        </w:tc>
        <w:tc>
          <w:tcPr>
            <w:tcW w:w="900" w:type="dxa"/>
            <w:tcBorders>
              <w:left w:val="nil"/>
              <w:bottom w:val="nil"/>
              <w:right w:val="nil"/>
            </w:tcBorders>
          </w:tcPr>
          <w:p w14:paraId="79A302F9" w14:textId="77777777" w:rsidR="006C1A6A" w:rsidRPr="00441C0B" w:rsidRDefault="006C1A6A" w:rsidP="00A520AE">
            <w:pPr>
              <w:pStyle w:val="NormalWeb"/>
              <w:spacing w:before="0" w:beforeAutospacing="0" w:after="0" w:afterAutospacing="0"/>
              <w:jc w:val="center"/>
              <w:rPr>
                <w:sz w:val="23"/>
                <w:szCs w:val="23"/>
              </w:rPr>
            </w:pPr>
            <w:r>
              <w:rPr>
                <w:sz w:val="23"/>
                <w:szCs w:val="23"/>
              </w:rPr>
              <w:t>3.18</w:t>
            </w:r>
          </w:p>
        </w:tc>
        <w:tc>
          <w:tcPr>
            <w:tcW w:w="990" w:type="dxa"/>
            <w:tcBorders>
              <w:left w:val="nil"/>
              <w:bottom w:val="nil"/>
              <w:right w:val="nil"/>
            </w:tcBorders>
          </w:tcPr>
          <w:p w14:paraId="7DB60530" w14:textId="77777777" w:rsidR="006C1A6A" w:rsidRPr="00441C0B" w:rsidRDefault="006C1A6A" w:rsidP="00A520AE">
            <w:pPr>
              <w:pStyle w:val="NormalWeb"/>
              <w:spacing w:before="0" w:beforeAutospacing="0" w:after="0" w:afterAutospacing="0"/>
              <w:jc w:val="center"/>
              <w:rPr>
                <w:sz w:val="23"/>
                <w:szCs w:val="23"/>
              </w:rPr>
            </w:pPr>
            <w:r>
              <w:rPr>
                <w:sz w:val="23"/>
                <w:szCs w:val="23"/>
              </w:rPr>
              <w:t>1.34</w:t>
            </w:r>
          </w:p>
        </w:tc>
        <w:tc>
          <w:tcPr>
            <w:tcW w:w="810" w:type="dxa"/>
            <w:vMerge w:val="restart"/>
            <w:tcBorders>
              <w:left w:val="nil"/>
              <w:bottom w:val="single" w:sz="4" w:space="0" w:color="auto"/>
              <w:right w:val="nil"/>
            </w:tcBorders>
          </w:tcPr>
          <w:p w14:paraId="4AF1F0A8" w14:textId="77777777" w:rsidR="006C1A6A" w:rsidRPr="00441C0B" w:rsidRDefault="006C1A6A" w:rsidP="00A520AE">
            <w:pPr>
              <w:pStyle w:val="NormalWeb"/>
              <w:spacing w:after="0"/>
              <w:jc w:val="center"/>
              <w:rPr>
                <w:sz w:val="23"/>
                <w:szCs w:val="23"/>
              </w:rPr>
            </w:pPr>
            <w:r>
              <w:rPr>
                <w:sz w:val="23"/>
                <w:szCs w:val="23"/>
              </w:rPr>
              <w:t>234</w:t>
            </w:r>
          </w:p>
        </w:tc>
        <w:tc>
          <w:tcPr>
            <w:tcW w:w="990" w:type="dxa"/>
            <w:vMerge w:val="restart"/>
            <w:tcBorders>
              <w:left w:val="nil"/>
              <w:right w:val="nil"/>
            </w:tcBorders>
          </w:tcPr>
          <w:p w14:paraId="3EAA3E5D" w14:textId="77777777" w:rsidR="006C1A6A" w:rsidRPr="00441C0B" w:rsidRDefault="006C1A6A" w:rsidP="00A520AE">
            <w:pPr>
              <w:pStyle w:val="NormalWeb"/>
              <w:spacing w:after="0"/>
              <w:jc w:val="center"/>
              <w:rPr>
                <w:sz w:val="23"/>
                <w:szCs w:val="23"/>
              </w:rPr>
            </w:pPr>
            <w:r>
              <w:rPr>
                <w:sz w:val="23"/>
                <w:szCs w:val="23"/>
              </w:rPr>
              <w:t>0.71</w:t>
            </w:r>
          </w:p>
        </w:tc>
        <w:tc>
          <w:tcPr>
            <w:tcW w:w="900" w:type="dxa"/>
            <w:vMerge w:val="restart"/>
            <w:tcBorders>
              <w:left w:val="nil"/>
              <w:right w:val="nil"/>
            </w:tcBorders>
          </w:tcPr>
          <w:p w14:paraId="24274DC1" w14:textId="77777777" w:rsidR="006C1A6A" w:rsidRPr="00441C0B" w:rsidRDefault="006C1A6A" w:rsidP="00A520AE">
            <w:pPr>
              <w:pStyle w:val="NormalWeb"/>
              <w:jc w:val="center"/>
              <w:rPr>
                <w:sz w:val="23"/>
                <w:szCs w:val="23"/>
              </w:rPr>
            </w:pPr>
            <w:r>
              <w:rPr>
                <w:sz w:val="23"/>
                <w:szCs w:val="23"/>
              </w:rPr>
              <w:t>0.48</w:t>
            </w:r>
          </w:p>
        </w:tc>
        <w:tc>
          <w:tcPr>
            <w:tcW w:w="1710" w:type="dxa"/>
            <w:vMerge w:val="restart"/>
            <w:tcBorders>
              <w:left w:val="nil"/>
              <w:right w:val="nil"/>
            </w:tcBorders>
          </w:tcPr>
          <w:p w14:paraId="12DEA208" w14:textId="77777777" w:rsidR="006C1A6A" w:rsidRPr="00441C0B" w:rsidRDefault="006C1A6A" w:rsidP="00A520AE">
            <w:pPr>
              <w:pStyle w:val="NormalWeb"/>
              <w:spacing w:after="0"/>
              <w:jc w:val="center"/>
              <w:rPr>
                <w:sz w:val="23"/>
                <w:szCs w:val="23"/>
              </w:rPr>
            </w:pPr>
            <w:r>
              <w:rPr>
                <w:sz w:val="23"/>
                <w:szCs w:val="23"/>
              </w:rPr>
              <w:t xml:space="preserve">Not </w:t>
            </w:r>
            <w:r w:rsidRPr="00441C0B">
              <w:rPr>
                <w:sz w:val="23"/>
                <w:szCs w:val="23"/>
              </w:rPr>
              <w:t>Significant</w:t>
            </w:r>
          </w:p>
        </w:tc>
      </w:tr>
      <w:tr w:rsidR="006C1A6A" w:rsidRPr="00441C0B" w14:paraId="3CAF9D1B" w14:textId="77777777" w:rsidTr="00792731">
        <w:tc>
          <w:tcPr>
            <w:tcW w:w="1800" w:type="dxa"/>
            <w:tcBorders>
              <w:top w:val="nil"/>
              <w:left w:val="nil"/>
              <w:bottom w:val="single" w:sz="4" w:space="0" w:color="auto"/>
              <w:right w:val="nil"/>
            </w:tcBorders>
          </w:tcPr>
          <w:p w14:paraId="0F92F4A9" w14:textId="77777777" w:rsidR="006C1A6A" w:rsidRPr="00441C0B" w:rsidRDefault="006C1A6A" w:rsidP="00A520AE">
            <w:pPr>
              <w:pStyle w:val="NormalWeb"/>
              <w:spacing w:before="0" w:beforeAutospacing="0" w:after="0" w:afterAutospacing="0"/>
              <w:jc w:val="both"/>
              <w:rPr>
                <w:b/>
                <w:sz w:val="23"/>
                <w:szCs w:val="23"/>
              </w:rPr>
            </w:pPr>
            <w:r>
              <w:rPr>
                <w:b/>
                <w:sz w:val="23"/>
                <w:szCs w:val="23"/>
              </w:rPr>
              <w:t>Rural</w:t>
            </w:r>
          </w:p>
        </w:tc>
        <w:tc>
          <w:tcPr>
            <w:tcW w:w="900" w:type="dxa"/>
            <w:tcBorders>
              <w:top w:val="nil"/>
              <w:left w:val="nil"/>
              <w:bottom w:val="single" w:sz="4" w:space="0" w:color="auto"/>
              <w:right w:val="nil"/>
            </w:tcBorders>
          </w:tcPr>
          <w:p w14:paraId="13C0A81A" w14:textId="77777777" w:rsidR="006C1A6A" w:rsidRPr="00441C0B" w:rsidRDefault="006C1A6A" w:rsidP="00A520AE">
            <w:pPr>
              <w:pStyle w:val="NormalWeb"/>
              <w:spacing w:before="0" w:beforeAutospacing="0" w:after="0" w:afterAutospacing="0"/>
              <w:jc w:val="center"/>
              <w:rPr>
                <w:sz w:val="23"/>
                <w:szCs w:val="23"/>
              </w:rPr>
            </w:pPr>
            <w:r>
              <w:rPr>
                <w:sz w:val="23"/>
                <w:szCs w:val="23"/>
              </w:rPr>
              <w:t>101</w:t>
            </w:r>
          </w:p>
        </w:tc>
        <w:tc>
          <w:tcPr>
            <w:tcW w:w="900" w:type="dxa"/>
            <w:tcBorders>
              <w:top w:val="nil"/>
              <w:left w:val="nil"/>
              <w:bottom w:val="single" w:sz="4" w:space="0" w:color="auto"/>
              <w:right w:val="nil"/>
            </w:tcBorders>
          </w:tcPr>
          <w:p w14:paraId="60FDBA78" w14:textId="77777777" w:rsidR="006C1A6A" w:rsidRPr="00441C0B" w:rsidRDefault="006C1A6A" w:rsidP="00A520AE">
            <w:pPr>
              <w:pStyle w:val="NormalWeb"/>
              <w:spacing w:before="0" w:beforeAutospacing="0" w:after="0" w:afterAutospacing="0"/>
              <w:jc w:val="center"/>
              <w:rPr>
                <w:sz w:val="23"/>
                <w:szCs w:val="23"/>
              </w:rPr>
            </w:pPr>
            <w:r>
              <w:rPr>
                <w:sz w:val="23"/>
                <w:szCs w:val="23"/>
              </w:rPr>
              <w:t>3.05</w:t>
            </w:r>
          </w:p>
        </w:tc>
        <w:tc>
          <w:tcPr>
            <w:tcW w:w="990" w:type="dxa"/>
            <w:tcBorders>
              <w:top w:val="nil"/>
              <w:left w:val="nil"/>
              <w:bottom w:val="single" w:sz="4" w:space="0" w:color="auto"/>
              <w:right w:val="nil"/>
            </w:tcBorders>
          </w:tcPr>
          <w:p w14:paraId="00E7834F" w14:textId="77777777" w:rsidR="006C1A6A" w:rsidRPr="00441C0B" w:rsidRDefault="006C1A6A" w:rsidP="00A520AE">
            <w:pPr>
              <w:pStyle w:val="NormalWeb"/>
              <w:spacing w:before="0" w:beforeAutospacing="0" w:after="0" w:afterAutospacing="0"/>
              <w:jc w:val="center"/>
              <w:rPr>
                <w:sz w:val="23"/>
                <w:szCs w:val="23"/>
              </w:rPr>
            </w:pPr>
            <w:r>
              <w:rPr>
                <w:sz w:val="23"/>
                <w:szCs w:val="23"/>
              </w:rPr>
              <w:t>1.42</w:t>
            </w:r>
          </w:p>
        </w:tc>
        <w:tc>
          <w:tcPr>
            <w:tcW w:w="810" w:type="dxa"/>
            <w:vMerge/>
            <w:tcBorders>
              <w:left w:val="nil"/>
              <w:bottom w:val="single" w:sz="4" w:space="0" w:color="auto"/>
              <w:right w:val="nil"/>
            </w:tcBorders>
          </w:tcPr>
          <w:p w14:paraId="4CA52EE3" w14:textId="77777777" w:rsidR="006C1A6A" w:rsidRPr="00441C0B"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7804955A" w14:textId="77777777" w:rsidR="006C1A6A" w:rsidRPr="00441C0B"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62E28FA9" w14:textId="77777777" w:rsidR="006C1A6A" w:rsidRPr="00441C0B"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28AE2AE0" w14:textId="77777777" w:rsidR="006C1A6A" w:rsidRPr="00441C0B" w:rsidRDefault="006C1A6A" w:rsidP="00A520AE">
            <w:pPr>
              <w:pStyle w:val="NormalWeb"/>
              <w:spacing w:before="0" w:beforeAutospacing="0" w:after="0" w:afterAutospacing="0"/>
              <w:jc w:val="center"/>
              <w:rPr>
                <w:sz w:val="23"/>
                <w:szCs w:val="23"/>
              </w:rPr>
            </w:pPr>
          </w:p>
        </w:tc>
      </w:tr>
    </w:tbl>
    <w:p w14:paraId="382AE475"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Significant Level = (p </w:t>
      </w:r>
      <w:r>
        <w:rPr>
          <w:sz w:val="23"/>
          <w:szCs w:val="23"/>
        </w:rPr>
        <w:t>&gt;</w:t>
      </w:r>
      <w:r w:rsidRPr="00441C0B">
        <w:rPr>
          <w:sz w:val="23"/>
          <w:szCs w:val="23"/>
        </w:rPr>
        <w:t xml:space="preserve"> 0.05) </w:t>
      </w:r>
    </w:p>
    <w:p w14:paraId="608B3990"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Key: N = Number of respondents; </w:t>
      </w:r>
      <w:proofErr w:type="spellStart"/>
      <w:r w:rsidRPr="00441C0B">
        <w:rPr>
          <w:sz w:val="23"/>
          <w:szCs w:val="23"/>
        </w:rPr>
        <w:t>df</w:t>
      </w:r>
      <w:proofErr w:type="spellEnd"/>
      <w:r w:rsidRPr="00441C0B">
        <w:rPr>
          <w:sz w:val="23"/>
          <w:szCs w:val="23"/>
        </w:rPr>
        <w:t xml:space="preserve"> = degree of freedom; t = t-value; p = table value</w:t>
      </w:r>
    </w:p>
    <w:p w14:paraId="582C3A14" w14:textId="77777777" w:rsidR="006C1A6A" w:rsidRPr="00441C0B" w:rsidRDefault="006C1A6A" w:rsidP="00A520AE">
      <w:pPr>
        <w:spacing w:after="0" w:line="240" w:lineRule="auto"/>
        <w:jc w:val="both"/>
        <w:rPr>
          <w:rFonts w:ascii="Times New Roman" w:hAnsi="Times New Roman" w:cs="Times New Roman"/>
          <w:sz w:val="23"/>
          <w:szCs w:val="23"/>
        </w:rPr>
      </w:pPr>
      <w:r w:rsidRPr="00441C0B">
        <w:rPr>
          <w:rFonts w:ascii="Times New Roman" w:hAnsi="Times New Roman" w:cs="Times New Roman"/>
          <w:sz w:val="23"/>
          <w:szCs w:val="23"/>
        </w:rPr>
        <w:t>Source: Field Work (202</w:t>
      </w:r>
      <w:r>
        <w:rPr>
          <w:rFonts w:ascii="Times New Roman" w:hAnsi="Times New Roman" w:cs="Times New Roman"/>
          <w:sz w:val="23"/>
          <w:szCs w:val="23"/>
        </w:rPr>
        <w:t>6</w:t>
      </w:r>
      <w:r w:rsidRPr="00441C0B">
        <w:rPr>
          <w:rFonts w:ascii="Times New Roman" w:hAnsi="Times New Roman" w:cs="Times New Roman"/>
          <w:sz w:val="23"/>
          <w:szCs w:val="23"/>
        </w:rPr>
        <w:t>)</w:t>
      </w:r>
    </w:p>
    <w:p w14:paraId="7B92B757" w14:textId="54202A19" w:rsidR="0040359C" w:rsidRPr="00266A2A" w:rsidRDefault="0040359C" w:rsidP="0040359C">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The result in Table 6 resulted in a t-value of 0.71 and a p-value of 0.48 with an alpha level of 0.05. Since the p-value (0.48) was greater than the alpha value (0.05), the null hypothesis was accepted, indicating that there was no significant difference in the mean </w:t>
      </w:r>
      <w:r w:rsidRPr="00266A2A">
        <w:rPr>
          <w:rFonts w:ascii="Times New Roman" w:hAnsi="Times New Roman" w:cs="Times New Roman"/>
          <w:bCs/>
          <w:sz w:val="24"/>
          <w:szCs w:val="24"/>
        </w:rPr>
        <w:t>(</w:t>
      </w:r>
      <m:oMath>
        <m:bar>
          <m:barPr>
            <m:pos m:val="top"/>
            <m:ctrlPr>
              <w:rPr>
                <w:rFonts w:ascii="Cambria Math" w:hAnsi="Cambria Math"/>
                <w:i/>
                <w:sz w:val="24"/>
                <w:szCs w:val="24"/>
              </w:rPr>
            </m:ctrlPr>
          </m:barPr>
          <m:e>
            <m:r>
              <w:rPr>
                <w:rFonts w:ascii="Cambria Math"/>
                <w:sz w:val="24"/>
                <w:szCs w:val="24"/>
              </w:rPr>
              <m:t>x</m:t>
            </m:r>
          </m:e>
        </m:bar>
      </m:oMath>
      <w:r w:rsidRPr="00266A2A">
        <w:rPr>
          <w:rFonts w:ascii="Times New Roman" w:hAnsi="Times New Roman" w:cs="Times New Roman"/>
          <w:bCs/>
          <w:sz w:val="24"/>
          <w:szCs w:val="24"/>
        </w:rPr>
        <w:t>)</w:t>
      </w:r>
      <w:r w:rsidRPr="00266A2A">
        <w:rPr>
          <w:rFonts w:ascii="Times New Roman" w:hAnsi="Times New Roman" w:cs="Times New Roman"/>
          <w:sz w:val="24"/>
          <w:szCs w:val="24"/>
        </w:rPr>
        <w:t xml:space="preserve">) ratings of Agricultural Science teachers in rural and urban areas regarding their level of readiness to </w:t>
      </w:r>
      <w:r w:rsidR="00707A30">
        <w:rPr>
          <w:rFonts w:ascii="Times New Roman" w:hAnsi="Times New Roman" w:cs="Times New Roman"/>
          <w:sz w:val="24"/>
          <w:szCs w:val="24"/>
        </w:rPr>
        <w:t>use and facilitate the use of</w:t>
      </w:r>
      <w:r w:rsidRPr="00266A2A">
        <w:rPr>
          <w:rFonts w:ascii="Times New Roman" w:hAnsi="Times New Roman" w:cs="Times New Roman"/>
          <w:sz w:val="24"/>
          <w:szCs w:val="24"/>
        </w:rPr>
        <w:t xml:space="preserve"> Artificial Intelligence in livestock farming instruction in secondary schools.</w:t>
      </w:r>
    </w:p>
    <w:p w14:paraId="4FE94A1F" w14:textId="77777777" w:rsidR="0040359C" w:rsidRDefault="0040359C" w:rsidP="0040359C">
      <w:pPr>
        <w:spacing w:after="0" w:line="240" w:lineRule="auto"/>
        <w:jc w:val="both"/>
        <w:rPr>
          <w:rFonts w:ascii="Times New Roman" w:hAnsi="Times New Roman" w:cs="Times New Roman"/>
          <w:b/>
          <w:bCs/>
          <w:sz w:val="24"/>
          <w:szCs w:val="24"/>
          <w:shd w:val="clear" w:color="auto" w:fill="FFFFFF"/>
        </w:rPr>
      </w:pPr>
    </w:p>
    <w:p w14:paraId="0142B290" w14:textId="77777777" w:rsidR="0040359C" w:rsidRPr="00266A2A" w:rsidRDefault="0040359C" w:rsidP="0040359C">
      <w:pPr>
        <w:spacing w:after="0" w:line="240" w:lineRule="auto"/>
        <w:jc w:val="both"/>
        <w:rPr>
          <w:rFonts w:ascii="Times New Roman" w:hAnsi="Times New Roman" w:cs="Times New Roman"/>
          <w:b/>
          <w:bCs/>
          <w:sz w:val="24"/>
          <w:szCs w:val="24"/>
          <w:shd w:val="clear" w:color="auto" w:fill="FFFFFF"/>
        </w:rPr>
      </w:pPr>
      <w:r w:rsidRPr="00266A2A">
        <w:rPr>
          <w:rFonts w:ascii="Times New Roman" w:hAnsi="Times New Roman" w:cs="Times New Roman"/>
          <w:b/>
          <w:bCs/>
          <w:sz w:val="24"/>
          <w:szCs w:val="24"/>
          <w:shd w:val="clear" w:color="auto" w:fill="FFFFFF"/>
        </w:rPr>
        <w:t>Discussion of Findings</w:t>
      </w:r>
    </w:p>
    <w:p w14:paraId="3AC3C1B7" w14:textId="67F4C718" w:rsidR="006F7034" w:rsidRDefault="0040359C" w:rsidP="006F7034">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For the knowledge of Artificial Intelligence applications in livestock farming instruction, the result indicated that Agricultural Science teachers do have some knowledge of AI applications in livestock farming instruction because each of the 10 items was accepted</w:t>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(Patel et al., 2022)</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These encompassed the definition of artificial intelligence in livestock farming contexts, how livestock information is being processed using AI algorithms, the role of the sensor in collecting livestock performance data, what was meant by AI as compared to other ICT tools, using AI through mobile applications for real-time livestock monitoring, how AI supports sustainable livestock farming practices, and the ethical issues around the use of AI in teaching livestock farming</w:t>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10.1016/j.compag.2026.111602","ISSN":"01681699","author":[{"dropping-particle":"","family":"Silvestri","given":"Andrea","non-dropping-particle":"","parse-names":false,"suffix":""},{"dropping-particle":"","family":"Parlato","given":"Monica C.M.","non-dropping-particle":"","parse-names":false,"suffix":""},{"dropping-particle":"","family":"Ruchay","given":"Alexey","non-dropping-particle":"","parse-names":false,"suffix":""},{"dropping-particle":"","family":"Guo","given":"Hao","non-dropping-particle":"","parse-names":false,"suffix":""},{"dropping-particle":"","family":"Iussig","given":"Gabriele","non-dropping-particle":"","parse-names":false,"suffix":""},{"dropping-particle":"","family":"Pezzuolo","given":"Andrea","non-dropping-particle":"","parse-names":false,"suffix":""}],"container-title":"Computers and Electronics in Agriculture","id":"ITEM-1","issued":{"date-parts":[["2026","5"]]},"page":"111602","title":"Tech-driven evolution of animal housing: an in-depth analysis of the impact of digital technologies, AI, and GenAI in the Era of precision livestock farming","type":"article-journal","volume":"246"},"uris":["http://www.mendeley.com/documents/?uuid=65d0b25d-7727-4c73-9efd-0fd083822aad"]}],"mendeley":{"formattedCitation":"(Silvestri et al., 2026)","plainTextFormattedCitation":"(Silvestri et al., 2026)","previouslyFormattedCitation":"(Silvestri et al., 2026)"},"properties":{"noteIndex":0},"schema":"https://github.com/citation-style-language/schema/raw/master/csl-citation.json"}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(Silvestri et al., 2026)</w:t>
      </w:r>
      <w:r w:rsidR="006F7034">
        <w:rPr>
          <w:rFonts w:ascii="Times New Roman" w:hAnsi="Times New Roman" w:cs="Times New Roman"/>
          <w:sz w:val="24"/>
          <w:szCs w:val="24"/>
          <w:shd w:val="clear" w:color="auto" w:fill="FFFFFF"/>
        </w:rPr>
        <w:fldChar w:fldCharType="end"/>
      </w:r>
      <w:r w:rsidR="006F7034">
        <w:rPr>
          <w:rFonts w:ascii="Times New Roman" w:hAnsi="Times New Roman" w:cs="Times New Roman"/>
          <w:sz w:val="24"/>
          <w:szCs w:val="24"/>
          <w:shd w:val="clear" w:color="auto" w:fill="FFFFFF"/>
        </w:rPr>
        <w:t>.</w:t>
      </w:r>
      <w:r w:rsidRPr="00266A2A">
        <w:rPr>
          <w:rFonts w:ascii="Times New Roman" w:hAnsi="Times New Roman" w:cs="Times New Roman"/>
          <w:sz w:val="24"/>
          <w:szCs w:val="24"/>
          <w:shd w:val="clear" w:color="auto" w:fill="FFFFFF"/>
        </w:rPr>
        <w:t xml:space="preserve"> This suggested that the knowledge and understanding were at a moderate level, especially at a conceptual level. This result is in accord with the observations of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{"citationItems":[{"id":"ITEM-1","itemData":{"DOI":"10.14689/ejer.2020.88.7","ISSN":"1302597X","author":[{"dropping-particle":"","family":"AYDIN CERAN","given":"Sema","non-dropping-particle":"","parse-names":false,"suffix":""},{"dropping-particle":"","family":"ATES","given":"Salih","non-dropping-particle":"","parse-names":false,"suffix":""}],"container-title":"Eurasian Journal of Educational Research","id":"ITEM-1","issue":"88","issued":{"date-parts":[["2020","7","30"]]},"page":"1-30","title":"Conceptual Understanding Levels of Students with Different Cognitive Styles: An Evaluation in Terms of Different Measurement Techniques","type":"article-journal","volume":"20"},"uris":["http://www.mendeley.com/documents/?uuid=d7d5a65e-ae6f-4a06-8fca-706979cbc899"]}],"mendeley":{"formattedCitation":"(AYDIN CERAN &amp; ATES, 2020)","manualFormatting":"(Aydin Ceran &amp; Ates, 2020)","plainTextFormattedCitation":"(AYDIN CERAN &amp; ATES, 2020)","previouslyFormattedCitation":"(AYDIN CERAN &amp; ATES, 2020)"},"properties":{"noteIndex":0},"schema":"https://github.com/citation-style-language/schema/raw/master/csl-citation.json"}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(Aydin Ceran &amp; Ates, 2020)</w:t>
      </w:r>
      <w:r w:rsidR="006F7034">
        <w:rPr>
          <w:rFonts w:ascii="Times New Roman" w:hAnsi="Times New Roman" w:cs="Times New Roman"/>
          <w:sz w:val="24"/>
          <w:szCs w:val="24"/>
          <w:shd w:val="clear" w:color="auto" w:fill="FFFFFF"/>
        </w:rPr>
        <w:fldChar w:fldCharType="end"/>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10.1016/j.lindif.2025.102744","ISSN":"10416080","author":[{"dropping-particle":"","family":"Schneider","given":"Michael","non-dropping-particle":"","parse-names":false,"suffix":""},{"dropping-particle":"","family":"Simonsmeier","given":"Bianca A.","non-dropping-particle":"","parse-names":false,"suffix":""}],"container-title":"Learning and Individual Differences","id":"ITEM-1","issued":{"date-parts":[["2025","8"]]},"page":"102744","title":"How does prior knowledge affect learning? A review of 16 mechanisms and a framework for future research","type":"article-journal","volume":"122"},"uris":["http://www.mendeley.com/documents/?uuid=7528115f-529c-4535-8a78-114139a9e480"]}],"mendeley":{"formattedCitation":"(Schneider &amp; Simonsmeier, 2025)","plainTextFormattedCitation":"(Schneider &amp; Simonsmeier, 2025)","previouslyFormattedCitation":"(Schneider &amp; Simonsmeier, 2025)"},"properties":{"noteIndex":0},"schema":"https://github.com/citation-style-language/schema/raw/master/csl-citation.json"}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(Schneider &amp; Simonsmeier, 2025)</w:t>
      </w:r>
      <w:r w:rsidR="006F7034">
        <w:rPr>
          <w:rFonts w:ascii="Times New Roman" w:hAnsi="Times New Roman" w:cs="Times New Roman"/>
          <w:sz w:val="24"/>
          <w:szCs w:val="24"/>
          <w:shd w:val="clear" w:color="auto" w:fill="FFFFFF"/>
        </w:rPr>
        <w:fldChar w:fldCharType="end"/>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{"citationItems":[{"id":"ITEM-1","itemData":{"DOI":"10.1007/s10755-025-09807-y","ISSN":"0742-5627","abstract":"Active learning and inquiry-based learning in higher education foster critical thinking and engagement, preparing students to become lifelong learners and adaptable problem solvers. While intensive delivery modes often incorporate these pedagogies, research has predominantly focused on outcomes rather than the pedagogical approaches themselves. This study addresses this gap by exploring academics’ experiences with active and inquiry-based learning methodologies in the VU Block Model®. Through semi-structured interviews with nine academics, thematic analysis identified five themes illustrating the implementation of these methodologies in intensive delivery modes. Academics described employing active learning practices such as peer teaching, collaboration, hands-on activities and real-world projects in their university classroom. However, the participants' views of the implementation of inquiry-based learning methodologies proved problematic in intensive delivery contexts, often being reduced to posing questions and overlooking its broader scope and potential. The utilisation of active learning and inquiry-based approaches in the context of VU Block Model® presented an opportunity for pedagogical innovation deeply rooted in Dewey’s philosophy of learning through participative and collaborative experience. This study highlights the need for continued exploration of innovative pedagogies in intensive teaching to enhance teaching capacities of academic staff.","author":[{"dropping-particle":"","family":"Thomas","given":"Melissah B.","non-dropping-particle":"","parse-names":false,"suffix":""},{"dropping-particle":"","family":"Muscat","given":"Amanda","non-dropping-particle":"","parse-names":false,"suffix":""},{"dropping-particle":"","family":"Zuccolo","given":"Ashleigh","non-dropping-particle":"","parse-names":false,"suffix":""},{"dropping-particle":"","family":"Luguetti","given":"Carla Nascimento","non-dropping-particle":"","parse-names":false,"suffix":""},{"dropping-particle":"","family":"Watt","given":"Anthony","non-dropping-particle":"","parse-names":false,"suffix":""}],"container-title":"Innovative Higher Education","id":"ITEM-1","issue":"6","issued":{"date-parts":[["2025","12","6"]]},"page":"1917-1943","title":"Navigating Pedagogical Innovation in Higher Education: Education Academics'Experiences with Active and Inquiry-Based Learning in Intensive Teaching","type":"article-journal","volume":"50"},"uris":["http://www.mendeley.com/documents/?uuid=ccf98d1b-caac-48cf-b894-1dc2cffcfa02"]}],"mendeley":{"formattedCitation":"(Thomas et al., 2025)","plainTextFormattedCitation":"(Thomas et al., 2025)","previouslyFormattedCitation":"(Thomas et al., 2025)"},"properties":{"noteIndex":0},"schema":"https://github.com/citation-style-language/schema/raw/master/csl-citation.json"}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(Thomas et al., 2025)</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{"citationItems":[{"id":"ITEM-1","itemData":{"DOI":"10.1002/j.2168-9830.2004.tb00809.x","ISSN":"1069-4730","abstract":"This study examines the evidence for the effectiveness of active learning. It defines the common forms of active learning most relevant for engineering faculty and critically examines the core element of each method. It is found that there is broad but uneven support for the core elements of active, collaborative, cooperative and problem‐based learning.","author":[{"dropping-particle":"","family":"Prince","given":"Michael","non-dropping-particle":"","parse-names":false,"suffix":""}],"container-title":"Journal of Engineering Education","id":"ITEM-1","issue":"3","issued":{"date-parts":[["2004","7","2"]]},"page":"223-231","title":"Does Active Learning Work? A Review of the Research","type":"article-journal","volume":"93"},"uris":["http://www.mendeley.com/documents/?uuid=0d47d8f1-c359-4a3e-89ac-46bc25abe9af"]}],"mendeley":{"formattedCitation":"(Prince, 2004)","plainTextFormattedCitation":"(Prince, 2004)","previouslyFormattedCitation":"(Prince, 2004)"},"properties":{"noteIndex":0},"schema":"https://github.com/citation-style-language/schema/raw/master/csl-citation.json"}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(Prince, 2004)</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observed the importance of Artificial Intelligence and intelligent technologies in agricultural and livestock production.</w:t>
      </w:r>
    </w:p>
    <w:p w14:paraId="1435F7FA" w14:textId="73328244" w:rsidR="0040359C" w:rsidRPr="00266A2A" w:rsidRDefault="0040359C" w:rsidP="006F7034">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Respondents said they lacked knowledge in more sophisticated areas, including knowledge about AI tools that could be used to teach livestock farming, how AI can predict livestock disease outbreaks, and understanding how to interpret livestock management reports generated by AI. This indicated that there was a lack of procedural and practical knowledge. This is similar to what </w:t>
      </w:r>
      <w:r w:rsidR="006F7034">
        <w:rPr>
          <w:rFonts w:ascii="Times New Roman" w:hAnsi="Times New Roman" w:cs="Times New Roman"/>
          <w:sz w:val="24"/>
          <w:szCs w:val="24"/>
          <w:shd w:val="clear" w:color="auto" w:fill="FFFFFF"/>
        </w:rPr>
        <w:fldChar w:fldCharType="begin" w:fldLock="1"/>
      </w:r>
      <w:r w:rsidR="0030036D">
        <w:rPr>
          <w:rFonts w:ascii="Times New Roman" w:hAnsi="Times New Roman" w:cs="Times New Roman"/>
          <w:sz w:val="24"/>
          <w:szCs w:val="24"/>
          <w:shd w:val="clear" w:color="auto" w:fill="FFFFFF"/>
        </w:rPr>
        <w:instrText>ADDIN CSL_CITATION {"citationItems":[{"id":"ITEM-1","itemData":{"DOI":"10.1007/s10460-025-10806-0","ISSN":"0889-048X","author":[{"dropping-particle":"","family":"Ryan","given":"Mark","non-dropping-particle":"","parse-names":false,"suffix":""},{"dropping-particle":"","family":"Blok","given":"Vincent","non-dropping-particle":"","parse-names":false,"suffix":""}],"container-title":"Agriculture and Human Values","id":"ITEM-1","issue":"1","issued":{"date-parts":[["2026","3","26"]]},"page":"26","title":"Artificial intelligence and animal farming: a scenario of drivers, barriers, and impacts in 2032","type":"article-journal","volume":"43"},"uris":["http://www.mendeley.com/documents/?uuid=ba44f21e-1d86-40d8-8e50-81466d56f9ac"]}],"mendeley":{"formattedCitation":"(Ryan &amp; Blok, 2026)","plainTextFormattedCitation":"(Ryan &amp; Blok, 2026)","previouslyFormattedCitation":"(Ryan &amp; Blok, 2026)"},"properties":{"noteIndex":0},"schema":"https://github.com/citation-style-language/schema/raw/master/csl-citation.json"}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(Ryan &amp; Blok, 2026)</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30036D">
        <w:rPr>
          <w:rFonts w:ascii="Times New Roman" w:hAnsi="Times New Roman" w:cs="Times New Roman"/>
          <w:sz w:val="24"/>
          <w:szCs w:val="24"/>
          <w:shd w:val="clear" w:color="auto" w:fill="FFFFFF"/>
        </w:rPr>
        <w:fldChar w:fldCharType="begin" w:fldLock="1"/>
      </w:r>
      <w:r w:rsidR="0030036D">
        <w:rPr>
          <w:rFonts w:ascii="Times New Roman" w:hAnsi="Times New Roman" w:cs="Times New Roman"/>
          <w:sz w:val="24"/>
          <w:szCs w:val="24"/>
          <w:shd w:val="clear" w:color="auto" w:fill="FFFFFF"/>
        </w:rPr>
        <w:instrText>ADDIN CSL_CITATION {"citationItems":[{"id":"ITEM-1","itemData":{"DOI":"10.56557/ajomcor/2024/v31i48985","ISSN":"2395-4213","abstract":"This study explores the integration of artificial intelligence (AI) with finite difference methods (FDM) to enhance the numerical solution of partial differential equations (PDEs) in physics, engineering, and data science. Traditional FDM approaches, though effective for approximating solutions to PDEs, face limitations in handling high-dimensional, nonlinear, or computationally intensive problems due to constraints in grid size and stability. AI techniques, particularly machine learning (ML) and deep learning (DL), offer promising enhancements, including adaptive grid refinement, optimized time-stepping, and model selection, which significantly improve accuracy and computational efficiency. Using Python-based implementations, this research investigates AI-augmented FDM for various PDEs, including the heat equation, wave equation, Laplace’s equation, and Burger’s equation. Simulation results demonstrate that AI-enhanced FDM not only achieves robust performance but also reduces computational costs by focusing resources on high-error regions in real time. These findings highlight the potential of AI-driven techniques to revolutionize numerical modeling in applications such as fluid dynamics, climate modeling, and wave propagation. This interdisciplinary approach opens avenues for scalable and efficient solutions to complex PDEs, with implications for diverse fields like healthcare, finance, and geophysics. Future research will focus on extending these methods to more intricate PDEs and exploring their application in real-world, resource-constrained scenarios.","author":[{"dropping-particle":"","family":"OKWUWE","given":"Joshua","non-dropping-particle":"","parse-names":false,"suffix":""},{"dropping-particle":"","family":"ODUSELU-HASSAN","given":"Oladayo Emmanuel","non-dropping-particle":"","parse-names":false,"suffix":""}],"container-title":"Asian Journal of Mathematics and Computer Research","id":"ITEM-1","issue":"4","issued":{"date-parts":[["2024","12","10"]]},"page":"56-67","title":"AI-Augmented Finite Difference Methods for Solving PDES: Advancing Numerical Solutions in Mathematical Modeling","type":"article-journal","volume":"31"},"uris":["http://www.mendeley.com/documents/?uuid=8b3086c5-92f7-45c3-88ca-61ea7bcc162c"]}],"mendeley":{"formattedCitation":"(OKWUWE &amp; ODUSELU-HASSAN, 2024)","manualFormatting":"(Okwuwe &amp; Oduselu-Hassan, 2024)","plainTextFormattedCitation":"(OKWUWE &amp; ODUSELU-HASSAN, 2024)","previouslyFormattedCitation":"(OKWUWE &amp; ODUSELU-HASSAN, 2024)"},"properties":{"noteIndex":0},"schema":"https://github.com/citation-style-language/schema/raw/master/csl-citation.json"}</w:instrText>
      </w:r>
      <w:r w:rsidR="0030036D">
        <w:rPr>
          <w:rFonts w:ascii="Times New Roman" w:hAnsi="Times New Roman" w:cs="Times New Roman"/>
          <w:sz w:val="24"/>
          <w:szCs w:val="24"/>
          <w:shd w:val="clear" w:color="auto" w:fill="FFFFFF"/>
        </w:rPr>
        <w:fldChar w:fldCharType="separate"/>
      </w:r>
      <w:r w:rsidR="0030036D" w:rsidRPr="0030036D">
        <w:rPr>
          <w:rFonts w:ascii="Times New Roman" w:hAnsi="Times New Roman" w:cs="Times New Roman"/>
          <w:noProof/>
          <w:sz w:val="24"/>
          <w:szCs w:val="24"/>
          <w:shd w:val="clear" w:color="auto" w:fill="FFFFFF"/>
        </w:rPr>
        <w:t>(Okwuwe &amp; Oduselu-Hassan, 2024)</w:t>
      </w:r>
      <w:r w:rsidR="0030036D">
        <w:rPr>
          <w:rFonts w:ascii="Times New Roman" w:hAnsi="Times New Roman" w:cs="Times New Roman"/>
          <w:sz w:val="24"/>
          <w:szCs w:val="24"/>
          <w:shd w:val="clear" w:color="auto" w:fill="FFFFFF"/>
        </w:rPr>
        <w:fldChar w:fldCharType="end"/>
      </w:r>
      <w:r w:rsidR="0030036D">
        <w:rPr>
          <w:rFonts w:ascii="Times New Roman" w:hAnsi="Times New Roman" w:cs="Times New Roman"/>
          <w:sz w:val="24"/>
          <w:szCs w:val="24"/>
          <w:shd w:val="clear" w:color="auto" w:fill="FFFFFF"/>
        </w:rPr>
        <w:t xml:space="preserve"> </w:t>
      </w:r>
      <w:r w:rsidRPr="00266A2A">
        <w:rPr>
          <w:rFonts w:ascii="Times New Roman" w:hAnsi="Times New Roman" w:cs="Times New Roman"/>
          <w:sz w:val="24"/>
          <w:szCs w:val="24"/>
          <w:shd w:val="clear" w:color="auto" w:fill="FFFFFF"/>
        </w:rPr>
        <w:t xml:space="preserve">described, where teachers do not have sufficient knowledge of how the AI systems process and interpret information and thus cannot apply this to enhance teaching and learning. It also backs </w:t>
      </w:r>
      <w:r w:rsidR="0030036D">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{"citationItems":[{"id":"ITEM-1","itemData":{"DOI":"10.30998/scope.v9i1.21785","ISSN":"2541-0334","abstract":"Artificial Intelligence (AI) has the potential to transform various aspects of life, including education. This study aims to investigate teachers' perspectives on using AI in the teaching and learning process through a systematic review of 15 journal articles. The review was conducted using databases such as ScienceDirect, Springer, and ERIC, focusing on research published between 2019 and 2023. The findings reveal that teachers generally hold positive attitudes towards AI, recognizing its potential to support professional development, enhance teaching strategies, and provide adaptive learning experiences. However, challenges such as ethical concerns, data privacy issues, and inadequate teacher training were also highlighted. To successfully integrate AI into education, strategic professional development programs are essential to address these challenges. Additionally, collaboration between educators, policymakers, and technology developers is recommended to create AI tools that are aligned with educational goals and ethical standards. Future research should explore the long-term impact of AI on educational outcomes and its role in fostering inclusive education. By addressing these areas, AI can be effectively leveraged to enhance teaching and learning while ensuring equitable access and ethical use.","author":[{"dropping-particle":"","family":"Fahreni","given":"Rhena","non-dropping-particle":"","parse-names":false,"suffix":""},{"dropping-particle":"","family":"Ali","given":"Hafizah Salsabila","non-dropping-particle":"","parse-names":false,"suffix":""},{"dropping-particle":"","family":"Daud","given":"Afrianto","non-dropping-particle":"","parse-names":false,"suffix":""}],"container-title":"Scope : Journal of English Language Teaching","id":"ITEM-1","issue":"1","issued":{"date-parts":[["2024","11","12"]]},"page":"417","title":"Teachers’ Perspective on the Use of Artificial Intelligence in Teaching and Learning Process: A Systematic Literature Review","type":"article-journal","volume":"9"},"uris":["http://www.mendeley.com/documents/?uuid=2ead9a25-436a-40e9-9476-d158f42737ce"]}],"mendeley":{"formattedCitation":"(Fahreni et al., 2024)","plainTextFormattedCitation":"(Fahreni et al., 2024)","previouslyFormattedCitation":"(Fahreni et al., 2024)"},"properties":{"noteIndex":0},"schema":"https://github.com/citation-style-language/schema/raw/master/csl-citation.json"}</w:instrText>
      </w:r>
      <w:r w:rsidR="0030036D">
        <w:rPr>
          <w:rFonts w:ascii="Times New Roman" w:hAnsi="Times New Roman" w:cs="Times New Roman"/>
          <w:sz w:val="24"/>
          <w:szCs w:val="24"/>
          <w:shd w:val="clear" w:color="auto" w:fill="FFFFFF"/>
        </w:rPr>
        <w:fldChar w:fldCharType="separate"/>
      </w:r>
      <w:r w:rsidR="0030036D" w:rsidRPr="0030036D">
        <w:rPr>
          <w:rFonts w:ascii="Times New Roman" w:hAnsi="Times New Roman" w:cs="Times New Roman"/>
          <w:noProof/>
          <w:sz w:val="24"/>
          <w:szCs w:val="24"/>
          <w:shd w:val="clear" w:color="auto" w:fill="FFFFFF"/>
        </w:rPr>
        <w:t>(Fahreni et al., 2024)</w:t>
      </w:r>
      <w:r w:rsidR="0030036D">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highlighted the value of utilizing production data and timely information to make decisions on livestock management.</w:t>
      </w:r>
    </w:p>
    <w:p w14:paraId="0627E8D0" w14:textId="3E669A99" w:rsidR="00E7630C" w:rsidRDefault="0040359C" w:rsidP="00E7630C">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The result was also found to indicate a lack of significant difference between the mean ratings of Agricultural Science teachers in rural and urban areas with respect to their knowledge of the application of Artificial Intelligence in teaching livestock farming. This meant that prior to the beginning of the project both groups of teachers had an equal knowledge base. This finding agrees with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{"citationItems":[{"id":"ITEM-1","itemData":{"DOI":"10.63456/jscqt-2-2-136","ISSN":"3125-5159","abstract":"Agricultural literacy is increasingly recognised as essential for preparing young learners to understand food systems, environmental sustainability, climate change, and modern agricultural practices. However, conventional instructional approaches adopted in many primary schools continue to limit pupils’ interest, engagement, and understanding of agricultural concepts. Artificial intelligence (AI) offers opportunities to enhance agricultural education through adaptive learning environments, intelligent tutoring systems, personalised instruction, and interactive educational technologies. Despite these prospects, empirical evidence regarding AI supported agricultural education in Nigerian primary schools remains limited. This study investigated artificial intelligence for agricultural education in Nigerian primary schools through teachers’ assessment of pupils’ agricultural literacy. Specifically, the study examined existing AI supported instructional practices, barriers affecting AI integration, the effectiveness of AI supported agricultural instruction, and strategies for strengthening AI integration in primary schools. Four research questions and four null hypotheses guided the study. A descriptive survey research design was adopted. Data were collected from 165 primary school teachers responsible for Agricultural Science and related subjects to assess their perceptions of AI supported agricultural learning and pupils’ agricultural literacy. Mean and standard deviation answered the research questions, while Pearson Product Moment Correlation and multiple regression analysis tested the hypotheses at the 0.05 level of significance. The regression model was statistically significant and explained 69.9% of the variance in pupils’ agricultural literacy. The findings indicate that effective implementation of AI supported agricultural education, supported by adequate infrastructure, teacher capacity development, and institutional commitment, can substantially enhance pupils’ agricultural literacy. The study provides evidence for curriculum developers, policymakers, school administrators, and educational technology developers seeking to strengthen AI integration in primary education.","author":[{"dropping-particle":"","family":"Nwakile","given":"Toochukwu C","non-dropping-particle":"","parse-names":false,"suffix":""},{"dropping-particle":"","family":"Tetok","given":"Nicholas Irmiya","non-dropping-particle":"","parse-names":false,"suffix":""}],"container-title":"Journal of Smart Computing and Quantum Technologies","id":"ITEM-1","issue":"2","issued":{"date-parts":[["2026","8","12"]]},"page":"1-20","title":"ARTIFICIAL INTELLIGENCE FOR AGRICULTURAL EDUCATION IN NIGERIAN PRIMARY SCHOOLS: TEACHERS’ ASSESSMENT OF PUPILS’ AGRICULTURAL LITERACY","type":"article-journal","volume":"2"},"uris":["http://www.mendeley.com/documents/?uuid=faaa87ea-53ff-4c8f-abb4-e17a6b086883"]}],"mendeley":{"formattedCitation":"(Nwakile &amp; Tetok, 2026)","plainTextFormattedCitation":"(Nwakile &amp; Tetok, 2026)","previouslyFormattedCitation":"(Nwakile &amp; Tetok, 2026)"},"properties":{"noteIndex":0},"schema":"https://github.com/citation-style-language/schema/raw/master/csl-citation.json"}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(Nwakile &amp; Tetok, 2026)</w:t>
      </w:r>
      <w:r w:rsidR="00E7630C">
        <w:rPr>
          <w:rFonts w:ascii="Times New Roman" w:hAnsi="Times New Roman" w:cs="Times New Roman"/>
          <w:sz w:val="24"/>
          <w:szCs w:val="24"/>
          <w:shd w:val="clear" w:color="auto" w:fill="FFFFFF"/>
        </w:rPr>
        <w:fldChar w:fldCharType="end"/>
      </w:r>
      <w:r w:rsidR="00E7630C">
        <w:rPr>
          <w:rFonts w:ascii="Times New Roman" w:hAnsi="Times New Roman" w:cs="Times New Roman"/>
          <w:sz w:val="24"/>
          <w:szCs w:val="24"/>
          <w:shd w:val="clear" w:color="auto" w:fill="FFFFFF"/>
        </w:rPr>
        <w:t xml:space="preserve"> </w:t>
      </w:r>
      <w:r w:rsidRPr="00266A2A">
        <w:rPr>
          <w:rFonts w:ascii="Times New Roman" w:hAnsi="Times New Roman" w:cs="Times New Roman"/>
          <w:sz w:val="24"/>
          <w:szCs w:val="24"/>
          <w:shd w:val="clear" w:color="auto" w:fill="FFFFFF"/>
        </w:rPr>
        <w:t xml:space="preserve">and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(Obijiofor et al., 2026)</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who reported that </w:t>
      </w:r>
      <w:r w:rsidRPr="00266A2A">
        <w:rPr>
          <w:rFonts w:ascii="Times New Roman" w:hAnsi="Times New Roman" w:cs="Times New Roman"/>
          <w:sz w:val="24"/>
          <w:szCs w:val="24"/>
          <w:shd w:val="clear" w:color="auto" w:fill="FFFFFF"/>
        </w:rPr>
        <w:lastRenderedPageBreak/>
        <w:t xml:space="preserve">teachers’ knowledge of AI is largely influenced by access to training, workshops, and professional learning opportunities rather than location. It also reinforces the teaching of animal husbandry in teacher preparation programs, as emphasized by Iyeke and </w:t>
      </w:r>
      <w:proofErr w:type="spellStart"/>
      <w:r w:rsidRPr="00266A2A">
        <w:rPr>
          <w:rFonts w:ascii="Times New Roman" w:hAnsi="Times New Roman" w:cs="Times New Roman"/>
          <w:sz w:val="24"/>
          <w:szCs w:val="24"/>
          <w:shd w:val="clear" w:color="auto" w:fill="FFFFFF"/>
        </w:rPr>
        <w:t>Ikeoji</w:t>
      </w:r>
      <w:proofErr w:type="spellEnd"/>
      <w:r w:rsidRPr="00266A2A">
        <w:rPr>
          <w:rFonts w:ascii="Times New Roman" w:hAnsi="Times New Roman" w:cs="Times New Roman"/>
          <w:sz w:val="24"/>
          <w:szCs w:val="24"/>
          <w:shd w:val="clear" w:color="auto" w:fill="FFFFFF"/>
        </w:rPr>
        <w:t xml:space="preserve"> (2019).</w:t>
      </w:r>
      <w:r w:rsidR="00E7630C">
        <w:rPr>
          <w:rFonts w:ascii="Times New Roman" w:hAnsi="Times New Roman" w:cs="Times New Roman"/>
          <w:sz w:val="24"/>
          <w:szCs w:val="24"/>
          <w:shd w:val="clear" w:color="auto" w:fill="FFFFFF"/>
        </w:rPr>
        <w:t xml:space="preserve"> </w:t>
      </w:r>
      <w:r w:rsidRPr="00266A2A">
        <w:rPr>
          <w:rFonts w:ascii="Times New Roman" w:hAnsi="Times New Roman" w:cs="Times New Roman"/>
          <w:sz w:val="24"/>
          <w:szCs w:val="24"/>
          <w:shd w:val="clear" w:color="auto" w:fill="FFFFFF"/>
        </w:rPr>
        <w:t xml:space="preserve">The result indicated that the attitudes of Agricultural Science teachers towards the application of Artificial Intelligence technologies in teaching livestock farming were positive, with all 10 items accepted. These were the beliefs that AI will enhance students' understanding of the concepts involved in livestock production, the effectiveness of using AI tools in teaching livestock farming, and teachers' attitudes towards using AI tools in livestock farming. The teachers also felt that AI has the potential to reduce the time spent on creating lesson plans, make teaching more relevant to current farming practices, provide more accurate livestock production data, and increase students' interest in learning. This indicated a positive attitude towards the use of AI in education. This result is similar to the results of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10.1016/j.ssaho.2025.101654","ISSN":"25902911","author":[{"dropping-particle":"","family":"Stampfl","given":"Rita","non-dropping-particle":"","parse-names":false,"suffix":""},{"dropping-particle":"","family":"Prodinger","given":"Michael","non-dropping-particle":"","parse-names":false,"suffix":""},{"dropping-particle":"","family":"Prodinger","given":"Johanna","non-dropping-particle":"","parse-names":false,"suffix":""}],"container-title":"Social Sciences &amp; Humanities Open","id":"ITEM-1","issued":{"date-parts":[["2025"]]},"page":"101654","title":"Innovative paths to education: the effect of digital media on agricultural training in Austria","type":"article-journal","volume":"12"},"uris":["http://www.mendeley.com/documents/?uuid=d4287e2a-2b32-4ae8-bd6a-66615b7fa6a3"]}],"mendeley":{"formattedCitation":"(Stampfl et al., 2025)","plainTextFormattedCitation":"(Stampfl et al., 2025)","previouslyFormattedCitation":"(Stampfl et al., 2025)"},"properties":{"noteIndex":0},"schema":"https://github.com/citation-style-language/schema/raw/master/csl-citation.json"}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(Stampfl et al., 2025)</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{"citationItems":[{"id":"ITEM-1","itemData":{"DOI":"10.55606/jurripen.v4i2.5560","ISSN":"2828-8483","abstract":"Teachers are under increasing pressure to deliver personalized, standards-aligned instruction while managing time constraints and rising workloads. Traditional lesson planning often limits creativity and adaptability due to its complexity and repetitive demands. In response, Artificial Intelligence (AI) has emerged as a promising tool to support instructional planning. This study highlights how AI enhances teacher efficiency, simplifies administrative tasks, and supports differentiated, data-driven instruction. However, these benefits require thoughtful and responsible integration. AI adoption must include safeguards for data privacy, ensure algorithmic transparency so teachers understand the basis of system recommendations, and actively mitigate systemic bias that may disadvantage certain learner groups. Most importantly, teachers should remain actively involved in reviewing and adapting AI-generated content to preserve professional judgment and uphold pedagogical integrity.","author":[{"dropping-particle":"","family":"Rian Novita","given":"","non-dropping-particle":"","parse-names":false,"suffix":""}],"container-title":"JURNAL RISET RUMPUN ILMU PENDIDIKAN","id":"ITEM-1","issue":"2","issued":{"date-parts":[["2025","6","17"]]},"page":"192-202","title":"AI in Lesson Planning: Improving Teacher Efficiency and Instructional Design","type":"article-journal","volume":"4"},"uris":["http://www.mendeley.com/documents/?uuid=94fe59fd-740b-4a35-ad21-af6ebbfd9389"]}],"mendeley":{"formattedCitation":"(Rian Novita, 2025)","plainTextFormattedCitation":"(Rian Novita, 2025)","previouslyFormattedCitation":"(Rian Novita, 2025)"},"properties":{"noteIndex":0},"schema":"https://github.com/citation-style-language/schema/raw/master/csl-citation.json"}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(Novita, 2025)</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in which they highlighted that attitudes toward technology are related to perceived usefulness, and this is an important factor in technology adoption. It also backs up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{"citationItems":[{"id":"ITEM-1","itemData":{"DOI":"10.47772/IJRISS.2025.903SEDU0426","ISSN":"24546186","abstract":"This study explored the lived experiences of elementary teachers in integrating Artificial Intelligence (AI) tools into classroom instruction in selected public schools in Monkayo, Davao de Oro. Anchored on a qualitative phenomenological design, the research aimed to understand how teachers perceive, experience, and utilize AI in their teaching practices. In-depth interviews were conducted with teacher-participants from two school districts, allowing for rich descriptions of their encounters with AI tools such as ChatGPT and other educational technologies. The findings revealed four key themes: AI as an instructional aid, ethical concerns related to student dependence and originality, challenges in implementation due to limited training and access to resources, and the importance of balancing AI integration with sound pedagogical approaches. Teachers recognized AI’s potential to enhance teaching efficiency and engagement but emphasized the need for appropriate guidance and institutional support. The study recommends that the Department of Education provide structured training on AI use, develop clear usage guidelines, and improve access to digital tools, especially in underserved areas. It concludes that while AI can be a valuable complement to instruction, its effective use depends on responsible integration, teacher competence, and contextual relevance in the classroom.","author":[{"dropping-particle":"V.","family":"Lariba","given":"Crystal Faith","non-dropping-particle":"","parse-names":false,"suffix":""},{"dropping-particle":"","family":"Ibojo, Ph.D","given":"Dhan Timothy M.","non-dropping-particle":"","parse-names":false,"suffix":""}],"container-title":"International Journal of Research and Innovation in Social Science","id":"ITEM-1","issue":"IIIS","issued":{"date-parts":[["2025"]]},"page":"5871-5876","title":"Teachers Attitudes towards the Use of AI: A Study of Benefits, Concerns and Support Needs","type":"article-journal","volume":"IX"},"uris":["http://www.mendeley.com/documents/?uuid=0052fb7a-0174-4bb5-a0b6-7d8fbfc66228"]}],"mendeley":{"formattedCitation":"(Lariba &amp; Ibojo, Ph.D, 2025)","plainTextFormattedCitation":"(Lariba &amp; Ibojo, Ph.D, 2025)","previouslyFormattedCitation":"(Lariba &amp; Ibojo, Ph.D, 2025)"},"properties":{"noteIndex":0},"schema":"https://github.com/citation-style-language/schema/raw/master/csl-citation.json"}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(Lariba &amp; Ibojo, Ph.D, 2025)</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noted that AI and data-based technologies could help enhance ag decision-making.</w:t>
      </w:r>
    </w:p>
    <w:p w14:paraId="22CB0766" w14:textId="22FF908A" w:rsidR="00C262CE" w:rsidRDefault="0040359C" w:rsidP="00C262CE">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The finding also revealed that the Agricultural Science mean rating of the teachers (both male and female) had no significant difference when it comes to attitude towards the use of Artificial Intelligence technologies in teaching livestock production. This meant that male and female teachers had a similar positive attitude towards the use of AI. The results support the work of </w:t>
      </w:r>
      <w:r w:rsidR="00E7630C">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{"citationItems":[{"id":"ITEM-1","itemData":{"DOI":"10.5539/jas.v8n9p143","ISSN":"1916-9760","abstract":"Agriculture has predominantly been observed as the activity of men with little or no interest by women hence this study was conducted in two public senior high schools in the Assin South district of the Central region of Ghana aimed to investigate gender differences in attitude towards the learning of agricultural science. A sample of 198, comprising of 188 students and 10 teachers of agricultural science took part in the survey. The research instrument used for the data collection was questionnaire which was developed by the researchers in two different forms, one for the agricultural science students and the other for the agricultural science teachers. Research findings from the study indicated that gender had no significant influence on students’ attitude towards the learning of agricultural science. Also, the attitude of female students towards agricultural science as a profession is not different from that of the male students. The study again concluded that teachers and parents play a key role influencing students to pursue related science courses. However students should be given the room to express their choice of programme to pursue at the senior high level. It must be reiterated that teachers have a major role to play in increasing and sustaining the interest of students in the study of agricultural science. The study recommends that students especially females should be encouraged, towards building a positive attitude in learning of agricultural science to take up major future roles related to the field.","author":[{"dropping-particle":"","family":"Darko","given":"Ransford Opoku","non-dropping-particle":"","parse-names":false,"suffix":""},{"dropping-particle":"","family":"Yuan","given":"Shouqi","non-dropping-particle":"","parse-names":false,"suffix":""},{"dropping-particle":"","family":"Opoku","given":"Sarah Frema","non-dropping-particle":"","parse-names":false,"suffix":""},{"dropping-particle":"","family":"Ansah","given":"Christina Offei","non-dropping-particle":"","parse-names":false,"suffix":""},{"dropping-particle":"","family":"Liu","given":"Junping","non-dropping-particle":"","parse-names":false,"suffix":""},{"dropping-particle":"","family":"Ansah","given":"Nancy","non-dropping-particle":"","parse-names":false,"suffix":""}],"container-title":"Journal of Agricultural Science","id":"ITEM-1","issue":"9","issued":{"date-parts":[["2016","8","5"]]},"page":"143","title":"Gender Differences in Attitude towards the Learning of Agricultural Science in Senior High Schools in the Assin South District of the Central Region, Ghana","type":"article-journal","volume":"8"},"uris":["http://www.mendeley.com/documents/?uuid=eaa51abf-929b-4ccc-8775-b403b26f089a"]}],"mendeley":{"formattedCitation":"(Darko et al., 2016)","plainTextFormattedCitation":"(Darko et al., 2016)","previouslyFormattedCitation":"(Darko et al., 2016)"},"properties":{"noteIndex":0},"schema":"https://github.com/citation-style-language/schema/raw/master/csl-citation.json"}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(Darko et al., 2016)</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{"citationItems":[{"id":"ITEM-1","itemData":{"DOI":"10.1007/s44217-026-01116-6","ISSN":"2731-5525","author":[{"dropping-particle":"","family":"Matobobo","given":"Courage","non-dropping-particle":"","parse-names":false,"suffix":""}],"container-title":"Discover Education","id":"ITEM-1","issue":"1","issued":{"date-parts":[["2026","1","11"]]},"page":"90","title":"A systematic review of gender differences in students’ use of AI tools for learning in higher education","type":"article-journal","volume":"5"},"uris":["http://www.mendeley.com/documents/?uuid=6701cf6b-5c18-4cc8-b780-cdd0810ce7e8"]}],"mendeley":{"formattedCitation":"(Matobobo, 2026)","plainTextFormattedCitation":"(Matobobo, 2026)","previouslyFormattedCitation":"(Matobobo, 2026)"},"properties":{"noteIndex":0},"schema":"https://github.com/citation-style-language/schema/raw/master/csl-citation.json"}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(Matobobo, 2026)</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which found that teachers' attitudes toward technology are more related to training, self-efficacy, and perceived usefulness than to gender differences. It also backs up</w:t>
      </w:r>
      <w:r w:rsidR="00C262CE">
        <w:rPr>
          <w:rFonts w:ascii="Times New Roman" w:hAnsi="Times New Roman" w:cs="Times New Roman"/>
          <w:sz w:val="24"/>
          <w:szCs w:val="24"/>
          <w:shd w:val="clear" w:color="auto" w:fill="FFFFFF"/>
        </w:rPr>
        <w:t xml:space="preserve">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{"citationItems":[{"id":"ITEM-1","itemData":{"DOI":"10.1007/978-3-031-98476-1_39","author":[{"dropping-particle":"","family":"Alieto","given":"Ericson O.","non-dropping-particle":"","parse-names":false,"suffix":""},{"dropping-particle":"","family":"Dumagay","given":"Alexandhrea Hiedie","non-dropping-particle":"","parse-names":false,"suffix":""},{"dropping-particle":"","family":"Serdenia","given":"Jay Rodel C.","non-dropping-particle":"","parse-names":false,"suffix":""},{"dropping-particle":"","family":"Labad","given":"Elmer M.","non-dropping-particle":"","parse-names":false,"suffix":""},{"dropping-particle":"","family":"Galang","given":"Sharon K.","non-dropping-particle":"","parse-names":false,"suffix":""},{"dropping-particle":"","family":"Vallejo","given":"Rubén González","non-dropping-particle":"","parse-names":false,"suffix":""}],"id":"ITEM-1","issued":{"date-parts":[["2025"]]},"page":"499-512","title":"Attitude Toward Artificial Intelligence Among Teacher Aspirants in an Emerging AI Landscape: A Gender-Based Analysis","type":"chapter"},"uris":["http://www.mendeley.com/documents/?uuid=80382977-30d7-4922-9705-889bcf7ea217"]}],"mendeley":{"formattedCitation":"(Alieto et al., 2025)","plainTextFormattedCitation":"(Alieto et al., 2025)","previouslyFormattedCitation":"(Alieto et al., 2025)"},"properties":{"noteIndex":0},"schema":"https://github.com/citation-style-language/schema/raw/master/csl-citation.json"}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(Alieto et al., 2025)</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argued that attitudes toward AI tools and professional development are more likely to influence teachers' attitudes than demographic factors (like gender).</w:t>
      </w:r>
    </w:p>
    <w:p w14:paraId="0319C916" w14:textId="112C1897" w:rsidR="00A779A9" w:rsidRDefault="0040359C" w:rsidP="00C262CE">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The result indicated that generally the Agricultural Science teachers are not ready for the application of artificial intelligence (AI) in the instruction of livestock farming because eleven out of the fifteen items were not accepted. This showed that the respondents were not very prepared all around. Low readiness areas: Use of AI in teaching livestock, adapting lesson plans, attending training, working collaboratively with colleagues, supporting students in practical application, exploring new ways to use AI, addressing AI issues related to the classroom, adapting AI lessons for low-resource settings, assessing AI tools, sharing experiences, and finding sources of funding. Still, there were a few areas where they were prepared and were able to use AI in students' work, evaluate students with AI-assisted tasks, promote the use of AI, and train colleagues. This indicated that teachers are open to using AI in supporting and collaborative functions but have been unsure about its practical and technical application. This result is similar to that of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(Obijiofor et al., 2026)</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{"citationItems":[{"id":"ITEM-1","itemData":{"DOI":"10.64290/vmjste.v14.i3.118","ISSN":"2276-8114","abstract":"The study explored the significance of Artificial Intelligence (AI) on agricultural educator’s instructional delivery in colleges of education in Northeast Nigeria. The study adopted a descriptive survey design. Three purposes and research questions guided the study. The population of the study comprised all 213 agricultural educators from 12 colleges of education in Northeast offering agricultural education in the region. The instrument for data collection is a structured questionnaire titled “Artificial Intelligence for agricultural educators Instructional Delivery Questionnaire” (AIAEIDQ). The instrument was validated by three experts from the department of Agricultural Education from Federal College of Education, Yola. A pilot test was conducted using 30 Agricultural educators from Federal College of Education, Technical, Bichi, Kano state. Cronbach Alpha was used for the analysis, yielding reliability coefficients of 0.85 indicating the instrument’s reliability. The researcher administers the instrument using two research assistant from each institution in the study area. Data collected were analyzed using descriptive statistics, including mean and standard deviation, while a t-test was used for inferential analysis. The study found that AI is seldomly utilized by the agricultural educators for instructional delivery in colleges of education in the study area. Furthermore, it was found that AI tools are highly effective and efficient for academic activities despite many challenges of use and misused of AI. Those challenges are not insurmountable; through collaboration, training, and workable policy, AI integration could be achieved.","author":[{"dropping-particle":"","family":"Zakari","given":"S. B.","non-dropping-particle":"","parse-names":false,"suffix":""},{"dropping-particle":"","family":"Abdullahi","given":"G.","non-dropping-particle":"","parse-names":false,"suffix":""},{"dropping-particle":"","family":"Ahmad","given":"R. M.","non-dropping-particle":"","parse-names":false,"suffix":""}],"container-title":"VUNOKLANG MULTIDISCIPLINARY JOURNAL OF SCIENCE AND TECHNOLOGY EDUCATION","id":"ITEM-1","issue":"3","issued":{"date-parts":[["2026","8","11"]]},"page":"273-283","title":"ARTIFICIAL INTELLIGENCE AS PANACEA FOR QUALITY AGRICULTURAL EDUCATORS’ INSTRUCTIONAL DELIVERY IN THE FACE OF CHALLENGES POSED BY INSECURITY IN NORTHEAST COLLEGES OF EDUCATION IN NIGERIA","type":"article-journal","volume":"14"},"uris":["http://www.mendeley.com/documents/?uuid=933251e3-63a8-4fe0-9413-50179f399df8"]}],"mendeley":{"formattedCitation":"(Zakari et al., 2026)","plainTextFormattedCitation":"(Zakari et al., 2026)","previouslyFormattedCitation":"(Zakari et al., 2026)"},"properties":{"noteIndex":0},"schema":"https://github.com/citation-style-language/schema/raw/master/csl-citation.json"}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(Zakari et al., 2026)</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who noted that AI technology exposure was low and thus confidence and use of AI technology in teaching were low. It also aligns with the findings of </w:t>
      </w:r>
      <w:r w:rsidR="00C262CE">
        <w:rPr>
          <w:rFonts w:ascii="Times New Roman" w:hAnsi="Times New Roman" w:cs="Times New Roman"/>
          <w:sz w:val="24"/>
          <w:szCs w:val="24"/>
          <w:shd w:val="clear" w:color="auto" w:fill="FFFFFF"/>
        </w:rPr>
        <w:t>(</w:t>
      </w:r>
      <w:r w:rsidRPr="00266A2A">
        <w:rPr>
          <w:rFonts w:ascii="Times New Roman" w:hAnsi="Times New Roman" w:cs="Times New Roman"/>
          <w:sz w:val="24"/>
          <w:szCs w:val="24"/>
          <w:shd w:val="clear" w:color="auto" w:fill="FFFFFF"/>
        </w:rPr>
        <w:t xml:space="preserve">Iyeke &amp; </w:t>
      </w:r>
      <w:proofErr w:type="spellStart"/>
      <w:r w:rsidRPr="00266A2A">
        <w:rPr>
          <w:rFonts w:ascii="Times New Roman" w:hAnsi="Times New Roman" w:cs="Times New Roman"/>
          <w:sz w:val="24"/>
          <w:szCs w:val="24"/>
          <w:shd w:val="clear" w:color="auto" w:fill="FFFFFF"/>
        </w:rPr>
        <w:t>Ikeoji</w:t>
      </w:r>
      <w:proofErr w:type="spellEnd"/>
      <w:r w:rsidRPr="00266A2A">
        <w:rPr>
          <w:rFonts w:ascii="Times New Roman" w:hAnsi="Times New Roman" w:cs="Times New Roman"/>
          <w:sz w:val="24"/>
          <w:szCs w:val="24"/>
          <w:shd w:val="clear" w:color="auto" w:fill="FFFFFF"/>
        </w:rPr>
        <w:t xml:space="preserve"> 2019), who revealed the needs of teachers for effective teaching of animal husbandry.</w:t>
      </w:r>
    </w:p>
    <w:p w14:paraId="215D46E5" w14:textId="79D2A6F2" w:rsidR="00C262CE" w:rsidRDefault="0040359C" w:rsidP="00C262CE">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Moreover, the low readiness found can be correlated to some structural and contextual problems mentioned in the literature. This technological complexity of agrarian production and the necessity of proper technological capacity to use it was pointed out by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collective and interactive effect of some or all factors. Thus, identification of priority factors and a holistic approach need to be considered to ensure greater adoption.Originality/ Value: This compilation will support practitioners in technology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Lanka","id":"ITEM-1","issue":"2","issued":{"date-parts":[["2022","5","1"]]},"page":"280-296","title":"A Review on Factors Affecting Technology Adoption in Agricultural Sector","type":"article-journal","volume":"17"},"uris":["http://www.mendeley.com/documents/?uuid=5b925c2a-6ec5-46ae-90df-202b91331045"]}],"mendeley":{"formattedCitation":"(Dissanayake et al., 2022)","plainTextFormattedCitation":"(Dissanayake et al., 2022)","previouslyFormattedCitation":"(Dissanayake et al., 2022)"},"properties":{"noteIndex":0},"schema":"https://github.com/citation-style-language/schema/raw/master/csl-citation.json"}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(Dissanayake et al., 2022)</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and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10.1016/j.jjimei.2025.100380","ISSN":"26670968","author":[{"dropping-particle":"","family":"Nookhao","given":"Saowakhon","non-dropping-particle":"","parse-names":false,"suffix":""},{"dropping-particle":"","family":"Kiattisin","given":"Supaporn","non-dropping-particle":"","parse-names":false,"suffix":""},{"dropping-particle":"","family":"Thananant","given":"Vipa","non-dropping-particle":"","parse-names":false,"suffix":""}],"container-title":"International Journal of Information Management Data Insights","id":"ITEM-1","issue":"2","issued":{"date-parts":[["2025","12"]]},"page":"100380","title":"The role of technology readiness motivators, positive and negative impact toward smart farming technology adoption: Insight from Thai farmers","type":"article-journal","volume":"5"},"uris":["http://www.mendeley.com/documents/?uuid=ecc94914-91fd-46c7-9b55-8d591c58a629"]}],"mendeley":{"formattedCitation":"(Nookhao et al., 2025)","plainTextFormattedCitation":"(Nookhao et al., 2025)","previouslyFormattedCitation":"(Nookhao et al., 2025)"},"properties":{"noteIndex":0},"schema":"https://github.com/citation-style-language/schema/raw/master/csl-citation.json"}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(Nookhao et al., 2025)</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Likewise,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{"citationItems":[{"id":"ITEM-1","itemData":{"DOI":"10.1155/2024/8929748","ISSN":"1550-1477","abstract":"This review was conducted to demonstrate how artificial intelligence (AI) has affected livestock farming. Livestock is essential for maintaining ecological integrity and providing food security. In this review, the history of artificial intelligence (AI), its impact on current and future livestock farming, and its drawbacks have been highlighted. The term “artificial intelligence,” was first coined by John McCarthy in 1956, and currently, the technology is widely applied in the management of many livestock farms like poultry, dairy, and pigs. Although it has been studied for decades and widely applied, AI is still one of the least understood subfields. Artificial intelligence provides farmers with unrivalled support, enabling them to minimize resource use, improve the sustainability of their feeding patterns, and increase farm productivity in general, especially when it comes to reducing the carbon footprint. AI is a blessing for boosting efficiency and productivity while also lowering the possibility of human error. Producers can use artificial intelligence to simulate human decision-making and provide interpretations and solutions for the data gathered by sensors and other hardware technologies. Through AI tools, it is possible to easily trace animal activities and locations and collect data about behaviors, habitats, and health conditions. Animal identification, animal welfare monitoring, sex determination, vaccine delivery, and pasture evaluation are some areas where AI has been widely applied so far. Drones, robots, and blockchains are some forms of automation that have been widely used in dairy farms. However, the expense of development, which needs more infrastructure on the farm, and the potential for automation to replace them are the limitations of the technology.","author":[{"dropping-particle":"","family":"Melak","given":"Awoke","non-dropping-particle":"","parse-names":false,"suffix":""},{"dropping-particle":"","family":"Aseged","given":"Tesfalem","non-dropping-particle":"","parse-names":false,"suffix":""},{"dropping-particle":"","family":"Shitaw","given":"Takele","non-dropping-particle":"","parse-names":false,"suffix":""}],"container-title":"International Journal of Distributed Sensor Networks","editor":[{"dropping-particle":"","family":"Tibaduiza","given":"Diego Alexander","non-dropping-particle":"","parse-names":false,"suffix":""}],"id":"ITEM-1","issued":{"date-parts":[["2024","1","8"]]},"page":"1-12","title":"The Influence of Artificial Intelligence Technology on the Management of Livestock Farms","type":"article-journal","volume":"2024"},"uris":["http://www.mendeley.com/documents/?uuid=52f77bbb-906f-4987-aa96-5d15868610c2"]}],"mendeley":{"formattedCitation":"(Melak et al., 2024)","plainTextFormattedCitation":"(Melak et al., 2024)","previouslyFormattedCitation":"(Melak et al., 2024)"},"properties":{"noteIndex":0},"schema":"https://github.com/citation-style-language/schema/raw/master/csl-citation.json"}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(Melak et al., 2024)</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emphasized the need for technological capacity for the use of data and intelligent systems to assist in livestock management. The restrictions together accounted for the phenomenon of teachers being willing in principle but less prepared in practice.</w:t>
      </w:r>
    </w:p>
    <w:p w14:paraId="4B81487B" w14:textId="05A86099" w:rsidR="0040359C" w:rsidRPr="00266A2A" w:rsidRDefault="0040359C" w:rsidP="00C262CE">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The findings also revealed that Agricultural Science teachers who teach in rural and urban areas did not have any significant difference in their level of readiness in using AI for teaching livestock farming. This indicated that both rural teachers and urban teachers are </w:t>
      </w:r>
      <w:r w:rsidRPr="00266A2A">
        <w:rPr>
          <w:rFonts w:ascii="Times New Roman" w:hAnsi="Times New Roman" w:cs="Times New Roman"/>
          <w:sz w:val="24"/>
          <w:szCs w:val="24"/>
        </w:rPr>
        <w:lastRenderedPageBreak/>
        <w:t xml:space="preserve">equally ready, which means that the challenges that rural and urban teachers face in integrating AI are not location-specific. The finding corroborates that of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{"citationItems":[{"id":"ITEM-1","itemData":{"DOI":"10.6914/aiese.010206","ISSN":"3079-8094","abstract":"This article provides a comprehensive analysis of the integration of Artificial Intelligence (AI) into agriculture and rural development. It begins by systematically mapping the technological landscape, from precision agriculture and predictive analytics to robotics and automation. Subsequently, it critically examines the profound socio-economic and ethical implications of this transition, including labor market disruptions, the widening digital divide, and complex issues of data governance. A central theme, reflecting the author's affiliation, is the exploration of a synergistic model that integrates traditional ecological knowledge with AI-driven systems. The core argument of the paper posits that the successful, equitable, and sustainable adoption of AI in this domain is fundamentally contingent upon a parallel revolution in agricultural education. The article concludes by outlining a new educational paradigm, detailing necessary innovations in curriculum, pedagogy, and workforce development to cultivate a generation of \"digital farmers\" and agricultural professionals capable of navigating this new technological frontier.","author":[{"dropping-particle":"","family":"Zhonghua LI","given":"","non-dropping-particle":"","parse-names":false,"suffix":""}],"container-title":"Artificial Intelligence Education Studies","id":"ITEM-1","issue":"2","issued":{"date-parts":[["2025","6","30"]]},"page":"79-94","title":"The Digital Harvest: AI, Rural Transformation, and the New Educational Paradigm in Agriculture","type":"article-journal","volume":"1"},"uris":["http://www.mendeley.com/documents/?uuid=c8e87480-45d6-4717-a33f-dd7e123b9fbd"]}],"mendeley":{"formattedCitation":"(Zhonghua LI, 2025)","plainTextFormattedCitation":"(Zhonghua LI, 2025)","previouslyFormattedCitation":"(Zhonghua LI, 2025)"},"properties":{"noteIndex":0},"schema":"https://github.com/citation-style-language/schema/raw/master/csl-citation.json"}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(Zhonghua LI, 2025)</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and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10.1016/j.tate.2022.103691","ISSN":"0742051X","author":[{"dropping-particle":"","family":"Bowling","given":"Amanda","non-dropping-particle":"","parse-names":false,"suffix":""},{"dropping-particle":"","family":"Rice","given":"Amber H.","non-dropping-particle":"","parse-names":false,"suffix":""},{"dropping-particle":"","family":"Curry","given":"Kevin","non-dropping-particle":"","parse-names":false,"suffix":""},{"dropping-particle":"","family":"Marx","given":"Adam","non-dropping-particle":"","parse-names":false,"suffix":""}],"container-title":"Teaching and Teacher Education","id":"ITEM-1","issued":{"date-parts":[["2022","6"]]},"page":"103691","title":"The essence of agricultural education teachers motivational beliefs across career stages","type":"article-journal","volume":"114"},"uris":["http://www.mendeley.com/documents/?uuid=b6122621-6bb3-42d3-b408-bd0625729c99"]}],"mendeley":{"formattedCitation":"(Bowling et al., 2022)","plainTextFormattedCitation":"(Bowling et al., 2022)","previouslyFormattedCitation":"(Bowling et al., 2022)"},"properties":{"noteIndex":0},"schema":"https://github.com/citation-style-language/schema/raw/master/csl-citation.json"}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(Bowling et al., 2022)</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who observed that geographical location has little impact on readiness and that training, infrastructure, institutional support, and policy frameworks are more important factors. It aligns with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{"citationItems":[{"id":"ITEM-1","itemData":{"DOI":"10.1007/s11528-022-00715-y","ISSN":"8756-3894","abstract":"This study provides an overview of research on teachers’ use of artificial intelligence (AI) applications and machine learning methods to analyze teachers’ data. Our analysis showed that AI offers teachers several opportunities for improved planning (e.g., by defining students’ needs and familiarizing teachers with such needs), implementation (e.g., through immediate feedback and teacher intervention), and assessment (e.g., through automated essay scoring) of their teaching. We also found that teachers have various roles in the development of AI technology. These roles include acting as models for training AI algorithms and participating in AI development by checking the accuracy of AI automated assessment systems. Our findings further underlined several challenges in AI implementation in teaching practice, which provide guidelines for developing the field.","author":[{"dropping-particle":"","family":"Celik","given":"Ismail","non-dropping-particle":"","parse-names":false,"suffix":""},{"dropping-particle":"","family":"Dindar","given":"Muhterem","non-dropping-particle":"","parse-names":false,"suffix":""},{"dropping-particle":"","family":"Muukkonen","given":"Hanni","non-dropping-particle":"","parse-names":false,"suffix":""},{"dropping-particle":"","family":"Järvelä","given":"Sanna","non-dropping-particle":"","parse-names":false,"suffix":""}],"container-title":"TechTrends","id":"ITEM-1","issue":"4","issued":{"date-parts":[["2022","7","25"]]},"page":"616-630","title":"The Promises and Challenges of Artificial Intelligence for Teachers: a Systematic Review of Research","type":"article-journal","volume":"66"},"uris":["http://www.mendeley.com/documents/?uuid=eea07b2c-6bca-44b2-b1b1-3005c89dfcbb"]}],"mendeley":{"formattedCitation":"(Celik et al., 2022)","plainTextFormattedCitation":"(Celik et al., 2022)"},"properties":{"noteIndex":0},"schema":"https://github.com/citation-style-language/schema/raw/master/csl-citation.json"}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(Celik et al., 2022)</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who had pointed out that if these underlying challenges are not resolved in an integrated manner, teachers will be less ready to teach the implementation of AI tools in livestock farming within various school settings.</w:t>
      </w:r>
    </w:p>
    <w:p w14:paraId="39C68295" w14:textId="77777777" w:rsidR="0040359C" w:rsidRDefault="0040359C" w:rsidP="0040359C">
      <w:pPr>
        <w:spacing w:after="0" w:line="240" w:lineRule="auto"/>
        <w:jc w:val="both"/>
        <w:rPr>
          <w:rFonts w:ascii="Times New Roman" w:hAnsi="Times New Roman" w:cs="Times New Roman"/>
          <w:sz w:val="24"/>
          <w:szCs w:val="24"/>
        </w:rPr>
      </w:pPr>
    </w:p>
    <w:p w14:paraId="0F8C5730" w14:textId="77777777" w:rsidR="0040359C" w:rsidRPr="00C262CE" w:rsidRDefault="0040359C" w:rsidP="0040359C">
      <w:pPr>
        <w:spacing w:after="0" w:line="240" w:lineRule="auto"/>
        <w:jc w:val="both"/>
        <w:rPr>
          <w:rFonts w:ascii="Times New Roman" w:hAnsi="Times New Roman" w:cs="Times New Roman"/>
          <w:b/>
          <w:bCs/>
          <w:sz w:val="24"/>
          <w:szCs w:val="24"/>
        </w:rPr>
      </w:pPr>
      <w:r w:rsidRPr="00C262CE">
        <w:rPr>
          <w:rFonts w:ascii="Times New Roman" w:hAnsi="Times New Roman" w:cs="Times New Roman"/>
          <w:b/>
          <w:bCs/>
          <w:sz w:val="24"/>
          <w:szCs w:val="24"/>
        </w:rPr>
        <w:t>Conclusion</w:t>
      </w:r>
    </w:p>
    <w:p w14:paraId="21F77303" w14:textId="77777777" w:rsidR="00624935" w:rsidRDefault="00624935" w:rsidP="00624935">
      <w:pPr>
        <w:spacing w:after="0" w:line="240" w:lineRule="auto"/>
        <w:ind w:firstLine="720"/>
        <w:jc w:val="both"/>
        <w:rPr>
          <w:rFonts w:ascii="Times New Roman" w:hAnsi="Times New Roman" w:cs="Times New Roman"/>
          <w:sz w:val="24"/>
          <w:szCs w:val="24"/>
          <w:shd w:val="clear" w:color="auto" w:fill="FFFFFF"/>
          <w:lang w:val="en-NG"/>
        </w:rPr>
      </w:pPr>
      <w:r w:rsidRPr="00624935">
        <w:rPr>
          <w:rFonts w:ascii="Times New Roman" w:hAnsi="Times New Roman" w:cs="Times New Roman"/>
          <w:sz w:val="24"/>
          <w:szCs w:val="24"/>
          <w:highlight w:val="yellow"/>
          <w:shd w:val="clear" w:color="auto" w:fill="FFFFFF"/>
        </w:rPr>
        <w:t xml:space="preserve">Based on the findings, it was concluded that Agricultural Science teachers in Delta State possess moderate knowledge and positive attitudes towards the application of Artificial Intelligence in livestock farming instruction. However, their readiness to apply AI was generally low, particularly in practical and technical aspects of instruction. This suggests that although teachers are </w:t>
      </w:r>
      <w:proofErr w:type="spellStart"/>
      <w:r w:rsidRPr="00624935">
        <w:rPr>
          <w:rFonts w:ascii="Times New Roman" w:hAnsi="Times New Roman" w:cs="Times New Roman"/>
          <w:sz w:val="24"/>
          <w:szCs w:val="24"/>
          <w:highlight w:val="yellow"/>
          <w:shd w:val="clear" w:color="auto" w:fill="FFFFFF"/>
        </w:rPr>
        <w:t>favourably</w:t>
      </w:r>
      <w:proofErr w:type="spellEnd"/>
      <w:r w:rsidRPr="00624935">
        <w:rPr>
          <w:rFonts w:ascii="Times New Roman" w:hAnsi="Times New Roman" w:cs="Times New Roman"/>
          <w:sz w:val="24"/>
          <w:szCs w:val="24"/>
          <w:highlight w:val="yellow"/>
          <w:shd w:val="clear" w:color="auto" w:fill="FFFFFF"/>
        </w:rPr>
        <w:t xml:space="preserve"> disposed towards AI, they require adequate training, practical exposure, and institutional support to effectively integrate AI into livestock farming instruction.</w:t>
      </w:r>
    </w:p>
    <w:p w14:paraId="203F9F16" w14:textId="77777777" w:rsidR="0040359C" w:rsidRDefault="0040359C" w:rsidP="0040359C">
      <w:pPr>
        <w:spacing w:after="0" w:line="240" w:lineRule="auto"/>
        <w:jc w:val="both"/>
        <w:rPr>
          <w:rFonts w:ascii="Times New Roman" w:hAnsi="Times New Roman" w:cs="Times New Roman"/>
          <w:sz w:val="24"/>
          <w:szCs w:val="24"/>
        </w:rPr>
      </w:pPr>
    </w:p>
    <w:p w14:paraId="43C6D606" w14:textId="77777777" w:rsidR="0040359C" w:rsidRPr="00C262CE" w:rsidRDefault="0040359C" w:rsidP="0040359C">
      <w:pPr>
        <w:spacing w:after="0" w:line="240" w:lineRule="auto"/>
        <w:jc w:val="both"/>
        <w:rPr>
          <w:rFonts w:ascii="Times New Roman" w:hAnsi="Times New Roman" w:cs="Times New Roman"/>
          <w:b/>
          <w:bCs/>
          <w:sz w:val="24"/>
          <w:szCs w:val="24"/>
        </w:rPr>
      </w:pPr>
      <w:r w:rsidRPr="00C262CE">
        <w:rPr>
          <w:rFonts w:ascii="Times New Roman" w:hAnsi="Times New Roman" w:cs="Times New Roman"/>
          <w:b/>
          <w:bCs/>
          <w:sz w:val="24"/>
          <w:szCs w:val="24"/>
        </w:rPr>
        <w:t>Recommendations</w:t>
      </w:r>
    </w:p>
    <w:p w14:paraId="3E0D8583" w14:textId="77777777" w:rsidR="0040359C" w:rsidRPr="00266A2A" w:rsidRDefault="0040359C" w:rsidP="0040359C">
      <w:pPr>
        <w:spacing w:after="0" w:line="240" w:lineRule="auto"/>
        <w:jc w:val="both"/>
        <w:rPr>
          <w:rFonts w:ascii="Times New Roman" w:hAnsi="Times New Roman" w:cs="Times New Roman"/>
          <w:sz w:val="24"/>
          <w:szCs w:val="24"/>
        </w:rPr>
      </w:pPr>
      <w:r w:rsidRPr="00266A2A">
        <w:rPr>
          <w:rFonts w:ascii="Times New Roman" w:hAnsi="Times New Roman" w:cs="Times New Roman"/>
          <w:sz w:val="24"/>
          <w:szCs w:val="24"/>
        </w:rPr>
        <w:t>The following recommendations were made:</w:t>
      </w:r>
    </w:p>
    <w:p w14:paraId="2B3FFAE7" w14:textId="0A53BE77" w:rsidR="004069F9" w:rsidRPr="004069F9" w:rsidRDefault="004069F9" w:rsidP="004069F9">
      <w:pPr>
        <w:pStyle w:val="TableParagraph"/>
        <w:numPr>
          <w:ilvl w:val="0"/>
          <w:numId w:val="9"/>
        </w:numPr>
        <w:ind w:right="100"/>
        <w:jc w:val="both"/>
        <w:rPr>
          <w:bCs/>
          <w:sz w:val="24"/>
          <w:highlight w:val="yellow"/>
        </w:rPr>
      </w:pPr>
      <w:r w:rsidRPr="004069F9">
        <w:rPr>
          <w:bCs/>
          <w:sz w:val="24"/>
          <w:highlight w:val="yellow"/>
        </w:rPr>
        <w:t xml:space="preserve">Regular training </w:t>
      </w:r>
      <w:proofErr w:type="spellStart"/>
      <w:r w:rsidRPr="004069F9">
        <w:rPr>
          <w:bCs/>
          <w:sz w:val="24"/>
          <w:highlight w:val="yellow"/>
        </w:rPr>
        <w:t>program</w:t>
      </w:r>
      <w:r>
        <w:rPr>
          <w:bCs/>
          <w:sz w:val="24"/>
          <w:highlight w:val="yellow"/>
        </w:rPr>
        <w:t>me</w:t>
      </w:r>
      <w:r w:rsidRPr="004069F9">
        <w:rPr>
          <w:bCs/>
          <w:sz w:val="24"/>
          <w:highlight w:val="yellow"/>
        </w:rPr>
        <w:t>s</w:t>
      </w:r>
      <w:proofErr w:type="spellEnd"/>
      <w:r w:rsidRPr="004069F9">
        <w:rPr>
          <w:bCs/>
          <w:sz w:val="24"/>
          <w:highlight w:val="yellow"/>
        </w:rPr>
        <w:t xml:space="preserve"> may be provided to enhance the knowledge of Agricultural Science teachers regarding advanced applications of Artificial Intelligence (AI) in Livestock Farming </w:t>
      </w:r>
      <w:r w:rsidRPr="004069F9">
        <w:rPr>
          <w:bCs/>
          <w:spacing w:val="-2"/>
          <w:sz w:val="24"/>
          <w:highlight w:val="yellow"/>
        </w:rPr>
        <w:t>education.</w:t>
      </w:r>
    </w:p>
    <w:p w14:paraId="50893D65" w14:textId="77777777" w:rsidR="004069F9" w:rsidRPr="004069F9" w:rsidRDefault="004069F9" w:rsidP="004069F9">
      <w:pPr>
        <w:pStyle w:val="TableParagraph"/>
        <w:numPr>
          <w:ilvl w:val="0"/>
          <w:numId w:val="9"/>
        </w:numPr>
        <w:spacing w:before="1"/>
        <w:ind w:right="99"/>
        <w:jc w:val="both"/>
        <w:rPr>
          <w:bCs/>
          <w:sz w:val="24"/>
          <w:highlight w:val="yellow"/>
        </w:rPr>
      </w:pPr>
      <w:r w:rsidRPr="004069F9">
        <w:rPr>
          <w:bCs/>
          <w:sz w:val="24"/>
          <w:highlight w:val="yellow"/>
        </w:rPr>
        <w:t>School leaders may foster and sustain Agricultural Science teachers’ favorable attitudes toward</w:t>
      </w:r>
      <w:r w:rsidRPr="004069F9">
        <w:rPr>
          <w:bCs/>
          <w:spacing w:val="-2"/>
          <w:sz w:val="24"/>
          <w:highlight w:val="yellow"/>
        </w:rPr>
        <w:t xml:space="preserve"> </w:t>
      </w:r>
      <w:r w:rsidRPr="004069F9">
        <w:rPr>
          <w:bCs/>
          <w:sz w:val="24"/>
          <w:highlight w:val="yellow"/>
        </w:rPr>
        <w:t>the use of</w:t>
      </w:r>
      <w:r w:rsidRPr="004069F9">
        <w:rPr>
          <w:bCs/>
          <w:spacing w:val="-2"/>
          <w:sz w:val="24"/>
          <w:highlight w:val="yellow"/>
        </w:rPr>
        <w:t xml:space="preserve"> </w:t>
      </w:r>
      <w:r w:rsidRPr="004069F9">
        <w:rPr>
          <w:bCs/>
          <w:sz w:val="24"/>
          <w:highlight w:val="yellow"/>
        </w:rPr>
        <w:t xml:space="preserve">AI technologies in agricultural education through supportive leadership, professional development opportunities, and an enabling school </w:t>
      </w:r>
      <w:r w:rsidRPr="004069F9">
        <w:rPr>
          <w:bCs/>
          <w:spacing w:val="-2"/>
          <w:sz w:val="24"/>
          <w:highlight w:val="yellow"/>
        </w:rPr>
        <w:t>environment.</w:t>
      </w:r>
    </w:p>
    <w:p w14:paraId="3C051E7D" w14:textId="77777777" w:rsidR="004069F9" w:rsidRPr="004069F9" w:rsidRDefault="004069F9" w:rsidP="004069F9">
      <w:pPr>
        <w:pStyle w:val="TableParagraph"/>
        <w:numPr>
          <w:ilvl w:val="0"/>
          <w:numId w:val="9"/>
        </w:numPr>
        <w:ind w:right="101"/>
        <w:jc w:val="both"/>
        <w:rPr>
          <w:bCs/>
          <w:sz w:val="24"/>
          <w:highlight w:val="yellow"/>
        </w:rPr>
      </w:pPr>
      <w:r w:rsidRPr="004069F9">
        <w:rPr>
          <w:bCs/>
          <w:sz w:val="24"/>
          <w:highlight w:val="yellow"/>
        </w:rPr>
        <w:t>Educational authorities may consider providing training sessions and continuing support programs for Agricultural Science teachers</w:t>
      </w:r>
      <w:r w:rsidRPr="004069F9">
        <w:rPr>
          <w:bCs/>
          <w:spacing w:val="-9"/>
          <w:sz w:val="24"/>
          <w:highlight w:val="yellow"/>
        </w:rPr>
        <w:t xml:space="preserve"> </w:t>
      </w:r>
      <w:r w:rsidRPr="004069F9">
        <w:rPr>
          <w:bCs/>
          <w:sz w:val="24"/>
          <w:highlight w:val="yellow"/>
        </w:rPr>
        <w:t>to</w:t>
      </w:r>
      <w:r w:rsidRPr="004069F9">
        <w:rPr>
          <w:bCs/>
          <w:spacing w:val="-7"/>
          <w:sz w:val="24"/>
          <w:highlight w:val="yellow"/>
        </w:rPr>
        <w:t xml:space="preserve"> </w:t>
      </w:r>
      <w:r w:rsidRPr="004069F9">
        <w:rPr>
          <w:bCs/>
          <w:sz w:val="24"/>
          <w:highlight w:val="yellow"/>
        </w:rPr>
        <w:t>further</w:t>
      </w:r>
      <w:r w:rsidRPr="004069F9">
        <w:rPr>
          <w:bCs/>
          <w:spacing w:val="-7"/>
          <w:sz w:val="24"/>
          <w:highlight w:val="yellow"/>
        </w:rPr>
        <w:t xml:space="preserve"> </w:t>
      </w:r>
      <w:r w:rsidRPr="004069F9">
        <w:rPr>
          <w:bCs/>
          <w:sz w:val="24"/>
          <w:highlight w:val="yellow"/>
        </w:rPr>
        <w:t>enhance</w:t>
      </w:r>
      <w:r w:rsidRPr="004069F9">
        <w:rPr>
          <w:bCs/>
          <w:spacing w:val="-6"/>
          <w:sz w:val="24"/>
          <w:highlight w:val="yellow"/>
        </w:rPr>
        <w:t xml:space="preserve"> </w:t>
      </w:r>
      <w:r w:rsidRPr="004069F9">
        <w:rPr>
          <w:bCs/>
          <w:sz w:val="24"/>
          <w:highlight w:val="yellow"/>
        </w:rPr>
        <w:t>their</w:t>
      </w:r>
      <w:r w:rsidRPr="004069F9">
        <w:rPr>
          <w:bCs/>
          <w:spacing w:val="-7"/>
          <w:sz w:val="24"/>
          <w:highlight w:val="yellow"/>
        </w:rPr>
        <w:t xml:space="preserve"> </w:t>
      </w:r>
      <w:r w:rsidRPr="004069F9">
        <w:rPr>
          <w:bCs/>
          <w:sz w:val="24"/>
          <w:highlight w:val="yellow"/>
        </w:rPr>
        <w:t>preparedness for</w:t>
      </w:r>
      <w:r w:rsidRPr="004069F9">
        <w:rPr>
          <w:bCs/>
          <w:spacing w:val="-7"/>
          <w:sz w:val="24"/>
          <w:highlight w:val="yellow"/>
        </w:rPr>
        <w:t xml:space="preserve"> </w:t>
      </w:r>
      <w:r w:rsidRPr="004069F9">
        <w:rPr>
          <w:bCs/>
          <w:sz w:val="24"/>
          <w:highlight w:val="yellow"/>
        </w:rPr>
        <w:t>integrating</w:t>
      </w:r>
      <w:r w:rsidRPr="004069F9">
        <w:rPr>
          <w:bCs/>
          <w:spacing w:val="-7"/>
          <w:sz w:val="24"/>
          <w:highlight w:val="yellow"/>
        </w:rPr>
        <w:t xml:space="preserve"> </w:t>
      </w:r>
      <w:r w:rsidRPr="004069F9">
        <w:rPr>
          <w:bCs/>
          <w:sz w:val="24"/>
          <w:highlight w:val="yellow"/>
        </w:rPr>
        <w:t>AI</w:t>
      </w:r>
      <w:r w:rsidRPr="004069F9">
        <w:rPr>
          <w:bCs/>
          <w:spacing w:val="-7"/>
          <w:sz w:val="24"/>
          <w:highlight w:val="yellow"/>
        </w:rPr>
        <w:t xml:space="preserve"> </w:t>
      </w:r>
      <w:r w:rsidRPr="004069F9">
        <w:rPr>
          <w:bCs/>
          <w:sz w:val="24"/>
          <w:highlight w:val="yellow"/>
        </w:rPr>
        <w:t>technologies</w:t>
      </w:r>
      <w:r w:rsidRPr="004069F9">
        <w:rPr>
          <w:bCs/>
          <w:spacing w:val="-9"/>
          <w:sz w:val="24"/>
          <w:highlight w:val="yellow"/>
        </w:rPr>
        <w:t xml:space="preserve"> </w:t>
      </w:r>
      <w:r w:rsidRPr="004069F9">
        <w:rPr>
          <w:bCs/>
          <w:sz w:val="24"/>
          <w:highlight w:val="yellow"/>
        </w:rPr>
        <w:t>into</w:t>
      </w:r>
      <w:r w:rsidRPr="004069F9">
        <w:rPr>
          <w:bCs/>
          <w:spacing w:val="-7"/>
          <w:sz w:val="24"/>
          <w:highlight w:val="yellow"/>
        </w:rPr>
        <w:t xml:space="preserve"> </w:t>
      </w:r>
      <w:r w:rsidRPr="004069F9">
        <w:rPr>
          <w:bCs/>
          <w:sz w:val="24"/>
          <w:highlight w:val="yellow"/>
        </w:rPr>
        <w:t>Livestock Farming education.</w:t>
      </w:r>
    </w:p>
    <w:p w14:paraId="525883F2" w14:textId="39166C28" w:rsidR="004673EF" w:rsidRDefault="004673EF" w:rsidP="004673EF">
      <w:pPr>
        <w:spacing w:after="0" w:line="240" w:lineRule="auto"/>
        <w:jc w:val="both"/>
        <w:rPr>
          <w:rFonts w:ascii="Times New Roman" w:hAnsi="Times New Roman" w:cs="Times New Roman"/>
          <w:sz w:val="24"/>
          <w:szCs w:val="24"/>
        </w:rPr>
      </w:pPr>
    </w:p>
    <w:p w14:paraId="5EBD14D1" w14:textId="77777777" w:rsidR="004673EF" w:rsidRPr="002D08AC" w:rsidRDefault="004673EF" w:rsidP="004673EF">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16D47ADB" w14:textId="77777777" w:rsidR="004673EF" w:rsidRPr="002D08AC" w:rsidRDefault="004673EF" w:rsidP="004673EF">
      <w:pPr>
        <w:spacing w:after="0" w:line="240" w:lineRule="auto"/>
        <w:rPr>
          <w:rFonts w:ascii="Arial" w:hAnsi="Arial" w:cs="Arial"/>
          <w:sz w:val="20"/>
          <w:szCs w:val="20"/>
        </w:rPr>
      </w:pPr>
    </w:p>
    <w:p w14:paraId="7079F0BB" w14:textId="77777777" w:rsidR="004673EF" w:rsidRPr="002D08AC" w:rsidRDefault="004673EF" w:rsidP="004673EF">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2C40120D" w14:textId="77777777" w:rsidR="004673EF" w:rsidRPr="004673EF" w:rsidRDefault="004673EF" w:rsidP="004673EF">
      <w:pPr>
        <w:spacing w:after="0" w:line="240" w:lineRule="auto"/>
        <w:jc w:val="both"/>
        <w:rPr>
          <w:rFonts w:ascii="Times New Roman" w:hAnsi="Times New Roman" w:cs="Times New Roman"/>
          <w:sz w:val="24"/>
          <w:szCs w:val="24"/>
        </w:rPr>
      </w:pPr>
    </w:p>
    <w:p w14:paraId="22DA3D79" w14:textId="413277DE" w:rsidR="00792731" w:rsidRPr="00F039B8" w:rsidRDefault="00D84707" w:rsidP="00A520AE">
      <w:pPr>
        <w:spacing w:before="240" w:after="0" w:line="240" w:lineRule="auto"/>
        <w:jc w:val="both"/>
        <w:rPr>
          <w:rFonts w:ascii="Times New Roman" w:hAnsi="Times New Roman" w:cs="Times New Roman"/>
          <w:b/>
          <w:bCs/>
          <w:sz w:val="24"/>
          <w:szCs w:val="24"/>
          <w:shd w:val="clear" w:color="auto" w:fill="FFFFFF"/>
        </w:rPr>
      </w:pPr>
      <w:r w:rsidRPr="00F039B8">
        <w:rPr>
          <w:rFonts w:ascii="Times New Roman" w:hAnsi="Times New Roman" w:cs="Times New Roman"/>
          <w:b/>
          <w:bCs/>
          <w:sz w:val="24"/>
          <w:szCs w:val="24"/>
          <w:shd w:val="clear" w:color="auto" w:fill="FFFFFF"/>
        </w:rPr>
        <w:t>Re</w:t>
      </w:r>
      <w:r w:rsidR="00F039B8" w:rsidRPr="00F039B8">
        <w:rPr>
          <w:rFonts w:ascii="Times New Roman" w:hAnsi="Times New Roman" w:cs="Times New Roman"/>
          <w:b/>
          <w:bCs/>
          <w:sz w:val="24"/>
          <w:szCs w:val="24"/>
          <w:shd w:val="clear" w:color="auto" w:fill="FFFFFF"/>
        </w:rPr>
        <w:t>ference</w:t>
      </w:r>
      <w:r w:rsidRPr="00F039B8">
        <w:rPr>
          <w:rFonts w:ascii="Times New Roman" w:hAnsi="Times New Roman" w:cs="Times New Roman"/>
          <w:b/>
          <w:bCs/>
          <w:sz w:val="24"/>
          <w:szCs w:val="24"/>
          <w:shd w:val="clear" w:color="auto" w:fill="FFFFFF"/>
        </w:rPr>
        <w:t>s</w:t>
      </w:r>
    </w:p>
    <w:p w14:paraId="34748A8C" w14:textId="50AFDC6F" w:rsidR="00C262CE" w:rsidRPr="00751B4E" w:rsidRDefault="00B832A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rPr>
        <w:fldChar w:fldCharType="begin" w:fldLock="1"/>
      </w:r>
      <w:r w:rsidRPr="00751B4E">
        <w:rPr>
          <w:rFonts w:ascii="Times New Roman" w:hAnsi="Times New Roman" w:cs="Times New Roman"/>
        </w:rPr>
        <w:instrText xml:space="preserve">ADDIN Mendeley Bibliography CSL_BIBLIOGRAPHY </w:instrText>
      </w:r>
      <w:r w:rsidRPr="00751B4E">
        <w:rPr>
          <w:rFonts w:ascii="Times New Roman" w:hAnsi="Times New Roman" w:cs="Times New Roman"/>
        </w:rPr>
        <w:fldChar w:fldCharType="separate"/>
      </w:r>
      <w:r w:rsidR="00C262CE" w:rsidRPr="00751B4E">
        <w:rPr>
          <w:rFonts w:ascii="Times New Roman" w:hAnsi="Times New Roman" w:cs="Times New Roman"/>
          <w:noProof/>
          <w:szCs w:val="20"/>
        </w:rPr>
        <w:t xml:space="preserve">Alieto, E. O., Dumagay, A. H., Serdenia, J. R. C., Labad, E. M., Galang, S. K., &amp; Vallejo, R. G. (2025). </w:t>
      </w:r>
      <w:r w:rsidR="00C262CE" w:rsidRPr="00751B4E">
        <w:rPr>
          <w:rFonts w:ascii="Times New Roman" w:hAnsi="Times New Roman" w:cs="Times New Roman"/>
          <w:i/>
          <w:iCs/>
          <w:noProof/>
          <w:szCs w:val="20"/>
        </w:rPr>
        <w:t>Attitude Toward Artificial Intelligence Among Teacher Aspirants in an Emerging AI Landscape: A Gender-Based Analysis</w:t>
      </w:r>
      <w:r w:rsidR="00C262CE" w:rsidRPr="00751B4E">
        <w:rPr>
          <w:rFonts w:ascii="Times New Roman" w:hAnsi="Times New Roman" w:cs="Times New Roman"/>
          <w:noProof/>
          <w:szCs w:val="20"/>
        </w:rPr>
        <w:t xml:space="preserve"> (pp. 499–512). https://doi.org/10.1007/978-3-031-98476-1_39</w:t>
      </w:r>
    </w:p>
    <w:p w14:paraId="75F3F4AC" w14:textId="130001A8" w:rsidR="00C262CE" w:rsidRPr="00751B4E" w:rsidRDefault="00C262C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Aydin Ceran, S., &amp; Ates, S. (2020). Conceptual Understanding Levels of Students with Different Cognitive Styles: An Evaluation in Terms of Different Measurement Techniques. </w:t>
      </w:r>
      <w:r w:rsidRPr="00751B4E">
        <w:rPr>
          <w:rFonts w:ascii="Times New Roman" w:hAnsi="Times New Roman" w:cs="Times New Roman"/>
          <w:i/>
          <w:iCs/>
          <w:noProof/>
          <w:szCs w:val="20"/>
        </w:rPr>
        <w:t>Eurasian Journal of Educational Research</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20</w:t>
      </w:r>
      <w:r w:rsidRPr="00751B4E">
        <w:rPr>
          <w:rFonts w:ascii="Times New Roman" w:hAnsi="Times New Roman" w:cs="Times New Roman"/>
          <w:noProof/>
          <w:szCs w:val="20"/>
        </w:rPr>
        <w:t>(88), 1–30. https://doi.org/10.14689/ejer.2020.88.7</w:t>
      </w:r>
    </w:p>
    <w:p w14:paraId="62BB9709" w14:textId="77777777" w:rsidR="008113B2" w:rsidRDefault="008113B2"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113B2">
        <w:rPr>
          <w:rFonts w:ascii="Times New Roman" w:hAnsi="Times New Roman" w:cs="Times New Roman"/>
          <w:noProof/>
          <w:szCs w:val="20"/>
        </w:rPr>
        <w:t xml:space="preserve">Bilbao-Eraña, A., &amp; Arroyo-Sagasta, A. (2025). Fostering AI literacy in pre-service teachers: Impact of a training intervention on awareness, attitude and trust in AI. </w:t>
      </w:r>
      <w:r w:rsidRPr="008113B2">
        <w:rPr>
          <w:rFonts w:ascii="Times New Roman" w:hAnsi="Times New Roman" w:cs="Times New Roman"/>
          <w:i/>
          <w:iCs/>
          <w:noProof/>
          <w:szCs w:val="20"/>
        </w:rPr>
        <w:t>Frontiers in Education, 10</w:t>
      </w:r>
      <w:r w:rsidRPr="008113B2">
        <w:rPr>
          <w:rFonts w:ascii="Times New Roman" w:hAnsi="Times New Roman" w:cs="Times New Roman"/>
          <w:noProof/>
          <w:szCs w:val="20"/>
        </w:rPr>
        <w:t>, 1668078. https://doi.org/10.3389/feduc.2025.1668078</w:t>
      </w:r>
    </w:p>
    <w:p w14:paraId="2AFE6631" w14:textId="5D2B5729" w:rsidR="00C262CE" w:rsidRPr="00751B4E" w:rsidRDefault="00C262C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Bowling, A., Rice, A. H., Curry, K., &amp; Marx, A. (2022). The essence of agricultural education teachers motivational beliefs across career stages. </w:t>
      </w:r>
      <w:r w:rsidRPr="00751B4E">
        <w:rPr>
          <w:rFonts w:ascii="Times New Roman" w:hAnsi="Times New Roman" w:cs="Times New Roman"/>
          <w:i/>
          <w:iCs/>
          <w:noProof/>
          <w:szCs w:val="20"/>
        </w:rPr>
        <w:t>Teaching and Teacher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114</w:t>
      </w:r>
      <w:r w:rsidRPr="00751B4E">
        <w:rPr>
          <w:rFonts w:ascii="Times New Roman" w:hAnsi="Times New Roman" w:cs="Times New Roman"/>
          <w:noProof/>
          <w:szCs w:val="20"/>
        </w:rPr>
        <w:t>, 103691. https://doi.org/10.1016/j.tate.2022.103691</w:t>
      </w:r>
    </w:p>
    <w:p w14:paraId="7CA33B71" w14:textId="1C111FA3"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lastRenderedPageBreak/>
        <w:t>Celik, I., Dindar, M., Muukkonen, H., &amp; J</w:t>
      </w:r>
      <w:r w:rsidR="00213FFE" w:rsidRPr="00751B4E">
        <w:rPr>
          <w:rFonts w:ascii="Times New Roman" w:hAnsi="Times New Roman" w:cs="Times New Roman"/>
          <w:noProof/>
          <w:szCs w:val="20"/>
        </w:rPr>
        <w:t>a</w:t>
      </w:r>
      <w:r w:rsidRPr="00751B4E">
        <w:rPr>
          <w:rFonts w:ascii="Times New Roman" w:hAnsi="Times New Roman" w:cs="Times New Roman"/>
          <w:noProof/>
          <w:szCs w:val="20"/>
        </w:rPr>
        <w:t>rvel</w:t>
      </w:r>
      <w:r w:rsidR="00213FFE" w:rsidRPr="00751B4E">
        <w:rPr>
          <w:rFonts w:ascii="Times New Roman" w:hAnsi="Times New Roman" w:cs="Times New Roman"/>
          <w:noProof/>
          <w:szCs w:val="20"/>
        </w:rPr>
        <w:t>a</w:t>
      </w:r>
      <w:r w:rsidRPr="00751B4E">
        <w:rPr>
          <w:rFonts w:ascii="Times New Roman" w:hAnsi="Times New Roman" w:cs="Times New Roman"/>
          <w:noProof/>
          <w:szCs w:val="20"/>
        </w:rPr>
        <w:t xml:space="preserve">, S. (2022). The Promises and Challenges of Artificial Intelligence for Teachers: a Systematic Review of Research. </w:t>
      </w:r>
      <w:r w:rsidRPr="00751B4E">
        <w:rPr>
          <w:rFonts w:ascii="Times New Roman" w:hAnsi="Times New Roman" w:cs="Times New Roman"/>
          <w:i/>
          <w:iCs/>
          <w:noProof/>
          <w:szCs w:val="20"/>
        </w:rPr>
        <w:t>TechTrends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66</w:t>
      </w:r>
      <w:r w:rsidRPr="00751B4E">
        <w:rPr>
          <w:rFonts w:ascii="Times New Roman" w:hAnsi="Times New Roman" w:cs="Times New Roman"/>
          <w:noProof/>
          <w:szCs w:val="20"/>
        </w:rPr>
        <w:t>(4), 616–630. https://doi.org/10.1007/s11528-022-00715-y</w:t>
      </w:r>
    </w:p>
    <w:p w14:paraId="1D2C4F7F"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Darko, R. O., Yuan, S., Opoku, S. F., Ansah, C. O., Liu, J., &amp; Ansah, N. (2016). Gender Differences in Attitude towards the Learning of Agricultural Science in Senior High Schools in the Assin South District of the Central Region, Ghana. </w:t>
      </w:r>
      <w:r w:rsidRPr="00751B4E">
        <w:rPr>
          <w:rFonts w:ascii="Times New Roman" w:hAnsi="Times New Roman" w:cs="Times New Roman"/>
          <w:i/>
          <w:iCs/>
          <w:noProof/>
          <w:szCs w:val="20"/>
        </w:rPr>
        <w:t>Journal of Agricultural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8</w:t>
      </w:r>
      <w:r w:rsidRPr="00751B4E">
        <w:rPr>
          <w:rFonts w:ascii="Times New Roman" w:hAnsi="Times New Roman" w:cs="Times New Roman"/>
          <w:noProof/>
          <w:szCs w:val="20"/>
        </w:rPr>
        <w:t>(9), 143. https://doi.org/10.5539/jas.v8n9p143</w:t>
      </w:r>
    </w:p>
    <w:p w14:paraId="47F26EE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Dawkins, M. S. (2025). Smart farming and Artificial Intelligence (AI): How can we ensure that animal welfare is a priority? </w:t>
      </w:r>
      <w:r w:rsidRPr="00751B4E">
        <w:rPr>
          <w:rFonts w:ascii="Times New Roman" w:hAnsi="Times New Roman" w:cs="Times New Roman"/>
          <w:i/>
          <w:iCs/>
          <w:noProof/>
          <w:szCs w:val="20"/>
        </w:rPr>
        <w:t>Applied Animal Behaviour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283</w:t>
      </w:r>
      <w:r w:rsidRPr="00751B4E">
        <w:rPr>
          <w:rFonts w:ascii="Times New Roman" w:hAnsi="Times New Roman" w:cs="Times New Roman"/>
          <w:noProof/>
          <w:szCs w:val="20"/>
        </w:rPr>
        <w:t>, 106519. https://doi.org/10.1016/j.applanim.2025.106519</w:t>
      </w:r>
    </w:p>
    <w:p w14:paraId="3A95CE31"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Dissanayake, C. A. K., Jayathilake, W., Wickramasuriya, H. V. A., Dissanayake, U., &amp; Wasala, W. M. C. B. (2022). A Review on Factors Affecting Technology Adoption in Agricultural Sector. </w:t>
      </w:r>
      <w:r w:rsidRPr="00751B4E">
        <w:rPr>
          <w:rFonts w:ascii="Times New Roman" w:hAnsi="Times New Roman" w:cs="Times New Roman"/>
          <w:i/>
          <w:iCs/>
          <w:noProof/>
          <w:szCs w:val="20"/>
        </w:rPr>
        <w:t>Journal of Agricultural Sciences – Sri Lanka</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17</w:t>
      </w:r>
      <w:r w:rsidRPr="00751B4E">
        <w:rPr>
          <w:rFonts w:ascii="Times New Roman" w:hAnsi="Times New Roman" w:cs="Times New Roman"/>
          <w:noProof/>
          <w:szCs w:val="20"/>
        </w:rPr>
        <w:t>(2), 280–296. https://doi.org/10.4038/jas.v17i2.9743</w:t>
      </w:r>
    </w:p>
    <w:p w14:paraId="2013F6B5"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Fahreni, R., Ali, H. S., &amp; Daud, A. (2024). Teachers’ Perspective on the Use of Artificial Intelligence in Teaching and Learning Process: A Systematic Literature Review. </w:t>
      </w:r>
      <w:r w:rsidRPr="00751B4E">
        <w:rPr>
          <w:rFonts w:ascii="Times New Roman" w:hAnsi="Times New Roman" w:cs="Times New Roman"/>
          <w:i/>
          <w:iCs/>
          <w:noProof/>
          <w:szCs w:val="20"/>
        </w:rPr>
        <w:t>Scope : Journal of English Language Teaching</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9</w:t>
      </w:r>
      <w:r w:rsidRPr="00751B4E">
        <w:rPr>
          <w:rFonts w:ascii="Times New Roman" w:hAnsi="Times New Roman" w:cs="Times New Roman"/>
          <w:noProof/>
          <w:szCs w:val="20"/>
        </w:rPr>
        <w:t>(1), 417. https://doi.org/10.30998/scope.v9i1.21785</w:t>
      </w:r>
    </w:p>
    <w:p w14:paraId="4EEABD62" w14:textId="77777777" w:rsidR="00213FFE" w:rsidRPr="00751B4E" w:rsidRDefault="00213FFE" w:rsidP="00213FFE">
      <w:pPr>
        <w:tabs>
          <w:tab w:val="left" w:pos="720"/>
        </w:tabs>
        <w:spacing w:after="0" w:line="240" w:lineRule="auto"/>
        <w:ind w:left="720" w:hanging="720"/>
        <w:jc w:val="both"/>
        <w:rPr>
          <w:rFonts w:ascii="Times New Roman" w:hAnsi="Times New Roman" w:cs="Times New Roman"/>
          <w:iCs/>
        </w:rPr>
      </w:pPr>
      <w:r w:rsidRPr="00751B4E">
        <w:rPr>
          <w:rFonts w:ascii="Times New Roman" w:hAnsi="Times New Roman" w:cs="Times New Roman"/>
          <w:lang w:val="en-GB"/>
        </w:rPr>
        <w:t xml:space="preserve">Iyeke, A. P. &amp; Ikeoji, C. N. (2019). </w:t>
      </w:r>
      <w:r w:rsidRPr="00751B4E">
        <w:rPr>
          <w:rFonts w:ascii="Times New Roman" w:hAnsi="Times New Roman" w:cs="Times New Roman"/>
        </w:rPr>
        <w:t>In-Service training needs of teachers in experiential learning to teach Animal Husbandry in secondary schools for sustainable development in Delta State</w:t>
      </w:r>
      <w:r w:rsidRPr="00751B4E">
        <w:rPr>
          <w:rFonts w:ascii="Times New Roman" w:hAnsi="Times New Roman" w:cs="Times New Roman"/>
          <w:lang w:val="en-GB"/>
        </w:rPr>
        <w:t xml:space="preserve">. </w:t>
      </w:r>
      <w:r w:rsidRPr="00751B4E">
        <w:rPr>
          <w:rFonts w:ascii="Times New Roman" w:hAnsi="Times New Roman" w:cs="Times New Roman"/>
          <w:i/>
          <w:iCs/>
        </w:rPr>
        <w:t>Journal of Agricultural Education Teachers Association of Nigeria, 3</w:t>
      </w:r>
      <w:r w:rsidRPr="00751B4E">
        <w:rPr>
          <w:rFonts w:ascii="Times New Roman" w:hAnsi="Times New Roman" w:cs="Times New Roman"/>
          <w:iCs/>
        </w:rPr>
        <w:t>(1), 119-130</w:t>
      </w:r>
    </w:p>
    <w:p w14:paraId="1E7038F6" w14:textId="77777777" w:rsidR="00213FFE" w:rsidRDefault="00213FFE" w:rsidP="00213FFE">
      <w:pPr>
        <w:tabs>
          <w:tab w:val="left" w:pos="540"/>
        </w:tabs>
        <w:spacing w:after="0" w:line="240" w:lineRule="auto"/>
        <w:ind w:left="540" w:hanging="540"/>
        <w:jc w:val="both"/>
        <w:rPr>
          <w:rFonts w:ascii="Times New Roman" w:hAnsi="Times New Roman" w:cs="Times New Roman"/>
          <w:iCs/>
        </w:rPr>
      </w:pPr>
      <w:r w:rsidRPr="00751B4E">
        <w:rPr>
          <w:rFonts w:ascii="Times New Roman" w:hAnsi="Times New Roman" w:cs="Times New Roman"/>
          <w:lang w:val="en-GB"/>
        </w:rPr>
        <w:t xml:space="preserve">Iyeke, A. P. (2025). </w:t>
      </w:r>
      <w:r w:rsidRPr="00751B4E">
        <w:rPr>
          <w:rFonts w:ascii="Times New Roman" w:hAnsi="Times New Roman" w:cs="Times New Roman"/>
          <w:iCs/>
        </w:rPr>
        <w:t xml:space="preserve">Assessing the effectiveness of digital skills integration in agricultural education for economic diversification in Delta State. In: A. M. Hassan, H. R. Sa’i, A. S. Bappah, N. N. Afaor, &amp; B. A. Wakili (Eds) </w:t>
      </w:r>
      <w:r w:rsidRPr="00751B4E">
        <w:rPr>
          <w:rFonts w:ascii="Times New Roman" w:hAnsi="Times New Roman" w:cs="Times New Roman"/>
          <w:i/>
          <w:iCs/>
        </w:rPr>
        <w:t>Proceedings of the 38th Annual National Conference and Annual General Meeting of Technology</w:t>
      </w:r>
      <w:r w:rsidRPr="00751B4E">
        <w:rPr>
          <w:rFonts w:ascii="Times New Roman" w:hAnsi="Times New Roman" w:cs="Times New Roman"/>
          <w:iCs/>
        </w:rPr>
        <w:t xml:space="preserve"> </w:t>
      </w:r>
      <w:r w:rsidRPr="00751B4E">
        <w:rPr>
          <w:rFonts w:ascii="Times New Roman" w:hAnsi="Times New Roman" w:cs="Times New Roman"/>
          <w:i/>
          <w:iCs/>
        </w:rPr>
        <w:t xml:space="preserve">Education Practitioners Association of Nigeria </w:t>
      </w:r>
      <w:r w:rsidRPr="00751B4E">
        <w:rPr>
          <w:rFonts w:ascii="Times New Roman" w:hAnsi="Times New Roman" w:cs="Times New Roman"/>
          <w:iCs/>
        </w:rPr>
        <w:t>(pp. 413-423). Lagos: Technology Education Practitioners Association of Nigeria (TEPAN).</w:t>
      </w:r>
    </w:p>
    <w:p w14:paraId="38FD296C" w14:textId="15BC5318" w:rsidR="008113B2" w:rsidRPr="00751B4E" w:rsidRDefault="008113B2" w:rsidP="00213FFE">
      <w:pPr>
        <w:tabs>
          <w:tab w:val="left" w:pos="540"/>
        </w:tabs>
        <w:spacing w:after="0" w:line="240" w:lineRule="auto"/>
        <w:ind w:left="540" w:hanging="540"/>
        <w:jc w:val="both"/>
        <w:rPr>
          <w:rFonts w:ascii="Times New Roman" w:hAnsi="Times New Roman" w:cs="Times New Roman"/>
          <w:iCs/>
        </w:rPr>
      </w:pPr>
      <w:r w:rsidRPr="008113B2">
        <w:rPr>
          <w:rFonts w:ascii="Times New Roman" w:hAnsi="Times New Roman" w:cs="Times New Roman"/>
          <w:iCs/>
        </w:rPr>
        <w:t xml:space="preserve">Lademann, J., Henze, J., Honke, N., Wollny, C., &amp; Becker-Genschow, S. (2026). Teacher training in the age of AI: Impact on AI literacy and teachers’ attitudes. </w:t>
      </w:r>
      <w:r w:rsidRPr="008113B2">
        <w:rPr>
          <w:rFonts w:ascii="Times New Roman" w:hAnsi="Times New Roman" w:cs="Times New Roman"/>
          <w:i/>
          <w:iCs/>
        </w:rPr>
        <w:t>Frontiers in Education, 10</w:t>
      </w:r>
      <w:r w:rsidRPr="008113B2">
        <w:rPr>
          <w:rFonts w:ascii="Times New Roman" w:hAnsi="Times New Roman" w:cs="Times New Roman"/>
          <w:iCs/>
        </w:rPr>
        <w:t xml:space="preserve">, 1671306. </w:t>
      </w:r>
      <w:hyperlink r:id="rId10" w:tgtFrame="_new" w:history="1">
        <w:r w:rsidRPr="008113B2">
          <w:rPr>
            <w:rStyle w:val="Hyperlink"/>
            <w:rFonts w:ascii="Times New Roman" w:hAnsi="Times New Roman" w:cs="Times New Roman"/>
            <w:iCs/>
          </w:rPr>
          <w:t>https://doi.org/10.3389/feduc.2025.1671306</w:t>
        </w:r>
      </w:hyperlink>
    </w:p>
    <w:p w14:paraId="38EC4D7A"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Lariba, C. F. V., &amp; Ibojo, Ph.D, D. T. M. (2025). Teachers Attitudes towards the Use of AI: A Study of Benefits, Concerns and Support Needs. </w:t>
      </w:r>
      <w:r w:rsidRPr="00751B4E">
        <w:rPr>
          <w:rFonts w:ascii="Times New Roman" w:hAnsi="Times New Roman" w:cs="Times New Roman"/>
          <w:i/>
          <w:iCs/>
          <w:noProof/>
          <w:szCs w:val="20"/>
        </w:rPr>
        <w:t>International Journal of Research and Innovation in Social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IX</w:t>
      </w:r>
      <w:r w:rsidRPr="00751B4E">
        <w:rPr>
          <w:rFonts w:ascii="Times New Roman" w:hAnsi="Times New Roman" w:cs="Times New Roman"/>
          <w:noProof/>
          <w:szCs w:val="20"/>
        </w:rPr>
        <w:t>(IIIS), 5871–5876. https://doi.org/10.47772/IJRISS.2025.903SEDU0426</w:t>
      </w:r>
    </w:p>
    <w:p w14:paraId="5C65255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Matobobo, C. (2026). A systematic review of gender differences in students’ use of AI tools for learning in higher education. </w:t>
      </w:r>
      <w:r w:rsidRPr="00751B4E">
        <w:rPr>
          <w:rFonts w:ascii="Times New Roman" w:hAnsi="Times New Roman" w:cs="Times New Roman"/>
          <w:i/>
          <w:iCs/>
          <w:noProof/>
          <w:szCs w:val="20"/>
        </w:rPr>
        <w:t>Discover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5</w:t>
      </w:r>
      <w:r w:rsidRPr="00751B4E">
        <w:rPr>
          <w:rFonts w:ascii="Times New Roman" w:hAnsi="Times New Roman" w:cs="Times New Roman"/>
          <w:noProof/>
          <w:szCs w:val="20"/>
        </w:rPr>
        <w:t>(1), 90. https://doi.org/10.1007/s44217-026-01116-6</w:t>
      </w:r>
    </w:p>
    <w:p w14:paraId="2F56B3FB"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Melak, A., Aseged, T., &amp; Shitaw, T. (2024). The Influence of Artificial Intelligence Technology on the Management of Livestock Farms. </w:t>
      </w:r>
      <w:r w:rsidRPr="00751B4E">
        <w:rPr>
          <w:rFonts w:ascii="Times New Roman" w:hAnsi="Times New Roman" w:cs="Times New Roman"/>
          <w:i/>
          <w:iCs/>
          <w:noProof/>
          <w:szCs w:val="20"/>
        </w:rPr>
        <w:t>International Journal of Distributed Sensor Networks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2024</w:t>
      </w:r>
      <w:r w:rsidRPr="00751B4E">
        <w:rPr>
          <w:rFonts w:ascii="Times New Roman" w:hAnsi="Times New Roman" w:cs="Times New Roman"/>
          <w:noProof/>
          <w:szCs w:val="20"/>
        </w:rPr>
        <w:t>, 1–12. https://doi.org/10.1155/2024/8929748</w:t>
      </w:r>
    </w:p>
    <w:p w14:paraId="2C436632"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Nookhao, S., Kiattisin, S., &amp; Thananant, V. (2025). The role of technology readiness motivators, positive and negative impact toward smart farming technology adoption: Insight from Thai farmers. </w:t>
      </w:r>
      <w:r w:rsidRPr="00751B4E">
        <w:rPr>
          <w:rFonts w:ascii="Times New Roman" w:hAnsi="Times New Roman" w:cs="Times New Roman"/>
          <w:i/>
          <w:iCs/>
          <w:noProof/>
          <w:szCs w:val="20"/>
        </w:rPr>
        <w:t>International Journal of Information Management Data Insights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5</w:t>
      </w:r>
      <w:r w:rsidRPr="00751B4E">
        <w:rPr>
          <w:rFonts w:ascii="Times New Roman" w:hAnsi="Times New Roman" w:cs="Times New Roman"/>
          <w:noProof/>
          <w:szCs w:val="20"/>
        </w:rPr>
        <w:t>(2), 100380. https://doi.org/10.1016/j.jjimei.2025.100380</w:t>
      </w:r>
    </w:p>
    <w:p w14:paraId="30B466FA" w14:textId="35587600"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Nwakile, T. C., &amp; Tetok, N. I. (2026). </w:t>
      </w:r>
      <w:r w:rsidR="00213FFE" w:rsidRPr="00751B4E">
        <w:rPr>
          <w:rFonts w:ascii="Times New Roman" w:hAnsi="Times New Roman" w:cs="Times New Roman"/>
          <w:noProof/>
          <w:szCs w:val="20"/>
        </w:rPr>
        <w:t>Artificial Intelligence For Agricultural Education In Nigerian Primary Schools: Teachers’ Assessment Of Pupils’ Agricultural Literacy</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Journal of Smart Computing and Quantum Technologies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w:t>
      </w:r>
      <w:r w:rsidRPr="00751B4E">
        <w:rPr>
          <w:rFonts w:ascii="Times New Roman" w:hAnsi="Times New Roman" w:cs="Times New Roman"/>
          <w:noProof/>
          <w:szCs w:val="20"/>
        </w:rPr>
        <w:t>(2), 1–20. https://doi.org/10.63456/jscqt-2-2-136</w:t>
      </w:r>
    </w:p>
    <w:p w14:paraId="13DF645B" w14:textId="77777777" w:rsidR="00C262C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Obijiofor, E. O., Nwakile, T. C., Innocent-Ene, E. O., Umeh, C. R., &amp; Okomanyi, B. O. (2026). Teachers’ Perceptions of Artificial Intelligence-Supported Agricultural Learning and Agricultural Literacy Development among Primary School Pupils in Nigeria. </w:t>
      </w:r>
      <w:r w:rsidRPr="00751B4E">
        <w:rPr>
          <w:rFonts w:ascii="Times New Roman" w:hAnsi="Times New Roman" w:cs="Times New Roman"/>
          <w:i/>
          <w:iCs/>
          <w:noProof/>
          <w:szCs w:val="20"/>
        </w:rPr>
        <w:t>Frontiers in Educational Practice and Research</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w:t>
      </w:r>
      <w:r w:rsidRPr="00751B4E">
        <w:rPr>
          <w:rFonts w:ascii="Times New Roman" w:hAnsi="Times New Roman" w:cs="Times New Roman"/>
          <w:noProof/>
          <w:szCs w:val="20"/>
        </w:rPr>
        <w:t>(3), 169–191. https://doi.org/10.55578/fepr.2608.013</w:t>
      </w:r>
    </w:p>
    <w:p w14:paraId="3D914ECC" w14:textId="03E238D5" w:rsidR="008113B2" w:rsidRPr="00751B4E" w:rsidRDefault="008113B2"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8113B2">
        <w:rPr>
          <w:rFonts w:ascii="Times New Roman" w:hAnsi="Times New Roman" w:cs="Times New Roman"/>
          <w:noProof/>
          <w:szCs w:val="20"/>
        </w:rPr>
        <w:t xml:space="preserve">Ofem, U. J., Orim, F. S., Edam-Agbor, I. B., Amanso, E. O. I., Eni, E., Ukatu, J. O., Ovat, S. V., Osang, A. W., Dien, C., &amp; Abuo, C. B. (2025). Teachers’ preparedness for the utilization of artificial intelligence in classroom assessment: The contributory effects of attitude toward technology, technological readiness, and pedagogical beliefs with perceived ease of use and perceived usefulness as mediators. </w:t>
      </w:r>
      <w:r w:rsidRPr="008113B2">
        <w:rPr>
          <w:rFonts w:ascii="Times New Roman" w:hAnsi="Times New Roman" w:cs="Times New Roman"/>
          <w:i/>
          <w:iCs/>
          <w:noProof/>
          <w:szCs w:val="20"/>
        </w:rPr>
        <w:t>Frontiers in Education, 10</w:t>
      </w:r>
      <w:r w:rsidRPr="008113B2">
        <w:rPr>
          <w:rFonts w:ascii="Times New Roman" w:hAnsi="Times New Roman" w:cs="Times New Roman"/>
          <w:noProof/>
          <w:szCs w:val="20"/>
        </w:rPr>
        <w:t xml:space="preserve">, 1568306. </w:t>
      </w:r>
      <w:hyperlink r:id="rId11" w:tgtFrame="_new" w:history="1">
        <w:r w:rsidRPr="008113B2">
          <w:rPr>
            <w:rStyle w:val="Hyperlink"/>
            <w:rFonts w:ascii="Times New Roman" w:hAnsi="Times New Roman" w:cs="Times New Roman"/>
            <w:noProof/>
            <w:szCs w:val="20"/>
          </w:rPr>
          <w:t>https://doi.org/10.3389/feduc.2025.1568306</w:t>
        </w:r>
      </w:hyperlink>
    </w:p>
    <w:p w14:paraId="7C19C13C" w14:textId="1736EFEF" w:rsidR="00C262CE" w:rsidRPr="00751B4E" w:rsidRDefault="00213FF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Okwuwe</w:t>
      </w:r>
      <w:r w:rsidR="00C262CE" w:rsidRPr="00751B4E">
        <w:rPr>
          <w:rFonts w:ascii="Times New Roman" w:hAnsi="Times New Roman" w:cs="Times New Roman"/>
          <w:noProof/>
          <w:szCs w:val="20"/>
        </w:rPr>
        <w:t xml:space="preserve">, J., &amp; </w:t>
      </w:r>
      <w:r w:rsidRPr="00751B4E">
        <w:rPr>
          <w:rFonts w:ascii="Times New Roman" w:hAnsi="Times New Roman" w:cs="Times New Roman"/>
          <w:noProof/>
          <w:szCs w:val="20"/>
        </w:rPr>
        <w:t>Oduselu</w:t>
      </w:r>
      <w:r w:rsidR="00C262CE" w:rsidRPr="00751B4E">
        <w:rPr>
          <w:rFonts w:ascii="Times New Roman" w:hAnsi="Times New Roman" w:cs="Times New Roman"/>
          <w:noProof/>
          <w:szCs w:val="20"/>
        </w:rPr>
        <w:t>-</w:t>
      </w:r>
      <w:r w:rsidRPr="00751B4E">
        <w:rPr>
          <w:rFonts w:ascii="Times New Roman" w:hAnsi="Times New Roman" w:cs="Times New Roman"/>
          <w:noProof/>
          <w:szCs w:val="20"/>
        </w:rPr>
        <w:t>Hassan</w:t>
      </w:r>
      <w:r w:rsidR="00C262CE" w:rsidRPr="00751B4E">
        <w:rPr>
          <w:rFonts w:ascii="Times New Roman" w:hAnsi="Times New Roman" w:cs="Times New Roman"/>
          <w:noProof/>
          <w:szCs w:val="20"/>
        </w:rPr>
        <w:t xml:space="preserve">, O. E. (2024). AI-Augmented Finite Difference Methods for Solving PDES: Advancing Numerical Solutions in Mathematical Modeling. </w:t>
      </w:r>
      <w:r w:rsidR="00C262CE" w:rsidRPr="00751B4E">
        <w:rPr>
          <w:rFonts w:ascii="Times New Roman" w:hAnsi="Times New Roman" w:cs="Times New Roman"/>
          <w:i/>
          <w:iCs/>
          <w:noProof/>
          <w:szCs w:val="20"/>
        </w:rPr>
        <w:t xml:space="preserve">Asian Journal of Mathematics </w:t>
      </w:r>
      <w:r w:rsidR="00C262CE" w:rsidRPr="00751B4E">
        <w:rPr>
          <w:rFonts w:ascii="Times New Roman" w:hAnsi="Times New Roman" w:cs="Times New Roman"/>
          <w:i/>
          <w:iCs/>
          <w:noProof/>
          <w:szCs w:val="20"/>
        </w:rPr>
        <w:lastRenderedPageBreak/>
        <w:t>and Computer Research</w:t>
      </w:r>
      <w:r w:rsidR="00C262CE" w:rsidRPr="00751B4E">
        <w:rPr>
          <w:rFonts w:ascii="Times New Roman" w:hAnsi="Times New Roman" w:cs="Times New Roman"/>
          <w:noProof/>
          <w:szCs w:val="20"/>
        </w:rPr>
        <w:t xml:space="preserve">, </w:t>
      </w:r>
      <w:r w:rsidR="00C262CE" w:rsidRPr="00751B4E">
        <w:rPr>
          <w:rFonts w:ascii="Times New Roman" w:hAnsi="Times New Roman" w:cs="Times New Roman"/>
          <w:i/>
          <w:iCs/>
          <w:noProof/>
          <w:szCs w:val="20"/>
        </w:rPr>
        <w:t>31</w:t>
      </w:r>
      <w:r w:rsidR="00C262CE" w:rsidRPr="00751B4E">
        <w:rPr>
          <w:rFonts w:ascii="Times New Roman" w:hAnsi="Times New Roman" w:cs="Times New Roman"/>
          <w:noProof/>
          <w:szCs w:val="20"/>
        </w:rPr>
        <w:t>(4), 56–67. https://doi.org/10.56557/ajomcor/2024/v31i48985</w:t>
      </w:r>
    </w:p>
    <w:p w14:paraId="03171442" w14:textId="4C58F11B" w:rsidR="00C262CE" w:rsidRPr="00751B4E" w:rsidRDefault="00213FF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Oladayo</w:t>
      </w:r>
      <w:r w:rsidR="00C262CE" w:rsidRPr="00751B4E">
        <w:rPr>
          <w:rFonts w:ascii="Times New Roman" w:hAnsi="Times New Roman" w:cs="Times New Roman"/>
          <w:noProof/>
          <w:szCs w:val="20"/>
        </w:rPr>
        <w:t xml:space="preserve">, A. P., &amp; </w:t>
      </w:r>
      <w:r w:rsidRPr="00751B4E">
        <w:rPr>
          <w:rFonts w:ascii="Times New Roman" w:hAnsi="Times New Roman" w:cs="Times New Roman"/>
          <w:noProof/>
          <w:szCs w:val="20"/>
        </w:rPr>
        <w:t>Dimoni</w:t>
      </w:r>
      <w:r w:rsidR="00C262CE" w:rsidRPr="00751B4E">
        <w:rPr>
          <w:rFonts w:ascii="Times New Roman" w:hAnsi="Times New Roman" w:cs="Times New Roman"/>
          <w:noProof/>
          <w:szCs w:val="20"/>
        </w:rPr>
        <w:t xml:space="preserve">, O. (2025). Incorporating Digital Learning Technologies into Animal Husbandry Education in Delta State, Nigeria: A Comprehensive Study. </w:t>
      </w:r>
      <w:r w:rsidR="00C262CE" w:rsidRPr="00751B4E">
        <w:rPr>
          <w:rFonts w:ascii="Times New Roman" w:hAnsi="Times New Roman" w:cs="Times New Roman"/>
          <w:i/>
          <w:iCs/>
          <w:noProof/>
          <w:szCs w:val="20"/>
        </w:rPr>
        <w:t>Asian Journal of Research in Agriculture and Forestry</w:t>
      </w:r>
      <w:r w:rsidR="00C262CE" w:rsidRPr="00751B4E">
        <w:rPr>
          <w:rFonts w:ascii="Times New Roman" w:hAnsi="Times New Roman" w:cs="Times New Roman"/>
          <w:noProof/>
          <w:szCs w:val="20"/>
        </w:rPr>
        <w:t xml:space="preserve">, </w:t>
      </w:r>
      <w:r w:rsidR="00C262CE" w:rsidRPr="00751B4E">
        <w:rPr>
          <w:rFonts w:ascii="Times New Roman" w:hAnsi="Times New Roman" w:cs="Times New Roman"/>
          <w:i/>
          <w:iCs/>
          <w:noProof/>
          <w:szCs w:val="20"/>
        </w:rPr>
        <w:t>11</w:t>
      </w:r>
      <w:r w:rsidR="00C262CE" w:rsidRPr="00751B4E">
        <w:rPr>
          <w:rFonts w:ascii="Times New Roman" w:hAnsi="Times New Roman" w:cs="Times New Roman"/>
          <w:noProof/>
          <w:szCs w:val="20"/>
        </w:rPr>
        <w:t>(2), 172–181. https://doi.org/10.9734/ajraf/2025/v11i2396</w:t>
      </w:r>
    </w:p>
    <w:p w14:paraId="2770EC63" w14:textId="3738B621"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Olaoluwa </w:t>
      </w:r>
      <w:r w:rsidR="00213FFE" w:rsidRPr="00751B4E">
        <w:rPr>
          <w:rFonts w:ascii="Times New Roman" w:hAnsi="Times New Roman" w:cs="Times New Roman"/>
          <w:noProof/>
          <w:szCs w:val="20"/>
        </w:rPr>
        <w:t>Adeyeye</w:t>
      </w:r>
      <w:r w:rsidRPr="00751B4E">
        <w:rPr>
          <w:rFonts w:ascii="Times New Roman" w:hAnsi="Times New Roman" w:cs="Times New Roman"/>
          <w:noProof/>
          <w:szCs w:val="20"/>
        </w:rPr>
        <w:t xml:space="preserve">, A., </w:t>
      </w:r>
      <w:r w:rsidR="00213FFE" w:rsidRPr="00751B4E">
        <w:rPr>
          <w:rFonts w:ascii="Times New Roman" w:hAnsi="Times New Roman" w:cs="Times New Roman"/>
          <w:noProof/>
          <w:szCs w:val="20"/>
        </w:rPr>
        <w:t>Oluwamakinde Oshikoya</w:t>
      </w:r>
      <w:r w:rsidRPr="00751B4E">
        <w:rPr>
          <w:rFonts w:ascii="Times New Roman" w:hAnsi="Times New Roman" w:cs="Times New Roman"/>
          <w:noProof/>
          <w:szCs w:val="20"/>
        </w:rPr>
        <w:t xml:space="preserve">, S., Elizabeth </w:t>
      </w:r>
      <w:r w:rsidR="00213FFE" w:rsidRPr="00751B4E">
        <w:rPr>
          <w:rFonts w:ascii="Times New Roman" w:hAnsi="Times New Roman" w:cs="Times New Roman"/>
          <w:noProof/>
          <w:szCs w:val="20"/>
        </w:rPr>
        <w:t>Adeyeye</w:t>
      </w:r>
      <w:r w:rsidRPr="00751B4E">
        <w:rPr>
          <w:rFonts w:ascii="Times New Roman" w:hAnsi="Times New Roman" w:cs="Times New Roman"/>
          <w:noProof/>
          <w:szCs w:val="20"/>
        </w:rPr>
        <w:t xml:space="preserve">, O., &amp; Andrew OBEBE, O. (2025). Revolutionizing Livestock Management: The Role of AI and IoT in Enhancing Productivity and Biosecurity. </w:t>
      </w:r>
      <w:r w:rsidR="00213FFE" w:rsidRPr="00751B4E">
        <w:rPr>
          <w:rFonts w:ascii="Times New Roman" w:hAnsi="Times New Roman" w:cs="Times New Roman"/>
          <w:i/>
          <w:iCs/>
          <w:noProof/>
          <w:szCs w:val="20"/>
        </w:rPr>
        <w:t>Journal Of Novel Research And Innovative Development</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3</w:t>
      </w:r>
      <w:r w:rsidRPr="00751B4E">
        <w:rPr>
          <w:rFonts w:ascii="Times New Roman" w:hAnsi="Times New Roman" w:cs="Times New Roman"/>
          <w:noProof/>
          <w:szCs w:val="20"/>
        </w:rPr>
        <w:t>(4). https://doi.org/10.56975/jnrid.v3i4.701202</w:t>
      </w:r>
    </w:p>
    <w:p w14:paraId="32296597"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Patel, H., Samad, A., Hamza, M., Muazzam, A., &amp; Harahap, M. K. (2022). Role of Artificial Intelligence in Livestock and Poultry Farming. </w:t>
      </w:r>
      <w:r w:rsidRPr="00751B4E">
        <w:rPr>
          <w:rFonts w:ascii="Times New Roman" w:hAnsi="Times New Roman" w:cs="Times New Roman"/>
          <w:i/>
          <w:iCs/>
          <w:noProof/>
          <w:szCs w:val="20"/>
        </w:rPr>
        <w:t>Sinkron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7</w:t>
      </w:r>
      <w:r w:rsidRPr="00751B4E">
        <w:rPr>
          <w:rFonts w:ascii="Times New Roman" w:hAnsi="Times New Roman" w:cs="Times New Roman"/>
          <w:noProof/>
          <w:szCs w:val="20"/>
        </w:rPr>
        <w:t>(4), 2425–2429. https://doi.org/10.33395/sinkron.v7i4.11837</w:t>
      </w:r>
    </w:p>
    <w:p w14:paraId="792B113E" w14:textId="10535951" w:rsidR="00C262CE" w:rsidRPr="00751B4E" w:rsidRDefault="00AD5A4F"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Pr>
          <w:rFonts w:ascii="Times New Roman" w:hAnsi="Times New Roman" w:cs="Times New Roman"/>
          <w:noProof/>
          <w:szCs w:val="20"/>
        </w:rPr>
        <w:t>Oladayo</w:t>
      </w:r>
      <w:r w:rsidR="00C262CE" w:rsidRPr="00751B4E">
        <w:rPr>
          <w:rFonts w:ascii="Times New Roman" w:hAnsi="Times New Roman" w:cs="Times New Roman"/>
          <w:noProof/>
          <w:szCs w:val="20"/>
        </w:rPr>
        <w:t>, A.</w:t>
      </w:r>
      <w:r>
        <w:rPr>
          <w:rFonts w:ascii="Times New Roman" w:hAnsi="Times New Roman" w:cs="Times New Roman"/>
          <w:noProof/>
          <w:szCs w:val="20"/>
        </w:rPr>
        <w:t xml:space="preserve"> P.</w:t>
      </w:r>
      <w:r w:rsidR="00C262CE" w:rsidRPr="00751B4E">
        <w:rPr>
          <w:rFonts w:ascii="Times New Roman" w:hAnsi="Times New Roman" w:cs="Times New Roman"/>
          <w:noProof/>
          <w:szCs w:val="20"/>
        </w:rPr>
        <w:t xml:space="preserve">, </w:t>
      </w:r>
      <w:r w:rsidR="00213FFE" w:rsidRPr="00751B4E">
        <w:rPr>
          <w:rFonts w:ascii="Times New Roman" w:hAnsi="Times New Roman" w:cs="Times New Roman"/>
          <w:noProof/>
          <w:szCs w:val="20"/>
        </w:rPr>
        <w:t>Oduselu</w:t>
      </w:r>
      <w:r w:rsidR="00C262CE" w:rsidRPr="00751B4E">
        <w:rPr>
          <w:rFonts w:ascii="Times New Roman" w:hAnsi="Times New Roman" w:cs="Times New Roman"/>
          <w:noProof/>
          <w:szCs w:val="20"/>
        </w:rPr>
        <w:t>-</w:t>
      </w:r>
      <w:r w:rsidR="00213FFE" w:rsidRPr="00751B4E">
        <w:rPr>
          <w:rFonts w:ascii="Times New Roman" w:hAnsi="Times New Roman" w:cs="Times New Roman"/>
          <w:noProof/>
          <w:szCs w:val="20"/>
        </w:rPr>
        <w:t>Hassan</w:t>
      </w:r>
      <w:r w:rsidR="00C262CE" w:rsidRPr="00751B4E">
        <w:rPr>
          <w:rFonts w:ascii="Times New Roman" w:hAnsi="Times New Roman" w:cs="Times New Roman"/>
          <w:noProof/>
          <w:szCs w:val="20"/>
        </w:rPr>
        <w:t xml:space="preserve">, </w:t>
      </w:r>
      <w:r>
        <w:rPr>
          <w:rFonts w:ascii="Times New Roman" w:hAnsi="Times New Roman" w:cs="Times New Roman"/>
          <w:noProof/>
          <w:szCs w:val="20"/>
        </w:rPr>
        <w:t xml:space="preserve">O. </w:t>
      </w:r>
      <w:r w:rsidR="00C262CE" w:rsidRPr="00751B4E">
        <w:rPr>
          <w:rFonts w:ascii="Times New Roman" w:hAnsi="Times New Roman" w:cs="Times New Roman"/>
          <w:noProof/>
          <w:szCs w:val="20"/>
        </w:rPr>
        <w:t xml:space="preserve">E., &amp; Jonathan, T. (2025). Exploring the Influence of Artificial Intelligence on Secondary School Students’ Cognitive Development and Academic Achievement in Delta State, Nigeria. </w:t>
      </w:r>
      <w:r w:rsidR="00C262CE" w:rsidRPr="00751B4E">
        <w:rPr>
          <w:rFonts w:ascii="Times New Roman" w:hAnsi="Times New Roman" w:cs="Times New Roman"/>
          <w:i/>
          <w:iCs/>
          <w:noProof/>
          <w:szCs w:val="20"/>
        </w:rPr>
        <w:t>Asian Research Journal of Current Science</w:t>
      </w:r>
      <w:r w:rsidR="00C262CE" w:rsidRPr="00751B4E">
        <w:rPr>
          <w:rFonts w:ascii="Times New Roman" w:hAnsi="Times New Roman" w:cs="Times New Roman"/>
          <w:noProof/>
          <w:szCs w:val="20"/>
        </w:rPr>
        <w:t xml:space="preserve">, </w:t>
      </w:r>
      <w:r w:rsidR="00C262CE" w:rsidRPr="00751B4E">
        <w:rPr>
          <w:rFonts w:ascii="Times New Roman" w:hAnsi="Times New Roman" w:cs="Times New Roman"/>
          <w:i/>
          <w:iCs/>
          <w:noProof/>
          <w:szCs w:val="20"/>
        </w:rPr>
        <w:t>7</w:t>
      </w:r>
      <w:r w:rsidR="00C262CE" w:rsidRPr="00751B4E">
        <w:rPr>
          <w:rFonts w:ascii="Times New Roman" w:hAnsi="Times New Roman" w:cs="Times New Roman"/>
          <w:noProof/>
          <w:szCs w:val="20"/>
        </w:rPr>
        <w:t>(1), 38–49. https://doi.org/10.56557/arjocs/2025/v7i1127</w:t>
      </w:r>
    </w:p>
    <w:p w14:paraId="04416AFE" w14:textId="2385A772" w:rsidR="00C262CE" w:rsidRPr="00751B4E" w:rsidRDefault="00AD5A4F"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Pr>
          <w:rFonts w:ascii="Times New Roman" w:hAnsi="Times New Roman" w:cs="Times New Roman"/>
          <w:noProof/>
          <w:szCs w:val="20"/>
        </w:rPr>
        <w:t>Oladayo</w:t>
      </w:r>
      <w:r w:rsidR="00C262CE" w:rsidRPr="00751B4E">
        <w:rPr>
          <w:rFonts w:ascii="Times New Roman" w:hAnsi="Times New Roman" w:cs="Times New Roman"/>
          <w:noProof/>
          <w:szCs w:val="20"/>
        </w:rPr>
        <w:t>, A.</w:t>
      </w:r>
      <w:r>
        <w:rPr>
          <w:rFonts w:ascii="Times New Roman" w:hAnsi="Times New Roman" w:cs="Times New Roman"/>
          <w:noProof/>
          <w:szCs w:val="20"/>
        </w:rPr>
        <w:t xml:space="preserve"> P.</w:t>
      </w:r>
      <w:r w:rsidR="00C262CE" w:rsidRPr="00751B4E">
        <w:rPr>
          <w:rFonts w:ascii="Times New Roman" w:hAnsi="Times New Roman" w:cs="Times New Roman"/>
          <w:noProof/>
          <w:szCs w:val="20"/>
        </w:rPr>
        <w:t xml:space="preserve">, &amp; Onyeka, O. (2025). Integrating Technology in Agricultural Education: A Case Study of University of Delta, Agbor, Delta State, Nigeria. </w:t>
      </w:r>
      <w:r w:rsidR="00C262CE" w:rsidRPr="00751B4E">
        <w:rPr>
          <w:rFonts w:ascii="Times New Roman" w:hAnsi="Times New Roman" w:cs="Times New Roman"/>
          <w:i/>
          <w:iCs/>
          <w:noProof/>
          <w:szCs w:val="20"/>
        </w:rPr>
        <w:t>Asian Journal of Research and Review in Agriculture</w:t>
      </w:r>
      <w:r w:rsidR="00C262CE" w:rsidRPr="00751B4E">
        <w:rPr>
          <w:rFonts w:ascii="Times New Roman" w:hAnsi="Times New Roman" w:cs="Times New Roman"/>
          <w:noProof/>
          <w:szCs w:val="20"/>
        </w:rPr>
        <w:t xml:space="preserve">, </w:t>
      </w:r>
      <w:r w:rsidR="00C262CE" w:rsidRPr="00751B4E">
        <w:rPr>
          <w:rFonts w:ascii="Times New Roman" w:hAnsi="Times New Roman" w:cs="Times New Roman"/>
          <w:i/>
          <w:iCs/>
          <w:noProof/>
          <w:szCs w:val="20"/>
        </w:rPr>
        <w:t>7</w:t>
      </w:r>
      <w:r w:rsidR="00C262CE" w:rsidRPr="00751B4E">
        <w:rPr>
          <w:rFonts w:ascii="Times New Roman" w:hAnsi="Times New Roman" w:cs="Times New Roman"/>
          <w:noProof/>
          <w:szCs w:val="20"/>
        </w:rPr>
        <w:t>(1), 17–25. https://doi.org/10.56557/ajrra/2025/v7i1151</w:t>
      </w:r>
    </w:p>
    <w:p w14:paraId="5CB2424D"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Perry, B., &amp; Grace, D. (2009). The impacts of livestock diseases and their control on growth and development processes that are pro-poor. </w:t>
      </w:r>
      <w:r w:rsidRPr="00751B4E">
        <w:rPr>
          <w:rFonts w:ascii="Times New Roman" w:hAnsi="Times New Roman" w:cs="Times New Roman"/>
          <w:i/>
          <w:iCs/>
          <w:noProof/>
          <w:szCs w:val="20"/>
        </w:rPr>
        <w:t>Philosophical Transactions of the Royal Society B: Biological Sciences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364</w:t>
      </w:r>
      <w:r w:rsidRPr="00751B4E">
        <w:rPr>
          <w:rFonts w:ascii="Times New Roman" w:hAnsi="Times New Roman" w:cs="Times New Roman"/>
          <w:noProof/>
          <w:szCs w:val="20"/>
        </w:rPr>
        <w:t>(1530), 2643–2655. https://doi.org/10.1098/rstb.2009.0097</w:t>
      </w:r>
    </w:p>
    <w:p w14:paraId="3DA66E5F"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Pisante, M., Nematpour, A., &amp; Kassam, A. (2023). Education and information dissemination for sustainable agriculture and environment. In </w:t>
      </w:r>
      <w:r w:rsidRPr="00751B4E">
        <w:rPr>
          <w:rFonts w:ascii="Times New Roman" w:hAnsi="Times New Roman" w:cs="Times New Roman"/>
          <w:i/>
          <w:iCs/>
          <w:noProof/>
          <w:szCs w:val="20"/>
        </w:rPr>
        <w:t>Sustainable Agriculture and the Environment</w:t>
      </w:r>
      <w:r w:rsidRPr="00751B4E">
        <w:rPr>
          <w:rFonts w:ascii="Times New Roman" w:hAnsi="Times New Roman" w:cs="Times New Roman"/>
          <w:noProof/>
          <w:szCs w:val="20"/>
        </w:rPr>
        <w:t xml:space="preserve"> (pp. 503–530). Elsevier. https://doi.org/10.1016/B978-0-323-90500-8.00014-2</w:t>
      </w:r>
    </w:p>
    <w:p w14:paraId="34E509A8"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Prince, M. (2004). Does Active Learning Work? A Review of the Research. </w:t>
      </w:r>
      <w:r w:rsidRPr="00751B4E">
        <w:rPr>
          <w:rFonts w:ascii="Times New Roman" w:hAnsi="Times New Roman" w:cs="Times New Roman"/>
          <w:i/>
          <w:iCs/>
          <w:noProof/>
          <w:szCs w:val="20"/>
        </w:rPr>
        <w:t>Journal of Engineering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93</w:t>
      </w:r>
      <w:r w:rsidRPr="00751B4E">
        <w:rPr>
          <w:rFonts w:ascii="Times New Roman" w:hAnsi="Times New Roman" w:cs="Times New Roman"/>
          <w:noProof/>
          <w:szCs w:val="20"/>
        </w:rPr>
        <w:t>(3), 223–231. https://doi.org/10.1002/j.2168-9830.2004.tb00809.x</w:t>
      </w:r>
    </w:p>
    <w:p w14:paraId="51B02F06" w14:textId="2FBF262A"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Novita</w:t>
      </w:r>
      <w:r w:rsidR="00BA1493">
        <w:rPr>
          <w:rFonts w:ascii="Times New Roman" w:hAnsi="Times New Roman" w:cs="Times New Roman"/>
          <w:noProof/>
          <w:szCs w:val="20"/>
        </w:rPr>
        <w:t>, R.</w:t>
      </w:r>
      <w:r w:rsidRPr="00751B4E">
        <w:rPr>
          <w:rFonts w:ascii="Times New Roman" w:hAnsi="Times New Roman" w:cs="Times New Roman"/>
          <w:noProof/>
          <w:szCs w:val="20"/>
        </w:rPr>
        <w:t xml:space="preserve"> (2025). AI in Lesson Planning: Improving Teacher Efficiency and Instructional Design. </w:t>
      </w:r>
      <w:r w:rsidR="00213FFE" w:rsidRPr="00751B4E">
        <w:rPr>
          <w:rFonts w:ascii="Times New Roman" w:hAnsi="Times New Roman" w:cs="Times New Roman"/>
          <w:i/>
          <w:iCs/>
          <w:noProof/>
          <w:szCs w:val="20"/>
        </w:rPr>
        <w:t>Jurnal Riset Rumpun Ilmu Pendidikan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4</w:t>
      </w:r>
      <w:r w:rsidRPr="00751B4E">
        <w:rPr>
          <w:rFonts w:ascii="Times New Roman" w:hAnsi="Times New Roman" w:cs="Times New Roman"/>
          <w:noProof/>
          <w:szCs w:val="20"/>
        </w:rPr>
        <w:t>(2), 192–202. https://doi.org/10.55606/jurripen.v4i2.5560</w:t>
      </w:r>
    </w:p>
    <w:p w14:paraId="6F08CD7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Ryan, M., &amp; Blok, V. (2026). Artificial intelligence and animal farming: a scenario of drivers, barriers, and impacts in 2032. </w:t>
      </w:r>
      <w:r w:rsidRPr="00751B4E">
        <w:rPr>
          <w:rFonts w:ascii="Times New Roman" w:hAnsi="Times New Roman" w:cs="Times New Roman"/>
          <w:i/>
          <w:iCs/>
          <w:noProof/>
          <w:szCs w:val="20"/>
        </w:rPr>
        <w:t>Agriculture and Human Values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43</w:t>
      </w:r>
      <w:r w:rsidRPr="00751B4E">
        <w:rPr>
          <w:rFonts w:ascii="Times New Roman" w:hAnsi="Times New Roman" w:cs="Times New Roman"/>
          <w:noProof/>
          <w:szCs w:val="20"/>
        </w:rPr>
        <w:t>(1), 26. https://doi.org/10.1007/s10460-025-10806-0</w:t>
      </w:r>
    </w:p>
    <w:p w14:paraId="3FBF820F"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Schneider, M., &amp; Simonsmeier, B. A. (2025). How does prior knowledge affect learning? A review of 16 mechanisms and a framework for future research. </w:t>
      </w:r>
      <w:r w:rsidRPr="00751B4E">
        <w:rPr>
          <w:rFonts w:ascii="Times New Roman" w:hAnsi="Times New Roman" w:cs="Times New Roman"/>
          <w:i/>
          <w:iCs/>
          <w:noProof/>
          <w:szCs w:val="20"/>
        </w:rPr>
        <w:t>Learning and Individual Differences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122</w:t>
      </w:r>
      <w:r w:rsidRPr="00751B4E">
        <w:rPr>
          <w:rFonts w:ascii="Times New Roman" w:hAnsi="Times New Roman" w:cs="Times New Roman"/>
          <w:noProof/>
          <w:szCs w:val="20"/>
        </w:rPr>
        <w:t>, 102744. https://doi.org/10.1016/j.lindif.2025.102744</w:t>
      </w:r>
    </w:p>
    <w:p w14:paraId="30ED50E4"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Silvestri, A., Parlato, M. C. M., Ruchay, A., Guo, H., Iussig, G., &amp; Pezzuolo, A. (2026). Tech-driven evolution of animal housing: an in-depth analysis of the impact of digital technologies, AI, and GenAI in the Era of precision livestock farming. </w:t>
      </w:r>
      <w:r w:rsidRPr="00751B4E">
        <w:rPr>
          <w:rFonts w:ascii="Times New Roman" w:hAnsi="Times New Roman" w:cs="Times New Roman"/>
          <w:i/>
          <w:iCs/>
          <w:noProof/>
          <w:szCs w:val="20"/>
        </w:rPr>
        <w:t>Computers and Electronics in Agriculture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246</w:t>
      </w:r>
      <w:r w:rsidRPr="00751B4E">
        <w:rPr>
          <w:rFonts w:ascii="Times New Roman" w:hAnsi="Times New Roman" w:cs="Times New Roman"/>
          <w:noProof/>
          <w:szCs w:val="20"/>
        </w:rPr>
        <w:t>, 111602. https://doi.org/10.1016/j.compag.2026.111602</w:t>
      </w:r>
    </w:p>
    <w:p w14:paraId="1B4513B2"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Stampfl, R., Prodinger, M., &amp; Prodinger, J. (2025). Innovative paths to education: the effect of digital media on agricultural training in Austria. </w:t>
      </w:r>
      <w:r w:rsidRPr="00751B4E">
        <w:rPr>
          <w:rFonts w:ascii="Times New Roman" w:hAnsi="Times New Roman" w:cs="Times New Roman"/>
          <w:i/>
          <w:iCs/>
          <w:noProof/>
          <w:szCs w:val="20"/>
        </w:rPr>
        <w:t>Social Sciences &amp; Humanities Open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12</w:t>
      </w:r>
      <w:r w:rsidRPr="00751B4E">
        <w:rPr>
          <w:rFonts w:ascii="Times New Roman" w:hAnsi="Times New Roman" w:cs="Times New Roman"/>
          <w:noProof/>
          <w:szCs w:val="20"/>
        </w:rPr>
        <w:t>, 101654. https://doi.org/10.1016/j.ssaho.2025.101654</w:t>
      </w:r>
    </w:p>
    <w:p w14:paraId="4411577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Thomas, M. B., Muscat, A., Zuccolo, A., Luguetti, C. N., &amp; Watt, A. (2025). Navigating Pedagogical Innovation in Higher Education: Education Academics’Experiences with Active and Inquiry-Based Learning in Intensive Teaching. </w:t>
      </w:r>
      <w:r w:rsidRPr="00751B4E">
        <w:rPr>
          <w:rFonts w:ascii="Times New Roman" w:hAnsi="Times New Roman" w:cs="Times New Roman"/>
          <w:i/>
          <w:iCs/>
          <w:noProof/>
          <w:szCs w:val="20"/>
        </w:rPr>
        <w:t>Innovative Higher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50</w:t>
      </w:r>
      <w:r w:rsidRPr="00751B4E">
        <w:rPr>
          <w:rFonts w:ascii="Times New Roman" w:hAnsi="Times New Roman" w:cs="Times New Roman"/>
          <w:noProof/>
          <w:szCs w:val="20"/>
        </w:rPr>
        <w:t>(6), 1917–1943. https://doi.org/10.1007/s10755-025-09807-y</w:t>
      </w:r>
    </w:p>
    <w:p w14:paraId="6855A58E"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Zahir, A., Nasim, M., Jauhar, S., Naseri, E., Sarwary, A., Noor, A., Amarkhil, R., &amp; Hamdard, E. (2024). The Role of Livestock Resources in Sustainable Food Security and Livelihoods in Afghanistan. </w:t>
      </w:r>
      <w:r w:rsidRPr="00751B4E">
        <w:rPr>
          <w:rFonts w:ascii="Times New Roman" w:hAnsi="Times New Roman" w:cs="Times New Roman"/>
          <w:i/>
          <w:iCs/>
          <w:noProof/>
          <w:szCs w:val="20"/>
        </w:rPr>
        <w:t>Journal of Natural Science Review</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w:t>
      </w:r>
      <w:r w:rsidRPr="00751B4E">
        <w:rPr>
          <w:rFonts w:ascii="Times New Roman" w:hAnsi="Times New Roman" w:cs="Times New Roman"/>
          <w:noProof/>
          <w:szCs w:val="20"/>
        </w:rPr>
        <w:t>(Special.Issue), 495–516. https://doi.org/10.62810/jnsr.v2iSpecial.Issue.150</w:t>
      </w:r>
    </w:p>
    <w:p w14:paraId="38BD284E" w14:textId="3562D8DB"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Zakari, S. B., Abdullahi, G., &amp; Ahmad, R. M. (2026). </w:t>
      </w:r>
      <w:r w:rsidR="00213FFE" w:rsidRPr="00751B4E">
        <w:rPr>
          <w:rFonts w:ascii="Times New Roman" w:hAnsi="Times New Roman" w:cs="Times New Roman"/>
          <w:noProof/>
          <w:szCs w:val="20"/>
        </w:rPr>
        <w:t xml:space="preserve">Artificial intelligence as panacea for quality agricultural educators’ instructional delivery in the face of challenges posed by insecurity in northeast colleges of education in nigeria. </w:t>
      </w:r>
      <w:r w:rsidR="00213FFE" w:rsidRPr="00751B4E">
        <w:rPr>
          <w:rFonts w:ascii="Times New Roman" w:hAnsi="Times New Roman" w:cs="Times New Roman"/>
          <w:i/>
          <w:iCs/>
          <w:noProof/>
          <w:szCs w:val="20"/>
        </w:rPr>
        <w:t>Vunoklang Multidisciplinary Journal of Science and Technology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14</w:t>
      </w:r>
      <w:r w:rsidRPr="00751B4E">
        <w:rPr>
          <w:rFonts w:ascii="Times New Roman" w:hAnsi="Times New Roman" w:cs="Times New Roman"/>
          <w:noProof/>
          <w:szCs w:val="20"/>
        </w:rPr>
        <w:t>(3), 273–283. https://doi.org/10.64290/vmjste.v14.i3.118</w:t>
      </w:r>
    </w:p>
    <w:p w14:paraId="4BC00B82"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Zhonghua LI. (2025). The Digital Harvest: AI, Rural Transformation, and the New Educational </w:t>
      </w:r>
      <w:r w:rsidRPr="00751B4E">
        <w:rPr>
          <w:rFonts w:ascii="Times New Roman" w:hAnsi="Times New Roman" w:cs="Times New Roman"/>
          <w:noProof/>
          <w:szCs w:val="20"/>
        </w:rPr>
        <w:lastRenderedPageBreak/>
        <w:t xml:space="preserve">Paradigm in Agriculture. </w:t>
      </w:r>
      <w:r w:rsidRPr="00751B4E">
        <w:rPr>
          <w:rFonts w:ascii="Times New Roman" w:hAnsi="Times New Roman" w:cs="Times New Roman"/>
          <w:i/>
          <w:iCs/>
          <w:noProof/>
          <w:szCs w:val="20"/>
        </w:rPr>
        <w:t>Artificial Intelligence Education Studies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w:t>
      </w:r>
      <w:r w:rsidRPr="00751B4E">
        <w:rPr>
          <w:rFonts w:ascii="Times New Roman" w:hAnsi="Times New Roman" w:cs="Times New Roman"/>
          <w:noProof/>
          <w:szCs w:val="20"/>
        </w:rPr>
        <w:t>(2), 79–94. https://doi.org/10.6914/aiese.010206</w:t>
      </w:r>
    </w:p>
    <w:p w14:paraId="568D9710" w14:textId="30EC4570" w:rsidR="000A694E" w:rsidRPr="00751B4E" w:rsidRDefault="00B832AE" w:rsidP="00213FFE">
      <w:pPr>
        <w:tabs>
          <w:tab w:val="left" w:pos="720"/>
        </w:tabs>
        <w:spacing w:after="0" w:line="240" w:lineRule="auto"/>
        <w:ind w:left="720" w:hanging="720"/>
        <w:jc w:val="both"/>
        <w:rPr>
          <w:rFonts w:ascii="Times New Roman" w:hAnsi="Times New Roman" w:cs="Times New Roman"/>
          <w:iCs/>
        </w:rPr>
      </w:pPr>
      <w:r w:rsidRPr="00751B4E">
        <w:rPr>
          <w:rFonts w:ascii="Times New Roman" w:hAnsi="Times New Roman" w:cs="Times New Roman"/>
        </w:rPr>
        <w:fldChar w:fldCharType="end"/>
      </w:r>
    </w:p>
    <w:sectPr w:rsidR="000A694E" w:rsidRPr="00751B4E" w:rsidSect="006C1A6A">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2F6F3" w14:textId="77777777" w:rsidR="000F1D2C" w:rsidRDefault="000F1D2C" w:rsidP="00751B4E">
      <w:pPr>
        <w:spacing w:after="0" w:line="240" w:lineRule="auto"/>
      </w:pPr>
      <w:r>
        <w:separator/>
      </w:r>
    </w:p>
  </w:endnote>
  <w:endnote w:type="continuationSeparator" w:id="0">
    <w:p w14:paraId="71539B9F" w14:textId="77777777" w:rsidR="000F1D2C" w:rsidRDefault="000F1D2C" w:rsidP="0075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12C7" w14:textId="77777777" w:rsidR="00FB1C9A" w:rsidRDefault="00FB1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760744"/>
      <w:docPartObj>
        <w:docPartGallery w:val="Page Numbers (Bottom of Page)"/>
        <w:docPartUnique/>
      </w:docPartObj>
    </w:sdtPr>
    <w:sdtEndPr>
      <w:rPr>
        <w:noProof/>
      </w:rPr>
    </w:sdtEndPr>
    <w:sdtContent>
      <w:p w14:paraId="7FADCA4C" w14:textId="7AE1F37F" w:rsidR="00751B4E" w:rsidRDefault="00751B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7A86B" w14:textId="77777777" w:rsidR="00751B4E" w:rsidRDefault="00751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0070" w14:textId="77777777" w:rsidR="00FB1C9A" w:rsidRDefault="00FB1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BF61" w14:textId="77777777" w:rsidR="000F1D2C" w:rsidRDefault="000F1D2C" w:rsidP="00751B4E">
      <w:pPr>
        <w:spacing w:after="0" w:line="240" w:lineRule="auto"/>
      </w:pPr>
      <w:r>
        <w:separator/>
      </w:r>
    </w:p>
  </w:footnote>
  <w:footnote w:type="continuationSeparator" w:id="0">
    <w:p w14:paraId="7904025A" w14:textId="77777777" w:rsidR="000F1D2C" w:rsidRDefault="000F1D2C" w:rsidP="00751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CF8F" w14:textId="6AFFA2E7" w:rsidR="00FB1C9A" w:rsidRDefault="00000000">
    <w:pPr>
      <w:pStyle w:val="Header"/>
    </w:pPr>
    <w:r>
      <w:rPr>
        <w:noProof/>
      </w:rPr>
      <w:pict w14:anchorId="6F45F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BE10" w14:textId="63BDFF4D" w:rsidR="00FB1C9A" w:rsidRDefault="00000000">
    <w:pPr>
      <w:pStyle w:val="Header"/>
    </w:pPr>
    <w:r>
      <w:rPr>
        <w:noProof/>
      </w:rPr>
      <w:pict w14:anchorId="1954C2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310F" w14:textId="16ABCDA7" w:rsidR="00FB1C9A" w:rsidRDefault="00000000">
    <w:pPr>
      <w:pStyle w:val="Header"/>
    </w:pPr>
    <w:r>
      <w:rPr>
        <w:noProof/>
      </w:rPr>
      <w:pict w14:anchorId="41C752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47DE"/>
    <w:multiLevelType w:val="hybridMultilevel"/>
    <w:tmpl w:val="CC22F2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674A11"/>
    <w:multiLevelType w:val="hybridMultilevel"/>
    <w:tmpl w:val="61AEB50C"/>
    <w:lvl w:ilvl="0" w:tplc="52F4BE78">
      <w:start w:val="1"/>
      <w:numFmt w:val="lowerRoman"/>
      <w:lvlText w:val="%1."/>
      <w:lvlJc w:val="left"/>
      <w:pPr>
        <w:ind w:left="720" w:hanging="360"/>
      </w:pPr>
      <w:rPr>
        <w:rFonts w:ascii="Times New Roman" w:eastAsia="Calibri"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E76C7"/>
    <w:multiLevelType w:val="hybridMultilevel"/>
    <w:tmpl w:val="C9007E38"/>
    <w:lvl w:ilvl="0" w:tplc="04CA2A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02413"/>
    <w:multiLevelType w:val="hybridMultilevel"/>
    <w:tmpl w:val="3062A6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C5A10FB"/>
    <w:multiLevelType w:val="hybridMultilevel"/>
    <w:tmpl w:val="5970A5EA"/>
    <w:lvl w:ilvl="0" w:tplc="2000000F">
      <w:start w:val="1"/>
      <w:numFmt w:val="decimal"/>
      <w:lvlText w:val="%1."/>
      <w:lvlJc w:val="left"/>
      <w:pPr>
        <w:ind w:left="826" w:hanging="360"/>
      </w:pPr>
    </w:lvl>
    <w:lvl w:ilvl="1" w:tplc="20000019" w:tentative="1">
      <w:start w:val="1"/>
      <w:numFmt w:val="lowerLetter"/>
      <w:lvlText w:val="%2."/>
      <w:lvlJc w:val="left"/>
      <w:pPr>
        <w:ind w:left="1546" w:hanging="360"/>
      </w:pPr>
    </w:lvl>
    <w:lvl w:ilvl="2" w:tplc="2000001B" w:tentative="1">
      <w:start w:val="1"/>
      <w:numFmt w:val="lowerRoman"/>
      <w:lvlText w:val="%3."/>
      <w:lvlJc w:val="right"/>
      <w:pPr>
        <w:ind w:left="2266" w:hanging="180"/>
      </w:pPr>
    </w:lvl>
    <w:lvl w:ilvl="3" w:tplc="2000000F" w:tentative="1">
      <w:start w:val="1"/>
      <w:numFmt w:val="decimal"/>
      <w:lvlText w:val="%4."/>
      <w:lvlJc w:val="left"/>
      <w:pPr>
        <w:ind w:left="2986" w:hanging="360"/>
      </w:pPr>
    </w:lvl>
    <w:lvl w:ilvl="4" w:tplc="20000019" w:tentative="1">
      <w:start w:val="1"/>
      <w:numFmt w:val="lowerLetter"/>
      <w:lvlText w:val="%5."/>
      <w:lvlJc w:val="left"/>
      <w:pPr>
        <w:ind w:left="3706" w:hanging="360"/>
      </w:pPr>
    </w:lvl>
    <w:lvl w:ilvl="5" w:tplc="2000001B" w:tentative="1">
      <w:start w:val="1"/>
      <w:numFmt w:val="lowerRoman"/>
      <w:lvlText w:val="%6."/>
      <w:lvlJc w:val="right"/>
      <w:pPr>
        <w:ind w:left="4426" w:hanging="180"/>
      </w:pPr>
    </w:lvl>
    <w:lvl w:ilvl="6" w:tplc="2000000F" w:tentative="1">
      <w:start w:val="1"/>
      <w:numFmt w:val="decimal"/>
      <w:lvlText w:val="%7."/>
      <w:lvlJc w:val="left"/>
      <w:pPr>
        <w:ind w:left="5146" w:hanging="360"/>
      </w:pPr>
    </w:lvl>
    <w:lvl w:ilvl="7" w:tplc="20000019" w:tentative="1">
      <w:start w:val="1"/>
      <w:numFmt w:val="lowerLetter"/>
      <w:lvlText w:val="%8."/>
      <w:lvlJc w:val="left"/>
      <w:pPr>
        <w:ind w:left="5866" w:hanging="360"/>
      </w:pPr>
    </w:lvl>
    <w:lvl w:ilvl="8" w:tplc="2000001B" w:tentative="1">
      <w:start w:val="1"/>
      <w:numFmt w:val="lowerRoman"/>
      <w:lvlText w:val="%9."/>
      <w:lvlJc w:val="right"/>
      <w:pPr>
        <w:ind w:left="6586" w:hanging="180"/>
      </w:pPr>
    </w:lvl>
  </w:abstractNum>
  <w:abstractNum w:abstractNumId="5" w15:restartNumberingAfterBreak="0">
    <w:nsid w:val="476D6D03"/>
    <w:multiLevelType w:val="hybridMultilevel"/>
    <w:tmpl w:val="C0807F1C"/>
    <w:lvl w:ilvl="0" w:tplc="C3DE9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5877BA"/>
    <w:multiLevelType w:val="multilevel"/>
    <w:tmpl w:val="B330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B431E7"/>
    <w:multiLevelType w:val="hybridMultilevel"/>
    <w:tmpl w:val="360E0A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9B77B11"/>
    <w:multiLevelType w:val="hybridMultilevel"/>
    <w:tmpl w:val="C9007E3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40B18E9"/>
    <w:multiLevelType w:val="hybridMultilevel"/>
    <w:tmpl w:val="A2D2BFBA"/>
    <w:lvl w:ilvl="0" w:tplc="2A22C2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91250">
    <w:abstractNumId w:val="3"/>
  </w:num>
  <w:num w:numId="2" w16cid:durableId="711536942">
    <w:abstractNumId w:val="1"/>
  </w:num>
  <w:num w:numId="3" w16cid:durableId="1450006960">
    <w:abstractNumId w:val="7"/>
  </w:num>
  <w:num w:numId="4" w16cid:durableId="61681981">
    <w:abstractNumId w:val="6"/>
  </w:num>
  <w:num w:numId="5" w16cid:durableId="603536750">
    <w:abstractNumId w:val="0"/>
  </w:num>
  <w:num w:numId="6" w16cid:durableId="640112301">
    <w:abstractNumId w:val="5"/>
  </w:num>
  <w:num w:numId="7" w16cid:durableId="1880777737">
    <w:abstractNumId w:val="2"/>
  </w:num>
  <w:num w:numId="8" w16cid:durableId="87119335">
    <w:abstractNumId w:val="9"/>
  </w:num>
  <w:num w:numId="9" w16cid:durableId="1303734950">
    <w:abstractNumId w:val="4"/>
  </w:num>
  <w:num w:numId="10" w16cid:durableId="5018971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B0"/>
    <w:rsid w:val="00040A73"/>
    <w:rsid w:val="000A694E"/>
    <w:rsid w:val="000F1D2C"/>
    <w:rsid w:val="0013017D"/>
    <w:rsid w:val="00143387"/>
    <w:rsid w:val="00182151"/>
    <w:rsid w:val="0018595E"/>
    <w:rsid w:val="001F0272"/>
    <w:rsid w:val="00212688"/>
    <w:rsid w:val="00213FFE"/>
    <w:rsid w:val="00284A9A"/>
    <w:rsid w:val="002A2315"/>
    <w:rsid w:val="002E7388"/>
    <w:rsid w:val="002F1A65"/>
    <w:rsid w:val="002F2C6D"/>
    <w:rsid w:val="0030036D"/>
    <w:rsid w:val="00330FAB"/>
    <w:rsid w:val="0035592F"/>
    <w:rsid w:val="003A6C98"/>
    <w:rsid w:val="003C00AE"/>
    <w:rsid w:val="0040359C"/>
    <w:rsid w:val="004069F9"/>
    <w:rsid w:val="00406ED7"/>
    <w:rsid w:val="004319AE"/>
    <w:rsid w:val="0043622C"/>
    <w:rsid w:val="004673EF"/>
    <w:rsid w:val="004847F9"/>
    <w:rsid w:val="004B3DF1"/>
    <w:rsid w:val="004B4C9F"/>
    <w:rsid w:val="004E4C72"/>
    <w:rsid w:val="00522B5A"/>
    <w:rsid w:val="005B6550"/>
    <w:rsid w:val="00624935"/>
    <w:rsid w:val="006C1A6A"/>
    <w:rsid w:val="006F7034"/>
    <w:rsid w:val="00707A30"/>
    <w:rsid w:val="0073026D"/>
    <w:rsid w:val="00751B4E"/>
    <w:rsid w:val="007629E6"/>
    <w:rsid w:val="0077135E"/>
    <w:rsid w:val="007870A5"/>
    <w:rsid w:val="00792731"/>
    <w:rsid w:val="007F798A"/>
    <w:rsid w:val="008113B2"/>
    <w:rsid w:val="00816DAE"/>
    <w:rsid w:val="008575F1"/>
    <w:rsid w:val="008F00A0"/>
    <w:rsid w:val="008F53C2"/>
    <w:rsid w:val="009A4892"/>
    <w:rsid w:val="009A7813"/>
    <w:rsid w:val="00A4265E"/>
    <w:rsid w:val="00A520AE"/>
    <w:rsid w:val="00A779A9"/>
    <w:rsid w:val="00AD5A4F"/>
    <w:rsid w:val="00AE417D"/>
    <w:rsid w:val="00B115C0"/>
    <w:rsid w:val="00B4191A"/>
    <w:rsid w:val="00B832AE"/>
    <w:rsid w:val="00B97682"/>
    <w:rsid w:val="00BA1493"/>
    <w:rsid w:val="00BA314E"/>
    <w:rsid w:val="00BA782C"/>
    <w:rsid w:val="00BB3DB0"/>
    <w:rsid w:val="00C17E93"/>
    <w:rsid w:val="00C262CE"/>
    <w:rsid w:val="00C365C2"/>
    <w:rsid w:val="00CB5723"/>
    <w:rsid w:val="00CD3CA4"/>
    <w:rsid w:val="00CF234E"/>
    <w:rsid w:val="00D123BC"/>
    <w:rsid w:val="00D540AF"/>
    <w:rsid w:val="00D84707"/>
    <w:rsid w:val="00D95132"/>
    <w:rsid w:val="00DA300B"/>
    <w:rsid w:val="00DA6050"/>
    <w:rsid w:val="00DA7335"/>
    <w:rsid w:val="00DF3BFD"/>
    <w:rsid w:val="00E46983"/>
    <w:rsid w:val="00E7630C"/>
    <w:rsid w:val="00EA7F7A"/>
    <w:rsid w:val="00F039B8"/>
    <w:rsid w:val="00F04FDB"/>
    <w:rsid w:val="00F12512"/>
    <w:rsid w:val="00F3523A"/>
    <w:rsid w:val="00F456DB"/>
    <w:rsid w:val="00F52DEB"/>
    <w:rsid w:val="00F71EDB"/>
    <w:rsid w:val="00FB1C9A"/>
    <w:rsid w:val="00FD25B1"/>
    <w:rsid w:val="00FD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E57E7"/>
  <w15:chartTrackingRefBased/>
  <w15:docId w15:val="{044121EC-5A3F-43D2-A55A-6CACA0EF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17D"/>
  </w:style>
  <w:style w:type="paragraph" w:styleId="Heading1">
    <w:name w:val="heading 1"/>
    <w:basedOn w:val="Normal"/>
    <w:next w:val="Normal"/>
    <w:link w:val="Heading1Char"/>
    <w:uiPriority w:val="9"/>
    <w:qFormat/>
    <w:rsid w:val="00BB3DB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B3DB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B3DB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B3DB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B3DB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B3D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D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D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D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D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B3DB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B3DB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B3DB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B3DB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B3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DB0"/>
    <w:rPr>
      <w:rFonts w:eastAsiaTheme="majorEastAsia" w:cstheme="majorBidi"/>
      <w:color w:val="272727" w:themeColor="text1" w:themeTint="D8"/>
    </w:rPr>
  </w:style>
  <w:style w:type="paragraph" w:styleId="Title">
    <w:name w:val="Title"/>
    <w:basedOn w:val="Normal"/>
    <w:next w:val="Normal"/>
    <w:link w:val="TitleChar"/>
    <w:uiPriority w:val="10"/>
    <w:qFormat/>
    <w:rsid w:val="00BB3D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D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D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DB0"/>
    <w:rPr>
      <w:i/>
      <w:iCs/>
      <w:color w:val="404040" w:themeColor="text1" w:themeTint="BF"/>
    </w:rPr>
  </w:style>
  <w:style w:type="paragraph" w:styleId="ListParagraph">
    <w:name w:val="List Paragraph"/>
    <w:basedOn w:val="Normal"/>
    <w:uiPriority w:val="34"/>
    <w:qFormat/>
    <w:rsid w:val="00BB3DB0"/>
    <w:pPr>
      <w:ind w:left="720"/>
      <w:contextualSpacing/>
    </w:pPr>
  </w:style>
  <w:style w:type="character" w:styleId="IntenseEmphasis">
    <w:name w:val="Intense Emphasis"/>
    <w:basedOn w:val="DefaultParagraphFont"/>
    <w:uiPriority w:val="21"/>
    <w:qFormat/>
    <w:rsid w:val="00BB3DB0"/>
    <w:rPr>
      <w:i/>
      <w:iCs/>
      <w:color w:val="365F91" w:themeColor="accent1" w:themeShade="BF"/>
    </w:rPr>
  </w:style>
  <w:style w:type="paragraph" w:styleId="IntenseQuote">
    <w:name w:val="Intense Quote"/>
    <w:basedOn w:val="Normal"/>
    <w:next w:val="Normal"/>
    <w:link w:val="IntenseQuoteChar"/>
    <w:uiPriority w:val="30"/>
    <w:qFormat/>
    <w:rsid w:val="00BB3D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B3DB0"/>
    <w:rPr>
      <w:i/>
      <w:iCs/>
      <w:color w:val="365F91" w:themeColor="accent1" w:themeShade="BF"/>
    </w:rPr>
  </w:style>
  <w:style w:type="character" w:styleId="IntenseReference">
    <w:name w:val="Intense Reference"/>
    <w:basedOn w:val="DefaultParagraphFont"/>
    <w:uiPriority w:val="32"/>
    <w:qFormat/>
    <w:rsid w:val="00BB3DB0"/>
    <w:rPr>
      <w:b/>
      <w:bCs/>
      <w:smallCaps/>
      <w:color w:val="365F91" w:themeColor="accent1" w:themeShade="BF"/>
      <w:spacing w:val="5"/>
    </w:rPr>
  </w:style>
  <w:style w:type="paragraph" w:styleId="NormalWeb">
    <w:name w:val="Normal (Web)"/>
    <w:basedOn w:val="Normal"/>
    <w:uiPriority w:val="99"/>
    <w:unhideWhenUsed/>
    <w:rsid w:val="006C1A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C1A6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C00AE"/>
    <w:rPr>
      <w:color w:val="0000FF" w:themeColor="hyperlink"/>
      <w:u w:val="single"/>
    </w:rPr>
  </w:style>
  <w:style w:type="character" w:styleId="UnresolvedMention">
    <w:name w:val="Unresolved Mention"/>
    <w:basedOn w:val="DefaultParagraphFont"/>
    <w:uiPriority w:val="99"/>
    <w:semiHidden/>
    <w:unhideWhenUsed/>
    <w:rsid w:val="003C00AE"/>
    <w:rPr>
      <w:color w:val="605E5C"/>
      <w:shd w:val="clear" w:color="auto" w:fill="E1DFDD"/>
    </w:rPr>
  </w:style>
  <w:style w:type="paragraph" w:styleId="Header">
    <w:name w:val="header"/>
    <w:basedOn w:val="Normal"/>
    <w:link w:val="HeaderChar"/>
    <w:uiPriority w:val="99"/>
    <w:unhideWhenUsed/>
    <w:rsid w:val="00751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B4E"/>
  </w:style>
  <w:style w:type="paragraph" w:styleId="Footer">
    <w:name w:val="footer"/>
    <w:basedOn w:val="Normal"/>
    <w:link w:val="FooterChar"/>
    <w:uiPriority w:val="99"/>
    <w:unhideWhenUsed/>
    <w:rsid w:val="00751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B4E"/>
  </w:style>
  <w:style w:type="character" w:customStyle="1" w:styleId="go">
    <w:name w:val="go"/>
    <w:basedOn w:val="DefaultParagraphFont"/>
    <w:rsid w:val="005B6550"/>
  </w:style>
  <w:style w:type="paragraph" w:customStyle="1" w:styleId="TableParagraph">
    <w:name w:val="Table Paragraph"/>
    <w:basedOn w:val="Normal"/>
    <w:uiPriority w:val="1"/>
    <w:qFormat/>
    <w:rsid w:val="004069F9"/>
    <w:pPr>
      <w:widowControl w:val="0"/>
      <w:autoSpaceDE w:val="0"/>
      <w:autoSpaceDN w:val="0"/>
      <w:spacing w:after="0" w:line="240" w:lineRule="auto"/>
      <w:ind w:left="107"/>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13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educ.2025.156830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3389/feduc.2025.1671306?utm_source=chatgp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2E378-5788-4325-87E7-6DBFE4CE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14</Pages>
  <Words>18628</Words>
  <Characters>106185</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Aghogho Iyeke</dc:creator>
  <cp:keywords/>
  <dc:description/>
  <cp:lastModifiedBy>Aghogho Iyeke</cp:lastModifiedBy>
  <cp:revision>14</cp:revision>
  <dcterms:created xsi:type="dcterms:W3CDTF">2026-08-28T06:14:00Z</dcterms:created>
  <dcterms:modified xsi:type="dcterms:W3CDTF">2026-09-02T18:20:00Z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APA Style 7th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http://www.zotero.org/styles/ieee</vt:lpwstr>
  </property>
  <property fmtid="{D5CDD505-2E9C-101B-9397-08002B2CF9AE}" pid="13" name="Mendeley Recent Style Name 5_1">
    <vt:lpwstr>IEEE Reference Guide version 11.29.2023</vt:lpwstr>
  </property>
  <property fmtid="{D5CDD505-2E9C-101B-9397-08002B2CF9AE}" pid="14" name="Mendeley Recent Style Id 6_1">
    <vt:lpwstr>http://www.zotero.org/styles/modern-language-association</vt:lpwstr>
  </property>
  <property fmtid="{D5CDD505-2E9C-101B-9397-08002B2CF9AE}" pid="15" name="Mendeley Recent Style Name 6_1">
    <vt:lpwstr>MLA Handbook 9th edition (in-text citations)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64705ceb-62ee-3dbf-934f-231d502dec28</vt:lpwstr>
  </property>
  <property fmtid="{D5CDD505-2E9C-101B-9397-08002B2CF9AE}" pid="24" name="Mendeley Citation Style_1">
    <vt:lpwstr>http://www.zotero.org/styles/apa</vt:lpwstr>
  </property>
</Properties>
</file>