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87800" w14:textId="77777777" w:rsidR="0063494C" w:rsidRPr="00ED7641" w:rsidRDefault="0063494C" w:rsidP="008A4833">
      <w:pPr>
        <w:spacing w:after="310" w:line="360" w:lineRule="auto"/>
        <w:ind w:left="180" w:right="69" w:firstLine="0"/>
        <w:rPr>
          <w:b/>
        </w:rPr>
      </w:pPr>
      <w:r w:rsidRPr="00ED7641">
        <w:rPr>
          <w:b/>
        </w:rPr>
        <w:t>MATHEMATICAL ANALYSIS OF A TUBERCULOSIS TRANSMISSION MODEL WITH VACCINATION AND TREATMENT</w:t>
      </w:r>
    </w:p>
    <w:p w14:paraId="6D4066E6" w14:textId="77777777" w:rsidR="00685848" w:rsidRPr="00ED7641" w:rsidRDefault="00685848" w:rsidP="00685848">
      <w:pPr>
        <w:spacing w:after="0" w:line="240" w:lineRule="auto"/>
        <w:ind w:left="0" w:right="0" w:firstLine="0"/>
        <w:jc w:val="center"/>
        <w:rPr>
          <w:rFonts w:ascii="Cambria" w:hAnsi="Cambria" w:cs="Calibri"/>
          <w:kern w:val="0"/>
          <w:sz w:val="20"/>
          <w:szCs w:val="20"/>
          <w:lang w:val="en-IN" w:eastAsia="en-IN"/>
          <w14:ligatures w14:val="none"/>
        </w:rPr>
      </w:pPr>
    </w:p>
    <w:p w14:paraId="5AB869A8" w14:textId="77777777" w:rsidR="00685848" w:rsidRPr="00ED7641" w:rsidRDefault="00685848" w:rsidP="008A4833">
      <w:pPr>
        <w:autoSpaceDE w:val="0"/>
        <w:autoSpaceDN w:val="0"/>
        <w:adjustRightInd w:val="0"/>
        <w:spacing w:after="0" w:line="360" w:lineRule="auto"/>
        <w:ind w:left="-180" w:right="0" w:firstLine="0"/>
        <w:jc w:val="center"/>
        <w:rPr>
          <w:color w:val="auto"/>
          <w:kern w:val="0"/>
          <w:lang w:eastAsia="fr-FR" w:bidi="en-US"/>
          <w14:ligatures w14:val="none"/>
        </w:rPr>
      </w:pPr>
    </w:p>
    <w:p w14:paraId="6FBA45A5" w14:textId="77777777" w:rsidR="00F415BB" w:rsidRPr="00ED7641" w:rsidRDefault="008A4833" w:rsidP="00F96C3E">
      <w:pPr>
        <w:spacing w:after="310" w:line="240" w:lineRule="auto"/>
        <w:ind w:left="0" w:right="69" w:firstLine="0"/>
      </w:pPr>
      <w:r w:rsidRPr="00ED7641">
        <w:rPr>
          <w:b/>
        </w:rPr>
        <w:t xml:space="preserve">   </w:t>
      </w:r>
      <w:r w:rsidR="00E8537E" w:rsidRPr="00ED7641">
        <w:rPr>
          <w:b/>
        </w:rPr>
        <w:t xml:space="preserve"> </w:t>
      </w:r>
      <w:r w:rsidR="00F415BB" w:rsidRPr="00ED7641">
        <w:rPr>
          <w:b/>
        </w:rPr>
        <w:t>ABSTRACT</w:t>
      </w:r>
    </w:p>
    <w:p w14:paraId="547E06ED" w14:textId="4F4874F2" w:rsidR="00C5570C" w:rsidRPr="00ED7641" w:rsidRDefault="00C5570C" w:rsidP="00F96C3E">
      <w:pPr>
        <w:spacing w:after="0" w:line="240" w:lineRule="auto"/>
        <w:ind w:left="180" w:right="0" w:firstLine="0"/>
      </w:pPr>
      <w:r w:rsidRPr="00ED7641">
        <w:t>Tuberculosis remains a major public health challenge, and mathematical modelling provides a structured means of examining its transmission and control. This study formulates a deterministic compartmental model that incorporates susceptible, vaccinated, latently infected, treated latent, infectious, treated infectious, recovered, and relapsed population classes. The model is expressed as a system of nonlinear ordinary differential equations and includes vaccination, waning vaccine-induced immunity, progression from latent to active infection, treatment, recovery, relapse, natural mortality, and disease-induced mortality. Positivity and boundedness of the model solutions are considered to establish epidemiological feasibility. The disease-free and endemic equilibrium states are derived, while the effective reproduction number is obtained using the next-generation matrix method. Local stability is examined using the Routh–Hurwitz criterion and the trace-and-determinant approach, and global stability is assessed through an appropriate Lyapunov function. Sensitivity analysis identifies transmission-related parameters as important drivers of disease persistence, whereas vaccination and recovery-related parameters contribute to reducing tuberculosis prevalence. Numerical simulations further indicate that lower transmission, increased vaccination, and faster recovery reduce latent and infectious populations over time, while faster waning of vaccine-induced immunity may increase the latent infection burden. The findings support the combined use of vaccination, effective treatment, and measures that reduce infectious contact. Because several parameter values are assumed or obtained from the literature, the numerical outcomes should be interpreted as qualitative illustrations rather than population-specific predictions.</w:t>
      </w:r>
    </w:p>
    <w:p w14:paraId="711C3B4B" w14:textId="77777777" w:rsidR="00C5570C" w:rsidRPr="00ED7641" w:rsidRDefault="00C5570C" w:rsidP="00F96C3E">
      <w:pPr>
        <w:spacing w:after="0" w:line="240" w:lineRule="auto"/>
        <w:ind w:left="180" w:right="0" w:firstLine="0"/>
        <w:rPr>
          <w:i/>
        </w:rPr>
      </w:pPr>
    </w:p>
    <w:p w14:paraId="03CEF4ED" w14:textId="56C5E798" w:rsidR="00C5570C" w:rsidRPr="00ED7641" w:rsidRDefault="00C5570C" w:rsidP="00F96C3E">
      <w:pPr>
        <w:spacing w:after="0" w:line="240" w:lineRule="auto"/>
        <w:ind w:left="180" w:right="0" w:firstLine="0"/>
      </w:pPr>
      <w:r w:rsidRPr="00ED7641">
        <w:rPr>
          <w:b/>
          <w:bCs/>
          <w:i/>
        </w:rPr>
        <w:t>Keywords:</w:t>
      </w:r>
      <w:r w:rsidRPr="00ED7641">
        <w:rPr>
          <w:i/>
        </w:rPr>
        <w:t xml:space="preserve"> </w:t>
      </w:r>
      <w:r w:rsidRPr="00ED7641">
        <w:t>Tuberculosis; mathematical modelling; vaccination; treatment; effective reproduction number; disease-free equilibrium; endemic equilibrium; stability analysis; sensitivity analysis; numerical simulation</w:t>
      </w:r>
    </w:p>
    <w:p w14:paraId="1E80C33E" w14:textId="77777777" w:rsidR="00C5570C" w:rsidRPr="00ED7641" w:rsidRDefault="00C5570C" w:rsidP="00F96C3E">
      <w:pPr>
        <w:spacing w:after="0" w:line="240" w:lineRule="auto"/>
        <w:ind w:left="180" w:right="0" w:firstLine="0"/>
      </w:pPr>
    </w:p>
    <w:p w14:paraId="4663EC80" w14:textId="77777777" w:rsidR="001D7161" w:rsidRPr="00ED7641" w:rsidRDefault="005C16B8" w:rsidP="005C16B8">
      <w:pPr>
        <w:spacing w:after="0" w:line="360" w:lineRule="auto"/>
        <w:ind w:left="180" w:right="0" w:firstLine="0"/>
      </w:pPr>
      <w:r w:rsidRPr="00ED7641">
        <w:rPr>
          <w:b/>
        </w:rPr>
        <w:t>1</w:t>
      </w:r>
      <w:r w:rsidRPr="00ED7641">
        <w:rPr>
          <w:b/>
        </w:rPr>
        <w:tab/>
      </w:r>
      <w:r w:rsidR="00893DD8" w:rsidRPr="00ED7641">
        <w:rPr>
          <w:b/>
        </w:rPr>
        <w:t xml:space="preserve">INTRODUCTION </w:t>
      </w:r>
    </w:p>
    <w:p w14:paraId="0274D474" w14:textId="77777777" w:rsidR="001D7161" w:rsidRPr="00ED7641" w:rsidRDefault="00A442EF" w:rsidP="005C16B8">
      <w:pPr>
        <w:spacing w:after="0" w:line="360" w:lineRule="auto"/>
        <w:rPr>
          <w:bCs/>
        </w:rPr>
      </w:pPr>
      <w:r w:rsidRPr="00ED7641">
        <w:t xml:space="preserve">Tuberculosis (TB), caused by </w:t>
      </w:r>
      <w:r w:rsidRPr="00ED7641">
        <w:rPr>
          <w:i/>
        </w:rPr>
        <w:t>Mycobacterium tuberculosis</w:t>
      </w:r>
      <w:r w:rsidRPr="00ED7641">
        <w:t>, remains one of the leading infectious diseases worldwide and continues to pose a major public health challenge, particularly in developing countries. Although considerable progress has been made in TB prevention and treatment, factors such as latent infection, delayed diagnosis, poor treatment adherence, and the emergence of drug-resistant strains continue to sustain disease transmission. Vaccination and effective treatment remain two of the most important intervention strategies for reducing the burden of tuberculosis and improving disease control.</w:t>
      </w:r>
    </w:p>
    <w:p w14:paraId="57071379" w14:textId="77777777" w:rsidR="001D7161" w:rsidRPr="00ED7641" w:rsidRDefault="001D7161" w:rsidP="005C16B8">
      <w:pPr>
        <w:spacing w:after="0" w:line="360" w:lineRule="auto"/>
        <w:rPr>
          <w:bCs/>
        </w:rPr>
      </w:pPr>
      <w:r w:rsidRPr="00ED7641">
        <w:lastRenderedPageBreak/>
        <w:t>Mathematical modelling has become an essential tool for understanding the transmission dynamics of infectious diseases and evaluating the effectiveness of control measures. Compartmental models provide a systematic framework for describing disease progression, estimating epidemiological thresholds, and predicting the impact of intervention strategies. In particular, computation of the basic reproduction number and analysis of the stability of equilibrium points provide valuable insights into the conditions required for disease elimination or persistence.</w:t>
      </w:r>
    </w:p>
    <w:p w14:paraId="4582DEAD" w14:textId="77777777" w:rsidR="001D7161" w:rsidRPr="00ED7641" w:rsidRDefault="001D7161" w:rsidP="005C16B8">
      <w:pPr>
        <w:spacing w:after="0" w:line="360" w:lineRule="auto"/>
        <w:rPr>
          <w:bCs/>
        </w:rPr>
      </w:pPr>
      <w:r w:rsidRPr="00ED7641">
        <w:t>Recent modelling studies have extended compartmental and fractional-order approaches to examine the roles of vaccination, treatment, reinfection, case detection, and seasonality in tuberculosis transmission (Malek &amp; Hoque, 2024; Nandi et al., 2024; Gemeda et al., 2025). Related work has also investigated TB/COVID-19 coinfection dynamics and advances in tuberculosis diagnosis and treatment monitoring, reinforcing the value of integrated mathematical and clinical perspectives when evaluating disease-control strategies (Githinji &amp; Chepkwony, 2024; Lawal et al., 2025).</w:t>
      </w:r>
    </w:p>
    <w:p w14:paraId="48A57BE6" w14:textId="77777777" w:rsidR="0036730D" w:rsidRPr="00ED7641" w:rsidRDefault="0036730D" w:rsidP="005C16B8">
      <w:pPr>
        <w:spacing w:after="0" w:line="360" w:lineRule="auto"/>
        <w:rPr>
          <w:bCs/>
        </w:rPr>
      </w:pPr>
      <w:r w:rsidRPr="00ED7641">
        <w:t>Several mathematical models have been proposed to study tuberculosis transmission by incorporating epidemiological features such as latent infection, reinfection, vaccination, and treatment. Although these studies have substantially improved understanding of TB dynamics, relatively few have examined the combined effects of vaccination and treatment within a unified deterministic framework while simultaneously analysing threshold quantities and equilibrium stability. This limitation creates a need for a model that integrates these interventions and evaluates their collective influence on disease transmission and control.</w:t>
      </w:r>
    </w:p>
    <w:p w14:paraId="0F8EF35C" w14:textId="77777777" w:rsidR="002E5623" w:rsidRPr="00ED7641" w:rsidRDefault="002E5623" w:rsidP="005C16B8">
      <w:pPr>
        <w:spacing w:after="0" w:line="360" w:lineRule="auto"/>
        <w:rPr>
          <w:bCs/>
        </w:rPr>
      </w:pPr>
      <w:r w:rsidRPr="00ED7641">
        <w:t>Accordingly, this study aims to develop and analyse a deterministic compartmental model of TB transmission that incorporates vaccination and treatment. The model is formulated as a system of nonlinear ordinary differential equations representing interactions among epidemiologically relevant population classes. Its basic properties, including positivity and boundedness of solutions, are established. The disease-free and endemic equilibrium points are derived, and the effective reproduction number is obtained using the next-generation matrix approach. In addition, the stability of the equilibrium states is investigated, sensitivity analysis is conducted, and numerical simulations are performed to illustrate the effects of vaccination and treatment on TB transmission dynamics.</w:t>
      </w:r>
    </w:p>
    <w:p w14:paraId="7A1ACADD" w14:textId="77777777" w:rsidR="00893DD8" w:rsidRPr="00ED7641" w:rsidRDefault="001D7161" w:rsidP="00893DD8">
      <w:pPr>
        <w:spacing w:after="0" w:line="360" w:lineRule="auto"/>
        <w:ind w:left="0" w:firstLine="0"/>
        <w:rPr>
          <w:b/>
        </w:rPr>
      </w:pPr>
      <w:r w:rsidRPr="00ED7641">
        <w:rPr>
          <w:b/>
        </w:rPr>
        <w:t xml:space="preserve"> </w:t>
      </w:r>
    </w:p>
    <w:p w14:paraId="70E57432" w14:textId="77777777" w:rsidR="00413AE4" w:rsidRPr="00ED7641" w:rsidRDefault="00893DD8" w:rsidP="00F96C3E">
      <w:pPr>
        <w:spacing w:after="0" w:line="360" w:lineRule="auto"/>
        <w:ind w:left="0" w:firstLine="0"/>
        <w:rPr>
          <w:b/>
        </w:rPr>
      </w:pPr>
      <w:r w:rsidRPr="00ED7641">
        <w:rPr>
          <w:b/>
        </w:rPr>
        <w:lastRenderedPageBreak/>
        <w:t>2</w:t>
      </w:r>
      <w:r w:rsidRPr="00ED7641">
        <w:rPr>
          <w:b/>
        </w:rPr>
        <w:tab/>
        <w:t>LITERATURE REVIEW</w:t>
      </w:r>
    </w:p>
    <w:p w14:paraId="2DA7A25E" w14:textId="656DF2C1" w:rsidR="00413AE4" w:rsidRPr="00ED7641" w:rsidRDefault="00413AE4" w:rsidP="00F96C3E">
      <w:pPr>
        <w:spacing w:after="0" w:line="360" w:lineRule="auto"/>
        <w:ind w:left="0" w:firstLine="0"/>
        <w:rPr>
          <w:bCs/>
        </w:rPr>
      </w:pPr>
      <w:r w:rsidRPr="00ED7641">
        <w:t xml:space="preserve">Tuberculosis (TB) is a chronic infectious disease caused by </w:t>
      </w:r>
      <w:r w:rsidRPr="00ED7641">
        <w:rPr>
          <w:i/>
        </w:rPr>
        <w:t>Mycobacterium tuberculosis</w:t>
      </w:r>
      <w:r w:rsidRPr="00ED7641">
        <w:t xml:space="preserve"> (MTB), which primarily affects the lungs but may also affect other organs, resulting in extrapulmonary tuberculosis (</w:t>
      </w:r>
      <w:r w:rsidR="000F241E" w:rsidRPr="000F241E">
        <w:t>Bloom</w:t>
      </w:r>
      <w:r w:rsidR="000F241E">
        <w:t xml:space="preserve"> et al.</w:t>
      </w:r>
      <w:r w:rsidRPr="00ED7641">
        <w:t>, 201</w:t>
      </w:r>
      <w:r w:rsidR="000F241E">
        <w:t>7</w:t>
      </w:r>
      <w:r w:rsidRPr="00ED7641">
        <w:t>; Chakrabarti et al., 200</w:t>
      </w:r>
      <w:r w:rsidR="000F241E">
        <w:t>4</w:t>
      </w:r>
      <w:r w:rsidRPr="00ED7641">
        <w:t>). The disease spreads through airborne droplet nuclei released when infectious individuals cough, sneeze, speak, or sing, making transmission particularly common in densely populated and poorly ventilated environments (</w:t>
      </w:r>
      <w:r w:rsidR="000F241E" w:rsidRPr="000F241E">
        <w:t>Churchyard</w:t>
      </w:r>
      <w:r w:rsidRPr="00ED7641">
        <w:t xml:space="preserve"> et al., 20</w:t>
      </w:r>
      <w:r w:rsidR="000F241E">
        <w:t>17</w:t>
      </w:r>
      <w:r w:rsidRPr="00ED7641">
        <w:t>). Although TB is preventable and curable, it remains one of the world’s deadliest infectious diseases.</w:t>
      </w:r>
    </w:p>
    <w:p w14:paraId="130CC1E6" w14:textId="77777777" w:rsidR="00413AE4" w:rsidRPr="00ED7641" w:rsidRDefault="00413AE4" w:rsidP="00F96C3E">
      <w:pPr>
        <w:spacing w:after="0" w:line="360" w:lineRule="auto"/>
        <w:ind w:left="0" w:firstLine="0"/>
        <w:rPr>
          <w:bCs/>
        </w:rPr>
      </w:pPr>
      <w:r w:rsidRPr="00ED7641">
        <w:t>The World Health Organization (WHO, 2024) reported that approximately 10.8 million people developed tuberculosis globally in 2023, including 6.0 million men, 3.6 million women, and 1.3 million children, while 1.25 million deaths were attributed to the disease. Despite decades of global intervention, tuberculosis remains the leading cause of death from a single infectious agent, highlighting persistent gaps in early diagnosis, access to treatment, and preventive health care.</w:t>
      </w:r>
    </w:p>
    <w:p w14:paraId="6B774E8C" w14:textId="32CD3A11" w:rsidR="00413AE4" w:rsidRPr="00ED7641" w:rsidRDefault="00413AE4" w:rsidP="00F96C3E">
      <w:pPr>
        <w:spacing w:after="0" w:line="360" w:lineRule="auto"/>
        <w:ind w:left="0" w:firstLine="0"/>
        <w:rPr>
          <w:bCs/>
        </w:rPr>
      </w:pPr>
      <w:r w:rsidRPr="00ED7641">
        <w:t xml:space="preserve">A major challenge in tuberculosis control is latent tuberculosis infection (LTBI). Approximately one-quarter of the world’s population is estimated to be infected with </w:t>
      </w:r>
      <w:r w:rsidRPr="00ED7641">
        <w:rPr>
          <w:i/>
        </w:rPr>
        <w:t>M. tuberculosis</w:t>
      </w:r>
      <w:r w:rsidRPr="00ED7641">
        <w:t>, although only about 5–10% of infected individuals develop active disease during their lifetime (Houben &amp; Dodd, 2016; Salgame et al., 2015). The probability of progression from latent infection to active tuberculosis increases considerably among individuals with compromised immune systems, particularly those living with HIV/AIDS, diabetes mellitus, or malnutrition, and those receiving immunosuppressive therapy (</w:t>
      </w:r>
      <w:proofErr w:type="spellStart"/>
      <w:r w:rsidR="000F241E" w:rsidRPr="000F241E">
        <w:t>O’Garra</w:t>
      </w:r>
      <w:proofErr w:type="spellEnd"/>
      <w:r w:rsidR="000F241E">
        <w:t xml:space="preserve"> et al.</w:t>
      </w:r>
      <w:r w:rsidRPr="00ED7641">
        <w:t>, 20</w:t>
      </w:r>
      <w:r w:rsidR="000F241E">
        <w:t>1</w:t>
      </w:r>
      <w:r w:rsidRPr="00ED7641">
        <w:t>3). Consequently, latent infection continues to sustain tuberculosis transmission despite improvements in treatment programmes.</w:t>
      </w:r>
    </w:p>
    <w:p w14:paraId="5B0D4153" w14:textId="77777777" w:rsidR="00413AE4" w:rsidRPr="00ED7641" w:rsidRDefault="00413AE4" w:rsidP="00F96C3E">
      <w:pPr>
        <w:spacing w:after="0" w:line="360" w:lineRule="auto"/>
        <w:ind w:left="0" w:firstLine="0"/>
        <w:rPr>
          <w:bCs/>
        </w:rPr>
      </w:pPr>
      <w:r w:rsidRPr="00ED7641">
        <w:t>Global TB control has improved considerably over the past two decades through the widespread implementation of early diagnosis, standardised chemotherapy, preventive therapy, vaccination, and improved surveillance (Floyd et al., 2018; Kanchar &amp; Swaminathan, 2019). Nevertheless, disruptions caused by the COVID-19 pandemic reversed several years of progress by reducing case detection and delaying treatment initiation (WHO, 2024). In response, the WHO End TB Strategy aims to reduce tuberculosis incidence by 90%, decrease TB-related deaths by 95%, and eliminate catastrophic health-care costs by 2035 relative to 2015 levels (WHO, 2015).</w:t>
      </w:r>
    </w:p>
    <w:p w14:paraId="268FFFB8" w14:textId="3EE8317F" w:rsidR="00413AE4" w:rsidRPr="00ED7641" w:rsidRDefault="00413AE4" w:rsidP="00F96C3E">
      <w:pPr>
        <w:spacing w:after="0" w:line="360" w:lineRule="auto"/>
        <w:ind w:left="0" w:firstLine="0"/>
        <w:rPr>
          <w:bCs/>
        </w:rPr>
      </w:pPr>
      <w:r w:rsidRPr="00ED7641">
        <w:t xml:space="preserve">The Directly Observed Treatment, Short-course (DOTS) strategy remains a foundation of global tuberculosis control. DOTS combines political commitment, bacteriological diagnosis, standardised chemotherapy under direct observation, an uninterrupted drug supply, and systematic </w:t>
      </w:r>
      <w:r w:rsidRPr="00ED7641">
        <w:lastRenderedPageBreak/>
        <w:t>monitoring of treatment outcomes (Frieden &amp; Sbarbaro, 2007). Although the strategy has improved treatment success, limitations in case finding and poor treatment adherence can contribute to treatment failure and the emergence of multidrug-resistant tuberculosis (MDR-TB) and extensively drug-resistant tuberculosis (XDR-TB), both of which present serious challenges to disease elimination (Obermeyer et al., 2008; Lange et al., 201</w:t>
      </w:r>
      <w:r w:rsidR="000F241E">
        <w:t>8</w:t>
      </w:r>
      <w:r w:rsidRPr="00ED7641">
        <w:t>).</w:t>
      </w:r>
    </w:p>
    <w:p w14:paraId="7D520544" w14:textId="3FF84E1D" w:rsidR="00413AE4" w:rsidRPr="00ED7641" w:rsidRDefault="00413AE4" w:rsidP="00F96C3E">
      <w:pPr>
        <w:spacing w:after="0" w:line="360" w:lineRule="auto"/>
        <w:ind w:left="0" w:firstLine="0"/>
        <w:rPr>
          <w:bCs/>
        </w:rPr>
      </w:pPr>
      <w:r w:rsidRPr="00ED7641">
        <w:t>Vaccination remains an important preventive intervention. The Bacillus Calmette–Guérin (BCG) vaccine provides substantial protection against severe childhood tuberculosis but has inconsistent efficacy against adult pulmonary tuberculosis and offers limited protection against latent infection and disease reactivation (Andersen &amp; Doherty, 2005; Mangtani et al., 2014). Consequently, several novel vaccine candidates are undergoing clinical evaluation, creating a need for mathematical frameworks capable of assessing different vaccination strategies before large-scale implementation (</w:t>
      </w:r>
      <w:proofErr w:type="gramStart"/>
      <w:r w:rsidR="000F241E" w:rsidRPr="000F241E">
        <w:t>Andersen</w:t>
      </w:r>
      <w:r w:rsidR="000F241E" w:rsidRPr="000F241E">
        <w:t xml:space="preserve"> </w:t>
      </w:r>
      <w:r w:rsidR="000F241E">
        <w:t xml:space="preserve"> &amp;</w:t>
      </w:r>
      <w:proofErr w:type="gramEnd"/>
      <w:r w:rsidR="000F241E">
        <w:t xml:space="preserve"> </w:t>
      </w:r>
      <w:r w:rsidRPr="00ED7641">
        <w:t>Scriba, 20</w:t>
      </w:r>
      <w:r w:rsidR="000F241E">
        <w:t>19</w:t>
      </w:r>
      <w:r w:rsidRPr="00ED7641">
        <w:t>).</w:t>
      </w:r>
    </w:p>
    <w:p w14:paraId="4EA0F039" w14:textId="77777777" w:rsidR="00413AE4" w:rsidRPr="00ED7641" w:rsidRDefault="00413AE4" w:rsidP="00F96C3E">
      <w:pPr>
        <w:spacing w:after="0" w:line="360" w:lineRule="auto"/>
        <w:ind w:left="0" w:firstLine="0"/>
        <w:rPr>
          <w:bCs/>
        </w:rPr>
      </w:pPr>
      <w:r w:rsidRPr="00ED7641">
        <w:t>Mathematical modelling has become an indispensable tool for understanding tuberculosis transmission dynamics and evaluating disease-control strategies. Compartmental models formulated as systems of nonlinear ordinary differential equations provide quantitative insights into disease transmission, equilibrium behaviour, reproduction numbers, and the effectiveness of intervention strategies (Brauer, 2017). Stability analysis of disease-free and endemic equilibria enables researchers to identify thresholds required for disease elimination and to evaluate the long-term effectiveness of vaccination and treatment programmes (Van den Driessche &amp; Watmough, 2002).</w:t>
      </w:r>
    </w:p>
    <w:p w14:paraId="0F2C918D" w14:textId="77777777" w:rsidR="00413AE4" w:rsidRPr="00ED7641" w:rsidRDefault="00413AE4" w:rsidP="00F96C3E">
      <w:pPr>
        <w:spacing w:after="0" w:line="360" w:lineRule="auto"/>
        <w:ind w:left="0" w:firstLine="0"/>
        <w:rPr>
          <w:bCs/>
        </w:rPr>
      </w:pPr>
      <w:r w:rsidRPr="00ED7641">
        <w:t>Existing deterministic models have evaluated observed treatment, leaky vaccination, drug resistance, relapse-related pathways, and combined vaccination–treatment strategies in different epidemiological settings (Otoo et al., 2021; Simorangkir et al., 2021; Oshinubi et al., 2023; Fenuga et al., 2024; Peter et al., 2025). These studies provide relevant methodological context for the compartmental structure considered in the present model.</w:t>
      </w:r>
    </w:p>
    <w:p w14:paraId="3BD895B4" w14:textId="77777777" w:rsidR="00413AE4" w:rsidRPr="00ED7641" w:rsidRDefault="00413AE4" w:rsidP="00F96C3E">
      <w:pPr>
        <w:spacing w:after="0" w:line="360" w:lineRule="auto"/>
        <w:ind w:left="0" w:firstLine="0"/>
        <w:rPr>
          <w:bCs/>
        </w:rPr>
      </w:pPr>
      <w:r w:rsidRPr="00ED7641">
        <w:t>Recent studies have expanded classical tuberculosis models by incorporating additional epidemiological factors. Yavuz et al. (2023) developed a deterministic compartmental model with separate treatment pathways for latent and infectious populations and evaluated its behaviour through numerical simulations. The parameter values reported in that study are the source of several literature-based and assumed values used in the present manuscript.</w:t>
      </w:r>
    </w:p>
    <w:p w14:paraId="7EF3FF2A" w14:textId="46B07B88" w:rsidR="00413AE4" w:rsidRPr="00ED7641" w:rsidRDefault="00413AE4" w:rsidP="00F96C3E">
      <w:pPr>
        <w:spacing w:after="0" w:line="360" w:lineRule="auto"/>
        <w:ind w:left="0" w:firstLine="0"/>
        <w:rPr>
          <w:bCs/>
        </w:rPr>
      </w:pPr>
      <w:r w:rsidRPr="00ED7641">
        <w:lastRenderedPageBreak/>
        <w:t xml:space="preserve">Similarly, </w:t>
      </w:r>
      <w:proofErr w:type="spellStart"/>
      <w:r w:rsidR="000F241E" w:rsidRPr="000F241E">
        <w:t>Dartois</w:t>
      </w:r>
      <w:proofErr w:type="spellEnd"/>
      <w:r w:rsidR="000F241E" w:rsidRPr="000F241E">
        <w:t xml:space="preserve"> &amp; Rubin</w:t>
      </w:r>
      <w:r w:rsidRPr="00ED7641">
        <w:t xml:space="preserve"> (202</w:t>
      </w:r>
      <w:r w:rsidR="000F241E">
        <w:t>2</w:t>
      </w:r>
      <w:r w:rsidRPr="00ED7641">
        <w:t>) examined tuberculosis control through drug discovery and therapeutic interventions and emphasised the importance of combining timely diagnosis, effective chemotherapy, and preventive strategies. Their discussion reinforces the value of integrated approaches for advancing the objectives of the WHO End TB Strategy.</w:t>
      </w:r>
    </w:p>
    <w:p w14:paraId="7190FA39" w14:textId="79CE5293" w:rsidR="00413AE4" w:rsidRPr="00ED7641" w:rsidRDefault="000F241E" w:rsidP="00F96C3E">
      <w:pPr>
        <w:spacing w:after="0" w:line="360" w:lineRule="auto"/>
        <w:ind w:left="0" w:firstLine="0"/>
        <w:rPr>
          <w:bCs/>
        </w:rPr>
      </w:pPr>
      <w:r w:rsidRPr="000F241E">
        <w:t>World Health Organization</w:t>
      </w:r>
      <w:r w:rsidR="00413AE4" w:rsidRPr="00ED7641">
        <w:t xml:space="preserve"> (2024) reviewed the global epidemiology of tuberculosis and highlighted delayed diagnosis, increasing drug resistance, and socioeconomic inequalities as major barriers to tuberculosis elimination. The authors concluded that mathematical models capable of incorporating multiple intervention strategies are valuable for evaluating future public health policies.</w:t>
      </w:r>
    </w:p>
    <w:p w14:paraId="61DC423C" w14:textId="77777777" w:rsidR="00413AE4" w:rsidRPr="00ED7641" w:rsidRDefault="00413AE4" w:rsidP="00F96C3E">
      <w:pPr>
        <w:spacing w:after="0" w:line="360" w:lineRule="auto"/>
        <w:ind w:left="0" w:firstLine="0"/>
        <w:rPr>
          <w:bCs/>
        </w:rPr>
      </w:pPr>
      <w:r w:rsidRPr="00ED7641">
        <w:t>Several recent mathematical studies have also incorporated optimal-control theory into tuberculosis transmission models. These studies generally indicate that combining vaccination, treatment, and public health education can reduce disease prevalence while accounting for intervention costs, thereby providing practical guidance for tuberculosis-control programmes.</w:t>
      </w:r>
    </w:p>
    <w:p w14:paraId="59E5D66E" w14:textId="1DF0E1BC" w:rsidR="00413AE4" w:rsidRPr="00ED7641" w:rsidRDefault="00413AE4" w:rsidP="00F96C3E">
      <w:pPr>
        <w:spacing w:after="0" w:line="360" w:lineRule="auto"/>
        <w:ind w:left="0" w:firstLine="0"/>
        <w:rPr>
          <w:bCs/>
        </w:rPr>
      </w:pPr>
      <w:r w:rsidRPr="00ED7641">
        <w:t>Nigeria remains one of the 30 high-tuberculosis-burden countries identified by the World Health Organization and contributes substantially to the global TB burden (WHO, 2024). The disease burden is aggravated by HIV co-infection, poverty, overcrowding, malnutrition, delayed diagnosis, inadequate health-care infrastructure, and poor adherence to treatment (Adepoju, 2020). Although the National Tuberculosis, Leprosy and Buruli Ulcer Control Programme has implemented WHO-recommended DOTS strategies nationwide, several regions continue to experience low case-detection rates and suboptimal treatment outcomes (</w:t>
      </w:r>
      <w:proofErr w:type="spellStart"/>
      <w:r w:rsidR="000F241E" w:rsidRPr="000F241E">
        <w:t>Ogbuabor</w:t>
      </w:r>
      <w:proofErr w:type="spellEnd"/>
      <w:r w:rsidRPr="00ED7641">
        <w:t xml:space="preserve"> et al., 201</w:t>
      </w:r>
      <w:r w:rsidR="000F241E">
        <w:t>9</w:t>
      </w:r>
      <w:r w:rsidRPr="00ED7641">
        <w:t>).</w:t>
      </w:r>
    </w:p>
    <w:p w14:paraId="6160239C" w14:textId="77777777" w:rsidR="00413AE4" w:rsidRPr="00ED7641" w:rsidRDefault="00413AE4" w:rsidP="00F96C3E">
      <w:pPr>
        <w:spacing w:after="0" w:line="360" w:lineRule="auto"/>
        <w:ind w:left="0" w:firstLine="0"/>
        <w:rPr>
          <w:bCs/>
        </w:rPr>
      </w:pPr>
      <w:r w:rsidRPr="00ED7641">
        <w:t>Although numerous mathematical models have investigated tuberculosis transmission, many focus primarily on treatment or vaccination as isolated interventions. Comparatively fewer studies simultaneously investigate their combined epidemiological effects within a unified deterministic framework while examining equilibrium behaviour, reproduction numbers, and stability properties. This study addresses this gap by developing and analysing a compartmental tuberculosis transmission model that incorporates vaccination and treatment. The qualitative behaviour of disease transmission is investigated through positivity analysis, invariant regions, disease-free and endemic equilibria, computation of the effective reproduction number, and local and global stability analyses. The findings are expected to provide theoretical insights for evaluating tuberculosis intervention strategies.</w:t>
      </w:r>
    </w:p>
    <w:p w14:paraId="4042F5DB" w14:textId="77777777" w:rsidR="00413AE4" w:rsidRPr="00ED7641" w:rsidRDefault="00413AE4" w:rsidP="00F96C3E">
      <w:pPr>
        <w:spacing w:after="0" w:line="360" w:lineRule="auto"/>
        <w:ind w:left="0" w:firstLine="0"/>
        <w:rPr>
          <w:b/>
        </w:rPr>
      </w:pPr>
    </w:p>
    <w:p w14:paraId="63DEB8C2" w14:textId="77777777" w:rsidR="00865825" w:rsidRPr="00ED7641" w:rsidRDefault="005C16B8" w:rsidP="00F96C3E">
      <w:pPr>
        <w:spacing w:line="360" w:lineRule="auto"/>
        <w:ind w:left="0" w:firstLine="0"/>
        <w:rPr>
          <w:b/>
          <w:caps/>
        </w:rPr>
      </w:pPr>
      <w:r w:rsidRPr="00ED7641">
        <w:rPr>
          <w:b/>
          <w:bCs/>
        </w:rPr>
        <w:lastRenderedPageBreak/>
        <w:t>3</w:t>
      </w:r>
      <w:r w:rsidR="00865825" w:rsidRPr="00ED7641">
        <w:tab/>
      </w:r>
      <w:proofErr w:type="gramStart"/>
      <w:r w:rsidR="00AD2555" w:rsidRPr="00ED7641">
        <w:rPr>
          <w:b/>
          <w:caps/>
        </w:rPr>
        <w:t>METHODOLOGY</w:t>
      </w:r>
      <w:proofErr w:type="gramEnd"/>
    </w:p>
    <w:p w14:paraId="7262E163" w14:textId="77777777" w:rsidR="00865825" w:rsidRPr="00ED7641" w:rsidRDefault="00865825" w:rsidP="00F96C3E">
      <w:pPr>
        <w:spacing w:line="360" w:lineRule="auto"/>
        <w:ind w:left="0" w:firstLine="0"/>
        <w:rPr>
          <w:b/>
          <w:caps/>
        </w:rPr>
      </w:pPr>
      <w:r w:rsidRPr="00ED7641">
        <w:t>This study develops a deterministic mathematical model of tuberculosis transmission that incorporates vaccination and treatment as control strategies. The model is formulated as a system of nonlinear ordinary differential equations describing interactions among epidemiological compartments that represent the disease states of the human population. The formulation is based on standard epidemiological assumptions and the law of mass action under homogeneous mixing. The model is formulated on the basis of the following assumptions:</w:t>
      </w:r>
    </w:p>
    <w:p w14:paraId="566D76EB" w14:textId="77777777" w:rsidR="00865825" w:rsidRPr="00ED7641" w:rsidRDefault="00865825" w:rsidP="00F96C3E">
      <w:pPr>
        <w:spacing w:after="200" w:line="360" w:lineRule="auto"/>
        <w:ind w:left="0" w:right="0" w:firstLine="0"/>
        <w:contextualSpacing/>
        <w:rPr>
          <w:rFonts w:eastAsia="Calibri"/>
          <w:bCs/>
          <w:color w:val="auto"/>
          <w:kern w:val="0"/>
          <w:lang w:val="en-GB" w:bidi="en-US"/>
          <w14:ligatures w14:val="none"/>
        </w:rPr>
      </w:pPr>
      <w:r w:rsidRPr="00ED7641">
        <w:rPr>
          <w:rFonts w:eastAsia="Calibri"/>
          <w:b/>
          <w:color w:val="auto"/>
          <w:kern w:val="0"/>
          <w:lang w:val="en-GB"/>
          <w14:ligatures w14:val="none"/>
        </w:rPr>
        <w:t>Population Groups:</w:t>
      </w:r>
      <w:r w:rsidRPr="00ED7641">
        <w:rPr>
          <w:color w:val="auto"/>
          <w:kern w:val="0"/>
          <w:lang w:bidi="en-US"/>
          <w14:ligatures w14:val="none"/>
        </w:rPr>
        <w:t xml:space="preserve"> </w:t>
      </w:r>
      <w:r w:rsidRPr="00ED7641">
        <w:rPr>
          <w:rFonts w:eastAsia="Calibri"/>
          <w:bCs/>
          <w:color w:val="auto"/>
          <w:kern w:val="0"/>
          <w:lang w:val="en-GB" w:bidi="en-US"/>
          <w14:ligatures w14:val="none"/>
        </w:rPr>
        <w:t xml:space="preserve">The population is divided into distinct compartments: Susceptible </w:t>
      </w:r>
      <w:r w:rsidRPr="00ED7641">
        <w:rPr>
          <w:rFonts w:eastAsia="Calibri"/>
          <w:bCs/>
          <w:i/>
          <w:iCs/>
          <w:color w:val="auto"/>
          <w:kern w:val="0"/>
          <w:lang w:val="en-GB" w:bidi="en-US"/>
          <w14:ligatures w14:val="none"/>
        </w:rPr>
        <w:t>(S),</w:t>
      </w:r>
      <w:r w:rsidRPr="00ED7641">
        <w:rPr>
          <w:rFonts w:eastAsia="Calibri"/>
          <w:bCs/>
          <w:color w:val="auto"/>
          <w:kern w:val="0"/>
          <w:lang w:val="en-GB" w:bidi="en-US"/>
          <w14:ligatures w14:val="none"/>
        </w:rPr>
        <w:t xml:space="preserve"> Vaccinated </w:t>
      </w:r>
      <w:r w:rsidRPr="00ED7641">
        <w:rPr>
          <w:rFonts w:eastAsia="Calibri"/>
          <w:bCs/>
          <w:i/>
          <w:iCs/>
          <w:color w:val="auto"/>
          <w:kern w:val="0"/>
          <w:lang w:val="en-GB" w:bidi="en-US"/>
          <w14:ligatures w14:val="none"/>
        </w:rPr>
        <w:t>(V),</w:t>
      </w:r>
      <w:r w:rsidRPr="00ED7641">
        <w:rPr>
          <w:rFonts w:eastAsia="Calibri"/>
          <w:bCs/>
          <w:color w:val="auto"/>
          <w:kern w:val="0"/>
          <w:lang w:val="en-GB" w:bidi="en-US"/>
          <w14:ligatures w14:val="none"/>
        </w:rPr>
        <w:t xml:space="preserve"> Latently Infected </w:t>
      </w:r>
      <w:r w:rsidRPr="00ED7641">
        <w:rPr>
          <w:rFonts w:eastAsia="Calibri"/>
          <w:bCs/>
          <w:i/>
          <w:iCs/>
          <w:color w:val="auto"/>
          <w:kern w:val="0"/>
          <w:lang w:val="en-GB" w:bidi="en-US"/>
          <w14:ligatures w14:val="none"/>
        </w:rPr>
        <w:t>(L),</w:t>
      </w:r>
      <w:r w:rsidRPr="00ED7641">
        <w:rPr>
          <w:rFonts w:eastAsia="Calibri"/>
          <w:bCs/>
          <w:color w:val="auto"/>
          <w:kern w:val="0"/>
          <w:lang w:val="en-GB" w:bidi="en-US"/>
          <w14:ligatures w14:val="none"/>
        </w:rPr>
        <w:t xml:space="preserve"> Treated Latently Infected </w:t>
      </w:r>
      <w:r w:rsidRPr="00ED7641">
        <w:rPr>
          <w:rFonts w:eastAsia="Calibri"/>
          <w:bCs/>
          <w:i/>
          <w:iCs/>
          <w:color w:val="auto"/>
          <w:kern w:val="0"/>
          <w:lang w:val="en-GB" w:bidi="en-US"/>
          <w14:ligatures w14:val="none"/>
        </w:rPr>
        <w:t>(T</w:t>
      </w:r>
      <w:r w:rsidRPr="00ED7641">
        <w:rPr>
          <w:rFonts w:eastAsia="Calibri"/>
          <w:bCs/>
          <w:i/>
          <w:iCs/>
          <w:color w:val="auto"/>
          <w:kern w:val="0"/>
          <w:vertAlign w:val="subscript"/>
          <w:lang w:val="en-GB" w:bidi="en-US"/>
          <w14:ligatures w14:val="none"/>
        </w:rPr>
        <w:t>1</w:t>
      </w:r>
      <w:r w:rsidRPr="00ED7641">
        <w:rPr>
          <w:rFonts w:eastAsia="Calibri"/>
          <w:bCs/>
          <w:i/>
          <w:iCs/>
          <w:color w:val="auto"/>
          <w:kern w:val="0"/>
          <w:lang w:val="en-GB" w:bidi="en-US"/>
          <w14:ligatures w14:val="none"/>
        </w:rPr>
        <w:t>),</w:t>
      </w:r>
      <w:r w:rsidRPr="00ED7641">
        <w:rPr>
          <w:rFonts w:eastAsia="Calibri"/>
          <w:bCs/>
          <w:color w:val="auto"/>
          <w:kern w:val="0"/>
          <w:lang w:val="en-GB" w:bidi="en-US"/>
          <w14:ligatures w14:val="none"/>
        </w:rPr>
        <w:t xml:space="preserve"> Infectious </w:t>
      </w:r>
      <w:r w:rsidRPr="00ED7641">
        <w:rPr>
          <w:rFonts w:eastAsia="Calibri"/>
          <w:bCs/>
          <w:i/>
          <w:iCs/>
          <w:color w:val="auto"/>
          <w:kern w:val="0"/>
          <w:lang w:val="en-GB" w:bidi="en-US"/>
          <w14:ligatures w14:val="none"/>
        </w:rPr>
        <w:t>(I),</w:t>
      </w:r>
      <w:r w:rsidRPr="00ED7641">
        <w:rPr>
          <w:rFonts w:eastAsia="Calibri"/>
          <w:bCs/>
          <w:color w:val="auto"/>
          <w:kern w:val="0"/>
          <w:lang w:val="en-GB" w:bidi="en-US"/>
          <w14:ligatures w14:val="none"/>
        </w:rPr>
        <w:t xml:space="preserve"> Treated Infectious </w:t>
      </w:r>
      <w:r w:rsidRPr="00ED7641">
        <w:rPr>
          <w:rFonts w:eastAsia="Calibri"/>
          <w:bCs/>
          <w:i/>
          <w:iCs/>
          <w:color w:val="auto"/>
          <w:kern w:val="0"/>
          <w:lang w:val="en-GB" w:bidi="en-US"/>
          <w14:ligatures w14:val="none"/>
        </w:rPr>
        <w:t>(T</w:t>
      </w:r>
      <w:r w:rsidRPr="00ED7641">
        <w:rPr>
          <w:rFonts w:eastAsia="Calibri"/>
          <w:bCs/>
          <w:i/>
          <w:iCs/>
          <w:color w:val="auto"/>
          <w:kern w:val="0"/>
          <w:vertAlign w:val="subscript"/>
          <w:lang w:val="en-GB" w:bidi="en-US"/>
          <w14:ligatures w14:val="none"/>
        </w:rPr>
        <w:t>2</w:t>
      </w:r>
      <w:r w:rsidRPr="00ED7641">
        <w:rPr>
          <w:rFonts w:eastAsia="Calibri"/>
          <w:bCs/>
          <w:i/>
          <w:iCs/>
          <w:color w:val="auto"/>
          <w:kern w:val="0"/>
          <w:lang w:val="en-GB" w:bidi="en-US"/>
          <w14:ligatures w14:val="none"/>
        </w:rPr>
        <w:t>),</w:t>
      </w:r>
      <w:r w:rsidRPr="00ED7641">
        <w:rPr>
          <w:rFonts w:eastAsia="Calibri"/>
          <w:bCs/>
          <w:color w:val="auto"/>
          <w:kern w:val="0"/>
          <w:lang w:val="en-GB" w:bidi="en-US"/>
          <w14:ligatures w14:val="none"/>
        </w:rPr>
        <w:t xml:space="preserve"> Recovered </w:t>
      </w:r>
      <w:r w:rsidRPr="00ED7641">
        <w:rPr>
          <w:rFonts w:eastAsia="Calibri"/>
          <w:bCs/>
          <w:i/>
          <w:iCs/>
          <w:color w:val="auto"/>
          <w:kern w:val="0"/>
          <w:lang w:val="en-GB" w:bidi="en-US"/>
          <w14:ligatures w14:val="none"/>
        </w:rPr>
        <w:t>(R),</w:t>
      </w:r>
      <w:r w:rsidRPr="00ED7641">
        <w:rPr>
          <w:rFonts w:eastAsia="Calibri"/>
          <w:bCs/>
          <w:color w:val="auto"/>
          <w:kern w:val="0"/>
          <w:lang w:val="en-GB" w:bidi="en-US"/>
          <w14:ligatures w14:val="none"/>
        </w:rPr>
        <w:t xml:space="preserve"> and Relapsed </w:t>
      </w:r>
      <w:r w:rsidRPr="00ED7641">
        <w:rPr>
          <w:rFonts w:eastAsia="Calibri"/>
          <w:bCs/>
          <w:i/>
          <w:iCs/>
          <w:color w:val="auto"/>
          <w:kern w:val="0"/>
          <w:lang w:val="en-GB" w:bidi="en-US"/>
          <w14:ligatures w14:val="none"/>
        </w:rPr>
        <w:t>(R</w:t>
      </w:r>
      <w:r w:rsidRPr="00ED7641">
        <w:rPr>
          <w:rFonts w:eastAsia="Calibri"/>
          <w:bCs/>
          <w:i/>
          <w:iCs/>
          <w:color w:val="auto"/>
          <w:kern w:val="0"/>
          <w:vertAlign w:val="subscript"/>
          <w:lang w:val="en-GB" w:bidi="en-US"/>
          <w14:ligatures w14:val="none"/>
        </w:rPr>
        <w:t>L</w:t>
      </w:r>
      <w:r w:rsidRPr="00ED7641">
        <w:rPr>
          <w:rFonts w:eastAsia="Calibri"/>
          <w:bCs/>
          <w:i/>
          <w:iCs/>
          <w:color w:val="auto"/>
          <w:kern w:val="0"/>
          <w:lang w:val="en-GB" w:bidi="en-US"/>
          <w14:ligatures w14:val="none"/>
        </w:rPr>
        <w:t>).</w:t>
      </w:r>
    </w:p>
    <w:p w14:paraId="4077FB33" w14:textId="77777777" w:rsidR="00865825" w:rsidRPr="00ED7641" w:rsidRDefault="00865825" w:rsidP="00F96C3E">
      <w:pPr>
        <w:spacing w:after="200" w:line="360" w:lineRule="auto"/>
        <w:ind w:left="0" w:right="0" w:firstLine="0"/>
        <w:contextualSpacing/>
        <w:rPr>
          <w:rFonts w:eastAsia="Calibri"/>
          <w:color w:val="auto"/>
          <w:kern w:val="0"/>
          <w:lang w:val="en-GB"/>
          <w14:ligatures w14:val="none"/>
        </w:rPr>
      </w:pPr>
      <w:r w:rsidRPr="00ED7641">
        <w:t>Recruitment: The recruitment rate (Λ) introduces new susceptible individuals into the population.</w:t>
      </w:r>
    </w:p>
    <w:p w14:paraId="55ECA799" w14:textId="77777777" w:rsidR="00865825" w:rsidRPr="00ED7641" w:rsidRDefault="00865825" w:rsidP="00F96C3E">
      <w:pPr>
        <w:spacing w:after="200" w:line="360" w:lineRule="auto"/>
        <w:ind w:left="0" w:right="0" w:firstLine="0"/>
        <w:contextualSpacing/>
        <w:rPr>
          <w:rFonts w:eastAsia="Calibri"/>
          <w:bCs/>
          <w:color w:val="auto"/>
          <w:kern w:val="0"/>
          <w:lang w:val="en-GB" w:bidi="en-US"/>
          <w14:ligatures w14:val="none"/>
        </w:rPr>
      </w:pPr>
      <w:r w:rsidRPr="00ED7641">
        <w:t>Disease Transmission and Progression: Transmission occurs from the infectious population (</w:t>
      </w:r>
      <w:r w:rsidRPr="00ED7641">
        <w:rPr>
          <w:i/>
        </w:rPr>
        <w:t>I</w:t>
      </w:r>
      <w:r w:rsidRPr="00ED7641">
        <w:t>) to the susceptible population (</w:t>
      </w:r>
      <w:r w:rsidRPr="00ED7641">
        <w:rPr>
          <w:i/>
        </w:rPr>
        <w:t>S</w:t>
      </w:r>
      <w:r w:rsidRPr="00ED7641">
        <w:t>) at a rate (</w:t>
      </w:r>
      <w:r w:rsidRPr="00ED7641">
        <w:rPr>
          <w:i/>
        </w:rPr>
        <w:t>α</w:t>
      </w:r>
      <w:r w:rsidRPr="00ED7641">
        <w:t>), moving susceptible individuals to either the latently infected (</w:t>
      </w:r>
      <w:r w:rsidRPr="00ED7641">
        <w:rPr>
          <w:i/>
        </w:rPr>
        <w:t>L</w:t>
      </w:r>
      <w:r w:rsidRPr="00ED7641">
        <w:t>) or infectious (</w:t>
      </w:r>
      <w:r w:rsidRPr="00ED7641">
        <w:rPr>
          <w:i/>
        </w:rPr>
        <w:t>I</w:t>
      </w:r>
      <w:r w:rsidRPr="00ED7641">
        <w:t>) compartment. Individuals in the latent compartment (</w:t>
      </w:r>
      <w:r w:rsidRPr="00ED7641">
        <w:rPr>
          <w:i/>
        </w:rPr>
        <w:t>L</w:t>
      </w:r>
      <w:r w:rsidRPr="00ED7641">
        <w:t>) progress to the infectious compartment (</w:t>
      </w:r>
      <w:r w:rsidRPr="00ED7641">
        <w:rPr>
          <w:i/>
        </w:rPr>
        <w:t>I</w:t>
      </w:r>
      <w:r w:rsidRPr="00ED7641">
        <w:t>) at a rate (</w:t>
      </w:r>
      <w:r w:rsidRPr="00ED7641">
        <w:rPr>
          <w:i/>
        </w:rPr>
        <w:t>γ</w:t>
      </w:r>
      <w:r w:rsidRPr="00ED7641">
        <w:t>).</w:t>
      </w:r>
    </w:p>
    <w:p w14:paraId="72E66AC7" w14:textId="77777777" w:rsidR="00865825" w:rsidRPr="00ED7641" w:rsidRDefault="00865825" w:rsidP="00F96C3E">
      <w:pPr>
        <w:spacing w:after="200" w:line="360" w:lineRule="auto"/>
        <w:ind w:left="0" w:right="0" w:firstLine="0"/>
        <w:contextualSpacing/>
        <w:rPr>
          <w:rFonts w:eastAsia="Calibri"/>
          <w:bCs/>
          <w:i/>
          <w:iCs/>
          <w:color w:val="auto"/>
          <w:kern w:val="0"/>
          <w:lang w:val="en-GB" w:bidi="en-US"/>
          <w14:ligatures w14:val="none"/>
        </w:rPr>
      </w:pPr>
      <w:r w:rsidRPr="00ED7641">
        <w:t>Latently infected individuals (</w:t>
      </w:r>
      <w:r w:rsidRPr="00ED7641">
        <w:rPr>
          <w:i/>
        </w:rPr>
        <w:t>L</w:t>
      </w:r>
      <w:r w:rsidRPr="00ED7641">
        <w:t>) may recover without progressing to the infectious state at a rate (</w:t>
      </w:r>
      <w:r w:rsidRPr="00ED7641">
        <w:rPr>
          <w:i/>
        </w:rPr>
        <w:t>f</w:t>
      </w:r>
      <w:r w:rsidRPr="00ED7641">
        <w:t>).</w:t>
      </w:r>
    </w:p>
    <w:p w14:paraId="0C9B381A" w14:textId="77777777" w:rsidR="00865825" w:rsidRPr="00ED7641" w:rsidRDefault="00865825" w:rsidP="00F96C3E">
      <w:pPr>
        <w:spacing w:after="200" w:line="360" w:lineRule="auto"/>
        <w:ind w:left="0" w:right="0" w:firstLine="0"/>
        <w:contextualSpacing/>
        <w:rPr>
          <w:rFonts w:eastAsia="Calibri"/>
          <w:bCs/>
          <w:color w:val="auto"/>
          <w:kern w:val="0"/>
          <w:lang w:val="en-GB" w:bidi="en-US"/>
          <w14:ligatures w14:val="none"/>
        </w:rPr>
      </w:pPr>
      <w:r w:rsidRPr="00ED7641">
        <w:t>Vaccination Dynamics: Susceptible individuals (</w:t>
      </w:r>
      <w:r w:rsidRPr="00ED7641">
        <w:rPr>
          <w:i/>
        </w:rPr>
        <w:t>S</w:t>
      </w:r>
      <w:r w:rsidRPr="00ED7641">
        <w:t>) are vaccinated and move to the vaccinated compartment (</w:t>
      </w:r>
      <w:r w:rsidRPr="00ED7641">
        <w:rPr>
          <w:i/>
        </w:rPr>
        <w:t>V</w:t>
      </w:r>
      <w:r w:rsidRPr="00ED7641">
        <w:t>) at a rate (</w:t>
      </w:r>
      <w:r w:rsidRPr="00ED7641">
        <w:rPr>
          <w:i/>
        </w:rPr>
        <w:t>δ</w:t>
      </w:r>
      <w:r w:rsidRPr="00ED7641">
        <w:t>). Vaccinated individuals may lose immunity and return to the susceptible compartment at a rate (</w:t>
      </w:r>
      <w:r w:rsidRPr="00ED7641">
        <w:rPr>
          <w:i/>
        </w:rPr>
        <w:t>π</w:t>
      </w:r>
      <w:r w:rsidRPr="00ED7641">
        <w:t>).</w:t>
      </w:r>
    </w:p>
    <w:p w14:paraId="39C3EED3" w14:textId="77777777" w:rsidR="00865825" w:rsidRPr="00ED7641" w:rsidRDefault="00865825" w:rsidP="00F96C3E">
      <w:pPr>
        <w:spacing w:after="200" w:line="360" w:lineRule="auto"/>
        <w:ind w:left="0" w:right="0" w:firstLine="0"/>
        <w:contextualSpacing/>
        <w:rPr>
          <w:rFonts w:eastAsia="Calibri"/>
          <w:bCs/>
          <w:color w:val="auto"/>
          <w:kern w:val="0"/>
          <w:lang w:val="en-GB" w:bidi="en-US"/>
          <w14:ligatures w14:val="none"/>
        </w:rPr>
      </w:pPr>
      <w:r w:rsidRPr="00ED7641">
        <w:t>Treatment and Recovery: Latently infected individuals receive treatment (</w:t>
      </w:r>
      <w:r w:rsidRPr="00ED7641">
        <w:rPr>
          <w:i/>
        </w:rPr>
        <w:t>T</w:t>
      </w:r>
      <w:r w:rsidRPr="00ED7641">
        <w:rPr>
          <w:i/>
          <w:vertAlign w:val="subscript"/>
        </w:rPr>
        <w:t>1</w:t>
      </w:r>
      <w:r w:rsidRPr="00ED7641">
        <w:t>) at a rate (</w:t>
      </w:r>
      <w:r w:rsidRPr="00ED7641">
        <w:rPr>
          <w:i/>
        </w:rPr>
        <w:t>m</w:t>
      </w:r>
      <w:r w:rsidRPr="00ED7641">
        <w:t>) and move to the recovered compartment (</w:t>
      </w:r>
      <w:r w:rsidRPr="00ED7641">
        <w:rPr>
          <w:i/>
        </w:rPr>
        <w:t>R</w:t>
      </w:r>
      <w:r w:rsidRPr="00ED7641">
        <w:t>). Infectious individuals (</w:t>
      </w:r>
      <w:r w:rsidRPr="00ED7641">
        <w:rPr>
          <w:i/>
        </w:rPr>
        <w:t>I</w:t>
      </w:r>
      <w:r w:rsidRPr="00ED7641">
        <w:t>) receive treatment and enter the treated infectious compartment (</w:t>
      </w:r>
      <w:r w:rsidRPr="00ED7641">
        <w:rPr>
          <w:i/>
        </w:rPr>
        <w:t>T</w:t>
      </w:r>
      <w:r w:rsidRPr="00ED7641">
        <w:rPr>
          <w:i/>
          <w:vertAlign w:val="subscript"/>
        </w:rPr>
        <w:t>2</w:t>
      </w:r>
      <w:r w:rsidRPr="00ED7641">
        <w:t>), with a recovery rate (</w:t>
      </w:r>
      <w:r w:rsidRPr="00ED7641">
        <w:rPr>
          <w:i/>
        </w:rPr>
        <w:t>θ</w:t>
      </w:r>
      <w:r w:rsidRPr="00ED7641">
        <w:t>). Successfully treated infectious individuals (</w:t>
      </w:r>
      <w:r w:rsidRPr="00ED7641">
        <w:rPr>
          <w:i/>
        </w:rPr>
        <w:t>T</w:t>
      </w:r>
      <w:r w:rsidRPr="00ED7641">
        <w:rPr>
          <w:i/>
          <w:vertAlign w:val="subscript"/>
        </w:rPr>
        <w:t>2</w:t>
      </w:r>
      <w:r w:rsidRPr="00ED7641">
        <w:t>) move to the recovered compartment (</w:t>
      </w:r>
      <w:r w:rsidRPr="00ED7641">
        <w:rPr>
          <w:i/>
        </w:rPr>
        <w:t>R</w:t>
      </w:r>
      <w:r w:rsidRPr="00ED7641">
        <w:t>) at a rate (</w:t>
      </w:r>
      <w:r w:rsidRPr="00ED7641">
        <w:rPr>
          <w:i/>
        </w:rPr>
        <w:t>c</w:t>
      </w:r>
      <w:r w:rsidRPr="00ED7641">
        <w:t>).</w:t>
      </w:r>
    </w:p>
    <w:p w14:paraId="2CADE307" w14:textId="77777777" w:rsidR="00865825" w:rsidRPr="00ED7641" w:rsidRDefault="00865825" w:rsidP="00F96C3E">
      <w:pPr>
        <w:spacing w:after="200" w:line="360" w:lineRule="auto"/>
        <w:ind w:left="0" w:right="0" w:firstLine="0"/>
        <w:contextualSpacing/>
        <w:rPr>
          <w:rFonts w:eastAsia="Calibri"/>
          <w:bCs/>
          <w:color w:val="auto"/>
          <w:kern w:val="0"/>
          <w:lang w:val="en-GB" w:bidi="en-US"/>
          <w14:ligatures w14:val="none"/>
        </w:rPr>
      </w:pPr>
      <w:r w:rsidRPr="00ED7641">
        <w:t>Mortality: All compartments are subject to a natural death rate that affects each compartment equally. Individuals in the infectious (</w:t>
      </w:r>
      <w:r w:rsidRPr="00ED7641">
        <w:rPr>
          <w:i/>
        </w:rPr>
        <w:t>I</w:t>
      </w:r>
      <w:r w:rsidRPr="00ED7641">
        <w:t>), treated latently infected (</w:t>
      </w:r>
      <w:r w:rsidRPr="00ED7641">
        <w:rPr>
          <w:i/>
        </w:rPr>
        <w:t>T</w:t>
      </w:r>
      <w:r w:rsidRPr="00ED7641">
        <w:rPr>
          <w:i/>
          <w:vertAlign w:val="subscript"/>
        </w:rPr>
        <w:t>1</w:t>
      </w:r>
      <w:r w:rsidRPr="00ED7641">
        <w:t>), and treated infectious (</w:t>
      </w:r>
      <w:r w:rsidRPr="00ED7641">
        <w:rPr>
          <w:i/>
        </w:rPr>
        <w:t>T</w:t>
      </w:r>
      <w:r w:rsidRPr="00ED7641">
        <w:rPr>
          <w:i/>
          <w:vertAlign w:val="subscript"/>
        </w:rPr>
        <w:t>2</w:t>
      </w:r>
      <w:r w:rsidRPr="00ED7641">
        <w:t>) compartments are also subject to a disease-induced death rate (</w:t>
      </w:r>
      <w:r w:rsidRPr="00ED7641">
        <w:rPr>
          <w:i/>
        </w:rPr>
        <w:t>σ</w:t>
      </w:r>
      <w:r w:rsidRPr="00ED7641">
        <w:t>).</w:t>
      </w:r>
    </w:p>
    <w:p w14:paraId="25EB5D3C" w14:textId="77777777" w:rsidR="00865825" w:rsidRPr="00ED7641" w:rsidRDefault="005C16B8" w:rsidP="00F96C3E">
      <w:pPr>
        <w:spacing w:after="200" w:line="360" w:lineRule="auto"/>
        <w:ind w:left="0" w:right="0" w:firstLine="0"/>
        <w:contextualSpacing/>
        <w:rPr>
          <w:rFonts w:eastAsia="Calibri"/>
          <w:bCs/>
          <w:color w:val="auto"/>
          <w:kern w:val="0"/>
          <w:lang w:val="en-GB" w:bidi="en-US"/>
          <w14:ligatures w14:val="none"/>
        </w:rPr>
      </w:pPr>
      <w:r w:rsidRPr="00ED7641">
        <w:rPr>
          <w:b/>
          <w:bCs/>
          <w:color w:val="auto"/>
          <w:kern w:val="0"/>
          <w:lang w:bidi="en-US"/>
          <w14:ligatures w14:val="none"/>
        </w:rPr>
        <w:t>3</w:t>
      </w:r>
      <w:r w:rsidR="00865825" w:rsidRPr="00ED7641">
        <w:rPr>
          <w:b/>
          <w:bCs/>
          <w:color w:val="auto"/>
          <w:kern w:val="0"/>
          <w:lang w:bidi="en-US"/>
          <w14:ligatures w14:val="none"/>
        </w:rPr>
        <w:t>.</w:t>
      </w:r>
      <w:r w:rsidRPr="00ED7641">
        <w:rPr>
          <w:b/>
          <w:bCs/>
          <w:color w:val="auto"/>
          <w:kern w:val="0"/>
          <w:lang w:bidi="en-US"/>
          <w14:ligatures w14:val="none"/>
        </w:rPr>
        <w:t>1</w:t>
      </w:r>
      <w:r w:rsidR="00865825" w:rsidRPr="00ED7641">
        <w:rPr>
          <w:color w:val="auto"/>
          <w:kern w:val="0"/>
          <w:lang w:bidi="en-US"/>
          <w14:ligatures w14:val="none"/>
        </w:rPr>
        <w:t xml:space="preserve"> </w:t>
      </w:r>
      <w:r w:rsidR="00865825" w:rsidRPr="00ED7641">
        <w:rPr>
          <w:b/>
          <w:color w:val="auto"/>
          <w:kern w:val="0"/>
          <w:lang w:bidi="en-US"/>
          <w14:ligatures w14:val="none"/>
        </w:rPr>
        <w:t>Model Dynamics</w:t>
      </w:r>
    </w:p>
    <w:p w14:paraId="51648A88" w14:textId="77777777" w:rsidR="00865825" w:rsidRPr="00ED7641" w:rsidRDefault="00865825" w:rsidP="00F96C3E">
      <w:pPr>
        <w:spacing w:after="160" w:line="360" w:lineRule="auto"/>
        <w:ind w:left="0" w:right="0" w:firstLine="0"/>
        <w:rPr>
          <w:color w:val="auto"/>
          <w:kern w:val="0"/>
          <w:lang w:bidi="en-US"/>
          <w14:ligatures w14:val="none"/>
        </w:rPr>
      </w:pPr>
      <w:r w:rsidRPr="00ED7641">
        <w:t xml:space="preserve">The model equations describe the rates of change in each compartment and account for transitions between states due to infection, vaccination, treatment, recovery, and death. Combining the </w:t>
      </w:r>
      <w:r w:rsidRPr="00ED7641">
        <w:lastRenderedPageBreak/>
        <w:t>assumptions yields the model flow diagram and equations for the transmission dynamics of tuberculosis.</w:t>
      </w:r>
    </w:p>
    <w:p w14:paraId="1923650A" w14:textId="77777777" w:rsidR="00865825" w:rsidRPr="00ED7641" w:rsidRDefault="00515D45" w:rsidP="00F96C3E">
      <w:pPr>
        <w:tabs>
          <w:tab w:val="left" w:pos="6360"/>
        </w:tabs>
        <w:spacing w:after="200" w:line="360" w:lineRule="auto"/>
        <w:ind w:left="0" w:right="0" w:firstLine="0"/>
        <w:rPr>
          <w:b/>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8731FD" w:rsidRPr="00ED7641">
        <w:rPr>
          <w:b/>
          <w:color w:val="auto"/>
          <w:kern w:val="0"/>
          <w:lang w:bidi="en-US"/>
          <w14:ligatures w14:val="none"/>
        </w:rPr>
        <w:t>2</w:t>
      </w:r>
      <w:r w:rsidR="00865825" w:rsidRPr="00ED7641">
        <w:rPr>
          <w:b/>
          <w:color w:val="auto"/>
          <w:kern w:val="0"/>
          <w:lang w:bidi="en-US"/>
          <w14:ligatures w14:val="none"/>
        </w:rPr>
        <w:t xml:space="preserve"> Mathematical Equations of the</w:t>
      </w:r>
      <w:r w:rsidR="00514C7F" w:rsidRPr="00ED7641">
        <w:rPr>
          <w:b/>
          <w:color w:val="auto"/>
          <w:kern w:val="0"/>
          <w:lang w:bidi="en-US"/>
          <w14:ligatures w14:val="none"/>
        </w:rPr>
        <w:t xml:space="preserve"> </w:t>
      </w:r>
      <w:r w:rsidR="00865825" w:rsidRPr="00ED7641">
        <w:rPr>
          <w:b/>
          <w:color w:val="auto"/>
          <w:kern w:val="0"/>
          <w:lang w:bidi="en-US"/>
          <w14:ligatures w14:val="none"/>
        </w:rPr>
        <w:t>Model</w:t>
      </w:r>
    </w:p>
    <w:p w14:paraId="7DE7FE1B" w14:textId="77777777" w:rsidR="00865825" w:rsidRPr="00ED7641" w:rsidRDefault="00865825" w:rsidP="00F96C3E">
      <w:pPr>
        <w:tabs>
          <w:tab w:val="left" w:pos="6360"/>
        </w:tabs>
        <w:spacing w:after="200" w:line="360" w:lineRule="auto"/>
        <w:ind w:left="0" w:right="0" w:firstLine="0"/>
        <w:rPr>
          <w:bCs/>
          <w:color w:val="auto"/>
          <w:kern w:val="0"/>
          <w:lang w:bidi="en-US"/>
          <w14:ligatures w14:val="none"/>
        </w:rPr>
      </w:pPr>
      <w:r w:rsidRPr="00ED7641">
        <w:t>The model equations are presented in (3.1)–(3.7).</w:t>
      </w:r>
    </w:p>
    <w:p w14:paraId="480C4AF8" w14:textId="77777777" w:rsidR="00865825" w:rsidRPr="00ED7641"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dS</m:t>
            </m:r>
          </m:num>
          <m:den>
            <m:r>
              <w:rPr>
                <w:rFonts w:ascii="Cambria Math"/>
                <w:color w:val="auto"/>
                <w:kern w:val="0"/>
                <w:lang w:bidi="en-US"/>
                <w14:ligatures w14:val="none"/>
              </w:rPr>
              <m:t>dt</m:t>
            </m:r>
          </m:den>
        </m:f>
        <m:r>
          <w:rPr>
            <w:rFonts w:ascii="Cambria Math"/>
            <w:color w:val="auto"/>
            <w:kern w:val="0"/>
            <w:lang w:bidi="en-US"/>
            <w14:ligatures w14:val="none"/>
          </w:rPr>
          <m:t>=Λ+πV</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r>
          <w:rPr>
            <w:rFonts w:ascii="Cambria Math"/>
            <w:color w:val="auto"/>
            <w:kern w:val="0"/>
            <w:lang w:bidi="en-US"/>
            <w14:ligatures w14:val="none"/>
          </w:rPr>
          <m:t>S</m:t>
        </m:r>
      </m:oMath>
      <w:r w:rsidR="00865825" w:rsidRPr="00ED7641">
        <w:rPr>
          <w:color w:val="auto"/>
          <w:kern w:val="0"/>
          <w:lang w:bidi="en-US"/>
          <w14:ligatures w14:val="none"/>
        </w:rPr>
        <w:t xml:space="preserve">                                              </w:t>
      </w:r>
      <w:r w:rsidR="003973DC" w:rsidRPr="00ED7641">
        <w:rPr>
          <w:color w:val="auto"/>
          <w:kern w:val="0"/>
          <w:lang w:bidi="en-US"/>
          <w14:ligatures w14:val="none"/>
        </w:rPr>
        <w:t xml:space="preserve">                                      </w:t>
      </w:r>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865825" w:rsidRPr="00ED7641">
        <w:rPr>
          <w:color w:val="auto"/>
          <w:kern w:val="0"/>
          <w:lang w:bidi="en-US"/>
          <w14:ligatures w14:val="none"/>
        </w:rPr>
        <w:t>.</w:t>
      </w:r>
      <w:r w:rsidR="003973DC" w:rsidRPr="00ED7641">
        <w:rPr>
          <w:color w:val="auto"/>
          <w:kern w:val="0"/>
          <w:lang w:bidi="en-US"/>
          <w14:ligatures w14:val="none"/>
        </w:rPr>
        <w:t>1</w:t>
      </w:r>
      <w:r w:rsidR="00865825" w:rsidRPr="00ED7641">
        <w:rPr>
          <w:color w:val="auto"/>
          <w:kern w:val="0"/>
          <w:lang w:bidi="en-US"/>
          <w14:ligatures w14:val="none"/>
        </w:rPr>
        <w:t>)</w:t>
      </w:r>
    </w:p>
    <w:p w14:paraId="1AA4DAFF" w14:textId="77777777" w:rsidR="00865825" w:rsidRPr="00ED7641"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dV</m:t>
            </m:r>
          </m:num>
          <m:den>
            <m:r>
              <w:rPr>
                <w:rFonts w:ascii="Cambria Math"/>
                <w:color w:val="auto"/>
                <w:kern w:val="0"/>
                <w:lang w:bidi="en-US"/>
                <w14:ligatures w14:val="none"/>
              </w:rPr>
              <m:t>dt</m:t>
            </m:r>
          </m:den>
        </m:f>
        <m:r>
          <w:rPr>
            <w:rFonts w:ascii="Cambria Math"/>
            <w:color w:val="auto"/>
            <w:kern w:val="0"/>
            <w:lang w:bidi="en-US"/>
            <w14:ligatures w14:val="none"/>
          </w:rPr>
          <m:t>=δS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V</m:t>
        </m:r>
      </m:oMath>
      <w:r w:rsidR="00865825" w:rsidRPr="00ED7641">
        <w:rPr>
          <w:color w:val="auto"/>
          <w:kern w:val="0"/>
          <w:lang w:bidi="en-US"/>
          <w14:ligatures w14:val="none"/>
        </w:rPr>
        <w:t xml:space="preserve">                                                           </w:t>
      </w:r>
      <w:r w:rsidR="003973DC" w:rsidRPr="00ED7641">
        <w:rPr>
          <w:color w:val="auto"/>
          <w:kern w:val="0"/>
          <w:lang w:bidi="en-US"/>
          <w14:ligatures w14:val="none"/>
        </w:rPr>
        <w:t xml:space="preserve">                                                </w:t>
      </w:r>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865825" w:rsidRPr="00ED7641">
        <w:rPr>
          <w:color w:val="auto"/>
          <w:kern w:val="0"/>
          <w:lang w:bidi="en-US"/>
          <w14:ligatures w14:val="none"/>
        </w:rPr>
        <w:t>.</w:t>
      </w:r>
      <w:r w:rsidR="003973DC" w:rsidRPr="00ED7641">
        <w:rPr>
          <w:color w:val="auto"/>
          <w:kern w:val="0"/>
          <w:lang w:bidi="en-US"/>
          <w14:ligatures w14:val="none"/>
        </w:rPr>
        <w:t>2</w:t>
      </w:r>
      <w:r w:rsidR="00865825" w:rsidRPr="00ED7641">
        <w:rPr>
          <w:color w:val="auto"/>
          <w:kern w:val="0"/>
          <w:lang w:bidi="en-US"/>
          <w14:ligatures w14:val="none"/>
        </w:rPr>
        <w:t>)</w:t>
      </w:r>
    </w:p>
    <w:p w14:paraId="41722661" w14:textId="77777777" w:rsidR="00865825" w:rsidRPr="00ED7641"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oMath>
      <w:r w:rsidR="00865825" w:rsidRPr="00ED7641">
        <w:rPr>
          <w:color w:val="auto"/>
          <w:kern w:val="0"/>
          <w:lang w:bidi="en-US"/>
          <w14:ligatures w14:val="none"/>
        </w:rPr>
        <w:t xml:space="preserve">                                                 </w:t>
      </w:r>
      <w:r w:rsidR="003973DC"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865825" w:rsidRPr="00ED7641">
        <w:rPr>
          <w:color w:val="auto"/>
          <w:kern w:val="0"/>
          <w:lang w:bidi="en-US"/>
          <w14:ligatures w14:val="none"/>
        </w:rPr>
        <w:t>.</w:t>
      </w:r>
      <w:r w:rsidR="003973DC" w:rsidRPr="00ED7641">
        <w:rPr>
          <w:color w:val="auto"/>
          <w:kern w:val="0"/>
          <w:lang w:bidi="en-US"/>
          <w14:ligatures w14:val="none"/>
        </w:rPr>
        <w:t>3</w:t>
      </w:r>
      <w:r w:rsidR="00865825" w:rsidRPr="00ED7641">
        <w:rPr>
          <w:color w:val="auto"/>
          <w:kern w:val="0"/>
          <w:lang w:bidi="en-US"/>
          <w14:ligatures w14:val="none"/>
        </w:rPr>
        <w:t>)</w:t>
      </w:r>
    </w:p>
    <w:p w14:paraId="5337247D" w14:textId="77777777" w:rsidR="00865825" w:rsidRPr="00ED7641" w:rsidRDefault="00000000" w:rsidP="00F96C3E">
      <w:pPr>
        <w:spacing w:after="200" w:line="360" w:lineRule="auto"/>
        <w:ind w:left="-720" w:right="0" w:firstLine="72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w:rPr>
            <w:rFonts w:ascii="Cambria Math"/>
            <w:color w:val="auto"/>
            <w:kern w:val="0"/>
            <w:lang w:bidi="en-US"/>
            <w14:ligatures w14:val="none"/>
          </w:rPr>
          <m:t>=γLI+αSI+z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oMath>
      <w:r w:rsidR="00865825" w:rsidRPr="00ED7641">
        <w:rPr>
          <w:color w:val="auto"/>
          <w:kern w:val="0"/>
          <w:lang w:bidi="en-US"/>
          <w14:ligatures w14:val="none"/>
        </w:rPr>
        <w:t xml:space="preserve">                                           </w:t>
      </w:r>
      <w:r w:rsidR="003973DC" w:rsidRPr="00ED7641">
        <w:rPr>
          <w:color w:val="auto"/>
          <w:kern w:val="0"/>
          <w:lang w:bidi="en-US"/>
          <w14:ligatures w14:val="none"/>
        </w:rPr>
        <w:t xml:space="preserve">                                     </w:t>
      </w:r>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3973DC" w:rsidRPr="00ED7641">
        <w:rPr>
          <w:color w:val="auto"/>
          <w:kern w:val="0"/>
          <w:lang w:bidi="en-US"/>
          <w14:ligatures w14:val="none"/>
        </w:rPr>
        <w:t>.4</w:t>
      </w:r>
      <w:r w:rsidR="00865825" w:rsidRPr="00ED7641">
        <w:rPr>
          <w:color w:val="auto"/>
          <w:kern w:val="0"/>
          <w:lang w:bidi="en-US"/>
          <w14:ligatures w14:val="none"/>
        </w:rPr>
        <w:t>)</w:t>
      </w:r>
    </w:p>
    <w:p w14:paraId="057FB3AB" w14:textId="77777777" w:rsidR="00865825" w:rsidRPr="00ED7641"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oMath>
      <w:r w:rsidR="00865825" w:rsidRPr="00ED7641">
        <w:rPr>
          <w:color w:val="auto"/>
          <w:kern w:val="0"/>
          <w:lang w:bidi="en-US"/>
          <w14:ligatures w14:val="none"/>
        </w:rPr>
        <w:t xml:space="preserve">                                                              </w:t>
      </w:r>
      <w:r w:rsidR="003973DC" w:rsidRPr="00ED7641">
        <w:rPr>
          <w:color w:val="auto"/>
          <w:kern w:val="0"/>
          <w:lang w:bidi="en-US"/>
          <w14:ligatures w14:val="none"/>
        </w:rPr>
        <w:t xml:space="preserve">                                     </w:t>
      </w:r>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865825" w:rsidRPr="00ED7641">
        <w:rPr>
          <w:color w:val="auto"/>
          <w:kern w:val="0"/>
          <w:lang w:bidi="en-US"/>
          <w14:ligatures w14:val="none"/>
        </w:rPr>
        <w:t>.</w:t>
      </w:r>
      <w:r w:rsidR="003973DC" w:rsidRPr="00ED7641">
        <w:rPr>
          <w:color w:val="auto"/>
          <w:kern w:val="0"/>
          <w:lang w:bidi="en-US"/>
          <w14:ligatures w14:val="none"/>
        </w:rPr>
        <w:t>5</w:t>
      </w:r>
      <w:r w:rsidR="00865825" w:rsidRPr="00ED7641">
        <w:rPr>
          <w:color w:val="auto"/>
          <w:kern w:val="0"/>
          <w:lang w:bidi="en-US"/>
          <w14:ligatures w14:val="none"/>
        </w:rPr>
        <w:t>)</w:t>
      </w:r>
    </w:p>
    <w:p w14:paraId="0F1C5BF3" w14:textId="77777777" w:rsidR="00865825" w:rsidRPr="00ED7641" w:rsidRDefault="00000000" w:rsidP="00F96C3E">
      <w:pPr>
        <w:spacing w:after="200" w:line="360" w:lineRule="auto"/>
        <w:ind w:left="-720" w:right="0" w:firstLine="72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oMath>
      <w:r w:rsidR="00865825" w:rsidRPr="00ED7641">
        <w:rPr>
          <w:color w:val="auto"/>
          <w:kern w:val="0"/>
          <w:lang w:bidi="en-US"/>
          <w14:ligatures w14:val="none"/>
        </w:rPr>
        <w:t xml:space="preserve">                                                     </w:t>
      </w:r>
      <w:r w:rsidR="003973DC" w:rsidRPr="00ED7641">
        <w:rPr>
          <w:color w:val="auto"/>
          <w:kern w:val="0"/>
          <w:lang w:bidi="en-US"/>
          <w14:ligatures w14:val="none"/>
        </w:rPr>
        <w:t xml:space="preserve">                                             </w:t>
      </w:r>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3973DC" w:rsidRPr="00ED7641">
        <w:rPr>
          <w:color w:val="auto"/>
          <w:kern w:val="0"/>
          <w:lang w:bidi="en-US"/>
          <w14:ligatures w14:val="none"/>
        </w:rPr>
        <w:t>6</w:t>
      </w:r>
      <w:r w:rsidR="00865825" w:rsidRPr="00ED7641">
        <w:rPr>
          <w:color w:val="auto"/>
          <w:kern w:val="0"/>
          <w:lang w:bidi="en-US"/>
          <w14:ligatures w14:val="none"/>
        </w:rPr>
        <w:t>)</w:t>
      </w:r>
    </w:p>
    <w:p w14:paraId="4E002EED" w14:textId="77777777" w:rsidR="00865825" w:rsidRPr="00ED7641"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dR</m:t>
            </m:r>
          </m:num>
          <m:den>
            <m:r>
              <w:rPr>
                <w:rFonts w:ascii="Cambria Math"/>
                <w:color w:val="auto"/>
                <w:kern w:val="0"/>
                <w:lang w:bidi="en-US"/>
                <w14:ligatures w14:val="none"/>
              </w:rPr>
              <m:t>dt</m:t>
            </m:r>
          </m:den>
        </m:f>
        <m:r>
          <w:rPr>
            <w:rFonts w:ascii="Cambria Math"/>
            <w:color w:val="auto"/>
            <w:kern w:val="0"/>
            <w:lang w:bidi="en-US"/>
            <w14:ligatures w14:val="none"/>
          </w:rPr>
          <m:t>=m</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+c</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R</m:t>
        </m:r>
      </m:oMath>
      <w:r w:rsidR="00865825" w:rsidRPr="00ED7641">
        <w:rPr>
          <w:color w:val="auto"/>
          <w:kern w:val="0"/>
          <w:lang w:bidi="en-US"/>
          <w14:ligatures w14:val="none"/>
        </w:rPr>
        <w:t xml:space="preserve">                                                     </w:t>
      </w:r>
      <w:r w:rsidR="003973DC"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3973DC" w:rsidRPr="00ED7641">
        <w:rPr>
          <w:color w:val="auto"/>
          <w:kern w:val="0"/>
          <w:lang w:bidi="en-US"/>
          <w14:ligatures w14:val="none"/>
        </w:rPr>
        <w:t>7</w:t>
      </w:r>
      <w:r w:rsidR="00865825" w:rsidRPr="00ED7641">
        <w:rPr>
          <w:color w:val="auto"/>
          <w:kern w:val="0"/>
          <w:lang w:bidi="en-US"/>
          <w14:ligatures w14:val="none"/>
        </w:rPr>
        <w:t>)</w:t>
      </w:r>
    </w:p>
    <w:p w14:paraId="78151608" w14:textId="77777777" w:rsidR="00865825" w:rsidRPr="00ED7641" w:rsidRDefault="00515D45" w:rsidP="00F96C3E">
      <w:pPr>
        <w:spacing w:after="200" w:line="360" w:lineRule="auto"/>
        <w:ind w:left="0" w:right="0" w:firstLine="0"/>
        <w:rPr>
          <w:b/>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8731FD" w:rsidRPr="00ED7641">
        <w:rPr>
          <w:b/>
          <w:color w:val="auto"/>
          <w:kern w:val="0"/>
          <w:lang w:bidi="en-US"/>
          <w14:ligatures w14:val="none"/>
        </w:rPr>
        <w:t>3</w:t>
      </w:r>
      <w:r w:rsidR="00865825" w:rsidRPr="00ED7641">
        <w:rPr>
          <w:b/>
          <w:color w:val="auto"/>
          <w:kern w:val="0"/>
          <w:lang w:bidi="en-US"/>
          <w14:ligatures w14:val="none"/>
        </w:rPr>
        <w:t xml:space="preserve"> Model Variables and Parameters</w:t>
      </w:r>
    </w:p>
    <w:p w14:paraId="5BFB2C3D"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Table 1 Description of the state variables</w:t>
      </w:r>
    </w:p>
    <w:tbl>
      <w:tblPr>
        <w:tblStyle w:val="TableGrid"/>
        <w:tblW w:w="7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gridCol w:w="4903"/>
      </w:tblGrid>
      <w:tr w:rsidR="00865825" w:rsidRPr="00ED7641" w14:paraId="30B387C0" w14:textId="77777777" w:rsidTr="003973DC">
        <w:trPr>
          <w:trHeight w:val="530"/>
        </w:trPr>
        <w:tc>
          <w:tcPr>
            <w:tcW w:w="2832" w:type="dxa"/>
            <w:tcBorders>
              <w:top w:val="single" w:sz="4" w:space="0" w:color="auto"/>
              <w:bottom w:val="single" w:sz="4" w:space="0" w:color="auto"/>
            </w:tcBorders>
            <w:vAlign w:val="center"/>
          </w:tcPr>
          <w:p w14:paraId="4DDCF966" w14:textId="77777777" w:rsidR="00865825" w:rsidRPr="00ED7641" w:rsidRDefault="00865825" w:rsidP="00F96C3E">
            <w:pPr>
              <w:spacing w:after="200" w:line="360" w:lineRule="auto"/>
              <w:ind w:left="0" w:right="0" w:firstLine="0"/>
              <w:rPr>
                <w:b/>
                <w:color w:val="auto"/>
                <w:sz w:val="24"/>
                <w:szCs w:val="24"/>
                <w:lang w:bidi="en-US"/>
              </w:rPr>
            </w:pPr>
            <w:r w:rsidRPr="00ED7641">
              <w:rPr>
                <w:b/>
                <w:color w:val="auto"/>
                <w:sz w:val="24"/>
                <w:szCs w:val="24"/>
                <w:lang w:bidi="en-US"/>
              </w:rPr>
              <w:t>Variables</w:t>
            </w:r>
          </w:p>
        </w:tc>
        <w:tc>
          <w:tcPr>
            <w:tcW w:w="4903" w:type="dxa"/>
            <w:tcBorders>
              <w:top w:val="single" w:sz="4" w:space="0" w:color="auto"/>
              <w:bottom w:val="single" w:sz="4" w:space="0" w:color="auto"/>
            </w:tcBorders>
            <w:vAlign w:val="center"/>
          </w:tcPr>
          <w:p w14:paraId="3158A4B5" w14:textId="77777777" w:rsidR="00865825" w:rsidRPr="00ED7641" w:rsidRDefault="00865825" w:rsidP="00F96C3E">
            <w:pPr>
              <w:spacing w:after="200" w:line="360" w:lineRule="auto"/>
              <w:ind w:left="0" w:right="0" w:firstLine="0"/>
              <w:rPr>
                <w:b/>
                <w:color w:val="auto"/>
                <w:sz w:val="24"/>
                <w:szCs w:val="24"/>
                <w:lang w:bidi="en-US"/>
              </w:rPr>
            </w:pPr>
            <w:r w:rsidRPr="00ED7641">
              <w:rPr>
                <w:b/>
                <w:color w:val="auto"/>
                <w:sz w:val="24"/>
                <w:szCs w:val="24"/>
                <w:lang w:bidi="en-US"/>
              </w:rPr>
              <w:t>Description</w:t>
            </w:r>
          </w:p>
        </w:tc>
      </w:tr>
      <w:tr w:rsidR="00865825" w:rsidRPr="00ED7641" w14:paraId="63554FD4" w14:textId="77777777" w:rsidTr="003973DC">
        <w:tc>
          <w:tcPr>
            <w:tcW w:w="2832" w:type="dxa"/>
            <w:tcBorders>
              <w:top w:val="single" w:sz="4" w:space="0" w:color="auto"/>
            </w:tcBorders>
            <w:vAlign w:val="center"/>
          </w:tcPr>
          <w:p w14:paraId="726B9BFA" w14:textId="77777777" w:rsidR="00865825" w:rsidRPr="00ED7641"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S</m:t>
                </m:r>
              </m:oMath>
            </m:oMathPara>
          </w:p>
        </w:tc>
        <w:tc>
          <w:tcPr>
            <w:tcW w:w="4903" w:type="dxa"/>
            <w:tcBorders>
              <w:top w:val="single" w:sz="4" w:space="0" w:color="auto"/>
            </w:tcBorders>
            <w:vAlign w:val="center"/>
          </w:tcPr>
          <w:p w14:paraId="254BADBF"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Susceptible Population</w:t>
            </w:r>
          </w:p>
        </w:tc>
      </w:tr>
      <w:tr w:rsidR="00865825" w:rsidRPr="00ED7641" w14:paraId="03592040" w14:textId="77777777" w:rsidTr="003973DC">
        <w:tc>
          <w:tcPr>
            <w:tcW w:w="2832" w:type="dxa"/>
            <w:vAlign w:val="center"/>
          </w:tcPr>
          <w:p w14:paraId="5AE450E1" w14:textId="77777777" w:rsidR="00865825" w:rsidRPr="00ED7641"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V</m:t>
                </m:r>
              </m:oMath>
            </m:oMathPara>
          </w:p>
        </w:tc>
        <w:tc>
          <w:tcPr>
            <w:tcW w:w="4903" w:type="dxa"/>
            <w:vAlign w:val="center"/>
          </w:tcPr>
          <w:p w14:paraId="03FFB1EA"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Vaccinated Population</w:t>
            </w:r>
          </w:p>
        </w:tc>
      </w:tr>
      <w:tr w:rsidR="00865825" w:rsidRPr="00ED7641" w14:paraId="3F812AF8" w14:textId="77777777" w:rsidTr="003973DC">
        <w:tc>
          <w:tcPr>
            <w:tcW w:w="2832" w:type="dxa"/>
            <w:vAlign w:val="center"/>
          </w:tcPr>
          <w:p w14:paraId="0D36DA3F" w14:textId="77777777" w:rsidR="00865825" w:rsidRPr="00ED7641"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L</m:t>
                </m:r>
              </m:oMath>
            </m:oMathPara>
          </w:p>
        </w:tc>
        <w:tc>
          <w:tcPr>
            <w:tcW w:w="4903" w:type="dxa"/>
            <w:vAlign w:val="center"/>
          </w:tcPr>
          <w:p w14:paraId="0C5F4FB3"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Latent Infected Population</w:t>
            </w:r>
          </w:p>
        </w:tc>
      </w:tr>
      <w:tr w:rsidR="00865825" w:rsidRPr="00ED7641" w14:paraId="7A1E5BC8" w14:textId="77777777" w:rsidTr="003973DC">
        <w:tc>
          <w:tcPr>
            <w:tcW w:w="2832" w:type="dxa"/>
            <w:vAlign w:val="center"/>
          </w:tcPr>
          <w:p w14:paraId="595A34A0" w14:textId="77777777" w:rsidR="00865825" w:rsidRPr="00ED7641" w:rsidRDefault="00000000" w:rsidP="00F96C3E">
            <w:pPr>
              <w:spacing w:after="200" w:line="360" w:lineRule="auto"/>
              <w:ind w:left="0" w:right="0" w:firstLine="0"/>
              <w:rPr>
                <w:bCs/>
                <w:color w:val="auto"/>
                <w:sz w:val="24"/>
                <w:szCs w:val="24"/>
                <w:lang w:bidi="en-US"/>
              </w:rPr>
            </w:pPr>
            <m:oMathPara>
              <m:oMath>
                <m:sSub>
                  <m:sSubPr>
                    <m:ctrlPr>
                      <w:rPr>
                        <w:rFonts w:ascii="Cambria Math" w:hAnsi="Cambria Math"/>
                        <w:i/>
                        <w:color w:val="auto"/>
                        <w:lang w:bidi="en-US"/>
                      </w:rPr>
                    </m:ctrlPr>
                  </m:sSubPr>
                  <m:e>
                    <m:r>
                      <w:rPr>
                        <w:rFonts w:ascii="Cambria Math"/>
                        <w:color w:val="auto"/>
                        <w:lang w:bidi="en-US"/>
                      </w:rPr>
                      <m:t>T</m:t>
                    </m:r>
                  </m:e>
                  <m:sub>
                    <m:r>
                      <w:rPr>
                        <w:rFonts w:ascii="Cambria Math"/>
                        <w:color w:val="auto"/>
                        <w:lang w:bidi="en-US"/>
                      </w:rPr>
                      <m:t>1</m:t>
                    </m:r>
                  </m:sub>
                </m:sSub>
              </m:oMath>
            </m:oMathPara>
          </w:p>
        </w:tc>
        <w:tc>
          <w:tcPr>
            <w:tcW w:w="4903" w:type="dxa"/>
            <w:vAlign w:val="center"/>
          </w:tcPr>
          <w:p w14:paraId="74A1B15E"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Treatment for the latently infected Population</w:t>
            </w:r>
          </w:p>
        </w:tc>
      </w:tr>
      <w:tr w:rsidR="00865825" w:rsidRPr="00ED7641" w14:paraId="21058B9C" w14:textId="77777777" w:rsidTr="003973DC">
        <w:tc>
          <w:tcPr>
            <w:tcW w:w="2832" w:type="dxa"/>
            <w:vAlign w:val="center"/>
          </w:tcPr>
          <w:p w14:paraId="79B3F293" w14:textId="77777777" w:rsidR="00865825" w:rsidRPr="00ED7641"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I</m:t>
                </m:r>
              </m:oMath>
            </m:oMathPara>
          </w:p>
        </w:tc>
        <w:tc>
          <w:tcPr>
            <w:tcW w:w="4903" w:type="dxa"/>
            <w:vAlign w:val="center"/>
          </w:tcPr>
          <w:p w14:paraId="076DF967"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Infectious Population</w:t>
            </w:r>
          </w:p>
        </w:tc>
      </w:tr>
      <w:tr w:rsidR="00865825" w:rsidRPr="00ED7641" w14:paraId="2ACFB9E5" w14:textId="77777777" w:rsidTr="003973DC">
        <w:tc>
          <w:tcPr>
            <w:tcW w:w="2832" w:type="dxa"/>
            <w:vAlign w:val="center"/>
          </w:tcPr>
          <w:p w14:paraId="6CC99312" w14:textId="77777777" w:rsidR="00865825" w:rsidRPr="00ED7641" w:rsidRDefault="00000000" w:rsidP="00F96C3E">
            <w:pPr>
              <w:spacing w:after="200" w:line="360" w:lineRule="auto"/>
              <w:ind w:left="0" w:right="0" w:firstLine="0"/>
              <w:rPr>
                <w:bCs/>
                <w:color w:val="auto"/>
                <w:sz w:val="24"/>
                <w:szCs w:val="24"/>
                <w:lang w:bidi="en-US"/>
              </w:rPr>
            </w:pPr>
            <m:oMathPara>
              <m:oMath>
                <m:sSub>
                  <m:sSubPr>
                    <m:ctrlPr>
                      <w:rPr>
                        <w:rFonts w:ascii="Cambria Math" w:hAnsi="Cambria Math"/>
                        <w:i/>
                        <w:color w:val="auto"/>
                        <w:lang w:bidi="en-US"/>
                      </w:rPr>
                    </m:ctrlPr>
                  </m:sSubPr>
                  <m:e>
                    <m:r>
                      <w:rPr>
                        <w:rFonts w:ascii="Cambria Math"/>
                        <w:color w:val="auto"/>
                        <w:lang w:bidi="en-US"/>
                      </w:rPr>
                      <m:t>T</m:t>
                    </m:r>
                  </m:e>
                  <m:sub>
                    <m:r>
                      <w:rPr>
                        <w:rFonts w:ascii="Cambria Math"/>
                        <w:color w:val="auto"/>
                        <w:lang w:bidi="en-US"/>
                      </w:rPr>
                      <m:t>2</m:t>
                    </m:r>
                  </m:sub>
                </m:sSub>
              </m:oMath>
            </m:oMathPara>
          </w:p>
        </w:tc>
        <w:tc>
          <w:tcPr>
            <w:tcW w:w="4903" w:type="dxa"/>
            <w:vAlign w:val="center"/>
          </w:tcPr>
          <w:p w14:paraId="0C1C0A9C"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Treatment for the actively infected Population</w:t>
            </w:r>
          </w:p>
        </w:tc>
      </w:tr>
      <w:tr w:rsidR="00865825" w:rsidRPr="00ED7641" w14:paraId="00C3248F" w14:textId="77777777" w:rsidTr="003973DC">
        <w:tc>
          <w:tcPr>
            <w:tcW w:w="2832" w:type="dxa"/>
            <w:vAlign w:val="center"/>
          </w:tcPr>
          <w:p w14:paraId="7E1B5B02" w14:textId="77777777" w:rsidR="00865825" w:rsidRPr="00ED7641" w:rsidRDefault="000B19E5" w:rsidP="00F96C3E">
            <w:pPr>
              <w:spacing w:after="200" w:line="360" w:lineRule="auto"/>
              <w:ind w:left="0" w:right="0" w:firstLine="0"/>
              <w:rPr>
                <w:bCs/>
                <w:color w:val="auto"/>
                <w:sz w:val="24"/>
                <w:szCs w:val="24"/>
                <w:lang w:bidi="en-US"/>
              </w:rPr>
            </w:pPr>
            <m:oMathPara>
              <m:oMath>
                <m:r>
                  <w:rPr>
                    <w:rFonts w:ascii="Cambria Math"/>
                    <w:color w:val="auto"/>
                    <w:lang w:bidi="en-US"/>
                  </w:rPr>
                  <m:t>R</m:t>
                </m:r>
              </m:oMath>
            </m:oMathPara>
          </w:p>
        </w:tc>
        <w:tc>
          <w:tcPr>
            <w:tcW w:w="4903" w:type="dxa"/>
            <w:vAlign w:val="center"/>
          </w:tcPr>
          <w:p w14:paraId="7A7F4D3D"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Recovered Population</w:t>
            </w:r>
          </w:p>
        </w:tc>
      </w:tr>
      <w:tr w:rsidR="00865825" w:rsidRPr="00ED7641" w14:paraId="0378FF3E" w14:textId="77777777" w:rsidTr="003973DC">
        <w:tc>
          <w:tcPr>
            <w:tcW w:w="2832" w:type="dxa"/>
            <w:tcBorders>
              <w:bottom w:val="single" w:sz="4" w:space="0" w:color="auto"/>
            </w:tcBorders>
            <w:vAlign w:val="center"/>
          </w:tcPr>
          <w:p w14:paraId="595E3E1E" w14:textId="77777777" w:rsidR="00865825" w:rsidRPr="00ED7641" w:rsidRDefault="00865825" w:rsidP="00F96C3E">
            <w:pPr>
              <w:spacing w:after="200" w:line="360" w:lineRule="auto"/>
              <w:ind w:left="0" w:right="0" w:firstLine="0"/>
              <w:rPr>
                <w:bCs/>
                <w:color w:val="auto"/>
                <w:sz w:val="24"/>
                <w:szCs w:val="24"/>
                <w:lang w:bidi="en-US"/>
              </w:rPr>
            </w:pPr>
          </w:p>
        </w:tc>
        <w:tc>
          <w:tcPr>
            <w:tcW w:w="4903" w:type="dxa"/>
            <w:tcBorders>
              <w:bottom w:val="single" w:sz="4" w:space="0" w:color="auto"/>
            </w:tcBorders>
            <w:vAlign w:val="center"/>
          </w:tcPr>
          <w:p w14:paraId="0F81D946" w14:textId="77777777" w:rsidR="00865825" w:rsidRPr="00ED7641" w:rsidRDefault="00865825" w:rsidP="00F96C3E">
            <w:pPr>
              <w:spacing w:after="200" w:line="360" w:lineRule="auto"/>
              <w:ind w:left="0" w:right="0" w:firstLine="0"/>
              <w:rPr>
                <w:b/>
                <w:color w:val="auto"/>
                <w:sz w:val="24"/>
                <w:szCs w:val="24"/>
                <w:lang w:bidi="en-US"/>
              </w:rPr>
            </w:pPr>
          </w:p>
        </w:tc>
      </w:tr>
    </w:tbl>
    <w:p w14:paraId="53E49276" w14:textId="77777777" w:rsidR="003973DC" w:rsidRPr="00ED7641" w:rsidRDefault="003973DC" w:rsidP="00F96C3E">
      <w:pPr>
        <w:spacing w:after="200" w:line="360" w:lineRule="auto"/>
        <w:ind w:left="0" w:right="0" w:firstLine="0"/>
        <w:rPr>
          <w:color w:val="auto"/>
          <w:kern w:val="0"/>
          <w:lang w:bidi="en-US"/>
          <w14:ligatures w14:val="none"/>
        </w:rPr>
      </w:pPr>
    </w:p>
    <w:p w14:paraId="02D3A7C4"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Table 2 Description of the state parameters used in the model</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8048"/>
      </w:tblGrid>
      <w:tr w:rsidR="00865825" w:rsidRPr="00ED7641" w14:paraId="34DFA11B" w14:textId="77777777" w:rsidTr="001C696E">
        <w:tc>
          <w:tcPr>
            <w:tcW w:w="1402" w:type="dxa"/>
            <w:tcBorders>
              <w:top w:val="single" w:sz="4" w:space="0" w:color="auto"/>
              <w:bottom w:val="single" w:sz="4" w:space="0" w:color="auto"/>
            </w:tcBorders>
            <w:vAlign w:val="bottom"/>
          </w:tcPr>
          <w:p w14:paraId="0CD7B717" w14:textId="77777777" w:rsidR="00865825" w:rsidRPr="00ED7641" w:rsidRDefault="00865825" w:rsidP="00F96C3E">
            <w:pPr>
              <w:spacing w:after="200" w:line="360" w:lineRule="auto"/>
              <w:ind w:left="0" w:right="0" w:firstLine="0"/>
              <w:rPr>
                <w:b/>
                <w:color w:val="auto"/>
                <w:sz w:val="24"/>
                <w:szCs w:val="24"/>
                <w:lang w:bidi="en-US"/>
              </w:rPr>
            </w:pPr>
            <w:r w:rsidRPr="00ED7641">
              <w:rPr>
                <w:b/>
                <w:color w:val="auto"/>
                <w:sz w:val="24"/>
                <w:szCs w:val="24"/>
                <w:lang w:bidi="en-US"/>
              </w:rPr>
              <w:t>Parameters</w:t>
            </w:r>
          </w:p>
        </w:tc>
        <w:tc>
          <w:tcPr>
            <w:tcW w:w="8048" w:type="dxa"/>
            <w:tcBorders>
              <w:top w:val="single" w:sz="4" w:space="0" w:color="auto"/>
              <w:bottom w:val="single" w:sz="4" w:space="0" w:color="auto"/>
            </w:tcBorders>
            <w:vAlign w:val="bottom"/>
          </w:tcPr>
          <w:p w14:paraId="4A979944" w14:textId="77777777" w:rsidR="00865825" w:rsidRPr="00ED7641" w:rsidRDefault="00865825" w:rsidP="00F96C3E">
            <w:pPr>
              <w:spacing w:after="200" w:line="360" w:lineRule="auto"/>
              <w:ind w:left="0" w:right="0" w:firstLine="0"/>
              <w:rPr>
                <w:b/>
                <w:color w:val="auto"/>
                <w:sz w:val="24"/>
                <w:szCs w:val="24"/>
                <w:lang w:bidi="en-US"/>
              </w:rPr>
            </w:pPr>
            <w:r w:rsidRPr="00ED7641">
              <w:rPr>
                <w:b/>
                <w:color w:val="auto"/>
                <w:sz w:val="24"/>
                <w:szCs w:val="24"/>
                <w:lang w:bidi="en-US"/>
              </w:rPr>
              <w:t>Description</w:t>
            </w:r>
          </w:p>
        </w:tc>
      </w:tr>
      <w:tr w:rsidR="00865825" w:rsidRPr="00ED7641" w14:paraId="623F93D7" w14:textId="77777777" w:rsidTr="001C696E">
        <w:tc>
          <w:tcPr>
            <w:tcW w:w="1402" w:type="dxa"/>
          </w:tcPr>
          <w:p w14:paraId="02346A72"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Λ</m:t>
                </m:r>
              </m:oMath>
            </m:oMathPara>
          </w:p>
        </w:tc>
        <w:tc>
          <w:tcPr>
            <w:tcW w:w="8048" w:type="dxa"/>
          </w:tcPr>
          <w:p w14:paraId="2FE43E87"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Recruitment rate</w:t>
            </w:r>
          </w:p>
        </w:tc>
      </w:tr>
      <w:tr w:rsidR="00865825" w:rsidRPr="00ED7641" w14:paraId="3B1D5B63" w14:textId="77777777" w:rsidTr="001C696E">
        <w:tc>
          <w:tcPr>
            <w:tcW w:w="1402" w:type="dxa"/>
          </w:tcPr>
          <w:p w14:paraId="3C1784EF"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β</m:t>
                </m:r>
              </m:oMath>
            </m:oMathPara>
          </w:p>
        </w:tc>
        <w:tc>
          <w:tcPr>
            <w:tcW w:w="8048" w:type="dxa"/>
          </w:tcPr>
          <w:p w14:paraId="6D5398E4"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Rate of susceptible individuals to enter the hidden TB compartment</w:t>
            </w:r>
          </w:p>
        </w:tc>
      </w:tr>
      <w:tr w:rsidR="00865825" w:rsidRPr="00ED7641" w14:paraId="1094DFF8" w14:textId="77777777" w:rsidTr="001C696E">
        <w:tc>
          <w:tcPr>
            <w:tcW w:w="1402" w:type="dxa"/>
          </w:tcPr>
          <w:p w14:paraId="7047C8D7"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α</m:t>
                </m:r>
              </m:oMath>
            </m:oMathPara>
          </w:p>
        </w:tc>
        <w:tc>
          <w:tcPr>
            <w:tcW w:w="8048" w:type="dxa"/>
          </w:tcPr>
          <w:p w14:paraId="0CF0E52E"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Rate of transmission of susceptible individuals to infected compartment</w:t>
            </w:r>
          </w:p>
        </w:tc>
      </w:tr>
      <w:tr w:rsidR="00865825" w:rsidRPr="00ED7641" w14:paraId="6371E72D" w14:textId="77777777" w:rsidTr="001C696E">
        <w:tc>
          <w:tcPr>
            <w:tcW w:w="1402" w:type="dxa"/>
          </w:tcPr>
          <w:p w14:paraId="3A60E0CC"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δ</m:t>
                </m:r>
              </m:oMath>
            </m:oMathPara>
          </w:p>
        </w:tc>
        <w:tc>
          <w:tcPr>
            <w:tcW w:w="8048" w:type="dxa"/>
          </w:tcPr>
          <w:p w14:paraId="319CB253"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Vaccination rate</w:t>
            </w:r>
          </w:p>
        </w:tc>
      </w:tr>
      <w:tr w:rsidR="00865825" w:rsidRPr="00ED7641" w14:paraId="1C65DCE4" w14:textId="77777777" w:rsidTr="001C696E">
        <w:tc>
          <w:tcPr>
            <w:tcW w:w="1402" w:type="dxa"/>
          </w:tcPr>
          <w:p w14:paraId="23BE9F10"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π</m:t>
                </m:r>
              </m:oMath>
            </m:oMathPara>
          </w:p>
        </w:tc>
        <w:tc>
          <w:tcPr>
            <w:tcW w:w="8048" w:type="dxa"/>
          </w:tcPr>
          <w:p w14:paraId="62E8EA00" w14:textId="77777777" w:rsidR="00865825" w:rsidRPr="00ED7641" w:rsidRDefault="00865825" w:rsidP="00F96C3E">
            <w:pPr>
              <w:spacing w:after="200" w:line="360" w:lineRule="auto"/>
              <w:ind w:left="0" w:right="0" w:firstLine="0"/>
              <w:rPr>
                <w:b/>
                <w:color w:val="auto"/>
                <w:sz w:val="24"/>
                <w:szCs w:val="24"/>
                <w:lang w:bidi="en-US"/>
              </w:rPr>
            </w:pPr>
            <w:r w:rsidRPr="00ED7641">
              <w:rPr>
                <w:color w:val="auto"/>
                <w:sz w:val="24"/>
                <w:szCs w:val="24"/>
                <w:lang w:bidi="en-US"/>
              </w:rPr>
              <w:t>Waning rate of vaccine induced immunity</w:t>
            </w:r>
          </w:p>
        </w:tc>
      </w:tr>
      <w:tr w:rsidR="00865825" w:rsidRPr="00ED7641" w14:paraId="6C4BE1A3" w14:textId="77777777" w:rsidTr="001C696E">
        <w:tc>
          <w:tcPr>
            <w:tcW w:w="1402" w:type="dxa"/>
          </w:tcPr>
          <w:p w14:paraId="0AD7D6F8"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γ</m:t>
                </m:r>
              </m:oMath>
            </m:oMathPara>
          </w:p>
        </w:tc>
        <w:tc>
          <w:tcPr>
            <w:tcW w:w="8048" w:type="dxa"/>
          </w:tcPr>
          <w:p w14:paraId="155EAE28" w14:textId="77777777" w:rsidR="00865825" w:rsidRPr="00ED7641" w:rsidRDefault="00865825" w:rsidP="00F96C3E">
            <w:pPr>
              <w:spacing w:after="200" w:line="360" w:lineRule="auto"/>
              <w:ind w:left="0" w:right="0" w:firstLine="0"/>
              <w:rPr>
                <w:color w:val="auto"/>
                <w:sz w:val="24"/>
                <w:szCs w:val="24"/>
                <w:lang w:bidi="en-US"/>
              </w:rPr>
            </w:pPr>
            <w:r w:rsidRPr="00ED7641">
              <w:rPr>
                <w:color w:val="auto"/>
                <w:sz w:val="24"/>
                <w:szCs w:val="24"/>
                <w:lang w:bidi="en-US"/>
              </w:rPr>
              <w:t>Progressive rate from latent to infectious class</w:t>
            </w:r>
          </w:p>
        </w:tc>
      </w:tr>
      <w:tr w:rsidR="00865825" w:rsidRPr="00ED7641" w14:paraId="7A3C9246" w14:textId="77777777" w:rsidTr="001C696E">
        <w:tc>
          <w:tcPr>
            <w:tcW w:w="1402" w:type="dxa"/>
          </w:tcPr>
          <w:p w14:paraId="361C1164"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f</m:t>
                </m:r>
              </m:oMath>
            </m:oMathPara>
          </w:p>
        </w:tc>
        <w:tc>
          <w:tcPr>
            <w:tcW w:w="8048" w:type="dxa"/>
          </w:tcPr>
          <w:p w14:paraId="6DD407CF" w14:textId="77777777" w:rsidR="00865825" w:rsidRPr="00ED7641" w:rsidRDefault="00865825" w:rsidP="00F96C3E">
            <w:pPr>
              <w:spacing w:after="200" w:line="360" w:lineRule="auto"/>
              <w:ind w:left="0" w:right="0" w:firstLine="0"/>
              <w:rPr>
                <w:color w:val="auto"/>
                <w:sz w:val="24"/>
                <w:szCs w:val="24"/>
                <w:lang w:bidi="en-US"/>
              </w:rPr>
            </w:pPr>
            <w:r w:rsidRPr="00ED7641">
              <w:rPr>
                <w:color w:val="auto"/>
                <w:sz w:val="24"/>
                <w:szCs w:val="24"/>
                <w:lang w:bidi="en-US"/>
              </w:rPr>
              <w:t>Recovery rate for latently infected individuals</w:t>
            </w:r>
          </w:p>
        </w:tc>
      </w:tr>
      <w:tr w:rsidR="00865825" w:rsidRPr="00ED7641" w14:paraId="35883A8E" w14:textId="77777777" w:rsidTr="001C696E">
        <w:tc>
          <w:tcPr>
            <w:tcW w:w="1402" w:type="dxa"/>
          </w:tcPr>
          <w:p w14:paraId="00C46DDC"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θ</m:t>
                </m:r>
              </m:oMath>
            </m:oMathPara>
          </w:p>
        </w:tc>
        <w:tc>
          <w:tcPr>
            <w:tcW w:w="8048" w:type="dxa"/>
          </w:tcPr>
          <w:p w14:paraId="0AB75017" w14:textId="77777777" w:rsidR="00865825" w:rsidRPr="00ED7641" w:rsidRDefault="00865825" w:rsidP="00F96C3E">
            <w:pPr>
              <w:spacing w:after="200" w:line="360" w:lineRule="auto"/>
              <w:ind w:left="0" w:right="0" w:firstLine="0"/>
              <w:rPr>
                <w:color w:val="auto"/>
                <w:sz w:val="24"/>
                <w:szCs w:val="24"/>
                <w:lang w:bidi="en-US"/>
              </w:rPr>
            </w:pPr>
            <w:r w:rsidRPr="00ED7641">
              <w:rPr>
                <w:color w:val="auto"/>
                <w:sz w:val="24"/>
                <w:szCs w:val="24"/>
                <w:lang w:bidi="en-US"/>
              </w:rPr>
              <w:t>Recovery rate for infectious individuals</w:t>
            </w:r>
          </w:p>
        </w:tc>
      </w:tr>
      <w:tr w:rsidR="00865825" w:rsidRPr="00ED7641" w14:paraId="15755BB1" w14:textId="77777777" w:rsidTr="001C696E">
        <w:tc>
          <w:tcPr>
            <w:tcW w:w="1402" w:type="dxa"/>
          </w:tcPr>
          <w:p w14:paraId="463B2168"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σ</m:t>
                </m:r>
              </m:oMath>
            </m:oMathPara>
          </w:p>
        </w:tc>
        <w:tc>
          <w:tcPr>
            <w:tcW w:w="8048" w:type="dxa"/>
          </w:tcPr>
          <w:p w14:paraId="657D5D68" w14:textId="77777777" w:rsidR="00865825" w:rsidRPr="00ED7641" w:rsidRDefault="00865825" w:rsidP="00F96C3E">
            <w:pPr>
              <w:spacing w:after="200" w:line="360" w:lineRule="auto"/>
              <w:ind w:left="0" w:right="0" w:firstLine="0"/>
              <w:rPr>
                <w:color w:val="auto"/>
                <w:sz w:val="24"/>
                <w:szCs w:val="24"/>
                <w:lang w:bidi="en-US"/>
              </w:rPr>
            </w:pPr>
            <w:r w:rsidRPr="00ED7641">
              <w:rPr>
                <w:color w:val="auto"/>
                <w:sz w:val="24"/>
                <w:szCs w:val="24"/>
                <w:lang w:bidi="en-US"/>
              </w:rPr>
              <w:t>Disease induced death rate</w:t>
            </w:r>
          </w:p>
        </w:tc>
      </w:tr>
      <w:tr w:rsidR="008731FD" w:rsidRPr="00ED7641" w14:paraId="2C05F98C" w14:textId="77777777" w:rsidTr="001C696E">
        <w:trPr>
          <w:gridAfter w:val="1"/>
          <w:wAfter w:w="8048" w:type="dxa"/>
        </w:trPr>
        <w:tc>
          <w:tcPr>
            <w:tcW w:w="1402" w:type="dxa"/>
          </w:tcPr>
          <w:p w14:paraId="524B40E9" w14:textId="77777777" w:rsidR="008731FD" w:rsidRPr="00ED7641" w:rsidRDefault="008731FD" w:rsidP="00F96C3E">
            <w:pPr>
              <w:spacing w:after="200" w:line="360" w:lineRule="auto"/>
              <w:ind w:left="0" w:right="0" w:firstLine="0"/>
              <w:rPr>
                <w:color w:val="auto"/>
                <w:sz w:val="24"/>
                <w:szCs w:val="24"/>
                <w:lang w:bidi="en-US"/>
              </w:rPr>
            </w:pPr>
          </w:p>
        </w:tc>
      </w:tr>
      <w:tr w:rsidR="00865825" w:rsidRPr="00ED7641" w14:paraId="067A747F" w14:textId="77777777" w:rsidTr="001C696E">
        <w:tc>
          <w:tcPr>
            <w:tcW w:w="1402" w:type="dxa"/>
          </w:tcPr>
          <w:p w14:paraId="7C432D99"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c</m:t>
                </m:r>
              </m:oMath>
            </m:oMathPara>
          </w:p>
        </w:tc>
        <w:tc>
          <w:tcPr>
            <w:tcW w:w="8048" w:type="dxa"/>
          </w:tcPr>
          <w:p w14:paraId="38393A32" w14:textId="77777777" w:rsidR="00865825" w:rsidRPr="00ED7641" w:rsidRDefault="00865825" w:rsidP="00F96C3E">
            <w:pPr>
              <w:spacing w:after="200" w:line="360" w:lineRule="auto"/>
              <w:ind w:left="0" w:right="0" w:firstLine="0"/>
              <w:rPr>
                <w:color w:val="auto"/>
                <w:sz w:val="24"/>
                <w:szCs w:val="24"/>
                <w:lang w:bidi="en-US"/>
              </w:rPr>
            </w:pPr>
            <w:r w:rsidRPr="00ED7641">
              <w:rPr>
                <w:color w:val="auto"/>
                <w:sz w:val="24"/>
                <w:szCs w:val="24"/>
                <w:lang w:bidi="en-US"/>
              </w:rPr>
              <w:t>Rate at which treated individuals in T</w:t>
            </w:r>
            <w:r w:rsidRPr="00ED7641">
              <w:rPr>
                <w:color w:val="auto"/>
                <w:sz w:val="24"/>
                <w:szCs w:val="24"/>
                <w:vertAlign w:val="subscript"/>
                <w:lang w:bidi="en-US"/>
              </w:rPr>
              <w:t>2</w:t>
            </w:r>
            <w:r w:rsidRPr="00ED7641">
              <w:rPr>
                <w:color w:val="auto"/>
                <w:sz w:val="24"/>
                <w:szCs w:val="24"/>
                <w:lang w:bidi="en-US"/>
              </w:rPr>
              <w:t xml:space="preserve"> move to the recovered class</w:t>
            </w:r>
          </w:p>
        </w:tc>
      </w:tr>
      <w:tr w:rsidR="00865825" w:rsidRPr="00ED7641" w14:paraId="51F0F202" w14:textId="77777777" w:rsidTr="001C696E">
        <w:tc>
          <w:tcPr>
            <w:tcW w:w="1402" w:type="dxa"/>
          </w:tcPr>
          <w:p w14:paraId="22D3E7EE"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m</m:t>
                </m:r>
              </m:oMath>
            </m:oMathPara>
          </w:p>
        </w:tc>
        <w:tc>
          <w:tcPr>
            <w:tcW w:w="8048" w:type="dxa"/>
          </w:tcPr>
          <w:p w14:paraId="36756D5A" w14:textId="77777777" w:rsidR="00865825" w:rsidRPr="00ED7641" w:rsidRDefault="00865825" w:rsidP="00F96C3E">
            <w:pPr>
              <w:spacing w:after="200" w:line="360" w:lineRule="auto"/>
              <w:ind w:left="0" w:right="0" w:firstLine="0"/>
              <w:rPr>
                <w:color w:val="auto"/>
                <w:sz w:val="24"/>
                <w:szCs w:val="24"/>
                <w:lang w:bidi="en-US"/>
              </w:rPr>
            </w:pPr>
            <w:r w:rsidRPr="00ED7641">
              <w:rPr>
                <w:color w:val="auto"/>
                <w:sz w:val="24"/>
                <w:szCs w:val="24"/>
                <w:lang w:bidi="en-US"/>
              </w:rPr>
              <w:t>Rate at which treated individuals in T</w:t>
            </w:r>
            <w:r w:rsidRPr="00ED7641">
              <w:rPr>
                <w:color w:val="auto"/>
                <w:sz w:val="24"/>
                <w:szCs w:val="24"/>
                <w:vertAlign w:val="subscript"/>
                <w:lang w:bidi="en-US"/>
              </w:rPr>
              <w:t>1</w:t>
            </w:r>
            <w:r w:rsidRPr="00ED7641">
              <w:rPr>
                <w:color w:val="auto"/>
                <w:sz w:val="24"/>
                <w:szCs w:val="24"/>
                <w:lang w:bidi="en-US"/>
              </w:rPr>
              <w:t xml:space="preserve"> move to the recovered class</w:t>
            </w:r>
          </w:p>
        </w:tc>
      </w:tr>
      <w:tr w:rsidR="00865825" w:rsidRPr="00ED7641" w14:paraId="71C647F7" w14:textId="77777777" w:rsidTr="001C696E">
        <w:tc>
          <w:tcPr>
            <w:tcW w:w="1402" w:type="dxa"/>
          </w:tcPr>
          <w:p w14:paraId="2381082D" w14:textId="77777777" w:rsidR="00865825" w:rsidRPr="00ED7641" w:rsidRDefault="00865825" w:rsidP="00F96C3E">
            <w:pPr>
              <w:spacing w:after="200" w:line="360" w:lineRule="auto"/>
              <w:ind w:left="0" w:right="0" w:firstLine="0"/>
              <w:rPr>
                <w:color w:val="auto"/>
                <w:sz w:val="24"/>
                <w:szCs w:val="24"/>
                <w:lang w:bidi="en-US"/>
              </w:rPr>
            </w:pPr>
          </w:p>
        </w:tc>
        <w:tc>
          <w:tcPr>
            <w:tcW w:w="8048" w:type="dxa"/>
          </w:tcPr>
          <w:p w14:paraId="28236AD5" w14:textId="77777777" w:rsidR="00865825" w:rsidRPr="00ED7641" w:rsidRDefault="00865825" w:rsidP="00F96C3E">
            <w:pPr>
              <w:spacing w:after="200" w:line="360" w:lineRule="auto"/>
              <w:ind w:left="0" w:right="0" w:firstLine="0"/>
              <w:rPr>
                <w:color w:val="auto"/>
                <w:sz w:val="24"/>
                <w:szCs w:val="24"/>
                <w:lang w:bidi="en-US"/>
              </w:rPr>
            </w:pPr>
          </w:p>
        </w:tc>
      </w:tr>
      <w:tr w:rsidR="00865825" w:rsidRPr="00ED7641" w14:paraId="6AD381B8" w14:textId="77777777" w:rsidTr="007401A0">
        <w:trPr>
          <w:trHeight w:val="80"/>
        </w:trPr>
        <w:tc>
          <w:tcPr>
            <w:tcW w:w="1402" w:type="dxa"/>
            <w:tcBorders>
              <w:bottom w:val="single" w:sz="4" w:space="0" w:color="auto"/>
            </w:tcBorders>
          </w:tcPr>
          <w:p w14:paraId="5EC3BFB9" w14:textId="77777777" w:rsidR="00865825" w:rsidRPr="00ED7641" w:rsidRDefault="000B19E5" w:rsidP="00F96C3E">
            <w:pPr>
              <w:spacing w:after="200" w:line="360" w:lineRule="auto"/>
              <w:ind w:left="0" w:right="0" w:firstLine="0"/>
              <w:rPr>
                <w:color w:val="auto"/>
                <w:sz w:val="24"/>
                <w:szCs w:val="24"/>
                <w:lang w:bidi="en-US"/>
              </w:rPr>
            </w:pPr>
            <m:oMathPara>
              <m:oMath>
                <m:r>
                  <w:rPr>
                    <w:rFonts w:ascii="Cambria Math"/>
                    <w:color w:val="auto"/>
                    <w:lang w:bidi="en-US"/>
                  </w:rPr>
                  <m:t>μ</m:t>
                </m:r>
              </m:oMath>
            </m:oMathPara>
          </w:p>
        </w:tc>
        <w:tc>
          <w:tcPr>
            <w:tcW w:w="8048" w:type="dxa"/>
            <w:tcBorders>
              <w:bottom w:val="single" w:sz="4" w:space="0" w:color="auto"/>
            </w:tcBorders>
          </w:tcPr>
          <w:p w14:paraId="169EF2C1" w14:textId="77777777" w:rsidR="00865825" w:rsidRPr="00ED7641" w:rsidRDefault="00865825" w:rsidP="00F96C3E">
            <w:pPr>
              <w:spacing w:after="200" w:line="360" w:lineRule="auto"/>
              <w:ind w:left="0" w:right="0" w:firstLine="0"/>
              <w:rPr>
                <w:color w:val="auto"/>
                <w:sz w:val="24"/>
                <w:szCs w:val="24"/>
                <w:lang w:bidi="en-US"/>
              </w:rPr>
            </w:pPr>
            <w:r w:rsidRPr="00ED7641">
              <w:rPr>
                <w:color w:val="auto"/>
                <w:sz w:val="24"/>
                <w:szCs w:val="24"/>
                <w:lang w:bidi="en-US"/>
              </w:rPr>
              <w:t>Natural death rate</w:t>
            </w:r>
          </w:p>
        </w:tc>
      </w:tr>
    </w:tbl>
    <w:p w14:paraId="4F24651B" w14:textId="77777777" w:rsidR="007401A0" w:rsidRPr="00ED7641" w:rsidRDefault="007401A0" w:rsidP="00F96C3E">
      <w:pPr>
        <w:spacing w:after="200" w:line="360" w:lineRule="auto"/>
        <w:ind w:left="0" w:right="0" w:firstLine="0"/>
        <w:rPr>
          <w:color w:val="auto"/>
          <w:kern w:val="0"/>
          <w:position w:val="-28"/>
          <w:lang w:bidi="en-US"/>
          <w14:ligatures w14:val="none"/>
        </w:rPr>
      </w:pPr>
    </w:p>
    <w:p w14:paraId="4247A0FD" w14:textId="77777777" w:rsidR="00865825" w:rsidRPr="00ED7641" w:rsidRDefault="00865825" w:rsidP="00F96C3E">
      <w:pPr>
        <w:spacing w:after="200" w:line="360" w:lineRule="auto"/>
        <w:ind w:left="0" w:right="0" w:firstLine="0"/>
        <w:rPr>
          <w:color w:val="auto"/>
          <w:kern w:val="0"/>
          <w:position w:val="-28"/>
          <w:lang w:bidi="en-US"/>
          <w14:ligatures w14:val="none"/>
        </w:rPr>
      </w:pPr>
      <w:r w:rsidRPr="00ED7641">
        <w:rPr>
          <w:color w:val="auto"/>
          <w:kern w:val="0"/>
          <w:position w:val="-28"/>
          <w:lang w:bidi="en-US"/>
          <w14:ligatures w14:val="none"/>
        </w:rPr>
        <w:lastRenderedPageBreak/>
        <w:t>The total population is given by:</w:t>
      </w:r>
    </w:p>
    <w:p w14:paraId="50F7DE21" w14:textId="77777777" w:rsidR="00865825" w:rsidRPr="00ED7641" w:rsidRDefault="000B19E5" w:rsidP="00F96C3E">
      <w:pPr>
        <w:spacing w:after="200" w:line="360" w:lineRule="auto"/>
        <w:ind w:left="0" w:right="0" w:firstLine="0"/>
        <w:rPr>
          <w:color w:val="auto"/>
          <w:kern w:val="0"/>
          <w:position w:val="-28"/>
          <w:lang w:bidi="en-US"/>
          <w14:ligatures w14:val="none"/>
        </w:rPr>
      </w:pPr>
      <m:oMath>
        <m:r>
          <w:rPr>
            <w:rFonts w:ascii="Cambria Math"/>
            <w:color w:val="auto"/>
            <w:kern w:val="0"/>
            <w:lang w:bidi="en-US"/>
            <w14:ligatures w14:val="none"/>
          </w:rPr>
          <m:t>N</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=S</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+V</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+L</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+I</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+R</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7401A0" w:rsidRPr="00ED7641">
        <w:rPr>
          <w:color w:val="auto"/>
          <w:kern w:val="0"/>
          <w:lang w:bidi="en-US"/>
          <w14:ligatures w14:val="none"/>
        </w:rPr>
        <w:t>8</w:t>
      </w:r>
      <w:r w:rsidR="00865825" w:rsidRPr="00ED7641">
        <w:rPr>
          <w:color w:val="auto"/>
          <w:kern w:val="0"/>
          <w:lang w:bidi="en-US"/>
          <w14:ligatures w14:val="none"/>
        </w:rPr>
        <w:t>)</w:t>
      </w:r>
    </w:p>
    <w:p w14:paraId="5011781F"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Adding equations (</w:t>
      </w:r>
      <w:r w:rsidR="00FC335A" w:rsidRPr="00ED7641">
        <w:rPr>
          <w:color w:val="auto"/>
          <w:kern w:val="0"/>
          <w:lang w:bidi="en-US"/>
          <w14:ligatures w14:val="none"/>
        </w:rPr>
        <w:t>3</w:t>
      </w:r>
      <w:r w:rsidRPr="00ED7641">
        <w:rPr>
          <w:color w:val="auto"/>
          <w:kern w:val="0"/>
          <w:lang w:bidi="en-US"/>
          <w14:ligatures w14:val="none"/>
        </w:rPr>
        <w:t>.1) to (</w:t>
      </w:r>
      <w:r w:rsidR="00FC335A" w:rsidRPr="00ED7641">
        <w:rPr>
          <w:color w:val="auto"/>
          <w:kern w:val="0"/>
          <w:lang w:bidi="en-US"/>
          <w14:ligatures w14:val="none"/>
        </w:rPr>
        <w:t>3</w:t>
      </w:r>
      <w:r w:rsidRPr="00ED7641">
        <w:rPr>
          <w:color w:val="auto"/>
          <w:kern w:val="0"/>
          <w:lang w:bidi="en-US"/>
          <w14:ligatures w14:val="none"/>
        </w:rPr>
        <w:t>.8) gives</w:t>
      </w:r>
    </w:p>
    <w:p w14:paraId="493A18D3" w14:textId="77777777" w:rsidR="00865825" w:rsidRPr="00ED7641" w:rsidRDefault="00000000" w:rsidP="00F96C3E">
      <w:pPr>
        <w:spacing w:after="20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dN</m:t>
              </m:r>
            </m:num>
            <m:den>
              <m:r>
                <w:rPr>
                  <w:rFonts w:ascii="Cambria Math"/>
                  <w:color w:val="auto"/>
                  <w:kern w:val="0"/>
                  <w:lang w:bidi="en-US"/>
                  <w14:ligatures w14:val="none"/>
                </w:rPr>
                <m:t>dt</m:t>
              </m:r>
            </m:den>
          </m:f>
          <m:r>
            <w:rPr>
              <w:rFonts w:ascii="Cambria Math"/>
              <w:color w:val="auto"/>
              <w:kern w:val="0"/>
              <w:lang w:bidi="en-US"/>
              <w14:ligatures w14:val="none"/>
            </w:rPr>
            <m:t>=Λ</m:t>
          </m:r>
          <m:r>
            <w:rPr>
              <w:rFonts w:ascii="Cambria Math"/>
              <w:color w:val="auto"/>
              <w:kern w:val="0"/>
              <w:lang w:bidi="en-US"/>
              <w14:ligatures w14:val="none"/>
            </w:rPr>
            <m:t>-</m:t>
          </m:r>
          <m:r>
            <w:rPr>
              <w:rFonts w:ascii="Cambria Math"/>
              <w:color w:val="auto"/>
              <w:kern w:val="0"/>
              <w:lang w:bidi="en-US"/>
              <w14:ligatures w14:val="none"/>
            </w:rPr>
            <m:t>μS</m:t>
          </m:r>
          <m:r>
            <w:rPr>
              <w:rFonts w:ascii="Cambria Math"/>
              <w:color w:val="auto"/>
              <w:kern w:val="0"/>
              <w:lang w:bidi="en-US"/>
              <w14:ligatures w14:val="none"/>
            </w:rPr>
            <m:t>-</m:t>
          </m:r>
          <m:r>
            <w:rPr>
              <w:rFonts w:ascii="Cambria Math"/>
              <w:color w:val="auto"/>
              <w:kern w:val="0"/>
              <w:lang w:bidi="en-US"/>
              <w14:ligatures w14:val="none"/>
            </w:rPr>
            <m:t>μV</m:t>
          </m:r>
          <m:r>
            <w:rPr>
              <w:rFonts w:ascii="Cambria Math"/>
              <w:color w:val="auto"/>
              <w:kern w:val="0"/>
              <w:lang w:bidi="en-US"/>
              <w14:ligatures w14:val="none"/>
            </w:rPr>
            <m:t>-</m:t>
          </m:r>
          <m:r>
            <w:rPr>
              <w:rFonts w:ascii="Cambria Math"/>
              <w:color w:val="auto"/>
              <w:kern w:val="0"/>
              <w:lang w:bidi="en-US"/>
              <w14:ligatures w14:val="none"/>
            </w:rPr>
            <m:t>μL</m:t>
          </m:r>
          <m:r>
            <w:rPr>
              <w:rFonts w:ascii="Cambria Math"/>
              <w:color w:val="auto"/>
              <w:kern w:val="0"/>
              <w:lang w:bidi="en-US"/>
              <w14:ligatures w14:val="none"/>
            </w:rPr>
            <m:t>-</m:t>
          </m:r>
          <m:r>
            <w:rPr>
              <w:rFonts w:ascii="Cambria Math"/>
              <w:color w:val="auto"/>
              <w:kern w:val="0"/>
              <w:lang w:bidi="en-US"/>
              <w14:ligatures w14:val="none"/>
            </w:rPr>
            <m:t>μI</m:t>
          </m:r>
          <m:r>
            <w:rPr>
              <w:rFonts w:ascii="Cambria Math"/>
              <w:color w:val="auto"/>
              <w:kern w:val="0"/>
              <w:lang w:bidi="en-US"/>
              <w14:ligatures w14:val="none"/>
            </w:rPr>
            <m:t>-</m:t>
          </m:r>
          <m:r>
            <w:rPr>
              <w:rFonts w:ascii="Cambria Math"/>
              <w:color w:val="auto"/>
              <w:kern w:val="0"/>
              <w:lang w:bidi="en-US"/>
              <w14:ligatures w14:val="none"/>
            </w:rPr>
            <m:t>μ</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r>
            <w:rPr>
              <w:rFonts w:ascii="Cambria Math"/>
              <w:color w:val="auto"/>
              <w:kern w:val="0"/>
              <w:lang w:bidi="en-US"/>
              <w14:ligatures w14:val="none"/>
            </w:rPr>
            <m:t>μ</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r>
            <w:rPr>
              <w:rFonts w:ascii="Cambria Math"/>
              <w:color w:val="auto"/>
              <w:kern w:val="0"/>
              <w:lang w:bidi="en-US"/>
              <w14:ligatures w14:val="none"/>
            </w:rPr>
            <m:t>μR</m:t>
          </m:r>
          <m:r>
            <w:rPr>
              <w:rFonts w:ascii="Cambria Math"/>
              <w:color w:val="auto"/>
              <w:kern w:val="0"/>
              <w:lang w:bidi="en-US"/>
              <w14:ligatures w14:val="none"/>
            </w:rPr>
            <m:t>-</m:t>
          </m:r>
          <m:r>
            <w:rPr>
              <w:rFonts w:ascii="Cambria Math"/>
              <w:color w:val="auto"/>
              <w:kern w:val="0"/>
              <w:lang w:bidi="en-US"/>
              <w14:ligatures w14:val="none"/>
            </w:rPr>
            <m:t>μ</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r>
            <w:rPr>
              <w:rFonts w:ascii="Cambria Math"/>
              <w:color w:val="auto"/>
              <w:kern w:val="0"/>
              <w:lang w:bidi="en-US"/>
              <w14:ligatures w14:val="none"/>
            </w:rPr>
            <m:t>σI</m:t>
          </m:r>
        </m:oMath>
      </m:oMathPara>
    </w:p>
    <w:p w14:paraId="54D72F24" w14:textId="77777777" w:rsidR="00865825" w:rsidRPr="00ED7641" w:rsidRDefault="00000000" w:rsidP="00F96C3E">
      <w:pPr>
        <w:spacing w:after="20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dN</m:t>
              </m:r>
            </m:num>
            <m:den>
              <m:r>
                <w:rPr>
                  <w:rFonts w:ascii="Cambria Math"/>
                  <w:color w:val="auto"/>
                  <w:kern w:val="0"/>
                  <w:lang w:bidi="en-US"/>
                  <w14:ligatures w14:val="none"/>
                </w:rPr>
                <m:t>dt</m:t>
              </m:r>
            </m:den>
          </m:f>
          <m:r>
            <w:rPr>
              <w:rFonts w:ascii="Cambria Math"/>
              <w:color w:val="auto"/>
              <w:kern w:val="0"/>
              <w:lang w:bidi="en-US"/>
              <w14:ligatures w14:val="none"/>
            </w:rPr>
            <m:t>=Λ</m:t>
          </m:r>
          <m:r>
            <w:rPr>
              <w:rFonts w:ascii="Cambria Math"/>
              <w:color w:val="auto"/>
              <w:kern w:val="0"/>
              <w:lang w:bidi="en-US"/>
              <w14:ligatures w14:val="none"/>
            </w:rPr>
            <m:t>-</m:t>
          </m:r>
          <m:r>
            <w:rPr>
              <w:rFonts w:ascii="Cambria Math"/>
              <w:color w:val="auto"/>
              <w:kern w:val="0"/>
              <w:lang w:bidi="en-US"/>
              <w14:ligatures w14:val="none"/>
            </w:rPr>
            <m:t>μ</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S+V+L+I+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+R+</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d>
          <m:r>
            <w:rPr>
              <w:rFonts w:ascii="Cambria Math"/>
              <w:color w:val="auto"/>
              <w:kern w:val="0"/>
              <w:lang w:bidi="en-US"/>
              <w14:ligatures w14:val="none"/>
            </w:rPr>
            <m:t>-</m:t>
          </m:r>
          <m:r>
            <w:rPr>
              <w:rFonts w:ascii="Cambria Math"/>
              <w:color w:val="auto"/>
              <w:kern w:val="0"/>
              <w:lang w:bidi="en-US"/>
              <w14:ligatures w14:val="none"/>
            </w:rPr>
            <m:t>σ</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d>
        </m:oMath>
      </m:oMathPara>
    </w:p>
    <w:p w14:paraId="5E3865C6"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But </w:t>
      </w:r>
      <m:oMath>
        <m:r>
          <w:rPr>
            <w:rFonts w:ascii="Cambria Math"/>
            <w:color w:val="auto"/>
            <w:kern w:val="0"/>
            <w:lang w:bidi="en-US"/>
            <w14:ligatures w14:val="none"/>
          </w:rPr>
          <m:t>N</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=S</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+V</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+L</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+I</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+R</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oMath>
      <w:r w:rsidRPr="00ED7641">
        <w:rPr>
          <w:color w:val="auto"/>
          <w:kern w:val="0"/>
          <w:lang w:bidi="en-US"/>
          <w14:ligatures w14:val="none"/>
        </w:rPr>
        <w:t>, thus, the change in the total human population with respect to time is</w:t>
      </w:r>
    </w:p>
    <w:p w14:paraId="34A533C6"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                                            </w:t>
      </w:r>
      <m:oMath>
        <m:r>
          <w:rPr>
            <w:rFonts w:ascii="Cambria Math" w:hAnsi="Cambria Math" w:cs="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dN</m:t>
            </m:r>
          </m:num>
          <m:den>
            <m:r>
              <w:rPr>
                <w:rFonts w:ascii="Cambria Math"/>
                <w:color w:val="auto"/>
                <w:kern w:val="0"/>
                <w:lang w:bidi="en-US"/>
                <w14:ligatures w14:val="none"/>
              </w:rPr>
              <m:t>dt</m:t>
            </m:r>
          </m:den>
        </m:f>
        <m:r>
          <w:rPr>
            <w:rFonts w:ascii="Cambria Math"/>
            <w:color w:val="auto"/>
            <w:kern w:val="0"/>
            <w:lang w:bidi="en-US"/>
            <w14:ligatures w14:val="none"/>
          </w:rPr>
          <m:t>=Λ</m:t>
        </m:r>
        <m:r>
          <w:rPr>
            <w:rFonts w:ascii="Cambria Math"/>
            <w:color w:val="auto"/>
            <w:kern w:val="0"/>
            <w:lang w:bidi="en-US"/>
            <w14:ligatures w14:val="none"/>
          </w:rPr>
          <m:t>-</m:t>
        </m:r>
        <m:r>
          <w:rPr>
            <w:rFonts w:ascii="Cambria Math"/>
            <w:color w:val="auto"/>
            <w:kern w:val="0"/>
            <w:lang w:bidi="en-US"/>
            <w14:ligatures w14:val="none"/>
          </w:rPr>
          <m:t>μN</m:t>
        </m:r>
        <m:r>
          <w:rPr>
            <w:rFonts w:ascii="Cambria Math"/>
            <w:color w:val="auto"/>
            <w:kern w:val="0"/>
            <w:lang w:bidi="en-US"/>
            <w14:ligatures w14:val="none"/>
          </w:rPr>
          <m:t>-</m:t>
        </m:r>
        <m:r>
          <w:rPr>
            <w:rFonts w:ascii="Cambria Math"/>
            <w:color w:val="auto"/>
            <w:kern w:val="0"/>
            <w:lang w:bidi="en-US"/>
            <w14:ligatures w14:val="none"/>
          </w:rPr>
          <m:t>σ</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d>
      </m:oMath>
      <w:r w:rsidRPr="00ED7641">
        <w:rPr>
          <w:color w:val="auto"/>
          <w:kern w:val="0"/>
          <w:lang w:bidi="en-US"/>
          <w14:ligatures w14:val="none"/>
        </w:rPr>
        <w:t xml:space="preserve">                                          (</w:t>
      </w:r>
      <w:r w:rsidR="00FC335A" w:rsidRPr="00ED7641">
        <w:rPr>
          <w:color w:val="auto"/>
          <w:kern w:val="0"/>
          <w:lang w:bidi="en-US"/>
          <w14:ligatures w14:val="none"/>
        </w:rPr>
        <w:t>3</w:t>
      </w:r>
      <w:r w:rsidRPr="00ED7641">
        <w:rPr>
          <w:color w:val="auto"/>
          <w:kern w:val="0"/>
          <w:lang w:bidi="en-US"/>
          <w14:ligatures w14:val="none"/>
        </w:rPr>
        <w:t>.</w:t>
      </w:r>
      <w:r w:rsidR="000B19E5" w:rsidRPr="00ED7641">
        <w:rPr>
          <w:color w:val="auto"/>
          <w:kern w:val="0"/>
          <w:lang w:bidi="en-US"/>
          <w14:ligatures w14:val="none"/>
        </w:rPr>
        <w:t>9</w:t>
      </w:r>
      <w:r w:rsidRPr="00ED7641">
        <w:rPr>
          <w:color w:val="auto"/>
          <w:kern w:val="0"/>
          <w:lang w:bidi="en-US"/>
          <w14:ligatures w14:val="none"/>
        </w:rPr>
        <w:t>)</w:t>
      </w:r>
    </w:p>
    <w:p w14:paraId="40BFFA69" w14:textId="77777777" w:rsidR="00865825" w:rsidRPr="00ED7641" w:rsidRDefault="00515D45" w:rsidP="00F96C3E">
      <w:pPr>
        <w:spacing w:after="200" w:line="360" w:lineRule="auto"/>
        <w:ind w:left="0" w:right="0" w:firstLine="0"/>
        <w:rPr>
          <w:b/>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8731FD" w:rsidRPr="00ED7641">
        <w:rPr>
          <w:b/>
          <w:color w:val="auto"/>
          <w:kern w:val="0"/>
          <w:lang w:bidi="en-US"/>
          <w14:ligatures w14:val="none"/>
        </w:rPr>
        <w:t>4</w:t>
      </w:r>
      <w:r w:rsidR="00865825" w:rsidRPr="00ED7641">
        <w:rPr>
          <w:b/>
          <w:color w:val="auto"/>
          <w:kern w:val="0"/>
          <w:lang w:bidi="en-US"/>
          <w14:ligatures w14:val="none"/>
        </w:rPr>
        <w:t xml:space="preserve"> Existence and Uniqueness of Solution</w:t>
      </w:r>
    </w:p>
    <w:p w14:paraId="1FF672ED" w14:textId="77777777" w:rsidR="00865825" w:rsidRPr="00ED7641" w:rsidRDefault="00865825" w:rsidP="00F96C3E">
      <w:pPr>
        <w:spacing w:after="200" w:line="360" w:lineRule="auto"/>
        <w:ind w:left="0" w:right="0" w:firstLine="0"/>
        <w:rPr>
          <w:color w:val="auto"/>
          <w:kern w:val="0"/>
          <w:lang w:bidi="en-US"/>
          <w14:ligatures w14:val="none"/>
        </w:rPr>
      </w:pPr>
      <w:r w:rsidRPr="00ED7641">
        <w:t>Theorem 3.1 (Derrick &amp; Janos, 1976)</w:t>
      </w:r>
    </w:p>
    <w:p w14:paraId="4CA3AD56"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Let</w:t>
      </w:r>
    </w:p>
    <w:p w14:paraId="3E3DA1C5"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x</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10</m:t>
                    </m:r>
                  </m:sub>
                </m:sSub>
              </m:e>
              <m:e>
                <m:r>
                  <w:rPr>
                    <w:rFonts w:ascii="Cambria Math"/>
                    <w:color w:val="auto"/>
                    <w:kern w:val="0"/>
                    <w:lang w:bidi="en-US"/>
                    <w14:ligatures w14:val="none"/>
                  </w:rPr>
                  <m:t>&amp;</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x</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20</m:t>
                    </m:r>
                  </m:sub>
                </m:sSub>
              </m:e>
              <m:e>
                <m:r>
                  <w:rPr>
                    <w:rFonts w:ascii="Cambria Math"/>
                    <w:color w:val="auto"/>
                    <w:kern w:val="0"/>
                    <w:lang w:bidi="en-US"/>
                    <w14:ligatures w14:val="none"/>
                  </w:rPr>
                  <m:t>&amp;</m:t>
                </m:r>
                <m:r>
                  <w:rPr>
                    <w:rFonts w:ascii="Cambria Math" w:hAnsi="Cambria Math" w:cs="Cambria Math"/>
                    <w:color w:val="auto"/>
                    <w:kern w:val="0"/>
                    <w:lang w:bidi="en-US"/>
                    <w14:ligatures w14:val="none"/>
                  </w:rPr>
                  <m:t>⋮</m:t>
                </m:r>
              </m:e>
              <m:e>
                <m:r>
                  <w:rPr>
                    <w:rFonts w:ascii="Cambria Math"/>
                    <w:color w:val="auto"/>
                    <w:kern w:val="0"/>
                    <w:lang w:bidi="en-US"/>
                    <w14:ligatures w14:val="none"/>
                  </w:rPr>
                  <m:t>&amp;</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x</m:t>
                    </m:r>
                  </m:e>
                  <m:sub>
                    <m:r>
                      <w:rPr>
                        <w:rFonts w:ascii="Cambria Math"/>
                        <w:color w:val="auto"/>
                        <w:kern w:val="0"/>
                        <w:lang w:bidi="en-US"/>
                        <w14:ligatures w14:val="none"/>
                      </w:rPr>
                      <m:t>n</m:t>
                    </m:r>
                  </m:sub>
                  <m:sup>
                    <m:r>
                      <w:rPr>
                        <w:rFonts w:ascii="Cambria Math"/>
                        <w:color w:val="auto"/>
                        <w:kern w:val="0"/>
                        <w:lang w:bidi="en-US"/>
                        <w14:ligatures w14:val="none"/>
                      </w:rPr>
                      <m:t>'</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n</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n0</m:t>
                    </m:r>
                  </m:sub>
                </m:sSub>
              </m:e>
            </m:eqArr>
          </m:e>
        </m:d>
      </m:oMath>
      <w:r w:rsidR="00865825" w:rsidRPr="00ED7641">
        <w:rPr>
          <w:color w:val="auto"/>
          <w:kern w:val="0"/>
          <w:lang w:bidi="en-US"/>
          <w14:ligatures w14:val="none"/>
        </w:rPr>
        <w:t xml:space="preserve">                                     </w:t>
      </w:r>
      <w:r w:rsidR="000C5043"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865825" w:rsidRPr="00ED7641">
        <w:rPr>
          <w:color w:val="auto"/>
          <w:kern w:val="0"/>
          <w:lang w:bidi="en-US"/>
          <w14:ligatures w14:val="none"/>
        </w:rPr>
        <w:t>.</w:t>
      </w:r>
      <w:r w:rsidR="004307DC" w:rsidRPr="00ED7641">
        <w:rPr>
          <w:color w:val="auto"/>
          <w:kern w:val="0"/>
          <w:lang w:bidi="en-US"/>
          <w14:ligatures w14:val="none"/>
        </w:rPr>
        <w:t>10</w:t>
      </w:r>
      <w:r w:rsidR="00865825" w:rsidRPr="00ED7641">
        <w:rPr>
          <w:color w:val="auto"/>
          <w:kern w:val="0"/>
          <w:lang w:bidi="en-US"/>
          <w14:ligatures w14:val="none"/>
        </w:rPr>
        <w:t>)</w:t>
      </w:r>
    </w:p>
    <w:p w14:paraId="5D73E120"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Let D denote the region in [</w:t>
      </w:r>
      <m:oMath>
        <m:d>
          <m:dPr>
            <m:ctrlPr>
              <w:rPr>
                <w:rFonts w:ascii="Cambria Math" w:hAnsi="Cambria Math"/>
                <w:i/>
                <w:color w:val="auto"/>
                <w:kern w:val="0"/>
                <w:lang w:bidi="en-US"/>
                <w14:ligatures w14:val="none"/>
              </w:rPr>
            </m:ctrlPr>
          </m:dPr>
          <m:e>
            <m:r>
              <w:rPr>
                <w:rFonts w:ascii="Cambria Math"/>
                <w:color w:val="auto"/>
                <w:kern w:val="0"/>
                <w:lang w:bidi="en-US"/>
                <w14:ligatures w14:val="none"/>
              </w:rPr>
              <m:t>n+1</m:t>
            </m:r>
          </m:e>
        </m:d>
      </m:oMath>
      <w:r w:rsidRPr="00ED7641">
        <w:rPr>
          <w:color w:val="auto"/>
          <w:kern w:val="0"/>
          <w:lang w:bidi="en-US"/>
          <w14:ligatures w14:val="none"/>
        </w:rPr>
        <w:t xml:space="preserve">-dimensional space one dimension for </w:t>
      </w:r>
      <m:oMath>
        <m:r>
          <w:rPr>
            <w:rFonts w:ascii="Cambria Math"/>
            <w:color w:val="auto"/>
            <w:kern w:val="0"/>
            <w:lang w:bidi="en-US"/>
            <w14:ligatures w14:val="none"/>
          </w:rPr>
          <m:t>t</m:t>
        </m:r>
      </m:oMath>
      <w:r w:rsidRPr="00ED7641">
        <w:rPr>
          <w:color w:val="auto"/>
          <w:kern w:val="0"/>
          <w:lang w:bidi="en-US"/>
          <w14:ligatures w14:val="none"/>
        </w:rPr>
        <w:t xml:space="preserve"> and </w:t>
      </w:r>
      <m:oMath>
        <m:r>
          <w:rPr>
            <w:rFonts w:ascii="Cambria Math"/>
            <w:color w:val="auto"/>
            <w:kern w:val="0"/>
            <w:lang w:bidi="en-US"/>
            <w14:ligatures w14:val="none"/>
          </w:rPr>
          <m:t>n</m:t>
        </m:r>
      </m:oMath>
      <w:r w:rsidRPr="00ED7641">
        <w:rPr>
          <w:color w:val="auto"/>
          <w:kern w:val="0"/>
          <w:lang w:bidi="en-US"/>
          <w14:ligatures w14:val="none"/>
        </w:rPr>
        <w:t xml:space="preserve">dimensions for the vector </w:t>
      </w:r>
      <m:oMath>
        <m:r>
          <w:rPr>
            <w:rFonts w:ascii="Cambria Math"/>
            <w:color w:val="auto"/>
            <w:kern w:val="0"/>
            <w:lang w:bidi="en-US"/>
            <w14:ligatures w14:val="none"/>
          </w:rPr>
          <m:t>x</m:t>
        </m:r>
      </m:oMath>
      <w:r w:rsidRPr="00ED7641">
        <w:rPr>
          <w:color w:val="auto"/>
          <w:kern w:val="0"/>
          <w:lang w:bidi="en-US"/>
          <w14:ligatures w14:val="none"/>
        </w:rPr>
        <w:t>].</w:t>
      </w:r>
    </w:p>
    <w:p w14:paraId="41906B4E"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If the partial derivatives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j</m:t>
                </m:r>
              </m:sub>
            </m:sSub>
          </m:den>
        </m:f>
        <m:r>
          <w:rPr>
            <w:rFonts w:ascii="Cambria Math"/>
            <w:color w:val="auto"/>
            <w:kern w:val="0"/>
            <w:lang w:bidi="en-US"/>
            <w14:ligatures w14:val="none"/>
          </w:rPr>
          <m:t>,i,j=1,2,...,n</m:t>
        </m:r>
      </m:oMath>
      <w:r w:rsidRPr="00ED7641">
        <w:rPr>
          <w:color w:val="auto"/>
          <w:kern w:val="0"/>
          <w:lang w:bidi="en-US"/>
          <w14:ligatures w14:val="none"/>
        </w:rPr>
        <w:t xml:space="preserve"> are continuous in</w:t>
      </w:r>
    </w:p>
    <w:p w14:paraId="5C7171A4" w14:textId="77777777" w:rsidR="00865825" w:rsidRPr="00ED7641"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m:t>D=</m:t>
          </m:r>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x,t</m:t>
                  </m:r>
                </m:e>
              </m:d>
              <m:r>
                <w:rPr>
                  <w:rFonts w:ascii="Cambria Math"/>
                  <w:color w:val="auto"/>
                  <w:kern w:val="0"/>
                  <w:lang w:bidi="en-US"/>
                  <w14:ligatures w14:val="none"/>
                </w:rPr>
                <m:t>,/t</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a,/x</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b</m:t>
              </m:r>
            </m:e>
          </m:d>
        </m:oMath>
      </m:oMathPara>
    </w:p>
    <w:p w14:paraId="07218669"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Then there is a constant </w:t>
      </w:r>
      <m:oMath>
        <m:r>
          <w:rPr>
            <w:rFonts w:ascii="Cambria Math" w:hAnsi="Cambria Math"/>
            <w:color w:val="auto"/>
            <w:kern w:val="0"/>
            <w:lang w:bidi="en-US"/>
            <w14:ligatures w14:val="none"/>
          </w:rPr>
          <m:t>δ&gt;0</m:t>
        </m:r>
      </m:oMath>
      <w:r w:rsidRPr="00ED7641">
        <w:rPr>
          <w:color w:val="auto"/>
          <w:kern w:val="0"/>
          <w:lang w:bidi="en-US"/>
          <w14:ligatures w14:val="none"/>
        </w:rPr>
        <w:t xml:space="preserve"> such that there exists a unique continuous vector solution</w:t>
      </w:r>
    </w:p>
    <w:p w14:paraId="2C2E17DA" w14:textId="77777777" w:rsidR="00865825" w:rsidRPr="00ED7641" w:rsidRDefault="00000000" w:rsidP="00F96C3E">
      <w:pPr>
        <w:spacing w:after="200" w:line="360" w:lineRule="auto"/>
        <w:ind w:left="0" w:right="0" w:firstLine="0"/>
        <w:rPr>
          <w:color w:val="auto"/>
          <w:kern w:val="0"/>
          <w:lang w:bidi="en-US"/>
          <w14:ligatures w14:val="none"/>
        </w:rPr>
      </w:pPr>
      <m:oMathPara>
        <m:oMath>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x</m:t>
              </m:r>
            </m:e>
          </m:acc>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1</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n</m:t>
                  </m:r>
                </m:sub>
              </m:sSub>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e>
          </m:d>
        </m:oMath>
      </m:oMathPara>
    </w:p>
    <w:p w14:paraId="7F55D863"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in the interval </w:t>
      </w:r>
      <m:oMath>
        <m:r>
          <w:rPr>
            <w:rFonts w:ascii="Cambria Math"/>
            <w:color w:val="auto"/>
            <w:kern w:val="0"/>
            <w:lang w:bidi="en-US"/>
            <w14:ligatures w14:val="none"/>
          </w:rPr>
          <m:t>/t</m:t>
        </m:r>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r>
          <w:rPr>
            <w:rFonts w:ascii="Cambria Math"/>
            <w:color w:val="auto"/>
            <w:kern w:val="0"/>
            <w:lang w:bidi="en-US"/>
            <w14:ligatures w14:val="none"/>
          </w:rPr>
          <m:t>/</m:t>
        </m:r>
        <m:r>
          <w:rPr>
            <w:rFonts w:ascii="Cambria Math"/>
            <w:color w:val="auto"/>
            <w:kern w:val="0"/>
            <w:lang w:bidi="en-US"/>
            <w14:ligatures w14:val="none"/>
          </w:rPr>
          <m:t>≤</m:t>
        </m:r>
        <m:r>
          <w:rPr>
            <w:rFonts w:ascii="Cambria Math"/>
            <w:color w:val="auto"/>
            <w:kern w:val="0"/>
            <w:lang w:bidi="en-US"/>
            <w14:ligatures w14:val="none"/>
          </w:rPr>
          <m:t>δ</m:t>
        </m:r>
      </m:oMath>
    </w:p>
    <w:p w14:paraId="1B5B5823" w14:textId="77777777" w:rsidR="004307DC" w:rsidRPr="00ED7641" w:rsidRDefault="00865825" w:rsidP="00F96C3E">
      <w:pPr>
        <w:spacing w:after="200" w:line="360" w:lineRule="auto"/>
        <w:ind w:left="0" w:right="0" w:firstLine="0"/>
        <w:rPr>
          <w:b/>
          <w:color w:val="auto"/>
          <w:kern w:val="0"/>
          <w:lang w:bidi="en-US"/>
          <w14:ligatures w14:val="none"/>
        </w:rPr>
      </w:pPr>
      <w:r w:rsidRPr="00ED7641">
        <w:rPr>
          <w:b/>
          <w:color w:val="auto"/>
          <w:kern w:val="0"/>
          <w:lang w:bidi="en-US"/>
          <w14:ligatures w14:val="none"/>
        </w:rPr>
        <w:lastRenderedPageBreak/>
        <w:t xml:space="preserve">Theorem </w:t>
      </w:r>
      <w:r w:rsidR="00515D45" w:rsidRPr="00ED7641">
        <w:rPr>
          <w:b/>
          <w:color w:val="auto"/>
          <w:kern w:val="0"/>
          <w:lang w:bidi="en-US"/>
          <w14:ligatures w14:val="none"/>
        </w:rPr>
        <w:t>3</w:t>
      </w:r>
      <w:r w:rsidRPr="00ED7641">
        <w:rPr>
          <w:b/>
          <w:color w:val="auto"/>
          <w:kern w:val="0"/>
          <w:lang w:bidi="en-US"/>
          <w14:ligatures w14:val="none"/>
        </w:rPr>
        <w:t>.</w:t>
      </w:r>
      <w:r w:rsidR="00515D45" w:rsidRPr="00ED7641">
        <w:rPr>
          <w:b/>
          <w:color w:val="auto"/>
          <w:kern w:val="0"/>
          <w:lang w:bidi="en-US"/>
          <w14:ligatures w14:val="none"/>
        </w:rPr>
        <w:t>2</w:t>
      </w:r>
    </w:p>
    <w:p w14:paraId="1A50E818" w14:textId="77777777" w:rsidR="00865825" w:rsidRPr="00ED7641" w:rsidRDefault="004307DC"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 </w:t>
      </w:r>
      <w:r w:rsidR="00865825" w:rsidRPr="00ED7641">
        <w:rPr>
          <w:color w:val="auto"/>
          <w:kern w:val="0"/>
          <w:lang w:bidi="en-US"/>
          <w14:ligatures w14:val="none"/>
        </w:rPr>
        <w:t>Let</w:t>
      </w:r>
    </w:p>
    <w:p w14:paraId="2CE4AF18"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dS</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r>
                  <w:rPr>
                    <w:rFonts w:ascii="Cambria Math"/>
                    <w:color w:val="auto"/>
                    <w:kern w:val="0"/>
                    <w:lang w:bidi="en-US"/>
                    <w14:ligatures w14:val="none"/>
                  </w:rPr>
                  <m:t>=Λ+πV</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r>
                  <w:rPr>
                    <w:rFonts w:ascii="Cambria Math"/>
                    <w:color w:val="auto"/>
                    <w:kern w:val="0"/>
                    <w:lang w:bidi="en-US"/>
                    <w14:ligatures w14:val="none"/>
                  </w:rPr>
                  <m:t>S,S</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S</m:t>
                    </m:r>
                  </m:e>
                  <m:sub>
                    <m:r>
                      <w:rPr>
                        <w:rFonts w:ascii="Cambria Math"/>
                        <w:color w:val="auto"/>
                        <w:kern w:val="0"/>
                        <w:lang w:bidi="en-US"/>
                        <w14:ligatures w14:val="none"/>
                      </w:rPr>
                      <m:t>0</m:t>
                    </m:r>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dV</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r>
                  <w:rPr>
                    <w:rFonts w:ascii="Cambria Math"/>
                    <w:color w:val="auto"/>
                    <w:kern w:val="0"/>
                    <w:lang w:bidi="en-US"/>
                    <w14:ligatures w14:val="none"/>
                  </w:rPr>
                  <m:t>=δS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V,V</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0</m:t>
                    </m:r>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r>
                  <w:rPr>
                    <w:rFonts w:ascii="Cambria Math"/>
                    <w:color w:val="auto"/>
                    <w:kern w:val="0"/>
                    <w:lang w:bidi="en-US"/>
                    <w14:ligatures w14:val="none"/>
                  </w:rPr>
                  <m:t>=βSL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L,L</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L</m:t>
                    </m:r>
                  </m:e>
                  <m:sub>
                    <m:r>
                      <w:rPr>
                        <w:rFonts w:ascii="Cambria Math"/>
                        <w:color w:val="auto"/>
                        <w:kern w:val="0"/>
                        <w:lang w:bidi="en-US"/>
                        <w14:ligatures w14:val="none"/>
                      </w:rPr>
                      <m:t>0</m:t>
                    </m:r>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r>
                  <w:rPr>
                    <w:rFonts w:ascii="Cambria Math"/>
                    <w:color w:val="auto"/>
                    <w:kern w:val="0"/>
                    <w:lang w:bidi="en-US"/>
                    <w14:ligatures w14:val="none"/>
                  </w:rPr>
                  <m:t>=γLI+αSI+z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I,I</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I</m:t>
                    </m:r>
                  </m:e>
                  <m:sub>
                    <m:r>
                      <w:rPr>
                        <w:rFonts w:ascii="Cambria Math"/>
                        <w:color w:val="auto"/>
                        <w:kern w:val="0"/>
                        <w:lang w:bidi="en-US"/>
                        <w14:ligatures w14:val="none"/>
                      </w:rPr>
                      <m:t>0</m:t>
                    </m:r>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1</m:t>
                        </m:r>
                      </m:e>
                      <m:sub>
                        <m:r>
                          <w:rPr>
                            <w:rFonts w:ascii="Cambria Math"/>
                            <w:color w:val="auto"/>
                            <w:kern w:val="0"/>
                            <w:lang w:bidi="en-US"/>
                            <w14:ligatures w14:val="none"/>
                          </w:rPr>
                          <m:t>0</m:t>
                        </m:r>
                      </m:sub>
                    </m:sSub>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2</m:t>
                        </m:r>
                      </m:e>
                      <m:sub>
                        <m:r>
                          <w:rPr>
                            <w:rFonts w:ascii="Cambria Math"/>
                            <w:color w:val="auto"/>
                            <w:kern w:val="0"/>
                            <w:lang w:bidi="en-US"/>
                            <w14:ligatures w14:val="none"/>
                          </w:rPr>
                          <m:t>0</m:t>
                        </m:r>
                      </m:sub>
                    </m:sSub>
                  </m:sub>
                </m:sSub>
              </m:e>
              <m:e>
                <m:r>
                  <w:rPr>
                    <w:rFonts w:ascii="Cambria Math"/>
                    <w:color w:val="auto"/>
                    <w:kern w:val="0"/>
                    <w:lang w:bidi="en-US"/>
                    <w14:ligatures w14:val="none"/>
                  </w:rPr>
                  <m:t>&amp;</m:t>
                </m:r>
                <m:f>
                  <m:fPr>
                    <m:ctrlPr>
                      <w:rPr>
                        <w:rFonts w:ascii="Cambria Math" w:hAnsi="Cambria Math"/>
                        <w:i/>
                        <w:color w:val="auto"/>
                        <w:kern w:val="0"/>
                        <w:lang w:bidi="en-US"/>
                        <w14:ligatures w14:val="none"/>
                      </w:rPr>
                    </m:ctrlPr>
                  </m:fPr>
                  <m:num>
                    <m:r>
                      <w:rPr>
                        <w:rFonts w:ascii="Cambria Math"/>
                        <w:color w:val="auto"/>
                        <w:kern w:val="0"/>
                        <w:lang w:bidi="en-US"/>
                        <w14:ligatures w14:val="none"/>
                      </w:rPr>
                      <m:t>dR</m:t>
                    </m:r>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r>
                  <w:rPr>
                    <w:rFonts w:ascii="Cambria Math"/>
                    <w:color w:val="auto"/>
                    <w:kern w:val="0"/>
                    <w:lang w:bidi="en-US"/>
                    <w14:ligatures w14:val="none"/>
                  </w:rPr>
                  <m:t>=m</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+c</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R,R</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0</m:t>
                        </m:r>
                      </m:sub>
                    </m:sSub>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0</m:t>
                    </m:r>
                  </m:sub>
                </m:sSub>
              </m:e>
              <m:e>
                <m:r>
                  <w:rPr>
                    <w:rFonts w:ascii="Cambria Math"/>
                    <w:color w:val="auto"/>
                    <w:kern w:val="0"/>
                    <w:lang w:bidi="en-US"/>
                    <w14:ligatures w14:val="none"/>
                  </w:rPr>
                  <m:t>&amp;</m:t>
                </m:r>
              </m:e>
            </m:eqArr>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.1</w:t>
      </w:r>
      <w:r w:rsidR="004307DC" w:rsidRPr="00ED7641">
        <w:rPr>
          <w:color w:val="auto"/>
          <w:kern w:val="0"/>
          <w:lang w:bidi="en-US"/>
          <w14:ligatures w14:val="none"/>
        </w:rPr>
        <w:t>1</w:t>
      </w:r>
      <w:r w:rsidR="00865825" w:rsidRPr="00ED7641">
        <w:rPr>
          <w:color w:val="auto"/>
          <w:kern w:val="0"/>
          <w:lang w:bidi="en-US"/>
          <w14:ligatures w14:val="none"/>
        </w:rPr>
        <w:t>)</w:t>
      </w:r>
    </w:p>
    <w:p w14:paraId="5C1E0568" w14:textId="77777777" w:rsidR="00865825" w:rsidRPr="00ED7641" w:rsidRDefault="000B19E5" w:rsidP="00F96C3E">
      <w:pPr>
        <w:spacing w:after="200" w:line="360" w:lineRule="auto"/>
        <w:ind w:left="0" w:right="0" w:firstLine="0"/>
        <w:rPr>
          <w:color w:val="auto"/>
          <w:kern w:val="0"/>
          <w:sz w:val="12"/>
          <w:szCs w:val="12"/>
          <w:lang w:bidi="en-US"/>
          <w14:ligatures w14:val="none"/>
        </w:rPr>
      </w:pPr>
      <w:r w:rsidRPr="00ED7641">
        <w:rPr>
          <w:i/>
          <w:sz w:val="18"/>
        </w:rPr>
        <w:t>D</w:t>
      </w:r>
      <w:r w:rsidRPr="00ED7641">
        <w:rPr>
          <w:sz w:val="18"/>
        </w:rPr>
        <w:t xml:space="preserve"> = {(</w:t>
      </w:r>
      <w:r w:rsidRPr="00ED7641">
        <w:rPr>
          <w:i/>
          <w:sz w:val="18"/>
        </w:rPr>
        <w:t>S</w:t>
      </w:r>
      <w:r w:rsidRPr="00ED7641">
        <w:rPr>
          <w:sz w:val="18"/>
        </w:rPr>
        <w:t xml:space="preserve">, </w:t>
      </w:r>
      <w:r w:rsidRPr="00ED7641">
        <w:rPr>
          <w:i/>
          <w:sz w:val="18"/>
        </w:rPr>
        <w:t>V</w:t>
      </w:r>
      <w:r w:rsidRPr="00ED7641">
        <w:rPr>
          <w:sz w:val="18"/>
        </w:rPr>
        <w:t xml:space="preserve">, </w:t>
      </w:r>
      <w:r w:rsidRPr="00ED7641">
        <w:rPr>
          <w:i/>
          <w:sz w:val="18"/>
        </w:rPr>
        <w:t>L</w:t>
      </w:r>
      <w:r w:rsidRPr="00ED7641">
        <w:rPr>
          <w:sz w:val="18"/>
        </w:rPr>
        <w:t xml:space="preserve">, </w:t>
      </w:r>
      <w:r w:rsidRPr="00ED7641">
        <w:rPr>
          <w:i/>
          <w:sz w:val="18"/>
        </w:rPr>
        <w:t>I</w:t>
      </w:r>
      <w:r w:rsidRPr="00ED7641">
        <w:rPr>
          <w:sz w:val="18"/>
        </w:rPr>
        <w:t xml:space="preserve">, </w:t>
      </w:r>
      <w:r w:rsidRPr="00ED7641">
        <w:rPr>
          <w:i/>
          <w:sz w:val="18"/>
        </w:rPr>
        <w:t>T</w:t>
      </w:r>
      <w:r w:rsidRPr="00ED7641">
        <w:rPr>
          <w:i/>
          <w:sz w:val="18"/>
          <w:vertAlign w:val="subscript"/>
        </w:rPr>
        <w:t>1</w:t>
      </w:r>
      <w:r w:rsidRPr="00ED7641">
        <w:rPr>
          <w:sz w:val="18"/>
        </w:rPr>
        <w:t xml:space="preserve">, </w:t>
      </w:r>
      <w:r w:rsidRPr="00ED7641">
        <w:rPr>
          <w:i/>
          <w:sz w:val="18"/>
        </w:rPr>
        <w:t>T</w:t>
      </w:r>
      <w:r w:rsidRPr="00ED7641">
        <w:rPr>
          <w:i/>
          <w:sz w:val="18"/>
          <w:vertAlign w:val="subscript"/>
        </w:rPr>
        <w:t>2</w:t>
      </w:r>
      <w:r w:rsidRPr="00ED7641">
        <w:rPr>
          <w:sz w:val="18"/>
        </w:rPr>
        <w:t xml:space="preserve">, </w:t>
      </w:r>
      <w:r w:rsidRPr="00ED7641">
        <w:rPr>
          <w:i/>
          <w:sz w:val="18"/>
        </w:rPr>
        <w:t>R</w:t>
      </w:r>
      <w:r w:rsidRPr="00ED7641">
        <w:rPr>
          <w:sz w:val="18"/>
        </w:rPr>
        <w:t xml:space="preserve">, </w:t>
      </w:r>
      <w:r w:rsidRPr="00ED7641">
        <w:rPr>
          <w:i/>
          <w:sz w:val="18"/>
        </w:rPr>
        <w:t>R</w:t>
      </w:r>
      <w:r w:rsidRPr="00ED7641">
        <w:rPr>
          <w:i/>
          <w:sz w:val="18"/>
          <w:vertAlign w:val="subscript"/>
        </w:rPr>
        <w:t>L</w:t>
      </w:r>
      <w:r w:rsidRPr="00ED7641">
        <w:rPr>
          <w:sz w:val="18"/>
        </w:rPr>
        <w:t>): |</w:t>
      </w:r>
      <w:r w:rsidRPr="00ED7641">
        <w:rPr>
          <w:i/>
          <w:sz w:val="18"/>
        </w:rPr>
        <w:t>S</w:t>
      </w:r>
      <w:r w:rsidRPr="00ED7641">
        <w:rPr>
          <w:sz w:val="18"/>
        </w:rPr>
        <w:t xml:space="preserve"> − </w:t>
      </w:r>
      <w:r w:rsidRPr="00ED7641">
        <w:rPr>
          <w:i/>
          <w:sz w:val="18"/>
        </w:rPr>
        <w:t>S</w:t>
      </w:r>
      <w:r w:rsidRPr="00ED7641">
        <w:rPr>
          <w:i/>
          <w:sz w:val="18"/>
          <w:vertAlign w:val="subscript"/>
        </w:rPr>
        <w:t>0</w:t>
      </w:r>
      <w:r w:rsidRPr="00ED7641">
        <w:rPr>
          <w:sz w:val="18"/>
        </w:rPr>
        <w:t xml:space="preserve">| ≤ </w:t>
      </w:r>
      <w:r w:rsidRPr="00ED7641">
        <w:rPr>
          <w:i/>
          <w:sz w:val="18"/>
        </w:rPr>
        <w:t>a</w:t>
      </w:r>
      <w:r w:rsidRPr="00ED7641">
        <w:rPr>
          <w:sz w:val="18"/>
        </w:rPr>
        <w:t>, |</w:t>
      </w:r>
      <w:r w:rsidRPr="00ED7641">
        <w:rPr>
          <w:i/>
          <w:sz w:val="18"/>
        </w:rPr>
        <w:t>V</w:t>
      </w:r>
      <w:r w:rsidRPr="00ED7641">
        <w:rPr>
          <w:sz w:val="18"/>
        </w:rPr>
        <w:t xml:space="preserve"> − </w:t>
      </w:r>
      <w:r w:rsidRPr="00ED7641">
        <w:rPr>
          <w:i/>
          <w:sz w:val="18"/>
        </w:rPr>
        <w:t>V</w:t>
      </w:r>
      <w:r w:rsidRPr="00ED7641">
        <w:rPr>
          <w:i/>
          <w:sz w:val="18"/>
          <w:vertAlign w:val="subscript"/>
        </w:rPr>
        <w:t>0</w:t>
      </w:r>
      <w:r w:rsidRPr="00ED7641">
        <w:rPr>
          <w:sz w:val="18"/>
        </w:rPr>
        <w:t xml:space="preserve">| ≤ </w:t>
      </w:r>
      <w:r w:rsidRPr="00ED7641">
        <w:rPr>
          <w:i/>
          <w:sz w:val="18"/>
        </w:rPr>
        <w:t>b</w:t>
      </w:r>
      <w:r w:rsidRPr="00ED7641">
        <w:rPr>
          <w:sz w:val="18"/>
        </w:rPr>
        <w:t>, |</w:t>
      </w:r>
      <w:r w:rsidRPr="00ED7641">
        <w:rPr>
          <w:i/>
          <w:sz w:val="18"/>
        </w:rPr>
        <w:t>L</w:t>
      </w:r>
      <w:r w:rsidRPr="00ED7641">
        <w:rPr>
          <w:sz w:val="18"/>
        </w:rPr>
        <w:t xml:space="preserve"> − </w:t>
      </w:r>
      <w:r w:rsidRPr="00ED7641">
        <w:rPr>
          <w:i/>
          <w:sz w:val="18"/>
        </w:rPr>
        <w:t>L</w:t>
      </w:r>
      <w:r w:rsidRPr="00ED7641">
        <w:rPr>
          <w:i/>
          <w:sz w:val="18"/>
          <w:vertAlign w:val="subscript"/>
        </w:rPr>
        <w:t>0</w:t>
      </w:r>
      <w:r w:rsidRPr="00ED7641">
        <w:rPr>
          <w:sz w:val="18"/>
        </w:rPr>
        <w:t xml:space="preserve">| ≤ </w:t>
      </w:r>
      <w:r w:rsidRPr="00ED7641">
        <w:rPr>
          <w:i/>
          <w:sz w:val="18"/>
        </w:rPr>
        <w:t>c</w:t>
      </w:r>
      <w:r w:rsidRPr="00ED7641">
        <w:rPr>
          <w:sz w:val="18"/>
        </w:rPr>
        <w:t>, |</w:t>
      </w:r>
      <w:r w:rsidRPr="00ED7641">
        <w:rPr>
          <w:i/>
          <w:sz w:val="18"/>
        </w:rPr>
        <w:t>I</w:t>
      </w:r>
      <w:r w:rsidRPr="00ED7641">
        <w:rPr>
          <w:sz w:val="18"/>
        </w:rPr>
        <w:t xml:space="preserve"> − </w:t>
      </w:r>
      <w:r w:rsidRPr="00ED7641">
        <w:rPr>
          <w:i/>
          <w:sz w:val="18"/>
        </w:rPr>
        <w:t>I</w:t>
      </w:r>
      <w:r w:rsidRPr="00ED7641">
        <w:rPr>
          <w:i/>
          <w:sz w:val="18"/>
          <w:vertAlign w:val="subscript"/>
        </w:rPr>
        <w:t>0</w:t>
      </w:r>
      <w:r w:rsidRPr="00ED7641">
        <w:rPr>
          <w:sz w:val="18"/>
        </w:rPr>
        <w:t xml:space="preserve">| ≤ </w:t>
      </w:r>
      <w:r w:rsidRPr="00ED7641">
        <w:rPr>
          <w:i/>
          <w:sz w:val="18"/>
        </w:rPr>
        <w:t>d</w:t>
      </w:r>
      <w:r w:rsidRPr="00ED7641">
        <w:rPr>
          <w:sz w:val="18"/>
        </w:rPr>
        <w:t xml:space="preserve">, </w:t>
      </w:r>
      <w:r w:rsidRPr="00ED7641">
        <w:rPr>
          <w:sz w:val="18"/>
        </w:rPr>
        <w:br/>
        <w:t>|</w:t>
      </w:r>
      <w:r w:rsidRPr="00ED7641">
        <w:rPr>
          <w:i/>
          <w:sz w:val="18"/>
        </w:rPr>
        <w:t>T</w:t>
      </w:r>
      <w:r w:rsidRPr="00ED7641">
        <w:rPr>
          <w:sz w:val="18"/>
        </w:rPr>
        <w:t xml:space="preserve"> − </w:t>
      </w:r>
      <w:r w:rsidRPr="00ED7641">
        <w:rPr>
          <w:i/>
          <w:sz w:val="18"/>
        </w:rPr>
        <w:t>T</w:t>
      </w:r>
      <w:r w:rsidRPr="00ED7641">
        <w:rPr>
          <w:i/>
          <w:sz w:val="18"/>
          <w:vertAlign w:val="subscript"/>
        </w:rPr>
        <w:t>10</w:t>
      </w:r>
      <w:r w:rsidRPr="00ED7641">
        <w:rPr>
          <w:sz w:val="18"/>
        </w:rPr>
        <w:t xml:space="preserve">| ≤ </w:t>
      </w:r>
      <w:r w:rsidRPr="00ED7641">
        <w:rPr>
          <w:i/>
          <w:sz w:val="18"/>
        </w:rPr>
        <w:t>e</w:t>
      </w:r>
      <w:r w:rsidRPr="00ED7641">
        <w:rPr>
          <w:sz w:val="18"/>
        </w:rPr>
        <w:t>, |</w:t>
      </w:r>
      <w:r w:rsidRPr="00ED7641">
        <w:rPr>
          <w:i/>
          <w:sz w:val="18"/>
        </w:rPr>
        <w:t>T</w:t>
      </w:r>
      <w:r w:rsidRPr="00ED7641">
        <w:rPr>
          <w:sz w:val="18"/>
        </w:rPr>
        <w:t xml:space="preserve"> − </w:t>
      </w:r>
      <w:r w:rsidRPr="00ED7641">
        <w:rPr>
          <w:i/>
          <w:sz w:val="18"/>
        </w:rPr>
        <w:t>T</w:t>
      </w:r>
      <w:r w:rsidRPr="00ED7641">
        <w:rPr>
          <w:i/>
          <w:sz w:val="18"/>
          <w:vertAlign w:val="subscript"/>
        </w:rPr>
        <w:t>20</w:t>
      </w:r>
      <w:r w:rsidRPr="00ED7641">
        <w:rPr>
          <w:sz w:val="18"/>
        </w:rPr>
        <w:t xml:space="preserve">| ≤ </w:t>
      </w:r>
      <w:r w:rsidRPr="00ED7641">
        <w:rPr>
          <w:i/>
          <w:sz w:val="18"/>
        </w:rPr>
        <w:t>f</w:t>
      </w:r>
      <w:r w:rsidRPr="00ED7641">
        <w:rPr>
          <w:sz w:val="18"/>
        </w:rPr>
        <w:t>, |</w:t>
      </w:r>
      <w:r w:rsidRPr="00ED7641">
        <w:rPr>
          <w:i/>
          <w:sz w:val="18"/>
        </w:rPr>
        <w:t>R</w:t>
      </w:r>
      <w:r w:rsidRPr="00ED7641">
        <w:rPr>
          <w:sz w:val="18"/>
        </w:rPr>
        <w:t xml:space="preserve"> − </w:t>
      </w:r>
      <w:r w:rsidRPr="00ED7641">
        <w:rPr>
          <w:i/>
          <w:sz w:val="18"/>
        </w:rPr>
        <w:t>R</w:t>
      </w:r>
      <w:r w:rsidRPr="00ED7641">
        <w:rPr>
          <w:i/>
          <w:sz w:val="18"/>
          <w:vertAlign w:val="subscript"/>
        </w:rPr>
        <w:t>0</w:t>
      </w:r>
      <w:r w:rsidRPr="00ED7641">
        <w:rPr>
          <w:sz w:val="18"/>
        </w:rPr>
        <w:t xml:space="preserve">| ≤ </w:t>
      </w:r>
      <w:r w:rsidRPr="00ED7641">
        <w:rPr>
          <w:i/>
          <w:sz w:val="18"/>
        </w:rPr>
        <w:t>g</w:t>
      </w:r>
      <w:r w:rsidRPr="00ED7641">
        <w:rPr>
          <w:sz w:val="18"/>
        </w:rPr>
        <w:t>, |</w:t>
      </w:r>
      <w:r w:rsidRPr="00ED7641">
        <w:rPr>
          <w:i/>
          <w:sz w:val="18"/>
        </w:rPr>
        <w:t>R</w:t>
      </w:r>
      <w:r w:rsidRPr="00ED7641">
        <w:rPr>
          <w:i/>
          <w:sz w:val="18"/>
          <w:vertAlign w:val="subscript"/>
        </w:rPr>
        <w:t>L</w:t>
      </w:r>
      <w:r w:rsidRPr="00ED7641">
        <w:rPr>
          <w:sz w:val="18"/>
        </w:rPr>
        <w:t xml:space="preserve"> − </w:t>
      </w:r>
      <w:r w:rsidRPr="00ED7641">
        <w:rPr>
          <w:i/>
          <w:sz w:val="18"/>
        </w:rPr>
        <w:t>R</w:t>
      </w:r>
      <w:r w:rsidRPr="00ED7641">
        <w:rPr>
          <w:i/>
          <w:sz w:val="18"/>
          <w:vertAlign w:val="subscript"/>
        </w:rPr>
        <w:t>L0</w:t>
      </w:r>
      <w:r w:rsidRPr="00ED7641">
        <w:rPr>
          <w:sz w:val="18"/>
        </w:rPr>
        <w:t xml:space="preserve">| ≤ </w:t>
      </w:r>
      <w:r w:rsidRPr="00ED7641">
        <w:rPr>
          <w:i/>
          <w:sz w:val="18"/>
        </w:rPr>
        <w:t>h</w:t>
      </w:r>
      <w:r w:rsidRPr="00ED7641">
        <w:rPr>
          <w:sz w:val="18"/>
        </w:rPr>
        <w:t>}.</w:t>
      </w:r>
    </w:p>
    <w:p w14:paraId="06C250E2" w14:textId="77777777" w:rsidR="00865825" w:rsidRPr="00ED7641" w:rsidRDefault="00865825" w:rsidP="00F96C3E">
      <w:pPr>
        <w:spacing w:after="200" w:line="360" w:lineRule="auto"/>
        <w:ind w:left="0" w:right="0" w:firstLine="0"/>
        <w:rPr>
          <w:color w:val="auto"/>
          <w:kern w:val="0"/>
          <w:lang w:bidi="en-US"/>
          <w14:ligatures w14:val="none"/>
        </w:rPr>
      </w:pPr>
      <w:r w:rsidRPr="00ED7641">
        <w:t>Then, equations (3.1)–(3.7) have a unique solution.</w:t>
      </w:r>
    </w:p>
    <w:p w14:paraId="67A5A95E" w14:textId="77777777" w:rsidR="00413AE4" w:rsidRPr="00ED7641" w:rsidRDefault="00865825" w:rsidP="00F96C3E">
      <w:pPr>
        <w:spacing w:after="200" w:line="360" w:lineRule="auto"/>
        <w:ind w:left="0" w:right="0" w:firstLine="0"/>
        <w:rPr>
          <w:b/>
          <w:color w:val="auto"/>
          <w:kern w:val="0"/>
          <w:lang w:bidi="en-US"/>
          <w14:ligatures w14:val="none"/>
        </w:rPr>
      </w:pPr>
      <w:r w:rsidRPr="00ED7641">
        <w:rPr>
          <w:b/>
          <w:color w:val="auto"/>
          <w:kern w:val="0"/>
          <w:lang w:bidi="en-US"/>
          <w14:ligatures w14:val="none"/>
        </w:rPr>
        <w:t>Proof:</w:t>
      </w:r>
    </w:p>
    <w:p w14:paraId="595F6EFD" w14:textId="77777777" w:rsidR="00865825" w:rsidRPr="00ED7641" w:rsidRDefault="00000000" w:rsidP="00F96C3E">
      <w:pPr>
        <w:spacing w:after="200" w:line="360" w:lineRule="auto"/>
        <w:ind w:left="0" w:right="0" w:firstLine="0"/>
        <w:rPr>
          <w:b/>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π</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r>
                      <w:rPr>
                        <w:rFonts w:ascii="Cambria Math"/>
                        <w:color w:val="auto"/>
                        <w:kern w:val="0"/>
                        <w:lang w:bidi="en-US"/>
                        <w14:ligatures w14:val="none"/>
                      </w:rPr>
                      <m:t>βS</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r>
                      <w:rPr>
                        <w:rFonts w:ascii="Cambria Math"/>
                        <w:color w:val="auto"/>
                        <w:kern w:val="0"/>
                        <w:lang w:bidi="en-US"/>
                        <w14:ligatures w14:val="none"/>
                      </w:rPr>
                      <m:t>αS</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1</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.1</w:t>
      </w:r>
      <w:r w:rsidR="004307DC" w:rsidRPr="00ED7641">
        <w:rPr>
          <w:color w:val="auto"/>
          <w:kern w:val="0"/>
          <w:lang w:bidi="en-US"/>
          <w14:ligatures w14:val="none"/>
        </w:rPr>
        <w:t>2</w:t>
      </w:r>
      <w:r w:rsidR="00865825" w:rsidRPr="00ED7641">
        <w:rPr>
          <w:color w:val="auto"/>
          <w:kern w:val="0"/>
          <w:lang w:bidi="en-US"/>
          <w14:ligatures w14:val="none"/>
        </w:rPr>
        <w:t>)</w:t>
      </w:r>
    </w:p>
    <w:p w14:paraId="3D31B2B5"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2</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4307DC" w:rsidRPr="00ED7641">
        <w:rPr>
          <w:color w:val="auto"/>
          <w:kern w:val="0"/>
          <w:lang w:bidi="en-US"/>
          <w14:ligatures w14:val="none"/>
        </w:rPr>
        <w:t>13</w:t>
      </w:r>
      <w:r w:rsidR="00865825" w:rsidRPr="00ED7641">
        <w:rPr>
          <w:color w:val="auto"/>
          <w:kern w:val="0"/>
          <w:lang w:bidi="en-US"/>
          <w14:ligatures w14:val="none"/>
        </w:rPr>
        <w:t>)</w:t>
      </w:r>
    </w:p>
    <w:p w14:paraId="36A19894"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βL</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r>
                      <w:rPr>
                        <w:rFonts w:ascii="Cambria Math"/>
                        <w:color w:val="auto"/>
                        <w:kern w:val="0"/>
                        <w:lang w:bidi="en-US"/>
                        <w14:ligatures w14:val="none"/>
                      </w:rPr>
                      <m:t>γ</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eqArr>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4307DC" w:rsidRPr="00ED7641">
        <w:rPr>
          <w:color w:val="auto"/>
          <w:kern w:val="0"/>
          <w:lang w:bidi="en-US"/>
          <w14:ligatures w14:val="none"/>
        </w:rPr>
        <w:t>14</w:t>
      </w:r>
      <w:r w:rsidR="00865825" w:rsidRPr="00ED7641">
        <w:rPr>
          <w:color w:val="auto"/>
          <w:kern w:val="0"/>
          <w:lang w:bidi="en-US"/>
          <w14:ligatures w14:val="none"/>
        </w:rPr>
        <w:t>)</w:t>
      </w:r>
    </w:p>
    <w:p w14:paraId="706742E6"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αI</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γI</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γL+αS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4307DC" w:rsidRPr="00ED7641">
        <w:rPr>
          <w:color w:val="auto"/>
          <w:kern w:val="0"/>
          <w:lang w:bidi="en-US"/>
          <w14:ligatures w14:val="none"/>
        </w:rPr>
        <w:t>15</w:t>
      </w:r>
      <w:r w:rsidR="00865825" w:rsidRPr="00ED7641">
        <w:rPr>
          <w:color w:val="auto"/>
          <w:kern w:val="0"/>
          <w:lang w:bidi="en-US"/>
          <w14:ligatures w14:val="none"/>
        </w:rPr>
        <w:t>)</w:t>
      </w:r>
    </w:p>
    <w:p w14:paraId="447E694A"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f</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4307DC" w:rsidRPr="00ED7641">
        <w:rPr>
          <w:color w:val="auto"/>
          <w:kern w:val="0"/>
          <w:lang w:bidi="en-US"/>
          <w14:ligatures w14:val="none"/>
        </w:rPr>
        <w:t>16</w:t>
      </w:r>
      <w:r w:rsidR="00865825" w:rsidRPr="00ED7641">
        <w:rPr>
          <w:color w:val="auto"/>
          <w:kern w:val="0"/>
          <w:lang w:bidi="en-US"/>
          <w14:ligatures w14:val="none"/>
        </w:rPr>
        <w:t>)</w:t>
      </w:r>
    </w:p>
    <w:p w14:paraId="409A1FEA"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θ</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e>
              <m:e/>
            </m:eqArr>
          </m:e>
        </m:d>
      </m:oMath>
      <w:r w:rsidR="00865825" w:rsidRPr="00ED7641">
        <w:rPr>
          <w:color w:val="auto"/>
          <w:kern w:val="0"/>
          <w:lang w:bidi="en-US"/>
          <w14:ligatures w14:val="none"/>
        </w:rPr>
        <w:t xml:space="preserve">                                                                                         (3.24)</w:t>
      </w: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c</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7</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e>
                </m:d>
                <m:r>
                  <w:rPr>
                    <w:rFonts w:ascii="Cambria Math"/>
                    <w:color w:val="auto"/>
                    <w:kern w:val="0"/>
                    <w:lang w:bidi="en-US"/>
                    <w14:ligatures w14:val="none"/>
                  </w:rPr>
                  <m:t>&lt;</m:t>
                </m:r>
                <m:r>
                  <w:rPr>
                    <w:rFonts w:ascii="Cambria Math"/>
                    <w:color w:val="auto"/>
                    <w:kern w:val="0"/>
                    <w:lang w:bidi="en-US"/>
                    <w14:ligatures w14:val="none"/>
                  </w:rPr>
                  <m:t>∞</m:t>
                </m:r>
              </m:e>
              <m:e/>
            </m:eqArr>
          </m:e>
        </m:d>
      </m:oMath>
      <w:r w:rsidR="00865825" w:rsidRPr="00ED7641">
        <w:rPr>
          <w:color w:val="auto"/>
          <w:kern w:val="0"/>
          <w:lang w:bidi="en-US"/>
          <w14:ligatures w14:val="none"/>
        </w:rPr>
        <w:t xml:space="preserve">                                                                                             </w:t>
      </w:r>
      <w:proofErr w:type="gramStart"/>
      <w:r w:rsidR="00865825" w:rsidRPr="00ED7641">
        <w:rPr>
          <w:color w:val="auto"/>
          <w:kern w:val="0"/>
          <w:lang w:bidi="en-US"/>
          <w14:ligatures w14:val="none"/>
        </w:rPr>
        <w:t xml:space="preserve">   (</w:t>
      </w:r>
      <w:proofErr w:type="gramEnd"/>
      <w:r w:rsidR="00FC335A" w:rsidRPr="00ED7641">
        <w:rPr>
          <w:color w:val="auto"/>
          <w:kern w:val="0"/>
          <w:lang w:bidi="en-US"/>
          <w14:ligatures w14:val="none"/>
        </w:rPr>
        <w:t>3</w:t>
      </w:r>
      <w:r w:rsidR="00865825" w:rsidRPr="00ED7641">
        <w:rPr>
          <w:color w:val="auto"/>
          <w:kern w:val="0"/>
          <w:lang w:bidi="en-US"/>
          <w14:ligatures w14:val="none"/>
        </w:rPr>
        <w:t>.</w:t>
      </w:r>
      <w:r w:rsidR="004307DC" w:rsidRPr="00ED7641">
        <w:rPr>
          <w:color w:val="auto"/>
          <w:kern w:val="0"/>
          <w:lang w:bidi="en-US"/>
          <w14:ligatures w14:val="none"/>
        </w:rPr>
        <w:t>17</w:t>
      </w:r>
      <w:r w:rsidR="00865825" w:rsidRPr="00ED7641">
        <w:rPr>
          <w:color w:val="auto"/>
          <w:kern w:val="0"/>
          <w:lang w:bidi="en-US"/>
          <w14:ligatures w14:val="none"/>
        </w:rPr>
        <w:t>)</w:t>
      </w:r>
    </w:p>
    <w:p w14:paraId="73C71A4A"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dS</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dV</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dL</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dI</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=0&lt;</m:t>
                </m:r>
                <m:r>
                  <w:rPr>
                    <w:rFonts w:ascii="Cambria Math"/>
                    <w:color w:val="auto"/>
                    <w:kern w:val="0"/>
                    <w:lang w:bidi="en-US"/>
                    <w14:ligatures w14:val="none"/>
                  </w:rPr>
                  <m:t>∞</m:t>
                </m:r>
              </m:e>
              <m:e>
                <m:r>
                  <w:rPr>
                    <w:rFonts w:ascii="Cambria Math"/>
                    <w:color w:val="auto"/>
                    <w:kern w:val="0"/>
                    <w:lang w:bidi="en-US"/>
                    <w14:ligatures w14:val="none"/>
                  </w:rPr>
                  <m:t>&amp;</m:t>
                </m:r>
                <m:sSub>
                  <m:sSubPr>
                    <m:ctrlPr>
                      <w:rPr>
                        <w:rFonts w:ascii="Cambria Math" w:hAnsi="Cambria Math"/>
                        <w:i/>
                        <w:color w:val="auto"/>
                        <w:kern w:val="0"/>
                        <w:lang w:bidi="en-US"/>
                        <w14:ligatures w14:val="none"/>
                      </w:rPr>
                    </m:ctrlPr>
                  </m:sSubPr>
                  <m:e>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8</m:t>
                                </m:r>
                              </m:sub>
                            </m:sSub>
                          </m:num>
                          <m:den>
                            <m:r>
                              <w:rPr>
                                <w:rFonts w:ascii="Cambria Math"/>
                                <w:color w:val="auto"/>
                                <w:kern w:val="0"/>
                                <w:lang w:bidi="en-US"/>
                                <w14:ligatures w14:val="none"/>
                              </w:rPr>
                              <m:t>dR</m:t>
                            </m:r>
                          </m:den>
                        </m:f>
                      </m:e>
                    </m:d>
                  </m:e>
                  <m:sub>
                    <m:d>
                      <m:dPr>
                        <m:ctrlPr>
                          <w:rPr>
                            <w:rFonts w:ascii="Cambria Math" w:hAnsi="Cambria Math"/>
                            <w:i/>
                            <w:color w:val="auto"/>
                            <w:kern w:val="0"/>
                            <w:lang w:bidi="en-US"/>
                            <w14:ligatures w14:val="none"/>
                          </w:rPr>
                        </m:ctrlPr>
                      </m:dPr>
                      <m:e>
                        <m:r>
                          <w:rPr>
                            <w:rFonts w:ascii="Cambria Math"/>
                            <w:color w:val="auto"/>
                            <w:kern w:val="0"/>
                            <w:lang w:bidi="en-US"/>
                            <w14:ligatures w14:val="none"/>
                          </w:rPr>
                          <m:t>0,0,0,0,0,0,0,0</m:t>
                        </m:r>
                      </m:e>
                    </m:d>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ω</m:t>
                    </m:r>
                  </m:e>
                </m:d>
                <m:r>
                  <w:rPr>
                    <w:rFonts w:ascii="Cambria Math"/>
                    <w:color w:val="auto"/>
                    <w:kern w:val="0"/>
                    <w:lang w:bidi="en-US"/>
                    <w14:ligatures w14:val="none"/>
                  </w:rPr>
                  <m:t>&lt;</m:t>
                </m:r>
                <m:r>
                  <w:rPr>
                    <w:rFonts w:ascii="Cambria Math"/>
                    <w:color w:val="auto"/>
                    <w:kern w:val="0"/>
                    <w:lang w:bidi="en-US"/>
                    <w14:ligatures w14:val="none"/>
                  </w:rPr>
                  <m:t>∞</m:t>
                </m:r>
              </m:e>
              <m:e>
                <m:r>
                  <w:rPr>
                    <w:rFonts w:ascii="Cambria Math"/>
                    <w:color w:val="auto"/>
                    <w:kern w:val="0"/>
                    <w:lang w:bidi="en-US"/>
                    <w14:ligatures w14:val="none"/>
                  </w:rPr>
                  <m:t>&amp;</m:t>
                </m:r>
              </m:e>
            </m:eqArr>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4307DC" w:rsidRPr="00ED7641">
        <w:rPr>
          <w:color w:val="auto"/>
          <w:kern w:val="0"/>
          <w:lang w:bidi="en-US"/>
          <w14:ligatures w14:val="none"/>
        </w:rPr>
        <w:t>18</w:t>
      </w:r>
      <w:r w:rsidR="00865825" w:rsidRPr="00ED7641">
        <w:rPr>
          <w:color w:val="auto"/>
          <w:kern w:val="0"/>
          <w:lang w:bidi="en-US"/>
          <w14:ligatures w14:val="none"/>
        </w:rPr>
        <w:t>)</w:t>
      </w:r>
    </w:p>
    <w:p w14:paraId="38487142"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Therefore </w:t>
      </w:r>
      <m:oMath>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j</m:t>
                    </m:r>
                  </m:sub>
                </m:sSub>
              </m:den>
            </m:f>
          </m:e>
        </m:d>
        <m:r>
          <w:rPr>
            <w:rFonts w:ascii="Cambria Math"/>
            <w:color w:val="auto"/>
            <w:kern w:val="0"/>
            <w:lang w:bidi="en-US"/>
            <w14:ligatures w14:val="none"/>
          </w:rPr>
          <m:t>,i,j=1,2,...,n</m:t>
        </m:r>
      </m:oMath>
      <w:r w:rsidRPr="00ED7641">
        <w:rPr>
          <w:color w:val="auto"/>
          <w:kern w:val="0"/>
          <w:lang w:bidi="en-US"/>
          <w14:ligatures w14:val="none"/>
        </w:rPr>
        <w:t>are continuous and bounded.</w:t>
      </w:r>
    </w:p>
    <w:p w14:paraId="4E2DCBDD" w14:textId="77777777" w:rsidR="00865825" w:rsidRPr="00ED7641" w:rsidRDefault="00865825" w:rsidP="00F96C3E">
      <w:pPr>
        <w:spacing w:after="200" w:line="360" w:lineRule="auto"/>
        <w:ind w:left="0" w:right="0" w:firstLine="0"/>
        <w:rPr>
          <w:color w:val="auto"/>
          <w:kern w:val="0"/>
          <w:lang w:bidi="en-US"/>
          <w14:ligatures w14:val="none"/>
        </w:rPr>
      </w:pPr>
      <w:r w:rsidRPr="00ED7641">
        <w:t>Hence, the problem has a unique solution, and model (3.1)–(3.7) is mathematically and epidemiologically well-posed.</w:t>
      </w:r>
    </w:p>
    <w:p w14:paraId="4DF2C3C9" w14:textId="77777777" w:rsidR="00865825" w:rsidRPr="00ED7641" w:rsidRDefault="00515D45" w:rsidP="00F96C3E">
      <w:pPr>
        <w:spacing w:after="200" w:line="360" w:lineRule="auto"/>
        <w:ind w:left="0" w:right="0" w:firstLine="0"/>
        <w:rPr>
          <w:b/>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8731FD" w:rsidRPr="00ED7641">
        <w:rPr>
          <w:b/>
          <w:color w:val="auto"/>
          <w:kern w:val="0"/>
          <w:lang w:bidi="en-US"/>
          <w14:ligatures w14:val="none"/>
        </w:rPr>
        <w:t>5</w:t>
      </w:r>
      <w:r w:rsidR="00865825" w:rsidRPr="00ED7641">
        <w:rPr>
          <w:b/>
          <w:color w:val="auto"/>
          <w:kern w:val="0"/>
          <w:lang w:bidi="en-US"/>
          <w14:ligatures w14:val="none"/>
        </w:rPr>
        <w:t xml:space="preserve"> Equilibrium States of the Model</w:t>
      </w:r>
    </w:p>
    <w:p w14:paraId="754DE270" w14:textId="77777777" w:rsidR="00865825" w:rsidRPr="00ED7641" w:rsidRDefault="004307DC" w:rsidP="00F96C3E">
      <w:pPr>
        <w:spacing w:after="200" w:line="360" w:lineRule="auto"/>
        <w:ind w:left="0" w:right="0" w:firstLine="0"/>
        <w:rPr>
          <w:bCs/>
          <w:color w:val="auto"/>
          <w:kern w:val="0"/>
          <w:lang w:bidi="en-US"/>
          <w14:ligatures w14:val="none"/>
        </w:rPr>
      </w:pPr>
      <w:r w:rsidRPr="00ED7641">
        <w:t>The disease-free and endemic equilibrium states are presented in this section.</w:t>
      </w:r>
    </w:p>
    <w:p w14:paraId="47F4DC85"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At equilibrium states</w:t>
      </w:r>
    </w:p>
    <w:p w14:paraId="17BCC1A5" w14:textId="77777777" w:rsidR="00865825" w:rsidRPr="00ED7641" w:rsidRDefault="00000000" w:rsidP="00F96C3E">
      <w:pPr>
        <w:spacing w:after="200" w:line="360" w:lineRule="auto"/>
        <w:ind w:left="0" w:right="0"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dS</m:t>
            </m:r>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dV</m:t>
            </m:r>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dR</m:t>
            </m:r>
          </m:num>
          <m:den>
            <m:r>
              <w:rPr>
                <w:rFonts w:ascii="Cambria Math"/>
                <w:color w:val="auto"/>
                <w:kern w:val="0"/>
                <w:lang w:bidi="en-US"/>
                <w14:ligatures w14:val="none"/>
              </w:rPr>
              <m:t>dt</m:t>
            </m:r>
          </m:den>
        </m:f>
        <m:r>
          <w:rPr>
            <w:rFonts w:ascii="Cambria Math"/>
            <w:color w:val="auto"/>
            <w:kern w:val="0"/>
            <w:lang w:bidi="en-US"/>
            <w14:ligatures w14:val="none"/>
          </w:rPr>
          <m:t>=0</m:t>
        </m:r>
      </m:oMath>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0C5043"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w:t>
      </w:r>
      <w:r w:rsidR="00097AAA" w:rsidRPr="00ED7641">
        <w:rPr>
          <w:color w:val="auto"/>
          <w:kern w:val="0"/>
          <w:lang w:bidi="en-US"/>
          <w14:ligatures w14:val="none"/>
        </w:rPr>
        <w:t>3</w:t>
      </w:r>
      <w:r w:rsidR="00865825" w:rsidRPr="00ED7641">
        <w:rPr>
          <w:color w:val="auto"/>
          <w:kern w:val="0"/>
          <w:lang w:bidi="en-US"/>
          <w14:ligatures w14:val="none"/>
        </w:rPr>
        <w:t>.</w:t>
      </w:r>
      <w:r w:rsidR="004307DC" w:rsidRPr="00ED7641">
        <w:rPr>
          <w:color w:val="auto"/>
          <w:kern w:val="0"/>
          <w:lang w:bidi="en-US"/>
          <w14:ligatures w14:val="none"/>
        </w:rPr>
        <w:t>19</w:t>
      </w:r>
      <w:r w:rsidR="00865825" w:rsidRPr="00ED7641">
        <w:rPr>
          <w:color w:val="auto"/>
          <w:kern w:val="0"/>
          <w:lang w:bidi="en-US"/>
          <w14:ligatures w14:val="none"/>
        </w:rPr>
        <w:t>)</w:t>
      </w:r>
    </w:p>
    <w:p w14:paraId="3F5D9CED" w14:textId="77777777" w:rsidR="00865825" w:rsidRPr="00ED7641" w:rsidRDefault="00515D45" w:rsidP="00F96C3E">
      <w:pPr>
        <w:spacing w:after="200" w:line="360" w:lineRule="auto"/>
        <w:ind w:left="0" w:right="0" w:firstLine="0"/>
        <w:rPr>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8731FD" w:rsidRPr="00ED7641">
        <w:rPr>
          <w:b/>
          <w:color w:val="auto"/>
          <w:kern w:val="0"/>
          <w:lang w:bidi="en-US"/>
          <w14:ligatures w14:val="none"/>
        </w:rPr>
        <w:t>5</w:t>
      </w:r>
      <w:r w:rsidR="00865825" w:rsidRPr="00ED7641">
        <w:rPr>
          <w:b/>
          <w:color w:val="auto"/>
          <w:kern w:val="0"/>
          <w:lang w:bidi="en-US"/>
          <w14:ligatures w14:val="none"/>
        </w:rPr>
        <w:t>.1 Disease Free Equilibrium (DFE)</w:t>
      </w:r>
    </w:p>
    <w:p w14:paraId="0559FC9A" w14:textId="77777777" w:rsidR="00865825" w:rsidRPr="00ED7641" w:rsidRDefault="00865825" w:rsidP="00F96C3E">
      <w:pPr>
        <w:spacing w:after="200" w:line="360" w:lineRule="auto"/>
        <w:ind w:left="0" w:right="0" w:firstLine="0"/>
        <w:rPr>
          <w:color w:val="auto"/>
          <w:kern w:val="0"/>
          <w:lang w:bidi="en-US"/>
          <w14:ligatures w14:val="none"/>
        </w:rPr>
      </w:pPr>
      <w:r w:rsidRPr="00ED7641">
        <w:t>At the disease-free equilibrium, there are no infected individuals; therefore,</w:t>
      </w:r>
    </w:p>
    <w:p w14:paraId="683C64E1" w14:textId="77777777" w:rsidR="00865825" w:rsidRPr="00ED7641" w:rsidRDefault="000B19E5" w:rsidP="00F96C3E">
      <w:pPr>
        <w:spacing w:after="200" w:line="360" w:lineRule="auto"/>
        <w:ind w:left="0" w:right="0" w:firstLine="0"/>
        <w:rPr>
          <w:color w:val="auto"/>
          <w:kern w:val="0"/>
          <w:lang w:bidi="en-US"/>
          <w14:ligatures w14:val="none"/>
        </w:rPr>
      </w:pPr>
      <m:oMath>
        <m:r>
          <w:rPr>
            <w:rFonts w:ascii="Cambria Math"/>
            <w:color w:val="auto"/>
            <w:kern w:val="0"/>
            <w:lang w:bidi="en-US"/>
            <w14:ligatures w14:val="none"/>
          </w:rPr>
          <m:t>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=0</m:t>
        </m:r>
      </m:oMath>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 xml:space="preserve"> (</w:t>
      </w:r>
      <w:r w:rsidR="00097AAA" w:rsidRPr="00ED7641">
        <w:rPr>
          <w:color w:val="auto"/>
          <w:kern w:val="0"/>
          <w:lang w:bidi="en-US"/>
          <w14:ligatures w14:val="none"/>
        </w:rPr>
        <w:t>3</w:t>
      </w:r>
      <w:r w:rsidR="00865825" w:rsidRPr="00ED7641">
        <w:rPr>
          <w:color w:val="auto"/>
          <w:kern w:val="0"/>
          <w:lang w:bidi="en-US"/>
          <w14:ligatures w14:val="none"/>
        </w:rPr>
        <w:t>.2</w:t>
      </w:r>
      <w:r w:rsidR="004307DC" w:rsidRPr="00ED7641">
        <w:rPr>
          <w:color w:val="auto"/>
          <w:kern w:val="0"/>
          <w:lang w:bidi="en-US"/>
          <w14:ligatures w14:val="none"/>
        </w:rPr>
        <w:t>0</w:t>
      </w:r>
      <w:r w:rsidR="00865825" w:rsidRPr="00ED7641">
        <w:rPr>
          <w:color w:val="auto"/>
          <w:kern w:val="0"/>
          <w:lang w:bidi="en-US"/>
          <w14:ligatures w14:val="none"/>
        </w:rPr>
        <w:t>)</w:t>
      </w:r>
    </w:p>
    <w:p w14:paraId="6FF6E9C5" w14:textId="77777777" w:rsidR="00865825" w:rsidRPr="00ED7641" w:rsidRDefault="00865825" w:rsidP="00F96C3E">
      <w:pPr>
        <w:spacing w:after="0" w:line="360" w:lineRule="auto"/>
        <w:ind w:left="0" w:right="0" w:firstLine="0"/>
        <w:rPr>
          <w:color w:val="auto"/>
          <w:kern w:val="0"/>
          <w:lang w:bidi="en-US"/>
          <w14:ligatures w14:val="none"/>
        </w:rPr>
      </w:pPr>
      <w:r w:rsidRPr="00ED7641">
        <w:t>The disease-free equilibrium state is represented by</w:t>
      </w:r>
    </w:p>
    <w:p w14:paraId="6E732931"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DFE=</m:t>
          </m:r>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0</m:t>
                  </m:r>
                </m:sup>
              </m:s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0</m:t>
                  </m:r>
                </m:sup>
              </m:sSup>
            </m:e>
          </m:d>
        </m:oMath>
      </m:oMathPara>
    </w:p>
    <w:p w14:paraId="53003C1A" w14:textId="77777777" w:rsidR="00865825" w:rsidRPr="00ED7641" w:rsidRDefault="00865825" w:rsidP="00F96C3E">
      <w:pPr>
        <w:spacing w:after="100" w:afterAutospacing="1" w:line="360" w:lineRule="auto"/>
        <w:ind w:left="0" w:right="0" w:firstLine="0"/>
        <w:rPr>
          <w:color w:val="auto"/>
          <w:kern w:val="0"/>
          <w:vertAlign w:val="superscript"/>
          <w:lang w:bidi="en-US"/>
          <w14:ligatures w14:val="none"/>
        </w:rPr>
      </w:pPr>
      <w:r w:rsidRPr="00ED7641">
        <w:rPr>
          <w:color w:val="auto"/>
          <w:kern w:val="0"/>
          <w:lang w:bidi="en-US"/>
          <w14:ligatures w14:val="none"/>
        </w:rPr>
        <w:t xml:space="preserve">where </w:t>
      </w:r>
      <m:oMath>
        <m:r>
          <w:rPr>
            <w:rFonts w:ascii="Cambria Math"/>
            <w:color w:val="auto"/>
            <w:kern w:val="0"/>
            <w:lang w:bidi="en-US"/>
            <w14:ligatures w14:val="none"/>
          </w:rPr>
          <m:t>S=</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,V=</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,L=</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0</m:t>
            </m:r>
          </m:sup>
        </m:sSup>
        <m:r>
          <w:rPr>
            <w:rFonts w:ascii="Cambria Math"/>
            <w:color w:val="auto"/>
            <w:kern w:val="0"/>
            <w:lang w:bidi="en-US"/>
            <w14:ligatures w14:val="none"/>
          </w:rPr>
          <m:t>,I=</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0</m:t>
            </m:r>
          </m:sup>
        </m:s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 xml:space="preserve"> and R=</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oMath>
    </w:p>
    <w:p w14:paraId="4B0EA2A9"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From equation (</w:t>
      </w:r>
      <w:r w:rsidR="00097AAA" w:rsidRPr="00ED7641">
        <w:rPr>
          <w:color w:val="auto"/>
          <w:kern w:val="0"/>
          <w:lang w:bidi="en-US"/>
          <w14:ligatures w14:val="none"/>
        </w:rPr>
        <w:t>3</w:t>
      </w:r>
      <w:r w:rsidRPr="00ED7641">
        <w:rPr>
          <w:color w:val="auto"/>
          <w:kern w:val="0"/>
          <w:lang w:bidi="en-US"/>
          <w14:ligatures w14:val="none"/>
        </w:rPr>
        <w:t>.2)</w:t>
      </w:r>
    </w:p>
    <w:p w14:paraId="0B8318D8"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w:lastRenderedPageBreak/>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3F5CDC14"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oMath>
      </m:oMathPara>
    </w:p>
    <w:p w14:paraId="6873BB49"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ED7641">
        <w:rPr>
          <w:color w:val="auto"/>
          <w:kern w:val="0"/>
          <w:lang w:bidi="en-US"/>
          <w14:ligatures w14:val="none"/>
        </w:rPr>
        <w:t xml:space="preserve">                                                             (</w:t>
      </w:r>
      <w:r w:rsidR="00A119BD" w:rsidRPr="00ED7641">
        <w:rPr>
          <w:color w:val="auto"/>
          <w:kern w:val="0"/>
          <w:lang w:bidi="en-US"/>
          <w14:ligatures w14:val="none"/>
        </w:rPr>
        <w:t>2</w:t>
      </w:r>
      <w:r w:rsidR="00865825" w:rsidRPr="00ED7641">
        <w:rPr>
          <w:color w:val="auto"/>
          <w:kern w:val="0"/>
          <w:lang w:bidi="en-US"/>
          <w14:ligatures w14:val="none"/>
        </w:rPr>
        <w:t>.2</w:t>
      </w:r>
      <w:r w:rsidR="00A119BD" w:rsidRPr="00ED7641">
        <w:rPr>
          <w:color w:val="auto"/>
          <w:kern w:val="0"/>
          <w:lang w:bidi="en-US"/>
          <w14:ligatures w14:val="none"/>
        </w:rPr>
        <w:t>1</w:t>
      </w:r>
      <w:r w:rsidR="00865825" w:rsidRPr="00ED7641">
        <w:rPr>
          <w:color w:val="auto"/>
          <w:kern w:val="0"/>
          <w:lang w:bidi="en-US"/>
          <w14:ligatures w14:val="none"/>
        </w:rPr>
        <w:t>)</w:t>
      </w:r>
    </w:p>
    <w:p w14:paraId="3AE4DF6C" w14:textId="77777777" w:rsidR="00865825" w:rsidRPr="00ED7641" w:rsidRDefault="00865825" w:rsidP="00F96C3E">
      <w:pPr>
        <w:spacing w:after="0" w:line="360" w:lineRule="auto"/>
        <w:ind w:left="0" w:right="0" w:firstLine="0"/>
        <w:rPr>
          <w:color w:val="auto"/>
          <w:kern w:val="0"/>
          <w:lang w:bidi="en-US"/>
          <w14:ligatures w14:val="none"/>
        </w:rPr>
      </w:pPr>
      <w:r w:rsidRPr="00ED7641">
        <w:t>From (3.7),</w:t>
      </w:r>
    </w:p>
    <w:p w14:paraId="795C0E65"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0</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0</m:t>
                  </m:r>
                </m:sup>
              </m:sSup>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5BA12290"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But</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 xml:space="preserve"> L</m:t>
            </m:r>
          </m:e>
          <m:sup>
            <m:r>
              <w:rPr>
                <w:rFonts w:ascii="Cambria Math" w:hAnsi="Cambria Math"/>
                <w:color w:val="auto"/>
                <w:kern w:val="0"/>
                <w:lang w:bidi="en-US"/>
                <w14:ligatures w14:val="none"/>
              </w:rPr>
              <m:t>0</m:t>
            </m:r>
          </m:sup>
        </m:sSup>
      </m:oMath>
      <w:r w:rsidRPr="00ED7641">
        <w:rPr>
          <w:color w:val="auto"/>
          <w:kern w:val="0"/>
          <w:lang w:bidi="en-US"/>
          <w14:ligatures w14:val="none"/>
        </w:rPr>
        <w:t xml:space="preserve"> = </w:t>
      </w:r>
      <m:oMath>
        <m:r>
          <w:rPr>
            <w:rFonts w:ascii="Cambria Math" w:hAnsi="Cambria Math"/>
            <w:color w:val="auto"/>
            <w:kern w:val="0"/>
            <w:lang w:bidi="en-US"/>
            <w14:ligatures w14:val="none"/>
          </w:rPr>
          <m:t>0</m:t>
        </m:r>
      </m:oMath>
      <w:r w:rsidRPr="00ED7641">
        <w:rPr>
          <w:color w:val="auto"/>
          <w:kern w:val="0"/>
          <w:lang w:bidi="en-US"/>
          <w14:ligatures w14:val="none"/>
        </w:rPr>
        <w:t xml:space="preserve"> and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 xml:space="preserve">  I</m:t>
            </m:r>
          </m:e>
          <m:sup>
            <m:r>
              <w:rPr>
                <w:rFonts w:ascii="Cambria Math" w:hAnsi="Cambria Math"/>
                <w:color w:val="auto"/>
                <w:kern w:val="0"/>
                <w:lang w:bidi="en-US"/>
                <w14:ligatures w14:val="none"/>
              </w:rPr>
              <m:t>0</m:t>
            </m:r>
          </m:sup>
        </m:sSup>
      </m:oMath>
      <w:r w:rsidRPr="00ED7641">
        <w:rPr>
          <w:color w:val="auto"/>
          <w:kern w:val="0"/>
          <w:lang w:bidi="en-US"/>
          <w14:ligatures w14:val="none"/>
        </w:rPr>
        <w:t>=0</w:t>
      </w:r>
    </w:p>
    <w:p w14:paraId="4FB7E17A" w14:textId="77777777" w:rsidR="00865825" w:rsidRPr="00ED7641"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5C51E620" w14:textId="77777777" w:rsidR="00865825" w:rsidRPr="00ED7641"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oMath>
      </m:oMathPara>
    </w:p>
    <w:p w14:paraId="4CF64D8A"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oMath>
      <w:r w:rsidR="00865825" w:rsidRPr="00ED7641">
        <w:rPr>
          <w:color w:val="auto"/>
          <w:kern w:val="0"/>
          <w:lang w:bidi="en-US"/>
          <w14:ligatures w14:val="none"/>
        </w:rPr>
        <w:t xml:space="preserve">                                                                 </w:t>
      </w:r>
      <w:r w:rsidR="00AB678C" w:rsidRPr="00ED7641">
        <w:rPr>
          <w:color w:val="auto"/>
          <w:kern w:val="0"/>
          <w:lang w:bidi="en-US"/>
          <w14:ligatures w14:val="none"/>
        </w:rPr>
        <w:t xml:space="preserve">                                                           </w:t>
      </w:r>
      <w:r w:rsidR="00865825" w:rsidRPr="00ED7641">
        <w:rPr>
          <w:color w:val="auto"/>
          <w:kern w:val="0"/>
          <w:lang w:bidi="en-US"/>
          <w14:ligatures w14:val="none"/>
        </w:rPr>
        <w:t>(</w:t>
      </w:r>
      <w:r w:rsidR="00097AAA" w:rsidRPr="00ED7641">
        <w:rPr>
          <w:color w:val="auto"/>
          <w:kern w:val="0"/>
          <w:lang w:bidi="en-US"/>
          <w14:ligatures w14:val="none"/>
        </w:rPr>
        <w:t>3</w:t>
      </w:r>
      <w:r w:rsidR="00865825" w:rsidRPr="00ED7641">
        <w:rPr>
          <w:color w:val="auto"/>
          <w:kern w:val="0"/>
          <w:lang w:bidi="en-US"/>
          <w14:ligatures w14:val="none"/>
        </w:rPr>
        <w:t>.</w:t>
      </w:r>
      <w:r w:rsidR="00644EEC" w:rsidRPr="00ED7641">
        <w:rPr>
          <w:color w:val="auto"/>
          <w:kern w:val="0"/>
          <w:lang w:bidi="en-US"/>
          <w14:ligatures w14:val="none"/>
        </w:rPr>
        <w:t>21</w:t>
      </w:r>
      <w:r w:rsidR="00865825" w:rsidRPr="00ED7641">
        <w:rPr>
          <w:color w:val="auto"/>
          <w:kern w:val="0"/>
          <w:lang w:bidi="en-US"/>
          <w14:ligatures w14:val="none"/>
        </w:rPr>
        <w:t>)</w:t>
      </w:r>
    </w:p>
    <w:p w14:paraId="200980E6"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Substituting (</w:t>
      </w:r>
      <w:r w:rsidR="00097AAA" w:rsidRPr="00ED7641">
        <w:rPr>
          <w:color w:val="auto"/>
          <w:kern w:val="0"/>
          <w:lang w:bidi="en-US"/>
          <w14:ligatures w14:val="none"/>
        </w:rPr>
        <w:t>3</w:t>
      </w:r>
      <w:r w:rsidRPr="00ED7641">
        <w:rPr>
          <w:color w:val="auto"/>
          <w:kern w:val="0"/>
          <w:lang w:bidi="en-US"/>
          <w14:ligatures w14:val="none"/>
        </w:rPr>
        <w:t>.2</w:t>
      </w:r>
      <w:r w:rsidR="00644EEC" w:rsidRPr="00ED7641">
        <w:rPr>
          <w:color w:val="auto"/>
          <w:kern w:val="0"/>
          <w:lang w:bidi="en-US"/>
          <w14:ligatures w14:val="none"/>
        </w:rPr>
        <w:t>0</w:t>
      </w:r>
      <w:r w:rsidRPr="00ED7641">
        <w:rPr>
          <w:color w:val="auto"/>
          <w:kern w:val="0"/>
          <w:lang w:bidi="en-US"/>
          <w14:ligatures w14:val="none"/>
        </w:rPr>
        <w:t>) into (</w:t>
      </w:r>
      <w:r w:rsidR="00097AAA" w:rsidRPr="00ED7641">
        <w:rPr>
          <w:color w:val="auto"/>
          <w:kern w:val="0"/>
          <w:lang w:bidi="en-US"/>
          <w14:ligatures w14:val="none"/>
        </w:rPr>
        <w:t>3</w:t>
      </w:r>
      <w:r w:rsidRPr="00ED7641">
        <w:rPr>
          <w:color w:val="auto"/>
          <w:kern w:val="0"/>
          <w:lang w:bidi="en-US"/>
          <w14:ligatures w14:val="none"/>
        </w:rPr>
        <w:t>.</w:t>
      </w:r>
      <w:r w:rsidR="00644EEC" w:rsidRPr="00ED7641">
        <w:rPr>
          <w:color w:val="auto"/>
          <w:kern w:val="0"/>
          <w:lang w:bidi="en-US"/>
          <w14:ligatures w14:val="none"/>
        </w:rPr>
        <w:t>21</w:t>
      </w:r>
      <w:r w:rsidRPr="00ED7641">
        <w:rPr>
          <w:color w:val="auto"/>
          <w:kern w:val="0"/>
          <w:lang w:bidi="en-US"/>
          <w14:ligatures w14:val="none"/>
        </w:rPr>
        <w:t>)</w:t>
      </w:r>
    </w:p>
    <w:p w14:paraId="27A2C243"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Λ+π</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num>
                    <m:den>
                      <m:r>
                        <w:rPr>
                          <w:rFonts w:ascii="Cambria Math"/>
                          <w:color w:val="auto"/>
                          <w:kern w:val="0"/>
                          <w:lang w:bidi="en-US"/>
                          <w14:ligatures w14:val="none"/>
                        </w:rPr>
                        <m:t>π+μ</m:t>
                      </m:r>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oMath>
      </m:oMathPara>
    </w:p>
    <w:p w14:paraId="2A033B7D"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Λ+</m:t>
                  </m:r>
                  <m:f>
                    <m:fPr>
                      <m:ctrlPr>
                        <w:rPr>
                          <w:rFonts w:ascii="Cambria Math" w:hAnsi="Cambria Math"/>
                          <w:i/>
                          <w:color w:val="auto"/>
                          <w:kern w:val="0"/>
                          <w:lang w:bidi="en-US"/>
                          <w14:ligatures w14:val="none"/>
                        </w:rPr>
                      </m:ctrlPr>
                    </m:fPr>
                    <m:num>
                      <m:r>
                        <w:rPr>
                          <w:rFonts w:ascii="Cambria Math"/>
                          <w:color w:val="auto"/>
                          <w:kern w:val="0"/>
                          <w:lang w:bidi="en-US"/>
                          <w14:ligatures w14:val="none"/>
                        </w:rPr>
                        <m:t>πδ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num>
                    <m:den>
                      <m:r>
                        <w:rPr>
                          <w:rFonts w:ascii="Cambria Math"/>
                          <w:color w:val="auto"/>
                          <w:kern w:val="0"/>
                          <w:lang w:bidi="en-US"/>
                          <w14:ligatures w14:val="none"/>
                        </w:rPr>
                        <m:t>π+μ</m:t>
                      </m:r>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oMath>
      </m:oMathPara>
    </w:p>
    <w:p w14:paraId="590DF842"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+πδ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oMath>
      </m:oMathPara>
    </w:p>
    <w:p w14:paraId="07F9F19E"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e>
          </m:d>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+πδ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oMath>
      </m:oMathPara>
    </w:p>
    <w:p w14:paraId="1AB6F49F"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e>
          </m:d>
          <m:r>
            <w:rPr>
              <w:rFonts w:ascii="Cambria Math"/>
              <w:color w:val="auto"/>
              <w:kern w:val="0"/>
              <w:lang w:bidi="en-US"/>
              <w14:ligatures w14:val="none"/>
            </w:rPr>
            <m:t>-</m:t>
          </m:r>
          <m:r>
            <w:rPr>
              <w:rFonts w:ascii="Cambria Math"/>
              <w:color w:val="auto"/>
              <w:kern w:val="0"/>
              <w:lang w:bidi="en-US"/>
              <w14:ligatures w14:val="none"/>
            </w:rPr>
            <m:t>πδ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oMath>
      </m:oMathPara>
    </w:p>
    <w:p w14:paraId="77D33068"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m:t>
              </m:r>
              <m:r>
                <w:rPr>
                  <w:rFonts w:ascii="Cambria Math"/>
                  <w:color w:val="auto"/>
                  <w:kern w:val="0"/>
                  <w:lang w:bidi="en-US"/>
                  <w14:ligatures w14:val="none"/>
                </w:rPr>
                <m:t>πδ</m:t>
              </m:r>
            </m:e>
          </m:d>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oMath>
      </m:oMathPara>
    </w:p>
    <w:p w14:paraId="7BF4EBE8"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m:t>
              </m:r>
              <m:r>
                <w:rPr>
                  <w:rFonts w:ascii="Cambria Math"/>
                  <w:color w:val="auto"/>
                  <w:kern w:val="0"/>
                  <w:lang w:bidi="en-US"/>
                  <w14:ligatures w14:val="none"/>
                </w:rPr>
                <m:t>πδ</m:t>
              </m:r>
            </m:den>
          </m:f>
        </m:oMath>
      </m:oMathPara>
    </w:p>
    <w:bookmarkStart w:id="0" w:name="_Hlk208502290"/>
    <w:p w14:paraId="7E0B134C"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oMath>
      <w:r w:rsidR="00865825" w:rsidRPr="00ED7641">
        <w:rPr>
          <w:color w:val="auto"/>
          <w:kern w:val="0"/>
          <w:lang w:bidi="en-US"/>
          <w14:ligatures w14:val="none"/>
        </w:rPr>
        <w:t xml:space="preserve">   </w:t>
      </w:r>
      <w:bookmarkEnd w:id="0"/>
      <w:r w:rsidR="00865825" w:rsidRPr="00ED7641">
        <w:rPr>
          <w:color w:val="auto"/>
          <w:kern w:val="0"/>
          <w:lang w:bidi="en-US"/>
          <w14:ligatures w14:val="none"/>
        </w:rPr>
        <w:t xml:space="preserve">                                                       </w:t>
      </w:r>
      <w:r w:rsidR="00644EEC" w:rsidRPr="00ED7641">
        <w:rPr>
          <w:color w:val="auto"/>
          <w:kern w:val="0"/>
          <w:lang w:bidi="en-US"/>
          <w14:ligatures w14:val="none"/>
        </w:rPr>
        <w:t xml:space="preserve">                                                        </w:t>
      </w:r>
      <w:r w:rsidR="00AB678C" w:rsidRPr="00ED7641">
        <w:rPr>
          <w:color w:val="auto"/>
          <w:kern w:val="0"/>
          <w:lang w:bidi="en-US"/>
          <w14:ligatures w14:val="none"/>
        </w:rPr>
        <w:t xml:space="preserve">   </w:t>
      </w:r>
      <w:r w:rsidR="00644EEC" w:rsidRPr="00ED7641">
        <w:rPr>
          <w:color w:val="auto"/>
          <w:kern w:val="0"/>
          <w:lang w:bidi="en-US"/>
          <w14:ligatures w14:val="none"/>
        </w:rPr>
        <w:t xml:space="preserve"> </w:t>
      </w:r>
      <w:r w:rsidR="00865825" w:rsidRPr="00ED7641">
        <w:rPr>
          <w:color w:val="auto"/>
          <w:kern w:val="0"/>
          <w:lang w:bidi="en-US"/>
          <w14:ligatures w14:val="none"/>
        </w:rPr>
        <w:t>(</w:t>
      </w:r>
      <w:r w:rsidR="00097AAA" w:rsidRPr="00ED7641">
        <w:rPr>
          <w:color w:val="auto"/>
          <w:kern w:val="0"/>
          <w:lang w:bidi="en-US"/>
          <w14:ligatures w14:val="none"/>
        </w:rPr>
        <w:t>3</w:t>
      </w:r>
      <w:r w:rsidR="00865825" w:rsidRPr="00ED7641">
        <w:rPr>
          <w:color w:val="auto"/>
          <w:kern w:val="0"/>
          <w:lang w:bidi="en-US"/>
          <w14:ligatures w14:val="none"/>
        </w:rPr>
        <w:t>.</w:t>
      </w:r>
      <w:r w:rsidR="00644EEC" w:rsidRPr="00ED7641">
        <w:rPr>
          <w:color w:val="auto"/>
          <w:kern w:val="0"/>
          <w:lang w:bidi="en-US"/>
          <w14:ligatures w14:val="none"/>
        </w:rPr>
        <w:t>22</w:t>
      </w:r>
      <w:r w:rsidR="00865825" w:rsidRPr="00ED7641">
        <w:rPr>
          <w:color w:val="auto"/>
          <w:kern w:val="0"/>
          <w:lang w:bidi="en-US"/>
          <w14:ligatures w14:val="none"/>
        </w:rPr>
        <w:t>)</w:t>
      </w:r>
    </w:p>
    <w:p w14:paraId="09F039BB"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Substituting (</w:t>
      </w:r>
      <w:r w:rsidR="00097AAA" w:rsidRPr="00ED7641">
        <w:rPr>
          <w:color w:val="auto"/>
          <w:kern w:val="0"/>
          <w:lang w:bidi="en-US"/>
          <w14:ligatures w14:val="none"/>
        </w:rPr>
        <w:t>3</w:t>
      </w:r>
      <w:r w:rsidRPr="00ED7641">
        <w:rPr>
          <w:color w:val="auto"/>
          <w:kern w:val="0"/>
          <w:lang w:bidi="en-US"/>
          <w14:ligatures w14:val="none"/>
        </w:rPr>
        <w:t>.</w:t>
      </w:r>
      <w:r w:rsidR="00413C7F" w:rsidRPr="00ED7641">
        <w:rPr>
          <w:color w:val="auto"/>
          <w:kern w:val="0"/>
          <w:lang w:bidi="en-US"/>
          <w14:ligatures w14:val="none"/>
        </w:rPr>
        <w:t>22</w:t>
      </w:r>
      <w:r w:rsidRPr="00ED7641">
        <w:rPr>
          <w:color w:val="auto"/>
          <w:kern w:val="0"/>
          <w:lang w:bidi="en-US"/>
          <w14:ligatures w14:val="none"/>
        </w:rPr>
        <w:t>) into (</w:t>
      </w:r>
      <w:r w:rsidR="00097AAA" w:rsidRPr="00ED7641">
        <w:rPr>
          <w:color w:val="auto"/>
          <w:kern w:val="0"/>
          <w:lang w:bidi="en-US"/>
          <w14:ligatures w14:val="none"/>
        </w:rPr>
        <w:t>3</w:t>
      </w:r>
      <w:r w:rsidRPr="00ED7641">
        <w:rPr>
          <w:color w:val="auto"/>
          <w:kern w:val="0"/>
          <w:lang w:bidi="en-US"/>
          <w14:ligatures w14:val="none"/>
        </w:rPr>
        <w:t>.2</w:t>
      </w:r>
      <w:r w:rsidR="00413C7F" w:rsidRPr="00ED7641">
        <w:rPr>
          <w:color w:val="auto"/>
          <w:kern w:val="0"/>
          <w:lang w:bidi="en-US"/>
          <w14:ligatures w14:val="none"/>
        </w:rPr>
        <w:t>0</w:t>
      </w:r>
      <w:r w:rsidRPr="00ED7641">
        <w:rPr>
          <w:color w:val="auto"/>
          <w:kern w:val="0"/>
          <w:lang w:bidi="en-US"/>
          <w14:ligatures w14:val="none"/>
        </w:rPr>
        <w:t>)</w:t>
      </w:r>
    </w:p>
    <w:p w14:paraId="5FE37CCB"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35376AFD"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2A102D53" w14:textId="77777777" w:rsidR="00865825" w:rsidRPr="00ED7641" w:rsidRDefault="00000000" w:rsidP="00F96C3E">
      <w:pPr>
        <w:spacing w:after="20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49A79295"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δΛ</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oMath>
      <w:r w:rsidR="00865825" w:rsidRPr="00ED7641">
        <w:rPr>
          <w:color w:val="auto"/>
          <w:kern w:val="0"/>
          <w:lang w:bidi="en-US"/>
          <w14:ligatures w14:val="none"/>
        </w:rPr>
        <w:t xml:space="preserve">                                                          </w:t>
      </w:r>
      <w:r w:rsidR="00AB678C" w:rsidRPr="00ED7641">
        <w:rPr>
          <w:color w:val="auto"/>
          <w:kern w:val="0"/>
          <w:lang w:bidi="en-US"/>
          <w14:ligatures w14:val="none"/>
        </w:rPr>
        <w:t xml:space="preserve">                                                            </w:t>
      </w:r>
      <w:r w:rsidR="00865825" w:rsidRPr="00ED7641">
        <w:rPr>
          <w:color w:val="auto"/>
          <w:kern w:val="0"/>
          <w:lang w:bidi="en-US"/>
          <w14:ligatures w14:val="none"/>
        </w:rPr>
        <w:t xml:space="preserve"> (</w:t>
      </w:r>
      <w:r w:rsidR="00097AAA" w:rsidRPr="00ED7641">
        <w:rPr>
          <w:color w:val="auto"/>
          <w:kern w:val="0"/>
          <w:lang w:bidi="en-US"/>
          <w14:ligatures w14:val="none"/>
        </w:rPr>
        <w:t>3</w:t>
      </w:r>
      <w:r w:rsidR="00865825" w:rsidRPr="00ED7641">
        <w:rPr>
          <w:color w:val="auto"/>
          <w:kern w:val="0"/>
          <w:lang w:bidi="en-US"/>
          <w14:ligatures w14:val="none"/>
        </w:rPr>
        <w:t>.</w:t>
      </w:r>
      <w:r w:rsidR="00AB678C" w:rsidRPr="00ED7641">
        <w:rPr>
          <w:color w:val="auto"/>
          <w:kern w:val="0"/>
          <w:lang w:bidi="en-US"/>
          <w14:ligatures w14:val="none"/>
        </w:rPr>
        <w:t>23</w:t>
      </w:r>
      <w:r w:rsidR="00865825" w:rsidRPr="00ED7641">
        <w:rPr>
          <w:color w:val="auto"/>
          <w:kern w:val="0"/>
          <w:lang w:bidi="en-US"/>
          <w14:ligatures w14:val="none"/>
        </w:rPr>
        <w:t>)</w:t>
      </w:r>
    </w:p>
    <w:p w14:paraId="3CAF3845" w14:textId="77777777" w:rsidR="00865825" w:rsidRPr="00ED7641" w:rsidRDefault="00865825" w:rsidP="00F96C3E">
      <w:pPr>
        <w:spacing w:after="0" w:line="360" w:lineRule="auto"/>
        <w:ind w:left="0" w:right="0" w:firstLine="0"/>
        <w:rPr>
          <w:color w:val="auto"/>
          <w:kern w:val="0"/>
          <w:lang w:bidi="en-US"/>
          <w14:ligatures w14:val="none"/>
        </w:rPr>
      </w:pPr>
      <w:r w:rsidRPr="00ED7641">
        <w:t>From (3.7),</w:t>
      </w:r>
    </w:p>
    <w:p w14:paraId="290E7640"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2ADB3E28"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oMath>
      </m:oMathPara>
    </w:p>
    <w:p w14:paraId="37EC5441"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But </w:t>
      </w: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=0</m:t>
        </m:r>
      </m:oMath>
    </w:p>
    <w:p w14:paraId="006925A6"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oMath>
      </m:oMathPara>
    </w:p>
    <w:p w14:paraId="5CD5F139"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r>
            <w:rPr>
              <w:rFonts w:ascii="Cambria Math"/>
              <w:color w:val="auto"/>
              <w:kern w:val="0"/>
              <w:lang w:bidi="en-US"/>
              <w14:ligatures w14:val="none"/>
            </w:rPr>
            <m:t>=0</m:t>
          </m:r>
        </m:oMath>
      </m:oMathPara>
    </w:p>
    <w:p w14:paraId="16940016" w14:textId="77777777" w:rsidR="00865825" w:rsidRPr="00ED7641" w:rsidRDefault="00865825" w:rsidP="00F96C3E">
      <w:pPr>
        <w:spacing w:after="0" w:line="360" w:lineRule="auto"/>
        <w:ind w:left="0" w:right="0" w:firstLine="0"/>
        <w:rPr>
          <w:color w:val="auto"/>
          <w:kern w:val="0"/>
          <w:lang w:bidi="en-US"/>
          <w14:ligatures w14:val="none"/>
        </w:rPr>
      </w:pPr>
      <w:r w:rsidRPr="00ED7641">
        <w:t>The DFE state is given by</w:t>
      </w:r>
    </w:p>
    <w:p w14:paraId="46D40ED4"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DFE=</m:t>
          </m:r>
          <m:d>
            <m:dPr>
              <m:begChr m:val="["/>
              <m:endChr m:val="]"/>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0</m:t>
                  </m:r>
                </m:sup>
              </m:s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0</m:t>
                  </m:r>
                </m:sup>
              </m:sSubSup>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0</m:t>
                  </m:r>
                </m:sup>
              </m:sSub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0</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0</m:t>
                  </m:r>
                </m:sup>
              </m:sSup>
            </m:e>
          </m:d>
        </m:oMath>
      </m:oMathPara>
    </w:p>
    <w:p w14:paraId="5049B5C1"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DFE=</m:t>
          </m:r>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δΛ</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r>
                <w:rPr>
                  <w:rFonts w:ascii="Cambria Math"/>
                  <w:color w:val="auto"/>
                  <w:kern w:val="0"/>
                  <w:lang w:bidi="en-US"/>
                  <w14:ligatures w14:val="none"/>
                </w:rPr>
                <m:t>,0,0,0,0,0,0</m:t>
              </m:r>
            </m:e>
          </m:d>
        </m:oMath>
      </m:oMathPara>
    </w:p>
    <w:p w14:paraId="36CE85AE" w14:textId="77777777" w:rsidR="00865825" w:rsidRPr="00ED7641" w:rsidRDefault="00515D45" w:rsidP="00F96C3E">
      <w:pPr>
        <w:spacing w:after="0" w:line="360" w:lineRule="auto"/>
        <w:ind w:left="0" w:right="0" w:firstLine="0"/>
        <w:rPr>
          <w:b/>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8731FD" w:rsidRPr="00ED7641">
        <w:rPr>
          <w:b/>
          <w:color w:val="auto"/>
          <w:kern w:val="0"/>
          <w:lang w:bidi="en-US"/>
          <w14:ligatures w14:val="none"/>
        </w:rPr>
        <w:t>5</w:t>
      </w:r>
      <w:r w:rsidR="00865825" w:rsidRPr="00ED7641">
        <w:rPr>
          <w:b/>
          <w:color w:val="auto"/>
          <w:kern w:val="0"/>
          <w:lang w:bidi="en-US"/>
          <w14:ligatures w14:val="none"/>
        </w:rPr>
        <w:t>.2 Disease Endemic Equilibrium (DEE)</w:t>
      </w:r>
    </w:p>
    <w:p w14:paraId="2BEB3283" w14:textId="77777777" w:rsidR="00865825" w:rsidRPr="00ED7641" w:rsidRDefault="00865825" w:rsidP="00F96C3E">
      <w:pPr>
        <w:spacing w:after="0" w:line="360" w:lineRule="auto"/>
        <w:ind w:left="0" w:right="0" w:firstLine="0"/>
        <w:rPr>
          <w:color w:val="auto"/>
          <w:kern w:val="0"/>
          <w:lang w:bidi="en-US"/>
          <w14:ligatures w14:val="none"/>
        </w:rPr>
      </w:pPr>
      <w:r w:rsidRPr="00ED7641">
        <w:t>At the disease-endemic equilibrium state, the disease is present and</w:t>
      </w:r>
    </w:p>
    <w:p w14:paraId="78FD9E4F" w14:textId="77777777" w:rsidR="00865825" w:rsidRPr="00ED7641" w:rsidRDefault="000B19E5" w:rsidP="00F96C3E">
      <w:pPr>
        <w:spacing w:after="0" w:line="360" w:lineRule="auto"/>
        <w:ind w:left="0" w:right="0" w:firstLine="0"/>
        <w:rPr>
          <w:color w:val="auto"/>
          <w:kern w:val="0"/>
          <w:lang w:bidi="en-US"/>
          <w14:ligatures w14:val="none"/>
        </w:rPr>
      </w:pPr>
      <m:oMath>
        <m:r>
          <w:rPr>
            <w:rFonts w:ascii="Cambria Math"/>
            <w:color w:val="auto"/>
            <w:kern w:val="0"/>
            <w:lang w:bidi="en-US"/>
            <w14:ligatures w14:val="none"/>
          </w:rPr>
          <m:t>S=</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,V=</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,L=</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,I=</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,R=</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oMath>
      <w:r w:rsidR="00865825" w:rsidRPr="00ED7641">
        <w:rPr>
          <w:color w:val="auto"/>
          <w:kern w:val="0"/>
          <w:lang w:bidi="en-US"/>
          <w14:ligatures w14:val="none"/>
        </w:rPr>
        <w:t xml:space="preserve"> </w:t>
      </w:r>
    </w:p>
    <w:p w14:paraId="34AF2AEB"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Since the disease exists, </w:t>
      </w:r>
      <m:oMath>
        <m:r>
          <w:rPr>
            <w:rFonts w:ascii="Cambria Math"/>
            <w:color w:val="auto"/>
            <w:kern w:val="0"/>
            <w:lang w:bidi="en-US"/>
            <w14:ligatures w14:val="none"/>
          </w:rPr>
          <m:t>I=L=</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r>
          <w:rPr>
            <w:rFonts w:ascii="Cambria Math"/>
            <w:color w:val="auto"/>
            <w:kern w:val="0"/>
            <w:lang w:bidi="en-US"/>
            <w14:ligatures w14:val="none"/>
          </w:rPr>
          <m:t>0</m:t>
        </m:r>
      </m:oMath>
    </w:p>
    <w:p w14:paraId="3F0E5AB4"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From equation (</w:t>
      </w:r>
      <w:r w:rsidR="00097AAA" w:rsidRPr="00ED7641">
        <w:rPr>
          <w:color w:val="auto"/>
          <w:kern w:val="0"/>
          <w:lang w:bidi="en-US"/>
          <w14:ligatures w14:val="none"/>
        </w:rPr>
        <w:t>3</w:t>
      </w:r>
      <w:r w:rsidRPr="00ED7641">
        <w:rPr>
          <w:color w:val="auto"/>
          <w:kern w:val="0"/>
          <w:lang w:bidi="en-US"/>
          <w14:ligatures w14:val="none"/>
        </w:rPr>
        <w:t>.</w:t>
      </w:r>
      <w:r w:rsidR="0079470E" w:rsidRPr="00ED7641">
        <w:rPr>
          <w:color w:val="auto"/>
          <w:kern w:val="0"/>
          <w:lang w:bidi="en-US"/>
          <w14:ligatures w14:val="none"/>
        </w:rPr>
        <w:t>3</w:t>
      </w:r>
      <w:r w:rsidRPr="00ED7641">
        <w:rPr>
          <w:color w:val="auto"/>
          <w:kern w:val="0"/>
          <w:lang w:bidi="en-US"/>
          <w14:ligatures w14:val="none"/>
        </w:rPr>
        <w:t>)</w:t>
      </w:r>
    </w:p>
    <w:p w14:paraId="24BA835C"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224E1D57"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29C85FEF"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oMath>
      </m:oMathPara>
    </w:p>
    <w:p w14:paraId="071518B0"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num>
          <m:den>
            <m:r>
              <w:rPr>
                <w:rFonts w:ascii="Cambria Math"/>
                <w:color w:val="auto"/>
                <w:kern w:val="0"/>
                <w:lang w:bidi="en-US"/>
                <w14:ligatures w14:val="none"/>
              </w:rPr>
              <m:t>β</m:t>
            </m:r>
          </m:den>
        </m:f>
      </m:oMath>
      <w:r w:rsidR="00865825" w:rsidRPr="00ED7641">
        <w:rPr>
          <w:color w:val="auto"/>
          <w:kern w:val="0"/>
          <w:lang w:bidi="en-US"/>
          <w14:ligatures w14:val="none"/>
        </w:rPr>
        <w:t xml:space="preserve">                                            </w:t>
      </w:r>
      <w:r w:rsidR="0079470E" w:rsidRPr="00ED7641">
        <w:rPr>
          <w:color w:val="auto"/>
          <w:kern w:val="0"/>
          <w:lang w:bidi="en-US"/>
          <w14:ligatures w14:val="none"/>
        </w:rPr>
        <w:t xml:space="preserve">                                                                    </w:t>
      </w:r>
      <w:r w:rsidR="00865825" w:rsidRPr="00ED7641">
        <w:rPr>
          <w:color w:val="auto"/>
          <w:kern w:val="0"/>
          <w:lang w:bidi="en-US"/>
          <w14:ligatures w14:val="none"/>
        </w:rPr>
        <w:t xml:space="preserve"> (</w:t>
      </w:r>
      <w:r w:rsidR="00097AAA" w:rsidRPr="00ED7641">
        <w:rPr>
          <w:color w:val="auto"/>
          <w:kern w:val="0"/>
          <w:lang w:bidi="en-US"/>
          <w14:ligatures w14:val="none"/>
        </w:rPr>
        <w:t>3</w:t>
      </w:r>
      <w:r w:rsidR="0079470E" w:rsidRPr="00ED7641">
        <w:rPr>
          <w:color w:val="auto"/>
          <w:kern w:val="0"/>
          <w:lang w:bidi="en-US"/>
          <w14:ligatures w14:val="none"/>
        </w:rPr>
        <w:t>.24</w:t>
      </w:r>
      <w:r w:rsidR="00865825" w:rsidRPr="00ED7641">
        <w:rPr>
          <w:color w:val="auto"/>
          <w:kern w:val="0"/>
          <w:lang w:bidi="en-US"/>
          <w14:ligatures w14:val="none"/>
        </w:rPr>
        <w:t>)</w:t>
      </w:r>
    </w:p>
    <w:p w14:paraId="4F60C8A4"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From equation (</w:t>
      </w:r>
      <w:r w:rsidR="00097AAA" w:rsidRPr="00ED7641">
        <w:rPr>
          <w:color w:val="auto"/>
          <w:kern w:val="0"/>
          <w:lang w:bidi="en-US"/>
          <w14:ligatures w14:val="none"/>
        </w:rPr>
        <w:t>3</w:t>
      </w:r>
      <w:r w:rsidRPr="00ED7641">
        <w:rPr>
          <w:color w:val="auto"/>
          <w:kern w:val="0"/>
          <w:lang w:bidi="en-US"/>
          <w14:ligatures w14:val="none"/>
        </w:rPr>
        <w:t>.</w:t>
      </w:r>
      <w:r w:rsidR="0079470E" w:rsidRPr="00ED7641">
        <w:rPr>
          <w:color w:val="auto"/>
          <w:kern w:val="0"/>
          <w:lang w:bidi="en-US"/>
          <w14:ligatures w14:val="none"/>
        </w:rPr>
        <w:t>2</w:t>
      </w:r>
      <w:r w:rsidRPr="00ED7641">
        <w:rPr>
          <w:color w:val="auto"/>
          <w:kern w:val="0"/>
          <w:lang w:bidi="en-US"/>
          <w14:ligatures w14:val="none"/>
        </w:rPr>
        <w:t>)</w:t>
      </w:r>
    </w:p>
    <w:p w14:paraId="4EFE17F7"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w:lastRenderedPageBreak/>
            <m:t>0=δ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oMath>
      </m:oMathPara>
    </w:p>
    <w:p w14:paraId="04EA3726" w14:textId="77777777" w:rsidR="00865825" w:rsidRPr="00ED7641"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oMath>
      </m:oMathPara>
    </w:p>
    <w:p w14:paraId="28526D2B"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ED7641">
        <w:rPr>
          <w:color w:val="auto"/>
          <w:kern w:val="0"/>
          <w:lang w:bidi="en-US"/>
          <w14:ligatures w14:val="none"/>
        </w:rPr>
        <w:t xml:space="preserve">                                                    </w:t>
      </w:r>
      <w:r w:rsidR="0079470E" w:rsidRPr="00ED7641">
        <w:rPr>
          <w:color w:val="auto"/>
          <w:kern w:val="0"/>
          <w:lang w:bidi="en-US"/>
          <w14:ligatures w14:val="none"/>
        </w:rPr>
        <w:t xml:space="preserve">                                                                       </w:t>
      </w:r>
      <w:r w:rsidR="00865825" w:rsidRPr="00ED7641">
        <w:rPr>
          <w:color w:val="auto"/>
          <w:kern w:val="0"/>
          <w:lang w:bidi="en-US"/>
          <w14:ligatures w14:val="none"/>
        </w:rPr>
        <w:t>(</w:t>
      </w:r>
      <w:r w:rsidR="00097AAA" w:rsidRPr="00ED7641">
        <w:rPr>
          <w:color w:val="auto"/>
          <w:kern w:val="0"/>
          <w:lang w:bidi="en-US"/>
          <w14:ligatures w14:val="none"/>
        </w:rPr>
        <w:t>3</w:t>
      </w:r>
      <w:r w:rsidR="00865825" w:rsidRPr="00ED7641">
        <w:rPr>
          <w:color w:val="auto"/>
          <w:kern w:val="0"/>
          <w:lang w:bidi="en-US"/>
          <w14:ligatures w14:val="none"/>
        </w:rPr>
        <w:t>.</w:t>
      </w:r>
      <w:r w:rsidR="0079470E" w:rsidRPr="00ED7641">
        <w:rPr>
          <w:color w:val="auto"/>
          <w:kern w:val="0"/>
          <w:lang w:bidi="en-US"/>
          <w14:ligatures w14:val="none"/>
        </w:rPr>
        <w:t>25</w:t>
      </w:r>
      <w:r w:rsidR="00865825" w:rsidRPr="00ED7641">
        <w:rPr>
          <w:color w:val="auto"/>
          <w:kern w:val="0"/>
          <w:lang w:bidi="en-US"/>
          <w14:ligatures w14:val="none"/>
        </w:rPr>
        <w:t>)</w:t>
      </w:r>
    </w:p>
    <w:p w14:paraId="7D32E595"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Substituting (</w:t>
      </w:r>
      <w:r w:rsidR="00097AAA" w:rsidRPr="00ED7641">
        <w:rPr>
          <w:color w:val="auto"/>
          <w:kern w:val="0"/>
          <w:lang w:bidi="en-US"/>
          <w14:ligatures w14:val="none"/>
        </w:rPr>
        <w:t>3</w:t>
      </w:r>
      <w:r w:rsidRPr="00ED7641">
        <w:rPr>
          <w:color w:val="auto"/>
          <w:kern w:val="0"/>
          <w:lang w:bidi="en-US"/>
          <w14:ligatures w14:val="none"/>
        </w:rPr>
        <w:t>.</w:t>
      </w:r>
      <w:r w:rsidR="00B7758E" w:rsidRPr="00ED7641">
        <w:rPr>
          <w:color w:val="auto"/>
          <w:kern w:val="0"/>
          <w:lang w:bidi="en-US"/>
          <w14:ligatures w14:val="none"/>
        </w:rPr>
        <w:t>24</w:t>
      </w:r>
      <w:r w:rsidRPr="00ED7641">
        <w:rPr>
          <w:color w:val="auto"/>
          <w:kern w:val="0"/>
          <w:lang w:bidi="en-US"/>
          <w14:ligatures w14:val="none"/>
        </w:rPr>
        <w:t xml:space="preserve">) into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V</m:t>
            </m:r>
          </m:e>
          <m:sup>
            <m:r>
              <w:rPr>
                <w:rFonts w:ascii="Cambria Math" w:hAnsi="Cambria Math"/>
                <w:color w:val="auto"/>
                <w:kern w:val="0"/>
                <w:lang w:bidi="en-US"/>
                <w14:ligatures w14:val="none"/>
              </w:rPr>
              <m:t>*</m:t>
            </m:r>
          </m:sup>
        </m:sSup>
      </m:oMath>
      <w:r w:rsidRPr="00ED7641">
        <w:rPr>
          <w:color w:val="auto"/>
          <w:kern w:val="0"/>
          <w:lang w:bidi="en-US"/>
          <w14:ligatures w14:val="none"/>
        </w:rPr>
        <w:t xml:space="preserve"> in (</w:t>
      </w:r>
      <w:r w:rsidR="00097AAA" w:rsidRPr="00ED7641">
        <w:rPr>
          <w:color w:val="auto"/>
          <w:kern w:val="0"/>
          <w:lang w:bidi="en-US"/>
          <w14:ligatures w14:val="none"/>
        </w:rPr>
        <w:t>3</w:t>
      </w:r>
      <w:r w:rsidRPr="00ED7641">
        <w:rPr>
          <w:color w:val="auto"/>
          <w:kern w:val="0"/>
          <w:lang w:bidi="en-US"/>
          <w14:ligatures w14:val="none"/>
        </w:rPr>
        <w:t>.</w:t>
      </w:r>
      <w:r w:rsidR="00B7758E" w:rsidRPr="00ED7641">
        <w:rPr>
          <w:color w:val="auto"/>
          <w:kern w:val="0"/>
          <w:lang w:bidi="en-US"/>
          <w14:ligatures w14:val="none"/>
        </w:rPr>
        <w:t>25</w:t>
      </w:r>
      <w:r w:rsidRPr="00ED7641">
        <w:rPr>
          <w:color w:val="auto"/>
          <w:kern w:val="0"/>
          <w:lang w:bidi="en-US"/>
          <w14:ligatures w14:val="none"/>
        </w:rPr>
        <w:t>) gives:</w:t>
      </w:r>
    </w:p>
    <w:p w14:paraId="249E729A"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num>
                    <m:den>
                      <m:r>
                        <w:rPr>
                          <w:rFonts w:ascii="Cambria Math"/>
                          <w:color w:val="auto"/>
                          <w:kern w:val="0"/>
                          <w:lang w:bidi="en-US"/>
                          <w14:ligatures w14:val="none"/>
                        </w:rPr>
                        <m:t>β</m:t>
                      </m:r>
                    </m:den>
                  </m:f>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6D9F3FF4"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ED7641">
        <w:rPr>
          <w:color w:val="auto"/>
          <w:kern w:val="0"/>
          <w:lang w:bidi="en-US"/>
          <w14:ligatures w14:val="none"/>
        </w:rPr>
        <w:t xml:space="preserve">                                              </w:t>
      </w:r>
      <w:r w:rsidR="0079470E" w:rsidRPr="00ED7641">
        <w:rPr>
          <w:color w:val="auto"/>
          <w:kern w:val="0"/>
          <w:lang w:bidi="en-US"/>
          <w14:ligatures w14:val="none"/>
        </w:rPr>
        <w:t xml:space="preserve">                                                                      </w:t>
      </w:r>
      <w:r w:rsidR="00865825" w:rsidRPr="00ED7641">
        <w:rPr>
          <w:color w:val="auto"/>
          <w:kern w:val="0"/>
          <w:lang w:bidi="en-US"/>
          <w14:ligatures w14:val="none"/>
        </w:rPr>
        <w:t>(</w:t>
      </w:r>
      <w:r w:rsidR="00097AAA" w:rsidRPr="00ED7641">
        <w:rPr>
          <w:color w:val="auto"/>
          <w:kern w:val="0"/>
          <w:lang w:bidi="en-US"/>
          <w14:ligatures w14:val="none"/>
        </w:rPr>
        <w:t>3</w:t>
      </w:r>
      <w:r w:rsidR="00865825" w:rsidRPr="00ED7641">
        <w:rPr>
          <w:color w:val="auto"/>
          <w:kern w:val="0"/>
          <w:lang w:bidi="en-US"/>
          <w14:ligatures w14:val="none"/>
        </w:rPr>
        <w:t>.</w:t>
      </w:r>
      <w:r w:rsidR="0079470E" w:rsidRPr="00ED7641">
        <w:rPr>
          <w:color w:val="auto"/>
          <w:kern w:val="0"/>
          <w:lang w:bidi="en-US"/>
          <w14:ligatures w14:val="none"/>
        </w:rPr>
        <w:t>26</w:t>
      </w:r>
      <w:r w:rsidR="00865825" w:rsidRPr="00ED7641">
        <w:rPr>
          <w:color w:val="auto"/>
          <w:kern w:val="0"/>
          <w:lang w:bidi="en-US"/>
          <w14:ligatures w14:val="none"/>
        </w:rPr>
        <w:t>)</w:t>
      </w:r>
    </w:p>
    <w:p w14:paraId="116574D2"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From equation (</w:t>
      </w:r>
      <w:r w:rsidR="00515D45" w:rsidRPr="00ED7641">
        <w:rPr>
          <w:color w:val="auto"/>
          <w:kern w:val="0"/>
          <w:lang w:bidi="en-US"/>
          <w14:ligatures w14:val="none"/>
        </w:rPr>
        <w:t>3</w:t>
      </w:r>
      <w:r w:rsidRPr="00ED7641">
        <w:rPr>
          <w:color w:val="auto"/>
          <w:kern w:val="0"/>
          <w:lang w:bidi="en-US"/>
          <w14:ligatures w14:val="none"/>
        </w:rPr>
        <w:t>.</w:t>
      </w:r>
      <w:r w:rsidR="00B7758E" w:rsidRPr="00ED7641">
        <w:rPr>
          <w:color w:val="auto"/>
          <w:kern w:val="0"/>
          <w:lang w:bidi="en-US"/>
          <w14:ligatures w14:val="none"/>
        </w:rPr>
        <w:t>6</w:t>
      </w:r>
      <w:r w:rsidRPr="00ED7641">
        <w:rPr>
          <w:color w:val="auto"/>
          <w:kern w:val="0"/>
          <w:lang w:bidi="en-US"/>
          <w14:ligatures w14:val="none"/>
        </w:rPr>
        <w:t>)</w:t>
      </w:r>
    </w:p>
    <w:p w14:paraId="7C3F5575"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oMath>
      </m:oMathPara>
    </w:p>
    <w:p w14:paraId="24BE5A0C" w14:textId="77777777" w:rsidR="00865825" w:rsidRPr="00ED7641"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oMath>
      </m:oMathPara>
    </w:p>
    <w:p w14:paraId="3591519B" w14:textId="77777777" w:rsidR="00865825" w:rsidRPr="00ED7641"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ED7641">
        <w:rPr>
          <w:color w:val="auto"/>
          <w:kern w:val="0"/>
          <w:lang w:bidi="en-US"/>
          <w14:ligatures w14:val="none"/>
        </w:rPr>
        <w:t xml:space="preserve">                                               </w:t>
      </w:r>
      <w:r w:rsidR="00B7758E" w:rsidRPr="00ED7641">
        <w:rPr>
          <w:color w:val="auto"/>
          <w:kern w:val="0"/>
          <w:lang w:bidi="en-US"/>
          <w14:ligatures w14:val="none"/>
        </w:rPr>
        <w:t xml:space="preserve">                                                                          </w:t>
      </w:r>
      <w:r w:rsidR="00865825" w:rsidRPr="00ED7641">
        <w:rPr>
          <w:color w:val="auto"/>
          <w:kern w:val="0"/>
          <w:lang w:bidi="en-US"/>
          <w14:ligatures w14:val="none"/>
        </w:rPr>
        <w:t xml:space="preserve"> (</w:t>
      </w:r>
      <w:r w:rsidR="00097AAA" w:rsidRPr="00ED7641">
        <w:rPr>
          <w:color w:val="auto"/>
          <w:kern w:val="0"/>
          <w:lang w:bidi="en-US"/>
          <w14:ligatures w14:val="none"/>
        </w:rPr>
        <w:t>3</w:t>
      </w:r>
      <w:r w:rsidR="00865825" w:rsidRPr="00ED7641">
        <w:rPr>
          <w:color w:val="auto"/>
          <w:kern w:val="0"/>
          <w:lang w:bidi="en-US"/>
          <w14:ligatures w14:val="none"/>
        </w:rPr>
        <w:t>.</w:t>
      </w:r>
      <w:r w:rsidR="00B7758E" w:rsidRPr="00ED7641">
        <w:rPr>
          <w:color w:val="auto"/>
          <w:kern w:val="0"/>
          <w:lang w:bidi="en-US"/>
          <w14:ligatures w14:val="none"/>
        </w:rPr>
        <w:t>27</w:t>
      </w:r>
      <w:r w:rsidR="00865825" w:rsidRPr="00ED7641">
        <w:rPr>
          <w:color w:val="auto"/>
          <w:kern w:val="0"/>
          <w:lang w:bidi="en-US"/>
          <w14:ligatures w14:val="none"/>
        </w:rPr>
        <w:t>)</w:t>
      </w:r>
    </w:p>
    <w:p w14:paraId="22F47995"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From equation (</w:t>
      </w:r>
      <w:r w:rsidR="00097AAA" w:rsidRPr="00ED7641">
        <w:rPr>
          <w:color w:val="auto"/>
          <w:kern w:val="0"/>
          <w:lang w:bidi="en-US"/>
          <w14:ligatures w14:val="none"/>
        </w:rPr>
        <w:t>3</w:t>
      </w:r>
      <w:r w:rsidRPr="00ED7641">
        <w:rPr>
          <w:color w:val="auto"/>
          <w:kern w:val="0"/>
          <w:lang w:bidi="en-US"/>
          <w14:ligatures w14:val="none"/>
        </w:rPr>
        <w:t>.</w:t>
      </w:r>
      <w:r w:rsidR="00B7758E" w:rsidRPr="00ED7641">
        <w:rPr>
          <w:color w:val="auto"/>
          <w:kern w:val="0"/>
          <w:lang w:bidi="en-US"/>
          <w14:ligatures w14:val="none"/>
        </w:rPr>
        <w:t>5</w:t>
      </w:r>
      <w:r w:rsidRPr="00ED7641">
        <w:rPr>
          <w:color w:val="auto"/>
          <w:kern w:val="0"/>
          <w:lang w:bidi="en-US"/>
          <w14:ligatures w14:val="none"/>
        </w:rPr>
        <w:t>)</w:t>
      </w:r>
    </w:p>
    <w:p w14:paraId="17E90D8B"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r>
            <w:rPr>
              <w:rFonts w:ascii="Cambria Math"/>
              <w:color w:val="auto"/>
              <w:kern w:val="0"/>
              <w:lang w:bidi="en-US"/>
              <w14:ligatures w14:val="none"/>
            </w:rPr>
            <m:t>(m+σ+μ)</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oMath>
      </m:oMathPara>
    </w:p>
    <w:p w14:paraId="62B93AC0"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(m+σ+μ)</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770FCCDC" w14:textId="77777777" w:rsidR="00865825" w:rsidRPr="00ED7641"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(m+σ+μ)</m:t>
            </m:r>
          </m:den>
        </m:f>
      </m:oMath>
      <w:r w:rsidR="00865825" w:rsidRPr="00ED7641">
        <w:rPr>
          <w:color w:val="auto"/>
          <w:kern w:val="0"/>
          <w:lang w:bidi="en-US"/>
          <w14:ligatures w14:val="none"/>
        </w:rPr>
        <w:t xml:space="preserve">                                              </w:t>
      </w:r>
      <w:r w:rsidR="00B7758E" w:rsidRPr="00ED7641">
        <w:rPr>
          <w:color w:val="auto"/>
          <w:kern w:val="0"/>
          <w:lang w:bidi="en-US"/>
          <w14:ligatures w14:val="none"/>
        </w:rPr>
        <w:t xml:space="preserve">                                                                             </w:t>
      </w:r>
      <w:r w:rsidR="00865825" w:rsidRPr="00ED7641">
        <w:rPr>
          <w:color w:val="auto"/>
          <w:kern w:val="0"/>
          <w:lang w:bidi="en-US"/>
          <w14:ligatures w14:val="none"/>
        </w:rPr>
        <w:t>(</w:t>
      </w:r>
      <w:r w:rsidR="00097AAA" w:rsidRPr="00ED7641">
        <w:rPr>
          <w:color w:val="auto"/>
          <w:kern w:val="0"/>
          <w:lang w:bidi="en-US"/>
          <w14:ligatures w14:val="none"/>
        </w:rPr>
        <w:t>3</w:t>
      </w:r>
      <w:r w:rsidR="00865825" w:rsidRPr="00ED7641">
        <w:rPr>
          <w:color w:val="auto"/>
          <w:kern w:val="0"/>
          <w:lang w:bidi="en-US"/>
          <w14:ligatures w14:val="none"/>
        </w:rPr>
        <w:t>.</w:t>
      </w:r>
      <w:r w:rsidR="00B7758E" w:rsidRPr="00ED7641">
        <w:rPr>
          <w:color w:val="auto"/>
          <w:kern w:val="0"/>
          <w:lang w:bidi="en-US"/>
          <w14:ligatures w14:val="none"/>
        </w:rPr>
        <w:t>28</w:t>
      </w:r>
      <w:r w:rsidR="00865825" w:rsidRPr="00ED7641">
        <w:rPr>
          <w:color w:val="auto"/>
          <w:kern w:val="0"/>
          <w:lang w:bidi="en-US"/>
          <w14:ligatures w14:val="none"/>
        </w:rPr>
        <w:t>)</w:t>
      </w:r>
    </w:p>
    <w:p w14:paraId="34331074"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From equation (</w:t>
      </w:r>
      <w:r w:rsidR="00097AAA" w:rsidRPr="00ED7641">
        <w:rPr>
          <w:color w:val="auto"/>
          <w:kern w:val="0"/>
          <w:lang w:bidi="en-US"/>
          <w14:ligatures w14:val="none"/>
        </w:rPr>
        <w:t>3</w:t>
      </w:r>
      <w:r w:rsidRPr="00ED7641">
        <w:rPr>
          <w:color w:val="auto"/>
          <w:kern w:val="0"/>
          <w:lang w:bidi="en-US"/>
          <w14:ligatures w14:val="none"/>
        </w:rPr>
        <w:t>.</w:t>
      </w:r>
      <w:r w:rsidR="00B7758E" w:rsidRPr="00ED7641">
        <w:rPr>
          <w:color w:val="auto"/>
          <w:kern w:val="0"/>
          <w:lang w:bidi="en-US"/>
          <w14:ligatures w14:val="none"/>
        </w:rPr>
        <w:t>7</w:t>
      </w:r>
      <w:r w:rsidRPr="00ED7641">
        <w:rPr>
          <w:color w:val="auto"/>
          <w:kern w:val="0"/>
          <w:lang w:bidi="en-US"/>
          <w14:ligatures w14:val="none"/>
        </w:rPr>
        <w:t>)</w:t>
      </w:r>
    </w:p>
    <w:p w14:paraId="260B07C9"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oMath>
      </m:oMathPara>
    </w:p>
    <w:p w14:paraId="1036751A" w14:textId="77777777" w:rsidR="00865825" w:rsidRPr="00ED7641"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oMath>
      </m:oMathPara>
    </w:p>
    <w:p w14:paraId="14371A13"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en>
          </m:f>
        </m:oMath>
      </m:oMathPara>
    </w:p>
    <w:p w14:paraId="20F00426"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c</m:t>
              </m:r>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en>
          </m:f>
        </m:oMath>
      </m:oMathPara>
    </w:p>
    <w:p w14:paraId="32DBF6F4"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3B9DBD9E"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(m+σ+μ)</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ED7641">
        <w:rPr>
          <w:color w:val="auto"/>
          <w:kern w:val="0"/>
          <w:lang w:bidi="en-US"/>
          <w14:ligatures w14:val="none"/>
        </w:rPr>
        <w:t xml:space="preserve">                                    </w:t>
      </w:r>
      <w:r w:rsidR="00B7758E" w:rsidRPr="00ED7641">
        <w:rPr>
          <w:color w:val="auto"/>
          <w:kern w:val="0"/>
          <w:lang w:bidi="en-US"/>
          <w14:ligatures w14:val="none"/>
        </w:rPr>
        <w:t xml:space="preserve">                                                            </w:t>
      </w:r>
      <w:r w:rsidR="00865825" w:rsidRPr="00ED7641">
        <w:rPr>
          <w:color w:val="auto"/>
          <w:kern w:val="0"/>
          <w:lang w:bidi="en-US"/>
          <w14:ligatures w14:val="none"/>
        </w:rPr>
        <w:t>(</w:t>
      </w:r>
      <w:r w:rsidR="00097AAA" w:rsidRPr="00ED7641">
        <w:rPr>
          <w:color w:val="auto"/>
          <w:kern w:val="0"/>
          <w:lang w:bidi="en-US"/>
          <w14:ligatures w14:val="none"/>
        </w:rPr>
        <w:t>3</w:t>
      </w:r>
      <w:r w:rsidR="00865825" w:rsidRPr="00ED7641">
        <w:rPr>
          <w:color w:val="auto"/>
          <w:kern w:val="0"/>
          <w:lang w:bidi="en-US"/>
          <w14:ligatures w14:val="none"/>
        </w:rPr>
        <w:t>.</w:t>
      </w:r>
      <w:r w:rsidR="00B7758E" w:rsidRPr="00ED7641">
        <w:rPr>
          <w:color w:val="auto"/>
          <w:kern w:val="0"/>
          <w:lang w:bidi="en-US"/>
          <w14:ligatures w14:val="none"/>
        </w:rPr>
        <w:t>29</w:t>
      </w:r>
      <w:r w:rsidR="00865825" w:rsidRPr="00ED7641">
        <w:rPr>
          <w:color w:val="auto"/>
          <w:kern w:val="0"/>
          <w:lang w:bidi="en-US"/>
          <w14:ligatures w14:val="none"/>
        </w:rPr>
        <w:t>)</w:t>
      </w:r>
    </w:p>
    <w:p w14:paraId="2D801B1C"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From equation (3.7)</w:t>
      </w:r>
    </w:p>
    <w:p w14:paraId="269CCA4E"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0=Λ+π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oMath>
      </m:oMathPara>
    </w:p>
    <w:p w14:paraId="6809D099" w14:textId="77777777" w:rsidR="00865825" w:rsidRPr="00ED7641" w:rsidRDefault="00000000" w:rsidP="00F96C3E">
      <w:pPr>
        <w:spacing w:after="0" w:line="360" w:lineRule="auto"/>
        <w:ind w:left="0" w:right="0" w:firstLine="0"/>
        <w:rPr>
          <w:color w:val="auto"/>
          <w:kern w:val="0"/>
          <w:lang w:bidi="en-US"/>
          <w14:ligatures w14:val="none"/>
        </w:rPr>
      </w:pPr>
      <m:oMath>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=Λ+π</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oMath>
      <w:r w:rsidR="00865825" w:rsidRPr="00ED7641">
        <w:rPr>
          <w:color w:val="auto"/>
          <w:kern w:val="0"/>
          <w:lang w:bidi="en-US"/>
          <w14:ligatures w14:val="none"/>
        </w:rPr>
        <w:t xml:space="preserve">                                            </w:t>
      </w:r>
      <w:r w:rsidR="00B7758E"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AAA" w:rsidRPr="00ED7641">
        <w:rPr>
          <w:color w:val="auto"/>
          <w:kern w:val="0"/>
          <w:lang w:bidi="en-US"/>
          <w14:ligatures w14:val="none"/>
        </w:rPr>
        <w:t>30</w:t>
      </w:r>
      <w:r w:rsidR="00865825" w:rsidRPr="00ED7641">
        <w:rPr>
          <w:color w:val="auto"/>
          <w:kern w:val="0"/>
          <w:lang w:bidi="en-US"/>
          <w14:ligatures w14:val="none"/>
        </w:rPr>
        <w:t>)</w:t>
      </w:r>
    </w:p>
    <w:p w14:paraId="5B947B9C"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Substituting (</w:t>
      </w:r>
      <w:r w:rsidR="007341E8" w:rsidRPr="00ED7641">
        <w:rPr>
          <w:color w:val="auto"/>
          <w:kern w:val="0"/>
          <w:lang w:bidi="en-US"/>
          <w14:ligatures w14:val="none"/>
        </w:rPr>
        <w:t>2</w:t>
      </w:r>
      <w:r w:rsidRPr="00ED7641">
        <w:rPr>
          <w:color w:val="auto"/>
          <w:kern w:val="0"/>
          <w:lang w:bidi="en-US"/>
          <w14:ligatures w14:val="none"/>
        </w:rPr>
        <w:t>.</w:t>
      </w:r>
      <w:r w:rsidR="007341E8" w:rsidRPr="00ED7641">
        <w:rPr>
          <w:color w:val="auto"/>
          <w:kern w:val="0"/>
          <w:lang w:bidi="en-US"/>
          <w14:ligatures w14:val="none"/>
        </w:rPr>
        <w:t>24</w:t>
      </w:r>
      <w:r w:rsidRPr="00ED7641">
        <w:rPr>
          <w:color w:val="auto"/>
          <w:kern w:val="0"/>
          <w:lang w:bidi="en-US"/>
          <w14:ligatures w14:val="none"/>
        </w:rPr>
        <w:t>) and (</w:t>
      </w:r>
      <w:r w:rsidR="007341E8" w:rsidRPr="00ED7641">
        <w:rPr>
          <w:color w:val="auto"/>
          <w:kern w:val="0"/>
          <w:lang w:bidi="en-US"/>
          <w14:ligatures w14:val="none"/>
        </w:rPr>
        <w:t>2</w:t>
      </w:r>
      <w:r w:rsidRPr="00ED7641">
        <w:rPr>
          <w:color w:val="auto"/>
          <w:kern w:val="0"/>
          <w:lang w:bidi="en-US"/>
          <w14:ligatures w14:val="none"/>
        </w:rPr>
        <w:t>.</w:t>
      </w:r>
      <w:r w:rsidR="007341E8" w:rsidRPr="00ED7641">
        <w:rPr>
          <w:color w:val="auto"/>
          <w:kern w:val="0"/>
          <w:lang w:bidi="en-US"/>
          <w14:ligatures w14:val="none"/>
        </w:rPr>
        <w:t>2</w:t>
      </w:r>
      <w:r w:rsidRPr="00ED7641">
        <w:rPr>
          <w:color w:val="auto"/>
          <w:kern w:val="0"/>
          <w:lang w:bidi="en-US"/>
          <w14:ligatures w14:val="none"/>
        </w:rPr>
        <w:t>1) into (</w:t>
      </w:r>
      <w:r w:rsidR="007341E8" w:rsidRPr="00ED7641">
        <w:rPr>
          <w:color w:val="auto"/>
          <w:kern w:val="0"/>
          <w:lang w:bidi="en-US"/>
          <w14:ligatures w14:val="none"/>
        </w:rPr>
        <w:t>2</w:t>
      </w:r>
      <w:r w:rsidRPr="00ED7641">
        <w:rPr>
          <w:color w:val="auto"/>
          <w:kern w:val="0"/>
          <w:lang w:bidi="en-US"/>
          <w14:ligatures w14:val="none"/>
        </w:rPr>
        <w:t>.</w:t>
      </w:r>
      <w:r w:rsidR="007341E8" w:rsidRPr="00ED7641">
        <w:rPr>
          <w:color w:val="auto"/>
          <w:kern w:val="0"/>
          <w:lang w:bidi="en-US"/>
          <w14:ligatures w14:val="none"/>
        </w:rPr>
        <w:t>3</w:t>
      </w:r>
      <w:r w:rsidRPr="00ED7641">
        <w:rPr>
          <w:color w:val="auto"/>
          <w:kern w:val="0"/>
          <w:lang w:bidi="en-US"/>
          <w14:ligatures w14:val="none"/>
        </w:rPr>
        <w:t>0) gives:</w:t>
      </w:r>
    </w:p>
    <w:p w14:paraId="6A56FD71" w14:textId="77777777" w:rsidR="00865825" w:rsidRPr="00ED7641"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num>
                <m:den>
                  <m:r>
                    <w:rPr>
                      <w:rFonts w:ascii="Cambria Math"/>
                      <w:color w:val="auto"/>
                      <w:kern w:val="0"/>
                      <w:lang w:bidi="en-US"/>
                      <w14:ligatures w14:val="none"/>
                    </w:rPr>
                    <m:t>β</m:t>
                  </m:r>
                </m:den>
              </m:f>
            </m:e>
          </m:d>
          <m:r>
            <w:rPr>
              <w:rFonts w:ascii="Cambria Math"/>
              <w:color w:val="auto"/>
              <w:kern w:val="0"/>
              <w:lang w:bidi="en-US"/>
              <w14:ligatures w14:val="none"/>
            </w:rPr>
            <m:t>=Λ+π</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e>
          </m:d>
        </m:oMath>
      </m:oMathPara>
    </w:p>
    <w:p w14:paraId="2645B5DD" w14:textId="77777777" w:rsidR="00865825" w:rsidRPr="00ED7641" w:rsidRDefault="00000000" w:rsidP="00F96C3E">
      <w:pPr>
        <w:spacing w:after="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5B5EA2A5"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r>
            <w:rPr>
              <w:rFonts w:ascii="Cambria Math"/>
              <w:color w:val="auto"/>
              <w:kern w:val="0"/>
              <w:lang w:bidi="en-US"/>
              <w14:ligatures w14:val="none"/>
            </w:rPr>
            <m:t>=βδ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oMath>
      </m:oMathPara>
    </w:p>
    <w:p w14:paraId="58927918"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r>
            <w:rPr>
              <w:rFonts w:ascii="Cambria Math"/>
              <w:color w:val="auto"/>
              <w:kern w:val="0"/>
              <w:lang w:bidi="en-US"/>
              <w14:ligatures w14:val="none"/>
            </w:rPr>
            <m:t>=βδ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oMath>
      </m:oMathPara>
    </w:p>
    <w:p w14:paraId="063C6FCE" w14:textId="77777777" w:rsidR="00865825" w:rsidRPr="00ED7641"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5799DC65"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44A8EF20"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oMath>
      </m:oMathPara>
    </w:p>
    <w:p w14:paraId="1FEA6FB3"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7FCBEE08"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ED7641">
        <w:rPr>
          <w:color w:val="auto"/>
          <w:kern w:val="0"/>
          <w:lang w:bidi="en-US"/>
          <w14:ligatures w14:val="none"/>
        </w:rPr>
        <w:t xml:space="preserve">                                   </w:t>
      </w:r>
      <w:r w:rsidR="007341E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AAA" w:rsidRPr="00ED7641">
        <w:rPr>
          <w:color w:val="auto"/>
          <w:kern w:val="0"/>
          <w:lang w:bidi="en-US"/>
          <w14:ligatures w14:val="none"/>
        </w:rPr>
        <w:t>31</w:t>
      </w:r>
      <w:r w:rsidR="00865825" w:rsidRPr="00ED7641">
        <w:rPr>
          <w:color w:val="auto"/>
          <w:kern w:val="0"/>
          <w:lang w:bidi="en-US"/>
          <w14:ligatures w14:val="none"/>
        </w:rPr>
        <w:t>)</w:t>
      </w:r>
    </w:p>
    <w:p w14:paraId="4D779819"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From equation (</w:t>
      </w:r>
      <w:r w:rsidR="00097AAA" w:rsidRPr="00ED7641">
        <w:rPr>
          <w:color w:val="auto"/>
          <w:kern w:val="0"/>
          <w:lang w:bidi="en-US"/>
          <w14:ligatures w14:val="none"/>
        </w:rPr>
        <w:t>3</w:t>
      </w:r>
      <w:r w:rsidRPr="00ED7641">
        <w:rPr>
          <w:color w:val="auto"/>
          <w:kern w:val="0"/>
          <w:lang w:bidi="en-US"/>
          <w14:ligatures w14:val="none"/>
        </w:rPr>
        <w:t>.</w:t>
      </w:r>
      <w:r w:rsidR="007341E8" w:rsidRPr="00ED7641">
        <w:rPr>
          <w:color w:val="auto"/>
          <w:kern w:val="0"/>
          <w:lang w:bidi="en-US"/>
          <w14:ligatures w14:val="none"/>
        </w:rPr>
        <w:t>3</w:t>
      </w:r>
      <w:r w:rsidRPr="00ED7641">
        <w:rPr>
          <w:color w:val="auto"/>
          <w:kern w:val="0"/>
          <w:lang w:bidi="en-US"/>
          <w14:ligatures w14:val="none"/>
        </w:rPr>
        <w:t>1)</w:t>
      </w:r>
    </w:p>
    <w:p w14:paraId="0012E634"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70161AAD"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1B0A4B1F" w14:textId="77777777" w:rsidR="00865825" w:rsidRPr="00ED7641" w:rsidRDefault="00000000" w:rsidP="00F96C3E">
      <w:pPr>
        <w:spacing w:after="0" w:line="360" w:lineRule="auto"/>
        <w:ind w:left="0" w:right="0" w:firstLine="0"/>
        <w:rPr>
          <w:color w:val="auto"/>
          <w:kern w:val="0"/>
          <w:lang w:bidi="en-US"/>
          <w14:ligatures w14:val="none"/>
        </w:rPr>
      </w:pPr>
      <m:oMathPara>
        <m:oMath>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oMath>
      </m:oMathPara>
    </w:p>
    <w:p w14:paraId="74F0B781"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51BCC87F"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oMath>
      </m:oMathPara>
    </w:p>
    <w:p w14:paraId="52649B0F"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789D7001"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4ADEC33C"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t>
              </m:r>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m:oMathPara>
    </w:p>
    <w:p w14:paraId="5EF4ABC9"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num>
          <m:den>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ED7641">
        <w:rPr>
          <w:color w:val="auto"/>
          <w:kern w:val="0"/>
          <w:lang w:bidi="en-US"/>
          <w14:ligatures w14:val="none"/>
        </w:rPr>
        <w:t xml:space="preserve">                                </w:t>
      </w:r>
      <w:r w:rsidR="007341E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AAA" w:rsidRPr="00ED7641">
        <w:rPr>
          <w:color w:val="auto"/>
          <w:kern w:val="0"/>
          <w:lang w:bidi="en-US"/>
          <w14:ligatures w14:val="none"/>
        </w:rPr>
        <w:t>32</w:t>
      </w:r>
      <w:r w:rsidR="00865825" w:rsidRPr="00ED7641">
        <w:rPr>
          <w:color w:val="auto"/>
          <w:kern w:val="0"/>
          <w:lang w:bidi="en-US"/>
          <w14:ligatures w14:val="none"/>
        </w:rPr>
        <w:t>)</w:t>
      </w:r>
    </w:p>
    <w:p w14:paraId="6B6F39CC" w14:textId="77777777" w:rsidR="00865825" w:rsidRPr="00ED7641" w:rsidRDefault="00865825" w:rsidP="00F96C3E">
      <w:pPr>
        <w:spacing w:after="0" w:line="360" w:lineRule="auto"/>
        <w:ind w:left="0" w:right="0" w:firstLine="0"/>
        <w:rPr>
          <w:color w:val="auto"/>
          <w:kern w:val="0"/>
          <w:lang w:bidi="en-US"/>
          <w14:ligatures w14:val="none"/>
        </w:rPr>
      </w:pPr>
    </w:p>
    <w:p w14:paraId="25094A03"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lastRenderedPageBreak/>
        <w:t>Substituting (</w:t>
      </w:r>
      <w:r w:rsidR="00097AAA" w:rsidRPr="00ED7641">
        <w:rPr>
          <w:color w:val="auto"/>
          <w:kern w:val="0"/>
          <w:lang w:bidi="en-US"/>
          <w14:ligatures w14:val="none"/>
        </w:rPr>
        <w:t>3</w:t>
      </w:r>
      <w:r w:rsidRPr="00ED7641">
        <w:rPr>
          <w:color w:val="auto"/>
          <w:kern w:val="0"/>
          <w:lang w:bidi="en-US"/>
          <w14:ligatures w14:val="none"/>
        </w:rPr>
        <w:t>.</w:t>
      </w:r>
      <w:r w:rsidR="007341E8" w:rsidRPr="00ED7641">
        <w:rPr>
          <w:color w:val="auto"/>
          <w:kern w:val="0"/>
          <w:lang w:bidi="en-US"/>
          <w14:ligatures w14:val="none"/>
        </w:rPr>
        <w:t>3</w:t>
      </w:r>
      <w:r w:rsidRPr="00ED7641">
        <w:rPr>
          <w:color w:val="auto"/>
          <w:kern w:val="0"/>
          <w:lang w:bidi="en-US"/>
          <w14:ligatures w14:val="none"/>
        </w:rPr>
        <w:t xml:space="preserve">1) into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R</m:t>
            </m:r>
          </m:e>
          <m:sup>
            <m:r>
              <w:rPr>
                <w:rFonts w:ascii="Cambria Math" w:hAnsi="Cambria Math"/>
                <w:color w:val="auto"/>
                <w:kern w:val="0"/>
                <w:lang w:bidi="en-US"/>
                <w14:ligatures w14:val="none"/>
              </w:rPr>
              <m:t>*</m:t>
            </m:r>
          </m:sup>
        </m:sSup>
      </m:oMath>
      <w:r w:rsidRPr="00ED7641">
        <w:rPr>
          <w:color w:val="auto"/>
          <w:kern w:val="0"/>
          <w:lang w:bidi="en-US"/>
          <w14:ligatures w14:val="none"/>
        </w:rPr>
        <w:t xml:space="preserve"> in (</w:t>
      </w:r>
      <w:r w:rsidR="00097AAA" w:rsidRPr="00ED7641">
        <w:rPr>
          <w:color w:val="auto"/>
          <w:kern w:val="0"/>
          <w:lang w:bidi="en-US"/>
          <w14:ligatures w14:val="none"/>
        </w:rPr>
        <w:t>3</w:t>
      </w:r>
      <w:r w:rsidRPr="00ED7641">
        <w:rPr>
          <w:color w:val="auto"/>
          <w:kern w:val="0"/>
          <w:lang w:bidi="en-US"/>
          <w14:ligatures w14:val="none"/>
        </w:rPr>
        <w:t>.</w:t>
      </w:r>
      <w:r w:rsidR="007341E8" w:rsidRPr="00ED7641">
        <w:rPr>
          <w:color w:val="auto"/>
          <w:kern w:val="0"/>
          <w:lang w:bidi="en-US"/>
          <w14:ligatures w14:val="none"/>
        </w:rPr>
        <w:t>2</w:t>
      </w:r>
      <w:r w:rsidRPr="00ED7641">
        <w:rPr>
          <w:color w:val="auto"/>
          <w:kern w:val="0"/>
          <w:lang w:bidi="en-US"/>
          <w14:ligatures w14:val="none"/>
        </w:rPr>
        <w:t>8) gives:</w:t>
      </w:r>
    </w:p>
    <w:p w14:paraId="70691527"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e>
              </m:d>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(m+σ+μ)</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0A5D5EA0"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(m+σ+μ)</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3B03D181"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(m+σ+μ)</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1C89103E"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m:oMathPara>
    </w:p>
    <w:p w14:paraId="5140CDD9"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ED7641">
        <w:rPr>
          <w:color w:val="auto"/>
          <w:kern w:val="0"/>
          <w:lang w:bidi="en-US"/>
          <w14:ligatures w14:val="none"/>
        </w:rPr>
        <w:t xml:space="preserve">  </w:t>
      </w:r>
      <w:r w:rsidR="007341E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AAA" w:rsidRPr="00ED7641">
        <w:rPr>
          <w:color w:val="auto"/>
          <w:kern w:val="0"/>
          <w:lang w:bidi="en-US"/>
          <w14:ligatures w14:val="none"/>
        </w:rPr>
        <w:t>33</w:t>
      </w:r>
      <w:r w:rsidR="00865825" w:rsidRPr="00ED7641">
        <w:rPr>
          <w:color w:val="auto"/>
          <w:kern w:val="0"/>
          <w:lang w:bidi="en-US"/>
          <w14:ligatures w14:val="none"/>
        </w:rPr>
        <w:t>)</w:t>
      </w:r>
    </w:p>
    <w:p w14:paraId="3E25E7EE"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Substituting (3.</w:t>
      </w:r>
      <w:r w:rsidR="00097AAA" w:rsidRPr="00ED7641">
        <w:rPr>
          <w:color w:val="auto"/>
          <w:kern w:val="0"/>
          <w:lang w:bidi="en-US"/>
          <w14:ligatures w14:val="none"/>
        </w:rPr>
        <w:t>32</w:t>
      </w:r>
      <w:r w:rsidRPr="00ED7641">
        <w:rPr>
          <w:color w:val="auto"/>
          <w:kern w:val="0"/>
          <w:lang w:bidi="en-US"/>
          <w14:ligatures w14:val="none"/>
        </w:rPr>
        <w:t xml:space="preserve">) into </w:t>
      </w:r>
      <m:oMath>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up>
            <m:r>
              <w:rPr>
                <w:rFonts w:ascii="Cambria Math" w:hAnsi="Cambria Math"/>
                <w:color w:val="auto"/>
                <w:kern w:val="0"/>
                <w:lang w:bidi="en-US"/>
                <w14:ligatures w14:val="none"/>
              </w:rPr>
              <m:t>*</m:t>
            </m:r>
          </m:sup>
        </m:sSubSup>
      </m:oMath>
      <w:r w:rsidRPr="00ED7641">
        <w:rPr>
          <w:color w:val="auto"/>
          <w:kern w:val="0"/>
          <w:lang w:bidi="en-US"/>
          <w14:ligatures w14:val="none"/>
        </w:rPr>
        <w:t xml:space="preserve"> in (3.3</w:t>
      </w:r>
      <w:r w:rsidR="00097AAA" w:rsidRPr="00ED7641">
        <w:rPr>
          <w:color w:val="auto"/>
          <w:kern w:val="0"/>
          <w:lang w:bidi="en-US"/>
          <w14:ligatures w14:val="none"/>
        </w:rPr>
        <w:t>3</w:t>
      </w:r>
      <w:r w:rsidRPr="00ED7641">
        <w:rPr>
          <w:color w:val="auto"/>
          <w:kern w:val="0"/>
          <w:lang w:bidi="en-US"/>
          <w14:ligatures w14:val="none"/>
        </w:rPr>
        <w:t>) gives:</w:t>
      </w:r>
    </w:p>
    <w:p w14:paraId="4F3F7718" w14:textId="77777777" w:rsidR="00865825" w:rsidRPr="00ED7641" w:rsidRDefault="00000000" w:rsidP="00F96C3E">
      <w:pPr>
        <w:spacing w:after="0" w:line="360" w:lineRule="auto"/>
        <w:ind w:left="0" w:right="0" w:firstLine="0"/>
        <w:rPr>
          <w:color w:val="auto"/>
          <w:kern w:val="0"/>
          <w:lang w:bidi="en-US"/>
          <w14:ligatures w14:val="none"/>
        </w:rPr>
      </w:pPr>
      <m:oMathPara>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begChr m:val="["/>
                  <m:endChr m:val="]"/>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e>
              </m:d>
            </m:num>
            <m:den>
              <m:r>
                <w:rPr>
                  <w:rFonts w:ascii="Cambria Math"/>
                  <w:color w:val="auto"/>
                  <w:kern w:val="0"/>
                  <w:lang w:bidi="en-US"/>
                  <w14:ligatures w14:val="none"/>
                </w:rPr>
                <m:t>(m+σ+μ)</m:t>
              </m:r>
            </m:den>
          </m:f>
        </m:oMath>
      </m:oMathPara>
    </w:p>
    <w:p w14:paraId="50C8A132" w14:textId="77777777" w:rsidR="00865825" w:rsidRPr="00ED7641" w:rsidRDefault="00000000" w:rsidP="00F96C3E">
      <w:pPr>
        <w:spacing w:after="0" w:line="360" w:lineRule="auto"/>
        <w:ind w:left="0" w:right="0" w:firstLine="0"/>
        <w:rPr>
          <w:color w:val="auto"/>
          <w:kern w:val="0"/>
          <w:lang w:bidi="en-US"/>
          <w14:ligatures w14:val="none"/>
        </w:rPr>
      </w:pPr>
      <m:oMathPara>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num>
            <m:den>
              <m:r>
                <w:rPr>
                  <w:rFonts w:ascii="Cambria Math"/>
                  <w:color w:val="auto"/>
                  <w:kern w:val="0"/>
                  <w:lang w:bidi="en-US"/>
                  <w14:ligatures w14:val="none"/>
                </w:rPr>
                <m:t>(m+σ+μ)</m:t>
              </m:r>
            </m:den>
          </m:f>
        </m:oMath>
      </m:oMathPara>
    </w:p>
    <w:p w14:paraId="3BDCCDF6" w14:textId="77777777" w:rsidR="00865825" w:rsidRPr="00ED7641"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den>
        </m:f>
      </m:oMath>
      <w:r w:rsidR="00865825" w:rsidRPr="00ED7641">
        <w:rPr>
          <w:color w:val="auto"/>
          <w:kern w:val="0"/>
          <w:lang w:bidi="en-US"/>
          <w14:ligatures w14:val="none"/>
        </w:rPr>
        <w:t xml:space="preserve">                                </w:t>
      </w:r>
      <w:r w:rsidR="004E4B85"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AAA" w:rsidRPr="00ED7641">
        <w:rPr>
          <w:color w:val="auto"/>
          <w:kern w:val="0"/>
          <w:lang w:bidi="en-US"/>
          <w14:ligatures w14:val="none"/>
        </w:rPr>
        <w:t>34</w:t>
      </w:r>
      <w:r w:rsidR="00865825" w:rsidRPr="00ED7641">
        <w:rPr>
          <w:color w:val="auto"/>
          <w:kern w:val="0"/>
          <w:lang w:bidi="en-US"/>
          <w14:ligatures w14:val="none"/>
        </w:rPr>
        <w:t>)</w:t>
      </w:r>
    </w:p>
    <w:p w14:paraId="20D62532" w14:textId="77777777" w:rsidR="00865825" w:rsidRPr="00ED7641" w:rsidRDefault="00865825" w:rsidP="00F96C3E">
      <w:pPr>
        <w:spacing w:after="200" w:line="360" w:lineRule="auto"/>
        <w:ind w:left="0" w:right="-1234" w:firstLine="0"/>
        <w:rPr>
          <w:color w:val="auto"/>
          <w:kern w:val="0"/>
          <w:lang w:bidi="en-US"/>
          <w14:ligatures w14:val="none"/>
        </w:rPr>
      </w:pPr>
      <w:r w:rsidRPr="00ED7641">
        <w:rPr>
          <w:color w:val="auto"/>
          <w:kern w:val="0"/>
          <w:lang w:bidi="en-US"/>
          <w14:ligatures w14:val="none"/>
        </w:rPr>
        <w:t xml:space="preserve">   </w:t>
      </w:r>
    </w:p>
    <w:p w14:paraId="525DA5F0" w14:textId="77777777" w:rsidR="00865825" w:rsidRPr="00ED7641" w:rsidRDefault="00865825" w:rsidP="00F96C3E">
      <w:pPr>
        <w:spacing w:after="0" w:line="360" w:lineRule="auto"/>
        <w:ind w:left="0" w:right="0" w:firstLine="0"/>
        <w:rPr>
          <w:color w:val="auto"/>
          <w:kern w:val="0"/>
          <w:lang w:bidi="en-US"/>
          <w14:ligatures w14:val="none"/>
        </w:rPr>
      </w:pPr>
      <w:r w:rsidRPr="00ED7641">
        <w:t>Equations (3.24), (3.26), (3.27), (3.31), (3.32), (3.33), and (3.34) constitute the endemic equilibrium state of the model.</w:t>
      </w:r>
    </w:p>
    <w:p w14:paraId="6DB3B98F"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The equations are:</w:t>
      </w:r>
    </w:p>
    <w:p w14:paraId="22E286D5"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num>
          <m:den>
            <m:r>
              <w:rPr>
                <w:rFonts w:ascii="Cambria Math"/>
                <w:color w:val="auto"/>
                <w:kern w:val="0"/>
                <w:lang w:bidi="en-US"/>
                <w14:ligatures w14:val="none"/>
              </w:rPr>
              <m:t>β</m:t>
            </m:r>
          </m:den>
        </m:f>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512AA2" w:rsidRPr="00ED7641">
        <w:rPr>
          <w:color w:val="auto"/>
          <w:kern w:val="0"/>
          <w:lang w:bidi="en-US"/>
          <w14:ligatures w14:val="none"/>
        </w:rPr>
        <w:t>24</w:t>
      </w:r>
      <w:r w:rsidR="00865825" w:rsidRPr="00ED7641">
        <w:rPr>
          <w:color w:val="auto"/>
          <w:kern w:val="0"/>
          <w:lang w:bidi="en-US"/>
          <w14:ligatures w14:val="none"/>
        </w:rPr>
        <w:t>)</w:t>
      </w:r>
    </w:p>
    <w:p w14:paraId="675B51CC"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+f+μ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512AA2" w:rsidRPr="00ED7641">
        <w:rPr>
          <w:color w:val="auto"/>
          <w:kern w:val="0"/>
          <w:lang w:bidi="en-US"/>
          <w14:ligatures w14:val="none"/>
        </w:rPr>
        <w:t>26</w:t>
      </w:r>
      <w:r w:rsidR="00865825" w:rsidRPr="00ED7641">
        <w:rPr>
          <w:color w:val="auto"/>
          <w:kern w:val="0"/>
          <w:lang w:bidi="en-US"/>
          <w14:ligatures w14:val="none"/>
        </w:rPr>
        <w:t>)</w:t>
      </w:r>
    </w:p>
    <w:p w14:paraId="355DF6B2"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ED7641">
        <w:rPr>
          <w:color w:val="auto"/>
          <w:kern w:val="0"/>
          <w:lang w:bidi="en-US"/>
          <w14:ligatures w14:val="none"/>
        </w:rPr>
        <w:t xml:space="preserve">                                                                                      </w:t>
      </w:r>
      <w:r w:rsidR="003B720C"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8026F6" w:rsidRPr="00ED7641">
        <w:rPr>
          <w:color w:val="auto"/>
          <w:kern w:val="0"/>
          <w:lang w:bidi="en-US"/>
          <w14:ligatures w14:val="none"/>
        </w:rPr>
        <w:t>27</w:t>
      </w:r>
      <w:r w:rsidR="00865825" w:rsidRPr="00ED7641">
        <w:rPr>
          <w:color w:val="auto"/>
          <w:kern w:val="0"/>
          <w:lang w:bidi="en-US"/>
          <w14:ligatures w14:val="none"/>
        </w:rPr>
        <w:t>)</w:t>
      </w:r>
    </w:p>
    <w:p w14:paraId="70CDE09B"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num>
          <m:den>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en>
        </m:f>
      </m:oMath>
      <w:r w:rsidR="00865825" w:rsidRPr="00ED7641">
        <w:rPr>
          <w:color w:val="auto"/>
          <w:kern w:val="0"/>
          <w:lang w:bidi="en-US"/>
          <w14:ligatures w14:val="none"/>
        </w:rPr>
        <w:t xml:space="preserve">                                                                                  </w:t>
      </w:r>
      <w:r w:rsidR="003B720C"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3B720C" w:rsidRPr="00ED7641">
        <w:rPr>
          <w:color w:val="auto"/>
          <w:kern w:val="0"/>
          <w:lang w:bidi="en-US"/>
          <w14:ligatures w14:val="none"/>
        </w:rPr>
        <w:t>.3</w:t>
      </w:r>
      <w:r w:rsidR="008026F6" w:rsidRPr="00ED7641">
        <w:rPr>
          <w:color w:val="auto"/>
          <w:kern w:val="0"/>
          <w:lang w:bidi="en-US"/>
          <w14:ligatures w14:val="none"/>
        </w:rPr>
        <w:t>1</w:t>
      </w:r>
      <w:r w:rsidR="00865825" w:rsidRPr="00ED7641">
        <w:rPr>
          <w:color w:val="auto"/>
          <w:kern w:val="0"/>
          <w:lang w:bidi="en-US"/>
          <w14:ligatures w14:val="none"/>
        </w:rPr>
        <w:t>)</w:t>
      </w:r>
    </w:p>
    <w:p w14:paraId="252E8143" w14:textId="77777777" w:rsidR="00865825" w:rsidRPr="00ED7641"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1</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den>
        </m:f>
      </m:oMath>
      <w:r w:rsidR="00865825" w:rsidRPr="00ED7641">
        <w:rPr>
          <w:color w:val="auto"/>
          <w:kern w:val="0"/>
          <w:lang w:bidi="en-US"/>
          <w14:ligatures w14:val="none"/>
        </w:rPr>
        <w:t xml:space="preserve">                                                                              </w:t>
      </w:r>
      <w:r w:rsidR="003B720C"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3B720C" w:rsidRPr="00ED7641">
        <w:rPr>
          <w:color w:val="auto"/>
          <w:kern w:val="0"/>
          <w:lang w:bidi="en-US"/>
          <w14:ligatures w14:val="none"/>
        </w:rPr>
        <w:t>3</w:t>
      </w:r>
      <w:r w:rsidR="008026F6" w:rsidRPr="00ED7641">
        <w:rPr>
          <w:color w:val="auto"/>
          <w:kern w:val="0"/>
          <w:lang w:bidi="en-US"/>
          <w14:ligatures w14:val="none"/>
        </w:rPr>
        <w:t>2</w:t>
      </w:r>
      <w:r w:rsidR="00865825" w:rsidRPr="00ED7641">
        <w:rPr>
          <w:color w:val="auto"/>
          <w:kern w:val="0"/>
          <w:lang w:bidi="en-US"/>
          <w14:ligatures w14:val="none"/>
        </w:rPr>
        <w:t>)</w:t>
      </w:r>
    </w:p>
    <w:p w14:paraId="0421B100" w14:textId="77777777" w:rsidR="00865825" w:rsidRPr="00ED7641" w:rsidRDefault="00000000" w:rsidP="00F96C3E">
      <w:pPr>
        <w:spacing w:after="0" w:line="360" w:lineRule="auto"/>
        <w:ind w:left="0" w:right="0" w:firstLine="0"/>
        <w:rPr>
          <w:color w:val="auto"/>
          <w:kern w:val="0"/>
          <w:lang w:bidi="en-US"/>
          <w14:ligatures w14:val="none"/>
        </w:rPr>
      </w:pPr>
      <m:oMath>
        <m:sSubSup>
          <m:sSubSupPr>
            <m:ctrlPr>
              <w:rPr>
                <w:rFonts w:ascii="Cambria Math" w:hAnsi="Cambria Math"/>
                <w:i/>
                <w:color w:val="auto"/>
                <w:kern w:val="0"/>
                <w:lang w:bidi="en-US"/>
                <w14:ligatures w14:val="none"/>
              </w:rPr>
            </m:ctrlPr>
          </m:sSubSupPr>
          <m:e>
            <m:r>
              <w:rPr>
                <w:rFonts w:ascii="Cambria Math"/>
                <w:color w:val="auto"/>
                <w:kern w:val="0"/>
                <w:lang w:bidi="en-US"/>
                <w14:ligatures w14:val="none"/>
              </w:rPr>
              <m:t>T</m:t>
            </m:r>
          </m:e>
          <m:sub>
            <m:r>
              <w:rPr>
                <w:rFonts w:ascii="Cambria Math"/>
                <w:color w:val="auto"/>
                <w:kern w:val="0"/>
                <w:lang w:bidi="en-US"/>
                <w14:ligatures w14:val="none"/>
              </w:rPr>
              <m:t>2</m:t>
            </m:r>
          </m:sub>
          <m:sup>
            <m:r>
              <w:rPr>
                <w:rFonts w:ascii="Cambria Math"/>
                <w:color w:val="auto"/>
                <w:kern w:val="0"/>
                <w:lang w:bidi="en-US"/>
                <w14:ligatures w14:val="none"/>
              </w:rPr>
              <m:t>*</m:t>
            </m:r>
          </m:sup>
        </m:sSub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.3</w:t>
      </w:r>
      <w:r w:rsidR="008026F6" w:rsidRPr="00ED7641">
        <w:rPr>
          <w:color w:val="auto"/>
          <w:kern w:val="0"/>
          <w:lang w:bidi="en-US"/>
          <w14:ligatures w14:val="none"/>
        </w:rPr>
        <w:t>3</w:t>
      </w:r>
      <w:r w:rsidR="00865825" w:rsidRPr="00ED7641">
        <w:rPr>
          <w:color w:val="auto"/>
          <w:kern w:val="0"/>
          <w:lang w:bidi="en-US"/>
          <w14:ligatures w14:val="none"/>
        </w:rPr>
        <w:t>)</w:t>
      </w:r>
    </w:p>
    <w:p w14:paraId="1B8FEF52" w14:textId="77777777" w:rsidR="00865825" w:rsidRPr="00ED7641" w:rsidRDefault="00000000" w:rsidP="00F96C3E">
      <w:pPr>
        <w:spacing w:after="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mf</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e>
            </m:d>
            <m:r>
              <w:rPr>
                <w:rFonts w:ascii="Cambria Math"/>
                <w:color w:val="auto"/>
                <w:kern w:val="0"/>
                <w:lang w:bidi="en-US"/>
                <w14:ligatures w14:val="none"/>
              </w:rPr>
              <m:t>+cθ</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(m+σ+μ)</m:t>
            </m:r>
          </m:num>
          <m:den>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(m+σ+μ)</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oMath>
      <w:r w:rsidR="00865825" w:rsidRPr="00ED7641">
        <w:rPr>
          <w:color w:val="auto"/>
          <w:kern w:val="0"/>
          <w:lang w:bidi="en-US"/>
          <w14:ligatures w14:val="none"/>
        </w:rPr>
        <w:t xml:space="preserve">          </w:t>
      </w:r>
      <w:r w:rsidR="003B720C"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865825" w:rsidRPr="00ED7641">
        <w:rPr>
          <w:color w:val="auto"/>
          <w:kern w:val="0"/>
          <w:lang w:bidi="en-US"/>
          <w14:ligatures w14:val="none"/>
        </w:rPr>
        <w:t>.</w:t>
      </w:r>
      <w:r w:rsidR="007624EC" w:rsidRPr="00ED7641">
        <w:rPr>
          <w:color w:val="auto"/>
          <w:kern w:val="0"/>
          <w:lang w:bidi="en-US"/>
          <w14:ligatures w14:val="none"/>
        </w:rPr>
        <w:t>3</w:t>
      </w:r>
      <w:r w:rsidR="008026F6" w:rsidRPr="00ED7641">
        <w:rPr>
          <w:color w:val="auto"/>
          <w:kern w:val="0"/>
          <w:lang w:bidi="en-US"/>
          <w14:ligatures w14:val="none"/>
        </w:rPr>
        <w:t>4</w:t>
      </w:r>
      <w:r w:rsidR="00865825" w:rsidRPr="00ED7641">
        <w:rPr>
          <w:color w:val="auto"/>
          <w:kern w:val="0"/>
          <w:lang w:bidi="en-US"/>
          <w14:ligatures w14:val="none"/>
        </w:rPr>
        <w:t>)</w:t>
      </w:r>
      <w:r w:rsidR="003B720C" w:rsidRPr="00ED7641">
        <w:rPr>
          <w:color w:val="auto"/>
          <w:kern w:val="0"/>
          <w:lang w:bidi="en-US"/>
          <w14:ligatures w14:val="none"/>
        </w:rPr>
        <w:t xml:space="preserve">  </w:t>
      </w:r>
    </w:p>
    <w:p w14:paraId="7BDCD79B"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The presence of </w:t>
      </w: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oMath>
      <w:r w:rsidRPr="00ED7641">
        <w:rPr>
          <w:color w:val="auto"/>
          <w:kern w:val="0"/>
          <w:lang w:bidi="en-US"/>
          <w14:ligatures w14:val="none"/>
        </w:rPr>
        <w:t>in the above equations show that disease is actually present in the population which represents endemicity of the disease.</w:t>
      </w:r>
    </w:p>
    <w:p w14:paraId="624845B3" w14:textId="77777777" w:rsidR="00865825" w:rsidRPr="00ED7641" w:rsidRDefault="00515D45" w:rsidP="00F96C3E">
      <w:pPr>
        <w:spacing w:after="0" w:line="360" w:lineRule="auto"/>
        <w:ind w:left="0" w:right="0" w:firstLine="0"/>
        <w:rPr>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8731FD" w:rsidRPr="00ED7641">
        <w:rPr>
          <w:b/>
          <w:color w:val="auto"/>
          <w:kern w:val="0"/>
          <w:lang w:bidi="en-US"/>
          <w14:ligatures w14:val="none"/>
        </w:rPr>
        <w:t>5</w:t>
      </w:r>
      <w:r w:rsidR="003B720C" w:rsidRPr="00ED7641">
        <w:rPr>
          <w:b/>
          <w:color w:val="auto"/>
          <w:kern w:val="0"/>
          <w:lang w:bidi="en-US"/>
          <w14:ligatures w14:val="none"/>
        </w:rPr>
        <w:t>.3</w:t>
      </w:r>
      <w:r w:rsidR="00865825" w:rsidRPr="00ED7641">
        <w:rPr>
          <w:b/>
          <w:color w:val="auto"/>
          <w:kern w:val="0"/>
          <w:lang w:bidi="en-US"/>
          <w14:ligatures w14:val="none"/>
        </w:rPr>
        <w:t xml:space="preserve"> The Effective Reproduction Number </w:t>
      </w:r>
      <m:oMath>
        <m:r>
          <m:rPr>
            <m:sty m:val="bi"/>
          </m:rPr>
          <w:rPr>
            <w:rFonts w:ascii="Cambria Math" w:hAnsi="Cambria Math"/>
            <w:color w:val="auto"/>
            <w:kern w:val="0"/>
            <w:lang w:bidi="en-US"/>
            <w14:ligatures w14:val="none"/>
          </w:rPr>
          <m:t>(</m:t>
        </m:r>
        <m:sSub>
          <m:sSubPr>
            <m:ctrlPr>
              <w:rPr>
                <w:rFonts w:ascii="Cambria Math" w:hAnsi="Cambria Math"/>
                <w:b/>
                <w:i/>
                <w:color w:val="auto"/>
                <w:kern w:val="0"/>
                <w:lang w:bidi="en-US"/>
                <w14:ligatures w14:val="none"/>
              </w:rPr>
            </m:ctrlPr>
          </m:sSubPr>
          <m:e>
            <m:r>
              <m:rPr>
                <m:sty m:val="bi"/>
              </m:rPr>
              <w:rPr>
                <w:rFonts w:ascii="Cambria Math" w:hAnsi="Cambria Math"/>
                <w:color w:val="auto"/>
                <w:kern w:val="0"/>
                <w:lang w:bidi="en-US"/>
                <w14:ligatures w14:val="none"/>
              </w:rPr>
              <m:t>R</m:t>
            </m:r>
          </m:e>
          <m:sub>
            <m:r>
              <m:rPr>
                <m:sty m:val="bi"/>
              </m:rPr>
              <w:rPr>
                <w:rFonts w:ascii="Cambria Math" w:hAnsi="Cambria Math"/>
                <w:color w:val="auto"/>
                <w:kern w:val="0"/>
                <w:lang w:bidi="en-US"/>
                <w14:ligatures w14:val="none"/>
              </w:rPr>
              <m:t>e</m:t>
            </m:r>
          </m:sub>
        </m:sSub>
        <m:r>
          <w:rPr>
            <w:rFonts w:ascii="Cambria Math" w:hAnsi="Cambria Math"/>
            <w:color w:val="auto"/>
            <w:kern w:val="0"/>
            <w:lang w:bidi="en-US"/>
            <w14:ligatures w14:val="none"/>
          </w:rPr>
          <m:t>)</m:t>
        </m:r>
      </m:oMath>
    </w:p>
    <w:p w14:paraId="09A6CF8E" w14:textId="77777777" w:rsidR="00865825" w:rsidRPr="00ED7641" w:rsidRDefault="00865825" w:rsidP="00F96C3E">
      <w:pPr>
        <w:spacing w:after="200" w:line="360" w:lineRule="auto"/>
        <w:ind w:left="0" w:right="0" w:firstLine="0"/>
        <w:contextualSpacing/>
        <w:rPr>
          <w:rFonts w:eastAsia="Calibri"/>
          <w:color w:val="auto"/>
          <w:kern w:val="0"/>
          <w:lang w:val="en-GB" w:bidi="en-US"/>
          <w14:ligatures w14:val="none"/>
        </w:rPr>
      </w:pPr>
      <w:r w:rsidRPr="00ED7641">
        <w:t>The effective reproduction number refers to the average number of new infections caused by a single infected person</w:t>
      </w:r>
    </w:p>
    <w:p w14:paraId="5F7520CC" w14:textId="77777777" w:rsidR="00865825" w:rsidRPr="00ED7641" w:rsidRDefault="00865825" w:rsidP="00F96C3E">
      <w:pPr>
        <w:spacing w:after="200" w:line="360" w:lineRule="auto"/>
        <w:ind w:left="0" w:right="0" w:firstLine="0"/>
        <w:contextualSpacing/>
        <w:rPr>
          <w:rFonts w:eastAsia="Calibri"/>
          <w:color w:val="auto"/>
          <w:kern w:val="0"/>
          <w:lang w:val="en-GB" w:bidi="en-US"/>
          <w14:ligatures w14:val="none"/>
        </w:rPr>
      </w:pPr>
      <w:r w:rsidRPr="00ED7641">
        <w:t>in a population in which control measures are already in place (Van den Driessche &amp; Watmough, 2002).</w:t>
      </w:r>
    </w:p>
    <w:p w14:paraId="2B782460" w14:textId="77777777" w:rsidR="00865825" w:rsidRPr="00ED7641" w:rsidRDefault="00865825" w:rsidP="00F96C3E">
      <w:pPr>
        <w:spacing w:after="200" w:line="360" w:lineRule="auto"/>
        <w:ind w:left="0" w:right="0" w:firstLine="0"/>
        <w:contextualSpacing/>
        <w:rPr>
          <w:rFonts w:eastAsia="Calibri"/>
          <w:color w:val="auto"/>
          <w:kern w:val="0"/>
          <w:lang w:val="en-GB" w:bidi="en-US"/>
          <w14:ligatures w14:val="none"/>
        </w:rPr>
      </w:pPr>
      <w:r w:rsidRPr="00ED7641">
        <w:rPr>
          <w:rFonts w:eastAsia="Calibri"/>
          <w:color w:val="auto"/>
          <w:kern w:val="0"/>
          <w:lang w:val="en-GB"/>
          <w14:ligatures w14:val="none"/>
        </w:rPr>
        <w:t xml:space="preserve">Computations of </w:t>
      </w:r>
      <m:oMath>
        <m:sSub>
          <m:sSubPr>
            <m:ctrlPr>
              <w:rPr>
                <w:rFonts w:ascii="Cambria Math" w:eastAsia="Calibri" w:hAnsi="Cambria Math"/>
                <w:bCs/>
                <w:i/>
                <w:color w:val="auto"/>
                <w:kern w:val="0"/>
                <w:lang w:val="en-GB"/>
                <w14:ligatures w14:val="none"/>
              </w:rPr>
            </m:ctrlPr>
          </m:sSubPr>
          <m:e>
            <m:r>
              <w:rPr>
                <w:rFonts w:ascii="Cambria Math" w:eastAsia="Calibri"/>
                <w:color w:val="auto"/>
                <w:kern w:val="0"/>
                <w:lang w:val="en-GB"/>
                <w14:ligatures w14:val="none"/>
              </w:rPr>
              <m:t>R</m:t>
            </m:r>
          </m:e>
          <m:sub>
            <m:r>
              <w:rPr>
                <w:rFonts w:ascii="Cambria Math" w:eastAsia="Calibri"/>
                <w:color w:val="auto"/>
                <w:kern w:val="0"/>
                <w:lang w:val="en-GB"/>
                <w14:ligatures w14:val="none"/>
              </w:rPr>
              <m:t>e</m:t>
            </m:r>
          </m:sub>
        </m:sSub>
      </m:oMath>
      <w:r w:rsidRPr="00ED7641">
        <w:rPr>
          <w:rFonts w:eastAsia="Calibri"/>
          <w:bCs/>
          <w:color w:val="auto"/>
          <w:kern w:val="0"/>
          <w:lang w:val="en-GB"/>
          <w14:ligatures w14:val="none"/>
        </w:rPr>
        <w:t xml:space="preserve"> </w:t>
      </w:r>
      <w:r w:rsidRPr="00ED7641">
        <w:rPr>
          <w:rFonts w:eastAsia="Calibri"/>
          <w:color w:val="auto"/>
          <w:kern w:val="0"/>
          <w:lang w:val="en-GB"/>
          <w14:ligatures w14:val="none"/>
        </w:rPr>
        <w:t>typically involve product of infection rates and duration of infection. i.e. R</w:t>
      </w:r>
      <w:r w:rsidRPr="00ED7641">
        <w:rPr>
          <w:rFonts w:eastAsia="Calibri"/>
          <w:color w:val="auto"/>
          <w:kern w:val="0"/>
          <w:vertAlign w:val="subscript"/>
          <w:lang w:val="en-GB"/>
          <w14:ligatures w14:val="none"/>
        </w:rPr>
        <w:t xml:space="preserve">e </w:t>
      </w:r>
      <w:r w:rsidRPr="00ED7641">
        <w:rPr>
          <w:rFonts w:eastAsia="Calibri"/>
          <w:color w:val="auto"/>
          <w:kern w:val="0"/>
          <w:lang w:val="en-GB"/>
          <w14:ligatures w14:val="none"/>
        </w:rPr>
        <w:t>= (Rate of secondary infection) x (duration of infection).</w:t>
      </w:r>
    </w:p>
    <w:p w14:paraId="3B1850CA"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The effective reproductive number determines how long a disease will prevail in a particular population and this is determined by the value of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oMath>
      <w:r w:rsidRPr="00ED7641">
        <w:rPr>
          <w:color w:val="auto"/>
          <w:kern w:val="0"/>
          <w:lang w:bidi="en-US"/>
          <w14:ligatures w14:val="none"/>
        </w:rPr>
        <w:t xml:space="preserve">. If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&lt;1</m:t>
        </m:r>
      </m:oMath>
      <w:r w:rsidRPr="00ED7641">
        <w:rPr>
          <w:color w:val="auto"/>
          <w:kern w:val="0"/>
          <w:lang w:bidi="en-US"/>
          <w14:ligatures w14:val="none"/>
        </w:rPr>
        <w:t xml:space="preserve"> it means that an individual produces an average less than one infected person which by calculation means the disease will die out from the population with time.</w:t>
      </w:r>
    </w:p>
    <w:p w14:paraId="2EE02E06"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On the other hand, if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&gt;1</m:t>
        </m:r>
      </m:oMath>
      <w:r w:rsidRPr="00ED7641">
        <w:rPr>
          <w:color w:val="auto"/>
          <w:kern w:val="0"/>
          <w:lang w:bidi="en-US"/>
          <w14:ligatures w14:val="none"/>
        </w:rPr>
        <w:t>, It means that an infected person produces more than one infected person throughout his infective period in the population and as such the disease invades the population.</w:t>
      </w:r>
    </w:p>
    <w:p w14:paraId="69527172"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Reproductive number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=ρ</m:t>
        </m:r>
        <m:d>
          <m:dPr>
            <m:ctrlPr>
              <w:rPr>
                <w:rFonts w:ascii="Cambria Math" w:hAnsi="Cambria Math"/>
                <w:i/>
                <w:color w:val="auto"/>
                <w:kern w:val="0"/>
                <w:lang w:bidi="en-US"/>
                <w14:ligatures w14:val="none"/>
              </w:rPr>
            </m:ctrlPr>
          </m:dPr>
          <m:e>
            <m:r>
              <w:rPr>
                <w:rFonts w:ascii="Cambria Math"/>
                <w:color w:val="auto"/>
                <w:kern w:val="0"/>
                <w:lang w:bidi="en-US"/>
                <w14:ligatures w14:val="none"/>
              </w:rPr>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e>
        </m:d>
      </m:oMath>
    </w:p>
    <w:p w14:paraId="1AD71761"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Where ρ denotes the spectral radius of a matrix </w:t>
      </w:r>
      <m:oMath>
        <m:r>
          <w:rPr>
            <w:rFonts w:ascii="Cambria Math"/>
            <w:color w:val="auto"/>
            <w:kern w:val="0"/>
            <w:lang w:bidi="en-US"/>
            <w14:ligatures w14:val="none"/>
          </w:rPr>
          <m:t>V</m:t>
        </m:r>
      </m:oMath>
      <w:r w:rsidRPr="00ED7641">
        <w:rPr>
          <w:color w:val="auto"/>
          <w:kern w:val="0"/>
          <w:lang w:bidi="en-US"/>
          <w14:ligatures w14:val="none"/>
        </w:rPr>
        <w:t xml:space="preserve"> which represents the dominant non negative Eigen value of the next generation matrix of the square matrices </w:t>
      </w:r>
      <m:oMath>
        <m:r>
          <w:rPr>
            <w:rFonts w:ascii="Cambria Math"/>
            <w:color w:val="auto"/>
            <w:kern w:val="0"/>
            <w:lang w:bidi="en-US"/>
            <w14:ligatures w14:val="none"/>
          </w:rPr>
          <m:t>F</m:t>
        </m:r>
      </m:oMath>
      <w:r w:rsidRPr="00ED7641">
        <w:rPr>
          <w:color w:val="auto"/>
          <w:kern w:val="0"/>
          <w:lang w:bidi="en-US"/>
          <w14:ligatures w14:val="none"/>
        </w:rPr>
        <w:t xml:space="preserve">and </w:t>
      </w:r>
      <m:oMath>
        <m:r>
          <w:rPr>
            <w:rFonts w:ascii="Cambria Math"/>
            <w:color w:val="auto"/>
            <w:kern w:val="0"/>
            <w:lang w:bidi="en-US"/>
            <w14:ligatures w14:val="none"/>
          </w:rPr>
          <m:t>V</m:t>
        </m:r>
      </m:oMath>
      <w:r w:rsidRPr="00ED7641">
        <w:rPr>
          <w:color w:val="auto"/>
          <w:kern w:val="0"/>
          <w:lang w:bidi="en-US"/>
          <w14:ligatures w14:val="none"/>
        </w:rPr>
        <w:t>of order (mxm) where m is the number of infected class and defined by</w:t>
      </w:r>
    </w:p>
    <w:p w14:paraId="48A8AC78" w14:textId="77777777" w:rsidR="00865825" w:rsidRPr="00ED7641" w:rsidRDefault="000B19E5" w:rsidP="00F96C3E">
      <w:pPr>
        <w:spacing w:after="200" w:line="360" w:lineRule="auto"/>
        <w:ind w:left="0" w:right="0" w:firstLine="0"/>
        <w:rPr>
          <w:color w:val="auto"/>
          <w:kern w:val="0"/>
          <w:lang w:bidi="en-US"/>
          <w14:ligatures w14:val="none"/>
        </w:rPr>
      </w:pPr>
      <m:oMath>
        <m:r>
          <w:rPr>
            <w:rFonts w:ascii="Cambria Math"/>
            <w:color w:val="auto"/>
            <w:kern w:val="0"/>
            <w:lang w:bidi="en-US"/>
            <w14:ligatures w14:val="none"/>
          </w:rPr>
          <m:t>F=</m:t>
        </m:r>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j</m:t>
                </m:r>
              </m:sub>
            </m:sSub>
          </m:den>
        </m:f>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0</m:t>
                </m:r>
              </m:sub>
            </m:sSub>
          </m:e>
        </m:d>
      </m:oMath>
      <w:r w:rsidR="00865825" w:rsidRPr="00ED7641">
        <w:rPr>
          <w:color w:val="auto"/>
          <w:kern w:val="0"/>
          <w:lang w:bidi="en-US"/>
          <w14:ligatures w14:val="none"/>
        </w:rPr>
        <w:t xml:space="preserve"> and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i</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j</m:t>
                </m:r>
              </m:sub>
            </m:sSub>
          </m:den>
        </m:f>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x</m:t>
                </m:r>
              </m:e>
              <m:sub>
                <m:r>
                  <w:rPr>
                    <w:rFonts w:ascii="Cambria Math"/>
                    <w:color w:val="auto"/>
                    <w:kern w:val="0"/>
                    <w:lang w:bidi="en-US"/>
                    <w14:ligatures w14:val="none"/>
                  </w:rPr>
                  <m:t>0</m:t>
                </m:r>
              </m:sub>
            </m:sSub>
          </m:e>
        </m:d>
      </m:oMath>
    </w:p>
    <w:p w14:paraId="09ED5555"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Such that </w:t>
      </w:r>
      <m:oMath>
        <m:r>
          <w:rPr>
            <w:rFonts w:ascii="Cambria Math"/>
            <w:color w:val="auto"/>
            <w:kern w:val="0"/>
            <w:lang w:bidi="en-US"/>
            <w14:ligatures w14:val="none"/>
          </w:rPr>
          <m:t>f</m:t>
        </m:r>
      </m:oMath>
      <w:r w:rsidRPr="00ED7641">
        <w:rPr>
          <w:color w:val="auto"/>
          <w:kern w:val="0"/>
          <w:lang w:bidi="en-US"/>
          <w14:ligatures w14:val="none"/>
        </w:rPr>
        <w:t xml:space="preserve"> is non-negative, </w:t>
      </w:r>
      <m:oMath>
        <m:r>
          <w:rPr>
            <w:rFonts w:ascii="Cambria Math"/>
            <w:color w:val="auto"/>
            <w:kern w:val="0"/>
            <w:lang w:bidi="en-US"/>
            <w14:ligatures w14:val="none"/>
          </w:rPr>
          <m:t>V</m:t>
        </m:r>
      </m:oMath>
      <w:r w:rsidRPr="00ED7641">
        <w:rPr>
          <w:color w:val="auto"/>
          <w:kern w:val="0"/>
          <w:lang w:bidi="en-US"/>
          <w14:ligatures w14:val="none"/>
        </w:rPr>
        <w:t xml:space="preserve"> is a nonsingular m-matrix and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x</m:t>
            </m:r>
          </m:e>
          <m:sub>
            <m:r>
              <w:rPr>
                <w:rFonts w:ascii="Cambria Math" w:hAnsi="Cambria Math"/>
                <w:color w:val="auto"/>
                <w:kern w:val="0"/>
                <w:lang w:bidi="en-US"/>
                <w14:ligatures w14:val="none"/>
              </w:rPr>
              <m:t>0</m:t>
            </m:r>
          </m:sub>
        </m:sSub>
      </m:oMath>
      <w:r w:rsidRPr="00ED7641">
        <w:rPr>
          <w:color w:val="auto"/>
          <w:kern w:val="0"/>
          <w:vertAlign w:val="subscript"/>
          <w:lang w:bidi="en-US"/>
          <w14:ligatures w14:val="none"/>
        </w:rPr>
        <w:softHyphen/>
      </w:r>
      <w:r w:rsidRPr="00ED7641">
        <w:rPr>
          <w:color w:val="auto"/>
          <w:kern w:val="0"/>
          <w:lang w:bidi="en-US"/>
          <w14:ligatures w14:val="none"/>
        </w:rPr>
        <w:t xml:space="preserve"> is the </w:t>
      </w:r>
      <w:r w:rsidR="003B720C" w:rsidRPr="00ED7641">
        <w:rPr>
          <w:color w:val="auto"/>
          <w:kern w:val="0"/>
          <w:lang w:bidi="en-US"/>
          <w14:ligatures w14:val="none"/>
        </w:rPr>
        <w:t>disease-free</w:t>
      </w:r>
      <w:r w:rsidRPr="00ED7641">
        <w:rPr>
          <w:color w:val="auto"/>
          <w:kern w:val="0"/>
          <w:lang w:bidi="en-US"/>
          <w14:ligatures w14:val="none"/>
        </w:rPr>
        <w:t xml:space="preserve"> equilibrium point (DFE).</w:t>
      </w:r>
    </w:p>
    <w:p w14:paraId="70EF5A45"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Now considering the classes, </w:t>
      </w:r>
      <m:oMath>
        <m:r>
          <w:rPr>
            <w:rFonts w:ascii="Cambria Math"/>
            <w:color w:val="auto"/>
            <w:kern w:val="0"/>
            <w:lang w:bidi="en-US"/>
            <w14:ligatures w14:val="none"/>
          </w:rPr>
          <m:t>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oMath>
      <w:r w:rsidRPr="00ED7641">
        <w:rPr>
          <w:color w:val="auto"/>
          <w:kern w:val="0"/>
          <w:lang w:bidi="en-US"/>
          <w14:ligatures w14:val="none"/>
        </w:rPr>
        <w:t>we have:</w:t>
      </w:r>
    </w:p>
    <w:p w14:paraId="2966F258" w14:textId="77777777" w:rsidR="00865825" w:rsidRPr="00ED7641" w:rsidRDefault="00000000" w:rsidP="00F96C3E">
      <w:pPr>
        <w:spacing w:after="200" w:line="360" w:lineRule="auto"/>
        <w:ind w:left="0" w:right="0" w:firstLine="0"/>
        <w:rPr>
          <w:color w:val="auto"/>
          <w:kern w:val="0"/>
          <w:lang w:bidi="en-US"/>
          <w14:ligatures w14:val="none"/>
        </w:rPr>
      </w:pPr>
      <m:oMath>
        <m:d>
          <m:dPr>
            <m:begChr m:val=""/>
            <m:endChr m:val="}"/>
            <m:ctrlPr>
              <w:rPr>
                <w:rFonts w:ascii="Cambria Math" w:hAnsi="Cambria Math"/>
                <w:i/>
                <w:color w:val="auto"/>
                <w:kern w:val="0"/>
                <w:lang w:bidi="en-US"/>
                <w14:ligatures w14:val="none"/>
              </w:rPr>
            </m:ctrlPr>
          </m:dPr>
          <m:e>
            <m:eqArr>
              <m:eqArrPr>
                <m:ctrlPr>
                  <w:rPr>
                    <w:rFonts w:ascii="Cambria Math" w:hAnsi="Cambria Math"/>
                    <w:i/>
                    <w:color w:val="auto"/>
                    <w:kern w:val="0"/>
                    <w:lang w:bidi="en-US"/>
                    <w14:ligatures w14:val="none"/>
                  </w:rPr>
                </m:ctrlPr>
              </m:eqArrPr>
              <m:e>
                <m:r>
                  <w:rPr>
                    <w:rFonts w:ascii="Cambria Math"/>
                    <w:color w:val="auto"/>
                    <w:kern w:val="0"/>
                    <w:lang w:bidi="en-US"/>
                    <w14:ligatures w14:val="none"/>
                  </w:rPr>
                  <m:t>&amp;βSL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3</m:t>
                    </m:r>
                  </m:sub>
                </m:sSub>
              </m:e>
              <m:e>
                <m:r>
                  <w:rPr>
                    <w:rFonts w:ascii="Cambria Math"/>
                    <w:color w:val="auto"/>
                    <w:kern w:val="0"/>
                    <w:lang w:bidi="en-US"/>
                    <w14:ligatures w14:val="none"/>
                  </w:rPr>
                  <m:t>&amp;γLI+αSI+z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4</m:t>
                    </m:r>
                  </m:sub>
                </m:sSub>
              </m:e>
              <m:e>
                <m:r>
                  <w:rPr>
                    <w:rFonts w:ascii="Cambria Math"/>
                    <w:color w:val="auto"/>
                    <w:kern w:val="0"/>
                    <w:lang w:bidi="en-US"/>
                    <w14:ligatures w14:val="none"/>
                  </w:rPr>
                  <m:t>&amp;fL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5</m:t>
                    </m:r>
                  </m:sub>
                </m:sSub>
              </m:e>
              <m:e>
                <m:r>
                  <w:rPr>
                    <w:rFonts w:ascii="Cambria Math"/>
                    <w:color w:val="auto"/>
                    <w:kern w:val="0"/>
                    <w:lang w:bidi="en-US"/>
                    <w14:ligatures w14:val="none"/>
                  </w:rPr>
                  <m:t>&amp;θI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6</m:t>
                    </m:r>
                  </m:sub>
                </m:sSub>
              </m:e>
              <m:e>
                <m:r>
                  <w:rPr>
                    <w:rFonts w:ascii="Cambria Math"/>
                    <w:color w:val="auto"/>
                    <w:kern w:val="0"/>
                    <w:lang w:bidi="en-US"/>
                    <w14:ligatures w14:val="none"/>
                  </w:rPr>
                  <m:t>&amp;</m:t>
                </m:r>
              </m:e>
            </m:eqArr>
          </m:e>
        </m:d>
      </m:oMath>
      <w:r w:rsidR="00865825" w:rsidRPr="00ED7641">
        <w:rPr>
          <w:color w:val="auto"/>
          <w:kern w:val="0"/>
          <w:lang w:bidi="en-US"/>
          <w14:ligatures w14:val="none"/>
        </w:rPr>
        <w:t xml:space="preserve">                               </w:t>
      </w:r>
      <w:r w:rsidR="007624EC"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7624EC" w:rsidRPr="00ED7641">
        <w:rPr>
          <w:color w:val="auto"/>
          <w:kern w:val="0"/>
          <w:lang w:bidi="en-US"/>
          <w14:ligatures w14:val="none"/>
        </w:rPr>
        <w:t>3</w:t>
      </w:r>
      <w:r w:rsidR="008026F6" w:rsidRPr="00ED7641">
        <w:rPr>
          <w:color w:val="auto"/>
          <w:kern w:val="0"/>
          <w:lang w:bidi="en-US"/>
          <w14:ligatures w14:val="none"/>
        </w:rPr>
        <w:t>5</w:t>
      </w:r>
      <w:r w:rsidR="00865825" w:rsidRPr="00ED7641">
        <w:rPr>
          <w:color w:val="auto"/>
          <w:kern w:val="0"/>
          <w:lang w:bidi="en-US"/>
          <w14:ligatures w14:val="none"/>
        </w:rPr>
        <w:t>)</w:t>
      </w:r>
    </w:p>
    <w:p w14:paraId="6D6BD562"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The function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m>
              <m:mPr>
                <m:mcs>
                  <m:mc>
                    <m:mcPr>
                      <m:count m:val="2"/>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βSL</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αSI</m:t>
                  </m:r>
                </m:e>
              </m:mr>
              <m:mr>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mr>
            </m:m>
          </m:e>
        </m:d>
      </m:oMath>
      <w:r w:rsidRPr="00ED7641">
        <w:rPr>
          <w:color w:val="auto"/>
          <w:kern w:val="0"/>
          <w:lang w:bidi="en-US"/>
          <w14:ligatures w14:val="none"/>
        </w:rPr>
        <w:t xml:space="preserve"> and the partial differentiation of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oMath>
      <w:r w:rsidRPr="00ED7641">
        <w:rPr>
          <w:color w:val="auto"/>
          <w:kern w:val="0"/>
          <w:lang w:bidi="en-US"/>
          <w14:ligatures w14:val="none"/>
        </w:rPr>
        <w:t xml:space="preserve"> with respect to </w:t>
      </w:r>
      <m:oMath>
        <m:r>
          <w:rPr>
            <w:rFonts w:ascii="Cambria Math"/>
            <w:color w:val="auto"/>
            <w:kern w:val="0"/>
            <w:lang w:bidi="en-US"/>
            <w14:ligatures w14:val="none"/>
          </w:rPr>
          <m:t>L,I,</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 xml:space="preserve">, and </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oMath>
      <w:r w:rsidRPr="00ED7641">
        <w:rPr>
          <w:color w:val="auto"/>
          <w:kern w:val="0"/>
          <w:lang w:bidi="en-US"/>
          <w14:ligatures w14:val="none"/>
        </w:rPr>
        <w:t xml:space="preserve"> the Jacobian matrix of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F</m:t>
            </m:r>
          </m:e>
          <m:sub>
            <m:r>
              <w:rPr>
                <w:rFonts w:ascii="Cambria Math"/>
                <w:color w:val="auto"/>
                <w:kern w:val="0"/>
                <w:lang w:bidi="en-US"/>
                <w14:ligatures w14:val="none"/>
              </w:rPr>
              <m:t>i</m:t>
            </m:r>
          </m:sub>
        </m:sSub>
      </m:oMath>
      <w:r w:rsidRPr="00ED7641">
        <w:rPr>
          <w:color w:val="auto"/>
          <w:kern w:val="0"/>
          <w:lang w:bidi="en-US"/>
          <w14:ligatures w14:val="none"/>
        </w:rPr>
        <w:t xml:space="preserve"> evaluated at the DFE is given by</w:t>
      </w:r>
    </w:p>
    <w:p w14:paraId="5CE61260"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F</m:t>
            </m:r>
          </m:e>
          <m:sup>
            <m:r>
              <w:rPr>
                <w:rFonts w:ascii="Cambria Math"/>
                <w:color w:val="auto"/>
                <w:kern w:val="0"/>
                <w:lang w:bidi="en-US"/>
                <w14:ligatures w14:val="none"/>
              </w:rPr>
              <m:t>0</m:t>
            </m:r>
          </m:sup>
        </m:sSup>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β</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α</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0</m:t>
                      </m:r>
                    </m:sup>
                  </m:sSup>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7624EC"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7624EC" w:rsidRPr="00ED7641">
        <w:rPr>
          <w:color w:val="auto"/>
          <w:kern w:val="0"/>
          <w:lang w:bidi="en-US"/>
          <w14:ligatures w14:val="none"/>
        </w:rPr>
        <w:t>3</w:t>
      </w:r>
      <w:r w:rsidR="008026F6" w:rsidRPr="00ED7641">
        <w:rPr>
          <w:color w:val="auto"/>
          <w:kern w:val="0"/>
          <w:lang w:bidi="en-US"/>
          <w14:ligatures w14:val="none"/>
        </w:rPr>
        <w:t>6</w:t>
      </w:r>
      <w:r w:rsidR="00865825" w:rsidRPr="00ED7641">
        <w:rPr>
          <w:color w:val="auto"/>
          <w:kern w:val="0"/>
          <w:lang w:bidi="en-US"/>
          <w14:ligatures w14:val="none"/>
        </w:rPr>
        <w:t>)</w:t>
      </w:r>
    </w:p>
    <w:p w14:paraId="015BDDCC" w14:textId="77777777" w:rsidR="00865825" w:rsidRPr="00ED7641" w:rsidRDefault="00865825" w:rsidP="00F96C3E">
      <w:pPr>
        <w:spacing w:after="200" w:line="360" w:lineRule="auto"/>
        <w:ind w:left="0" w:right="0" w:firstLine="0"/>
        <w:rPr>
          <w:color w:val="auto"/>
          <w:kern w:val="0"/>
          <w:lang w:bidi="en-US"/>
          <w14:ligatures w14:val="none"/>
        </w:rPr>
      </w:pPr>
      <w:r w:rsidRPr="00ED7641">
        <w:t>Substitution gives</w:t>
      </w:r>
    </w:p>
    <w:p w14:paraId="3C588452"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F</m:t>
            </m:r>
          </m:e>
          <m:sup>
            <m:r>
              <w:rPr>
                <w:rFonts w:ascii="Cambria Math"/>
                <w:color w:val="auto"/>
                <w:kern w:val="0"/>
                <w:lang w:bidi="en-US"/>
                <w14:ligatures w14:val="none"/>
              </w:rPr>
              <m:t>0</m:t>
            </m:r>
          </m:sup>
        </m:sSup>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7624EC"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865825" w:rsidRPr="00ED7641">
        <w:rPr>
          <w:color w:val="auto"/>
          <w:kern w:val="0"/>
          <w:lang w:bidi="en-US"/>
          <w14:ligatures w14:val="none"/>
        </w:rPr>
        <w:t>.</w:t>
      </w:r>
      <w:r w:rsidR="007624EC" w:rsidRPr="00ED7641">
        <w:rPr>
          <w:color w:val="auto"/>
          <w:kern w:val="0"/>
          <w:lang w:bidi="en-US"/>
          <w14:ligatures w14:val="none"/>
        </w:rPr>
        <w:t>3</w:t>
      </w:r>
      <w:r w:rsidR="008026F6" w:rsidRPr="00ED7641">
        <w:rPr>
          <w:color w:val="auto"/>
          <w:kern w:val="0"/>
          <w:lang w:bidi="en-US"/>
          <w14:ligatures w14:val="none"/>
        </w:rPr>
        <w:t>7</w:t>
      </w:r>
      <w:r w:rsidR="00865825" w:rsidRPr="00ED7641">
        <w:rPr>
          <w:color w:val="auto"/>
          <w:kern w:val="0"/>
          <w:lang w:bidi="en-US"/>
          <w14:ligatures w14:val="none"/>
        </w:rPr>
        <w:t>)</w:t>
      </w:r>
    </w:p>
    <w:p w14:paraId="2AD913E2" w14:textId="77777777" w:rsidR="00865825" w:rsidRPr="00ED7641" w:rsidRDefault="00865825" w:rsidP="00F96C3E">
      <w:pPr>
        <w:spacing w:after="200" w:line="360" w:lineRule="auto"/>
        <w:ind w:left="0" w:right="0" w:firstLine="0"/>
        <w:rPr>
          <w:color w:val="auto"/>
          <w:kern w:val="0"/>
          <w:lang w:bidi="en-US"/>
          <w14:ligatures w14:val="none"/>
        </w:rPr>
      </w:pPr>
      <w:r w:rsidRPr="00ED7641">
        <w:t>Also,</w:t>
      </w:r>
    </w:p>
    <w:p w14:paraId="64DC9F17" w14:textId="77777777" w:rsidR="00865825" w:rsidRPr="00ED7641" w:rsidRDefault="00000000" w:rsidP="00F96C3E">
      <w:pPr>
        <w:spacing w:after="200" w:line="360" w:lineRule="auto"/>
        <w:ind w:left="0" w:right="0" w:firstLine="0"/>
        <w:rPr>
          <w:color w:val="auto"/>
          <w:kern w:val="0"/>
          <w:lang w:bidi="en-US"/>
          <w14:ligatures w14:val="none"/>
        </w:rPr>
      </w:pP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i</m:t>
            </m:r>
          </m:sub>
        </m:sSub>
        <m:r>
          <w:rPr>
            <w:rFonts w:ascii="Cambria Math"/>
            <w:color w:val="auto"/>
            <w:kern w:val="0"/>
            <w:lang w:bidi="en-US"/>
            <w14:ligatures w14:val="none"/>
          </w:rPr>
          <m:t>=</m:t>
        </m:r>
        <m:d>
          <m:dPr>
            <m:begChr m:val="["/>
            <m:endChr m:val="]"/>
            <m:ctrlPr>
              <w:rPr>
                <w:rFonts w:ascii="Cambria Math" w:hAnsi="Cambria Math"/>
                <w:i/>
                <w:color w:val="auto"/>
                <w:kern w:val="0"/>
                <w:lang w:bidi="en-US"/>
                <w14:ligatures w14:val="none"/>
              </w:rPr>
            </m:ctrlPr>
          </m:dPr>
          <m:e>
            <m:m>
              <m:mPr>
                <m:mcs>
                  <m:mc>
                    <m:mcPr>
                      <m:count m:val="1"/>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e>
              </m:mr>
              <m:mr>
                <m:e>
                  <m:r>
                    <w:rPr>
                      <w:rFonts w:ascii="Cambria Math"/>
                      <w:color w:val="auto"/>
                      <w:kern w:val="0"/>
                      <w:lang w:bidi="en-US"/>
                      <w14:ligatures w14:val="none"/>
                    </w:rPr>
                    <m:t>γLI+z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e>
              </m:mr>
              <m:mr>
                <m:e>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mr>
              <m:mr>
                <m:e>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mr>
            </m:m>
          </m:e>
        </m:d>
      </m:oMath>
      <w:r w:rsidR="00865825" w:rsidRPr="00ED7641">
        <w:rPr>
          <w:color w:val="auto"/>
          <w:kern w:val="0"/>
          <w:lang w:bidi="en-US"/>
          <w14:ligatures w14:val="none"/>
        </w:rPr>
        <w:t xml:space="preserve">                                             </w:t>
      </w:r>
      <w:r w:rsidR="007624EC"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8026F6" w:rsidRPr="00ED7641">
        <w:rPr>
          <w:color w:val="auto"/>
          <w:kern w:val="0"/>
          <w:lang w:bidi="en-US"/>
          <w14:ligatures w14:val="none"/>
        </w:rPr>
        <w:t>38</w:t>
      </w:r>
      <w:r w:rsidR="00865825" w:rsidRPr="00ED7641">
        <w:rPr>
          <w:color w:val="auto"/>
          <w:kern w:val="0"/>
          <w:lang w:bidi="en-US"/>
          <w14:ligatures w14:val="none"/>
        </w:rPr>
        <w:t>)</w:t>
      </w:r>
    </w:p>
    <w:p w14:paraId="7ED014F6" w14:textId="77777777" w:rsidR="00865825" w:rsidRPr="00ED7641" w:rsidRDefault="00865825" w:rsidP="00F96C3E">
      <w:pPr>
        <w:spacing w:after="200" w:line="360" w:lineRule="auto"/>
        <w:ind w:left="0" w:right="0" w:firstLine="0"/>
        <w:rPr>
          <w:color w:val="auto"/>
          <w:kern w:val="0"/>
          <w:lang w:bidi="en-US"/>
          <w14:ligatures w14:val="none"/>
        </w:rPr>
      </w:pPr>
      <w:r w:rsidRPr="00ED7641">
        <w:t>Using the relevant model equations, let</w:t>
      </w:r>
    </w:p>
    <w:p w14:paraId="0FC118E2"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Let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oMath>
    </w:p>
    <w:p w14:paraId="7DE43EC9"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So that</w:t>
      </w:r>
    </w:p>
    <w:p w14:paraId="38499710" w14:textId="77777777" w:rsidR="00865825" w:rsidRPr="00ED7641" w:rsidRDefault="000B19E5" w:rsidP="00F96C3E">
      <w:pPr>
        <w:spacing w:after="200" w:line="360" w:lineRule="auto"/>
        <w:ind w:left="0" w:right="0" w:firstLine="0"/>
        <w:rPr>
          <w:color w:val="auto"/>
          <w:kern w:val="0"/>
          <w:lang w:bidi="en-US"/>
          <w14:ligatures w14:val="none"/>
        </w:rPr>
      </w:pPr>
      <m:oMath>
        <m:r>
          <w:rPr>
            <w:rFonts w:ascii="Cambria Math"/>
            <w:color w:val="auto"/>
            <w:kern w:val="0"/>
            <w:lang w:bidi="en-US"/>
            <w14:ligatures w14:val="none"/>
          </w:rPr>
          <w:lastRenderedPageBreak/>
          <m:t>V=</m:t>
        </m:r>
        <m:d>
          <m:dPr>
            <m:begChr m:val="["/>
            <m:endChr m:val="]"/>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num>
                    <m:den>
                      <m:r>
                        <w:rPr>
                          <w:rFonts w:ascii="Cambria Math"/>
                          <w:color w:val="auto"/>
                          <w:kern w:val="0"/>
                          <w:lang w:bidi="en-US"/>
                          <w14:ligatures w14:val="none"/>
                        </w:rPr>
                        <m:t>∂L</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num>
                    <m:den>
                      <m:r>
                        <w:rPr>
                          <w:rFonts w:ascii="Cambria Math"/>
                          <w:color w:val="auto"/>
                          <w:kern w:val="0"/>
                          <w:lang w:bidi="en-US"/>
                          <w14:ligatures w14:val="none"/>
                        </w:rPr>
                        <m:t>∂I</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L</m:t>
                          </m:r>
                        </m:e>
                      </m:acc>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num>
                    <m:den>
                      <m:r>
                        <w:rPr>
                          <w:rFonts w:ascii="Cambria Math"/>
                          <w:color w:val="auto"/>
                          <w:kern w:val="0"/>
                          <w:lang w:bidi="en-US"/>
                          <w14:ligatures w14:val="none"/>
                        </w:rPr>
                        <m:t>∂L</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num>
                    <m:den>
                      <m:r>
                        <w:rPr>
                          <w:rFonts w:ascii="Cambria Math"/>
                          <w:color w:val="auto"/>
                          <w:kern w:val="0"/>
                          <w:lang w:bidi="en-US"/>
                          <w14:ligatures w14:val="none"/>
                        </w:rPr>
                        <m:t>∂I</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I</m:t>
                          </m:r>
                        </m:e>
                      </m:acc>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num>
                    <m:den>
                      <m:r>
                        <w:rPr>
                          <w:rFonts w:ascii="Cambria Math"/>
                          <w:color w:val="auto"/>
                          <w:kern w:val="0"/>
                          <w:lang w:bidi="en-US"/>
                          <w14:ligatures w14:val="none"/>
                        </w:rPr>
                        <m:t>∂L</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num>
                    <m:den>
                      <m:r>
                        <w:rPr>
                          <w:rFonts w:ascii="Cambria Math"/>
                          <w:color w:val="auto"/>
                          <w:kern w:val="0"/>
                          <w:lang w:bidi="en-US"/>
                          <w14:ligatures w14:val="none"/>
                        </w:rPr>
                        <m:t>∂I</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1</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num>
                    <m:den>
                      <m:r>
                        <w:rPr>
                          <w:rFonts w:ascii="Cambria Math"/>
                          <w:color w:val="auto"/>
                          <w:kern w:val="0"/>
                          <w:lang w:bidi="en-US"/>
                          <w14:ligatures w14:val="none"/>
                        </w:rPr>
                        <m:t>∂L</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num>
                    <m:den>
                      <m:r>
                        <w:rPr>
                          <w:rFonts w:ascii="Cambria Math"/>
                          <w:color w:val="auto"/>
                          <w:kern w:val="0"/>
                          <w:lang w:bidi="en-US"/>
                          <w14:ligatures w14:val="none"/>
                        </w:rPr>
                        <m:t>∂I</m:t>
                      </m:r>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acc>
                            <m:accPr>
                              <m:chr m:val="̇"/>
                              <m:ctrlPr>
                                <w:rPr>
                                  <w:rFonts w:ascii="Cambria Math" w:hAnsi="Cambria Math"/>
                                  <w:i/>
                                  <w:color w:val="auto"/>
                                  <w:kern w:val="0"/>
                                  <w:lang w:bidi="en-US"/>
                                  <w14:ligatures w14:val="none"/>
                                </w:rPr>
                              </m:ctrlPr>
                            </m:accPr>
                            <m:e>
                              <m:r>
                                <w:rPr>
                                  <w:rFonts w:ascii="Cambria Math"/>
                                  <w:color w:val="auto"/>
                                  <w:kern w:val="0"/>
                                  <w:lang w:bidi="en-US"/>
                                  <w14:ligatures w14:val="none"/>
                                </w:rPr>
                                <m:t>T</m:t>
                              </m:r>
                            </m:e>
                          </m:acc>
                        </m:e>
                        <m:sub>
                          <m:r>
                            <w:rPr>
                              <w:rFonts w:ascii="Cambria Math"/>
                              <w:color w:val="auto"/>
                              <w:kern w:val="0"/>
                              <w:lang w:bidi="en-US"/>
                              <w14:ligatures w14:val="none"/>
                            </w:rPr>
                            <m:t>2</m:t>
                          </m:r>
                        </m:sub>
                      </m:sSub>
                    </m:num>
                    <m:den>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mr>
            </m:m>
          </m:e>
        </m:d>
      </m:oMath>
      <w:r w:rsidR="00865825" w:rsidRPr="00ED7641">
        <w:rPr>
          <w:color w:val="auto"/>
          <w:kern w:val="0"/>
          <w:lang w:bidi="en-US"/>
          <w14:ligatures w14:val="none"/>
        </w:rPr>
        <w:t xml:space="preserve">                                       </w:t>
      </w:r>
      <w:r w:rsidR="0009702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8026F6" w:rsidRPr="00ED7641">
        <w:rPr>
          <w:color w:val="auto"/>
          <w:kern w:val="0"/>
          <w:lang w:bidi="en-US"/>
          <w14:ligatures w14:val="none"/>
        </w:rPr>
        <w:t>39</w:t>
      </w:r>
      <w:r w:rsidR="00865825" w:rsidRPr="00ED7641">
        <w:rPr>
          <w:color w:val="auto"/>
          <w:kern w:val="0"/>
          <w:lang w:bidi="en-US"/>
          <w14:ligatures w14:val="none"/>
        </w:rPr>
        <w:t>)</w:t>
      </w:r>
    </w:p>
    <w:p w14:paraId="7A3505F8"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Substituting (</w:t>
      </w:r>
      <w:r w:rsidR="00042D35" w:rsidRPr="00ED7641">
        <w:rPr>
          <w:color w:val="auto"/>
          <w:kern w:val="0"/>
          <w:lang w:bidi="en-US"/>
          <w14:ligatures w14:val="none"/>
        </w:rPr>
        <w:t>2</w:t>
      </w:r>
      <w:r w:rsidRPr="00ED7641">
        <w:rPr>
          <w:color w:val="auto"/>
          <w:kern w:val="0"/>
          <w:lang w:bidi="en-US"/>
          <w14:ligatures w14:val="none"/>
        </w:rPr>
        <w:t>.</w:t>
      </w:r>
      <w:r w:rsidR="00042D35" w:rsidRPr="00ED7641">
        <w:rPr>
          <w:color w:val="auto"/>
          <w:kern w:val="0"/>
          <w:lang w:bidi="en-US"/>
          <w14:ligatures w14:val="none"/>
        </w:rPr>
        <w:t>3</w:t>
      </w:r>
      <w:r w:rsidRPr="00ED7641">
        <w:rPr>
          <w:color w:val="auto"/>
          <w:kern w:val="0"/>
          <w:lang w:bidi="en-US"/>
          <w14:ligatures w14:val="none"/>
        </w:rPr>
        <w:t>9) into (</w:t>
      </w:r>
      <w:r w:rsidR="00042D35" w:rsidRPr="00ED7641">
        <w:rPr>
          <w:color w:val="auto"/>
          <w:kern w:val="0"/>
          <w:lang w:bidi="en-US"/>
          <w14:ligatures w14:val="none"/>
        </w:rPr>
        <w:t>2</w:t>
      </w:r>
      <w:r w:rsidRPr="00ED7641">
        <w:rPr>
          <w:color w:val="auto"/>
          <w:kern w:val="0"/>
          <w:lang w:bidi="en-US"/>
          <w14:ligatures w14:val="none"/>
        </w:rPr>
        <w:t>.</w:t>
      </w:r>
      <w:r w:rsidR="00042D35" w:rsidRPr="00ED7641">
        <w:rPr>
          <w:color w:val="auto"/>
          <w:kern w:val="0"/>
          <w:lang w:bidi="en-US"/>
          <w14:ligatures w14:val="none"/>
        </w:rPr>
        <w:t>4</w:t>
      </w:r>
      <w:r w:rsidRPr="00ED7641">
        <w:rPr>
          <w:color w:val="auto"/>
          <w:kern w:val="0"/>
          <w:lang w:bidi="en-US"/>
          <w14:ligatures w14:val="none"/>
        </w:rPr>
        <w:t>0) gives</w:t>
      </w:r>
    </w:p>
    <w:p w14:paraId="5F32EE08" w14:textId="77777777" w:rsidR="00865825" w:rsidRPr="00ED7641" w:rsidRDefault="000B19E5" w:rsidP="00F96C3E">
      <w:pPr>
        <w:spacing w:after="200" w:line="360" w:lineRule="auto"/>
        <w:ind w:left="0" w:right="0" w:firstLine="0"/>
        <w:rPr>
          <w:color w:val="auto"/>
          <w:kern w:val="0"/>
          <w:lang w:bidi="en-US"/>
          <w14:ligatures w14:val="none"/>
        </w:rPr>
      </w:pPr>
      <m:oMath>
        <m:r>
          <w:rPr>
            <w:rFonts w:ascii="Cambria Math"/>
            <w:color w:val="auto"/>
            <w:kern w:val="0"/>
            <w:lang w:bidi="en-US"/>
            <w14:ligatures w14:val="none"/>
          </w:rPr>
          <m:t>V=</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e>
                <m:e>
                  <m:r>
                    <w:rPr>
                      <w:rFonts w:ascii="Cambria Math"/>
                      <w:color w:val="auto"/>
                      <w:kern w:val="0"/>
                      <w:lang w:bidi="en-US"/>
                      <w14:ligatures w14:val="none"/>
                    </w:rPr>
                    <m:t>γL</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γI</m:t>
                  </m:r>
                </m:e>
                <m:e>
                  <m:r>
                    <w:rPr>
                      <w:rFonts w:ascii="Cambria Math"/>
                      <w:color w:val="auto"/>
                      <w:kern w:val="0"/>
                      <w:lang w:bidi="en-US"/>
                      <w14:ligatures w14:val="none"/>
                    </w:rPr>
                    <m:t>-</m:t>
                  </m:r>
                  <m:r>
                    <w:rPr>
                      <w:rFonts w:ascii="Cambria Math"/>
                      <w:color w:val="auto"/>
                      <w:kern w:val="0"/>
                      <w:lang w:bidi="en-US"/>
                      <w14:ligatures w14:val="none"/>
                    </w:rPr>
                    <m:t>γL+</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09702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4</w:t>
      </w:r>
      <w:r w:rsidR="008026F6" w:rsidRPr="00ED7641">
        <w:rPr>
          <w:color w:val="auto"/>
          <w:kern w:val="0"/>
          <w:lang w:bidi="en-US"/>
          <w14:ligatures w14:val="none"/>
        </w:rPr>
        <w:t>0</w:t>
      </w:r>
      <w:r w:rsidR="00865825" w:rsidRPr="00ED7641">
        <w:rPr>
          <w:color w:val="auto"/>
          <w:kern w:val="0"/>
          <w:lang w:bidi="en-US"/>
          <w14:ligatures w14:val="none"/>
        </w:rPr>
        <w:t>)</w:t>
      </w:r>
    </w:p>
    <w:p w14:paraId="3FE29B52"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 xml:space="preserve">Recall that at </w:t>
      </w:r>
      <w:r w:rsidR="00042D35" w:rsidRPr="00ED7641">
        <w:rPr>
          <w:color w:val="auto"/>
          <w:kern w:val="0"/>
          <w:lang w:bidi="en-US"/>
          <w14:ligatures w14:val="none"/>
        </w:rPr>
        <w:t>Disease</w:t>
      </w:r>
      <w:r w:rsidRPr="00ED7641">
        <w:rPr>
          <w:color w:val="auto"/>
          <w:kern w:val="0"/>
          <w:lang w:bidi="en-US"/>
          <w14:ligatures w14:val="none"/>
        </w:rPr>
        <w:t xml:space="preserve"> Free Equilibrium,</w:t>
      </w:r>
    </w:p>
    <w:p w14:paraId="736D80A3" w14:textId="77777777" w:rsidR="00865825" w:rsidRPr="00ED7641" w:rsidRDefault="00865825" w:rsidP="00F96C3E">
      <w:pPr>
        <w:spacing w:after="200" w:line="360" w:lineRule="auto"/>
        <w:ind w:left="0" w:right="0" w:firstLine="0"/>
        <w:rPr>
          <w:color w:val="auto"/>
          <w:kern w:val="0"/>
          <w:lang w:bidi="en-US"/>
          <w14:ligatures w14:val="none"/>
        </w:rPr>
      </w:pPr>
      <m:oMathPara>
        <m:oMath>
          <m:r>
            <w:rPr>
              <w:rFonts w:ascii="Cambria Math" w:hAnsi="Cambria Math"/>
              <w:color w:val="auto"/>
              <w:kern w:val="0"/>
              <w:lang w:bidi="en-US"/>
              <w14:ligatures w14:val="none"/>
            </w:rPr>
            <m:t>L=I=</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Sub>
          <m:r>
            <w:rPr>
              <w:rFonts w:ascii="Cambria Math" w:hAns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T</m:t>
              </m:r>
            </m:e>
            <m:sub>
              <m:r>
                <w:rPr>
                  <w:rFonts w:ascii="Cambria Math" w:hAnsi="Cambria Math"/>
                  <w:color w:val="auto"/>
                  <w:kern w:val="0"/>
                  <w:lang w:bidi="en-US"/>
                  <w14:ligatures w14:val="none"/>
                </w:rPr>
                <m:t>2</m:t>
              </m:r>
            </m:sub>
          </m:sSub>
          <m:r>
            <w:rPr>
              <w:rFonts w:ascii="Cambria Math" w:hAnsi="Cambria Math"/>
              <w:color w:val="auto"/>
              <w:kern w:val="0"/>
              <w:lang w:bidi="en-US"/>
              <w14:ligatures w14:val="none"/>
            </w:rPr>
            <m:t>=0</m:t>
          </m:r>
        </m:oMath>
      </m:oMathPara>
    </w:p>
    <w:p w14:paraId="4AECE3FA"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Therefore,</w:t>
      </w:r>
    </w:p>
    <w:p w14:paraId="7CF2C3E9" w14:textId="77777777" w:rsidR="00865825" w:rsidRPr="00ED7641" w:rsidRDefault="000B19E5" w:rsidP="00F96C3E">
      <w:pPr>
        <w:spacing w:after="0" w:line="360" w:lineRule="auto"/>
        <w:ind w:left="720" w:right="0" w:hanging="720"/>
        <w:rPr>
          <w:color w:val="auto"/>
          <w:kern w:val="0"/>
          <w:lang w:bidi="en-US"/>
          <w14:ligatures w14:val="none"/>
        </w:rPr>
      </w:pPr>
      <m:oMath>
        <m:r>
          <w:rPr>
            <w:rFonts w:ascii="Cambria Math"/>
            <w:color w:val="auto"/>
            <w:kern w:val="0"/>
            <w:lang w:bidi="en-US"/>
            <w14:ligatures w14:val="none"/>
          </w:rPr>
          <m:t>V=</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09702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4</w:t>
      </w:r>
      <w:r w:rsidR="008026F6" w:rsidRPr="00ED7641">
        <w:rPr>
          <w:color w:val="auto"/>
          <w:kern w:val="0"/>
          <w:lang w:bidi="en-US"/>
          <w14:ligatures w14:val="none"/>
        </w:rPr>
        <w:t>1</w:t>
      </w:r>
      <w:r w:rsidR="00865825" w:rsidRPr="00ED7641">
        <w:rPr>
          <w:color w:val="auto"/>
          <w:kern w:val="0"/>
          <w:lang w:bidi="en-US"/>
          <w14:ligatures w14:val="none"/>
        </w:rPr>
        <w:t>)</w:t>
      </w:r>
    </w:p>
    <w:p w14:paraId="0852B689"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Suppose,</w:t>
      </w:r>
    </w:p>
    <w:p w14:paraId="68316708" w14:textId="77777777" w:rsidR="00865825" w:rsidRPr="00ED7641" w:rsidRDefault="00000000" w:rsidP="00F96C3E">
      <w:pPr>
        <w:spacing w:after="0" w:line="360" w:lineRule="auto"/>
        <w:ind w:left="720" w:right="0" w:hanging="720"/>
        <w:rPr>
          <w:color w:val="auto"/>
          <w:kern w:val="0"/>
          <w:lang w:bidi="en-US"/>
          <w14:ligatures w14:val="none"/>
        </w:rPr>
      </w:pP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i</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14</m:t>
                      </m:r>
                    </m:sub>
                  </m:sSub>
                </m:e>
              </m:m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24</m:t>
                      </m:r>
                    </m:sub>
                  </m:sSub>
                </m:e>
              </m:m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34</m:t>
                      </m:r>
                    </m:sub>
                  </m:sSub>
                </m:e>
              </m:m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m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51</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52</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53</m:t>
                      </m:r>
                    </m:sub>
                  </m:sSub>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54</m:t>
                      </m:r>
                    </m:sub>
                  </m:sSub>
                </m:e>
              </m:mr>
            </m:m>
          </m:e>
        </m:d>
      </m:oMath>
      <w:r w:rsidR="00865825" w:rsidRPr="00ED7641">
        <w:rPr>
          <w:color w:val="auto"/>
          <w:kern w:val="0"/>
          <w:lang w:bidi="en-US"/>
          <w14:ligatures w14:val="none"/>
        </w:rPr>
        <w:t xml:space="preserve">                                                  </w:t>
      </w:r>
      <w:r w:rsidR="0009702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4</w:t>
      </w:r>
      <w:r w:rsidR="008026F6" w:rsidRPr="00ED7641">
        <w:rPr>
          <w:color w:val="auto"/>
          <w:kern w:val="0"/>
          <w:lang w:bidi="en-US"/>
          <w14:ligatures w14:val="none"/>
        </w:rPr>
        <w:t>2</w:t>
      </w:r>
      <w:r w:rsidR="00865825" w:rsidRPr="00ED7641">
        <w:rPr>
          <w:color w:val="auto"/>
          <w:kern w:val="0"/>
          <w:lang w:bidi="en-US"/>
          <w14:ligatures w14:val="none"/>
        </w:rPr>
        <w:t>)</w:t>
      </w:r>
    </w:p>
    <w:p w14:paraId="4A4A7FC3" w14:textId="77777777" w:rsidR="00865825" w:rsidRPr="00ED7641" w:rsidRDefault="00865825" w:rsidP="00F96C3E">
      <w:pPr>
        <w:spacing w:after="200" w:line="360" w:lineRule="auto"/>
        <w:ind w:left="0" w:right="0" w:firstLine="0"/>
        <w:rPr>
          <w:iCs/>
          <w:color w:val="auto"/>
          <w:kern w:val="0"/>
          <w:lang w:bidi="en-US"/>
          <w14:ligatures w14:val="none"/>
        </w:rPr>
      </w:pPr>
      <w:r w:rsidRPr="00ED7641">
        <w:rPr>
          <w:iCs/>
          <w:color w:val="auto"/>
          <w:kern w:val="0"/>
          <w:lang w:bidi="en-US"/>
          <w14:ligatures w14:val="none"/>
        </w:rPr>
        <w:t>And</w:t>
      </w:r>
    </w:p>
    <w:p w14:paraId="27143E39" w14:textId="77777777" w:rsidR="00865825" w:rsidRPr="00ED7641" w:rsidRDefault="00000000" w:rsidP="00F96C3E">
      <w:pPr>
        <w:spacing w:after="200" w:line="360" w:lineRule="auto"/>
        <w:ind w:left="0" w:right="0" w:firstLine="0"/>
        <w:rPr>
          <w:iCs/>
          <w:color w:val="auto"/>
          <w:kern w:val="0"/>
          <w:lang w:bidi="en-US"/>
          <w14:ligatures w14:val="none"/>
        </w:rPr>
      </w:pPr>
      <m:oMath>
        <m:d>
          <m:dPr>
            <m:begChr m:val=""/>
            <m:endChr m:val="}"/>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55</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e>
        </m:d>
      </m:oMath>
      <w:r w:rsidR="00865825" w:rsidRPr="00ED7641">
        <w:rPr>
          <w:color w:val="auto"/>
          <w:kern w:val="0"/>
          <w:lang w:bidi="en-US"/>
          <w14:ligatures w14:val="none"/>
        </w:rPr>
        <w:t xml:space="preserve">   (</w:t>
      </w:r>
      <w:r w:rsidR="008026F6"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4</w:t>
      </w:r>
      <w:r w:rsidR="008026F6" w:rsidRPr="00ED7641">
        <w:rPr>
          <w:color w:val="auto"/>
          <w:kern w:val="0"/>
          <w:lang w:bidi="en-US"/>
          <w14:ligatures w14:val="none"/>
        </w:rPr>
        <w:t>3</w:t>
      </w:r>
      <w:r w:rsidR="00865825" w:rsidRPr="00ED7641">
        <w:rPr>
          <w:color w:val="auto"/>
          <w:kern w:val="0"/>
          <w:lang w:bidi="en-US"/>
          <w14:ligatures w14:val="none"/>
        </w:rPr>
        <w:t>)</w:t>
      </w:r>
    </w:p>
    <w:p w14:paraId="4EA3D724" w14:textId="77777777" w:rsidR="00865825" w:rsidRPr="00ED7641" w:rsidRDefault="00865825" w:rsidP="00F96C3E">
      <w:pPr>
        <w:spacing w:after="200" w:line="360" w:lineRule="auto"/>
        <w:ind w:left="0" w:right="0" w:firstLine="0"/>
        <w:rPr>
          <w:iCs/>
          <w:color w:val="auto"/>
          <w:kern w:val="0"/>
          <w:lang w:bidi="en-US"/>
          <w14:ligatures w14:val="none"/>
        </w:rPr>
      </w:pPr>
      <w:r w:rsidRPr="00ED7641">
        <w:rPr>
          <w:iCs/>
          <w:color w:val="auto"/>
          <w:kern w:val="0"/>
          <w:lang w:bidi="en-US"/>
          <w14:ligatures w14:val="none"/>
        </w:rPr>
        <w:t>Then</w:t>
      </w:r>
    </w:p>
    <w:p w14:paraId="7E815006" w14:textId="77777777" w:rsidR="00865825" w:rsidRPr="00ED7641" w:rsidRDefault="000B19E5" w:rsidP="00F96C3E">
      <w:pPr>
        <w:spacing w:after="200" w:line="360" w:lineRule="auto"/>
        <w:ind w:left="0" w:right="0" w:firstLine="0"/>
        <w:rPr>
          <w:iCs/>
          <w:color w:val="auto"/>
          <w:kern w:val="0"/>
          <w:lang w:bidi="en-US"/>
          <w14:ligatures w14:val="none"/>
        </w:rPr>
      </w:pPr>
      <m:oMath>
        <m:r>
          <w:rPr>
            <w:rFonts w:ascii="Cambria Math"/>
            <w:color w:val="auto"/>
            <w:kern w:val="0"/>
            <w:lang w:bidi="en-US"/>
            <w14:ligatures w14:val="none"/>
          </w:rPr>
          <w:lastRenderedPageBreak/>
          <m:t>V=</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mr>
            </m:m>
          </m:e>
        </m:d>
      </m:oMath>
      <w:r w:rsidR="00865825" w:rsidRPr="00ED7641">
        <w:rPr>
          <w:color w:val="auto"/>
          <w:kern w:val="0"/>
          <w:lang w:bidi="en-US"/>
          <w14:ligatures w14:val="none"/>
        </w:rPr>
        <w:t xml:space="preserve">                                                   </w:t>
      </w:r>
      <w:r w:rsidR="0009702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4</w:t>
      </w:r>
      <w:r w:rsidR="008026F6" w:rsidRPr="00ED7641">
        <w:rPr>
          <w:color w:val="auto"/>
          <w:kern w:val="0"/>
          <w:lang w:bidi="en-US"/>
          <w14:ligatures w14:val="none"/>
        </w:rPr>
        <w:t>4</w:t>
      </w:r>
      <w:r w:rsidR="00865825" w:rsidRPr="00ED7641">
        <w:rPr>
          <w:color w:val="auto"/>
          <w:kern w:val="0"/>
          <w:lang w:bidi="en-US"/>
          <w14:ligatures w14:val="none"/>
        </w:rPr>
        <w:t>)</w:t>
      </w:r>
    </w:p>
    <w:p w14:paraId="41E7EF1D"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 xml:space="preserve">Now, we use the method of Row Reduction Echelon (RRE) to solve for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V</m:t>
            </m:r>
          </m:e>
          <m:sup>
            <m:r>
              <w:rPr>
                <w:rFonts w:ascii="Cambria Math" w:hAnsi="Cambria Math"/>
                <w:color w:val="auto"/>
                <w:kern w:val="0"/>
                <w:lang w:bidi="en-US"/>
                <w14:ligatures w14:val="none"/>
              </w:rPr>
              <m:t>-1</m:t>
            </m:r>
          </m:sup>
        </m:sSup>
      </m:oMath>
    </w:p>
    <w:p w14:paraId="79CD0BF7" w14:textId="77777777" w:rsidR="00865825" w:rsidRPr="00ED7641" w:rsidRDefault="00000000" w:rsidP="00F96C3E">
      <w:pPr>
        <w:spacing w:after="0" w:line="360" w:lineRule="auto"/>
        <w:ind w:left="720" w:right="0" w:hanging="72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z</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09702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4</w:t>
      </w:r>
      <w:r w:rsidR="008026F6" w:rsidRPr="00ED7641">
        <w:rPr>
          <w:color w:val="auto"/>
          <w:kern w:val="0"/>
          <w:lang w:bidi="en-US"/>
          <w14:ligatures w14:val="none"/>
        </w:rPr>
        <w:t>5</w:t>
      </w:r>
      <w:r w:rsidR="00865825" w:rsidRPr="00ED7641">
        <w:rPr>
          <w:color w:val="auto"/>
          <w:kern w:val="0"/>
          <w:lang w:bidi="en-US"/>
          <w14:ligatures w14:val="none"/>
        </w:rPr>
        <w:t>)</w:t>
      </w:r>
    </w:p>
    <w:p w14:paraId="4A50FA2A" w14:textId="77777777" w:rsidR="00865825" w:rsidRPr="00ED7641" w:rsidRDefault="00865825" w:rsidP="00F96C3E">
      <w:pPr>
        <w:spacing w:after="200" w:line="360" w:lineRule="auto"/>
        <w:ind w:left="0" w:right="0" w:firstLine="0"/>
        <w:rPr>
          <w:color w:val="auto"/>
          <w:kern w:val="0"/>
          <w:lang w:bidi="en-US"/>
          <w14:ligatures w14:val="none"/>
        </w:rPr>
      </w:pPr>
    </w:p>
    <w:p w14:paraId="1F9A0BC8"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object w:dxaOrig="180" w:dyaOrig="279" w14:anchorId="66EC3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5pt;height:12.9pt" o:ole="">
            <v:imagedata r:id="rId7" o:title=""/>
          </v:shape>
          <o:OLEObject Type="Embed" ProgID="Equation.DSMT4" ShapeID="_x0000_i1025" DrawAspect="Content" ObjectID="_1846059437" r:id="rId8"/>
        </w:objec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1</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1</m:t>
            </m:r>
          </m:sub>
        </m:sSub>
      </m:oMath>
    </w:p>
    <w:p w14:paraId="73C2A80F"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z</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m:t>
                  </m:r>
                  <m:r>
                    <w:rPr>
                      <w:rFonts w:ascii="Cambria Math"/>
                      <w:color w:val="auto"/>
                      <w:kern w:val="0"/>
                      <w:lang w:bidi="en-US"/>
                      <w14:ligatures w14:val="none"/>
                    </w:rPr>
                    <m:t>f</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09702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4</w:t>
      </w:r>
      <w:r w:rsidR="008026F6" w:rsidRPr="00ED7641">
        <w:rPr>
          <w:color w:val="auto"/>
          <w:kern w:val="0"/>
          <w:lang w:bidi="en-US"/>
          <w14:ligatures w14:val="none"/>
        </w:rPr>
        <w:t>6</w:t>
      </w:r>
      <w:r w:rsidR="00865825" w:rsidRPr="00ED7641">
        <w:rPr>
          <w:color w:val="auto"/>
          <w:kern w:val="0"/>
          <w:lang w:bidi="en-US"/>
          <w14:ligatures w14:val="none"/>
        </w:rPr>
        <w:t>)</w:t>
      </w:r>
    </w:p>
    <w:p w14:paraId="0DB62E54"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3</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3</m:t>
              </m:r>
            </m:sub>
          </m:sSub>
          <m:r>
            <w:rPr>
              <w:rFonts w:ascii="Cambria Math"/>
              <w:color w:val="auto"/>
              <w:kern w:val="0"/>
              <w:lang w:bidi="en-US"/>
              <w14:ligatures w14:val="none"/>
            </w:rPr>
            <m:t>+f</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1</m:t>
              </m:r>
            </m:sub>
          </m:sSub>
        </m:oMath>
      </m:oMathPara>
    </w:p>
    <w:p w14:paraId="211C0F21"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z</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097028" w:rsidRPr="00ED7641">
        <w:rPr>
          <w:color w:val="auto"/>
          <w:kern w:val="0"/>
          <w:lang w:bidi="en-US"/>
          <w14:ligatures w14:val="none"/>
        </w:rPr>
        <w:t xml:space="preserve">               </w:t>
      </w:r>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4</w:t>
      </w:r>
      <w:r w:rsidR="008026F6" w:rsidRPr="00ED7641">
        <w:rPr>
          <w:color w:val="auto"/>
          <w:kern w:val="0"/>
          <w:lang w:bidi="en-US"/>
          <w14:ligatures w14:val="none"/>
        </w:rPr>
        <w:t>7</w:t>
      </w:r>
      <w:r w:rsidR="00865825" w:rsidRPr="00ED7641">
        <w:rPr>
          <w:color w:val="auto"/>
          <w:kern w:val="0"/>
          <w:lang w:bidi="en-US"/>
          <w14:ligatures w14:val="none"/>
        </w:rPr>
        <w:t>)</w:t>
      </w:r>
    </w:p>
    <w:p w14:paraId="4C7D2AD2"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oMath>
      </m:oMathPara>
    </w:p>
    <w:p w14:paraId="78E09F37"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FC335A" w:rsidRPr="00ED7641">
        <w:rPr>
          <w:color w:val="auto"/>
          <w:kern w:val="0"/>
          <w:lang w:bidi="en-US"/>
          <w14:ligatures w14:val="none"/>
        </w:rPr>
        <w:t xml:space="preserve">         </w:t>
      </w:r>
      <w:r w:rsidR="00865825" w:rsidRPr="00ED7641">
        <w:rPr>
          <w:color w:val="auto"/>
          <w:kern w:val="0"/>
          <w:lang w:bidi="en-US"/>
          <w14:ligatures w14:val="none"/>
        </w:rPr>
        <w:t>(</w:t>
      </w:r>
      <w:r w:rsidR="00FC335A" w:rsidRPr="00ED7641">
        <w:rPr>
          <w:color w:val="auto"/>
          <w:kern w:val="0"/>
          <w:lang w:bidi="en-US"/>
          <w14:ligatures w14:val="none"/>
        </w:rPr>
        <w:t>3</w:t>
      </w:r>
      <w:r w:rsidR="00865825" w:rsidRPr="00ED7641">
        <w:rPr>
          <w:color w:val="auto"/>
          <w:kern w:val="0"/>
          <w:lang w:bidi="en-US"/>
          <w14:ligatures w14:val="none"/>
        </w:rPr>
        <w:t>.</w:t>
      </w:r>
      <w:r w:rsidR="008026F6" w:rsidRPr="00ED7641">
        <w:rPr>
          <w:color w:val="auto"/>
          <w:kern w:val="0"/>
          <w:lang w:bidi="en-US"/>
          <w14:ligatures w14:val="none"/>
        </w:rPr>
        <w:t>48</w:t>
      </w:r>
      <w:r w:rsidR="00865825" w:rsidRPr="00ED7641">
        <w:rPr>
          <w:color w:val="auto"/>
          <w:kern w:val="0"/>
          <w:lang w:bidi="en-US"/>
          <w14:ligatures w14:val="none"/>
        </w:rPr>
        <w:t>)</w:t>
      </w:r>
    </w:p>
    <w:p w14:paraId="5C48F485" w14:textId="77777777" w:rsidR="00865825" w:rsidRPr="00ED7641" w:rsidRDefault="00865825" w:rsidP="00F96C3E">
      <w:pPr>
        <w:spacing w:after="200" w:line="360" w:lineRule="auto"/>
        <w:ind w:left="0" w:right="0" w:firstLine="0"/>
        <w:rPr>
          <w:color w:val="auto"/>
          <w:kern w:val="0"/>
          <w:lang w:bidi="en-US"/>
          <w14:ligatures w14:val="none"/>
        </w:rPr>
      </w:pPr>
    </w:p>
    <w:p w14:paraId="75D96FC0" w14:textId="77777777" w:rsidR="00865825" w:rsidRPr="00ED7641" w:rsidRDefault="00865825" w:rsidP="00F96C3E">
      <w:pPr>
        <w:spacing w:after="200" w:line="360" w:lineRule="auto"/>
        <w:ind w:left="0" w:right="0" w:firstLine="0"/>
        <w:rPr>
          <w:color w:val="auto"/>
          <w:kern w:val="0"/>
          <w:lang w:bidi="en-US"/>
          <w14:ligatures w14:val="none"/>
        </w:rPr>
      </w:pPr>
    </w:p>
    <w:p w14:paraId="31A105FF"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+θ</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oMath>
      </m:oMathPara>
    </w:p>
    <w:p w14:paraId="096FDB2F"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8026F6" w:rsidRPr="00ED7641">
        <w:rPr>
          <w:color w:val="auto"/>
          <w:kern w:val="0"/>
          <w:lang w:bidi="en-US"/>
          <w14:ligatures w14:val="none"/>
        </w:rPr>
        <w:t>49</w:t>
      </w:r>
      <w:r w:rsidR="00865825" w:rsidRPr="00ED7641">
        <w:rPr>
          <w:color w:val="auto"/>
          <w:kern w:val="0"/>
          <w:lang w:bidi="en-US"/>
          <w14:ligatures w14:val="none"/>
        </w:rPr>
        <w:t>)</w:t>
      </w:r>
    </w:p>
    <w:p w14:paraId="233861DC"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3</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3</m:t>
              </m:r>
            </m:sub>
          </m:sSub>
        </m:oMath>
      </m:oMathPara>
    </w:p>
    <w:p w14:paraId="450EE8D9"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r>
                    <w:rPr>
                      <w:rFonts w:ascii="Cambria Math"/>
                      <w:color w:val="auto"/>
                      <w:kern w:val="0"/>
                      <w:lang w:bidi="en-US"/>
                      <w14:ligatures w14:val="none"/>
                    </w:rPr>
                    <m:t>θ</m:t>
                  </m:r>
                </m:e>
                <m:e>
                  <m:r>
                    <w:rPr>
                      <w:rFonts w:ascii="Cambria Math"/>
                      <w:color w:val="auto"/>
                      <w:kern w:val="0"/>
                      <w:lang w:bidi="en-US"/>
                      <w14:ligatures w14:val="none"/>
                    </w:rPr>
                    <m:t>0</m:t>
                  </m:r>
                </m:e>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5</w:t>
      </w:r>
      <w:r w:rsidR="008026F6" w:rsidRPr="00ED7641">
        <w:rPr>
          <w:color w:val="auto"/>
          <w:kern w:val="0"/>
          <w:lang w:bidi="en-US"/>
          <w14:ligatures w14:val="none"/>
        </w:rPr>
        <w:t>0</w:t>
      </w:r>
      <w:r w:rsidR="00865825" w:rsidRPr="00ED7641">
        <w:rPr>
          <w:color w:val="auto"/>
          <w:kern w:val="0"/>
          <w:lang w:bidi="en-US"/>
          <w14:ligatures w14:val="none"/>
        </w:rPr>
        <w:t>)</w:t>
      </w:r>
    </w:p>
    <w:p w14:paraId="6807A1F3"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oMath>
      </m:oMathPara>
    </w:p>
    <w:p w14:paraId="07DCCE4F"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FC335A"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5</w:t>
      </w:r>
      <w:r w:rsidR="008026F6" w:rsidRPr="00ED7641">
        <w:rPr>
          <w:color w:val="auto"/>
          <w:kern w:val="0"/>
          <w:lang w:bidi="en-US"/>
          <w14:ligatures w14:val="none"/>
        </w:rPr>
        <w:t>1</w:t>
      </w:r>
      <w:r w:rsidR="00865825" w:rsidRPr="00ED7641">
        <w:rPr>
          <w:color w:val="auto"/>
          <w:kern w:val="0"/>
          <w:lang w:bidi="en-US"/>
          <w14:ligatures w14:val="none"/>
        </w:rPr>
        <w:t>)</w:t>
      </w:r>
    </w:p>
    <w:p w14:paraId="3CE356CF"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noProof/>
                  <w:color w:val="auto"/>
                  <w:kern w:val="0"/>
                  <w:lang w:bidi="en-US"/>
                  <w14:ligatures w14:val="none"/>
                </w:rPr>
              </m:ctrlPr>
            </m:sSubPr>
            <m:e>
              <m:r>
                <w:rPr>
                  <w:rFonts w:ascii="Cambria Math"/>
                  <w:noProof/>
                  <w:color w:val="auto"/>
                  <w:kern w:val="0"/>
                  <w:lang w:bidi="en-US"/>
                  <w14:ligatures w14:val="none"/>
                </w:rPr>
                <m:t>R</m:t>
              </m:r>
            </m:e>
            <m:sub>
              <m:r>
                <w:rPr>
                  <w:rFonts w:ascii="Cambria Math"/>
                  <w:noProof/>
                  <w:color w:val="auto"/>
                  <w:kern w:val="0"/>
                  <w:lang w:bidi="en-US"/>
                  <w14:ligatures w14:val="none"/>
                </w:rPr>
                <m:t>5</m:t>
              </m:r>
            </m:sub>
          </m:sSub>
          <m:r>
            <w:rPr>
              <w:rFonts w:ascii="Cambria Math"/>
              <w:noProof/>
              <w:color w:val="auto"/>
              <w:kern w:val="0"/>
              <w:lang w:bidi="en-US"/>
              <w14:ligatures w14:val="none"/>
            </w:rPr>
            <m:t>→</m:t>
          </m:r>
          <m:f>
            <m:fPr>
              <m:ctrlPr>
                <w:rPr>
                  <w:rFonts w:ascii="Cambria Math" w:hAnsi="Cambria Math"/>
                  <w:i/>
                  <w:noProof/>
                  <w:color w:val="auto"/>
                  <w:kern w:val="0"/>
                  <w:lang w:bidi="en-US"/>
                  <w14:ligatures w14:val="none"/>
                </w:rPr>
              </m:ctrlPr>
            </m:fPr>
            <m:num>
              <m:r>
                <w:rPr>
                  <w:rFonts w:ascii="Cambria Math"/>
                  <w:noProof/>
                  <w:color w:val="auto"/>
                  <w:kern w:val="0"/>
                  <w:lang w:bidi="en-US"/>
                  <w14:ligatures w14:val="none"/>
                </w:rPr>
                <m:t>1</m:t>
              </m:r>
            </m:num>
            <m:den>
              <m:sSub>
                <m:sSubPr>
                  <m:ctrlPr>
                    <w:rPr>
                      <w:rFonts w:ascii="Cambria Math" w:hAnsi="Cambria Math"/>
                      <w:i/>
                      <w:noProof/>
                      <w:color w:val="auto"/>
                      <w:kern w:val="0"/>
                      <w:lang w:bidi="en-US"/>
                      <w14:ligatures w14:val="none"/>
                    </w:rPr>
                  </m:ctrlPr>
                </m:sSubPr>
                <m:e>
                  <m:r>
                    <w:rPr>
                      <w:rFonts w:ascii="Cambria Math"/>
                      <w:noProof/>
                      <w:color w:val="auto"/>
                      <w:kern w:val="0"/>
                      <w:lang w:bidi="en-US"/>
                      <w14:ligatures w14:val="none"/>
                    </w:rPr>
                    <m:t>V</m:t>
                  </m:r>
                </m:e>
                <m:sub>
                  <m:r>
                    <w:rPr>
                      <w:rFonts w:ascii="Cambria Math"/>
                      <w:noProof/>
                      <w:color w:val="auto"/>
                      <w:kern w:val="0"/>
                      <w:lang w:bidi="en-US"/>
                      <w14:ligatures w14:val="none"/>
                    </w:rPr>
                    <m:t>55</m:t>
                  </m:r>
                </m:sub>
              </m:sSub>
            </m:den>
          </m:f>
          <m:sSub>
            <m:sSubPr>
              <m:ctrlPr>
                <w:rPr>
                  <w:rFonts w:ascii="Cambria Math" w:hAnsi="Cambria Math"/>
                  <w:i/>
                  <w:noProof/>
                  <w:color w:val="auto"/>
                  <w:kern w:val="0"/>
                  <w:lang w:bidi="en-US"/>
                  <w14:ligatures w14:val="none"/>
                </w:rPr>
              </m:ctrlPr>
            </m:sSubPr>
            <m:e>
              <m:r>
                <w:rPr>
                  <w:rFonts w:ascii="Cambria Math"/>
                  <w:noProof/>
                  <w:color w:val="auto"/>
                  <w:kern w:val="0"/>
                  <w:lang w:bidi="en-US"/>
                  <w14:ligatures w14:val="none"/>
                </w:rPr>
                <m:t>R</m:t>
              </m:r>
            </m:e>
            <m:sub>
              <m:r>
                <w:rPr>
                  <w:rFonts w:ascii="Cambria Math"/>
                  <w:noProof/>
                  <w:color w:val="auto"/>
                  <w:kern w:val="0"/>
                  <w:lang w:bidi="en-US"/>
                  <w14:ligatures w14:val="none"/>
                </w:rPr>
                <m:t>5</m:t>
              </m:r>
            </m:sub>
          </m:sSub>
        </m:oMath>
      </m:oMathPara>
    </w:p>
    <w:p w14:paraId="7886202F"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515D45"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5</w:t>
      </w:r>
      <w:r w:rsidR="008026F6" w:rsidRPr="00ED7641">
        <w:rPr>
          <w:color w:val="auto"/>
          <w:kern w:val="0"/>
          <w:lang w:bidi="en-US"/>
          <w14:ligatures w14:val="none"/>
        </w:rPr>
        <w:t>2</w:t>
      </w:r>
      <w:r w:rsidR="00865825" w:rsidRPr="00ED7641">
        <w:rPr>
          <w:color w:val="auto"/>
          <w:kern w:val="0"/>
          <w:lang w:bidi="en-US"/>
          <w14:ligatures w14:val="none"/>
        </w:rPr>
        <w:t>)</w:t>
      </w:r>
    </w:p>
    <w:p w14:paraId="4C8D94DF"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2</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5</m:t>
              </m:r>
            </m:sub>
          </m:sSub>
        </m:oMath>
      </m:oMathPara>
    </w:p>
    <w:p w14:paraId="6E951B21" w14:textId="77777777" w:rsidR="00865825" w:rsidRPr="00ED7641" w:rsidRDefault="00000000" w:rsidP="00F96C3E">
      <w:pPr>
        <w:spacing w:after="200" w:line="360" w:lineRule="auto"/>
        <w:ind w:left="0" w:right="0" w:firstLine="0"/>
        <w:rPr>
          <w:i/>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55</m:t>
                          </m:r>
                        </m:sub>
                      </m:sSub>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515D45"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5</w:t>
      </w:r>
      <w:r w:rsidR="008026F6" w:rsidRPr="00ED7641">
        <w:rPr>
          <w:color w:val="auto"/>
          <w:kern w:val="0"/>
          <w:lang w:bidi="en-US"/>
          <w14:ligatures w14:val="none"/>
        </w:rPr>
        <w:t>3</w:t>
      </w:r>
      <w:r w:rsidR="00865825" w:rsidRPr="00ED7641">
        <w:rPr>
          <w:color w:val="auto"/>
          <w:kern w:val="0"/>
          <w:lang w:bidi="en-US"/>
          <w14:ligatures w14:val="none"/>
        </w:rPr>
        <w:t>)</w:t>
      </w:r>
    </w:p>
    <w:p w14:paraId="693EC54F"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4</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5</m:t>
              </m:r>
            </m:sub>
          </m:sSub>
        </m:oMath>
      </m:oMathPara>
    </w:p>
    <w:p w14:paraId="28245F83" w14:textId="77777777" w:rsidR="00865825" w:rsidRPr="00ED7641" w:rsidRDefault="00000000" w:rsidP="00F96C3E">
      <w:pPr>
        <w:spacing w:after="200" w:line="360" w:lineRule="auto"/>
        <w:ind w:left="0" w:right="0" w:firstLine="0"/>
        <w:rPr>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10"/>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55</m:t>
                          </m:r>
                        </m:sub>
                      </m:sSub>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1</m:t>
                  </m:r>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θz</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55</m:t>
                          </m:r>
                        </m:sub>
                      </m:sSub>
                    </m:den>
                  </m:f>
                </m:e>
              </m:mr>
            </m:m>
          </m:e>
        </m:d>
      </m:oMath>
      <w:r w:rsidR="00865825" w:rsidRPr="00ED7641">
        <w:rPr>
          <w:color w:val="auto"/>
          <w:kern w:val="0"/>
          <w:lang w:bidi="en-US"/>
          <w14:ligatures w14:val="none"/>
        </w:rPr>
        <w:t xml:space="preserve">                       (</w:t>
      </w:r>
      <w:r w:rsidR="00515D45" w:rsidRPr="00ED7641">
        <w:rPr>
          <w:color w:val="auto"/>
          <w:kern w:val="0"/>
          <w:lang w:bidi="en-US"/>
          <w14:ligatures w14:val="none"/>
        </w:rPr>
        <w:t>3</w:t>
      </w:r>
      <w:r w:rsidR="00097028" w:rsidRPr="00ED7641">
        <w:rPr>
          <w:color w:val="auto"/>
          <w:kern w:val="0"/>
          <w:lang w:bidi="en-US"/>
          <w14:ligatures w14:val="none"/>
        </w:rPr>
        <w:t>.5</w:t>
      </w:r>
      <w:r w:rsidR="008026F6" w:rsidRPr="00ED7641">
        <w:rPr>
          <w:color w:val="auto"/>
          <w:kern w:val="0"/>
          <w:lang w:bidi="en-US"/>
          <w14:ligatures w14:val="none"/>
        </w:rPr>
        <w:t>4</w:t>
      </w:r>
      <w:r w:rsidR="00865825" w:rsidRPr="00ED7641">
        <w:rPr>
          <w:color w:val="auto"/>
          <w:kern w:val="0"/>
          <w:lang w:bidi="en-US"/>
          <w14:ligatures w14:val="none"/>
        </w:rPr>
        <w:t>)</w:t>
      </w:r>
    </w:p>
    <w:p w14:paraId="1670E914" w14:textId="77777777" w:rsidR="00865825" w:rsidRPr="00ED7641" w:rsidRDefault="00865825" w:rsidP="00F96C3E">
      <w:pPr>
        <w:spacing w:after="200" w:line="360" w:lineRule="auto"/>
        <w:ind w:left="0" w:right="0" w:firstLine="0"/>
        <w:rPr>
          <w:iCs/>
          <w:color w:val="auto"/>
          <w:kern w:val="0"/>
          <w:lang w:bidi="en-US"/>
          <w14:ligatures w14:val="none"/>
        </w:rPr>
      </w:pPr>
      <w:r w:rsidRPr="00ED7641">
        <w:rPr>
          <w:iCs/>
          <w:color w:val="auto"/>
          <w:kern w:val="0"/>
          <w:lang w:bidi="en-US"/>
          <w14:ligatures w14:val="none"/>
        </w:rPr>
        <w:t>Therefore,</w:t>
      </w:r>
    </w:p>
    <w:p w14:paraId="04AA587F" w14:textId="77777777" w:rsidR="00865825" w:rsidRPr="00ED7641" w:rsidRDefault="00000000" w:rsidP="00F96C3E">
      <w:pPr>
        <w:spacing w:after="200" w:line="360" w:lineRule="auto"/>
        <w:ind w:left="0" w:right="0" w:firstLine="0"/>
        <w:rPr>
          <w:iCs/>
          <w:color w:val="auto"/>
          <w:kern w:val="0"/>
          <w:lang w:bidi="en-US"/>
          <w14:ligatures w14:val="none"/>
        </w:rPr>
      </w:pP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den>
                  </m:f>
                </m:e>
                <m:e>
                  <m:r>
                    <w:rPr>
                      <w:rFonts w:ascii="Cambria Math"/>
                      <w:color w:val="auto"/>
                      <w:kern w:val="0"/>
                      <w:lang w:bidi="en-US"/>
                      <w14:ligatures w14:val="none"/>
                    </w:rPr>
                    <m:t>0</m:t>
                  </m:r>
                </m:e>
                <m:e>
                  <m:r>
                    <w:rPr>
                      <w:rFonts w:ascii="Cambria Math"/>
                      <w:color w:val="auto"/>
                      <w:kern w:val="0"/>
                      <w:lang w:bidi="en-US"/>
                      <w14:ligatures w14:val="none"/>
                    </w:rPr>
                    <m:t>0</m:t>
                  </m:r>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11</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33</m:t>
                          </m:r>
                        </m:sub>
                      </m:sSub>
                    </m:den>
                  </m:f>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22</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44</m:t>
                          </m:r>
                        </m:sub>
                      </m:sSub>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w:r w:rsidR="00865825" w:rsidRPr="00ED7641">
        <w:rPr>
          <w:color w:val="auto"/>
          <w:kern w:val="0"/>
          <w:lang w:bidi="en-US"/>
          <w14:ligatures w14:val="none"/>
        </w:rPr>
        <w:t xml:space="preserve">                                           (</w:t>
      </w:r>
      <w:r w:rsidR="00515D45" w:rsidRPr="00ED7641">
        <w:rPr>
          <w:color w:val="auto"/>
          <w:kern w:val="0"/>
          <w:lang w:bidi="en-US"/>
          <w14:ligatures w14:val="none"/>
        </w:rPr>
        <w:t>3</w:t>
      </w:r>
      <w:r w:rsidR="00865825" w:rsidRPr="00ED7641">
        <w:rPr>
          <w:color w:val="auto"/>
          <w:kern w:val="0"/>
          <w:lang w:bidi="en-US"/>
          <w14:ligatures w14:val="none"/>
        </w:rPr>
        <w:t>.</w:t>
      </w:r>
      <w:r w:rsidR="00097028" w:rsidRPr="00ED7641">
        <w:rPr>
          <w:color w:val="auto"/>
          <w:kern w:val="0"/>
          <w:lang w:bidi="en-US"/>
          <w14:ligatures w14:val="none"/>
        </w:rPr>
        <w:t>5</w:t>
      </w:r>
      <w:r w:rsidR="008026F6" w:rsidRPr="00ED7641">
        <w:rPr>
          <w:color w:val="auto"/>
          <w:kern w:val="0"/>
          <w:lang w:bidi="en-US"/>
          <w14:ligatures w14:val="none"/>
        </w:rPr>
        <w:t>5</w:t>
      </w:r>
      <w:r w:rsidR="00865825" w:rsidRPr="00ED7641">
        <w:rPr>
          <w:color w:val="auto"/>
          <w:kern w:val="0"/>
          <w:lang w:bidi="en-US"/>
          <w14:ligatures w14:val="none"/>
        </w:rPr>
        <w:t>)</w:t>
      </w:r>
    </w:p>
    <w:p w14:paraId="1611A468"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Substituting (</w:t>
      </w:r>
      <w:r w:rsidR="00515D45" w:rsidRPr="00ED7641">
        <w:rPr>
          <w:color w:val="auto"/>
          <w:kern w:val="0"/>
          <w:lang w:bidi="en-US"/>
          <w14:ligatures w14:val="none"/>
        </w:rPr>
        <w:t>3</w:t>
      </w:r>
      <w:r w:rsidRPr="00ED7641">
        <w:rPr>
          <w:color w:val="auto"/>
          <w:kern w:val="0"/>
          <w:lang w:bidi="en-US"/>
          <w14:ligatures w14:val="none"/>
        </w:rPr>
        <w:t>.</w:t>
      </w:r>
      <w:r w:rsidR="007276C7" w:rsidRPr="00ED7641">
        <w:rPr>
          <w:color w:val="auto"/>
          <w:kern w:val="0"/>
          <w:lang w:bidi="en-US"/>
          <w14:ligatures w14:val="none"/>
        </w:rPr>
        <w:t>4</w:t>
      </w:r>
      <w:r w:rsidRPr="00ED7641">
        <w:rPr>
          <w:color w:val="auto"/>
          <w:kern w:val="0"/>
          <w:lang w:bidi="en-US"/>
          <w14:ligatures w14:val="none"/>
        </w:rPr>
        <w:t>4) into (</w:t>
      </w:r>
      <w:r w:rsidR="00515D45" w:rsidRPr="00ED7641">
        <w:rPr>
          <w:color w:val="auto"/>
          <w:kern w:val="0"/>
          <w:lang w:bidi="en-US"/>
          <w14:ligatures w14:val="none"/>
        </w:rPr>
        <w:t>3</w:t>
      </w:r>
      <w:r w:rsidRPr="00ED7641">
        <w:rPr>
          <w:color w:val="auto"/>
          <w:kern w:val="0"/>
          <w:lang w:bidi="en-US"/>
          <w14:ligatures w14:val="none"/>
        </w:rPr>
        <w:t>.</w:t>
      </w:r>
      <w:r w:rsidR="007276C7" w:rsidRPr="00ED7641">
        <w:rPr>
          <w:color w:val="auto"/>
          <w:kern w:val="0"/>
          <w:lang w:bidi="en-US"/>
          <w14:ligatures w14:val="none"/>
        </w:rPr>
        <w:t>5</w:t>
      </w:r>
      <w:r w:rsidRPr="00ED7641">
        <w:rPr>
          <w:color w:val="auto"/>
          <w:kern w:val="0"/>
          <w:lang w:bidi="en-US"/>
          <w14:ligatures w14:val="none"/>
        </w:rPr>
        <w:t>6) gives</w:t>
      </w:r>
    </w:p>
    <w:p w14:paraId="3DDCD9F6" w14:textId="77777777" w:rsidR="00865825" w:rsidRPr="00ED7641" w:rsidRDefault="00000000" w:rsidP="00F96C3E">
      <w:pPr>
        <w:spacing w:after="0" w:line="360" w:lineRule="auto"/>
        <w:ind w:left="0" w:right="0" w:firstLine="0"/>
        <w:rPr>
          <w:color w:val="auto"/>
          <w:kern w:val="0"/>
          <w:lang w:bidi="en-US"/>
          <w14:ligatures w14:val="none"/>
        </w:rPr>
      </w:pPr>
      <m:oMathPara>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e>
                    <m:r>
                      <w:rPr>
                        <w:rFonts w:ascii="Cambria Math"/>
                        <w:color w:val="auto"/>
                        <w:kern w:val="0"/>
                        <w:lang w:bidi="en-US"/>
                        <w14:ligatures w14:val="none"/>
                      </w:rPr>
                      <m:t>0</m:t>
                    </m:r>
                  </m:e>
                  <m:e>
                    <m:r>
                      <w:rPr>
                        <w:rFonts w:ascii="Cambria Math"/>
                        <w:color w:val="auto"/>
                        <w:kern w:val="0"/>
                        <w:lang w:bidi="en-US"/>
                        <w14:ligatures w14:val="none"/>
                      </w:rPr>
                      <m:t>0</m:t>
                    </m:r>
                  </m:e>
                </m:m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den>
                    </m:f>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1</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m:oMathPara>
    </w:p>
    <w:p w14:paraId="5CA28456" w14:textId="77777777" w:rsidR="00865825" w:rsidRPr="00ED7641" w:rsidRDefault="000B19E5" w:rsidP="00F96C3E">
      <w:pPr>
        <w:spacing w:after="0" w:line="360" w:lineRule="auto"/>
        <w:ind w:left="0" w:right="0" w:firstLine="0"/>
        <w:rPr>
          <w:color w:val="auto"/>
          <w:kern w:val="0"/>
          <w:sz w:val="12"/>
          <w:szCs w:val="12"/>
          <w:lang w:bidi="en-US"/>
          <w14:ligatures w14:val="none"/>
        </w:rPr>
      </w:pPr>
      <m:oMathPara>
        <m:oMath>
          <m:r>
            <w:rPr>
              <w:rFonts w:ascii="Cambria Math"/>
              <w:color w:val="auto"/>
              <w:kern w:val="0"/>
              <w:sz w:val="12"/>
              <w:szCs w:val="12"/>
              <w:lang w:bidi="en-US"/>
              <w14:ligatures w14:val="none"/>
            </w:rPr>
            <m:t>F=</m:t>
          </m:r>
          <m:d>
            <m:dPr>
              <m:ctrlPr>
                <w:rPr>
                  <w:rFonts w:ascii="Cambria Math" w:hAnsi="Cambria Math"/>
                  <w:i/>
                  <w:color w:val="auto"/>
                  <w:kern w:val="0"/>
                  <w:sz w:val="12"/>
                  <w:szCs w:val="12"/>
                  <w:lang w:bidi="en-US"/>
                  <w14:ligatures w14:val="none"/>
                </w:rPr>
              </m:ctrlPr>
            </m:dPr>
            <m:e>
              <m:m>
                <m:mPr>
                  <m:mcs>
                    <m:mc>
                      <m:mcPr>
                        <m:count m:val="4"/>
                        <m:mcJc m:val="center"/>
                      </m:mcPr>
                    </m:mc>
                  </m:mcs>
                  <m:ctrlPr>
                    <w:rPr>
                      <w:rFonts w:ascii="Cambria Math" w:hAnsi="Cambria Math"/>
                      <w:i/>
                      <w:color w:val="auto"/>
                      <w:kern w:val="0"/>
                      <w:sz w:val="12"/>
                      <w:szCs w:val="12"/>
                      <w:lang w:bidi="en-US"/>
                      <w14:ligatures w14:val="none"/>
                    </w:rPr>
                  </m:ctrlPr>
                </m:mPr>
                <m:mr>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βΛ</m:t>
                        </m:r>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π+μ</m:t>
                            </m:r>
                          </m:e>
                        </m:d>
                      </m:num>
                      <m:den>
                        <m:r>
                          <w:rPr>
                            <w:rFonts w:ascii="Cambria Math"/>
                            <w:color w:val="auto"/>
                            <w:kern w:val="0"/>
                            <w:sz w:val="12"/>
                            <w:szCs w:val="12"/>
                            <w:lang w:bidi="en-US"/>
                            <w14:ligatures w14:val="none"/>
                          </w:rPr>
                          <m:t>μ</m:t>
                        </m:r>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π+δ+μ</m:t>
                            </m:r>
                          </m:e>
                        </m:d>
                      </m:den>
                    </m:f>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mr>
                <m:mr>
                  <m:e>
                    <m:r>
                      <w:rPr>
                        <w:rFonts w:ascii="Cambria Math"/>
                        <w:color w:val="auto"/>
                        <w:kern w:val="0"/>
                        <w:sz w:val="12"/>
                        <w:szCs w:val="12"/>
                        <w:lang w:bidi="en-US"/>
                        <w14:ligatures w14:val="none"/>
                      </w:rPr>
                      <m:t>0</m:t>
                    </m:r>
                  </m:e>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αΛ</m:t>
                        </m:r>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π+μ</m:t>
                            </m:r>
                          </m:e>
                        </m:d>
                      </m:num>
                      <m:den>
                        <m:r>
                          <w:rPr>
                            <w:rFonts w:ascii="Cambria Math"/>
                            <w:color w:val="auto"/>
                            <w:kern w:val="0"/>
                            <w:sz w:val="12"/>
                            <w:szCs w:val="12"/>
                            <w:lang w:bidi="en-US"/>
                            <w14:ligatures w14:val="none"/>
                          </w:rPr>
                          <m:t>μ</m:t>
                        </m:r>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π+δ+μ</m:t>
                            </m:r>
                          </m:e>
                        </m:d>
                      </m:den>
                    </m:f>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mr>
                <m:mr>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mr>
                <m:mr>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mr>
                <m:mr>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mr>
              </m:m>
            </m:e>
          </m:d>
        </m:oMath>
      </m:oMathPara>
    </w:p>
    <w:p w14:paraId="61BBCC81" w14:textId="77777777" w:rsidR="00A9167D" w:rsidRPr="00ED7641" w:rsidRDefault="00000000">
      <w:pPr>
        <w:spacing w:after="0" w:line="360" w:lineRule="auto"/>
        <w:ind w:left="0" w:right="0" w:firstLine="0"/>
        <w:rPr>
          <w:color w:val="auto"/>
          <w:kern w:val="0"/>
          <w:sz w:val="12"/>
          <w:szCs w:val="12"/>
          <w:lang w:bidi="en-US"/>
          <w14:ligatures w14:val="none"/>
        </w:rPr>
      </w:pPr>
      <m:oMathPara>
        <m:oMath>
          <m:sSup>
            <m:sSupPr>
              <m:ctrlPr>
                <w:rPr>
                  <w:rFonts w:ascii="Cambria Math" w:hAnsi="Cambria Math"/>
                  <w:i/>
                  <w:color w:val="auto"/>
                  <w:kern w:val="0"/>
                  <w:sz w:val="12"/>
                  <w:szCs w:val="12"/>
                  <w:lang w:bidi="en-US"/>
                  <w14:ligatures w14:val="none"/>
                </w:rPr>
              </m:ctrlPr>
            </m:sSupPr>
            <m:e>
              <m:r>
                <w:rPr>
                  <w:rFonts w:ascii="Cambria Math"/>
                  <w:color w:val="auto"/>
                  <w:kern w:val="0"/>
                  <w:sz w:val="12"/>
                  <w:szCs w:val="12"/>
                  <w:lang w:bidi="en-US"/>
                  <w14:ligatures w14:val="none"/>
                </w:rPr>
                <m:t>V</m:t>
              </m:r>
            </m:e>
            <m:sup>
              <m:r>
                <w:rPr>
                  <w:rFonts w:ascii="Cambria Math"/>
                  <w:color w:val="auto"/>
                  <w:kern w:val="0"/>
                  <w:sz w:val="12"/>
                  <w:szCs w:val="12"/>
                  <w:lang w:bidi="en-US"/>
                  <w14:ligatures w14:val="none"/>
                </w:rPr>
                <m:t>-</m:t>
              </m:r>
              <m:r>
                <w:rPr>
                  <w:rFonts w:ascii="Cambria Math"/>
                  <w:color w:val="auto"/>
                  <w:kern w:val="0"/>
                  <w:sz w:val="12"/>
                  <w:szCs w:val="12"/>
                  <w:lang w:bidi="en-US"/>
                  <w14:ligatures w14:val="none"/>
                </w:rPr>
                <m:t>1</m:t>
              </m:r>
            </m:sup>
          </m:sSup>
          <m:r>
            <w:rPr>
              <w:rFonts w:ascii="Cambria Math"/>
              <w:color w:val="auto"/>
              <w:kern w:val="0"/>
              <w:sz w:val="12"/>
              <w:szCs w:val="12"/>
              <w:lang w:bidi="en-US"/>
              <w14:ligatures w14:val="none"/>
            </w:rPr>
            <m:t>=</m:t>
          </m:r>
          <m:d>
            <m:dPr>
              <m:ctrlPr>
                <w:rPr>
                  <w:rFonts w:ascii="Cambria Math" w:hAnsi="Cambria Math"/>
                  <w:i/>
                  <w:color w:val="auto"/>
                  <w:kern w:val="0"/>
                  <w:sz w:val="12"/>
                  <w:szCs w:val="12"/>
                  <w:lang w:bidi="en-US"/>
                  <w14:ligatures w14:val="none"/>
                </w:rPr>
              </m:ctrlPr>
            </m:dPr>
            <m:e>
              <m:m>
                <m:mPr>
                  <m:mcs>
                    <m:mc>
                      <m:mcPr>
                        <m:count m:val="5"/>
                        <m:mcJc m:val="center"/>
                      </m:mcPr>
                    </m:mc>
                  </m:mcs>
                  <m:ctrlPr>
                    <w:rPr>
                      <w:rFonts w:ascii="Cambria Math" w:hAnsi="Cambria Math"/>
                      <w:i/>
                      <w:color w:val="auto"/>
                      <w:kern w:val="0"/>
                      <w:sz w:val="12"/>
                      <w:szCs w:val="12"/>
                      <w:lang w:bidi="en-US"/>
                      <w14:ligatures w14:val="none"/>
                    </w:rPr>
                  </m:ctrlPr>
                </m:mPr>
                <m:mr>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1</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f+μ</m:t>
                            </m:r>
                          </m:e>
                        </m:d>
                      </m:den>
                    </m:f>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mr>
                <m:mr>
                  <m:e>
                    <m:r>
                      <w:rPr>
                        <w:rFonts w:ascii="Cambria Math"/>
                        <w:color w:val="auto"/>
                        <w:kern w:val="0"/>
                        <w:sz w:val="12"/>
                        <w:szCs w:val="12"/>
                        <w:lang w:bidi="en-US"/>
                        <w14:ligatures w14:val="none"/>
                      </w:rPr>
                      <m:t>0</m:t>
                    </m:r>
                  </m:e>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1</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θ+σ+μ</m:t>
                            </m:r>
                          </m:e>
                        </m:d>
                      </m:den>
                    </m:f>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m:t>
                        </m:r>
                        <m:r>
                          <w:rPr>
                            <w:rFonts w:ascii="Cambria Math"/>
                            <w:color w:val="auto"/>
                            <w:kern w:val="0"/>
                            <w:sz w:val="12"/>
                            <w:szCs w:val="12"/>
                            <w:lang w:bidi="en-US"/>
                            <w14:ligatures w14:val="none"/>
                          </w:rPr>
                          <m:t>z</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θ+σ+μ</m:t>
                            </m:r>
                          </m:e>
                        </m:d>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z+μ</m:t>
                            </m:r>
                          </m:e>
                        </m:d>
                      </m:den>
                    </m:f>
                  </m:e>
                </m:mr>
                <m:mr>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f</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f+μ</m:t>
                            </m:r>
                          </m:e>
                        </m:d>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m+σ+μ</m:t>
                            </m:r>
                          </m:e>
                        </m:d>
                      </m:den>
                    </m:f>
                  </m:e>
                  <m:e>
                    <m:r>
                      <w:rPr>
                        <w:rFonts w:ascii="Cambria Math"/>
                        <w:color w:val="auto"/>
                        <w:kern w:val="0"/>
                        <w:sz w:val="12"/>
                        <w:szCs w:val="12"/>
                        <w:lang w:bidi="en-US"/>
                        <w14:ligatures w14:val="none"/>
                      </w:rPr>
                      <m:t>0</m:t>
                    </m:r>
                  </m:e>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1</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m+σ+μ</m:t>
                            </m:r>
                          </m:e>
                        </m:d>
                      </m:den>
                    </m:f>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mr>
                <m:mr>
                  <m:e>
                    <m:r>
                      <w:rPr>
                        <w:rFonts w:ascii="Cambria Math"/>
                        <w:color w:val="auto"/>
                        <w:kern w:val="0"/>
                        <w:sz w:val="12"/>
                        <w:szCs w:val="12"/>
                        <w:lang w:bidi="en-US"/>
                        <w14:ligatures w14:val="none"/>
                      </w:rPr>
                      <m:t>0</m:t>
                    </m:r>
                  </m:e>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θ</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θ+σ+μ</m:t>
                            </m:r>
                          </m:e>
                        </m:d>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c+σ+μ</m:t>
                            </m:r>
                          </m:e>
                        </m:d>
                      </m:den>
                    </m:f>
                  </m:e>
                  <m:e>
                    <m:r>
                      <w:rPr>
                        <w:rFonts w:ascii="Cambria Math"/>
                        <w:color w:val="auto"/>
                        <w:kern w:val="0"/>
                        <w:sz w:val="12"/>
                        <w:szCs w:val="12"/>
                        <w:lang w:bidi="en-US"/>
                        <w14:ligatures w14:val="none"/>
                      </w:rPr>
                      <m:t>0</m:t>
                    </m:r>
                  </m:e>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1</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c+σ+μ</m:t>
                            </m:r>
                          </m:e>
                        </m:d>
                      </m:den>
                    </m:f>
                  </m:e>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θz</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θ+σ+μ</m:t>
                            </m:r>
                          </m:e>
                        </m:d>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c+σ+μ</m:t>
                            </m:r>
                          </m:e>
                        </m:d>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z+μ</m:t>
                            </m:r>
                          </m:e>
                        </m:d>
                      </m:den>
                    </m:f>
                  </m:e>
                </m:mr>
                <m:mr>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r>
                      <w:rPr>
                        <w:rFonts w:ascii="Cambria Math"/>
                        <w:color w:val="auto"/>
                        <w:kern w:val="0"/>
                        <w:sz w:val="12"/>
                        <w:szCs w:val="12"/>
                        <w:lang w:bidi="en-US"/>
                        <w14:ligatures w14:val="none"/>
                      </w:rPr>
                      <m:t>0</m:t>
                    </m:r>
                  </m:e>
                  <m:e>
                    <m:f>
                      <m:fPr>
                        <m:ctrlPr>
                          <w:rPr>
                            <w:rFonts w:ascii="Cambria Math" w:hAnsi="Cambria Math"/>
                            <w:i/>
                            <w:color w:val="auto"/>
                            <w:kern w:val="0"/>
                            <w:sz w:val="12"/>
                            <w:szCs w:val="12"/>
                            <w:lang w:bidi="en-US"/>
                            <w14:ligatures w14:val="none"/>
                          </w:rPr>
                        </m:ctrlPr>
                      </m:fPr>
                      <m:num>
                        <m:r>
                          <w:rPr>
                            <w:rFonts w:ascii="Cambria Math"/>
                            <w:color w:val="auto"/>
                            <w:kern w:val="0"/>
                            <w:sz w:val="12"/>
                            <w:szCs w:val="12"/>
                            <w:lang w:bidi="en-US"/>
                            <w14:ligatures w14:val="none"/>
                          </w:rPr>
                          <m:t>1</m:t>
                        </m:r>
                      </m:num>
                      <m:den>
                        <m:d>
                          <m:dPr>
                            <m:ctrlPr>
                              <w:rPr>
                                <w:rFonts w:ascii="Cambria Math" w:hAnsi="Cambria Math"/>
                                <w:i/>
                                <w:color w:val="auto"/>
                                <w:kern w:val="0"/>
                                <w:sz w:val="12"/>
                                <w:szCs w:val="12"/>
                                <w:lang w:bidi="en-US"/>
                                <w14:ligatures w14:val="none"/>
                              </w:rPr>
                            </m:ctrlPr>
                          </m:dPr>
                          <m:e>
                            <m:r>
                              <w:rPr>
                                <w:rFonts w:ascii="Cambria Math"/>
                                <w:color w:val="auto"/>
                                <w:kern w:val="0"/>
                                <w:sz w:val="12"/>
                                <w:szCs w:val="12"/>
                                <w:lang w:bidi="en-US"/>
                                <w14:ligatures w14:val="none"/>
                              </w:rPr>
                              <m:t>z+μ</m:t>
                            </m:r>
                          </m:e>
                        </m:d>
                      </m:den>
                    </m:f>
                  </m:e>
                </m:mr>
              </m:m>
            </m:e>
          </m:d>
        </m:oMath>
      </m:oMathPara>
    </w:p>
    <w:p w14:paraId="7CA154F7" w14:textId="77777777" w:rsidR="00865825" w:rsidRPr="00ED7641" w:rsidRDefault="000B19E5" w:rsidP="00F96C3E">
      <w:pPr>
        <w:spacing w:after="0" w:line="360" w:lineRule="auto"/>
        <w:ind w:left="720" w:right="0" w:hanging="720"/>
        <w:rPr>
          <w:color w:val="auto"/>
          <w:kern w:val="0"/>
          <w:lang w:bidi="en-US"/>
          <w14:ligatures w14:val="none"/>
        </w:rPr>
      </w:pPr>
      <m:oMathPara>
        <m:oMath>
          <m:r>
            <w:rPr>
              <w:rFonts w:ascii="Cambria Math"/>
              <w:color w:val="auto"/>
              <w:kern w:val="0"/>
              <w:lang w:bidi="en-US"/>
              <w14:ligatures w14:val="none"/>
            </w:rPr>
            <m:t>F</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r>
                <w:rPr>
                  <w:rFonts w:ascii="Cambria Math"/>
                  <w:color w:val="auto"/>
                  <w:kern w:val="0"/>
                  <w:lang w:bidi="en-US"/>
                  <w14:ligatures w14:val="none"/>
                </w:rPr>
                <m:t>1</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m>
                <m:mPr>
                  <m:mcs>
                    <m:mc>
                      <m:mcPr>
                        <m:count m:val="5"/>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z</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
            </m:e>
          </m:d>
        </m:oMath>
      </m:oMathPara>
    </w:p>
    <w:p w14:paraId="54457B58"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Now we compute </w:t>
      </w:r>
      <m:oMath>
        <m:d>
          <m:dPr>
            <m:begChr m:val="|"/>
            <m:endChr m:val="|"/>
            <m:ctrlPr>
              <w:rPr>
                <w:rFonts w:ascii="Cambria Math" w:hAnsi="Cambria Math"/>
                <w:color w:val="auto"/>
                <w:kern w:val="0"/>
                <w:lang w:bidi="en-US"/>
                <w14:ligatures w14:val="none"/>
              </w:rPr>
            </m:ctrlPr>
          </m:dPr>
          <m:e>
            <m:r>
              <m:rPr>
                <m:nor/>
              </m:rPr>
              <w:rPr>
                <w:rFonts w:ascii="Cambria Math"/>
                <w:color w:val="auto"/>
                <w:kern w:val="0"/>
                <w:lang w:bidi="en-US"/>
                <w14:ligatures w14:val="none"/>
              </w:rPr>
              <m:t>F</m:t>
            </m:r>
            <m:sSup>
              <m:sSupPr>
                <m:ctrlPr>
                  <w:rPr>
                    <w:rFonts w:ascii="Cambria Math" w:hAnsi="Cambria Math"/>
                    <w:color w:val="auto"/>
                    <w:kern w:val="0"/>
                    <w:lang w:bidi="en-US"/>
                    <w14:ligatures w14:val="none"/>
                  </w:rPr>
                </m:ctrlPr>
              </m:sSupPr>
              <m:e>
                <m:r>
                  <m:rPr>
                    <m:nor/>
                  </m:rPr>
                  <w:rPr>
                    <w:rFonts w:ascii="Cambria Math"/>
                    <w:color w:val="auto"/>
                    <w:kern w:val="0"/>
                    <w:lang w:bidi="en-US"/>
                    <w14:ligatures w14:val="none"/>
                  </w:rPr>
                  <m:t>V</m:t>
                </m:r>
              </m:e>
              <m:sup>
                <m:r>
                  <m:rPr>
                    <m:nor/>
                  </m:rPr>
                  <w:rPr>
                    <w:rFonts w:ascii="Cambria Math"/>
                    <w:color w:val="auto"/>
                    <w:kern w:val="0"/>
                    <w:lang w:bidi="en-US"/>
                    <w14:ligatures w14:val="none"/>
                  </w:rPr>
                  <m:t>-1</m:t>
                </m:r>
              </m:sup>
            </m:sSup>
            <m:r>
              <w:rPr>
                <w:rFonts w:ascii="Cambria Math"/>
                <w:color w:val="auto"/>
                <w:kern w:val="0"/>
                <w:lang w:bidi="en-US"/>
                <w14:ligatures w14:val="none"/>
              </w:rPr>
              <m:t>-</m:t>
            </m:r>
            <m:r>
              <w:rPr>
                <w:rFonts w:ascii="Cambria Math"/>
                <w:color w:val="auto"/>
                <w:kern w:val="0"/>
                <w:lang w:bidi="en-US"/>
                <w14:ligatures w14:val="none"/>
              </w:rPr>
              <m:t>τI</m:t>
            </m:r>
            <m:ctrlPr>
              <w:rPr>
                <w:rFonts w:ascii="Cambria Math" w:hAnsi="Cambria Math"/>
                <w:i/>
                <w:color w:val="auto"/>
                <w:kern w:val="0"/>
                <w:lang w:bidi="en-US"/>
                <w14:ligatures w14:val="none"/>
              </w:rPr>
            </m:ctrlPr>
          </m:e>
        </m:d>
        <m:r>
          <w:rPr>
            <w:rFonts w:ascii="Cambria Math"/>
            <w:color w:val="auto"/>
            <w:kern w:val="0"/>
            <w:lang w:bidi="en-US"/>
            <w14:ligatures w14:val="none"/>
          </w:rPr>
          <m:t>=0</m:t>
        </m:r>
      </m:oMath>
    </w:p>
    <w:p w14:paraId="0899C34D"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 xml:space="preserve">where </w:t>
      </w:r>
      <m:oMath>
        <m:r>
          <w:rPr>
            <w:rFonts w:ascii="Cambria Math"/>
            <w:color w:val="auto"/>
            <w:kern w:val="0"/>
            <w:lang w:bidi="en-US"/>
            <w14:ligatures w14:val="none"/>
          </w:rPr>
          <m:t>τ</m:t>
        </m:r>
      </m:oMath>
      <w:r w:rsidR="000B19E5" w:rsidRPr="00ED7641">
        <w:rPr>
          <w:color w:val="auto"/>
          <w:kern w:val="0"/>
          <w:lang w:bidi="en-US"/>
          <w14:ligatures w14:val="none"/>
        </w:rPr>
        <w:t xml:space="preserve"> </w:t>
      </w:r>
      <w:r w:rsidRPr="00ED7641">
        <w:rPr>
          <w:color w:val="auto"/>
          <w:kern w:val="0"/>
          <w:lang w:bidi="en-US"/>
          <w14:ligatures w14:val="none"/>
        </w:rPr>
        <w:t xml:space="preserve">= Eigen Values and </w:t>
      </w:r>
      <m:oMath>
        <m:r>
          <w:rPr>
            <w:rFonts w:ascii="Cambria Math"/>
            <w:color w:val="auto"/>
            <w:kern w:val="0"/>
            <w:lang w:bidi="en-US"/>
            <w14:ligatures w14:val="none"/>
          </w:rPr>
          <m:t>I</m:t>
        </m:r>
      </m:oMath>
      <w:r w:rsidR="000B19E5" w:rsidRPr="00ED7641">
        <w:rPr>
          <w:color w:val="auto"/>
          <w:kern w:val="0"/>
          <w:lang w:bidi="en-US"/>
          <w14:ligatures w14:val="none"/>
        </w:rPr>
        <w:t xml:space="preserve"> </w:t>
      </w:r>
      <w:r w:rsidRPr="00ED7641">
        <w:rPr>
          <w:color w:val="auto"/>
          <w:kern w:val="0"/>
          <w:lang w:bidi="en-US"/>
          <w14:ligatures w14:val="none"/>
        </w:rPr>
        <w:t>= Identity matrix for (5by5)</w:t>
      </w:r>
    </w:p>
    <w:p w14:paraId="0DE61CC5" w14:textId="77777777" w:rsidR="00865825" w:rsidRPr="00ED7641" w:rsidRDefault="00000000" w:rsidP="00F96C3E">
      <w:pPr>
        <w:spacing w:after="0" w:line="360" w:lineRule="auto"/>
        <w:ind w:left="720" w:right="0" w:hanging="720"/>
        <w:rPr>
          <w:color w:val="auto"/>
          <w:kern w:val="0"/>
          <w:lang w:bidi="en-US"/>
          <w14:ligatures w14:val="none"/>
        </w:rPr>
      </w:pP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r>
              <w:rPr>
                <w:rFonts w:ascii="Cambria Math" w:hAnsi="Cambria Math"/>
                <w:color w:val="auto"/>
                <w:kern w:val="0"/>
                <w:lang w:bidi="en-US"/>
                <w14:ligatures w14:val="none"/>
              </w:rPr>
              <m:t>e</m:t>
            </m:r>
          </m:sub>
        </m:sSub>
        <m:r>
          <w:rPr>
            <w:rFonts w:ascii="Cambria Math" w:hAnsi="Cambria Math"/>
            <w:color w:val="auto"/>
            <w:kern w:val="0"/>
            <w:lang w:bidi="en-US"/>
            <w14:ligatures w14:val="none"/>
          </w:rPr>
          <m:t>=ρ</m:t>
        </m:r>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FV</m:t>
                </m:r>
              </m:e>
              <m:sup>
                <m:r>
                  <w:rPr>
                    <w:rFonts w:ascii="Cambria Math" w:hAnsi="Cambria Math"/>
                    <w:color w:val="auto"/>
                    <w:kern w:val="0"/>
                    <w:lang w:bidi="en-US"/>
                    <w14:ligatures w14:val="none"/>
                  </w:rPr>
                  <m:t>-1</m:t>
                </m:r>
              </m:sup>
            </m:sSup>
          </m:e>
        </m:d>
      </m:oMath>
      <w:r w:rsidR="00865825" w:rsidRPr="00ED7641">
        <w:rPr>
          <w:color w:val="auto"/>
          <w:kern w:val="0"/>
          <w:lang w:bidi="en-US"/>
          <w14:ligatures w14:val="none"/>
        </w:rPr>
        <w:t xml:space="preserve"> Which means the dominant Eigen value of </w:t>
      </w:r>
      <m:oMath>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(FV</m:t>
            </m:r>
          </m:e>
          <m:sup>
            <m:r>
              <w:rPr>
                <w:rFonts w:ascii="Cambria Math" w:hAnsi="Cambria Math"/>
                <w:color w:val="auto"/>
                <w:kern w:val="0"/>
                <w:lang w:bidi="en-US"/>
                <w14:ligatures w14:val="none"/>
              </w:rPr>
              <m:t>-1</m:t>
            </m:r>
          </m:sup>
        </m:sSup>
        <m:r>
          <w:rPr>
            <w:rFonts w:ascii="Cambria Math" w:hAnsi="Cambria Math"/>
            <w:color w:val="auto"/>
            <w:kern w:val="0"/>
            <w:lang w:bidi="en-US"/>
            <w14:ligatures w14:val="none"/>
          </w:rPr>
          <m:t>).</m:t>
        </m:r>
      </m:oMath>
      <w:r w:rsidR="00865825" w:rsidRPr="00ED7641">
        <w:rPr>
          <w:color w:val="auto"/>
          <w:kern w:val="0"/>
          <w:lang w:bidi="en-US"/>
          <w14:ligatures w14:val="none"/>
        </w:rPr>
        <w:t xml:space="preserve">  Where </w:t>
      </w:r>
      <m:oMath>
        <m:r>
          <w:rPr>
            <w:rFonts w:ascii="Cambria Math" w:hAnsi="Cambria Math"/>
            <w:color w:val="auto"/>
            <w:kern w:val="0"/>
            <w:lang w:bidi="en-US"/>
            <w14:ligatures w14:val="none"/>
          </w:rPr>
          <m:t>ρ</m:t>
        </m:r>
      </m:oMath>
      <w:r w:rsidR="00865825" w:rsidRPr="00ED7641">
        <w:rPr>
          <w:color w:val="auto"/>
          <w:kern w:val="0"/>
          <w:lang w:bidi="en-US"/>
          <w14:ligatures w14:val="none"/>
        </w:rPr>
        <w:t xml:space="preserve"> is the spectral radius.</w:t>
      </w:r>
    </w:p>
    <w:p w14:paraId="4FEA6318"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 xml:space="preserve">Computation of  </w:t>
      </w:r>
      <m:oMath>
        <m:d>
          <m:dPr>
            <m:begChr m:val="|"/>
            <m:endChr m:val="|"/>
            <m:ctrlPr>
              <w:rPr>
                <w:rFonts w:ascii="Cambria Math" w:hAnsi="Cambria Math"/>
                <w:color w:val="auto"/>
                <w:kern w:val="0"/>
                <w:lang w:bidi="en-US"/>
                <w14:ligatures w14:val="none"/>
              </w:rPr>
            </m:ctrlPr>
          </m:dPr>
          <m:e>
            <m:r>
              <m:rPr>
                <m:nor/>
              </m:rPr>
              <w:rPr>
                <w:rFonts w:ascii="Cambria Math"/>
                <w:color w:val="auto"/>
                <w:kern w:val="0"/>
                <w:lang w:bidi="en-US"/>
                <w14:ligatures w14:val="none"/>
              </w:rPr>
              <m:t>F</m:t>
            </m:r>
            <m:sSup>
              <m:sSupPr>
                <m:ctrlPr>
                  <w:rPr>
                    <w:rFonts w:ascii="Cambria Math" w:hAnsi="Cambria Math"/>
                    <w:color w:val="auto"/>
                    <w:kern w:val="0"/>
                    <w:lang w:bidi="en-US"/>
                    <w14:ligatures w14:val="none"/>
                  </w:rPr>
                </m:ctrlPr>
              </m:sSupPr>
              <m:e>
                <m:r>
                  <m:rPr>
                    <m:nor/>
                  </m:rPr>
                  <w:rPr>
                    <w:rFonts w:ascii="Cambria Math"/>
                    <w:color w:val="auto"/>
                    <w:kern w:val="0"/>
                    <w:lang w:bidi="en-US"/>
                    <w14:ligatures w14:val="none"/>
                  </w:rPr>
                  <m:t>V</m:t>
                </m:r>
              </m:e>
              <m:sup>
                <m:r>
                  <m:rPr>
                    <m:nor/>
                  </m:rPr>
                  <w:rPr>
                    <w:rFonts w:ascii="Cambria Math"/>
                    <w:color w:val="auto"/>
                    <w:kern w:val="0"/>
                    <w:lang w:bidi="en-US"/>
                    <w14:ligatures w14:val="none"/>
                  </w:rPr>
                  <m:t>-1</m:t>
                </m:r>
              </m:sup>
            </m:sSup>
            <m:r>
              <w:rPr>
                <w:rFonts w:ascii="Cambria Math"/>
                <w:color w:val="auto"/>
                <w:kern w:val="0"/>
                <w:lang w:bidi="en-US"/>
                <w14:ligatures w14:val="none"/>
              </w:rPr>
              <m:t>-</m:t>
            </m:r>
            <m:r>
              <w:rPr>
                <w:rFonts w:ascii="Cambria Math"/>
                <w:color w:val="auto"/>
                <w:kern w:val="0"/>
                <w:lang w:bidi="en-US"/>
                <w14:ligatures w14:val="none"/>
              </w:rPr>
              <m:t>τI</m:t>
            </m:r>
            <m:ctrlPr>
              <w:rPr>
                <w:rFonts w:ascii="Cambria Math" w:hAnsi="Cambria Math"/>
                <w:i/>
                <w:color w:val="auto"/>
                <w:kern w:val="0"/>
                <w:lang w:bidi="en-US"/>
                <w14:ligatures w14:val="none"/>
              </w:rPr>
            </m:ctrlPr>
          </m:e>
        </m:d>
      </m:oMath>
      <w:r w:rsidRPr="00ED7641">
        <w:rPr>
          <w:color w:val="auto"/>
          <w:kern w:val="0"/>
          <w:lang w:bidi="en-US"/>
          <w14:ligatures w14:val="none"/>
        </w:rPr>
        <w:t xml:space="preserve"> </w:t>
      </w:r>
      <m:oMath>
        <m:r>
          <w:rPr>
            <w:rFonts w:ascii="Cambria Math" w:hAnsi="Cambria Math"/>
            <w:color w:val="auto"/>
            <w:kern w:val="0"/>
            <w:lang w:bidi="en-US"/>
            <w14:ligatures w14:val="none"/>
          </w:rPr>
          <m:t>=0,</m:t>
        </m:r>
      </m:oMath>
      <w:r w:rsidRPr="00ED7641">
        <w:rPr>
          <w:color w:val="auto"/>
          <w:kern w:val="0"/>
          <w:lang w:bidi="en-US"/>
          <w14:ligatures w14:val="none"/>
        </w:rPr>
        <w:t xml:space="preserve"> gives:</w:t>
      </w:r>
    </w:p>
    <w:p w14:paraId="6DE86C07" w14:textId="77777777" w:rsidR="00865825" w:rsidRPr="00ED7641" w:rsidRDefault="00000000" w:rsidP="00F96C3E">
      <w:pPr>
        <w:spacing w:after="0" w:line="360" w:lineRule="auto"/>
        <w:ind w:left="720" w:right="0" w:hanging="720"/>
        <w:rPr>
          <w:color w:val="auto"/>
          <w:kern w:val="0"/>
          <w:lang w:bidi="en-US"/>
          <w14:ligatures w14:val="none"/>
        </w:rPr>
      </w:pPr>
      <m:oMathPara>
        <m:oMath>
          <m:d>
            <m:dPr>
              <m:begChr m:val="|"/>
              <m:endChr m:val="|"/>
              <m:ctrlPr>
                <w:rPr>
                  <w:rFonts w:ascii="Cambria Math" w:hAnsi="Cambria Math"/>
                  <w:i/>
                  <w:color w:val="auto"/>
                  <w:kern w:val="0"/>
                  <w:lang w:bidi="en-US"/>
                  <w14:ligatures w14:val="none"/>
                </w:rPr>
              </m:ctrlPr>
            </m:dPr>
            <m:e>
              <m:m>
                <m:mPr>
                  <m:mcs>
                    <m:mc>
                      <m:mcPr>
                        <m:count m:val="5"/>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z</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0885405B" w14:textId="77777777" w:rsidR="00865825" w:rsidRPr="00ED7641" w:rsidRDefault="00000000" w:rsidP="00F96C3E">
      <w:pPr>
        <w:spacing w:after="0" w:line="360" w:lineRule="auto"/>
        <w:ind w:left="720" w:right="0" w:hanging="72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d>
            <m:dPr>
              <m:begChr m:val="|"/>
              <m:endChr m:val="|"/>
              <m:ctrlPr>
                <w:rPr>
                  <w:rFonts w:ascii="Cambria Math" w:hAnsi="Cambria Math"/>
                  <w:i/>
                  <w:color w:val="auto"/>
                  <w:kern w:val="0"/>
                  <w:lang w:bidi="en-US"/>
                  <w14:ligatures w14:val="none"/>
                </w:rPr>
              </m:ctrlPr>
            </m:dPr>
            <m:e>
              <m:m>
                <m:mPr>
                  <m:mcs>
                    <m:mc>
                      <m:mcPr>
                        <m:count m:val="4"/>
                        <m:mcJc m:val="center"/>
                      </m:mcPr>
                    </m:mc>
                  </m:mcs>
                  <m:ctrlPr>
                    <w:rPr>
                      <w:rFonts w:ascii="Cambria Math" w:hAnsi="Cambria Math"/>
                      <w:i/>
                      <w:color w:val="auto"/>
                      <w:kern w:val="0"/>
                      <w:lang w:bidi="en-US"/>
                      <w14:ligatures w14:val="none"/>
                    </w:rPr>
                  </m:ctrlPr>
                </m:mPr>
                <m:mr>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e>
                  <m:e>
                    <m:r>
                      <w:rPr>
                        <w:rFonts w:ascii="Cambria Math"/>
                        <w:color w:val="auto"/>
                        <w:kern w:val="0"/>
                        <w:lang w:bidi="en-US"/>
                        <w14:ligatures w14:val="none"/>
                      </w:rPr>
                      <m:t>0</m:t>
                    </m:r>
                  </m:e>
                  <m:e>
                    <m:r>
                      <w:rPr>
                        <w:rFonts w:ascii="Cambria Math"/>
                        <w:color w:val="auto"/>
                        <w:kern w:val="0"/>
                        <w:lang w:bidi="en-US"/>
                        <w14:ligatures w14:val="none"/>
                      </w:rPr>
                      <m:t>0</m:t>
                    </m:r>
                  </m:e>
                  <m:e>
                    <m:f>
                      <m:fPr>
                        <m:ctrlPr>
                          <w:rPr>
                            <w:rFonts w:ascii="Cambria Math" w:hAnsi="Cambria Math"/>
                            <w:i/>
                            <w:color w:val="auto"/>
                            <w:kern w:val="0"/>
                            <w:lang w:bidi="en-US"/>
                            <w14:ligatures w14:val="none"/>
                          </w:rPr>
                        </m:ctrlPr>
                      </m:fPr>
                      <m:num>
                        <m:r>
                          <w:rPr>
                            <w:rFonts w:ascii="Cambria Math"/>
                            <w:color w:val="auto"/>
                            <w:kern w:val="0"/>
                            <w:lang w:bidi="en-US"/>
                            <w14:ligatures w14:val="none"/>
                          </w:rPr>
                          <m:t>-</m:t>
                        </m:r>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z</m:t>
                        </m:r>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e>
                </m:mr>
                <m:mr>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7B02A79D" w14:textId="77777777" w:rsidR="00865825" w:rsidRPr="00ED7641" w:rsidRDefault="00000000" w:rsidP="00F96C3E">
      <w:pPr>
        <w:spacing w:after="0" w:line="360" w:lineRule="auto"/>
        <w:ind w:left="720" w:right="0" w:hanging="720"/>
        <w:rPr>
          <w:color w:val="auto"/>
          <w:kern w:val="0"/>
          <w:lang w:bidi="en-US"/>
          <w14:ligatures w14:val="none"/>
        </w:rPr>
      </w:pPr>
      <m:oMathPara>
        <m:oMath>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e>
          </m:d>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e>
          </m:d>
          <m:d>
            <m:dPr>
              <m:begChr m:val="|"/>
              <m:endChr m:val="|"/>
              <m:ctrlPr>
                <w:rPr>
                  <w:rFonts w:ascii="Cambria Math" w:hAnsi="Cambria Math"/>
                  <w:i/>
                  <w:color w:val="auto"/>
                  <w:kern w:val="0"/>
                  <w:lang w:bidi="en-US"/>
                  <w14:ligatures w14:val="none"/>
                </w:rPr>
              </m:ctrlPr>
            </m:dPr>
            <m:e>
              <m:m>
                <m:mPr>
                  <m:mcs>
                    <m:mc>
                      <m:mcPr>
                        <m:count m:val="3"/>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e>
                  <m:e>
                    <m:r>
                      <w:rPr>
                        <w:rFonts w:ascii="Cambria Math"/>
                        <w:color w:val="auto"/>
                        <w:kern w:val="0"/>
                        <w:lang w:bidi="en-US"/>
                        <w14:ligatures w14:val="none"/>
                      </w:rPr>
                      <m:t>0</m:t>
                    </m:r>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2FE539F5" w14:textId="77777777" w:rsidR="00865825" w:rsidRPr="00ED7641" w:rsidRDefault="00000000" w:rsidP="00F96C3E">
      <w:pPr>
        <w:spacing w:after="0" w:line="360" w:lineRule="auto"/>
        <w:ind w:left="720" w:right="0" w:hanging="720"/>
        <w:rPr>
          <w:color w:val="auto"/>
          <w:kern w:val="0"/>
          <w:lang w:bidi="en-US"/>
          <w14:ligatures w14:val="none"/>
        </w:rPr>
      </w:pPr>
      <m:oMathPara>
        <m:oMath>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e>
          </m:d>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e>
          </m:d>
          <m:d>
            <m:dPr>
              <m:ctrlPr>
                <w:rPr>
                  <w:rFonts w:ascii="Cambria Math" w:hAnsi="Cambria Math"/>
                  <w:i/>
                  <w:color w:val="auto"/>
                  <w:kern w:val="0"/>
                  <w:lang w:bidi="en-US"/>
                  <w14:ligatures w14:val="none"/>
                </w:rPr>
              </m:ctrlPr>
            </m:dPr>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e>
          </m:d>
          <m:d>
            <m:dPr>
              <m:begChr m:val="|"/>
              <m:endChr m:val="|"/>
              <m:ctrlPr>
                <w:rPr>
                  <w:rFonts w:ascii="Cambria Math" w:hAnsi="Cambria Math"/>
                  <w:i/>
                  <w:color w:val="auto"/>
                  <w:kern w:val="0"/>
                  <w:lang w:bidi="en-US"/>
                  <w14:ligatures w14:val="none"/>
                </w:rPr>
              </m:ctrlPr>
            </m:dPr>
            <m:e>
              <m:m>
                <m:mPr>
                  <m:mcs>
                    <m:mc>
                      <m:mcPr>
                        <m:count m:val="2"/>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07ED32AA" w14:textId="77777777" w:rsidR="00865825" w:rsidRPr="00ED7641" w:rsidRDefault="00000000" w:rsidP="00F96C3E">
      <w:pPr>
        <w:spacing w:after="0" w:line="360" w:lineRule="auto"/>
        <w:ind w:left="720" w:right="0" w:hanging="72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r>
            <w:rPr>
              <w:rFonts w:ascii="Cambria Math"/>
              <w:color w:val="auto"/>
              <w:kern w:val="0"/>
              <w:lang w:bidi="en-US"/>
              <w14:ligatures w14:val="none"/>
            </w:rPr>
            <m:t>=0</m:t>
          </m:r>
        </m:oMath>
      </m:oMathPara>
    </w:p>
    <w:p w14:paraId="31BD6240"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or</w:t>
      </w:r>
    </w:p>
    <w:p w14:paraId="496EF775" w14:textId="77777777" w:rsidR="00865825" w:rsidRPr="00ED7641" w:rsidRDefault="00000000" w:rsidP="00F96C3E">
      <w:pPr>
        <w:spacing w:after="0" w:line="360" w:lineRule="auto"/>
        <w:ind w:left="720" w:right="0" w:hanging="72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r>
            <w:rPr>
              <w:rFonts w:ascii="Cambria Math"/>
              <w:color w:val="auto"/>
              <w:kern w:val="0"/>
              <w:lang w:bidi="en-US"/>
              <w14:ligatures w14:val="none"/>
            </w:rPr>
            <m:t>=0</m:t>
          </m:r>
        </m:oMath>
      </m:oMathPara>
    </w:p>
    <w:p w14:paraId="411824E9" w14:textId="77777777" w:rsidR="00865825" w:rsidRPr="00ED7641" w:rsidRDefault="00865825" w:rsidP="00F96C3E">
      <w:pPr>
        <w:spacing w:after="0" w:line="360" w:lineRule="auto"/>
        <w:ind w:left="720" w:right="0" w:hanging="720"/>
        <w:rPr>
          <w:color w:val="auto"/>
          <w:kern w:val="0"/>
          <w:lang w:bidi="en-US"/>
          <w14:ligatures w14:val="none"/>
        </w:rPr>
      </w:pPr>
      <w:r w:rsidRPr="00ED7641">
        <w:rPr>
          <w:color w:val="auto"/>
          <w:kern w:val="0"/>
          <w:lang w:bidi="en-US"/>
          <w14:ligatures w14:val="none"/>
        </w:rPr>
        <w:t>or</w:t>
      </w:r>
    </w:p>
    <w:p w14:paraId="564CDD94" w14:textId="77777777" w:rsidR="00865825" w:rsidRPr="00ED7641" w:rsidRDefault="000B19E5" w:rsidP="00F96C3E">
      <w:pPr>
        <w:spacing w:after="0" w:line="360" w:lineRule="auto"/>
        <w:ind w:left="720" w:right="0" w:hanging="720"/>
        <w:rPr>
          <w:color w:val="auto"/>
          <w:kern w:val="0"/>
          <w:lang w:bidi="en-US"/>
          <w14:ligatures w14:val="none"/>
        </w:rPr>
      </w:pPr>
      <m:oMathPara>
        <m:oMath>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d>
            <m:dPr>
              <m:ctrlPr>
                <w:rPr>
                  <w:rFonts w:ascii="Cambria Math" w:hAnsi="Cambria Math"/>
                  <w:i/>
                  <w:color w:val="auto"/>
                  <w:kern w:val="0"/>
                  <w:lang w:bidi="en-US"/>
                  <w14:ligatures w14:val="none"/>
                </w:rPr>
              </m:ctrlPr>
            </m:dPr>
            <m:e>
              <m:m>
                <m:mPr>
                  <m:mcs>
                    <m:mc>
                      <m:mcPr>
                        <m:count m:val="2"/>
                        <m:mcJc m:val="center"/>
                      </m:mcPr>
                    </m:mc>
                  </m:mcs>
                  <m:ctrlPr>
                    <w:rPr>
                      <w:rFonts w:ascii="Cambria Math" w:hAnsi="Cambria Math"/>
                      <w:i/>
                      <w:color w:val="auto"/>
                      <w:kern w:val="0"/>
                      <w:lang w:bidi="en-US"/>
                      <w14:ligatures w14:val="none"/>
                    </w:rPr>
                  </m:ctrlPr>
                </m:mPr>
                <m:mr>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e>
                  <m:e>
                    <m:r>
                      <w:rPr>
                        <w:rFonts w:ascii="Cambria Math"/>
                        <w:color w:val="auto"/>
                        <w:kern w:val="0"/>
                        <w:lang w:bidi="en-US"/>
                        <w14:ligatures w14:val="none"/>
                      </w:rPr>
                      <m:t>0</m:t>
                    </m:r>
                  </m:e>
                </m:mr>
                <m:mr>
                  <m:e>
                    <m:r>
                      <w:rPr>
                        <w:rFonts w:ascii="Cambria Math"/>
                        <w:color w:val="auto"/>
                        <w:kern w:val="0"/>
                        <w:lang w:bidi="en-US"/>
                        <w14:ligatures w14:val="none"/>
                      </w:rPr>
                      <m:t>0</m:t>
                    </m:r>
                  </m:e>
                  <m:e>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mr>
              </m:m>
            </m:e>
          </m:d>
          <m:r>
            <w:rPr>
              <w:rFonts w:ascii="Cambria Math"/>
              <w:color w:val="auto"/>
              <w:kern w:val="0"/>
              <w:lang w:bidi="en-US"/>
              <w14:ligatures w14:val="none"/>
            </w:rPr>
            <m:t>=0</m:t>
          </m:r>
        </m:oMath>
      </m:oMathPara>
    </w:p>
    <w:p w14:paraId="5DDD55EC"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Therefore,</w:t>
      </w:r>
    </w:p>
    <w:p w14:paraId="0F3632CD" w14:textId="77777777" w:rsidR="00865825" w:rsidRPr="00ED7641" w:rsidRDefault="00000000" w:rsidP="00F96C3E">
      <w:pPr>
        <w:spacing w:after="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oMath>
      </m:oMathPara>
    </w:p>
    <w:p w14:paraId="2D47A3D0"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or</w:t>
      </w:r>
    </w:p>
    <w:p w14:paraId="30642506" w14:textId="77777777" w:rsidR="00865825" w:rsidRPr="00ED7641" w:rsidRDefault="00000000" w:rsidP="00F96C3E">
      <w:pPr>
        <w:spacing w:after="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oMath>
      </m:oMathPara>
    </w:p>
    <w:p w14:paraId="0CED3571"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or</w:t>
      </w:r>
    </w:p>
    <w:p w14:paraId="0327F6DD"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3</m:t>
              </m:r>
            </m:sub>
          </m:sSub>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4</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5</m:t>
                  </m:r>
                </m:sub>
              </m:sSub>
            </m:e>
          </m:d>
        </m:oMath>
      </m:oMathPara>
    </w:p>
    <w:p w14:paraId="2F36225A" w14:textId="77777777" w:rsidR="00865825" w:rsidRPr="00ED7641" w:rsidRDefault="00865825" w:rsidP="00F96C3E">
      <w:pPr>
        <w:spacing w:after="200" w:line="360" w:lineRule="auto"/>
        <w:ind w:left="-990" w:right="0" w:firstLine="990"/>
        <w:rPr>
          <w:color w:val="auto"/>
          <w:kern w:val="0"/>
          <w:lang w:bidi="en-US"/>
          <w14:ligatures w14:val="none"/>
        </w:rPr>
      </w:pPr>
      <w:r w:rsidRPr="00ED7641">
        <w:rPr>
          <w:color w:val="auto"/>
          <w:kern w:val="0"/>
          <w:lang w:bidi="en-US"/>
          <w14:ligatures w14:val="none"/>
        </w:rPr>
        <w:t xml:space="preserve">Therefore, the dominant Eigen value of </w:t>
      </w:r>
      <m:oMath>
        <m:r>
          <w:rPr>
            <w:rFonts w:ascii="Cambria Math" w:hAnsi="Cambria Math"/>
            <w:color w:val="auto"/>
            <w:kern w:val="0"/>
            <w:lang w:bidi="en-US"/>
            <w14:ligatures w14:val="none"/>
          </w:rPr>
          <m:t>ρ</m:t>
        </m:r>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FV</m:t>
                </m:r>
              </m:e>
              <m:sup>
                <m:r>
                  <w:rPr>
                    <w:rFonts w:ascii="Cambria Math" w:hAnsi="Cambria Math"/>
                    <w:color w:val="auto"/>
                    <w:kern w:val="0"/>
                    <w:lang w:bidi="en-US"/>
                    <w14:ligatures w14:val="none"/>
                  </w:rPr>
                  <m:t>-1</m:t>
                </m:r>
              </m:sup>
            </m:sSup>
          </m:e>
        </m:d>
      </m:oMath>
      <w:r w:rsidRPr="00ED7641">
        <w:rPr>
          <w:color w:val="auto"/>
          <w:kern w:val="0"/>
          <w:lang w:bidi="en-US"/>
          <w14:ligatures w14:val="none"/>
        </w:rPr>
        <w:t xml:space="preserve"> is given by</w:t>
      </w:r>
    </w:p>
    <w:p w14:paraId="4AD094AA"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1</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oMath>
      </m:oMathPara>
    </w:p>
    <w:p w14:paraId="3EE4108E" w14:textId="77777777" w:rsidR="00865825" w:rsidRPr="00ED7641" w:rsidRDefault="00865825" w:rsidP="00F96C3E">
      <w:pPr>
        <w:spacing w:after="200" w:line="360" w:lineRule="auto"/>
        <w:ind w:left="0" w:right="0" w:firstLine="0"/>
        <w:rPr>
          <w:color w:val="auto"/>
          <w:kern w:val="0"/>
          <w:lang w:bidi="en-US"/>
          <w14:ligatures w14:val="none"/>
        </w:rPr>
      </w:pPr>
    </w:p>
    <w:p w14:paraId="4E5BE669"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and</w:t>
      </w:r>
    </w:p>
    <w:p w14:paraId="36A32748"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τ</m:t>
              </m:r>
            </m:e>
            <m:sub>
              <m:r>
                <w:rPr>
                  <w:rFonts w:ascii="Cambria Math"/>
                  <w:color w:val="auto"/>
                  <w:kern w:val="0"/>
                  <w:lang w:bidi="en-US"/>
                  <w14:ligatures w14:val="none"/>
                </w:rPr>
                <m:t>2</m:t>
              </m:r>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oMath>
      </m:oMathPara>
    </w:p>
    <w:p w14:paraId="2C26C688"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Since </w:t>
      </w:r>
      <m:oMath>
        <m:sSub>
          <m:sSubPr>
            <m:ctrlPr>
              <w:rPr>
                <w:rFonts w:ascii="Cambria Math" w:hAnsi="Cambria Math"/>
                <w:color w:val="auto"/>
                <w:kern w:val="0"/>
                <w:lang w:bidi="en-US"/>
                <w14:ligatures w14:val="none"/>
              </w:rPr>
            </m:ctrlPr>
          </m:sSubPr>
          <m:e>
            <m:r>
              <w:rPr>
                <w:rFonts w:ascii="Cambria Math" w:hAnsi="Cambria Math"/>
                <w:color w:val="auto"/>
                <w:kern w:val="0"/>
                <w:lang w:bidi="en-US"/>
                <w14:ligatures w14:val="none"/>
              </w:rPr>
              <m:t>τ</m:t>
            </m:r>
          </m:e>
          <m:sub>
            <m:r>
              <w:rPr>
                <w:rFonts w:ascii="Cambria Math" w:hAnsi="Cambria Math"/>
                <w:color w:val="auto"/>
                <w:kern w:val="0"/>
                <w:lang w:bidi="en-US"/>
                <w14:ligatures w14:val="none"/>
              </w:rPr>
              <m:t>1</m:t>
            </m:r>
          </m:sub>
        </m:sSub>
      </m:oMath>
      <w:r w:rsidRPr="00ED7641">
        <w:rPr>
          <w:color w:val="auto"/>
          <w:kern w:val="0"/>
          <w:lang w:bidi="en-US"/>
          <w14:ligatures w14:val="none"/>
        </w:rPr>
        <w:t xml:space="preserve">and </w:t>
      </w:r>
      <m:oMath>
        <m:sSub>
          <m:sSubPr>
            <m:ctrlPr>
              <w:rPr>
                <w:rFonts w:ascii="Cambria Math" w:hAnsi="Cambria Math"/>
                <w:color w:val="auto"/>
                <w:kern w:val="0"/>
                <w:lang w:bidi="en-US"/>
                <w14:ligatures w14:val="none"/>
              </w:rPr>
            </m:ctrlPr>
          </m:sSubPr>
          <m:e>
            <m:r>
              <w:rPr>
                <w:rFonts w:ascii="Cambria Math" w:hAnsi="Cambria Math"/>
                <w:color w:val="auto"/>
                <w:kern w:val="0"/>
                <w:lang w:bidi="en-US"/>
                <w14:ligatures w14:val="none"/>
              </w:rPr>
              <m:t>τ</m:t>
            </m:r>
          </m:e>
          <m:sub>
            <m:r>
              <w:rPr>
                <w:rFonts w:ascii="Cambria Math" w:hAnsi="Cambria Math"/>
                <w:color w:val="auto"/>
                <w:kern w:val="0"/>
                <w:lang w:bidi="en-US"/>
                <w14:ligatures w14:val="none"/>
              </w:rPr>
              <m:t>2</m:t>
            </m:r>
          </m:sub>
        </m:sSub>
      </m:oMath>
      <w:r w:rsidRPr="00ED7641">
        <w:rPr>
          <w:color w:val="auto"/>
          <w:kern w:val="0"/>
          <w:lang w:bidi="en-US"/>
          <w14:ligatures w14:val="none"/>
        </w:rPr>
        <w:t xml:space="preserve"> are the dominant Eigen value of </w:t>
      </w:r>
      <m:oMath>
        <m:r>
          <w:rPr>
            <w:rFonts w:ascii="Cambria Math" w:hAnsi="Cambria Math"/>
            <w:color w:val="auto"/>
            <w:kern w:val="0"/>
            <w:lang w:bidi="en-US"/>
            <w14:ligatures w14:val="none"/>
          </w:rPr>
          <m:t>ρ</m:t>
        </m:r>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FV</m:t>
                </m:r>
              </m:e>
              <m:sup>
                <m:r>
                  <w:rPr>
                    <w:rFonts w:ascii="Cambria Math" w:hAnsi="Cambria Math"/>
                    <w:color w:val="auto"/>
                    <w:kern w:val="0"/>
                    <w:lang w:bidi="en-US"/>
                    <w14:ligatures w14:val="none"/>
                  </w:rPr>
                  <m:t>-1</m:t>
                </m:r>
              </m:sup>
            </m:sSup>
          </m:e>
        </m:d>
      </m:oMath>
      <w:r w:rsidRPr="00ED7641">
        <w:rPr>
          <w:color w:val="auto"/>
          <w:kern w:val="0"/>
          <w:lang w:bidi="en-US"/>
          <w14:ligatures w14:val="none"/>
        </w:rPr>
        <w:t xml:space="preserve">, then the disease’s effective reproduction number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r>
              <w:rPr>
                <w:rFonts w:ascii="Cambria Math" w:hAnsi="Cambria Math"/>
                <w:color w:val="auto"/>
                <w:kern w:val="0"/>
                <w:lang w:bidi="en-US"/>
                <w14:ligatures w14:val="none"/>
              </w:rPr>
              <m:t>e</m:t>
            </m:r>
          </m:sub>
        </m:sSub>
      </m:oMath>
      <w:r w:rsidRPr="00ED7641">
        <w:rPr>
          <w:color w:val="auto"/>
          <w:kern w:val="0"/>
          <w:lang w:bidi="en-US"/>
          <w14:ligatures w14:val="none"/>
        </w:rPr>
        <w:t xml:space="preserve"> is indicated by two cases, namely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oMath>
      <w:r w:rsidRPr="00ED7641">
        <w:rPr>
          <w:color w:val="auto"/>
          <w:kern w:val="0"/>
          <w:lang w:bidi="en-US"/>
          <w14:ligatures w14:val="none"/>
        </w:rPr>
        <w:t xml:space="preserve">and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oMath>
      <w:r w:rsidRPr="00ED7641">
        <w:rPr>
          <w:color w:val="auto"/>
          <w:kern w:val="0"/>
          <w:lang w:bidi="en-US"/>
          <w14:ligatures w14:val="none"/>
        </w:rPr>
        <w:t>.</w:t>
      </w:r>
    </w:p>
    <w:p w14:paraId="669B0CEC" w14:textId="77777777" w:rsidR="00865825" w:rsidRPr="00ED7641" w:rsidRDefault="00865825" w:rsidP="00F96C3E">
      <w:pPr>
        <w:spacing w:after="200" w:line="360" w:lineRule="auto"/>
        <w:ind w:left="0" w:right="0" w:firstLine="0"/>
        <w:rPr>
          <w:color w:val="auto"/>
          <w:kern w:val="0"/>
          <w:lang w:bidi="en-US"/>
          <w14:ligatures w14:val="none"/>
        </w:rPr>
      </w:pPr>
      <w:proofErr w:type="gramStart"/>
      <w:r w:rsidRPr="00ED7641">
        <w:rPr>
          <w:color w:val="auto"/>
          <w:kern w:val="0"/>
          <w:lang w:bidi="en-US"/>
          <w14:ligatures w14:val="none"/>
        </w:rPr>
        <w:t>where</w:t>
      </w:r>
      <w:proofErr w:type="gramEnd"/>
    </w:p>
    <w:p w14:paraId="654B9871"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e</m:t>
                  </m:r>
                </m:e>
                <m:sub>
                  <m:r>
                    <w:rPr>
                      <w:rFonts w:ascii="Cambria Math"/>
                      <w:color w:val="auto"/>
                      <w:kern w:val="0"/>
                      <w:lang w:bidi="en-US"/>
                      <w14:ligatures w14:val="none"/>
                    </w:rPr>
                    <m:t>1</m:t>
                  </m:r>
                </m:sub>
              </m:sSub>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f+μ</m:t>
                  </m:r>
                </m:e>
              </m:d>
            </m:den>
          </m:f>
        </m:oMath>
      </m:oMathPara>
    </w:p>
    <w:p w14:paraId="202417AC"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and</w:t>
      </w:r>
    </w:p>
    <w:p w14:paraId="23ACD530"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e</m:t>
                  </m:r>
                </m:e>
                <m:sub>
                  <m:r>
                    <w:rPr>
                      <w:rFonts w:ascii="Cambria Math"/>
                      <w:color w:val="auto"/>
                      <w:kern w:val="0"/>
                      <w:lang w:bidi="en-US"/>
                      <w14:ligatures w14:val="none"/>
                    </w:rPr>
                    <m:t>2</m:t>
                  </m:r>
                </m:sub>
              </m:sSub>
            </m:sub>
          </m:sSub>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αΛ</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num>
            <m:den>
              <m:r>
                <w:rPr>
                  <w:rFonts w:asci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color w:val="auto"/>
                      <w:kern w:val="0"/>
                      <w:lang w:bidi="en-US"/>
                      <w14:ligatures w14:val="none"/>
                    </w:rPr>
                    <m:t>π+δ+μ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en>
          </m:f>
        </m:oMath>
      </m:oMathPara>
    </w:p>
    <w:p w14:paraId="387B52A7" w14:textId="77777777" w:rsidR="00865825"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m:t>
          </m:r>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max</m:t>
              </m:r>
            </m:fName>
            <m:e>
              <m:d>
                <m:dPr>
                  <m:begChr m:val="["/>
                  <m:endChr m:val="]"/>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e</m:t>
                          </m:r>
                        </m:e>
                        <m:sub>
                          <m:r>
                            <w:rPr>
                              <w:rFonts w:ascii="Cambria Math"/>
                              <w:color w:val="auto"/>
                              <w:kern w:val="0"/>
                              <w:lang w:bidi="en-US"/>
                              <w14:ligatures w14:val="none"/>
                            </w:rPr>
                            <m:t>1</m:t>
                          </m:r>
                        </m:sub>
                      </m:sSub>
                      <m:r>
                        <w:rPr>
                          <w:rFonts w:ascii="Cambria Math"/>
                          <w:color w:val="auto"/>
                          <w:kern w:val="0"/>
                          <w:lang w:bidi="en-US"/>
                          <w14:ligatures w14:val="none"/>
                        </w:rPr>
                        <m:t>,</m:t>
                      </m:r>
                    </m:sub>
                  </m:s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color w:val="auto"/>
                              <w:kern w:val="0"/>
                              <w:lang w:bidi="en-US"/>
                              <w14:ligatures w14:val="none"/>
                            </w:rPr>
                            <m:t>e</m:t>
                          </m:r>
                        </m:e>
                        <m:sub>
                          <m:r>
                            <w:rPr>
                              <w:rFonts w:ascii="Cambria Math"/>
                              <w:color w:val="auto"/>
                              <w:kern w:val="0"/>
                              <w:lang w:bidi="en-US"/>
                              <w14:ligatures w14:val="none"/>
                            </w:rPr>
                            <m:t>2</m:t>
                          </m:r>
                        </m:sub>
                      </m:sSub>
                    </m:sub>
                  </m:sSub>
                </m:e>
              </m:d>
            </m:e>
          </m:func>
        </m:oMath>
      </m:oMathPara>
    </w:p>
    <w:p w14:paraId="6E1E9DB1" w14:textId="77777777" w:rsidR="00865825" w:rsidRPr="00ED7641" w:rsidRDefault="00865825" w:rsidP="00F96C3E">
      <w:pPr>
        <w:spacing w:after="0" w:line="360" w:lineRule="auto"/>
        <w:ind w:left="0" w:right="0" w:firstLine="0"/>
        <w:rPr>
          <w:color w:val="auto"/>
          <w:kern w:val="0"/>
          <w:lang w:bidi="en-US"/>
          <w14:ligatures w14:val="none"/>
        </w:rPr>
      </w:pPr>
      <w:r w:rsidRPr="00ED7641">
        <w:rPr>
          <w:bCs/>
          <w:color w:val="auto"/>
          <w:kern w:val="0"/>
          <w:lang w:bidi="en-US"/>
          <w14:ligatures w14:val="none"/>
        </w:rPr>
        <w:t xml:space="preserve">where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oMath>
      <w:r w:rsidRPr="00ED7641">
        <w:rPr>
          <w:color w:val="auto"/>
          <w:kern w:val="0"/>
          <w:lang w:bidi="en-US"/>
          <w14:ligatures w14:val="none"/>
        </w:rPr>
        <w:t xml:space="preserve"> is the reproduction number generated by the latently infected individuals and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oMath>
      <w:r w:rsidRPr="00ED7641">
        <w:rPr>
          <w:color w:val="auto"/>
          <w:kern w:val="0"/>
          <w:lang w:bidi="en-US"/>
          <w14:ligatures w14:val="none"/>
        </w:rPr>
        <w:t xml:space="preserve"> is the reproduction number generated by the infectious individuals.</w:t>
      </w:r>
    </w:p>
    <w:p w14:paraId="27948504" w14:textId="77777777" w:rsidR="00865825" w:rsidRPr="00ED7641" w:rsidRDefault="00515D45" w:rsidP="00F96C3E">
      <w:pPr>
        <w:spacing w:after="0" w:line="360" w:lineRule="auto"/>
        <w:ind w:left="0" w:right="0" w:firstLine="0"/>
        <w:rPr>
          <w:b/>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8731FD" w:rsidRPr="00ED7641">
        <w:rPr>
          <w:b/>
          <w:color w:val="auto"/>
          <w:kern w:val="0"/>
          <w:lang w:bidi="en-US"/>
          <w14:ligatures w14:val="none"/>
        </w:rPr>
        <w:t>5</w:t>
      </w:r>
      <w:r w:rsidR="00865825" w:rsidRPr="00ED7641">
        <w:rPr>
          <w:b/>
          <w:color w:val="auto"/>
          <w:kern w:val="0"/>
          <w:lang w:bidi="en-US"/>
          <w14:ligatures w14:val="none"/>
        </w:rPr>
        <w:t>.</w:t>
      </w:r>
      <w:r w:rsidR="008731FD" w:rsidRPr="00ED7641">
        <w:rPr>
          <w:b/>
          <w:color w:val="auto"/>
          <w:kern w:val="0"/>
          <w:lang w:bidi="en-US"/>
          <w14:ligatures w14:val="none"/>
        </w:rPr>
        <w:t>4</w:t>
      </w:r>
      <w:r w:rsidR="00865825" w:rsidRPr="00ED7641">
        <w:rPr>
          <w:b/>
          <w:color w:val="auto"/>
          <w:kern w:val="0"/>
          <w:lang w:bidi="en-US"/>
          <w14:ligatures w14:val="none"/>
        </w:rPr>
        <w:t xml:space="preserve"> Global Stability of the </w:t>
      </w:r>
      <w:r w:rsidR="008655DC" w:rsidRPr="00ED7641">
        <w:rPr>
          <w:b/>
          <w:color w:val="auto"/>
          <w:kern w:val="0"/>
          <w:lang w:bidi="en-US"/>
          <w14:ligatures w14:val="none"/>
        </w:rPr>
        <w:t>Disease-Free</w:t>
      </w:r>
      <w:r w:rsidR="00865825" w:rsidRPr="00ED7641">
        <w:rPr>
          <w:b/>
          <w:color w:val="auto"/>
          <w:kern w:val="0"/>
          <w:lang w:bidi="en-US"/>
          <w14:ligatures w14:val="none"/>
        </w:rPr>
        <w:t xml:space="preserve"> Equilibrium</w:t>
      </w:r>
    </w:p>
    <w:p w14:paraId="07BFABB8" w14:textId="77777777" w:rsidR="00865825" w:rsidRPr="00ED7641" w:rsidRDefault="00865825" w:rsidP="00F96C3E">
      <w:pPr>
        <w:spacing w:after="200" w:line="360" w:lineRule="auto"/>
        <w:ind w:left="0" w:right="0" w:firstLine="0"/>
        <w:rPr>
          <w:color w:val="auto"/>
          <w:kern w:val="0"/>
          <w:lang w:bidi="en-US"/>
          <w14:ligatures w14:val="none"/>
        </w:rPr>
      </w:pPr>
      <w:r w:rsidRPr="00ED7641">
        <w:t>The global stability of the disease-free equilibrium of model (3.1)–(3.7) is examined using the theorem proposed by Castillo-Chavez et al. (2002).</w:t>
      </w:r>
    </w:p>
    <w:p w14:paraId="5F2B6D56" w14:textId="77777777" w:rsidR="00865825" w:rsidRPr="00ED7641" w:rsidRDefault="00865825" w:rsidP="00F96C3E">
      <w:pPr>
        <w:spacing w:after="200" w:line="360" w:lineRule="auto"/>
        <w:ind w:left="0" w:right="0" w:firstLine="0"/>
        <w:rPr>
          <w:color w:val="auto"/>
          <w:kern w:val="0"/>
          <w:lang w:bidi="en-US"/>
          <w14:ligatures w14:val="none"/>
        </w:rPr>
      </w:pPr>
      <w:r w:rsidRPr="00ED7641">
        <w:rPr>
          <w:b/>
          <w:bCs/>
          <w:color w:val="auto"/>
          <w:kern w:val="0"/>
          <w:lang w:bidi="en-US"/>
          <w14:ligatures w14:val="none"/>
        </w:rPr>
        <w:t xml:space="preserve">Theorem </w:t>
      </w:r>
      <w:r w:rsidR="00515D45" w:rsidRPr="00ED7641">
        <w:rPr>
          <w:b/>
          <w:bCs/>
          <w:color w:val="auto"/>
          <w:kern w:val="0"/>
          <w:lang w:bidi="en-US"/>
          <w14:ligatures w14:val="none"/>
        </w:rPr>
        <w:t>3</w:t>
      </w:r>
      <w:r w:rsidRPr="00ED7641">
        <w:rPr>
          <w:b/>
          <w:bCs/>
          <w:color w:val="auto"/>
          <w:kern w:val="0"/>
          <w:lang w:bidi="en-US"/>
          <w14:ligatures w14:val="none"/>
        </w:rPr>
        <w:t>.3:</w:t>
      </w:r>
      <w:r w:rsidRPr="00ED7641">
        <w:rPr>
          <w:color w:val="auto"/>
          <w:kern w:val="0"/>
          <w:lang w:bidi="en-US"/>
          <w14:ligatures w14:val="none"/>
        </w:rPr>
        <w:t xml:space="preserve"> Let </w:t>
      </w: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ξ</m:t>
            </m:r>
          </m:e>
          <m:sup>
            <m:r>
              <w:rPr>
                <w:rFonts w:ascii="Cambria Math"/>
                <w:color w:val="auto"/>
                <w:kern w:val="0"/>
                <w:lang w:bidi="en-US"/>
                <w14:ligatures w14:val="none"/>
              </w:rPr>
              <m:t>0</m:t>
            </m:r>
          </m:sup>
        </m:sSup>
      </m:oMath>
      <w:r w:rsidRPr="00ED7641">
        <w:rPr>
          <w:color w:val="auto"/>
          <w:kern w:val="0"/>
          <w:lang w:bidi="en-US"/>
          <w14:ligatures w14:val="none"/>
        </w:rPr>
        <w:t>​ denote the disease-free equilibrium point of the model system (</w:t>
      </w:r>
      <w:r w:rsidR="00515D45" w:rsidRPr="00ED7641">
        <w:rPr>
          <w:color w:val="auto"/>
          <w:kern w:val="0"/>
          <w:lang w:bidi="en-US"/>
          <w14:ligatures w14:val="none"/>
        </w:rPr>
        <w:t>3</w:t>
      </w:r>
      <w:r w:rsidRPr="00ED7641">
        <w:rPr>
          <w:color w:val="auto"/>
          <w:kern w:val="0"/>
          <w:lang w:bidi="en-US"/>
          <w14:ligatures w14:val="none"/>
        </w:rPr>
        <w:t>.</w:t>
      </w:r>
      <w:r w:rsidR="00F0486B" w:rsidRPr="00ED7641">
        <w:rPr>
          <w:color w:val="auto"/>
          <w:kern w:val="0"/>
          <w:lang w:bidi="en-US"/>
          <w14:ligatures w14:val="none"/>
        </w:rPr>
        <w:t>1</w:t>
      </w:r>
      <w:r w:rsidRPr="00ED7641">
        <w:rPr>
          <w:color w:val="auto"/>
          <w:kern w:val="0"/>
          <w:lang w:bidi="en-US"/>
          <w14:ligatures w14:val="none"/>
        </w:rPr>
        <w:t>)</w:t>
      </w:r>
      <w:proofErr w:type="gramStart"/>
      <w:r w:rsidRPr="00ED7641">
        <w:rPr>
          <w:color w:val="auto"/>
          <w:kern w:val="0"/>
          <w:lang w:bidi="en-US"/>
          <w14:ligatures w14:val="none"/>
        </w:rPr>
        <w:t>–(</w:t>
      </w:r>
      <w:proofErr w:type="gramEnd"/>
      <w:r w:rsidR="00515D45" w:rsidRPr="00ED7641">
        <w:rPr>
          <w:color w:val="auto"/>
          <w:kern w:val="0"/>
          <w:lang w:bidi="en-US"/>
          <w14:ligatures w14:val="none"/>
        </w:rPr>
        <w:t>3</w:t>
      </w:r>
      <w:r w:rsidRPr="00ED7641">
        <w:rPr>
          <w:color w:val="auto"/>
          <w:kern w:val="0"/>
          <w:lang w:bidi="en-US"/>
          <w14:ligatures w14:val="none"/>
        </w:rPr>
        <w:t>.</w:t>
      </w:r>
      <w:r w:rsidR="00F0486B" w:rsidRPr="00ED7641">
        <w:rPr>
          <w:color w:val="auto"/>
          <w:kern w:val="0"/>
          <w:lang w:bidi="en-US"/>
          <w14:ligatures w14:val="none"/>
        </w:rPr>
        <w:t>7</w:t>
      </w:r>
      <w:r w:rsidRPr="00ED7641">
        <w:rPr>
          <w:color w:val="auto"/>
          <w:kern w:val="0"/>
          <w:lang w:bidi="en-US"/>
          <w14:ligatures w14:val="none"/>
        </w:rPr>
        <w:t xml:space="preserve">). When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e</m:t>
            </m:r>
          </m:sub>
        </m:sSub>
        <m:r>
          <w:rPr>
            <w:rFonts w:ascii="Cambria Math"/>
            <w:color w:val="auto"/>
            <w:kern w:val="0"/>
            <w:lang w:bidi="en-US"/>
            <w14:ligatures w14:val="none"/>
          </w:rPr>
          <m:t>&lt;1</m:t>
        </m:r>
      </m:oMath>
      <w:r w:rsidRPr="00ED7641">
        <w:rPr>
          <w:color w:val="auto"/>
          <w:kern w:val="0"/>
          <w:lang w:bidi="en-US"/>
          <w14:ligatures w14:val="none"/>
        </w:rPr>
        <w:t>, the model system (</w:t>
      </w:r>
      <w:r w:rsidR="00515D45" w:rsidRPr="00ED7641">
        <w:rPr>
          <w:color w:val="auto"/>
          <w:kern w:val="0"/>
          <w:lang w:bidi="en-US"/>
          <w14:ligatures w14:val="none"/>
        </w:rPr>
        <w:t>3</w:t>
      </w:r>
      <w:r w:rsidRPr="00ED7641">
        <w:rPr>
          <w:color w:val="auto"/>
          <w:kern w:val="0"/>
          <w:lang w:bidi="en-US"/>
          <w14:ligatures w14:val="none"/>
        </w:rPr>
        <w:t>.</w:t>
      </w:r>
      <w:r w:rsidR="00F0486B" w:rsidRPr="00ED7641">
        <w:rPr>
          <w:color w:val="auto"/>
          <w:kern w:val="0"/>
          <w:lang w:bidi="en-US"/>
          <w14:ligatures w14:val="none"/>
        </w:rPr>
        <w:t>1</w:t>
      </w:r>
      <w:r w:rsidRPr="00ED7641">
        <w:rPr>
          <w:color w:val="auto"/>
          <w:kern w:val="0"/>
          <w:lang w:bidi="en-US"/>
          <w14:ligatures w14:val="none"/>
        </w:rPr>
        <w:t>)</w:t>
      </w:r>
      <w:proofErr w:type="gramStart"/>
      <w:r w:rsidRPr="00ED7641">
        <w:rPr>
          <w:color w:val="auto"/>
          <w:kern w:val="0"/>
          <w:lang w:bidi="en-US"/>
          <w14:ligatures w14:val="none"/>
        </w:rPr>
        <w:t>–(</w:t>
      </w:r>
      <w:proofErr w:type="gramEnd"/>
      <w:r w:rsidR="00515D45" w:rsidRPr="00ED7641">
        <w:rPr>
          <w:color w:val="auto"/>
          <w:kern w:val="0"/>
          <w:lang w:bidi="en-US"/>
          <w14:ligatures w14:val="none"/>
        </w:rPr>
        <w:t>3</w:t>
      </w:r>
      <w:r w:rsidRPr="00ED7641">
        <w:rPr>
          <w:color w:val="auto"/>
          <w:kern w:val="0"/>
          <w:lang w:bidi="en-US"/>
          <w14:ligatures w14:val="none"/>
        </w:rPr>
        <w:t>.</w:t>
      </w:r>
      <w:r w:rsidR="00F0486B" w:rsidRPr="00ED7641">
        <w:rPr>
          <w:color w:val="auto"/>
          <w:kern w:val="0"/>
          <w:lang w:bidi="en-US"/>
          <w14:ligatures w14:val="none"/>
        </w:rPr>
        <w:t>7</w:t>
      </w:r>
      <w:r w:rsidRPr="00ED7641">
        <w:rPr>
          <w:color w:val="auto"/>
          <w:kern w:val="0"/>
          <w:lang w:bidi="en-US"/>
          <w14:ligatures w14:val="none"/>
        </w:rPr>
        <w:t>) is globally asymptotically stable provided that the following conditions are satisfied:</w:t>
      </w:r>
    </w:p>
    <w:p w14:paraId="200E5EA0" w14:textId="77777777" w:rsidR="00865825" w:rsidRPr="00ED7641" w:rsidRDefault="00000000" w:rsidP="00F96C3E">
      <w:pPr>
        <w:numPr>
          <w:ilvl w:val="0"/>
          <w:numId w:val="35"/>
        </w:numPr>
        <w:spacing w:after="200" w:line="360" w:lineRule="auto"/>
        <w:ind w:right="0"/>
        <w:contextualSpacing/>
        <w:rPr>
          <w:rFonts w:eastAsia="Calibri"/>
          <w:color w:val="auto"/>
          <w:kern w:val="0"/>
          <w:lang w:val="en-GB"/>
          <w14:ligatures w14:val="none"/>
        </w:rPr>
      </w:pPr>
      <w:r w:rsidRPr="00ED7641">
        <w:rPr>
          <w:i/>
        </w:rPr>
        <w:t>dX</w:t>
      </w:r>
      <w:r w:rsidRPr="00ED7641">
        <w:rPr>
          <w:i/>
          <w:vertAlign w:val="subscript"/>
        </w:rPr>
        <w:t>3</w:t>
      </w:r>
      <w:r w:rsidRPr="00ED7641">
        <w:rPr>
          <w:i/>
        </w:rPr>
        <w:t>/dt</w:t>
      </w:r>
      <w:r w:rsidRPr="00ED7641">
        <w:t xml:space="preserve"> = </w:t>
      </w:r>
      <w:r w:rsidRPr="00ED7641">
        <w:rPr>
          <w:i/>
        </w:rPr>
        <w:t>X</w:t>
      </w:r>
      <w:r w:rsidRPr="00ED7641">
        <w:rPr>
          <w:i/>
          <w:vertAlign w:val="subscript"/>
        </w:rPr>
        <w:t>1</w:t>
      </w:r>
      <w:r w:rsidRPr="00ED7641">
        <w:t>(</w:t>
      </w:r>
      <w:r w:rsidRPr="00ED7641">
        <w:rPr>
          <w:i/>
        </w:rPr>
        <w:t>X</w:t>
      </w:r>
      <w:r w:rsidRPr="00ED7641">
        <w:rPr>
          <w:i/>
          <w:vertAlign w:val="subscript"/>
        </w:rPr>
        <w:t>3</w:t>
      </w:r>
      <w:r w:rsidRPr="00ED7641">
        <w:t xml:space="preserve">, 0), </w:t>
      </w:r>
      <w:r w:rsidRPr="00ED7641">
        <w:rPr>
          <w:i/>
        </w:rPr>
        <w:t>X</w:t>
      </w:r>
      <w:r w:rsidRPr="00ED7641">
        <w:rPr>
          <w:i/>
          <w:vertAlign w:val="subscript"/>
        </w:rPr>
        <w:t>3</w:t>
      </w:r>
      <w:r w:rsidRPr="00ED7641">
        <w:rPr>
          <w:i/>
          <w:vertAlign w:val="superscript"/>
        </w:rPr>
        <w:t>*</w:t>
      </w:r>
      <w:r w:rsidRPr="00ED7641">
        <w:t>.</w:t>
      </w:r>
    </w:p>
    <w:p w14:paraId="6250E68E" w14:textId="77777777" w:rsidR="00865825" w:rsidRPr="00ED7641" w:rsidRDefault="00000000" w:rsidP="00F96C3E">
      <w:pPr>
        <w:numPr>
          <w:ilvl w:val="0"/>
          <w:numId w:val="35"/>
        </w:numPr>
        <w:spacing w:after="200" w:line="360" w:lineRule="auto"/>
        <w:ind w:right="0"/>
        <w:contextualSpacing/>
        <w:rPr>
          <w:rFonts w:eastAsia="Calibri"/>
          <w:color w:val="auto"/>
          <w:kern w:val="0"/>
          <w:lang w:val="en-GB"/>
          <w14:ligatures w14:val="none"/>
        </w:rPr>
      </w:pPr>
      <w:r w:rsidRPr="00ED7641">
        <w:rPr>
          <w:i/>
          <w:sz w:val="20"/>
        </w:rPr>
        <w:t>X</w:t>
      </w:r>
      <w:r w:rsidRPr="00ED7641">
        <w:rPr>
          <w:i/>
          <w:sz w:val="20"/>
          <w:vertAlign w:val="subscript"/>
        </w:rPr>
        <w:t>2</w:t>
      </w:r>
      <w:r w:rsidRPr="00ED7641">
        <w:rPr>
          <w:i/>
          <w:sz w:val="20"/>
          <w:vertAlign w:val="superscript"/>
        </w:rPr>
        <w:t>*</w:t>
      </w:r>
      <w:r w:rsidRPr="00ED7641">
        <w:rPr>
          <w:sz w:val="20"/>
        </w:rPr>
        <w:t>(</w:t>
      </w:r>
      <w:r w:rsidRPr="00ED7641">
        <w:rPr>
          <w:i/>
          <w:sz w:val="20"/>
        </w:rPr>
        <w:t>X</w:t>
      </w:r>
      <w:r w:rsidRPr="00ED7641">
        <w:rPr>
          <w:i/>
          <w:sz w:val="20"/>
          <w:vertAlign w:val="subscript"/>
        </w:rPr>
        <w:t>3</w:t>
      </w:r>
      <w:r w:rsidRPr="00ED7641">
        <w:rPr>
          <w:sz w:val="20"/>
        </w:rPr>
        <w:t xml:space="preserve">, </w:t>
      </w:r>
      <w:r w:rsidRPr="00ED7641">
        <w:rPr>
          <w:i/>
          <w:sz w:val="20"/>
        </w:rPr>
        <w:t>X</w:t>
      </w:r>
      <w:r w:rsidRPr="00ED7641">
        <w:rPr>
          <w:i/>
          <w:sz w:val="20"/>
          <w:vertAlign w:val="subscript"/>
        </w:rPr>
        <w:t>4</w:t>
      </w:r>
      <w:r w:rsidRPr="00ED7641">
        <w:rPr>
          <w:sz w:val="20"/>
        </w:rPr>
        <w:t xml:space="preserve">) = </w:t>
      </w:r>
      <w:r w:rsidRPr="00ED7641">
        <w:rPr>
          <w:i/>
          <w:sz w:val="20"/>
        </w:rPr>
        <w:t>BX</w:t>
      </w:r>
      <w:r w:rsidRPr="00ED7641">
        <w:rPr>
          <w:i/>
          <w:sz w:val="20"/>
          <w:vertAlign w:val="subscript"/>
        </w:rPr>
        <w:t>4</w:t>
      </w:r>
      <w:r w:rsidRPr="00ED7641">
        <w:rPr>
          <w:sz w:val="20"/>
        </w:rPr>
        <w:t xml:space="preserve"> − </w:t>
      </w:r>
      <w:r w:rsidRPr="00ED7641">
        <w:rPr>
          <w:i/>
          <w:sz w:val="20"/>
        </w:rPr>
        <w:t>X̂</w:t>
      </w:r>
      <w:r w:rsidRPr="00ED7641">
        <w:rPr>
          <w:i/>
          <w:sz w:val="20"/>
          <w:vertAlign w:val="subscript"/>
        </w:rPr>
        <w:t>2</w:t>
      </w:r>
      <w:r w:rsidRPr="00ED7641">
        <w:rPr>
          <w:sz w:val="20"/>
        </w:rPr>
        <w:t>(</w:t>
      </w:r>
      <w:r w:rsidRPr="00ED7641">
        <w:rPr>
          <w:i/>
          <w:sz w:val="20"/>
        </w:rPr>
        <w:t>X</w:t>
      </w:r>
      <w:r w:rsidRPr="00ED7641">
        <w:rPr>
          <w:i/>
          <w:sz w:val="20"/>
          <w:vertAlign w:val="subscript"/>
        </w:rPr>
        <w:t>3</w:t>
      </w:r>
      <w:r w:rsidRPr="00ED7641">
        <w:rPr>
          <w:sz w:val="20"/>
        </w:rPr>
        <w:t xml:space="preserve">, </w:t>
      </w:r>
      <w:r w:rsidRPr="00ED7641">
        <w:rPr>
          <w:i/>
          <w:sz w:val="20"/>
        </w:rPr>
        <w:t>X</w:t>
      </w:r>
      <w:r w:rsidRPr="00ED7641">
        <w:rPr>
          <w:i/>
          <w:sz w:val="20"/>
          <w:vertAlign w:val="subscript"/>
        </w:rPr>
        <w:t>4</w:t>
      </w:r>
      <w:r w:rsidRPr="00ED7641">
        <w:rPr>
          <w:sz w:val="20"/>
        </w:rPr>
        <w:t xml:space="preserve">), with </w:t>
      </w:r>
      <w:r w:rsidRPr="00ED7641">
        <w:rPr>
          <w:i/>
          <w:sz w:val="20"/>
        </w:rPr>
        <w:t>X̂</w:t>
      </w:r>
      <w:r w:rsidRPr="00ED7641">
        <w:rPr>
          <w:i/>
          <w:sz w:val="20"/>
          <w:vertAlign w:val="subscript"/>
        </w:rPr>
        <w:t>2</w:t>
      </w:r>
      <w:r w:rsidRPr="00ED7641">
        <w:rPr>
          <w:sz w:val="20"/>
        </w:rPr>
        <w:t>(</w:t>
      </w:r>
      <w:r w:rsidRPr="00ED7641">
        <w:rPr>
          <w:i/>
          <w:sz w:val="20"/>
        </w:rPr>
        <w:t>X</w:t>
      </w:r>
      <w:r w:rsidRPr="00ED7641">
        <w:rPr>
          <w:i/>
          <w:sz w:val="20"/>
          <w:vertAlign w:val="subscript"/>
        </w:rPr>
        <w:t>3</w:t>
      </w:r>
      <w:r w:rsidRPr="00ED7641">
        <w:rPr>
          <w:sz w:val="20"/>
        </w:rPr>
        <w:t xml:space="preserve">, </w:t>
      </w:r>
      <w:r w:rsidRPr="00ED7641">
        <w:rPr>
          <w:i/>
          <w:sz w:val="20"/>
        </w:rPr>
        <w:t>X</w:t>
      </w:r>
      <w:r w:rsidRPr="00ED7641">
        <w:rPr>
          <w:i/>
          <w:sz w:val="20"/>
          <w:vertAlign w:val="subscript"/>
        </w:rPr>
        <w:t>4</w:t>
      </w:r>
      <w:r w:rsidRPr="00ED7641">
        <w:rPr>
          <w:sz w:val="20"/>
        </w:rPr>
        <w:t>) ≥ 0 for (</w:t>
      </w:r>
      <w:r w:rsidRPr="00ED7641">
        <w:rPr>
          <w:i/>
          <w:sz w:val="20"/>
        </w:rPr>
        <w:t>X</w:t>
      </w:r>
      <w:r w:rsidRPr="00ED7641">
        <w:rPr>
          <w:i/>
          <w:sz w:val="20"/>
          <w:vertAlign w:val="subscript"/>
        </w:rPr>
        <w:t>3</w:t>
      </w:r>
      <w:r w:rsidRPr="00ED7641">
        <w:rPr>
          <w:sz w:val="20"/>
        </w:rPr>
        <w:t xml:space="preserve">, </w:t>
      </w:r>
      <w:r w:rsidRPr="00ED7641">
        <w:rPr>
          <w:i/>
          <w:sz w:val="20"/>
        </w:rPr>
        <w:t>X</w:t>
      </w:r>
      <w:r w:rsidRPr="00ED7641">
        <w:rPr>
          <w:i/>
          <w:sz w:val="20"/>
          <w:vertAlign w:val="subscript"/>
        </w:rPr>
        <w:t>4</w:t>
      </w:r>
      <w:r w:rsidRPr="00ED7641">
        <w:rPr>
          <w:sz w:val="20"/>
        </w:rPr>
        <w:t xml:space="preserve">) ∈ </w:t>
      </w:r>
      <w:r w:rsidRPr="00ED7641">
        <w:rPr>
          <w:i/>
          <w:sz w:val="20"/>
        </w:rPr>
        <w:t>W</w:t>
      </w:r>
      <w:r w:rsidRPr="00ED7641">
        <w:rPr>
          <w:sz w:val="20"/>
        </w:rPr>
        <w:t xml:space="preserve">. Here, </w:t>
      </w:r>
      <w:r w:rsidRPr="00ED7641">
        <w:rPr>
          <w:i/>
          <w:sz w:val="20"/>
        </w:rPr>
        <w:t>X</w:t>
      </w:r>
      <w:r w:rsidRPr="00ED7641">
        <w:rPr>
          <w:i/>
          <w:sz w:val="20"/>
          <w:vertAlign w:val="subscript"/>
        </w:rPr>
        <w:t>3</w:t>
      </w:r>
      <w:r w:rsidRPr="00ED7641">
        <w:rPr>
          <w:sz w:val="20"/>
        </w:rPr>
        <w:t xml:space="preserve"> ∈ </w:t>
      </w:r>
      <w:r w:rsidRPr="00ED7641">
        <w:rPr>
          <w:i/>
          <w:sz w:val="20"/>
        </w:rPr>
        <w:t>R</w:t>
      </w:r>
      <w:r w:rsidRPr="00ED7641">
        <w:rPr>
          <w:i/>
          <w:sz w:val="20"/>
          <w:vertAlign w:val="superscript"/>
        </w:rPr>
        <w:t>x3</w:t>
      </w:r>
      <w:r w:rsidRPr="00ED7641">
        <w:rPr>
          <w:sz w:val="20"/>
        </w:rPr>
        <w:t xml:space="preserve"> represents the uninfected compartments of model (3.1)–(3.7), namely </w:t>
      </w:r>
      <w:r w:rsidRPr="00ED7641">
        <w:rPr>
          <w:i/>
          <w:sz w:val="20"/>
        </w:rPr>
        <w:t>S</w:t>
      </w:r>
      <w:r w:rsidRPr="00ED7641">
        <w:rPr>
          <w:sz w:val="20"/>
        </w:rPr>
        <w:t xml:space="preserve">, </w:t>
      </w:r>
      <w:r w:rsidRPr="00ED7641">
        <w:rPr>
          <w:i/>
          <w:sz w:val="20"/>
        </w:rPr>
        <w:t>V</w:t>
      </w:r>
      <w:r w:rsidRPr="00ED7641">
        <w:rPr>
          <w:sz w:val="20"/>
        </w:rPr>
        <w:t xml:space="preserve">, </w:t>
      </w:r>
      <w:r w:rsidRPr="00ED7641">
        <w:rPr>
          <w:i/>
          <w:sz w:val="20"/>
        </w:rPr>
        <w:t>R</w:t>
      </w:r>
      <w:r w:rsidRPr="00ED7641">
        <w:rPr>
          <w:sz w:val="20"/>
        </w:rPr>
        <w:t xml:space="preserve">; and </w:t>
      </w:r>
      <w:r w:rsidRPr="00ED7641">
        <w:rPr>
          <w:i/>
          <w:sz w:val="20"/>
        </w:rPr>
        <w:t>X</w:t>
      </w:r>
      <w:r w:rsidRPr="00ED7641">
        <w:rPr>
          <w:i/>
          <w:sz w:val="20"/>
          <w:vertAlign w:val="subscript"/>
        </w:rPr>
        <w:t>4</w:t>
      </w:r>
      <w:r w:rsidRPr="00ED7641">
        <w:rPr>
          <w:sz w:val="20"/>
        </w:rPr>
        <w:t xml:space="preserve"> ∈ </w:t>
      </w:r>
      <w:r w:rsidRPr="00ED7641">
        <w:rPr>
          <w:i/>
          <w:sz w:val="20"/>
        </w:rPr>
        <w:t>R</w:t>
      </w:r>
      <w:r w:rsidRPr="00ED7641">
        <w:rPr>
          <w:i/>
          <w:sz w:val="20"/>
          <w:vertAlign w:val="superscript"/>
        </w:rPr>
        <w:t>x4</w:t>
      </w:r>
      <w:r w:rsidRPr="00ED7641">
        <w:rPr>
          <w:sz w:val="20"/>
        </w:rPr>
        <w:t xml:space="preserve"> represents the infected compartments, namely </w:t>
      </w:r>
      <w:r w:rsidRPr="00ED7641">
        <w:rPr>
          <w:i/>
          <w:sz w:val="20"/>
        </w:rPr>
        <w:t>L</w:t>
      </w:r>
      <w:r w:rsidRPr="00ED7641">
        <w:rPr>
          <w:sz w:val="20"/>
        </w:rPr>
        <w:t xml:space="preserve">, </w:t>
      </w:r>
      <w:r w:rsidRPr="00ED7641">
        <w:rPr>
          <w:i/>
          <w:sz w:val="20"/>
        </w:rPr>
        <w:t>I</w:t>
      </w:r>
      <w:r w:rsidRPr="00ED7641">
        <w:rPr>
          <w:sz w:val="20"/>
        </w:rPr>
        <w:t xml:space="preserve">, </w:t>
      </w:r>
      <w:r w:rsidRPr="00ED7641">
        <w:rPr>
          <w:i/>
          <w:sz w:val="20"/>
        </w:rPr>
        <w:t>T</w:t>
      </w:r>
      <w:r w:rsidRPr="00ED7641">
        <w:rPr>
          <w:i/>
          <w:sz w:val="20"/>
          <w:vertAlign w:val="subscript"/>
        </w:rPr>
        <w:t>1</w:t>
      </w:r>
      <w:r w:rsidRPr="00ED7641">
        <w:rPr>
          <w:sz w:val="20"/>
        </w:rPr>
        <w:t xml:space="preserve">, </w:t>
      </w:r>
      <w:r w:rsidRPr="00ED7641">
        <w:rPr>
          <w:i/>
          <w:sz w:val="20"/>
        </w:rPr>
        <w:t>T</w:t>
      </w:r>
      <w:r w:rsidRPr="00ED7641">
        <w:rPr>
          <w:i/>
          <w:sz w:val="20"/>
          <w:vertAlign w:val="subscript"/>
        </w:rPr>
        <w:t>2</w:t>
      </w:r>
      <w:r w:rsidRPr="00ED7641">
        <w:rPr>
          <w:sz w:val="20"/>
        </w:rPr>
        <w:t xml:space="preserve">, </w:t>
      </w:r>
      <w:r w:rsidRPr="00ED7641">
        <w:rPr>
          <w:i/>
          <w:sz w:val="20"/>
        </w:rPr>
        <w:t>R</w:t>
      </w:r>
      <w:r w:rsidRPr="00ED7641">
        <w:rPr>
          <w:i/>
          <w:sz w:val="20"/>
          <w:vertAlign w:val="subscript"/>
        </w:rPr>
        <w:t>L</w:t>
      </w:r>
      <w:r w:rsidRPr="00ED7641">
        <w:rPr>
          <w:sz w:val="20"/>
        </w:rPr>
        <w:t xml:space="preserve">. Furthermore, </w:t>
      </w:r>
      <w:r w:rsidRPr="00ED7641">
        <w:rPr>
          <w:i/>
          <w:sz w:val="20"/>
        </w:rPr>
        <w:t>B</w:t>
      </w:r>
      <w:r w:rsidRPr="00ED7641">
        <w:rPr>
          <w:sz w:val="20"/>
        </w:rPr>
        <w:t xml:space="preserve"> = ∂</w:t>
      </w:r>
      <w:r w:rsidRPr="00ED7641">
        <w:rPr>
          <w:i/>
          <w:sz w:val="20"/>
        </w:rPr>
        <w:t>X</w:t>
      </w:r>
      <w:r w:rsidRPr="00ED7641">
        <w:rPr>
          <w:i/>
          <w:sz w:val="20"/>
          <w:vertAlign w:val="subscript"/>
        </w:rPr>
        <w:t>2</w:t>
      </w:r>
      <w:r w:rsidRPr="00ED7641">
        <w:rPr>
          <w:sz w:val="20"/>
        </w:rPr>
        <w:t>/∂</w:t>
      </w:r>
      <w:r w:rsidRPr="00ED7641">
        <w:rPr>
          <w:i/>
          <w:sz w:val="20"/>
        </w:rPr>
        <w:t>X</w:t>
      </w:r>
      <w:r w:rsidRPr="00ED7641">
        <w:rPr>
          <w:i/>
          <w:sz w:val="20"/>
          <w:vertAlign w:val="subscript"/>
        </w:rPr>
        <w:t>4</w:t>
      </w:r>
      <w:r w:rsidRPr="00ED7641">
        <w:rPr>
          <w:sz w:val="20"/>
        </w:rPr>
        <w:t>(</w:t>
      </w:r>
      <w:r w:rsidRPr="00ED7641">
        <w:rPr>
          <w:i/>
          <w:sz w:val="20"/>
        </w:rPr>
        <w:t>X</w:t>
      </w:r>
      <w:r w:rsidRPr="00ED7641">
        <w:rPr>
          <w:i/>
          <w:sz w:val="20"/>
          <w:vertAlign w:val="subscript"/>
        </w:rPr>
        <w:t>3</w:t>
      </w:r>
      <w:r w:rsidRPr="00ED7641">
        <w:rPr>
          <w:i/>
          <w:sz w:val="20"/>
          <w:vertAlign w:val="superscript"/>
        </w:rPr>
        <w:t>*</w:t>
      </w:r>
      <w:r w:rsidRPr="00ED7641">
        <w:rPr>
          <w:sz w:val="20"/>
        </w:rPr>
        <w:t xml:space="preserve">, 0) is an </w:t>
      </w:r>
      <w:r w:rsidRPr="00ED7641">
        <w:rPr>
          <w:i/>
          <w:sz w:val="20"/>
        </w:rPr>
        <w:t>M</w:t>
      </w:r>
      <w:r w:rsidRPr="00ED7641">
        <w:rPr>
          <w:sz w:val="20"/>
        </w:rPr>
        <w:t xml:space="preserve">-matrix (all off-diagonal elements are non-positive and all principal minors are positive), and </w:t>
      </w:r>
      <w:r w:rsidRPr="00ED7641">
        <w:rPr>
          <w:i/>
          <w:sz w:val="20"/>
        </w:rPr>
        <w:t>W</w:t>
      </w:r>
      <w:r w:rsidRPr="00ED7641">
        <w:rPr>
          <w:sz w:val="20"/>
        </w:rPr>
        <w:t xml:space="preserve"> is the biologically feasible region of model (3.1)–(3.7).</w:t>
      </w:r>
    </w:p>
    <w:p w14:paraId="54A9CBE6" w14:textId="77777777" w:rsidR="00865825" w:rsidRPr="00ED7641" w:rsidRDefault="00865825" w:rsidP="00F96C3E">
      <w:pPr>
        <w:spacing w:after="0" w:line="360" w:lineRule="auto"/>
        <w:ind w:left="0" w:right="0" w:firstLine="0"/>
        <w:rPr>
          <w:b/>
          <w:bCs/>
          <w:color w:val="131413"/>
          <w:kern w:val="0"/>
          <w:lang w:bidi="en-US"/>
          <w14:ligatures w14:val="none"/>
        </w:rPr>
      </w:pPr>
      <w:r w:rsidRPr="00ED7641">
        <w:rPr>
          <w:b/>
          <w:bCs/>
          <w:color w:val="131413"/>
          <w:kern w:val="0"/>
          <w:lang w:bidi="en-US"/>
          <w14:ligatures w14:val="none"/>
        </w:rPr>
        <w:t>Proof:</w:t>
      </w:r>
    </w:p>
    <w:p w14:paraId="11000921" w14:textId="77777777" w:rsidR="00865825" w:rsidRPr="00ED7641" w:rsidRDefault="00865825" w:rsidP="00F96C3E">
      <w:pPr>
        <w:spacing w:after="0" w:line="360" w:lineRule="auto"/>
        <w:ind w:left="0" w:right="0" w:firstLine="0"/>
        <w:rPr>
          <w:color w:val="131413"/>
          <w:kern w:val="0"/>
          <w:lang w:bidi="en-US"/>
          <w14:ligatures w14:val="none"/>
        </w:rPr>
      </w:pPr>
      <w:r w:rsidRPr="00ED7641">
        <w:t>To show that condition (a) holds, consider model (3.1)–(3.7):</w:t>
      </w:r>
    </w:p>
    <w:p w14:paraId="496AF0E8" w14:textId="77777777" w:rsidR="00865825" w:rsidRPr="00ED7641" w:rsidRDefault="00000000" w:rsidP="00F96C3E">
      <w:pPr>
        <w:spacing w:after="0" w:line="360" w:lineRule="auto"/>
        <w:ind w:left="0" w:right="0" w:firstLine="0"/>
        <w:rPr>
          <w:color w:val="131413"/>
          <w:kern w:val="0"/>
          <w:lang w:bidi="en-US"/>
          <w14:ligatures w14:val="none"/>
        </w:rPr>
      </w:pPr>
      <m:oMathPara>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1</m:t>
              </m:r>
            </m:sub>
          </m:sSub>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,0</m:t>
              </m:r>
            </m:e>
          </m:d>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S</m:t>
                        </m:r>
                      </m:e>
                      <m:sup>
                        <m:r>
                          <w:rPr>
                            <w:rFonts w:ascii="Cambria Math"/>
                            <w:color w:val="131413"/>
                            <w:kern w:val="0"/>
                            <w:lang w:bidi="en-US"/>
                            <w14:ligatures w14:val="none"/>
                          </w:rPr>
                          <m:t>'</m:t>
                        </m:r>
                      </m:sup>
                    </m:sSup>
                    <m:d>
                      <m:dPr>
                        <m:ctrlPr>
                          <w:rPr>
                            <w:rFonts w:ascii="Cambria Math" w:hAnsi="Cambria Math"/>
                            <w:i/>
                            <w:color w:val="131413"/>
                            <w:kern w:val="0"/>
                            <w:lang w:bidi="en-US"/>
                            <w14:ligatures w14:val="none"/>
                          </w:rPr>
                        </m:ctrlPr>
                      </m:dPr>
                      <m:e>
                        <m:r>
                          <w:rPr>
                            <w:rFonts w:ascii="Cambria Math"/>
                            <w:color w:val="131413"/>
                            <w:kern w:val="0"/>
                            <w:lang w:bidi="en-US"/>
                            <w14:ligatures w14:val="none"/>
                          </w:rPr>
                          <m:t>t</m:t>
                        </m:r>
                      </m:e>
                    </m:d>
                  </m:e>
                </m:mr>
                <m:mr>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V</m:t>
                        </m:r>
                      </m:e>
                      <m:sup>
                        <m:r>
                          <w:rPr>
                            <w:rFonts w:ascii="Cambria Math"/>
                            <w:color w:val="131413"/>
                            <w:kern w:val="0"/>
                            <w:lang w:bidi="en-US"/>
                            <w14:ligatures w14:val="none"/>
                          </w:rPr>
                          <m:t>'</m:t>
                        </m:r>
                      </m:sup>
                    </m:sSup>
                    <m:d>
                      <m:dPr>
                        <m:ctrlPr>
                          <w:rPr>
                            <w:rFonts w:ascii="Cambria Math" w:hAnsi="Cambria Math"/>
                            <w:i/>
                            <w:color w:val="131413"/>
                            <w:kern w:val="0"/>
                            <w:lang w:bidi="en-US"/>
                            <w14:ligatures w14:val="none"/>
                          </w:rPr>
                        </m:ctrlPr>
                      </m:dPr>
                      <m:e>
                        <m:r>
                          <w:rPr>
                            <w:rFonts w:ascii="Cambria Math"/>
                            <w:color w:val="131413"/>
                            <w:kern w:val="0"/>
                            <w:lang w:bidi="en-US"/>
                            <w14:ligatures w14:val="none"/>
                          </w:rPr>
                          <m:t>t</m:t>
                        </m:r>
                      </m:e>
                    </m:d>
                  </m:e>
                </m:mr>
                <m:mr>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R</m:t>
                        </m:r>
                      </m:e>
                      <m:sup>
                        <m:r>
                          <w:rPr>
                            <w:rFonts w:ascii="Cambria Math"/>
                            <w:color w:val="131413"/>
                            <w:kern w:val="0"/>
                            <w:lang w:bidi="en-US"/>
                            <w14:ligatures w14:val="none"/>
                          </w:rPr>
                          <m:t>'</m:t>
                        </m:r>
                      </m:sup>
                    </m:sSup>
                    <m:d>
                      <m:dPr>
                        <m:ctrlPr>
                          <w:rPr>
                            <w:rFonts w:ascii="Cambria Math" w:hAnsi="Cambria Math"/>
                            <w:i/>
                            <w:color w:val="131413"/>
                            <w:kern w:val="0"/>
                            <w:lang w:bidi="en-US"/>
                            <w14:ligatures w14:val="none"/>
                          </w:rPr>
                        </m:ctrlPr>
                      </m:dPr>
                      <m:e>
                        <m:r>
                          <w:rPr>
                            <w:rFonts w:ascii="Cambria Math"/>
                            <w:color w:val="131413"/>
                            <w:kern w:val="0"/>
                            <w:lang w:bidi="en-US"/>
                            <w14:ligatures w14:val="none"/>
                          </w:rPr>
                          <m:t>t</m:t>
                        </m:r>
                      </m:e>
                    </m:d>
                  </m:e>
                </m:mr>
              </m:m>
            </m:e>
          </m:d>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Λ+πV</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βL+αI+δ+μ</m:t>
                        </m:r>
                      </m:e>
                    </m:d>
                    <m:r>
                      <w:rPr>
                        <w:rFonts w:ascii="Cambria Math"/>
                        <w:color w:val="131413"/>
                        <w:kern w:val="0"/>
                        <w:lang w:bidi="en-US"/>
                        <w14:ligatures w14:val="none"/>
                      </w:rPr>
                      <m:t>S</m:t>
                    </m:r>
                  </m:e>
                </m:mr>
                <m:mr>
                  <m:e>
                    <m:r>
                      <w:rPr>
                        <w:rFonts w:ascii="Cambria Math"/>
                        <w:color w:val="131413"/>
                        <w:kern w:val="0"/>
                        <w:lang w:bidi="en-US"/>
                        <w14:ligatures w14:val="none"/>
                      </w:rPr>
                      <m:t>δS</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V</m:t>
                    </m:r>
                  </m:e>
                </m:mr>
                <m:mr>
                  <m:e>
                    <m:r>
                      <w:rPr>
                        <w:rFonts w:ascii="Cambria Math"/>
                        <w:color w:val="131413"/>
                        <w:kern w:val="0"/>
                        <w:lang w:bidi="en-US"/>
                        <w14:ligatures w14:val="none"/>
                      </w:rPr>
                      <m:t>m</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r>
                      <w:rPr>
                        <w:rFonts w:ascii="Cambria Math"/>
                        <w:color w:val="131413"/>
                        <w:kern w:val="0"/>
                        <w:lang w:bidi="en-US"/>
                        <w14:ligatures w14:val="none"/>
                      </w:rPr>
                      <m:t>+c</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R</m:t>
                    </m:r>
                  </m:e>
                </m:mr>
              </m:m>
            </m:e>
          </m:d>
        </m:oMath>
      </m:oMathPara>
    </w:p>
    <w:p w14:paraId="26A8DDC8" w14:textId="77777777" w:rsidR="00865825" w:rsidRPr="00ED7641" w:rsidRDefault="00000000" w:rsidP="00F96C3E">
      <w:pPr>
        <w:spacing w:after="0" w:line="360" w:lineRule="auto"/>
        <w:ind w:left="0" w:right="0" w:firstLine="0"/>
        <w:rPr>
          <w:color w:val="131413"/>
          <w:kern w:val="0"/>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3</m:t>
              </m:r>
            </m:sub>
            <m:sup>
              <m:r>
                <w:rPr>
                  <w:rFonts w:ascii="Cambria Math"/>
                  <w:color w:val="131413"/>
                  <w:kern w:val="0"/>
                  <w:lang w:bidi="en-US"/>
                  <w14:ligatures w14:val="none"/>
                </w:rPr>
                <m:t>*</m:t>
              </m:r>
            </m:sup>
          </m:sSubSup>
          <m:r>
            <w:rPr>
              <w:rFonts w:ascii="Cambria Math"/>
              <w:color w:val="131413"/>
              <w:kern w:val="0"/>
              <w:lang w:bidi="en-US"/>
              <w14:ligatures w14:val="none"/>
            </w:rPr>
            <m:t>=</m:t>
          </m:r>
          <m:d>
            <m:dPr>
              <m:begChr m:val="["/>
              <m:endChr m:val="]"/>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δΛ</m:t>
                  </m:r>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,0</m:t>
              </m:r>
            </m:e>
          </m:d>
        </m:oMath>
      </m:oMathPara>
    </w:p>
    <w:p w14:paraId="375111E8" w14:textId="77777777" w:rsidR="00865825" w:rsidRPr="00ED7641" w:rsidRDefault="00865825" w:rsidP="00F96C3E">
      <w:pPr>
        <w:spacing w:after="0" w:line="360" w:lineRule="auto"/>
        <w:ind w:left="0" w:right="0" w:firstLine="0"/>
        <w:rPr>
          <w:color w:val="131413"/>
          <w:kern w:val="0"/>
          <w:lang w:bidi="en-US"/>
          <w14:ligatures w14:val="none"/>
        </w:rPr>
      </w:pPr>
      <w:r w:rsidRPr="00ED7641">
        <w:t>To obtain the solutions of the first-order ordinary differential equations at the DFE, consider</w:t>
      </w:r>
    </w:p>
    <w:p w14:paraId="3C28B95D" w14:textId="77777777" w:rsidR="00865825" w:rsidRPr="00ED7641" w:rsidRDefault="00000000" w:rsidP="00F96C3E">
      <w:pPr>
        <w:spacing w:after="0" w:line="360" w:lineRule="auto"/>
        <w:ind w:left="0" w:right="0" w:firstLine="0"/>
        <w:rPr>
          <w:color w:val="131413"/>
          <w:kern w:val="0"/>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R</m:t>
              </m:r>
            </m:e>
            <m:sub/>
            <m:sup>
              <m:r>
                <w:rPr>
                  <w:rFonts w:ascii="Cambria Math"/>
                  <w:color w:val="131413"/>
                  <w:kern w:val="0"/>
                  <w:lang w:bidi="en-US"/>
                  <w14:ligatures w14:val="none"/>
                </w:rPr>
                <m:t>'</m:t>
              </m:r>
            </m:sup>
          </m:sSubSup>
          <m:r>
            <w:rPr>
              <w:rFonts w:ascii="Cambria Math"/>
              <w:color w:val="131413"/>
              <w:kern w:val="0"/>
              <w:lang w:bidi="en-US"/>
              <w14:ligatures w14:val="none"/>
            </w:rPr>
            <m:t>(t)=</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R</m:t>
          </m:r>
        </m:oMath>
      </m:oMathPara>
    </w:p>
    <w:p w14:paraId="015BF497" w14:textId="77777777" w:rsidR="00865825" w:rsidRPr="00ED7641" w:rsidRDefault="00865825" w:rsidP="00F96C3E">
      <w:pPr>
        <w:spacing w:after="0" w:line="360" w:lineRule="auto"/>
        <w:ind w:left="0" w:right="0" w:firstLine="0"/>
        <w:rPr>
          <w:color w:val="131413"/>
          <w:kern w:val="0"/>
          <w:lang w:bidi="en-US"/>
          <w14:ligatures w14:val="none"/>
        </w:rPr>
      </w:pPr>
      <w:r w:rsidRPr="00ED7641">
        <w:t>The system above consists of separable first-order differential equations. Integrating gives</w:t>
      </w:r>
    </w:p>
    <w:p w14:paraId="3FC2E320" w14:textId="77777777" w:rsidR="00865825" w:rsidRPr="00ED7641" w:rsidRDefault="00000000" w:rsidP="00F96C3E">
      <w:pPr>
        <w:spacing w:after="0" w:line="360" w:lineRule="auto"/>
        <w:ind w:left="0" w:right="0" w:firstLine="0"/>
        <w:rPr>
          <w:color w:val="131413"/>
          <w:kern w:val="0"/>
          <w:lang w:bidi="en-US"/>
          <w14:ligatures w14:val="none"/>
        </w:rPr>
      </w:pPr>
      <m:oMathPara>
        <m:oMath>
          <m:nary>
            <m:naryPr>
              <m:subHide m:val="1"/>
              <m:supHide m:val="1"/>
              <m:ctrlPr>
                <w:rPr>
                  <w:rFonts w:ascii="Cambria Math" w:hAnsi="Cambria Math"/>
                  <w:i/>
                  <w:color w:val="131413"/>
                  <w:kern w:val="0"/>
                  <w:lang w:bidi="en-US"/>
                  <w14:ligatures w14:val="none"/>
                </w:rPr>
              </m:ctrlPr>
            </m:naryPr>
            <m:sub/>
            <m:sup/>
            <m:e>
              <m:f>
                <m:fPr>
                  <m:ctrlPr>
                    <w:rPr>
                      <w:rFonts w:ascii="Cambria Math" w:hAnsi="Cambria Math"/>
                      <w:i/>
                      <w:color w:val="131413"/>
                      <w:kern w:val="0"/>
                      <w:lang w:bidi="en-US"/>
                      <w14:ligatures w14:val="none"/>
                    </w:rPr>
                  </m:ctrlPr>
                </m:fPr>
                <m:num>
                  <m:r>
                    <w:rPr>
                      <w:rFonts w:ascii="Cambria Math"/>
                      <w:color w:val="131413"/>
                      <w:kern w:val="0"/>
                      <w:lang w:bidi="en-US"/>
                      <w14:ligatures w14:val="none"/>
                    </w:rPr>
                    <m:t>dR(t)</m:t>
                  </m:r>
                </m:num>
                <m:den>
                  <m:r>
                    <w:rPr>
                      <w:rFonts w:ascii="Cambria Math"/>
                      <w:color w:val="131413"/>
                      <w:kern w:val="0"/>
                      <w:lang w:bidi="en-US"/>
                      <w14:ligatures w14:val="none"/>
                    </w:rPr>
                    <m:t>R</m:t>
                  </m:r>
                </m:den>
              </m:f>
              <m:r>
                <w:rPr>
                  <w:rFonts w:ascii="Cambria Math"/>
                  <w:color w:val="131413"/>
                  <w:kern w:val="0"/>
                  <w:lang w:bidi="en-US"/>
                  <w14:ligatures w14:val="none"/>
                </w:rPr>
                <m:t>=</m:t>
              </m:r>
              <m:r>
                <w:rPr>
                  <w:rFonts w:ascii="Cambria Math"/>
                  <w:color w:val="131413"/>
                  <w:kern w:val="0"/>
                  <w:lang w:bidi="en-US"/>
                  <w14:ligatures w14:val="none"/>
                </w:rPr>
                <m:t>-</m:t>
              </m:r>
              <m:nary>
                <m:naryPr>
                  <m:subHide m:val="1"/>
                  <m:supHide m:val="1"/>
                  <m:ctrlPr>
                    <w:rPr>
                      <w:rFonts w:ascii="Cambria Math" w:hAnsi="Cambria Math"/>
                      <w:i/>
                      <w:color w:val="131413"/>
                      <w:kern w:val="0"/>
                      <w:lang w:bidi="en-US"/>
                      <w14:ligatures w14:val="none"/>
                    </w:rPr>
                  </m:ctrlPr>
                </m:naryPr>
                <m:sub/>
                <m:sup/>
                <m:e>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dt</m:t>
                  </m:r>
                </m:e>
              </m:nary>
            </m:e>
          </m:nary>
        </m:oMath>
      </m:oMathPara>
    </w:p>
    <w:p w14:paraId="32902B27" w14:textId="77777777" w:rsidR="00865825" w:rsidRPr="00ED7641" w:rsidRDefault="000B19E5" w:rsidP="00F96C3E">
      <w:pPr>
        <w:spacing w:after="0" w:line="360" w:lineRule="auto"/>
        <w:ind w:left="0" w:right="0" w:firstLine="0"/>
        <w:rPr>
          <w:color w:val="131413"/>
          <w:kern w:val="0"/>
          <w:lang w:bidi="en-US"/>
          <w14:ligatures w14:val="none"/>
        </w:rPr>
      </w:pPr>
      <m:oMath>
        <m:r>
          <w:rPr>
            <w:rFonts w:ascii="Cambria Math"/>
            <w:color w:val="auto"/>
            <w:kern w:val="0"/>
            <w:lang w:bidi="en-US"/>
            <w14:ligatures w14:val="none"/>
          </w:rPr>
          <m:t>Þ</m:t>
        </m:r>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ln</m:t>
            </m:r>
          </m:fName>
          <m:e>
            <m:r>
              <w:rPr>
                <w:rFonts w:ascii="Cambria Math"/>
                <w:color w:val="auto"/>
                <w:kern w:val="0"/>
                <w:lang w:bidi="en-US"/>
                <w14:ligatures w14:val="none"/>
              </w:rPr>
              <m:t>R</m:t>
            </m:r>
          </m:e>
        </m:func>
        <m:r>
          <w:rPr>
            <w:rFonts w:ascii="Cambria Math"/>
            <w:color w:val="auto"/>
            <w:kern w:val="0"/>
            <w:lang w:bidi="en-US"/>
            <w14:ligatures w14:val="none"/>
          </w:rPr>
          <m:t>(t)=</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C</m:t>
            </m:r>
          </m:e>
          <m:sub>
            <m:r>
              <w:rPr>
                <w:rFonts w:ascii="Cambria Math"/>
                <w:color w:val="auto"/>
                <w:kern w:val="0"/>
                <w:lang w:bidi="en-US"/>
                <w14:ligatures w14:val="none"/>
              </w:rPr>
              <m:t>1</m:t>
            </m:r>
          </m:sub>
        </m:sSub>
      </m:oMath>
      <w:r w:rsidR="00865825" w:rsidRPr="00ED7641">
        <w:rPr>
          <w:color w:val="auto"/>
          <w:kern w:val="0"/>
          <w:lang w:bidi="en-US"/>
          <w14:ligatures w14:val="none"/>
        </w:rPr>
        <w:t xml:space="preserve">                                                              </w:t>
      </w:r>
      <w:r w:rsidR="00733DB9" w:rsidRPr="00ED7641">
        <w:rPr>
          <w:color w:val="auto"/>
          <w:kern w:val="0"/>
          <w:lang w:bidi="en-US"/>
          <w14:ligatures w14:val="none"/>
        </w:rPr>
        <w:t xml:space="preserve">                                    </w:t>
      </w:r>
      <w:r w:rsidR="00865825" w:rsidRPr="00ED7641">
        <w:rPr>
          <w:color w:val="auto"/>
          <w:kern w:val="0"/>
          <w:lang w:bidi="en-US"/>
          <w14:ligatures w14:val="none"/>
        </w:rPr>
        <w:t xml:space="preserve"> (</w:t>
      </w:r>
      <w:r w:rsidR="00515D45" w:rsidRPr="00ED7641">
        <w:rPr>
          <w:color w:val="auto"/>
          <w:kern w:val="0"/>
          <w:lang w:bidi="en-US"/>
          <w14:ligatures w14:val="none"/>
        </w:rPr>
        <w:t>3</w:t>
      </w:r>
      <w:r w:rsidR="00865825" w:rsidRPr="00ED7641">
        <w:rPr>
          <w:color w:val="auto"/>
          <w:kern w:val="0"/>
          <w:lang w:bidi="en-US"/>
          <w14:ligatures w14:val="none"/>
        </w:rPr>
        <w:t>.</w:t>
      </w:r>
      <w:r w:rsidR="00A47A1D" w:rsidRPr="00ED7641">
        <w:rPr>
          <w:color w:val="auto"/>
          <w:kern w:val="0"/>
          <w:lang w:bidi="en-US"/>
          <w14:ligatures w14:val="none"/>
        </w:rPr>
        <w:t>5</w:t>
      </w:r>
      <w:r w:rsidR="00BA59A9" w:rsidRPr="00ED7641">
        <w:rPr>
          <w:color w:val="auto"/>
          <w:kern w:val="0"/>
          <w:lang w:bidi="en-US"/>
          <w14:ligatures w14:val="none"/>
        </w:rPr>
        <w:t>6</w:t>
      </w:r>
      <w:r w:rsidR="00865825" w:rsidRPr="00ED7641">
        <w:rPr>
          <w:color w:val="auto"/>
          <w:kern w:val="0"/>
          <w:lang w:bidi="en-US"/>
          <w14:ligatures w14:val="none"/>
        </w:rPr>
        <w:t>)</w:t>
      </w:r>
    </w:p>
    <w:p w14:paraId="5FD44504" w14:textId="77777777" w:rsidR="00865825" w:rsidRPr="00ED7641" w:rsidRDefault="00865825" w:rsidP="00F96C3E">
      <w:pPr>
        <w:spacing w:after="0" w:line="360" w:lineRule="auto"/>
        <w:ind w:left="0" w:right="0" w:firstLine="0"/>
        <w:rPr>
          <w:color w:val="131413"/>
          <w:kern w:val="0"/>
          <w:lang w:bidi="en-US"/>
          <w14:ligatures w14:val="none"/>
        </w:rPr>
      </w:pPr>
      <w:r w:rsidRPr="00ED7641">
        <w:t>Exponentiating both sides gives</w:t>
      </w:r>
    </w:p>
    <w:p w14:paraId="6D68A017" w14:textId="77777777" w:rsidR="00865825" w:rsidRPr="00ED7641" w:rsidRDefault="00000000" w:rsidP="00F96C3E">
      <w:pPr>
        <w:spacing w:after="0" w:line="360" w:lineRule="auto"/>
        <w:ind w:left="0" w:right="0" w:firstLine="0"/>
        <w:rPr>
          <w:color w:val="131413"/>
          <w:kern w:val="0"/>
          <w:lang w:bidi="en-US"/>
          <w14:ligatures w14:val="none"/>
        </w:rPr>
      </w:pPr>
      <m:oMathPara>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func>
                <m:funcPr>
                  <m:ctrlPr>
                    <w:rPr>
                      <w:rFonts w:ascii="Cambria Math" w:hAnsi="Cambria Math"/>
                      <w:i/>
                      <w:color w:val="131413"/>
                      <w:kern w:val="0"/>
                      <w:lang w:bidi="en-US"/>
                      <w14:ligatures w14:val="none"/>
                    </w:rPr>
                  </m:ctrlPr>
                </m:funcPr>
                <m:fName>
                  <m:r>
                    <w:rPr>
                      <w:rFonts w:ascii="Cambria Math"/>
                      <w:color w:val="131413"/>
                      <w:kern w:val="0"/>
                      <w:lang w:bidi="en-US"/>
                      <w14:ligatures w14:val="none"/>
                    </w:rPr>
                    <m:t>ln</m:t>
                  </m:r>
                </m:fName>
                <m:e>
                  <m:r>
                    <w:rPr>
                      <w:rFonts w:ascii="Cambria Math"/>
                      <w:color w:val="131413"/>
                      <w:kern w:val="0"/>
                      <w:lang w:bidi="en-US"/>
                      <w14:ligatures w14:val="none"/>
                    </w:rPr>
                    <m:t>R</m:t>
                  </m:r>
                </m:e>
              </m:func>
              <m:r>
                <w:rPr>
                  <w:rFonts w:ascii="Cambria Math"/>
                  <w:color w:val="131413"/>
                  <w:kern w:val="0"/>
                  <w:lang w:bidi="en-US"/>
                  <w14:ligatures w14:val="none"/>
                </w:rPr>
                <m:t>(t)</m:t>
              </m:r>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C</m:t>
                  </m:r>
                </m:e>
                <m:sub>
                  <m:r>
                    <w:rPr>
                      <w:rFonts w:ascii="Cambria Math"/>
                      <w:color w:val="131413"/>
                      <w:kern w:val="0"/>
                      <w:lang w:bidi="en-US"/>
                      <w14:ligatures w14:val="none"/>
                    </w:rPr>
                    <m:t>1</m:t>
                  </m:r>
                </m:sub>
              </m:sSub>
            </m:sup>
          </m:sSup>
        </m:oMath>
      </m:oMathPara>
    </w:p>
    <w:p w14:paraId="61D272F0"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By using the property </w:t>
      </w:r>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a+b</m:t>
            </m:r>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a</m:t>
            </m:r>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b</m:t>
            </m:r>
          </m:sup>
        </m:sSup>
      </m:oMath>
      <w:r w:rsidRPr="00ED7641">
        <w:rPr>
          <w:color w:val="131413"/>
          <w:kern w:val="0"/>
          <w:lang w:bidi="en-US"/>
          <w14:ligatures w14:val="none"/>
        </w:rPr>
        <w:t>, we have</w:t>
      </w:r>
    </w:p>
    <w:p w14:paraId="61904045" w14:textId="77777777" w:rsidR="00865825" w:rsidRPr="00ED7641" w:rsidRDefault="000B19E5" w:rsidP="00F96C3E">
      <w:pPr>
        <w:spacing w:after="0" w:line="360" w:lineRule="auto"/>
        <w:ind w:left="0" w:right="0" w:firstLine="0"/>
        <w:rPr>
          <w:color w:val="auto"/>
          <w:kern w:val="0"/>
          <w:lang w:bidi="en-US"/>
          <w14:ligatures w14:val="none"/>
        </w:rPr>
      </w:pPr>
      <m:oMathPara>
        <m:oMath>
          <m:r>
            <w:rPr>
              <w:rFonts w:ascii="Cambria Math"/>
              <w:color w:val="auto"/>
              <w:kern w:val="0"/>
              <w:lang w:bidi="en-US"/>
              <w14:ligatures w14:val="none"/>
            </w:rPr>
            <m:t>R</m:t>
          </m:r>
          <m:d>
            <m:dPr>
              <m:ctrlPr>
                <w:rPr>
                  <w:rFonts w:ascii="Cambria Math" w:hAnsi="Cambria Math"/>
                  <w:i/>
                  <w:color w:val="auto"/>
                  <w:kern w:val="0"/>
                  <w:lang w:bidi="en-US"/>
                  <w14:ligatures w14:val="none"/>
                </w:rPr>
              </m:ctrlPr>
            </m:dPr>
            <m:e>
              <m:r>
                <w:rPr>
                  <w:rFonts w:ascii="Cambria Math"/>
                  <w:color w:val="auto"/>
                  <w:kern w:val="0"/>
                  <w:lang w:bidi="en-US"/>
                  <w14:ligatures w14:val="none"/>
                </w:rPr>
                <m:t>t</m:t>
              </m:r>
            </m:e>
          </m:d>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sSub>
                <m:sSubPr>
                  <m:ctrlPr>
                    <w:rPr>
                      <w:rFonts w:ascii="Cambria Math" w:hAnsi="Cambria Math"/>
                      <w:i/>
                      <w:color w:val="auto"/>
                      <w:kern w:val="0"/>
                      <w:lang w:bidi="en-US"/>
                      <w14:ligatures w14:val="none"/>
                    </w:rPr>
                  </m:ctrlPr>
                </m:sSubPr>
                <m:e>
                  <m:r>
                    <w:rPr>
                      <w:rFonts w:ascii="Cambria Math"/>
                      <w:color w:val="auto"/>
                      <w:kern w:val="0"/>
                      <w:lang w:bidi="en-US"/>
                      <w14:ligatures w14:val="none"/>
                    </w:rPr>
                    <m:t>C</m:t>
                  </m:r>
                </m:e>
                <m:sub>
                  <m:r>
                    <w:rPr>
                      <w:rFonts w:ascii="Cambria Math"/>
                      <w:color w:val="auto"/>
                      <w:kern w:val="0"/>
                      <w:lang w:bidi="en-US"/>
                      <w14:ligatures w14:val="none"/>
                    </w:rPr>
                    <m:t>1</m:t>
                  </m:r>
                </m:sub>
              </m:sSub>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t</m:t>
              </m:r>
            </m:sup>
          </m:sSup>
        </m:oMath>
      </m:oMathPara>
    </w:p>
    <w:p w14:paraId="75FE8429" w14:textId="77777777" w:rsidR="00865825" w:rsidRPr="00ED7641" w:rsidRDefault="00865825"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Let </w:t>
      </w: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sSub>
              <m:sSubPr>
                <m:ctrlPr>
                  <w:rPr>
                    <w:rFonts w:ascii="Cambria Math" w:hAnsi="Cambria Math"/>
                    <w:i/>
                    <w:color w:val="auto"/>
                    <w:kern w:val="0"/>
                    <w:lang w:bidi="en-US"/>
                    <w14:ligatures w14:val="none"/>
                  </w:rPr>
                </m:ctrlPr>
              </m:sSubPr>
              <m:e>
                <m:r>
                  <w:rPr>
                    <w:rFonts w:ascii="Cambria Math"/>
                    <w:color w:val="auto"/>
                    <w:kern w:val="0"/>
                    <w:lang w:bidi="en-US"/>
                    <w14:ligatures w14:val="none"/>
                  </w:rPr>
                  <m:t>C</m:t>
                </m:r>
              </m:e>
              <m:sub>
                <m:r>
                  <w:rPr>
                    <w:rFonts w:ascii="Cambria Math"/>
                    <w:color w:val="auto"/>
                    <w:kern w:val="0"/>
                    <w:lang w:bidi="en-US"/>
                    <w14:ligatures w14:val="none"/>
                  </w:rPr>
                  <m:t>1</m:t>
                </m:r>
              </m:sub>
            </m:sSub>
          </m:sup>
        </m:sSup>
        <m:r>
          <w:rPr>
            <w:rFonts w:ascii="Cambria Math"/>
            <w:color w:val="auto"/>
            <w:kern w:val="0"/>
            <w:lang w:bidi="en-US"/>
            <w14:ligatures w14:val="none"/>
          </w:rPr>
          <m:t>=C</m:t>
        </m:r>
      </m:oMath>
    </w:p>
    <w:p w14:paraId="402104B7" w14:textId="77777777" w:rsidR="00865825" w:rsidRPr="00ED7641" w:rsidRDefault="000B19E5" w:rsidP="00F96C3E">
      <w:pPr>
        <w:spacing w:after="0" w:line="360" w:lineRule="auto"/>
        <w:ind w:left="0" w:right="0" w:firstLine="0"/>
        <w:rPr>
          <w:color w:val="131413"/>
          <w:kern w:val="0"/>
          <w:lang w:bidi="en-US"/>
          <w14:ligatures w14:val="none"/>
        </w:rPr>
      </w:pPr>
      <m:oMath>
        <m:r>
          <w:rPr>
            <w:rFonts w:ascii="Cambria Math"/>
            <w:color w:val="131413"/>
            <w:kern w:val="0"/>
            <w:lang w:bidi="en-US"/>
            <w14:ligatures w14:val="none"/>
          </w:rPr>
          <m:t>R(t)=C</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t</m:t>
            </m:r>
          </m:sup>
        </m:sSup>
      </m:oMath>
      <w:r w:rsidR="00865825" w:rsidRPr="00ED7641">
        <w:rPr>
          <w:color w:val="131413"/>
          <w:kern w:val="0"/>
          <w:lang w:bidi="en-US"/>
          <w14:ligatures w14:val="none"/>
        </w:rPr>
        <w:t xml:space="preserve">                                                   </w:t>
      </w:r>
      <w:r w:rsidR="00733DB9" w:rsidRPr="00ED7641">
        <w:rPr>
          <w:color w:val="131413"/>
          <w:kern w:val="0"/>
          <w:lang w:bidi="en-US"/>
          <w14:ligatures w14:val="none"/>
        </w:rPr>
        <w:t xml:space="preserve">                                                            </w:t>
      </w:r>
      <w:r w:rsidR="00865825" w:rsidRPr="00ED7641">
        <w:rPr>
          <w:color w:val="131413"/>
          <w:kern w:val="0"/>
          <w:lang w:bidi="en-US"/>
          <w14:ligatures w14:val="none"/>
        </w:rPr>
        <w:t xml:space="preserve"> </w:t>
      </w:r>
      <w:r w:rsidR="00733DB9" w:rsidRPr="00ED7641">
        <w:rPr>
          <w:color w:val="131413"/>
          <w:kern w:val="0"/>
          <w:lang w:bidi="en-US"/>
          <w14:ligatures w14:val="none"/>
        </w:rPr>
        <w:t xml:space="preserve">      </w:t>
      </w:r>
      <w:r w:rsidR="00865825" w:rsidRPr="00ED7641">
        <w:rPr>
          <w:color w:val="131413"/>
          <w:kern w:val="0"/>
          <w:lang w:bidi="en-US"/>
          <w14:ligatures w14:val="none"/>
        </w:rPr>
        <w:t xml:space="preserve"> (</w:t>
      </w:r>
      <w:r w:rsidR="00515D45" w:rsidRPr="00ED7641">
        <w:rPr>
          <w:color w:val="131413"/>
          <w:kern w:val="0"/>
          <w:lang w:bidi="en-US"/>
          <w14:ligatures w14:val="none"/>
        </w:rPr>
        <w:t>3</w:t>
      </w:r>
      <w:r w:rsidR="00865825" w:rsidRPr="00ED7641">
        <w:rPr>
          <w:color w:val="131413"/>
          <w:kern w:val="0"/>
          <w:lang w:bidi="en-US"/>
          <w14:ligatures w14:val="none"/>
        </w:rPr>
        <w:t>.</w:t>
      </w:r>
      <w:r w:rsidR="00A47A1D" w:rsidRPr="00ED7641">
        <w:rPr>
          <w:color w:val="131413"/>
          <w:kern w:val="0"/>
          <w:lang w:bidi="en-US"/>
          <w14:ligatures w14:val="none"/>
        </w:rPr>
        <w:t>5</w:t>
      </w:r>
      <w:r w:rsidR="00BA59A9" w:rsidRPr="00ED7641">
        <w:rPr>
          <w:color w:val="131413"/>
          <w:kern w:val="0"/>
          <w:lang w:bidi="en-US"/>
          <w14:ligatures w14:val="none"/>
        </w:rPr>
        <w:t>7</w:t>
      </w:r>
      <w:r w:rsidR="00865825" w:rsidRPr="00ED7641">
        <w:rPr>
          <w:color w:val="131413"/>
          <w:kern w:val="0"/>
          <w:lang w:bidi="en-US"/>
          <w14:ligatures w14:val="none"/>
        </w:rPr>
        <w:t>)</w:t>
      </w:r>
    </w:p>
    <w:p w14:paraId="4DBEC901"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If</w:t>
      </w:r>
    </w:p>
    <w:p w14:paraId="2B32141D" w14:textId="77777777" w:rsidR="00865825" w:rsidRPr="00ED7641" w:rsidRDefault="00000000" w:rsidP="00F96C3E">
      <w:pPr>
        <w:spacing w:after="0" w:line="360" w:lineRule="auto"/>
        <w:ind w:left="0" w:right="0" w:firstLine="0"/>
        <w:rPr>
          <w:color w:val="131413"/>
          <w:kern w:val="0"/>
          <w:lang w:bidi="en-US"/>
          <w14:ligatures w14:val="none"/>
        </w:rPr>
      </w:pPr>
      <m:oMath>
        <m:d>
          <m:dPr>
            <m:ctrlPr>
              <w:rPr>
                <w:rFonts w:ascii="Cambria Math" w:hAnsi="Cambria Math"/>
                <w:i/>
                <w:color w:val="131413"/>
                <w:kern w:val="0"/>
                <w:lang w:bidi="en-US"/>
                <w14:ligatures w14:val="none"/>
              </w:rPr>
            </m:ctrlPr>
          </m:dPr>
          <m:e>
            <m:r>
              <w:rPr>
                <w:rFonts w:ascii="Cambria Math"/>
                <w:color w:val="131413"/>
                <w:kern w:val="0"/>
                <w:lang w:bidi="en-US"/>
                <w14:ligatures w14:val="none"/>
              </w:rPr>
              <m:t>ω+μ</m:t>
            </m:r>
          </m:e>
        </m:d>
        <m:r>
          <w:rPr>
            <w:rFonts w:ascii="Cambria Math"/>
            <w:color w:val="131413"/>
            <w:kern w:val="0"/>
            <w:lang w:bidi="en-US"/>
            <w14:ligatures w14:val="none"/>
          </w:rPr>
          <m:t>&gt;0,</m:t>
        </m:r>
      </m:oMath>
      <w:r w:rsidR="00865825" w:rsidRPr="00ED7641">
        <w:rPr>
          <w:color w:val="131413"/>
          <w:kern w:val="0"/>
          <w:lang w:bidi="en-US"/>
          <w14:ligatures w14:val="none"/>
        </w:rPr>
        <w:t xml:space="preserve"> </w:t>
      </w:r>
      <m:oMath>
        <m:r>
          <w:rPr>
            <w:rFonts w:ascii="Cambria Math"/>
            <w:color w:val="auto"/>
            <w:kern w:val="0"/>
            <w:lang w:bidi="en-US"/>
            <w14:ligatures w14:val="none"/>
          </w:rPr>
          <m:t>t</m:t>
        </m:r>
        <m:r>
          <w:rPr>
            <w:rFonts w:ascii="Cambria Math"/>
            <w:color w:val="auto"/>
            <w:kern w:val="0"/>
            <w:lang w:bidi="en-US"/>
            <w14:ligatures w14:val="none"/>
          </w:rPr>
          <m:t>→∞</m:t>
        </m:r>
      </m:oMath>
    </w:p>
    <w:p w14:paraId="3B3A73D4"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then</w:t>
      </w:r>
    </w:p>
    <w:p w14:paraId="4C7A56F2" w14:textId="77777777" w:rsidR="00865825" w:rsidRPr="00ED7641" w:rsidRDefault="000B19E5" w:rsidP="00F96C3E">
      <w:pPr>
        <w:spacing w:after="0" w:line="360" w:lineRule="auto"/>
        <w:ind w:left="0" w:right="0" w:firstLine="0"/>
        <w:rPr>
          <w:color w:val="131413"/>
          <w:kern w:val="0"/>
          <w:position w:val="-12"/>
          <w:lang w:bidi="en-US"/>
          <w14:ligatures w14:val="none"/>
        </w:rPr>
      </w:pPr>
      <m:oMathPara>
        <m:oMath>
          <m:r>
            <w:rPr>
              <w:rFonts w:ascii="Cambria Math"/>
              <w:color w:val="131413"/>
              <w:kern w:val="0"/>
              <w:lang w:bidi="en-US"/>
              <w14:ligatures w14:val="none"/>
            </w:rPr>
            <m:t>R(t)</m:t>
          </m:r>
          <m:r>
            <w:rPr>
              <w:rFonts w:ascii="Cambria Math"/>
              <w:color w:val="131413"/>
              <w:kern w:val="0"/>
              <w:lang w:bidi="en-US"/>
              <w14:ligatures w14:val="none"/>
            </w:rPr>
            <m:t>→</m:t>
          </m:r>
          <m:r>
            <w:rPr>
              <w:rFonts w:ascii="Cambria Math"/>
              <w:color w:val="131413"/>
              <w:kern w:val="0"/>
              <w:lang w:bidi="en-US"/>
              <w14:ligatures w14:val="none"/>
            </w:rPr>
            <m:t>0</m:t>
          </m:r>
        </m:oMath>
      </m:oMathPara>
    </w:p>
    <w:p w14:paraId="0C664DF8"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Similarly, we have from</w:t>
      </w:r>
    </w:p>
    <w:p w14:paraId="4BC9E495" w14:textId="77777777" w:rsidR="00865825" w:rsidRPr="00ED7641" w:rsidRDefault="00000000" w:rsidP="00F96C3E">
      <w:pPr>
        <w:spacing w:after="0" w:line="360" w:lineRule="auto"/>
        <w:ind w:left="0" w:right="0" w:firstLine="0"/>
        <w:rPr>
          <w:color w:val="131413"/>
          <w:kern w:val="0"/>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V</m:t>
              </m:r>
            </m:e>
            <m:sub/>
            <m:sup>
              <m:r>
                <w:rPr>
                  <w:rFonts w:ascii="Cambria Math"/>
                  <w:color w:val="131413"/>
                  <w:kern w:val="0"/>
                  <w:lang w:bidi="en-US"/>
                  <w14:ligatures w14:val="none"/>
                </w:rPr>
                <m:t>'</m:t>
              </m:r>
            </m:sup>
          </m:sSubSup>
          <m:r>
            <w:rPr>
              <w:rFonts w:ascii="Cambria Math"/>
              <w:color w:val="131413"/>
              <w:kern w:val="0"/>
              <w:lang w:bidi="en-US"/>
              <w14:ligatures w14:val="none"/>
            </w:rPr>
            <m:t>(t)=δS</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V</m:t>
          </m:r>
          <m:r>
            <m:rPr>
              <m:sty m:val="p"/>
            </m:rPr>
            <w:rPr>
              <w:rFonts w:ascii="Cambria Math"/>
              <w:color w:val="131413"/>
              <w:kern w:val="0"/>
              <w:lang w:bidi="en-US"/>
              <w14:ligatures w14:val="none"/>
            </w:rPr>
            <w:br/>
          </m:r>
        </m:oMath>
        <m:oMath>
          <m:r>
            <w:rPr>
              <w:rFonts w:ascii="Cambria Math"/>
              <w:color w:val="131413"/>
              <w:kern w:val="0"/>
              <w:lang w:bidi="en-US"/>
              <w14:ligatures w14:val="none"/>
            </w:rPr>
            <m:t>Þ</m:t>
          </m:r>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V</m:t>
              </m:r>
            </m:e>
            <m:sub/>
            <m:sup>
              <m:r>
                <w:rPr>
                  <w:rFonts w:ascii="Cambria Math"/>
                  <w:color w:val="131413"/>
                  <w:kern w:val="0"/>
                  <w:lang w:bidi="en-US"/>
                  <w14:ligatures w14:val="none"/>
                </w:rPr>
                <m:t>'</m:t>
              </m:r>
            </m:sup>
          </m:sSubSup>
          <m:r>
            <w:rPr>
              <w:rFonts w:ascii="Cambria Math"/>
              <w:color w:val="131413"/>
              <w:kern w:val="0"/>
              <w:lang w:bidi="en-US"/>
              <w14:ligatures w14:val="none"/>
            </w:rPr>
            <m:t>(t)+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V=δS</m:t>
          </m:r>
        </m:oMath>
      </m:oMathPara>
    </w:p>
    <w:p w14:paraId="1B52F888"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Multiplying both sides by the integrating factor </w:t>
      </w:r>
      <m:oMath>
        <m:r>
          <w:rPr>
            <w:rFonts w:ascii="Cambria Math"/>
            <w:color w:val="131413"/>
            <w:kern w:val="0"/>
            <w:lang w:bidi="en-US"/>
            <w14:ligatures w14:val="none"/>
          </w:rPr>
          <m:t>I(t)=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nary>
              <m:naryPr>
                <m:subHide m:val="1"/>
                <m:supHide m:val="1"/>
                <m:ctrlPr>
                  <w:rPr>
                    <w:rFonts w:ascii="Cambria Math" w:hAnsi="Cambria Math"/>
                    <w:i/>
                    <w:color w:val="131413"/>
                    <w:kern w:val="0"/>
                    <w:lang w:bidi="en-US"/>
                    <w14:ligatures w14:val="none"/>
                  </w:rPr>
                </m:ctrlPr>
              </m:naryPr>
              <m:sub/>
              <m:sup/>
              <m:e>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dt</m:t>
                </m:r>
              </m:e>
            </m:nary>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oMath>
      <w:r w:rsidRPr="00ED7641">
        <w:rPr>
          <w:color w:val="131413"/>
          <w:kern w:val="0"/>
          <w:lang w:bidi="en-US"/>
          <w14:ligatures w14:val="none"/>
        </w:rPr>
        <w:t>, we have</w:t>
      </w:r>
    </w:p>
    <w:p w14:paraId="5915290F" w14:textId="77777777" w:rsidR="00865825" w:rsidRPr="00ED7641" w:rsidRDefault="00000000" w:rsidP="00F96C3E">
      <w:pPr>
        <w:spacing w:after="0" w:line="360" w:lineRule="auto"/>
        <w:ind w:left="0" w:right="0" w:firstLine="0"/>
        <w:rPr>
          <w:color w:val="131413"/>
          <w:kern w:val="0"/>
          <w:lang w:bidi="en-US"/>
          <w14:ligatures w14:val="none"/>
        </w:rPr>
      </w:pPr>
      <m:oMathPara>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V</m:t>
              </m:r>
            </m:e>
            <m:sub/>
            <m:sup>
              <m:r>
                <w:rPr>
                  <w:rFonts w:ascii="Cambria Math"/>
                  <w:color w:val="131413"/>
                  <w:kern w:val="0"/>
                  <w:lang w:bidi="en-US"/>
                  <w14:ligatures w14:val="none"/>
                </w:rPr>
                <m:t>'</m:t>
              </m:r>
            </m:sup>
          </m:sSubSup>
          <m:r>
            <w:rPr>
              <w:rFonts w:ascii="Cambria Math"/>
              <w:color w:val="131413"/>
              <w:kern w:val="0"/>
              <w:lang w:bidi="en-US"/>
              <w14:ligatures w14:val="none"/>
            </w:rPr>
            <m:t>(t)+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sSub>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δS</m:t>
          </m:r>
          <m:r>
            <m:rPr>
              <m:sty m:val="p"/>
            </m:rPr>
            <w:rPr>
              <w:rFonts w:ascii="Cambria Math"/>
              <w:color w:val="131413"/>
              <w:kern w:val="0"/>
              <w:lang w:bidi="en-US"/>
              <w14:ligatures w14:val="none"/>
            </w:rPr>
            <w:br/>
          </m:r>
        </m:oMath>
        <m:oMath>
          <m:r>
            <w:rPr>
              <w:rFonts w:ascii="Cambria Math"/>
              <w:color w:val="131413"/>
              <w:kern w:val="0"/>
              <w:lang w:bidi="en-US"/>
              <w14:ligatures w14:val="none"/>
            </w:rPr>
            <m:t>Þ</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d</m:t>
              </m:r>
            </m:num>
            <m:den>
              <m:r>
                <w:rPr>
                  <w:rFonts w:ascii="Cambria Math"/>
                  <w:color w:val="131413"/>
                  <w:kern w:val="0"/>
                  <w:lang w:bidi="en-US"/>
                  <w14:ligatures w14:val="none"/>
                </w:rPr>
                <m:t>dt</m:t>
              </m:r>
            </m:den>
          </m:f>
          <m:d>
            <m:dPr>
              <m:ctrlPr>
                <w:rPr>
                  <w:rFonts w:ascii="Cambria Math" w:hAnsi="Cambria Math"/>
                  <w:i/>
                  <w:color w:val="131413"/>
                  <w:kern w:val="0"/>
                  <w:lang w:bidi="en-US"/>
                  <w14:ligatures w14:val="none"/>
                </w:rPr>
              </m:ctrlPr>
            </m:dPr>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sSub>
              <m:r>
                <w:rPr>
                  <w:rFonts w:ascii="Cambria Math"/>
                  <w:color w:val="131413"/>
                  <w:kern w:val="0"/>
                  <w:lang w:bidi="en-US"/>
                  <w14:ligatures w14:val="none"/>
                </w:rPr>
                <m:t>(t)</m:t>
              </m:r>
            </m:e>
          </m:d>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δS</m:t>
          </m:r>
        </m:oMath>
      </m:oMathPara>
    </w:p>
    <w:p w14:paraId="1BD5125F" w14:textId="77777777" w:rsidR="00865825" w:rsidRPr="00ED7641" w:rsidRDefault="00865825" w:rsidP="00F96C3E">
      <w:pPr>
        <w:spacing w:after="0" w:line="360" w:lineRule="auto"/>
        <w:ind w:left="0" w:right="0" w:firstLine="0"/>
        <w:rPr>
          <w:color w:val="131413"/>
          <w:kern w:val="0"/>
          <w:lang w:bidi="en-US"/>
          <w14:ligatures w14:val="none"/>
        </w:rPr>
      </w:pPr>
      <w:r w:rsidRPr="00ED7641">
        <w:t>Integrating both sides of the system gives</w:t>
      </w:r>
    </w:p>
    <w:p w14:paraId="582E8BE5" w14:textId="77777777" w:rsidR="00865825" w:rsidRPr="00ED7641" w:rsidRDefault="00000000" w:rsidP="00F96C3E">
      <w:pPr>
        <w:spacing w:after="0" w:line="360" w:lineRule="auto"/>
        <w:ind w:left="0" w:right="0" w:firstLine="0"/>
        <w:rPr>
          <w:color w:val="131413"/>
          <w:kern w:val="0"/>
          <w:lang w:bidi="en-US"/>
          <w14:ligatures w14:val="none"/>
        </w:rPr>
      </w:pPr>
      <m:oMathPara>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sSub>
          <m:r>
            <w:rPr>
              <w:rFonts w:ascii="Cambria Math"/>
              <w:color w:val="131413"/>
              <w:kern w:val="0"/>
              <w:lang w:bidi="en-US"/>
              <w14:ligatures w14:val="none"/>
            </w:rPr>
            <m:t>(t)=</m:t>
          </m:r>
          <m:nary>
            <m:naryPr>
              <m:subHide m:val="1"/>
              <m:supHide m:val="1"/>
              <m:ctrlPr>
                <w:rPr>
                  <w:rFonts w:ascii="Cambria Math" w:hAnsi="Cambria Math"/>
                  <w:i/>
                  <w:color w:val="131413"/>
                  <w:kern w:val="0"/>
                  <w:lang w:bidi="en-US"/>
                  <w14:ligatures w14:val="none"/>
                </w:rPr>
              </m:ctrlPr>
            </m:naryPr>
            <m:sub/>
            <m:sup/>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δSdt</m:t>
              </m:r>
            </m:e>
          </m:nary>
          <m:r>
            <m:rPr>
              <m:sty m:val="p"/>
            </m:rPr>
            <w:rPr>
              <w:rFonts w:ascii="Cambria Math"/>
              <w:color w:val="131413"/>
              <w:kern w:val="0"/>
              <w:lang w:bidi="en-US"/>
              <w14:ligatures w14:val="none"/>
            </w:rPr>
            <w:br/>
          </m:r>
        </m:oMath>
        <m:oMath>
          <m:r>
            <w:rPr>
              <w:rFonts w:ascii="Cambria Math"/>
              <w:color w:val="131413"/>
              <w:kern w:val="0"/>
              <w:lang w:bidi="en-US"/>
              <w14:ligatures w14:val="none"/>
            </w:rPr>
            <m:t>Þ</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sSub>
          <m:r>
            <w:rPr>
              <w:rFonts w:ascii="Cambria Math"/>
              <w:color w:val="131413"/>
              <w:kern w:val="0"/>
              <w:lang w:bidi="en-US"/>
              <w14:ligatures w14:val="none"/>
            </w:rPr>
            <m:t>(t)=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δS</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den>
          </m:f>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C</m:t>
              </m:r>
            </m:e>
            <m:sub>
              <m:r>
                <w:rPr>
                  <w:rFonts w:ascii="Cambria Math"/>
                  <w:color w:val="131413"/>
                  <w:kern w:val="0"/>
                  <w:lang w:bidi="en-US"/>
                  <w14:ligatures w14:val="none"/>
                </w:rPr>
                <m:t>3</m:t>
              </m:r>
            </m:sub>
          </m:sSub>
        </m:oMath>
      </m:oMathPara>
    </w:p>
    <w:p w14:paraId="0CB9B1AD"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Solving for </w:t>
      </w:r>
      <m:oMath>
        <m:r>
          <w:rPr>
            <w:rFonts w:ascii="Cambria Math"/>
            <w:color w:val="131413"/>
            <w:kern w:val="0"/>
            <w:lang w:bidi="en-US"/>
            <w14:ligatures w14:val="none"/>
          </w:rPr>
          <m:t>V(t)</m:t>
        </m:r>
      </m:oMath>
      <w:r w:rsidRPr="00ED7641">
        <w:rPr>
          <w:color w:val="131413"/>
          <w:kern w:val="0"/>
          <w:lang w:bidi="en-US"/>
          <w14:ligatures w14:val="none"/>
        </w:rPr>
        <w:t>, we have:</w:t>
      </w:r>
    </w:p>
    <w:p w14:paraId="4AE1F963" w14:textId="77777777" w:rsidR="00865825" w:rsidRPr="00ED7641" w:rsidRDefault="000B19E5" w:rsidP="00F96C3E">
      <w:pPr>
        <w:spacing w:after="0" w:line="360" w:lineRule="auto"/>
        <w:ind w:left="0" w:right="0" w:firstLine="0"/>
        <w:rPr>
          <w:color w:val="131413"/>
          <w:kern w:val="0"/>
          <w:lang w:bidi="en-US"/>
          <w14:ligatures w14:val="none"/>
        </w:rPr>
      </w:pPr>
      <m:oMathPara>
        <m:oMath>
          <m:r>
            <w:rPr>
              <w:rFonts w:ascii="Cambria Math"/>
              <w:color w:val="131413"/>
              <w:kern w:val="0"/>
              <w:lang w:bidi="en-US"/>
              <w14:ligatures w14:val="none"/>
            </w:rPr>
            <m:t>V(t)=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δS</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den>
          </m:f>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C</m:t>
              </m:r>
            </m:e>
            <m:sub>
              <m:r>
                <w:rPr>
                  <w:rFonts w:ascii="Cambria Math"/>
                  <w:color w:val="131413"/>
                  <w:kern w:val="0"/>
                  <w:lang w:bidi="en-US"/>
                  <w14:ligatures w14:val="none"/>
                </w:rPr>
                <m:t>3</m:t>
              </m:r>
            </m:sub>
          </m:sSub>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oMath>
      </m:oMathPara>
    </w:p>
    <w:p w14:paraId="5A292600"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If </w:t>
      </w:r>
      <m:oMath>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&gt;0</m:t>
        </m:r>
      </m:oMath>
      <w:r w:rsidRPr="00ED7641">
        <w:rPr>
          <w:color w:val="131413"/>
          <w:kern w:val="0"/>
          <w:lang w:bidi="en-US"/>
          <w14:ligatures w14:val="none"/>
        </w:rPr>
        <w:t xml:space="preserve">, as </w:t>
      </w:r>
      <m:oMath>
        <m:r>
          <w:rPr>
            <w:rFonts w:ascii="Cambria Math"/>
            <w:color w:val="131413"/>
            <w:kern w:val="0"/>
            <w:lang w:bidi="en-US"/>
            <w14:ligatures w14:val="none"/>
          </w:rPr>
          <m:t>t</m:t>
        </m:r>
        <m:r>
          <w:rPr>
            <w:rFonts w:ascii="Cambria Math"/>
            <w:color w:val="131413"/>
            <w:kern w:val="0"/>
            <w:lang w:bidi="en-US"/>
            <w14:ligatures w14:val="none"/>
          </w:rPr>
          <m:t>→∞</m:t>
        </m:r>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r>
              <w:rPr>
                <w:rFonts w:ascii="Cambria Math"/>
                <w:color w:val="131413"/>
                <w:kern w:val="0"/>
                <w:lang w:bidi="en-US"/>
                <w14:ligatures w14:val="none"/>
              </w:rPr>
              <m:t>t</m:t>
            </m:r>
          </m:sup>
        </m:sSup>
        <m:r>
          <w:rPr>
            <w:rFonts w:ascii="Cambria Math"/>
            <w:color w:val="131413"/>
            <w:kern w:val="0"/>
            <w:lang w:bidi="en-US"/>
            <w14:ligatures w14:val="none"/>
          </w:rPr>
          <m:t>→</m:t>
        </m:r>
        <m:r>
          <w:rPr>
            <w:rFonts w:ascii="Cambria Math"/>
            <w:color w:val="131413"/>
            <w:kern w:val="0"/>
            <w:lang w:bidi="en-US"/>
            <w14:ligatures w14:val="none"/>
          </w:rPr>
          <m:t>0</m:t>
        </m:r>
      </m:oMath>
    </w:p>
    <w:p w14:paraId="77A3C26F" w14:textId="77777777" w:rsidR="00865825" w:rsidRPr="00ED7641" w:rsidRDefault="00865825" w:rsidP="00F96C3E">
      <w:pPr>
        <w:spacing w:after="0" w:line="360" w:lineRule="auto"/>
        <w:ind w:left="0" w:right="0" w:firstLine="0"/>
        <w:rPr>
          <w:color w:val="131413"/>
          <w:kern w:val="0"/>
          <w:lang w:bidi="en-US"/>
          <w14:ligatures w14:val="none"/>
        </w:rPr>
      </w:pPr>
    </w:p>
    <w:p w14:paraId="606726DD" w14:textId="77777777" w:rsidR="00865825" w:rsidRPr="00ED7641" w:rsidRDefault="00865825" w:rsidP="00F96C3E">
      <w:pPr>
        <w:spacing w:after="0" w:line="360" w:lineRule="auto"/>
        <w:ind w:left="0" w:right="0" w:firstLine="0"/>
        <w:rPr>
          <w:color w:val="131413"/>
          <w:kern w:val="0"/>
          <w:lang w:bidi="en-US"/>
          <w14:ligatures w14:val="none"/>
        </w:rPr>
      </w:pPr>
    </w:p>
    <w:p w14:paraId="704AE6F1"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then</w:t>
      </w:r>
    </w:p>
    <w:p w14:paraId="048A92A8" w14:textId="77777777" w:rsidR="00865825" w:rsidRPr="00ED7641" w:rsidRDefault="000B19E5" w:rsidP="00F96C3E">
      <w:pPr>
        <w:spacing w:after="0" w:line="360" w:lineRule="auto"/>
        <w:ind w:left="0" w:right="0" w:firstLine="0"/>
        <w:rPr>
          <w:color w:val="131413"/>
          <w:kern w:val="0"/>
          <w:lang w:bidi="en-US"/>
          <w14:ligatures w14:val="none"/>
        </w:rPr>
      </w:pPr>
      <m:oMath>
        <m:r>
          <w:rPr>
            <w:rFonts w:ascii="Cambria Math"/>
            <w:color w:val="131413"/>
            <w:kern w:val="0"/>
            <w:lang w:bidi="en-US"/>
            <w14:ligatures w14:val="none"/>
          </w:rPr>
          <w:lastRenderedPageBreak/>
          <m:t>V(t)</m:t>
        </m:r>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δS</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den>
        </m:f>
      </m:oMath>
      <w:r w:rsidR="00865825" w:rsidRPr="00ED7641">
        <w:rPr>
          <w:color w:val="131413"/>
          <w:kern w:val="0"/>
          <w:lang w:bidi="en-US"/>
          <w14:ligatures w14:val="none"/>
        </w:rPr>
        <w:t xml:space="preserve">                                                                </w:t>
      </w:r>
      <w:r w:rsidR="00733DB9" w:rsidRPr="00ED7641">
        <w:rPr>
          <w:color w:val="131413"/>
          <w:kern w:val="0"/>
          <w:lang w:bidi="en-US"/>
          <w14:ligatures w14:val="none"/>
        </w:rPr>
        <w:t xml:space="preserve">                                                               </w:t>
      </w:r>
      <w:r w:rsidR="00865825" w:rsidRPr="00ED7641">
        <w:rPr>
          <w:color w:val="131413"/>
          <w:kern w:val="0"/>
          <w:lang w:bidi="en-US"/>
          <w14:ligatures w14:val="none"/>
        </w:rPr>
        <w:t xml:space="preserve"> (</w:t>
      </w:r>
      <w:r w:rsidR="00515D45" w:rsidRPr="00ED7641">
        <w:rPr>
          <w:color w:val="131413"/>
          <w:kern w:val="0"/>
          <w:lang w:bidi="en-US"/>
          <w14:ligatures w14:val="none"/>
        </w:rPr>
        <w:t>3</w:t>
      </w:r>
      <w:r w:rsidR="00865825" w:rsidRPr="00ED7641">
        <w:rPr>
          <w:color w:val="131413"/>
          <w:kern w:val="0"/>
          <w:lang w:bidi="en-US"/>
          <w14:ligatures w14:val="none"/>
        </w:rPr>
        <w:t>.</w:t>
      </w:r>
      <w:r w:rsidR="00A47A1D" w:rsidRPr="00ED7641">
        <w:rPr>
          <w:color w:val="131413"/>
          <w:kern w:val="0"/>
          <w:lang w:bidi="en-US"/>
          <w14:ligatures w14:val="none"/>
        </w:rPr>
        <w:t>5</w:t>
      </w:r>
      <w:r w:rsidR="00BA59A9" w:rsidRPr="00ED7641">
        <w:rPr>
          <w:color w:val="131413"/>
          <w:kern w:val="0"/>
          <w:lang w:bidi="en-US"/>
          <w14:ligatures w14:val="none"/>
        </w:rPr>
        <w:t>8</w:t>
      </w:r>
      <w:r w:rsidR="00865825" w:rsidRPr="00ED7641">
        <w:rPr>
          <w:color w:val="131413"/>
          <w:kern w:val="0"/>
          <w:lang w:bidi="en-US"/>
          <w14:ligatures w14:val="none"/>
        </w:rPr>
        <w:t>)</w:t>
      </w:r>
    </w:p>
    <w:p w14:paraId="5328E81C"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Similarly, we have from</w:t>
      </w:r>
    </w:p>
    <w:p w14:paraId="635D5309" w14:textId="77777777" w:rsidR="00865825" w:rsidRPr="00ED7641" w:rsidRDefault="00000000" w:rsidP="00F96C3E">
      <w:pPr>
        <w:spacing w:after="0" w:line="360" w:lineRule="auto"/>
        <w:ind w:left="0" w:right="0" w:firstLine="0"/>
        <w:rPr>
          <w:color w:val="131413"/>
          <w:kern w:val="0"/>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S</m:t>
              </m:r>
            </m:e>
            <m:sub/>
            <m:sup>
              <m:r>
                <w:rPr>
                  <w:rFonts w:ascii="Cambria Math"/>
                  <w:color w:val="131413"/>
                  <w:kern w:val="0"/>
                  <w:lang w:bidi="en-US"/>
                  <w14:ligatures w14:val="none"/>
                </w:rPr>
                <m:t>'</m:t>
              </m:r>
            </m:sup>
          </m:sSubSup>
          <m:r>
            <w:rPr>
              <w:rFonts w:ascii="Cambria Math"/>
              <w:color w:val="131413"/>
              <w:kern w:val="0"/>
              <w:lang w:bidi="en-US"/>
              <w14:ligatures w14:val="none"/>
            </w:rPr>
            <m:t>(t)=Λ+πV</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S</m:t>
          </m:r>
          <m:r>
            <m:rPr>
              <m:sty m:val="p"/>
            </m:rPr>
            <w:rPr>
              <w:rFonts w:ascii="Cambria Math"/>
              <w:color w:val="131413"/>
              <w:kern w:val="0"/>
              <w:lang w:bidi="en-US"/>
              <w14:ligatures w14:val="none"/>
            </w:rPr>
            <w:br/>
          </m:r>
        </m:oMath>
        <m:oMath>
          <m:r>
            <w:rPr>
              <w:rFonts w:ascii="Cambria Math"/>
              <w:color w:val="131413"/>
              <w:kern w:val="0"/>
              <w:lang w:bidi="en-US"/>
              <w14:ligatures w14:val="none"/>
            </w:rPr>
            <m:t>Þ</m:t>
          </m:r>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S</m:t>
              </m:r>
            </m:e>
            <m:sub/>
            <m:sup>
              <m:r>
                <w:rPr>
                  <w:rFonts w:ascii="Cambria Math"/>
                  <w:color w:val="131413"/>
                  <w:kern w:val="0"/>
                  <w:lang w:bidi="en-US"/>
                  <w14:ligatures w14:val="none"/>
                </w:rPr>
                <m:t>'</m:t>
              </m:r>
            </m:sup>
          </m:sSubSup>
          <m:r>
            <w:rPr>
              <w:rFonts w:ascii="Cambria Math"/>
              <w:color w:val="131413"/>
              <w:kern w:val="0"/>
              <w:lang w:bidi="en-US"/>
              <w14:ligatures w14:val="none"/>
            </w:rPr>
            <m:t>(t)+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S=Λ+πV</m:t>
          </m:r>
        </m:oMath>
      </m:oMathPara>
    </w:p>
    <w:p w14:paraId="0E476A72"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Multiplying both sides by the integrating factor </w:t>
      </w:r>
      <m:oMath>
        <m:r>
          <w:rPr>
            <w:rFonts w:ascii="Cambria Math"/>
            <w:color w:val="131413"/>
            <w:kern w:val="0"/>
            <w:lang w:bidi="en-US"/>
            <w14:ligatures w14:val="none"/>
          </w:rPr>
          <m:t>I(t)=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nary>
              <m:naryPr>
                <m:subHide m:val="1"/>
                <m:supHide m:val="1"/>
                <m:ctrlPr>
                  <w:rPr>
                    <w:rFonts w:ascii="Cambria Math" w:hAnsi="Cambria Math"/>
                    <w:i/>
                    <w:color w:val="131413"/>
                    <w:kern w:val="0"/>
                    <w:lang w:bidi="en-US"/>
                    <w14:ligatures w14:val="none"/>
                  </w:rPr>
                </m:ctrlPr>
              </m:naryPr>
              <m:sub/>
              <m:sup/>
              <m:e>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dt</m:t>
                </m:r>
              </m:e>
            </m:nary>
          </m:sup>
        </m:sSup>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oMath>
      <w:r w:rsidRPr="00ED7641">
        <w:rPr>
          <w:color w:val="131413"/>
          <w:kern w:val="0"/>
          <w:lang w:bidi="en-US"/>
          <w14:ligatures w14:val="none"/>
        </w:rPr>
        <w:t>, we have</w:t>
      </w:r>
    </w:p>
    <w:p w14:paraId="64CB59A6" w14:textId="77777777" w:rsidR="00865825" w:rsidRPr="00ED7641" w:rsidRDefault="00000000" w:rsidP="00F96C3E">
      <w:pPr>
        <w:spacing w:after="0" w:line="360" w:lineRule="auto"/>
        <w:ind w:left="0" w:right="0" w:firstLine="0"/>
        <w:rPr>
          <w:color w:val="131413"/>
          <w:kern w:val="0"/>
          <w:lang w:bidi="en-US"/>
          <w14:ligatures w14:val="none"/>
        </w:rPr>
      </w:pPr>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S</m:t>
            </m:r>
          </m:e>
          <m:sup>
            <m:r>
              <w:rPr>
                <w:rFonts w:ascii="Cambria Math"/>
                <w:color w:val="131413"/>
                <w:kern w:val="0"/>
                <w:lang w:bidi="en-US"/>
                <w14:ligatures w14:val="none"/>
              </w:rPr>
              <m:t>'</m:t>
            </m:r>
          </m:sup>
        </m:sSup>
        <m:r>
          <w:rPr>
            <w:rFonts w:ascii="Cambria Math"/>
            <w:color w:val="131413"/>
            <w:kern w:val="0"/>
            <w:lang w:bidi="en-US"/>
            <w14:ligatures w14:val="none"/>
          </w:rPr>
          <m:t>(t)+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S=</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(Λ+πV)</m:t>
        </m:r>
      </m:oMath>
      <w:r w:rsidR="00865825" w:rsidRPr="00ED7641">
        <w:rPr>
          <w:color w:val="131413"/>
          <w:kern w:val="0"/>
          <w:lang w:bidi="en-US"/>
          <w14:ligatures w14:val="none"/>
        </w:rPr>
        <w:t xml:space="preserve">                                  </w:t>
      </w:r>
      <w:r w:rsidR="00733DB9" w:rsidRPr="00ED7641">
        <w:rPr>
          <w:color w:val="131413"/>
          <w:kern w:val="0"/>
          <w:lang w:bidi="en-US"/>
          <w14:ligatures w14:val="none"/>
        </w:rPr>
        <w:t xml:space="preserve">                            </w:t>
      </w:r>
      <w:r w:rsidR="00865825" w:rsidRPr="00ED7641">
        <w:rPr>
          <w:color w:val="131413"/>
          <w:kern w:val="0"/>
          <w:lang w:bidi="en-US"/>
          <w14:ligatures w14:val="none"/>
        </w:rPr>
        <w:t xml:space="preserve"> (</w:t>
      </w:r>
      <w:r w:rsidR="00515D45" w:rsidRPr="00ED7641">
        <w:rPr>
          <w:color w:val="131413"/>
          <w:kern w:val="0"/>
          <w:lang w:bidi="en-US"/>
          <w14:ligatures w14:val="none"/>
        </w:rPr>
        <w:t>3</w:t>
      </w:r>
      <w:r w:rsidR="00865825" w:rsidRPr="00ED7641">
        <w:rPr>
          <w:color w:val="131413"/>
          <w:kern w:val="0"/>
          <w:lang w:bidi="en-US"/>
          <w14:ligatures w14:val="none"/>
        </w:rPr>
        <w:t>.</w:t>
      </w:r>
      <w:r w:rsidR="00BA59A9" w:rsidRPr="00ED7641">
        <w:rPr>
          <w:color w:val="131413"/>
          <w:kern w:val="0"/>
          <w:lang w:bidi="en-US"/>
          <w14:ligatures w14:val="none"/>
        </w:rPr>
        <w:t>59</w:t>
      </w:r>
      <w:r w:rsidR="00865825" w:rsidRPr="00ED7641">
        <w:rPr>
          <w:color w:val="131413"/>
          <w:kern w:val="0"/>
          <w:lang w:bidi="en-US"/>
          <w14:ligatures w14:val="none"/>
        </w:rPr>
        <w:t>)</w:t>
      </w:r>
    </w:p>
    <w:p w14:paraId="683B2505" w14:textId="77777777" w:rsidR="00865825" w:rsidRPr="00ED7641" w:rsidRDefault="000B19E5" w:rsidP="00F96C3E">
      <w:pPr>
        <w:spacing w:after="0" w:line="360" w:lineRule="auto"/>
        <w:ind w:left="0" w:right="0" w:firstLine="0"/>
        <w:rPr>
          <w:color w:val="131413"/>
          <w:kern w:val="0"/>
          <w:lang w:bidi="en-US"/>
          <w14:ligatures w14:val="none"/>
        </w:rPr>
      </w:pPr>
      <m:oMathPara>
        <m:oMath>
          <m:r>
            <w:rPr>
              <w:rFonts w:ascii="Cambria Math"/>
              <w:color w:val="auto"/>
              <w:kern w:val="0"/>
              <w:lang w:bidi="en-US"/>
              <w14:ligatures w14:val="none"/>
            </w:rPr>
            <m:t>Þ</m:t>
          </m:r>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num>
            <m:den>
              <m:r>
                <w:rPr>
                  <w:rFonts w:ascii="Cambria Math"/>
                  <w:color w:val="auto"/>
                  <w:kern w:val="0"/>
                  <w:lang w:bidi="en-US"/>
                  <w14:ligatures w14:val="none"/>
                </w:rPr>
                <m:t>dt</m:t>
              </m:r>
            </m:den>
          </m:f>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t</m:t>
                  </m:r>
                </m:sup>
              </m:sSup>
              <m:r>
                <w:rPr>
                  <w:rFonts w:ascii="Cambria Math"/>
                  <w:color w:val="auto"/>
                  <w:kern w:val="0"/>
                  <w:lang w:bidi="en-US"/>
                  <w14:ligatures w14:val="none"/>
                </w:rPr>
                <m:t>S(t)</m:t>
              </m:r>
            </m:e>
          </m:d>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t</m:t>
              </m:r>
            </m:sup>
          </m:sSup>
          <m:r>
            <w:rPr>
              <w:rFonts w:ascii="Cambria Math"/>
              <w:color w:val="auto"/>
              <w:kern w:val="0"/>
              <w:lang w:bidi="en-US"/>
              <w14:ligatures w14:val="none"/>
            </w:rPr>
            <m:t>(Λ+πV)</m:t>
          </m:r>
        </m:oMath>
      </m:oMathPara>
    </w:p>
    <w:p w14:paraId="40082A5A" w14:textId="77777777" w:rsidR="00865825" w:rsidRPr="00ED7641" w:rsidRDefault="00865825" w:rsidP="00F96C3E">
      <w:pPr>
        <w:spacing w:after="0" w:line="360" w:lineRule="auto"/>
        <w:ind w:left="0" w:right="0" w:firstLine="0"/>
        <w:rPr>
          <w:color w:val="131413"/>
          <w:kern w:val="0"/>
          <w:lang w:bidi="en-US"/>
          <w14:ligatures w14:val="none"/>
        </w:rPr>
      </w:pPr>
      <w:r w:rsidRPr="00ED7641">
        <w:t>Integrating both sides of the system gives</w:t>
      </w:r>
    </w:p>
    <w:p w14:paraId="144D8A00" w14:textId="77777777" w:rsidR="00865825" w:rsidRPr="00ED7641" w:rsidRDefault="00000000" w:rsidP="00F96C3E">
      <w:pPr>
        <w:spacing w:after="0" w:line="360" w:lineRule="auto"/>
        <w:ind w:left="0" w:right="0" w:firstLine="0"/>
        <w:rPr>
          <w:color w:val="131413"/>
          <w:kern w:val="0"/>
          <w:lang w:bidi="en-US"/>
          <w14:ligatures w14:val="none"/>
        </w:rPr>
      </w:pPr>
      <m:oMath>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S(t)=</m:t>
        </m:r>
        <m:nary>
          <m:naryPr>
            <m:subHide m:val="1"/>
            <m:supHide m:val="1"/>
            <m:ctrlPr>
              <w:rPr>
                <w:rFonts w:ascii="Cambria Math" w:hAnsi="Cambria Math"/>
                <w:i/>
                <w:color w:val="131413"/>
                <w:kern w:val="0"/>
                <w:lang w:bidi="en-US"/>
                <w14:ligatures w14:val="none"/>
              </w:rPr>
            </m:ctrlPr>
          </m:naryPr>
          <m:sub/>
          <m:sup/>
          <m:e>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(Λ+πV)dt</m:t>
            </m:r>
          </m:e>
        </m:nary>
      </m:oMath>
      <w:r w:rsidR="00865825" w:rsidRPr="00ED7641">
        <w:rPr>
          <w:color w:val="131413"/>
          <w:kern w:val="0"/>
          <w:lang w:bidi="en-US"/>
          <w14:ligatures w14:val="none"/>
        </w:rPr>
        <w:t xml:space="preserve">                                                   </w:t>
      </w:r>
      <w:r w:rsidR="00733DB9" w:rsidRPr="00ED7641">
        <w:rPr>
          <w:color w:val="131413"/>
          <w:kern w:val="0"/>
          <w:lang w:bidi="en-US"/>
          <w14:ligatures w14:val="none"/>
        </w:rPr>
        <w:t xml:space="preserve">                                     </w:t>
      </w:r>
      <w:r w:rsidR="00865825" w:rsidRPr="00ED7641">
        <w:rPr>
          <w:color w:val="131413"/>
          <w:kern w:val="0"/>
          <w:lang w:bidi="en-US"/>
          <w14:ligatures w14:val="none"/>
        </w:rPr>
        <w:t xml:space="preserve"> (</w:t>
      </w:r>
      <w:r w:rsidR="00515D45" w:rsidRPr="00ED7641">
        <w:rPr>
          <w:color w:val="131413"/>
          <w:kern w:val="0"/>
          <w:lang w:bidi="en-US"/>
          <w14:ligatures w14:val="none"/>
        </w:rPr>
        <w:t>3</w:t>
      </w:r>
      <w:r w:rsidR="00865825" w:rsidRPr="00ED7641">
        <w:rPr>
          <w:color w:val="131413"/>
          <w:kern w:val="0"/>
          <w:lang w:bidi="en-US"/>
          <w14:ligatures w14:val="none"/>
        </w:rPr>
        <w:t>.</w:t>
      </w:r>
      <w:r w:rsidR="00A47A1D" w:rsidRPr="00ED7641">
        <w:rPr>
          <w:color w:val="131413"/>
          <w:kern w:val="0"/>
          <w:lang w:bidi="en-US"/>
          <w14:ligatures w14:val="none"/>
        </w:rPr>
        <w:t>6</w:t>
      </w:r>
      <w:r w:rsidR="00BA59A9" w:rsidRPr="00ED7641">
        <w:rPr>
          <w:color w:val="131413"/>
          <w:kern w:val="0"/>
          <w:lang w:bidi="en-US"/>
          <w14:ligatures w14:val="none"/>
        </w:rPr>
        <w:t>0</w:t>
      </w:r>
      <w:r w:rsidR="00865825" w:rsidRPr="00ED7641">
        <w:rPr>
          <w:color w:val="131413"/>
          <w:kern w:val="0"/>
          <w:lang w:bidi="en-US"/>
          <w14:ligatures w14:val="none"/>
        </w:rPr>
        <w:t>)</w:t>
      </w:r>
    </w:p>
    <w:p w14:paraId="7DB3EA87" w14:textId="77777777" w:rsidR="00865825" w:rsidRPr="00ED7641" w:rsidRDefault="000B19E5" w:rsidP="00F96C3E">
      <w:pPr>
        <w:spacing w:after="0" w:line="360" w:lineRule="auto"/>
        <w:ind w:left="0" w:right="0" w:firstLine="0"/>
        <w:rPr>
          <w:color w:val="131413"/>
          <w:kern w:val="0"/>
          <w:lang w:bidi="en-US"/>
          <w14:ligatures w14:val="none"/>
        </w:rPr>
      </w:pPr>
      <m:oMathPara>
        <m:oMath>
          <m:r>
            <w:rPr>
              <w:rFonts w:ascii="Cambria Math"/>
              <w:color w:val="auto"/>
              <w:kern w:val="0"/>
              <w:lang w:bidi="en-US"/>
              <w14:ligatures w14:val="none"/>
            </w:rPr>
            <m:t>Þ</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t</m:t>
              </m:r>
            </m:sup>
          </m:sSup>
          <m:r>
            <w:rPr>
              <w:rFonts w:ascii="Cambria Math"/>
              <w:color w:val="auto"/>
              <w:kern w:val="0"/>
              <w:lang w:bidi="en-US"/>
              <w14:ligatures w14:val="none"/>
            </w:rPr>
            <m:t>S(t)=</m:t>
          </m:r>
          <m:f>
            <m:fPr>
              <m:ctrlPr>
                <w:rPr>
                  <w:rFonts w:ascii="Cambria Math" w:hAnsi="Cambria Math"/>
                  <w:i/>
                  <w:color w:val="auto"/>
                  <w:kern w:val="0"/>
                  <w:lang w:bidi="en-US"/>
                  <w14:ligatures w14:val="none"/>
                </w:rPr>
              </m:ctrlPr>
            </m:fPr>
            <m:num>
              <m:r>
                <w:rPr>
                  <w:rFonts w:ascii="Cambria Math"/>
                  <w:color w:val="auto"/>
                  <w:kern w:val="0"/>
                  <w:lang w:bidi="en-US"/>
                  <w14:ligatures w14:val="none"/>
                </w:rPr>
                <m:t>Λ+πV</m:t>
              </m:r>
            </m:num>
            <m:den>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den>
          </m:f>
          <m:sSup>
            <m:sSupPr>
              <m:ctrlPr>
                <w:rPr>
                  <w:rFonts w:ascii="Cambria Math" w:hAnsi="Cambria Math"/>
                  <w:i/>
                  <w:color w:val="auto"/>
                  <w:kern w:val="0"/>
                  <w:lang w:bidi="en-US"/>
                  <w14:ligatures w14:val="none"/>
                </w:rPr>
              </m:ctrlPr>
            </m:sSupPr>
            <m:e>
              <m:r>
                <w:rPr>
                  <w:rFonts w:ascii="Cambria Math"/>
                  <w:color w:val="auto"/>
                  <w:kern w:val="0"/>
                  <w:lang w:bidi="en-US"/>
                  <w14:ligatures w14:val="none"/>
                </w:rPr>
                <m:t>e</m:t>
              </m:r>
            </m:e>
            <m:sup>
              <m:d>
                <m:dPr>
                  <m:ctrlPr>
                    <w:rPr>
                      <w:rFonts w:ascii="Cambria Math" w:hAnsi="Cambria Math"/>
                      <w:i/>
                      <w:color w:val="auto"/>
                      <w:kern w:val="0"/>
                      <w:lang w:bidi="en-US"/>
                      <w14:ligatures w14:val="none"/>
                    </w:rPr>
                  </m:ctrlPr>
                </m:dPr>
                <m:e>
                  <m:r>
                    <w:rPr>
                      <w:rFonts w:ascii="Cambria Math"/>
                      <w:color w:val="auto"/>
                      <w:kern w:val="0"/>
                      <w:lang w:bidi="en-US"/>
                      <w14:ligatures w14:val="none"/>
                    </w:rPr>
                    <m:t>δ+μ</m:t>
                  </m:r>
                </m:e>
              </m:d>
              <m:r>
                <w:rPr>
                  <w:rFonts w:ascii="Cambria Math"/>
                  <w:color w:val="auto"/>
                  <w:kern w:val="0"/>
                  <w:lang w:bidi="en-US"/>
                  <w14:ligatures w14:val="none"/>
                </w:rPr>
                <m:t>t</m:t>
              </m:r>
            </m:sup>
          </m:sSup>
          <m:r>
            <w:rPr>
              <w:rFonts w:ascii="Cambria Math"/>
              <w:color w:val="auto"/>
              <w:kern w:val="0"/>
              <w:lang w:bidi="en-US"/>
              <w14:ligatures w14:val="none"/>
            </w:rPr>
            <m:t>+</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C</m:t>
              </m:r>
            </m:e>
            <m:sub>
              <m:r>
                <w:rPr>
                  <w:rFonts w:ascii="Cambria Math"/>
                  <w:color w:val="auto"/>
                  <w:kern w:val="0"/>
                  <w:lang w:bidi="en-US"/>
                  <w14:ligatures w14:val="none"/>
                </w:rPr>
                <m:t>4</m:t>
              </m:r>
            </m:sub>
          </m:sSub>
        </m:oMath>
      </m:oMathPara>
    </w:p>
    <w:p w14:paraId="7A3936A6"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Solving for </w:t>
      </w:r>
      <m:oMath>
        <m:r>
          <w:rPr>
            <w:rFonts w:ascii="Cambria Math"/>
            <w:color w:val="131413"/>
            <w:kern w:val="0"/>
            <w:lang w:bidi="en-US"/>
            <w14:ligatures w14:val="none"/>
          </w:rPr>
          <m:t>S(t)</m:t>
        </m:r>
      </m:oMath>
      <w:r w:rsidRPr="00ED7641">
        <w:rPr>
          <w:color w:val="131413"/>
          <w:kern w:val="0"/>
          <w:lang w:bidi="en-US"/>
          <w14:ligatures w14:val="none"/>
        </w:rPr>
        <w:t>, we have:</w:t>
      </w:r>
    </w:p>
    <w:p w14:paraId="7FF27703" w14:textId="77777777" w:rsidR="00865825" w:rsidRPr="00ED7641" w:rsidRDefault="000B19E5" w:rsidP="00F96C3E">
      <w:pPr>
        <w:spacing w:after="0" w:line="360" w:lineRule="auto"/>
        <w:ind w:left="0" w:right="0" w:firstLine="0"/>
        <w:rPr>
          <w:color w:val="131413"/>
          <w:kern w:val="0"/>
          <w:lang w:bidi="en-US"/>
          <w14:ligatures w14:val="none"/>
        </w:rPr>
      </w:pPr>
      <m:oMath>
        <m:r>
          <w:rPr>
            <w:rFonts w:ascii="Cambria Math"/>
            <w:color w:val="131413"/>
            <w:kern w:val="0"/>
            <w:lang w:bidi="en-US"/>
            <w14:ligatures w14:val="none"/>
          </w:rPr>
          <m:t>S(t)=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Λ+πV</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den>
        </m:f>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C</m:t>
            </m:r>
          </m:e>
          <m:sub>
            <m:r>
              <w:rPr>
                <w:rFonts w:ascii="Cambria Math"/>
                <w:color w:val="131413"/>
                <w:kern w:val="0"/>
                <w:lang w:bidi="en-US"/>
                <w14:ligatures w14:val="none"/>
              </w:rPr>
              <m:t>4</m:t>
            </m:r>
          </m:sub>
        </m:sSub>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oMath>
      <w:r w:rsidR="00865825" w:rsidRPr="00ED7641">
        <w:rPr>
          <w:color w:val="131413"/>
          <w:kern w:val="0"/>
          <w:lang w:bidi="en-US"/>
          <w14:ligatures w14:val="none"/>
        </w:rPr>
        <w:t xml:space="preserve">                                                           </w:t>
      </w:r>
      <w:r w:rsidR="00733DB9" w:rsidRPr="00ED7641">
        <w:rPr>
          <w:color w:val="131413"/>
          <w:kern w:val="0"/>
          <w:lang w:bidi="en-US"/>
          <w14:ligatures w14:val="none"/>
        </w:rPr>
        <w:t xml:space="preserve">                                               </w:t>
      </w:r>
      <w:r w:rsidR="00865825" w:rsidRPr="00ED7641">
        <w:rPr>
          <w:color w:val="131413"/>
          <w:kern w:val="0"/>
          <w:lang w:bidi="en-US"/>
          <w14:ligatures w14:val="none"/>
        </w:rPr>
        <w:t xml:space="preserve"> (</w:t>
      </w:r>
      <w:r w:rsidR="00515D45" w:rsidRPr="00ED7641">
        <w:rPr>
          <w:color w:val="131413"/>
          <w:kern w:val="0"/>
          <w:lang w:bidi="en-US"/>
          <w14:ligatures w14:val="none"/>
        </w:rPr>
        <w:t>3</w:t>
      </w:r>
      <w:r w:rsidR="00865825" w:rsidRPr="00ED7641">
        <w:rPr>
          <w:color w:val="131413"/>
          <w:kern w:val="0"/>
          <w:lang w:bidi="en-US"/>
          <w14:ligatures w14:val="none"/>
        </w:rPr>
        <w:t>.</w:t>
      </w:r>
      <w:r w:rsidR="00A47A1D" w:rsidRPr="00ED7641">
        <w:rPr>
          <w:color w:val="131413"/>
          <w:kern w:val="0"/>
          <w:lang w:bidi="en-US"/>
          <w14:ligatures w14:val="none"/>
        </w:rPr>
        <w:t>6</w:t>
      </w:r>
      <w:r w:rsidR="00BA59A9" w:rsidRPr="00ED7641">
        <w:rPr>
          <w:color w:val="131413"/>
          <w:kern w:val="0"/>
          <w:lang w:bidi="en-US"/>
          <w14:ligatures w14:val="none"/>
        </w:rPr>
        <w:t>1</w:t>
      </w:r>
      <w:r w:rsidR="00865825" w:rsidRPr="00ED7641">
        <w:rPr>
          <w:color w:val="131413"/>
          <w:kern w:val="0"/>
          <w:lang w:bidi="en-US"/>
          <w14:ligatures w14:val="none"/>
        </w:rPr>
        <w:t>)</w:t>
      </w:r>
    </w:p>
    <w:p w14:paraId="13CC9FE9"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If </w:t>
      </w:r>
      <m:oMath>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&gt;0</m:t>
        </m:r>
      </m:oMath>
      <w:r w:rsidRPr="00ED7641">
        <w:rPr>
          <w:color w:val="131413"/>
          <w:kern w:val="0"/>
          <w:lang w:bidi="en-US"/>
          <w14:ligatures w14:val="none"/>
        </w:rPr>
        <w:t xml:space="preserve">, as </w:t>
      </w:r>
      <m:oMath>
        <m:r>
          <w:rPr>
            <w:rFonts w:ascii="Cambria Math"/>
            <w:color w:val="131413"/>
            <w:kern w:val="0"/>
            <w:lang w:bidi="en-US"/>
            <w14:ligatures w14:val="none"/>
          </w:rPr>
          <m:t>t</m:t>
        </m:r>
        <m:r>
          <w:rPr>
            <w:rFonts w:ascii="Cambria Math"/>
            <w:color w:val="131413"/>
            <w:kern w:val="0"/>
            <w:lang w:bidi="en-US"/>
            <w14:ligatures w14:val="none"/>
          </w:rPr>
          <m:t>→∞</m:t>
        </m:r>
        <m:r>
          <w:rPr>
            <w:rFonts w:ascii="Cambria Math"/>
            <w:color w:val="131413"/>
            <w:kern w:val="0"/>
            <w:lang w:bidi="en-US"/>
            <w14:ligatures w14:val="none"/>
          </w:rPr>
          <m:t>,</m:t>
        </m:r>
        <m:sSup>
          <m:sSupPr>
            <m:ctrlPr>
              <w:rPr>
                <w:rFonts w:ascii="Cambria Math" w:hAnsi="Cambria Math"/>
                <w:i/>
                <w:color w:val="131413"/>
                <w:kern w:val="0"/>
                <w:lang w:bidi="en-US"/>
                <w14:ligatures w14:val="none"/>
              </w:rPr>
            </m:ctrlPr>
          </m:sSupPr>
          <m:e>
            <m:r>
              <w:rPr>
                <w:rFonts w:ascii="Cambria Math"/>
                <w:color w:val="131413"/>
                <w:kern w:val="0"/>
                <w:lang w:bidi="en-US"/>
                <w14:ligatures w14:val="none"/>
              </w:rPr>
              <m:t>e</m:t>
            </m:r>
          </m:e>
          <m:sup>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r>
              <w:rPr>
                <w:rFonts w:ascii="Cambria Math"/>
                <w:color w:val="131413"/>
                <w:kern w:val="0"/>
                <w:lang w:bidi="en-US"/>
                <w14:ligatures w14:val="none"/>
              </w:rPr>
              <m:t>t</m:t>
            </m:r>
          </m:sup>
        </m:sSup>
        <m:r>
          <w:rPr>
            <w:rFonts w:ascii="Cambria Math"/>
            <w:color w:val="131413"/>
            <w:kern w:val="0"/>
            <w:lang w:bidi="en-US"/>
            <w14:ligatures w14:val="none"/>
          </w:rPr>
          <m:t>→</m:t>
        </m:r>
        <m:r>
          <w:rPr>
            <w:rFonts w:ascii="Cambria Math"/>
            <w:color w:val="131413"/>
            <w:kern w:val="0"/>
            <w:lang w:bidi="en-US"/>
            <w14:ligatures w14:val="none"/>
          </w:rPr>
          <m:t>0</m:t>
        </m:r>
      </m:oMath>
      <w:r w:rsidRPr="00ED7641">
        <w:rPr>
          <w:color w:val="131413"/>
          <w:kern w:val="0"/>
          <w:lang w:bidi="en-US"/>
          <w14:ligatures w14:val="none"/>
        </w:rPr>
        <w:t xml:space="preserve">then </w:t>
      </w:r>
      <m:oMath>
        <m:r>
          <w:rPr>
            <w:rFonts w:ascii="Cambria Math"/>
            <w:color w:val="131413"/>
            <w:kern w:val="0"/>
            <w:lang w:bidi="en-US"/>
            <w14:ligatures w14:val="none"/>
          </w:rPr>
          <m:t>S(t)</m:t>
        </m:r>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Λ+πV</m:t>
            </m:r>
          </m:num>
          <m:den>
            <m:d>
              <m:dPr>
                <m:ctrlPr>
                  <w:rPr>
                    <w:rFonts w:ascii="Cambria Math" w:hAnsi="Cambria Math"/>
                    <w:i/>
                    <w:color w:val="131413"/>
                    <w:kern w:val="0"/>
                    <w:lang w:bidi="en-US"/>
                    <w14:ligatures w14:val="none"/>
                  </w:rPr>
                </m:ctrlPr>
              </m:dPr>
              <m:e>
                <m:r>
                  <w:rPr>
                    <w:rFonts w:ascii="Cambria Math"/>
                    <w:color w:val="131413"/>
                    <w:kern w:val="0"/>
                    <w:lang w:bidi="en-US"/>
                    <w14:ligatures w14:val="none"/>
                  </w:rPr>
                  <m:t>δ+μ</m:t>
                </m:r>
              </m:e>
            </m:d>
          </m:den>
        </m:f>
      </m:oMath>
    </w:p>
    <w:p w14:paraId="2C1F5DD3"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It is clear that all points </w:t>
      </w:r>
      <w:r w:rsidR="00A47A1D" w:rsidRPr="00ED7641">
        <w:rPr>
          <w:color w:val="131413"/>
          <w:kern w:val="0"/>
          <w:lang w:bidi="en-US"/>
          <w14:ligatures w14:val="none"/>
        </w:rPr>
        <w:t>converge</w:t>
      </w:r>
      <w:r w:rsidRPr="00ED7641">
        <w:rPr>
          <w:color w:val="131413"/>
          <w:kern w:val="0"/>
          <w:lang w:bidi="en-US"/>
          <w14:ligatures w14:val="none"/>
        </w:rPr>
        <w:t xml:space="preserve"> to </w:t>
      </w:r>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3</m:t>
            </m:r>
          </m:sub>
          <m:sup>
            <m:r>
              <w:rPr>
                <w:rFonts w:ascii="Cambria Math"/>
                <w:color w:val="131413"/>
                <w:kern w:val="0"/>
                <w:lang w:bidi="en-US"/>
                <w14:ligatures w14:val="none"/>
              </w:rPr>
              <m:t>*</m:t>
            </m:r>
          </m:sup>
        </m:sSubSup>
        <m:r>
          <w:rPr>
            <w:rFonts w:ascii="Cambria Math"/>
            <w:color w:val="131413"/>
            <w:kern w:val="0"/>
            <w:lang w:bidi="en-US"/>
            <w14:ligatures w14:val="none"/>
          </w:rPr>
          <m:t>=</m:t>
        </m:r>
        <m:d>
          <m:dPr>
            <m:begChr m:val="["/>
            <m:endChr m:val="]"/>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δΛ</m:t>
                </m:r>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 xml:space="preserve">,0  </m:t>
            </m:r>
          </m:e>
        </m:d>
      </m:oMath>
      <w:r w:rsidRPr="00ED7641">
        <w:rPr>
          <w:color w:val="131413"/>
          <w:kern w:val="0"/>
          <w:lang w:bidi="en-US"/>
          <w14:ligatures w14:val="none"/>
        </w:rPr>
        <w:t xml:space="preserve">, hence </w:t>
      </w:r>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3</m:t>
            </m:r>
          </m:sub>
          <m:sup>
            <m:r>
              <w:rPr>
                <w:rFonts w:ascii="Cambria Math"/>
                <w:color w:val="131413"/>
                <w:kern w:val="0"/>
                <w:lang w:bidi="en-US"/>
                <w14:ligatures w14:val="none"/>
              </w:rPr>
              <m:t>*</m:t>
            </m:r>
          </m:sup>
        </m:sSubSup>
      </m:oMath>
      <w:r w:rsidRPr="00ED7641">
        <w:rPr>
          <w:color w:val="131413"/>
          <w:kern w:val="0"/>
          <w:lang w:bidi="en-US"/>
          <w14:ligatures w14:val="none"/>
        </w:rPr>
        <w:t xml:space="preserve"> is GAS and thus condition (a) is satisfied.</w:t>
      </w:r>
    </w:p>
    <w:p w14:paraId="4A5F39A0" w14:textId="77777777" w:rsidR="00865825" w:rsidRPr="00ED7641" w:rsidRDefault="00865825" w:rsidP="00F96C3E">
      <w:pPr>
        <w:spacing w:after="0" w:line="360" w:lineRule="auto"/>
        <w:ind w:left="0" w:right="0" w:firstLine="0"/>
        <w:rPr>
          <w:color w:val="131413"/>
          <w:kern w:val="0"/>
          <w:lang w:bidi="en-US"/>
          <w14:ligatures w14:val="none"/>
        </w:rPr>
      </w:pPr>
    </w:p>
    <w:p w14:paraId="42327E06" w14:textId="77777777" w:rsidR="00865825" w:rsidRPr="00ED7641" w:rsidRDefault="00865825" w:rsidP="00F96C3E">
      <w:pPr>
        <w:spacing w:after="0" w:line="360" w:lineRule="auto"/>
        <w:ind w:left="0" w:right="0" w:firstLine="0"/>
        <w:rPr>
          <w:color w:val="131413"/>
          <w:kern w:val="0"/>
          <w:lang w:bidi="en-US"/>
          <w14:ligatures w14:val="none"/>
        </w:rPr>
      </w:pPr>
    </w:p>
    <w:p w14:paraId="26199049" w14:textId="77777777" w:rsidR="00865825" w:rsidRPr="00ED7641" w:rsidRDefault="00865825" w:rsidP="00F96C3E">
      <w:pPr>
        <w:spacing w:after="0" w:line="360" w:lineRule="auto"/>
        <w:ind w:left="0" w:right="0" w:firstLine="0"/>
        <w:rPr>
          <w:color w:val="131413"/>
          <w:kern w:val="0"/>
          <w:lang w:bidi="en-US"/>
          <w14:ligatures w14:val="none"/>
        </w:rPr>
      </w:pPr>
      <w:r w:rsidRPr="00ED7641">
        <w:t>To show that condition (b) holds, consider</w:t>
      </w:r>
    </w:p>
    <w:p w14:paraId="3DC10DC5" w14:textId="77777777" w:rsidR="00865825" w:rsidRPr="00ED7641" w:rsidRDefault="00000000" w:rsidP="00F96C3E">
      <w:pPr>
        <w:spacing w:after="0" w:line="360" w:lineRule="auto"/>
        <w:ind w:left="0" w:right="0" w:firstLine="0"/>
        <w:rPr>
          <w:color w:val="131413"/>
          <w:kern w:val="0"/>
          <w:lang w:bidi="en-US"/>
          <w14:ligatures w14:val="none"/>
        </w:rPr>
      </w:pPr>
      <m:oMathPara>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2</m:t>
              </m:r>
            </m:sub>
          </m:sSub>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e>
          </m:d>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βSL</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γI+f+μ</m:t>
                        </m:r>
                      </m:e>
                    </m:d>
                    <m:r>
                      <w:rPr>
                        <w:rFonts w:ascii="Cambria Math"/>
                        <w:color w:val="131413"/>
                        <w:kern w:val="0"/>
                        <w:lang w:bidi="en-US"/>
                        <w14:ligatures w14:val="none"/>
                      </w:rPr>
                      <m:t>L</m:t>
                    </m:r>
                  </m:e>
                </m:mr>
                <m:mr>
                  <m:e>
                    <m:r>
                      <w:rPr>
                        <w:rFonts w:ascii="Cambria Math"/>
                        <w:color w:val="131413"/>
                        <w:kern w:val="0"/>
                        <w:lang w:bidi="en-US"/>
                        <w14:ligatures w14:val="none"/>
                      </w:rPr>
                      <m:t>γLI+αSI+z</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R</m:t>
                        </m:r>
                      </m:e>
                      <m:sub>
                        <m:r>
                          <w:rPr>
                            <w:rFonts w:ascii="Cambria Math"/>
                            <w:color w:val="131413"/>
                            <w:kern w:val="0"/>
                            <w:lang w:bidi="en-US"/>
                            <w14:ligatures w14:val="none"/>
                          </w:rPr>
                          <m:t>L</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θ+σ+μ</m:t>
                        </m:r>
                      </m:e>
                    </m:d>
                    <m:r>
                      <w:rPr>
                        <w:rFonts w:ascii="Cambria Math"/>
                        <w:color w:val="131413"/>
                        <w:kern w:val="0"/>
                        <w:lang w:bidi="en-US"/>
                        <w14:ligatures w14:val="none"/>
                      </w:rPr>
                      <m:t>I</m:t>
                    </m:r>
                  </m:e>
                </m:mr>
                <m:mr>
                  <m:e>
                    <m:r>
                      <w:rPr>
                        <w:rFonts w:ascii="Cambria Math"/>
                        <w:color w:val="131413"/>
                        <w:kern w:val="0"/>
                        <w:lang w:bidi="en-US"/>
                        <w14:ligatures w14:val="none"/>
                      </w:rPr>
                      <m:t>fL</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m+σ+μ</m:t>
                        </m:r>
                      </m:e>
                    </m:d>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e>
                </m:mr>
                <m:mr>
                  <m:e>
                    <m:r>
                      <w:rPr>
                        <w:rFonts w:ascii="Cambria Math"/>
                        <w:color w:val="131413"/>
                        <w:kern w:val="0"/>
                        <w:lang w:bidi="en-US"/>
                        <w14:ligatures w14:val="none"/>
                      </w:rPr>
                      <m:t>θI</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c+σ+μ</m:t>
                        </m:r>
                      </m:e>
                    </m:d>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e>
                </m:mr>
              </m:m>
            </m:e>
          </m:d>
        </m:oMath>
      </m:oMathPara>
    </w:p>
    <w:p w14:paraId="323A22D2"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Now, computing </w:t>
      </w:r>
      <m:oMath>
        <m:r>
          <w:rPr>
            <w:rFonts w:ascii="Cambria Math"/>
            <w:color w:val="131413"/>
            <w:kern w:val="0"/>
            <w:lang w:bidi="en-US"/>
            <w14:ligatures w14:val="none"/>
          </w:rPr>
          <m:t>B=</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2</m:t>
                </m:r>
              </m:sub>
            </m:sSub>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e>
            </m:d>
          </m:num>
          <m:den>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den>
        </m:f>
      </m:oMath>
      <w:r w:rsidRPr="00ED7641">
        <w:rPr>
          <w:color w:val="131413"/>
          <w:kern w:val="0"/>
          <w:lang w:bidi="en-US"/>
          <w14:ligatures w14:val="none"/>
        </w:rPr>
        <w:t xml:space="preserve"> where </w:t>
      </w:r>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B</m:t>
            </m:r>
          </m:e>
          <m:sub>
            <m:r>
              <w:rPr>
                <w:rFonts w:ascii="Cambria Math"/>
                <w:color w:val="131413"/>
                <w:kern w:val="0"/>
                <w:lang w:bidi="en-US"/>
                <w14:ligatures w14:val="none"/>
              </w:rPr>
              <m:t>ij</m:t>
            </m:r>
          </m:sub>
        </m:sSub>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2</m:t>
                </m:r>
              </m:sub>
            </m:sSub>
            <m:sSub>
              <m:sSubPr>
                <m:ctrlPr>
                  <w:rPr>
                    <w:rFonts w:ascii="Cambria Math" w:hAnsi="Cambria Math"/>
                    <w:i/>
                    <w:color w:val="131413"/>
                    <w:kern w:val="0"/>
                    <w:lang w:bidi="en-US"/>
                    <w14:ligatures w14:val="none"/>
                  </w:rPr>
                </m:ctrlPr>
              </m:sSubPr>
              <m:e>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e>
                </m:d>
              </m:e>
              <m:sub>
                <m:r>
                  <w:rPr>
                    <w:rFonts w:ascii="Cambria Math"/>
                    <w:color w:val="131413"/>
                    <w:kern w:val="0"/>
                    <w:lang w:bidi="en-US"/>
                    <w14:ligatures w14:val="none"/>
                  </w:rPr>
                  <m:t>i</m:t>
                </m:r>
              </m:sub>
            </m:sSub>
          </m:num>
          <m:den>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d>
                  <m:dPr>
                    <m:ctrlPr>
                      <w:rPr>
                        <w:rFonts w:ascii="Cambria Math" w:hAnsi="Cambria Math"/>
                        <w:i/>
                        <w:color w:val="131413"/>
                        <w:kern w:val="0"/>
                        <w:lang w:bidi="en-US"/>
                        <w14:ligatures w14:val="none"/>
                      </w:rPr>
                    </m:ctrlPr>
                  </m:dPr>
                  <m:e>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e>
                </m:d>
              </m:e>
              <m:sub>
                <m:r>
                  <w:rPr>
                    <w:rFonts w:ascii="Cambria Math"/>
                    <w:color w:val="131413"/>
                    <w:kern w:val="0"/>
                    <w:lang w:bidi="en-US"/>
                    <w14:ligatures w14:val="none"/>
                  </w:rPr>
                  <m:t>j</m:t>
                </m:r>
              </m:sub>
            </m:sSub>
          </m:den>
        </m:f>
      </m:oMath>
      <w:r w:rsidRPr="00ED7641">
        <w:rPr>
          <w:color w:val="131413"/>
          <w:kern w:val="0"/>
          <w:lang w:bidi="en-US"/>
          <w14:ligatures w14:val="none"/>
        </w:rPr>
        <w:t xml:space="preserve"> and </w:t>
      </w:r>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L,I,</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R</m:t>
                </m:r>
              </m:e>
              <m:sub>
                <m:r>
                  <w:rPr>
                    <w:rFonts w:ascii="Cambria Math"/>
                    <w:color w:val="131413"/>
                    <w:kern w:val="0"/>
                    <w:lang w:bidi="en-US"/>
                    <w14:ligatures w14:val="none"/>
                  </w:rPr>
                  <m:t>L</m:t>
                </m:r>
              </m:sub>
            </m:sSub>
          </m:e>
        </m:d>
      </m:oMath>
      <w:r w:rsidRPr="00ED7641">
        <w:rPr>
          <w:color w:val="131413"/>
          <w:kern w:val="0"/>
          <w:lang w:bidi="en-US"/>
          <w14:ligatures w14:val="none"/>
        </w:rPr>
        <w:t>,</w:t>
      </w:r>
    </w:p>
    <w:p w14:paraId="7B56AD79" w14:textId="77777777" w:rsidR="00865825" w:rsidRPr="00ED7641" w:rsidRDefault="00865825" w:rsidP="00F96C3E">
      <w:pPr>
        <w:spacing w:after="0" w:line="360" w:lineRule="auto"/>
        <w:ind w:left="0" w:right="0" w:firstLine="0"/>
        <w:rPr>
          <w:color w:val="131413"/>
          <w:kern w:val="0"/>
          <w:lang w:bidi="en-US"/>
          <w14:ligatures w14:val="none"/>
        </w:rPr>
      </w:pPr>
      <w:r w:rsidRPr="00ED7641">
        <w:t>We obtain</w:t>
      </w:r>
    </w:p>
    <w:p w14:paraId="4749FD55" w14:textId="77777777" w:rsidR="00865825" w:rsidRPr="00ED7641" w:rsidRDefault="000B19E5" w:rsidP="00F96C3E">
      <w:pPr>
        <w:spacing w:after="0" w:line="360" w:lineRule="auto"/>
        <w:ind w:left="0" w:right="0" w:firstLine="0"/>
        <w:rPr>
          <w:color w:val="131413"/>
          <w:kern w:val="0"/>
          <w:lang w:bidi="en-US"/>
          <w14:ligatures w14:val="none"/>
        </w:rPr>
      </w:pPr>
      <m:oMathPara>
        <m:oMath>
          <m:r>
            <w:rPr>
              <w:rFonts w:ascii="Cambria Math"/>
              <w:color w:val="131413"/>
              <w:kern w:val="0"/>
              <w:lang w:bidi="en-US"/>
              <w14:ligatures w14:val="none"/>
            </w:rPr>
            <m:t>B=</m:t>
          </m:r>
          <m:d>
            <m:dPr>
              <m:ctrlPr>
                <w:rPr>
                  <w:rFonts w:ascii="Cambria Math" w:hAnsi="Cambria Math"/>
                  <w:i/>
                  <w:color w:val="131413"/>
                  <w:kern w:val="0"/>
                  <w:lang w:bidi="en-US"/>
                  <w14:ligatures w14:val="none"/>
                </w:rPr>
              </m:ctrlPr>
            </m:dPr>
            <m:e>
              <m:m>
                <m:mPr>
                  <m:mcs>
                    <m:mc>
                      <m:mcPr>
                        <m:count m:val="4"/>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βS</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γI+f+μ</m:t>
                        </m:r>
                      </m:e>
                    </m:d>
                  </m:e>
                  <m:e>
                    <m:r>
                      <w:rPr>
                        <w:rFonts w:ascii="Cambria Math"/>
                        <w:color w:val="131413"/>
                        <w:kern w:val="0"/>
                        <w:lang w:bidi="en-US"/>
                        <w14:ligatures w14:val="none"/>
                      </w:rPr>
                      <m:t>-</m:t>
                    </m:r>
                    <m:r>
                      <w:rPr>
                        <w:rFonts w:ascii="Cambria Math"/>
                        <w:color w:val="131413"/>
                        <w:kern w:val="0"/>
                        <w:lang w:bidi="en-US"/>
                        <w14:ligatures w14:val="none"/>
                      </w:rPr>
                      <m:t>γL</m:t>
                    </m:r>
                  </m:e>
                  <m:e>
                    <m:r>
                      <w:rPr>
                        <w:rFonts w:ascii="Cambria Math"/>
                        <w:color w:val="131413"/>
                        <w:kern w:val="0"/>
                        <w:lang w:bidi="en-US"/>
                        <w14:ligatures w14:val="none"/>
                      </w:rPr>
                      <m:t>0</m:t>
                    </m:r>
                  </m:e>
                  <m:e>
                    <m:r>
                      <w:rPr>
                        <w:rFonts w:ascii="Cambria Math"/>
                        <w:color w:val="131413"/>
                        <w:kern w:val="0"/>
                        <w:lang w:bidi="en-US"/>
                        <w14:ligatures w14:val="none"/>
                      </w:rPr>
                      <m:t>0</m:t>
                    </m:r>
                  </m:e>
                </m:mr>
                <m:mr>
                  <m:e>
                    <m:r>
                      <w:rPr>
                        <w:rFonts w:ascii="Cambria Math"/>
                        <w:color w:val="131413"/>
                        <w:kern w:val="0"/>
                        <w:lang w:bidi="en-US"/>
                        <w14:ligatures w14:val="none"/>
                      </w:rPr>
                      <m:t>γI</m:t>
                    </m:r>
                  </m:e>
                  <m:e>
                    <m:r>
                      <w:rPr>
                        <w:rFonts w:ascii="Cambria Math"/>
                        <w:color w:val="131413"/>
                        <w:kern w:val="0"/>
                        <w:lang w:bidi="en-US"/>
                        <w14:ligatures w14:val="none"/>
                      </w:rPr>
                      <m:t>γL+αS</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θ+σ+μ</m:t>
                        </m:r>
                      </m:e>
                    </m:d>
                  </m:e>
                  <m:e>
                    <m:r>
                      <w:rPr>
                        <w:rFonts w:ascii="Cambria Math"/>
                        <w:color w:val="131413"/>
                        <w:kern w:val="0"/>
                        <w:lang w:bidi="en-US"/>
                        <w14:ligatures w14:val="none"/>
                      </w:rPr>
                      <m:t>0</m:t>
                    </m:r>
                  </m:e>
                  <m:e>
                    <m:r>
                      <w:rPr>
                        <w:rFonts w:ascii="Cambria Math"/>
                        <w:color w:val="131413"/>
                        <w:kern w:val="0"/>
                        <w:lang w:bidi="en-US"/>
                        <w14:ligatures w14:val="none"/>
                      </w:rPr>
                      <m:t>0</m:t>
                    </m:r>
                  </m:e>
                </m:mr>
                <m:mr>
                  <m:e>
                    <m:r>
                      <w:rPr>
                        <w:rFonts w:ascii="Cambria Math"/>
                        <w:color w:val="131413"/>
                        <w:kern w:val="0"/>
                        <w:lang w:bidi="en-US"/>
                        <w14:ligatures w14:val="none"/>
                      </w:rPr>
                      <m:t>f</m:t>
                    </m:r>
                  </m:e>
                  <m:e>
                    <m:r>
                      <w:rPr>
                        <w:rFonts w:ascii="Cambria Math"/>
                        <w:color w:val="131413"/>
                        <w:kern w:val="0"/>
                        <w:lang w:bidi="en-US"/>
                        <w14:ligatures w14:val="none"/>
                      </w:rPr>
                      <m:t>0</m:t>
                    </m:r>
                  </m:e>
                  <m:e>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m+σ+μ</m:t>
                        </m:r>
                      </m:e>
                    </m:d>
                  </m:e>
                  <m:e>
                    <m:r>
                      <w:rPr>
                        <w:rFonts w:ascii="Cambria Math"/>
                        <w:color w:val="131413"/>
                        <w:kern w:val="0"/>
                        <w:lang w:bidi="en-US"/>
                        <w14:ligatures w14:val="none"/>
                      </w:rPr>
                      <m:t>0</m:t>
                    </m:r>
                  </m:e>
                </m:mr>
                <m:mr>
                  <m:e>
                    <m:r>
                      <w:rPr>
                        <w:rFonts w:ascii="Cambria Math"/>
                        <w:color w:val="131413"/>
                        <w:kern w:val="0"/>
                        <w:lang w:bidi="en-US"/>
                        <w14:ligatures w14:val="none"/>
                      </w:rPr>
                      <m:t>0</m:t>
                    </m:r>
                  </m:e>
                  <m:e>
                    <m:r>
                      <w:rPr>
                        <w:rFonts w:ascii="Cambria Math"/>
                        <w:color w:val="131413"/>
                        <w:kern w:val="0"/>
                        <w:lang w:bidi="en-US"/>
                        <w14:ligatures w14:val="none"/>
                      </w:rPr>
                      <m:t>θ</m:t>
                    </m:r>
                  </m:e>
                  <m:e>
                    <m:r>
                      <w:rPr>
                        <w:rFonts w:ascii="Cambria Math"/>
                        <w:color w:val="131413"/>
                        <w:kern w:val="0"/>
                        <w:lang w:bidi="en-US"/>
                        <w14:ligatures w14:val="none"/>
                      </w:rPr>
                      <m:t>0</m:t>
                    </m:r>
                  </m:e>
                  <m:e>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c++σ+μ</m:t>
                        </m:r>
                      </m:e>
                    </m:d>
                  </m:e>
                </m:mr>
                <m:mr>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mr>
              </m:m>
            </m:e>
          </m:d>
        </m:oMath>
      </m:oMathPara>
    </w:p>
    <w:p w14:paraId="7C8881D0"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lastRenderedPageBreak/>
        <w:t xml:space="preserve">But at DFE, </w:t>
      </w:r>
      <m:oMath>
        <m:r>
          <w:rPr>
            <w:rFonts w:ascii="Cambria Math"/>
            <w:color w:val="131413"/>
            <w:kern w:val="0"/>
            <w:lang w:bidi="en-US"/>
            <w14:ligatures w14:val="none"/>
          </w:rPr>
          <m:t>L=0,I=0,</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r>
          <w:rPr>
            <w:rFonts w:ascii="Cambria Math"/>
            <w:color w:val="131413"/>
            <w:kern w:val="0"/>
            <w:lang w:bidi="en-US"/>
            <w14:ligatures w14:val="none"/>
          </w:rPr>
          <m:t>=0,</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r>
          <w:rPr>
            <w:rFonts w:ascii="Cambria Math"/>
            <w:color w:val="131413"/>
            <w:kern w:val="0"/>
            <w:lang w:bidi="en-US"/>
            <w14:ligatures w14:val="none"/>
          </w:rPr>
          <m:t>=0,</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R</m:t>
            </m:r>
          </m:e>
          <m:sub>
            <m:r>
              <w:rPr>
                <w:rFonts w:ascii="Cambria Math"/>
                <w:color w:val="131413"/>
                <w:kern w:val="0"/>
                <w:lang w:bidi="en-US"/>
                <w14:ligatures w14:val="none"/>
              </w:rPr>
              <m:t>L</m:t>
            </m:r>
          </m:sub>
        </m:sSub>
        <m:r>
          <w:rPr>
            <w:rFonts w:ascii="Cambria Math"/>
            <w:color w:val="131413"/>
            <w:kern w:val="0"/>
            <w:lang w:bidi="en-US"/>
            <w14:ligatures w14:val="none"/>
          </w:rPr>
          <m:t>=0</m:t>
        </m:r>
      </m:oMath>
      <w:r w:rsidRPr="00ED7641">
        <w:rPr>
          <w:color w:val="131413"/>
          <w:kern w:val="0"/>
          <w:lang w:bidi="en-US"/>
          <w14:ligatures w14:val="none"/>
        </w:rPr>
        <w:t xml:space="preserve"> and </w:t>
      </w:r>
      <m:oMath>
        <m:r>
          <w:rPr>
            <w:rFonts w:ascii="Cambria Math"/>
            <w:color w:val="131413"/>
            <w:kern w:val="0"/>
            <w:lang w:bidi="en-US"/>
            <w14:ligatures w14:val="none"/>
          </w:rPr>
          <m:t>S=</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S</m:t>
            </m:r>
          </m:e>
          <m:sub>
            <m:r>
              <w:rPr>
                <w:rFonts w:ascii="Cambria Math"/>
                <w:color w:val="131413"/>
                <w:kern w:val="0"/>
                <w:lang w:bidi="en-US"/>
                <w14:ligatures w14:val="none"/>
              </w:rPr>
              <m:t>0</m:t>
            </m:r>
          </m:sub>
        </m:sSub>
        <m:r>
          <w:rPr>
            <w:rFonts w:ascii="Cambria Math"/>
            <w:color w:val="131413"/>
            <w:kern w:val="0"/>
            <w:lang w:bidi="en-US"/>
            <w14:ligatures w14:val="none"/>
          </w:rPr>
          <m:t>,V=</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V</m:t>
            </m:r>
          </m:e>
          <m:sub>
            <m:r>
              <w:rPr>
                <w:rFonts w:ascii="Cambria Math"/>
                <w:color w:val="131413"/>
                <w:kern w:val="0"/>
                <w:lang w:bidi="en-US"/>
                <w14:ligatures w14:val="none"/>
              </w:rPr>
              <m:t>0</m:t>
            </m:r>
          </m:sub>
        </m:sSub>
      </m:oMath>
    </w:p>
    <w:p w14:paraId="1BE903E6"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The </w:t>
      </w:r>
      <m:oMath>
        <m:r>
          <w:rPr>
            <w:rFonts w:ascii="Cambria Math" w:hAnsi="Cambria Math"/>
            <w:color w:val="131413"/>
            <w:kern w:val="0"/>
            <w:lang w:bidi="en-US"/>
            <w14:ligatures w14:val="none"/>
          </w:rPr>
          <m:t>M-</m:t>
        </m:r>
      </m:oMath>
      <w:r w:rsidRPr="00ED7641">
        <w:rPr>
          <w:color w:val="131413"/>
          <w:kern w:val="0"/>
          <w:lang w:bidi="en-US"/>
          <w14:ligatures w14:val="none"/>
        </w:rPr>
        <w:t>matrix is thus obtained as follows:</w:t>
      </w:r>
    </w:p>
    <w:p w14:paraId="5547416E" w14:textId="77777777" w:rsidR="00865825" w:rsidRPr="00ED7641" w:rsidRDefault="000B19E5" w:rsidP="00F96C3E">
      <w:pPr>
        <w:spacing w:after="0" w:line="360" w:lineRule="auto"/>
        <w:ind w:left="0" w:right="0" w:firstLine="0"/>
        <w:rPr>
          <w:color w:val="131413"/>
          <w:kern w:val="0"/>
          <w:lang w:bidi="en-US"/>
          <w14:ligatures w14:val="none"/>
        </w:rPr>
      </w:pPr>
      <m:oMathPara>
        <m:oMath>
          <m:r>
            <w:rPr>
              <w:rFonts w:ascii="Cambria Math"/>
              <w:color w:val="131413"/>
              <w:kern w:val="0"/>
              <w:lang w:bidi="en-US"/>
              <w14:ligatures w14:val="none"/>
            </w:rPr>
            <m:t>B=</m:t>
          </m:r>
          <m:d>
            <m:dPr>
              <m:ctrlPr>
                <w:rPr>
                  <w:rFonts w:ascii="Cambria Math" w:hAnsi="Cambria Math"/>
                  <w:i/>
                  <w:color w:val="131413"/>
                  <w:kern w:val="0"/>
                  <w:lang w:bidi="en-US"/>
                  <w14:ligatures w14:val="none"/>
                </w:rPr>
              </m:ctrlPr>
            </m:dPr>
            <m:e>
              <m:m>
                <m:mPr>
                  <m:mcs>
                    <m:mc>
                      <m:mcPr>
                        <m:count m:val="4"/>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S</m:t>
                        </m:r>
                      </m:e>
                      <m:sub>
                        <m:r>
                          <w:rPr>
                            <w:rFonts w:ascii="Cambria Math"/>
                            <w:color w:val="131413"/>
                            <w:kern w:val="0"/>
                            <w:lang w:bidi="en-US"/>
                            <w14:ligatures w14:val="none"/>
                          </w:rPr>
                          <m:t>0</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f+μ</m:t>
                        </m:r>
                      </m:e>
                    </m:d>
                  </m:e>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mr>
                <m:mr>
                  <m:e>
                    <m:r>
                      <w:rPr>
                        <w:rFonts w:ascii="Cambria Math"/>
                        <w:color w:val="131413"/>
                        <w:kern w:val="0"/>
                        <w:lang w:bidi="en-US"/>
                        <w14:ligatures w14:val="none"/>
                      </w:rPr>
                      <m:t>0</m:t>
                    </m:r>
                  </m:e>
                  <m:e>
                    <m:r>
                      <w:rPr>
                        <w:rFonts w:ascii="Cambria Math"/>
                        <w:color w:val="131413"/>
                        <w:kern w:val="0"/>
                        <w:lang w:bidi="en-US"/>
                        <w14:ligatures w14:val="none"/>
                      </w:rPr>
                      <m:t>α</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S</m:t>
                        </m:r>
                      </m:e>
                      <m:sub>
                        <m:r>
                          <w:rPr>
                            <w:rFonts w:ascii="Cambria Math"/>
                            <w:color w:val="131413"/>
                            <w:kern w:val="0"/>
                            <w:lang w:bidi="en-US"/>
                            <w14:ligatures w14:val="none"/>
                          </w:rPr>
                          <m:t>0</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θ+σ+μ</m:t>
                        </m:r>
                      </m:e>
                    </m:d>
                  </m:e>
                  <m:e>
                    <m:r>
                      <w:rPr>
                        <w:rFonts w:ascii="Cambria Math"/>
                        <w:color w:val="131413"/>
                        <w:kern w:val="0"/>
                        <w:lang w:bidi="en-US"/>
                        <w14:ligatures w14:val="none"/>
                      </w:rPr>
                      <m:t>0</m:t>
                    </m:r>
                  </m:e>
                  <m:e>
                    <m:r>
                      <w:rPr>
                        <w:rFonts w:ascii="Cambria Math"/>
                        <w:color w:val="131413"/>
                        <w:kern w:val="0"/>
                        <w:lang w:bidi="en-US"/>
                        <w14:ligatures w14:val="none"/>
                      </w:rPr>
                      <m:t>0</m:t>
                    </m:r>
                  </m:e>
                </m:mr>
                <m:mr>
                  <m:e>
                    <m:r>
                      <w:rPr>
                        <w:rFonts w:ascii="Cambria Math"/>
                        <w:color w:val="131413"/>
                        <w:kern w:val="0"/>
                        <w:lang w:bidi="en-US"/>
                        <w14:ligatures w14:val="none"/>
                      </w:rPr>
                      <m:t>f</m:t>
                    </m:r>
                  </m:e>
                  <m:e>
                    <m:r>
                      <w:rPr>
                        <w:rFonts w:ascii="Cambria Math"/>
                        <w:color w:val="131413"/>
                        <w:kern w:val="0"/>
                        <w:lang w:bidi="en-US"/>
                        <w14:ligatures w14:val="none"/>
                      </w:rPr>
                      <m:t>0</m:t>
                    </m:r>
                  </m:e>
                  <m:e>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m+σ+μ</m:t>
                        </m:r>
                      </m:e>
                    </m:d>
                  </m:e>
                  <m:e>
                    <m:r>
                      <w:rPr>
                        <w:rFonts w:ascii="Cambria Math"/>
                        <w:color w:val="131413"/>
                        <w:kern w:val="0"/>
                        <w:lang w:bidi="en-US"/>
                        <w14:ligatures w14:val="none"/>
                      </w:rPr>
                      <m:t>0</m:t>
                    </m:r>
                  </m:e>
                </m:mr>
                <m:mr>
                  <m:e>
                    <m:r>
                      <w:rPr>
                        <w:rFonts w:ascii="Cambria Math"/>
                        <w:color w:val="131413"/>
                        <w:kern w:val="0"/>
                        <w:lang w:bidi="en-US"/>
                        <w14:ligatures w14:val="none"/>
                      </w:rPr>
                      <m:t>0</m:t>
                    </m:r>
                  </m:e>
                  <m:e>
                    <m:r>
                      <w:rPr>
                        <w:rFonts w:ascii="Cambria Math"/>
                        <w:color w:val="131413"/>
                        <w:kern w:val="0"/>
                        <w:lang w:bidi="en-US"/>
                        <w14:ligatures w14:val="none"/>
                      </w:rPr>
                      <m:t>θ</m:t>
                    </m:r>
                  </m:e>
                  <m:e>
                    <m:r>
                      <w:rPr>
                        <w:rFonts w:ascii="Cambria Math"/>
                        <w:color w:val="131413"/>
                        <w:kern w:val="0"/>
                        <w:lang w:bidi="en-US"/>
                        <w14:ligatures w14:val="none"/>
                      </w:rPr>
                      <m:t>0</m:t>
                    </m:r>
                  </m:e>
                  <m:e>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c++σ+μ</m:t>
                        </m:r>
                      </m:e>
                    </m:d>
                  </m:e>
                </m:mr>
                <m:mr>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e>
                    <m:r>
                      <w:rPr>
                        <w:rFonts w:ascii="Cambria Math"/>
                        <w:color w:val="131413"/>
                        <w:kern w:val="0"/>
                        <w:lang w:bidi="en-US"/>
                        <w14:ligatures w14:val="none"/>
                      </w:rPr>
                      <m:t>0</m:t>
                    </m:r>
                  </m:e>
                </m:mr>
              </m:m>
            </m:e>
          </m:d>
        </m:oMath>
      </m:oMathPara>
    </w:p>
    <w:p w14:paraId="29A5FF9D" w14:textId="77777777" w:rsidR="00865825" w:rsidRPr="00ED7641" w:rsidRDefault="00865825" w:rsidP="00F96C3E">
      <w:pPr>
        <w:spacing w:after="0" w:line="360" w:lineRule="auto"/>
        <w:ind w:left="0" w:right="0" w:firstLine="0"/>
        <w:rPr>
          <w:color w:val="131413"/>
          <w:kern w:val="0"/>
          <w:lang w:bidi="en-US"/>
          <w14:ligatures w14:val="none"/>
        </w:rPr>
      </w:pPr>
      <w:r w:rsidRPr="00ED7641">
        <w:t>where</w:t>
      </w:r>
    </w:p>
    <w:p w14:paraId="604BFE07" w14:textId="77777777" w:rsidR="00865825" w:rsidRPr="00ED7641" w:rsidRDefault="00000000" w:rsidP="00F96C3E">
      <w:pPr>
        <w:spacing w:after="0" w:line="360" w:lineRule="auto"/>
        <w:ind w:left="0" w:right="0" w:firstLine="0"/>
        <w:rPr>
          <w:color w:val="131413"/>
          <w:kern w:val="0"/>
          <w:lang w:bidi="en-US"/>
          <w14:ligatures w14:val="none"/>
        </w:rPr>
      </w:pPr>
      <m:oMathPara>
        <m:oMath>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S</m:t>
              </m:r>
            </m:e>
            <m:sub>
              <m:r>
                <w:rPr>
                  <w:rFonts w:ascii="Cambria Math"/>
                  <w:color w:val="131413"/>
                  <w:kern w:val="0"/>
                  <w:lang w:bidi="en-US"/>
                  <w14:ligatures w14:val="none"/>
                </w:rPr>
                <m:t>0</m:t>
              </m:r>
            </m:sub>
          </m:sSub>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oMath>
      </m:oMathPara>
    </w:p>
    <w:p w14:paraId="5E5D4422" w14:textId="77777777" w:rsidR="00865825" w:rsidRPr="00ED7641" w:rsidRDefault="00865825" w:rsidP="00F96C3E">
      <w:pPr>
        <w:spacing w:after="0" w:line="360" w:lineRule="auto"/>
        <w:ind w:left="0" w:right="0" w:firstLine="0"/>
        <w:rPr>
          <w:color w:val="131413"/>
          <w:kern w:val="0"/>
          <w:lang w:bidi="en-US"/>
          <w14:ligatures w14:val="none"/>
        </w:rPr>
      </w:pPr>
      <w:r w:rsidRPr="00ED7641">
        <w:t>Therefore,</w:t>
      </w:r>
    </w:p>
    <w:p w14:paraId="3B0BB447" w14:textId="77777777" w:rsidR="00865825" w:rsidRPr="00ED7641" w:rsidRDefault="000B19E5" w:rsidP="00F96C3E">
      <w:pPr>
        <w:spacing w:after="0" w:line="360" w:lineRule="auto"/>
        <w:ind w:left="0" w:right="0" w:firstLine="0"/>
        <w:rPr>
          <w:color w:val="131413"/>
          <w:kern w:val="0"/>
          <w:lang w:bidi="en-US"/>
          <w14:ligatures w14:val="none"/>
        </w:rPr>
      </w:pPr>
      <m:oMathPara>
        <m:oMath>
          <m:r>
            <w:rPr>
              <w:rFonts w:ascii="Cambria Math"/>
              <w:color w:val="131413"/>
              <w:kern w:val="0"/>
              <w:lang w:bidi="en-US"/>
              <w14:ligatures w14:val="none"/>
            </w:rPr>
            <m:t>B</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m:t>
                    </m:r>
                    <m:d>
                      <m:dPr>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e>
                    </m:d>
                    <m:r>
                      <w:rPr>
                        <w:rFonts w:ascii="Cambria Math"/>
                        <w:color w:val="131413"/>
                        <w:kern w:val="0"/>
                        <w:lang w:bidi="en-US"/>
                        <w14:ligatures w14:val="none"/>
                      </w:rPr>
                      <m:t>L</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f+μ</m:t>
                        </m:r>
                      </m:e>
                    </m:d>
                    <m:r>
                      <w:rPr>
                        <w:rFonts w:ascii="Cambria Math"/>
                        <w:color w:val="131413"/>
                        <w:kern w:val="0"/>
                        <w:lang w:bidi="en-US"/>
                        <w14:ligatures w14:val="none"/>
                      </w:rPr>
                      <m:t>L</m:t>
                    </m:r>
                  </m:e>
                </m:mr>
                <m:mr>
                  <m:e>
                    <m:r>
                      <w:rPr>
                        <w:rFonts w:ascii="Cambria Math"/>
                        <w:color w:val="131413"/>
                        <w:kern w:val="0"/>
                        <w:lang w:bidi="en-US"/>
                        <w14:ligatures w14:val="none"/>
                      </w:rPr>
                      <m:t>α</m:t>
                    </m:r>
                    <m:d>
                      <m:dPr>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e>
                    </m:d>
                    <m:r>
                      <w:rPr>
                        <w:rFonts w:ascii="Cambria Math"/>
                        <w:color w:val="131413"/>
                        <w:kern w:val="0"/>
                        <w:lang w:bidi="en-US"/>
                        <w14:ligatures w14:val="none"/>
                      </w:rPr>
                      <m:t>I</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θ+σ+μ</m:t>
                        </m:r>
                      </m:e>
                    </m:d>
                    <m:r>
                      <w:rPr>
                        <w:rFonts w:ascii="Cambria Math"/>
                        <w:color w:val="131413"/>
                        <w:kern w:val="0"/>
                        <w:lang w:bidi="en-US"/>
                        <w14:ligatures w14:val="none"/>
                      </w:rPr>
                      <m:t>I+z</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R</m:t>
                        </m:r>
                      </m:e>
                      <m:sub>
                        <m:r>
                          <w:rPr>
                            <w:rFonts w:ascii="Cambria Math"/>
                            <w:color w:val="131413"/>
                            <w:kern w:val="0"/>
                            <w:lang w:bidi="en-US"/>
                            <w14:ligatures w14:val="none"/>
                          </w:rPr>
                          <m:t>L</m:t>
                        </m:r>
                      </m:sub>
                    </m:sSub>
                  </m:e>
                </m:mr>
                <m:mr>
                  <m:e>
                    <m:r>
                      <w:rPr>
                        <w:rFonts w:ascii="Cambria Math"/>
                        <w:color w:val="131413"/>
                        <w:kern w:val="0"/>
                        <w:lang w:bidi="en-US"/>
                        <w14:ligatures w14:val="none"/>
                      </w:rPr>
                      <m:t>fL</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m+σ+μ</m:t>
                        </m:r>
                      </m:e>
                    </m:d>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1</m:t>
                        </m:r>
                      </m:sub>
                    </m:sSub>
                  </m:e>
                </m:mr>
                <m:mr>
                  <m:e>
                    <m:r>
                      <w:rPr>
                        <w:rFonts w:ascii="Cambria Math"/>
                        <w:color w:val="131413"/>
                        <w:kern w:val="0"/>
                        <w:lang w:bidi="en-US"/>
                        <w14:ligatures w14:val="none"/>
                      </w:rPr>
                      <m:t>θI</m:t>
                    </m:r>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r>
                          <w:rPr>
                            <w:rFonts w:ascii="Cambria Math"/>
                            <w:color w:val="131413"/>
                            <w:kern w:val="0"/>
                            <w:lang w:bidi="en-US"/>
                            <w14:ligatures w14:val="none"/>
                          </w:rPr>
                          <m:t>c+σ+μ</m:t>
                        </m:r>
                      </m:e>
                    </m:d>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T</m:t>
                        </m:r>
                      </m:e>
                      <m:sub>
                        <m:r>
                          <w:rPr>
                            <w:rFonts w:ascii="Cambria Math"/>
                            <w:color w:val="131413"/>
                            <w:kern w:val="0"/>
                            <w:lang w:bidi="en-US"/>
                            <w14:ligatures w14:val="none"/>
                          </w:rPr>
                          <m:t>2</m:t>
                        </m:r>
                      </m:sub>
                    </m:sSub>
                  </m:e>
                </m:mr>
              </m:m>
            </m:e>
          </m:d>
        </m:oMath>
      </m:oMathPara>
    </w:p>
    <w:p w14:paraId="4B0FDF29" w14:textId="77777777" w:rsidR="00865825" w:rsidRPr="00ED7641" w:rsidRDefault="00000000" w:rsidP="00F96C3E">
      <w:pPr>
        <w:spacing w:after="0" w:line="360" w:lineRule="auto"/>
        <w:ind w:left="0" w:right="0" w:firstLine="0"/>
        <w:rPr>
          <w:color w:val="131413"/>
          <w:kern w:val="0"/>
          <w:position w:val="-108"/>
          <w:lang w:bidi="en-US"/>
          <w14:ligatures w14:val="none"/>
        </w:rPr>
      </w:pPr>
      <m:oMathPara>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2</m:t>
              </m:r>
            </m:sub>
            <m:sup>
              <m:r>
                <w:rPr>
                  <w:rFonts w:ascii="Cambria Math"/>
                  <w:color w:val="131413"/>
                  <w:kern w:val="0"/>
                  <w:lang w:bidi="en-US"/>
                  <w14:ligatures w14:val="none"/>
                </w:rPr>
                <m:t>*</m:t>
              </m:r>
            </m:sup>
          </m:sSubSup>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)=B</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2</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d>
            <m:dPr>
              <m:ctrlPr>
                <w:rPr>
                  <w:rFonts w:ascii="Cambria Math" w:hAnsi="Cambria Math"/>
                  <w:i/>
                  <w:color w:val="131413"/>
                  <w:kern w:val="0"/>
                  <w:lang w:bidi="en-US"/>
                  <w14:ligatures w14:val="none"/>
                </w:rPr>
              </m:ctrlPr>
            </m:dPr>
            <m:e>
              <m:m>
                <m:mPr>
                  <m:mcs>
                    <m:mc>
                      <m:mcPr>
                        <m:count m:val="1"/>
                        <m:mcJc m:val="center"/>
                      </m:mcPr>
                    </m:mc>
                  </m:mcs>
                  <m:ctrlPr>
                    <w:rPr>
                      <w:rFonts w:ascii="Cambria Math" w:hAnsi="Cambria Math"/>
                      <w:i/>
                      <w:color w:val="131413"/>
                      <w:kern w:val="0"/>
                      <w:lang w:bidi="en-US"/>
                      <w14:ligatures w14:val="none"/>
                    </w:rPr>
                  </m:ctrlPr>
                </m:mPr>
                <m:mr>
                  <m:e>
                    <m:r>
                      <w:rPr>
                        <w:rFonts w:ascii="Cambria Math"/>
                        <w:color w:val="131413"/>
                        <w:kern w:val="0"/>
                        <w:lang w:bidi="en-US"/>
                        <w14:ligatures w14:val="none"/>
                      </w:rPr>
                      <m:t>β</m:t>
                    </m:r>
                    <m:d>
                      <m:dPr>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r>
                          <w:rPr>
                            <w:rFonts w:ascii="Cambria Math"/>
                            <w:color w:val="131413"/>
                            <w:kern w:val="0"/>
                            <w:lang w:bidi="en-US"/>
                            <w14:ligatures w14:val="none"/>
                          </w:rPr>
                          <m:t>S</m:t>
                        </m:r>
                      </m:e>
                    </m:d>
                    <m:r>
                      <w:rPr>
                        <w:rFonts w:ascii="Cambria Math"/>
                        <w:color w:val="131413"/>
                        <w:kern w:val="0"/>
                        <w:lang w:bidi="en-US"/>
                        <w14:ligatures w14:val="none"/>
                      </w:rPr>
                      <m:t>L</m:t>
                    </m:r>
                  </m:e>
                </m:mr>
                <m:mr>
                  <m:e>
                    <m:r>
                      <w:rPr>
                        <w:rFonts w:ascii="Cambria Math"/>
                        <w:color w:val="131413"/>
                        <w:kern w:val="0"/>
                        <w:lang w:bidi="en-US"/>
                        <w14:ligatures w14:val="none"/>
                      </w:rPr>
                      <m:t>α</m:t>
                    </m:r>
                    <m:d>
                      <m:dPr>
                        <m:ctrlPr>
                          <w:rPr>
                            <w:rFonts w:ascii="Cambria Math" w:hAnsi="Cambria Math"/>
                            <w:i/>
                            <w:color w:val="131413"/>
                            <w:kern w:val="0"/>
                            <w:lang w:bidi="en-US"/>
                            <w14:ligatures w14:val="none"/>
                          </w:rPr>
                        </m:ctrlPr>
                      </m:dPr>
                      <m:e>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r>
                          <w:rPr>
                            <w:rFonts w:ascii="Cambria Math"/>
                            <w:color w:val="131413"/>
                            <w:kern w:val="0"/>
                            <w:lang w:bidi="en-US"/>
                            <w14:ligatures w14:val="none"/>
                          </w:rPr>
                          <m:t>S</m:t>
                        </m:r>
                      </m:e>
                    </m:d>
                    <m:r>
                      <w:rPr>
                        <w:rFonts w:ascii="Cambria Math"/>
                        <w:color w:val="131413"/>
                        <w:kern w:val="0"/>
                        <w:lang w:bidi="en-US"/>
                        <w14:ligatures w14:val="none"/>
                      </w:rPr>
                      <m:t>I</m:t>
                    </m:r>
                  </m:e>
                </m:mr>
                <m:mr>
                  <m:e>
                    <m:r>
                      <w:rPr>
                        <w:rFonts w:ascii="Cambria Math"/>
                        <w:color w:val="131413"/>
                        <w:kern w:val="0"/>
                        <w:lang w:bidi="en-US"/>
                        <w14:ligatures w14:val="none"/>
                      </w:rPr>
                      <m:t>0</m:t>
                    </m:r>
                  </m:e>
                </m:mr>
                <m:mr>
                  <m:e>
                    <m:r>
                      <w:rPr>
                        <w:rFonts w:ascii="Cambria Math"/>
                        <w:color w:val="131413"/>
                        <w:kern w:val="0"/>
                        <w:lang w:bidi="en-US"/>
                        <w14:ligatures w14:val="none"/>
                      </w:rPr>
                      <m:t>0</m:t>
                    </m:r>
                  </m:e>
                </m:mr>
              </m:m>
            </m:e>
          </m:d>
        </m:oMath>
      </m:oMathPara>
    </w:p>
    <w:p w14:paraId="3AF0F9CB" w14:textId="77777777" w:rsidR="00865825" w:rsidRPr="00ED7641" w:rsidRDefault="00865825" w:rsidP="00F96C3E">
      <w:pPr>
        <w:spacing w:after="0" w:line="360" w:lineRule="auto"/>
        <w:ind w:left="0" w:right="0" w:firstLine="0"/>
        <w:rPr>
          <w:color w:val="131413"/>
          <w:kern w:val="0"/>
          <w:lang w:bidi="en-US"/>
          <w14:ligatures w14:val="none"/>
        </w:rPr>
      </w:pPr>
      <w:r w:rsidRPr="00ED7641">
        <w:rPr>
          <w:color w:val="131413"/>
          <w:kern w:val="0"/>
          <w:lang w:bidi="en-US"/>
          <w14:ligatures w14:val="none"/>
        </w:rPr>
        <w:t xml:space="preserve">It follows that all parameters are nonnegative, </w:t>
      </w:r>
      <m:oMath>
        <m:r>
          <w:rPr>
            <w:rFonts w:ascii="Cambria Math"/>
            <w:color w:val="131413"/>
            <w:kern w:val="0"/>
            <w:lang w:bidi="en-US"/>
            <w14:ligatures w14:val="none"/>
          </w:rPr>
          <m:t>0</m:t>
        </m:r>
        <m:r>
          <w:rPr>
            <w:rFonts w:ascii="Cambria Math"/>
            <w:color w:val="131413"/>
            <w:kern w:val="0"/>
            <w:lang w:bidi="en-US"/>
            <w14:ligatures w14:val="none"/>
          </w:rPr>
          <m:t>£</m:t>
        </m:r>
        <m:r>
          <w:rPr>
            <w:rFonts w:ascii="Cambria Math"/>
            <w:color w:val="131413"/>
            <w:kern w:val="0"/>
            <w:lang w:bidi="en-US"/>
            <w14:ligatures w14:val="none"/>
          </w:rPr>
          <m:t>S</m:t>
        </m:r>
        <m:r>
          <w:rPr>
            <w:rFonts w:ascii="Cambria Math"/>
            <w:color w:val="131413"/>
            <w:kern w:val="0"/>
            <w:lang w:bidi="en-US"/>
            <w14:ligatures w14:val="none"/>
          </w:rPr>
          <m:t>£</m:t>
        </m:r>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oMath>
      <w:r w:rsidRPr="00ED7641">
        <w:rPr>
          <w:color w:val="131413"/>
          <w:kern w:val="0"/>
          <w:lang w:bidi="en-US"/>
          <w14:ligatures w14:val="none"/>
        </w:rPr>
        <w:t xml:space="preserve">. Thus </w:t>
      </w:r>
      <m:oMath>
        <m:f>
          <m:fPr>
            <m:ctrlPr>
              <w:rPr>
                <w:rFonts w:ascii="Cambria Math" w:hAnsi="Cambria Math"/>
                <w:i/>
                <w:color w:val="131413"/>
                <w:kern w:val="0"/>
                <w:lang w:bidi="en-US"/>
                <w14:ligatures w14:val="none"/>
              </w:rPr>
            </m:ctrlPr>
          </m:fPr>
          <m:num>
            <m:r>
              <w:rPr>
                <w:rFonts w:ascii="Cambria Math"/>
                <w:color w:val="131413"/>
                <w:kern w:val="0"/>
                <w:lang w:bidi="en-US"/>
                <w14:ligatures w14:val="none"/>
              </w:rPr>
              <m:t>Λ</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π+μ</m:t>
                </m:r>
              </m:e>
            </m:d>
          </m:num>
          <m:den>
            <m:r>
              <w:rPr>
                <w:rFonts w:ascii="Cambria Math"/>
                <w:color w:val="131413"/>
                <w:kern w:val="0"/>
                <w:lang w:bidi="en-US"/>
                <w14:ligatures w14:val="none"/>
              </w:rPr>
              <m:t>μ</m:t>
            </m:r>
            <m:d>
              <m:dPr>
                <m:ctrlPr>
                  <w:rPr>
                    <w:rFonts w:ascii="Cambria Math" w:hAnsi="Cambria Math"/>
                    <w:i/>
                    <w:color w:val="131413"/>
                    <w:kern w:val="0"/>
                    <w:lang w:bidi="en-US"/>
                    <w14:ligatures w14:val="none"/>
                  </w:rPr>
                </m:ctrlPr>
              </m:dPr>
              <m:e>
                <m:r>
                  <w:rPr>
                    <w:rFonts w:ascii="Cambria Math"/>
                    <w:color w:val="131413"/>
                    <w:kern w:val="0"/>
                    <w:lang w:bidi="en-US"/>
                    <w14:ligatures w14:val="none"/>
                  </w:rPr>
                  <m:t>π+δ+μ</m:t>
                </m:r>
              </m:e>
            </m:d>
          </m:den>
        </m:f>
        <m:r>
          <w:rPr>
            <w:rFonts w:ascii="Cambria Math"/>
            <w:color w:val="131413"/>
            <w:kern w:val="0"/>
            <w:lang w:bidi="en-US"/>
            <w14:ligatures w14:val="none"/>
          </w:rPr>
          <m:t>-</m:t>
        </m:r>
        <m:r>
          <w:rPr>
            <w:rFonts w:ascii="Cambria Math"/>
            <w:color w:val="131413"/>
            <w:kern w:val="0"/>
            <w:lang w:bidi="en-US"/>
            <w14:ligatures w14:val="none"/>
          </w:rPr>
          <m:t>S</m:t>
        </m:r>
        <m:r>
          <w:rPr>
            <w:rFonts w:ascii="Cambria Math"/>
            <w:color w:val="131413"/>
            <w:kern w:val="0"/>
            <w:lang w:bidi="en-US"/>
            <w14:ligatures w14:val="none"/>
          </w:rPr>
          <m:t>≥</m:t>
        </m:r>
        <m:r>
          <w:rPr>
            <w:rFonts w:ascii="Cambria Math"/>
            <w:color w:val="131413"/>
            <w:kern w:val="0"/>
            <w:lang w:bidi="en-US"/>
            <w14:ligatures w14:val="none"/>
          </w:rPr>
          <m:t>0</m:t>
        </m:r>
      </m:oMath>
      <w:r w:rsidRPr="00ED7641">
        <w:rPr>
          <w:color w:val="131413"/>
          <w:kern w:val="0"/>
          <w:lang w:bidi="en-US"/>
          <w14:ligatures w14:val="none"/>
        </w:rPr>
        <w:t xml:space="preserve">. Therefore, </w:t>
      </w:r>
      <m:oMath>
        <m:sSubSup>
          <m:sSubSupPr>
            <m:ctrlPr>
              <w:rPr>
                <w:rFonts w:ascii="Cambria Math" w:hAnsi="Cambria Math"/>
                <w:i/>
                <w:color w:val="131413"/>
                <w:kern w:val="0"/>
                <w:lang w:bidi="en-US"/>
                <w14:ligatures w14:val="none"/>
              </w:rPr>
            </m:ctrlPr>
          </m:sSubSupPr>
          <m:e>
            <m:r>
              <w:rPr>
                <w:rFonts w:ascii="Cambria Math"/>
                <w:color w:val="131413"/>
                <w:kern w:val="0"/>
                <w:lang w:bidi="en-US"/>
                <w14:ligatures w14:val="none"/>
              </w:rPr>
              <m:t>X</m:t>
            </m:r>
          </m:e>
          <m:sub>
            <m:r>
              <w:rPr>
                <w:rFonts w:ascii="Cambria Math"/>
                <w:color w:val="131413"/>
                <w:kern w:val="0"/>
                <w:lang w:bidi="en-US"/>
                <w14:ligatures w14:val="none"/>
              </w:rPr>
              <m:t>2</m:t>
            </m:r>
          </m:sub>
          <m:sup>
            <m:r>
              <w:rPr>
                <w:rFonts w:ascii="Cambria Math"/>
                <w:color w:val="131413"/>
                <w:kern w:val="0"/>
                <w:lang w:bidi="en-US"/>
                <w14:ligatures w14:val="none"/>
              </w:rPr>
              <m:t>*</m:t>
            </m:r>
          </m:sup>
        </m:sSubSup>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r>
          <w:rPr>
            <w:rFonts w:ascii="Cambria Math"/>
            <w:color w:val="131413"/>
            <w:kern w:val="0"/>
            <w:lang w:bidi="en-US"/>
            <w14:ligatures w14:val="none"/>
          </w:rPr>
          <m:t>³</m:t>
        </m:r>
        <m:r>
          <w:rPr>
            <w:rFonts w:ascii="Cambria Math"/>
            <w:color w:val="131413"/>
            <w:kern w:val="0"/>
            <w:lang w:bidi="en-US"/>
            <w14:ligatures w14:val="none"/>
          </w:rPr>
          <m:t>0"(</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3</m:t>
            </m:r>
          </m:sub>
        </m:sSub>
        <m:r>
          <w:rPr>
            <w:rFonts w:ascii="Cambria Math"/>
            <w:color w:val="131413"/>
            <w:kern w:val="0"/>
            <w:lang w:bidi="en-US"/>
            <w14:ligatures w14:val="none"/>
          </w:rPr>
          <m:t>,</m:t>
        </m:r>
        <m:sSub>
          <m:sSubPr>
            <m:ctrlPr>
              <w:rPr>
                <w:rFonts w:ascii="Cambria Math" w:hAnsi="Cambria Math"/>
                <w:i/>
                <w:color w:val="131413"/>
                <w:kern w:val="0"/>
                <w:lang w:bidi="en-US"/>
                <w14:ligatures w14:val="none"/>
              </w:rPr>
            </m:ctrlPr>
          </m:sSubPr>
          <m:e>
            <m:r>
              <w:rPr>
                <w:rFonts w:ascii="Cambria Math"/>
                <w:color w:val="131413"/>
                <w:kern w:val="0"/>
                <w:lang w:bidi="en-US"/>
                <w14:ligatures w14:val="none"/>
              </w:rPr>
              <m:t>X</m:t>
            </m:r>
          </m:e>
          <m:sub>
            <m:r>
              <w:rPr>
                <w:rFonts w:ascii="Cambria Math"/>
                <w:color w:val="131413"/>
                <w:kern w:val="0"/>
                <w:lang w:bidi="en-US"/>
                <w14:ligatures w14:val="none"/>
              </w:rPr>
              <m:t>4</m:t>
            </m:r>
          </m:sub>
        </m:sSub>
        <m:r>
          <w:rPr>
            <w:rFonts w:ascii="Cambria Math"/>
            <w:color w:val="131413"/>
            <w:kern w:val="0"/>
            <w:lang w:bidi="en-US"/>
            <w14:ligatures w14:val="none"/>
          </w:rPr>
          <m:t>)</m:t>
        </m:r>
        <m:r>
          <w:rPr>
            <w:rFonts w:ascii="Cambria Math"/>
            <w:color w:val="131413"/>
            <w:kern w:val="0"/>
            <w:lang w:bidi="en-US"/>
            <w14:ligatures w14:val="none"/>
          </w:rPr>
          <m:t>Î</m:t>
        </m:r>
        <m:r>
          <w:rPr>
            <w:rFonts w:ascii="Cambria Math"/>
            <w:color w:val="131413"/>
            <w:kern w:val="0"/>
            <w:lang w:bidi="en-US"/>
            <w14:ligatures w14:val="none"/>
          </w:rPr>
          <m:t>W,</m:t>
        </m:r>
      </m:oMath>
      <w:r w:rsidR="000B19E5" w:rsidRPr="00ED7641">
        <w:rPr>
          <w:color w:val="131413"/>
          <w:kern w:val="0"/>
          <w:lang w:bidi="en-US"/>
          <w14:ligatures w14:val="none"/>
        </w:rPr>
        <w:t xml:space="preserve"> </w:t>
      </w:r>
      <w:r w:rsidRPr="00ED7641">
        <w:rPr>
          <w:color w:val="131413"/>
          <w:kern w:val="0"/>
          <w:lang w:bidi="en-US"/>
          <w14:ligatures w14:val="none"/>
        </w:rPr>
        <w:t xml:space="preserve">and condition (b) is satisfied. Therefore, the </w:t>
      </w:r>
      <w:r w:rsidR="00570C5A" w:rsidRPr="00ED7641">
        <w:rPr>
          <w:color w:val="131413"/>
          <w:kern w:val="0"/>
          <w:lang w:bidi="en-US"/>
          <w14:ligatures w14:val="none"/>
        </w:rPr>
        <w:t>disease-free</w:t>
      </w:r>
      <w:r w:rsidRPr="00ED7641">
        <w:rPr>
          <w:color w:val="131413"/>
          <w:kern w:val="0"/>
          <w:lang w:bidi="en-US"/>
          <w14:ligatures w14:val="none"/>
        </w:rPr>
        <w:t xml:space="preserve"> equilibrium </w:t>
      </w:r>
      <w:r w:rsidR="00AE0B74" w:rsidRPr="00ED7641">
        <w:rPr>
          <w:color w:val="131413"/>
          <w:kern w:val="0"/>
          <w:lang w:bidi="en-US"/>
          <w14:ligatures w14:val="none"/>
        </w:rPr>
        <w:t>points</w:t>
      </w:r>
      <w:r w:rsidRPr="00ED7641">
        <w:rPr>
          <w:color w:val="131413"/>
          <w:kern w:val="0"/>
          <w:lang w:bidi="en-US"/>
          <w14:ligatures w14:val="none"/>
        </w:rPr>
        <w:t xml:space="preserve"> </w:t>
      </w:r>
      <m:oMath>
        <m:sSup>
          <m:sSupPr>
            <m:ctrlPr>
              <w:rPr>
                <w:rFonts w:ascii="Cambria Math" w:hAnsi="Cambria Math"/>
                <w:i/>
                <w:color w:val="auto"/>
                <w:kern w:val="0"/>
                <w:lang w:bidi="en-US"/>
                <w14:ligatures w14:val="none"/>
              </w:rPr>
            </m:ctrlPr>
          </m:sSupPr>
          <m:e>
            <m:r>
              <w:rPr>
                <w:rFonts w:ascii="Cambria Math"/>
                <w:color w:val="auto"/>
                <w:kern w:val="0"/>
                <w:lang w:bidi="en-US"/>
                <w14:ligatures w14:val="none"/>
              </w:rPr>
              <m:t>ξ</m:t>
            </m:r>
          </m:e>
          <m:sup>
            <m:r>
              <w:rPr>
                <w:rFonts w:ascii="Cambria Math"/>
                <w:color w:val="auto"/>
                <w:kern w:val="0"/>
                <w:lang w:bidi="en-US"/>
                <w14:ligatures w14:val="none"/>
              </w:rPr>
              <m:t>0</m:t>
            </m:r>
          </m:sup>
        </m:sSup>
      </m:oMath>
      <w:r w:rsidRPr="00ED7641">
        <w:rPr>
          <w:color w:val="131413"/>
          <w:kern w:val="0"/>
          <w:lang w:bidi="en-US"/>
          <w14:ligatures w14:val="none"/>
        </w:rPr>
        <w:t xml:space="preserve">of the model system </w:t>
      </w:r>
      <w:r w:rsidRPr="00ED7641">
        <w:rPr>
          <w:color w:val="auto"/>
          <w:kern w:val="0"/>
          <w:lang w:bidi="en-US"/>
          <w14:ligatures w14:val="none"/>
        </w:rPr>
        <w:t>(</w:t>
      </w:r>
      <w:r w:rsidR="00515D45" w:rsidRPr="00ED7641">
        <w:rPr>
          <w:color w:val="auto"/>
          <w:kern w:val="0"/>
          <w:lang w:bidi="en-US"/>
          <w14:ligatures w14:val="none"/>
        </w:rPr>
        <w:t>3</w:t>
      </w:r>
      <w:r w:rsidRPr="00ED7641">
        <w:rPr>
          <w:color w:val="auto"/>
          <w:kern w:val="0"/>
          <w:lang w:bidi="en-US"/>
          <w14:ligatures w14:val="none"/>
        </w:rPr>
        <w:t>.</w:t>
      </w:r>
      <w:r w:rsidR="00570C5A" w:rsidRPr="00ED7641">
        <w:rPr>
          <w:color w:val="auto"/>
          <w:kern w:val="0"/>
          <w:lang w:bidi="en-US"/>
          <w14:ligatures w14:val="none"/>
        </w:rPr>
        <w:t>1</w:t>
      </w:r>
      <w:r w:rsidRPr="00ED7641">
        <w:rPr>
          <w:color w:val="auto"/>
          <w:kern w:val="0"/>
          <w:lang w:bidi="en-US"/>
          <w14:ligatures w14:val="none"/>
        </w:rPr>
        <w:t>)</w:t>
      </w:r>
      <w:r w:rsidR="00AE0B74" w:rsidRPr="00ED7641">
        <w:rPr>
          <w:color w:val="auto"/>
          <w:kern w:val="0"/>
          <w:lang w:bidi="en-US"/>
          <w14:ligatures w14:val="none"/>
        </w:rPr>
        <w:t>– (</w:t>
      </w:r>
      <w:r w:rsidR="00515D45" w:rsidRPr="00ED7641">
        <w:rPr>
          <w:color w:val="auto"/>
          <w:kern w:val="0"/>
          <w:lang w:bidi="en-US"/>
          <w14:ligatures w14:val="none"/>
        </w:rPr>
        <w:t>3</w:t>
      </w:r>
      <w:r w:rsidRPr="00ED7641">
        <w:rPr>
          <w:color w:val="auto"/>
          <w:kern w:val="0"/>
          <w:lang w:bidi="en-US"/>
          <w14:ligatures w14:val="none"/>
        </w:rPr>
        <w:t>.</w:t>
      </w:r>
      <w:r w:rsidR="00570C5A" w:rsidRPr="00ED7641">
        <w:rPr>
          <w:color w:val="auto"/>
          <w:kern w:val="0"/>
          <w:lang w:bidi="en-US"/>
          <w14:ligatures w14:val="none"/>
        </w:rPr>
        <w:t>7</w:t>
      </w:r>
      <w:r w:rsidRPr="00ED7641">
        <w:rPr>
          <w:color w:val="auto"/>
          <w:kern w:val="0"/>
          <w:lang w:bidi="en-US"/>
          <w14:ligatures w14:val="none"/>
        </w:rPr>
        <w:t>)</w:t>
      </w:r>
      <w:r w:rsidRPr="00ED7641">
        <w:rPr>
          <w:color w:val="131413"/>
          <w:kern w:val="0"/>
          <w:lang w:bidi="en-US"/>
          <w14:ligatures w14:val="none"/>
        </w:rPr>
        <w:t xml:space="preserve"> is globally asymptomatically stable.</w:t>
      </w:r>
    </w:p>
    <w:p w14:paraId="49ABA8AD" w14:textId="77777777" w:rsidR="00865825" w:rsidRPr="00ED7641" w:rsidRDefault="00515D45" w:rsidP="00F96C3E">
      <w:pPr>
        <w:spacing w:after="200" w:line="360" w:lineRule="auto"/>
        <w:ind w:left="0" w:right="0" w:firstLine="0"/>
        <w:rPr>
          <w:b/>
          <w:color w:val="auto"/>
          <w:kern w:val="0"/>
          <w:lang w:bidi="en-US"/>
          <w14:ligatures w14:val="none"/>
        </w:rPr>
      </w:pPr>
      <w:r w:rsidRPr="00ED7641">
        <w:rPr>
          <w:b/>
          <w:color w:val="auto"/>
          <w:kern w:val="0"/>
          <w:lang w:bidi="en-US"/>
          <w14:ligatures w14:val="none"/>
        </w:rPr>
        <w:t>3</w:t>
      </w:r>
      <w:r w:rsidR="00865825" w:rsidRPr="00ED7641">
        <w:rPr>
          <w:b/>
          <w:color w:val="auto"/>
          <w:kern w:val="0"/>
          <w:lang w:bidi="en-US"/>
          <w14:ligatures w14:val="none"/>
        </w:rPr>
        <w:t>.</w:t>
      </w:r>
      <w:r w:rsidR="001B43D9" w:rsidRPr="00ED7641">
        <w:rPr>
          <w:b/>
          <w:color w:val="auto"/>
          <w:kern w:val="0"/>
          <w:lang w:bidi="en-US"/>
          <w14:ligatures w14:val="none"/>
        </w:rPr>
        <w:t>5</w:t>
      </w:r>
      <w:r w:rsidR="00865825" w:rsidRPr="00ED7641">
        <w:rPr>
          <w:b/>
          <w:color w:val="auto"/>
          <w:kern w:val="0"/>
          <w:lang w:bidi="en-US"/>
          <w14:ligatures w14:val="none"/>
        </w:rPr>
        <w:t>.</w:t>
      </w:r>
      <w:r w:rsidR="001B43D9" w:rsidRPr="00ED7641">
        <w:rPr>
          <w:b/>
          <w:color w:val="auto"/>
          <w:kern w:val="0"/>
          <w:lang w:bidi="en-US"/>
          <w14:ligatures w14:val="none"/>
        </w:rPr>
        <w:t>5</w:t>
      </w:r>
      <w:r w:rsidR="00865825" w:rsidRPr="00ED7641">
        <w:rPr>
          <w:b/>
          <w:color w:val="auto"/>
          <w:kern w:val="0"/>
          <w:lang w:bidi="en-US"/>
          <w14:ligatures w14:val="none"/>
        </w:rPr>
        <w:t xml:space="preserve"> Global Stability of Endemic Equilibrium Point (E*) of the Model</w:t>
      </w:r>
    </w:p>
    <w:p w14:paraId="5972DD12" w14:textId="77777777" w:rsidR="00865825" w:rsidRPr="00ED7641" w:rsidRDefault="00865825" w:rsidP="00F96C3E">
      <w:pPr>
        <w:spacing w:after="200" w:line="360" w:lineRule="auto"/>
        <w:ind w:left="1440" w:right="0" w:hanging="1440"/>
        <w:rPr>
          <w:color w:val="auto"/>
          <w:kern w:val="0"/>
          <w:lang w:bidi="en-US"/>
          <w14:ligatures w14:val="none"/>
        </w:rPr>
      </w:pPr>
      <w:r w:rsidRPr="00ED7641">
        <w:rPr>
          <w:b/>
          <w:color w:val="auto"/>
          <w:kern w:val="0"/>
          <w:lang w:bidi="en-US"/>
          <w14:ligatures w14:val="none"/>
        </w:rPr>
        <w:t>Theorem</w:t>
      </w:r>
      <w:r w:rsidR="00515D45" w:rsidRPr="00ED7641">
        <w:rPr>
          <w:b/>
          <w:color w:val="auto"/>
          <w:kern w:val="0"/>
          <w:lang w:bidi="en-US"/>
          <w14:ligatures w14:val="none"/>
        </w:rPr>
        <w:t xml:space="preserve"> 3</w:t>
      </w:r>
      <w:r w:rsidRPr="00ED7641">
        <w:rPr>
          <w:b/>
          <w:color w:val="auto"/>
          <w:kern w:val="0"/>
          <w:lang w:bidi="en-US"/>
          <w14:ligatures w14:val="none"/>
        </w:rPr>
        <w:t xml:space="preserve">.4: </w:t>
      </w:r>
      <w:r w:rsidR="00AE0B74" w:rsidRPr="00ED7641">
        <w:rPr>
          <w:color w:val="auto"/>
          <w:kern w:val="0"/>
          <w:lang w:bidi="en-US"/>
          <w14:ligatures w14:val="none"/>
        </w:rPr>
        <w:t xml:space="preserve">If </w:t>
      </w:r>
      <w:proofErr w:type="gramStart"/>
      <w:r w:rsidR="00AE0B74" w:rsidRPr="00ED7641">
        <w:rPr>
          <w:color w:val="auto"/>
          <w:kern w:val="0"/>
          <w:lang w:bidi="en-US"/>
          <w14:ligatures w14:val="none"/>
        </w:rPr>
        <w:t>Re</w:t>
      </w:r>
      <w:proofErr w:type="gramEnd"/>
      <w:r w:rsidRPr="00ED7641">
        <w:rPr>
          <w:color w:val="auto"/>
          <w:kern w:val="0"/>
          <w:lang w:bidi="en-US"/>
          <w14:ligatures w14:val="none"/>
        </w:rPr>
        <w:t xml:space="preserve"> &gt; 1, the endemic equilibrium </w:t>
      </w:r>
      <w:proofErr w:type="gramStart"/>
      <w:r w:rsidRPr="00ED7641">
        <w:rPr>
          <w:color w:val="auto"/>
          <w:kern w:val="0"/>
          <w:lang w:bidi="en-US"/>
          <w14:ligatures w14:val="none"/>
        </w:rPr>
        <w:t>point</w:t>
      </w:r>
      <w:proofErr w:type="gramEnd"/>
      <w:r w:rsidRPr="00ED7641">
        <w:rPr>
          <w:color w:val="auto"/>
          <w:kern w:val="0"/>
          <w:lang w:bidi="en-US"/>
          <w14:ligatures w14:val="none"/>
        </w:rPr>
        <w:t xml:space="preserve"> E* of the model (3.</w:t>
      </w:r>
      <w:r w:rsidR="00515D45" w:rsidRPr="00ED7641">
        <w:rPr>
          <w:color w:val="auto"/>
          <w:kern w:val="0"/>
          <w:lang w:bidi="en-US"/>
          <w14:ligatures w14:val="none"/>
        </w:rPr>
        <w:t>1</w:t>
      </w:r>
      <w:r w:rsidRPr="00ED7641">
        <w:rPr>
          <w:color w:val="auto"/>
          <w:kern w:val="0"/>
          <w:lang w:bidi="en-US"/>
          <w14:ligatures w14:val="none"/>
        </w:rPr>
        <w:t>) – (3.</w:t>
      </w:r>
      <w:r w:rsidR="00515D45" w:rsidRPr="00ED7641">
        <w:rPr>
          <w:color w:val="auto"/>
          <w:kern w:val="0"/>
          <w:lang w:bidi="en-US"/>
          <w14:ligatures w14:val="none"/>
        </w:rPr>
        <w:t>7</w:t>
      </w:r>
      <w:r w:rsidRPr="00ED7641">
        <w:rPr>
          <w:color w:val="auto"/>
          <w:kern w:val="0"/>
          <w:lang w:bidi="en-US"/>
          <w14:ligatures w14:val="none"/>
        </w:rPr>
        <w:t>) is globally asymptotically stable.</w:t>
      </w:r>
    </w:p>
    <w:p w14:paraId="2697EEC8" w14:textId="77777777" w:rsidR="00865825" w:rsidRPr="00ED7641" w:rsidRDefault="00865825" w:rsidP="00F96C3E">
      <w:pPr>
        <w:spacing w:after="200" w:line="360" w:lineRule="auto"/>
        <w:ind w:left="1440" w:right="0" w:hanging="1440"/>
        <w:rPr>
          <w:color w:val="auto"/>
          <w:kern w:val="0"/>
          <w:lang w:bidi="en-US"/>
          <w14:ligatures w14:val="none"/>
        </w:rPr>
      </w:pPr>
      <w:r w:rsidRPr="00ED7641">
        <w:t>Proof: To establish the global stability of the endemic equilibrium E*, we construct the following Lyapunov function.</w:t>
      </w:r>
    </w:p>
    <w:p w14:paraId="2DB03012" w14:textId="77777777" w:rsidR="00865825" w:rsidRPr="00ED7641" w:rsidRDefault="00000000" w:rsidP="00F96C3E">
      <w:pPr>
        <w:spacing w:after="200" w:line="360" w:lineRule="auto"/>
        <w:ind w:left="1440" w:right="0" w:hanging="144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num>
                    <m:den>
                      <m:r>
                        <w:rPr>
                          <w:rFonts w:ascii="Cambria Math"/>
                          <w:color w:val="auto"/>
                          <w:kern w:val="0"/>
                          <w:lang w:bidi="en-US"/>
                          <w14:ligatures w14:val="none"/>
                        </w:rPr>
                        <m:t>S</m:t>
                      </m:r>
                    </m:den>
                  </m:f>
                </m:e>
              </m:func>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num>
                    <m:den>
                      <m:r>
                        <w:rPr>
                          <w:rFonts w:ascii="Cambria Math"/>
                          <w:color w:val="auto"/>
                          <w:kern w:val="0"/>
                          <w:lang w:bidi="en-US"/>
                          <w14:ligatures w14:val="none"/>
                        </w:rPr>
                        <m:t>V</m:t>
                      </m:r>
                    </m:den>
                  </m:f>
                </m:e>
              </m:func>
            </m:e>
          </m:d>
          <m:r>
            <m:rPr>
              <m:sty m:val="p"/>
            </m:rPr>
            <w:rPr>
              <w:rFonts w:ascii="Cambria Math"/>
              <w:color w:val="auto"/>
              <w:kern w:val="0"/>
              <w:lang w:bidi="en-US"/>
              <w14:ligatures w14:val="none"/>
            </w:rPr>
            <w:br/>
          </m:r>
        </m:oMath>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L</m:t>
                      </m:r>
                    </m:den>
                  </m:f>
                </m:e>
              </m:func>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r>
                        <w:rPr>
                          <w:rFonts w:ascii="Cambria Math"/>
                          <w:color w:val="auto"/>
                          <w:kern w:val="0"/>
                          <w:lang w:bidi="en-US"/>
                          <w14:ligatures w14:val="none"/>
                        </w:rPr>
                        <m:t>I</m:t>
                      </m:r>
                    </m:den>
                  </m:f>
                </m:e>
              </m:func>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func>
            </m:e>
          </m:d>
          <m:r>
            <m:rPr>
              <m:sty m:val="p"/>
            </m:rPr>
            <w:rPr>
              <w:rFonts w:ascii="Cambria Math"/>
              <w:color w:val="auto"/>
              <w:kern w:val="0"/>
              <w:lang w:bidi="en-US"/>
              <w14:ligatures w14:val="none"/>
            </w:rPr>
            <w:br/>
          </m:r>
        </m:oMath>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func>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func>
                <m:funcPr>
                  <m:ctrlPr>
                    <w:rPr>
                      <w:rFonts w:ascii="Cambria Math" w:hAnsi="Cambria Math"/>
                      <w:i/>
                      <w:color w:val="auto"/>
                      <w:kern w:val="0"/>
                      <w:lang w:bidi="en-US"/>
                      <w14:ligatures w14:val="none"/>
                    </w:rPr>
                  </m:ctrlPr>
                </m:funcPr>
                <m:fName>
                  <m:r>
                    <w:rPr>
                      <w:rFonts w:ascii="Cambria Math"/>
                      <w:color w:val="auto"/>
                      <w:kern w:val="0"/>
                      <w:lang w:bidi="en-US"/>
                      <w14:ligatures w14:val="none"/>
                    </w:rPr>
                    <m:t>log</m:t>
                  </m:r>
                </m:fName>
                <m:e>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num>
                    <m:den>
                      <m:r>
                        <w:rPr>
                          <w:rFonts w:ascii="Cambria Math"/>
                          <w:color w:val="auto"/>
                          <w:kern w:val="0"/>
                          <w:lang w:bidi="en-US"/>
                          <w14:ligatures w14:val="none"/>
                        </w:rPr>
                        <m:t>R</m:t>
                      </m:r>
                    </m:den>
                  </m:f>
                </m:e>
              </m:func>
            </m:e>
          </m:d>
        </m:oMath>
      </m:oMathPara>
    </w:p>
    <w:p w14:paraId="5B30EBF8"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The derivative of </w:t>
      </w:r>
      <m:oMath>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oMath>
      <w:r w:rsidRPr="00ED7641">
        <w:rPr>
          <w:color w:val="auto"/>
          <w:kern w:val="0"/>
          <w:lang w:bidi="en-US"/>
          <w14:ligatures w14:val="none"/>
        </w:rPr>
        <w:t xml:space="preserve"> along this solution path of (3.7) to (3.14) by direct calculation gives:</w:t>
      </w:r>
    </w:p>
    <w:p w14:paraId="7ED9633B" w14:textId="77777777" w:rsidR="00865825" w:rsidRPr="00ED7641" w:rsidRDefault="00000000" w:rsidP="00F96C3E">
      <w:pPr>
        <w:spacing w:after="20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num>
                <m:den>
                  <m:r>
                    <w:rPr>
                      <w:rFonts w:ascii="Cambria Math"/>
                      <w:color w:val="auto"/>
                      <w:kern w:val="0"/>
                      <w:lang w:bidi="en-US"/>
                      <w14:ligatures w14:val="none"/>
                    </w:rPr>
                    <m:t>S</m:t>
                  </m:r>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dS</m:t>
              </m:r>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num>
                <m:den>
                  <m:r>
                    <w:rPr>
                      <w:rFonts w:ascii="Cambria Math"/>
                      <w:color w:val="auto"/>
                      <w:kern w:val="0"/>
                      <w:lang w:bidi="en-US"/>
                      <w14:ligatures w14:val="none"/>
                    </w:rPr>
                    <m:t>V</m:t>
                  </m:r>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dV</m:t>
              </m:r>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L</m:t>
                  </m:r>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dL</m:t>
              </m:r>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r>
                    <w:rPr>
                      <w:rFonts w:ascii="Cambria Math"/>
                      <w:color w:val="auto"/>
                      <w:kern w:val="0"/>
                      <w:lang w:bidi="en-US"/>
                      <w14:ligatures w14:val="none"/>
                    </w:rPr>
                    <m:t>I</m:t>
                  </m:r>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dI</m:t>
              </m:r>
            </m:num>
            <m:den>
              <m:r>
                <w:rPr>
                  <w:rFonts w:ascii="Cambria Math"/>
                  <w:color w:val="auto"/>
                  <w:kern w:val="0"/>
                  <w:lang w:bidi="en-US"/>
                  <w14:ligatures w14:val="none"/>
                </w:rPr>
                <m:t>dt</m:t>
              </m:r>
            </m:den>
          </m:f>
          <m:r>
            <m:rPr>
              <m:sty m:val="p"/>
            </m:rPr>
            <w:rPr>
              <w:rFonts w:ascii="Cambria Math"/>
              <w:color w:val="auto"/>
              <w:kern w:val="0"/>
              <w:lang w:bidi="en-US"/>
              <w14:ligatures w14:val="none"/>
            </w:rPr>
            <w:br/>
          </m:r>
        </m:oMath>
      </m:oMathPara>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num>
          <m:den>
            <m:r>
              <w:rPr>
                <w:rFonts w:ascii="Cambria Math"/>
                <w:color w:val="auto"/>
                <w:kern w:val="0"/>
                <w:lang w:bidi="en-US"/>
                <w14:ligatures w14:val="none"/>
              </w:rPr>
              <m:t>dt</m:t>
            </m:r>
          </m:den>
        </m:f>
      </m:oMath>
      <w:r w:rsidR="00865825" w:rsidRPr="00ED7641">
        <w:rPr>
          <w:color w:val="auto"/>
          <w:kern w:val="0"/>
          <w:lang w:bidi="en-US"/>
          <w14:ligatures w14:val="none"/>
        </w:rPr>
        <w:t xml:space="preserve">              </w:t>
      </w:r>
      <w:r w:rsidR="00570C5A" w:rsidRPr="00ED7641">
        <w:rPr>
          <w:color w:val="auto"/>
          <w:kern w:val="0"/>
          <w:lang w:bidi="en-US"/>
          <w14:ligatures w14:val="none"/>
        </w:rPr>
        <w:t xml:space="preserve">                                                                           </w:t>
      </w:r>
      <w:r w:rsidR="00733DB9" w:rsidRPr="00ED7641">
        <w:rPr>
          <w:color w:val="auto"/>
          <w:kern w:val="0"/>
          <w:lang w:bidi="en-US"/>
          <w14:ligatures w14:val="none"/>
        </w:rPr>
        <w:t xml:space="preserve">           </w:t>
      </w:r>
      <w:r w:rsidR="00865825" w:rsidRPr="00ED7641">
        <w:rPr>
          <w:color w:val="auto"/>
          <w:kern w:val="0"/>
          <w:lang w:bidi="en-US"/>
          <w14:ligatures w14:val="none"/>
        </w:rPr>
        <w:t>(</w:t>
      </w:r>
      <w:r w:rsidR="00515D45" w:rsidRPr="00ED7641">
        <w:rPr>
          <w:color w:val="auto"/>
          <w:kern w:val="0"/>
          <w:lang w:bidi="en-US"/>
          <w14:ligatures w14:val="none"/>
        </w:rPr>
        <w:t>3</w:t>
      </w:r>
      <w:r w:rsidR="00865825" w:rsidRPr="00ED7641">
        <w:rPr>
          <w:color w:val="auto"/>
          <w:kern w:val="0"/>
          <w:lang w:bidi="en-US"/>
          <w14:ligatures w14:val="none"/>
        </w:rPr>
        <w:t>.</w:t>
      </w:r>
      <w:r w:rsidR="00570C5A" w:rsidRPr="00ED7641">
        <w:rPr>
          <w:color w:val="auto"/>
          <w:kern w:val="0"/>
          <w:lang w:bidi="en-US"/>
          <w14:ligatures w14:val="none"/>
        </w:rPr>
        <w:t>6</w:t>
      </w:r>
      <w:r w:rsidR="00BA59A9" w:rsidRPr="00ED7641">
        <w:rPr>
          <w:color w:val="auto"/>
          <w:kern w:val="0"/>
          <w:lang w:bidi="en-US"/>
          <w14:ligatures w14:val="none"/>
        </w:rPr>
        <w:t>2</w:t>
      </w:r>
      <w:r w:rsidR="00865825" w:rsidRPr="00ED7641">
        <w:rPr>
          <w:color w:val="auto"/>
          <w:kern w:val="0"/>
          <w:lang w:bidi="en-US"/>
          <w14:ligatures w14:val="none"/>
        </w:rPr>
        <w:t>)</w:t>
      </w:r>
    </w:p>
    <w:p w14:paraId="74C0BBFA" w14:textId="77777777" w:rsidR="00865825" w:rsidRPr="00ED7641" w:rsidRDefault="00865825" w:rsidP="00F96C3E">
      <w:pPr>
        <w:spacing w:after="200" w:line="360" w:lineRule="auto"/>
        <w:ind w:left="0" w:right="0" w:firstLine="0"/>
        <w:rPr>
          <w:color w:val="auto"/>
          <w:kern w:val="0"/>
          <w:lang w:bidi="en-US"/>
          <w14:ligatures w14:val="none"/>
        </w:rPr>
      </w:pPr>
      <w:r w:rsidRPr="00ED7641">
        <w:t>Substituting model equations (3.1)–(3.7) gives</w:t>
      </w:r>
    </w:p>
    <w:p w14:paraId="20F8553E" w14:textId="77777777" w:rsidR="00865825" w:rsidRPr="00ED7641" w:rsidRDefault="00000000" w:rsidP="00F96C3E">
      <w:pPr>
        <w:spacing w:after="200" w:line="360" w:lineRule="auto"/>
        <w:ind w:left="0" w:right="0"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num>
                <m:den>
                  <m:r>
                    <w:rPr>
                      <w:rFonts w:ascii="Cambria Math"/>
                      <w:color w:val="auto"/>
                      <w:kern w:val="0"/>
                      <w:lang w:bidi="en-US"/>
                      <w14:ligatures w14:val="none"/>
                    </w:rPr>
                    <m:t>S</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Λ+πV</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r>
                <w:rPr>
                  <w:rFonts w:ascii="Cambria Math"/>
                  <w:color w:val="auto"/>
                  <w:kern w:val="0"/>
                  <w:lang w:bidi="en-US"/>
                  <w14:ligatures w14:val="none"/>
                </w:rPr>
                <m:t>S</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num>
                <m:den>
                  <m:r>
                    <w:rPr>
                      <w:rFonts w:ascii="Cambria Math"/>
                      <w:color w:val="auto"/>
                      <w:kern w:val="0"/>
                      <w:lang w:bidi="en-US"/>
                      <w14:ligatures w14:val="none"/>
                    </w:rPr>
                    <m:t>V</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V</m:t>
              </m:r>
            </m:e>
          </m:d>
          <m:r>
            <m:rPr>
              <m:sty m:val="p"/>
            </m:rPr>
            <w:rPr>
              <w:rFonts w:ascii="Cambria Math"/>
              <w:color w:val="auto"/>
              <w:kern w:val="0"/>
              <w:lang w:bidi="en-US"/>
              <w14:ligatures w14:val="none"/>
            </w:rPr>
            <w:br/>
          </m:r>
        </m:oMath>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num>
                <m:den>
                  <m:r>
                    <w:rPr>
                      <w:rFonts w:ascii="Cambria Math"/>
                      <w:color w:val="auto"/>
                      <w:kern w:val="0"/>
                      <w:lang w:bidi="en-US"/>
                      <w14:ligatures w14:val="none"/>
                    </w:rPr>
                    <m:t>L</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num>
                <m:den>
                  <m:r>
                    <w:rPr>
                      <w:rFonts w:ascii="Cambria Math"/>
                      <w:color w:val="auto"/>
                      <w:kern w:val="0"/>
                      <w:lang w:bidi="en-US"/>
                      <w14:ligatures w14:val="none"/>
                    </w:rPr>
                    <m:t>I</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e>
          </m:d>
          <m:r>
            <m:rPr>
              <m:sty m:val="p"/>
            </m:rPr>
            <w:rPr>
              <w:rFonts w:ascii="Cambria Math"/>
              <w:color w:val="auto"/>
              <w:kern w:val="0"/>
              <w:lang w:bidi="en-US"/>
              <w14:ligatures w14:val="none"/>
            </w:rPr>
            <w:br/>
          </m:r>
        </m:oMath>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num>
              <m:den>
                <m:r>
                  <w:rPr>
                    <w:rFonts w:ascii="Cambria Math"/>
                    <w:color w:val="auto"/>
                    <w:kern w:val="0"/>
                    <w:lang w:bidi="en-US"/>
                    <w14:ligatures w14:val="none"/>
                  </w:rPr>
                  <m:t>R</m:t>
                </m:r>
              </m:den>
            </m:f>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+c</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R</m:t>
            </m:r>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f>
              <m:fPr>
                <m:ctrlPr>
                  <w:rPr>
                    <w:rFonts w:ascii="Cambria Math" w:hAnsi="Cambria Math"/>
                    <w:i/>
                    <w:color w:val="auto"/>
                    <w:kern w:val="0"/>
                    <w:lang w:bidi="en-US"/>
                    <w14:ligatures w14:val="none"/>
                  </w:rPr>
                </m:ctrlPr>
              </m:fPr>
              <m:num>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den>
            </m:f>
          </m:e>
        </m:d>
      </m:oMath>
      <w:r w:rsidR="00865825" w:rsidRPr="00ED7641">
        <w:rPr>
          <w:color w:val="auto"/>
          <w:kern w:val="0"/>
          <w:lang w:bidi="en-US"/>
          <w14:ligatures w14:val="none"/>
        </w:rPr>
        <w:t xml:space="preserve">        </w:t>
      </w:r>
      <w:r w:rsidR="00570C5A" w:rsidRPr="00ED7641">
        <w:rPr>
          <w:color w:val="auto"/>
          <w:kern w:val="0"/>
          <w:lang w:bidi="en-US"/>
          <w14:ligatures w14:val="none"/>
        </w:rPr>
        <w:t xml:space="preserve">                                            </w:t>
      </w:r>
      <w:r w:rsidR="00865825" w:rsidRPr="00ED7641">
        <w:rPr>
          <w:color w:val="auto"/>
          <w:kern w:val="0"/>
          <w:lang w:bidi="en-US"/>
          <w14:ligatures w14:val="none"/>
        </w:rPr>
        <w:t xml:space="preserve"> </w:t>
      </w:r>
      <w:r w:rsidR="00733DB9" w:rsidRPr="00ED7641">
        <w:rPr>
          <w:color w:val="auto"/>
          <w:kern w:val="0"/>
          <w:lang w:bidi="en-US"/>
          <w14:ligatures w14:val="none"/>
        </w:rPr>
        <w:t xml:space="preserve">                </w:t>
      </w:r>
      <w:r w:rsidR="00865825" w:rsidRPr="00ED7641">
        <w:rPr>
          <w:color w:val="auto"/>
          <w:kern w:val="0"/>
          <w:lang w:bidi="en-US"/>
          <w14:ligatures w14:val="none"/>
        </w:rPr>
        <w:t xml:space="preserve"> (</w:t>
      </w:r>
      <w:r w:rsidR="00515D45" w:rsidRPr="00ED7641">
        <w:rPr>
          <w:color w:val="auto"/>
          <w:kern w:val="0"/>
          <w:lang w:bidi="en-US"/>
          <w14:ligatures w14:val="none"/>
        </w:rPr>
        <w:t>3</w:t>
      </w:r>
      <w:r w:rsidR="00865825" w:rsidRPr="00ED7641">
        <w:rPr>
          <w:color w:val="auto"/>
          <w:kern w:val="0"/>
          <w:lang w:bidi="en-US"/>
          <w14:ligatures w14:val="none"/>
        </w:rPr>
        <w:t>.</w:t>
      </w:r>
      <w:r w:rsidR="00570C5A" w:rsidRPr="00ED7641">
        <w:rPr>
          <w:color w:val="auto"/>
          <w:kern w:val="0"/>
          <w:lang w:bidi="en-US"/>
          <w14:ligatures w14:val="none"/>
        </w:rPr>
        <w:t>6</w:t>
      </w:r>
      <w:r w:rsidR="00BA59A9" w:rsidRPr="00ED7641">
        <w:rPr>
          <w:color w:val="auto"/>
          <w:kern w:val="0"/>
          <w:lang w:bidi="en-US"/>
          <w14:ligatures w14:val="none"/>
        </w:rPr>
        <w:t>3</w:t>
      </w:r>
      <w:r w:rsidR="00865825" w:rsidRPr="00ED7641">
        <w:rPr>
          <w:color w:val="auto"/>
          <w:kern w:val="0"/>
          <w:lang w:bidi="en-US"/>
          <w14:ligatures w14:val="none"/>
        </w:rPr>
        <w:t>)</w:t>
      </w:r>
    </w:p>
    <w:p w14:paraId="71EAE2E5" w14:textId="77777777" w:rsidR="00865825" w:rsidRPr="00ED7641" w:rsidRDefault="00865825" w:rsidP="00F96C3E">
      <w:pPr>
        <w:spacing w:after="200" w:line="360" w:lineRule="auto"/>
        <w:ind w:left="0" w:right="0" w:firstLine="0"/>
        <w:rPr>
          <w:color w:val="auto"/>
          <w:kern w:val="0"/>
          <w:lang w:bidi="en-US"/>
          <w14:ligatures w14:val="none"/>
        </w:rPr>
      </w:pPr>
      <w:r w:rsidRPr="00ED7641">
        <w:t>Simplifying the expression and writing each term as a single fraction gives</w:t>
      </w:r>
    </w:p>
    <w:p w14:paraId="5B0F4DF2" w14:textId="77777777" w:rsidR="00865825" w:rsidRPr="00ED7641" w:rsidRDefault="000B19E5" w:rsidP="00F96C3E">
      <w:pPr>
        <w:spacing w:after="200" w:line="360" w:lineRule="auto"/>
        <w:ind w:left="0" w:right="0" w:firstLine="0"/>
        <w:rPr>
          <w:color w:val="auto"/>
          <w:kern w:val="0"/>
          <w:lang w:bidi="en-US"/>
          <w14:ligatures w14:val="none"/>
        </w:rPr>
      </w:pPr>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Λ+πV</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βL+αI+δ+μ</m:t>
                      </m:r>
                    </m:e>
                  </m:d>
                  <m:r>
                    <w:rPr>
                      <w:rFonts w:ascii="Cambria Math"/>
                      <w:color w:val="auto"/>
                      <w:kern w:val="0"/>
                      <w:lang w:bidi="en-US"/>
                      <w14:ligatures w14:val="none"/>
                    </w:rPr>
                    <m:t>S</m:t>
                  </m:r>
                </m:e>
              </m:d>
            </m:num>
            <m:den>
              <m:r>
                <w:rPr>
                  <w:rFonts w:ascii="Cambria Math"/>
                  <w:color w:val="auto"/>
                  <w:kern w:val="0"/>
                  <w:lang w:bidi="en-US"/>
                  <w14:ligatures w14:val="none"/>
                </w:rPr>
                <m:t>S</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δS</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V</m:t>
                  </m:r>
                </m:e>
              </m:d>
            </m:num>
            <m:den>
              <m:r>
                <w:rPr>
                  <w:rFonts w:ascii="Cambria Math"/>
                  <w:color w:val="auto"/>
                  <w:kern w:val="0"/>
                  <w:lang w:bidi="en-US"/>
                  <w14:ligatures w14:val="none"/>
                </w:rPr>
                <m:t>V</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βSL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γI+f+μ</m:t>
                      </m:r>
                    </m:e>
                  </m:d>
                  <m:r>
                    <w:rPr>
                      <w:rFonts w:ascii="Cambria Math"/>
                      <w:color w:val="auto"/>
                      <w:kern w:val="0"/>
                      <w:lang w:bidi="en-US"/>
                      <w14:ligatures w14:val="none"/>
                    </w:rPr>
                    <m:t>L</m:t>
                  </m:r>
                </m:e>
              </m:d>
            </m:num>
            <m:den>
              <m:r>
                <w:rPr>
                  <w:rFonts w:ascii="Cambria Math"/>
                  <w:color w:val="auto"/>
                  <w:kern w:val="0"/>
                  <w:lang w:bidi="en-US"/>
                  <w14:ligatures w14:val="none"/>
                </w:rPr>
                <m:t>L</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γLI+αSI+z</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r>
                    <w:rPr>
                      <w:rFonts w:ascii="Cambria Math"/>
                      <w:color w:val="auto"/>
                      <w:kern w:val="0"/>
                      <w:lang w:bidi="en-US"/>
                      <w14:ligatures w14:val="none"/>
                    </w:rPr>
                    <m:t>I</m:t>
                  </m:r>
                </m:e>
              </m:d>
            </m:num>
            <m:den>
              <m:r>
                <w:rPr>
                  <w:rFonts w:ascii="Cambria Math"/>
                  <w:color w:val="auto"/>
                  <w:kern w:val="0"/>
                  <w:lang w:bidi="en-US"/>
                  <w14:ligatures w14:val="none"/>
                </w:rPr>
                <m:t>I</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fL</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θI</m:t>
                  </m:r>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+c</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R</m:t>
                </m:r>
              </m:e>
            </m:d>
          </m:num>
          <m:den>
            <m:r>
              <w:rPr>
                <w:rFonts w:ascii="Cambria Math"/>
                <w:color w:val="auto"/>
                <w:kern w:val="0"/>
                <w:lang w:bidi="en-US"/>
                <w14:ligatures w14:val="none"/>
              </w:rPr>
              <m:t>R</m:t>
            </m:r>
          </m:den>
        </m:f>
      </m:oMath>
      <w:r w:rsidR="00865825" w:rsidRPr="00ED7641">
        <w:rPr>
          <w:color w:val="auto"/>
          <w:kern w:val="0"/>
          <w:lang w:bidi="en-US"/>
          <w14:ligatures w14:val="none"/>
        </w:rPr>
        <w:t xml:space="preserve">            </w:t>
      </w:r>
      <w:r w:rsidR="00570C5A" w:rsidRPr="00ED7641">
        <w:rPr>
          <w:color w:val="auto"/>
          <w:kern w:val="0"/>
          <w:lang w:bidi="en-US"/>
          <w14:ligatures w14:val="none"/>
        </w:rPr>
        <w:t xml:space="preserve">                                                                                 </w:t>
      </w:r>
      <w:r w:rsidR="00865825" w:rsidRPr="00ED7641">
        <w:rPr>
          <w:color w:val="auto"/>
          <w:kern w:val="0"/>
          <w:lang w:bidi="en-US"/>
          <w14:ligatures w14:val="none"/>
        </w:rPr>
        <w:t xml:space="preserve">  </w:t>
      </w:r>
      <w:r w:rsidR="00733DB9" w:rsidRPr="00ED7641">
        <w:rPr>
          <w:color w:val="auto"/>
          <w:kern w:val="0"/>
          <w:lang w:bidi="en-US"/>
          <w14:ligatures w14:val="none"/>
        </w:rPr>
        <w:t xml:space="preserve">           </w:t>
      </w:r>
      <w:r w:rsidR="00865825" w:rsidRPr="00ED7641">
        <w:rPr>
          <w:color w:val="auto"/>
          <w:kern w:val="0"/>
          <w:lang w:bidi="en-US"/>
          <w14:ligatures w14:val="none"/>
        </w:rPr>
        <w:t>(</w:t>
      </w:r>
      <w:r w:rsidR="00515D45" w:rsidRPr="00ED7641">
        <w:rPr>
          <w:color w:val="auto"/>
          <w:kern w:val="0"/>
          <w:lang w:bidi="en-US"/>
          <w14:ligatures w14:val="none"/>
        </w:rPr>
        <w:t>3</w:t>
      </w:r>
      <w:r w:rsidR="00865825" w:rsidRPr="00ED7641">
        <w:rPr>
          <w:color w:val="auto"/>
          <w:kern w:val="0"/>
          <w:lang w:bidi="en-US"/>
          <w14:ligatures w14:val="none"/>
        </w:rPr>
        <w:t>.</w:t>
      </w:r>
      <w:r w:rsidR="00570C5A" w:rsidRPr="00ED7641">
        <w:rPr>
          <w:color w:val="auto"/>
          <w:kern w:val="0"/>
          <w:lang w:bidi="en-US"/>
          <w14:ligatures w14:val="none"/>
        </w:rPr>
        <w:t>6</w:t>
      </w:r>
      <w:r w:rsidR="00BA59A9" w:rsidRPr="00ED7641">
        <w:rPr>
          <w:color w:val="auto"/>
          <w:kern w:val="0"/>
          <w:lang w:bidi="en-US"/>
          <w14:ligatures w14:val="none"/>
        </w:rPr>
        <w:t>4</w:t>
      </w:r>
      <w:r w:rsidR="00865825" w:rsidRPr="00ED7641">
        <w:rPr>
          <w:color w:val="auto"/>
          <w:kern w:val="0"/>
          <w:lang w:bidi="en-US"/>
          <w14:ligatures w14:val="none"/>
        </w:rPr>
        <w:t>)</w:t>
      </w:r>
    </w:p>
    <w:p w14:paraId="752E2656" w14:textId="77777777" w:rsidR="00865825" w:rsidRPr="00ED7641" w:rsidRDefault="00865825" w:rsidP="00F96C3E">
      <w:pPr>
        <w:spacing w:after="200" w:line="360" w:lineRule="auto"/>
        <w:ind w:left="0" w:right="0" w:firstLine="0"/>
        <w:rPr>
          <w:color w:val="auto"/>
          <w:kern w:val="0"/>
          <w:lang w:bidi="en-US"/>
          <w14:ligatures w14:val="none"/>
        </w:rPr>
      </w:pPr>
      <w:r w:rsidRPr="00ED7641">
        <w:t>Substituting the equilibrium conditions and simplifying gives</w:t>
      </w:r>
    </w:p>
    <w:p w14:paraId="0681A0E4" w14:textId="77777777" w:rsidR="00865825" w:rsidRPr="00ED7641" w:rsidRDefault="00000000" w:rsidP="00F96C3E">
      <w:pPr>
        <w:spacing w:after="200" w:line="360" w:lineRule="auto"/>
        <w:ind w:left="0" w:right="-514" w:firstLine="0"/>
        <w:rPr>
          <w:color w:val="auto"/>
          <w:kern w:val="0"/>
          <w:lang w:bidi="en-US"/>
          <w14:ligatures w14:val="none"/>
        </w:rPr>
      </w:pPr>
      <m:oMathPara>
        <m:oMath>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Λ+π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+δ+μ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e>
              </m:d>
            </m:num>
            <m:den>
              <m:r>
                <w:rPr>
                  <w:rFonts w:ascii="Cambria Math"/>
                  <w:color w:val="auto"/>
                  <w:kern w:val="0"/>
                  <w:lang w:bidi="en-US"/>
                  <w14:ligatures w14:val="none"/>
                </w:rPr>
                <m:t>S</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d>
            </m:num>
            <m:den>
              <m:r>
                <w:rPr>
                  <w:rFonts w:ascii="Cambria Math"/>
                  <w:color w:val="auto"/>
                  <w:kern w:val="0"/>
                  <w:lang w:bidi="en-US"/>
                  <w14:ligatures w14:val="none"/>
                </w:rPr>
                <m:t>V</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+f+μ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d>
            </m:num>
            <m:den>
              <m:r>
                <w:rPr>
                  <w:rFonts w:ascii="Cambria Math"/>
                  <w:color w:val="auto"/>
                  <w:kern w:val="0"/>
                  <w:lang w:bidi="en-US"/>
                  <w14:ligatures w14:val="none"/>
                </w:rPr>
                <m:t>L</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d>
            </m:num>
            <m:den>
              <m:r>
                <w:rPr>
                  <w:rFonts w:ascii="Cambria Math"/>
                  <w:color w:val="auto"/>
                  <w:kern w:val="0"/>
                  <w:lang w:bidi="en-US"/>
                  <w14:ligatures w14:val="none"/>
                </w:rPr>
                <m:t>I</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d>
              <m:dPr>
                <m:begChr m:val="["/>
                <m:endChr m:val="]"/>
                <m:ctrlPr>
                  <w:rPr>
                    <w:rFonts w:ascii="Cambria Math" w:hAnsi="Cambria Math"/>
                    <w:i/>
                    <w:color w:val="auto"/>
                    <w:kern w:val="0"/>
                    <w:lang w:bidi="en-US"/>
                    <w14:ligatures w14:val="none"/>
                  </w:rPr>
                </m:ctrlPr>
              </m:dPr>
              <m:e>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e>
            </m:d>
          </m:num>
          <m:den>
            <m:r>
              <w:rPr>
                <w:rFonts w:ascii="Cambria Math"/>
                <w:color w:val="auto"/>
                <w:kern w:val="0"/>
                <w:lang w:bidi="en-US"/>
                <w14:ligatures w14:val="none"/>
              </w:rPr>
              <m:t>R</m:t>
            </m:r>
          </m:den>
        </m:f>
      </m:oMath>
      <w:r w:rsidR="00865825" w:rsidRPr="00ED7641">
        <w:rPr>
          <w:color w:val="auto"/>
          <w:kern w:val="0"/>
          <w:lang w:bidi="en-US"/>
          <w14:ligatures w14:val="none"/>
        </w:rPr>
        <w:t xml:space="preserve">  </w:t>
      </w:r>
      <w:r w:rsidR="00570C5A" w:rsidRPr="00ED7641">
        <w:rPr>
          <w:color w:val="auto"/>
          <w:kern w:val="0"/>
          <w:lang w:bidi="en-US"/>
          <w14:ligatures w14:val="none"/>
        </w:rPr>
        <w:t xml:space="preserve">                                                                    </w:t>
      </w:r>
      <w:r w:rsidR="00733DB9" w:rsidRPr="00ED7641">
        <w:rPr>
          <w:color w:val="auto"/>
          <w:kern w:val="0"/>
          <w:lang w:bidi="en-US"/>
          <w14:ligatures w14:val="none"/>
        </w:rPr>
        <w:t xml:space="preserve">           </w:t>
      </w:r>
      <w:r w:rsidR="00865825" w:rsidRPr="00ED7641">
        <w:rPr>
          <w:color w:val="auto"/>
          <w:kern w:val="0"/>
          <w:lang w:bidi="en-US"/>
          <w14:ligatures w14:val="none"/>
        </w:rPr>
        <w:t xml:space="preserve"> (</w:t>
      </w:r>
      <w:r w:rsidR="00515D45" w:rsidRPr="00ED7641">
        <w:rPr>
          <w:color w:val="auto"/>
          <w:kern w:val="0"/>
          <w:lang w:bidi="en-US"/>
          <w14:ligatures w14:val="none"/>
        </w:rPr>
        <w:t>3</w:t>
      </w:r>
      <w:r w:rsidR="00865825" w:rsidRPr="00ED7641">
        <w:rPr>
          <w:color w:val="auto"/>
          <w:kern w:val="0"/>
          <w:lang w:bidi="en-US"/>
          <w14:ligatures w14:val="none"/>
        </w:rPr>
        <w:t>.</w:t>
      </w:r>
      <w:r w:rsidR="00570C5A" w:rsidRPr="00ED7641">
        <w:rPr>
          <w:color w:val="auto"/>
          <w:kern w:val="0"/>
          <w:lang w:bidi="en-US"/>
          <w14:ligatures w14:val="none"/>
        </w:rPr>
        <w:t>6</w:t>
      </w:r>
      <w:r w:rsidR="00BA59A9" w:rsidRPr="00ED7641">
        <w:rPr>
          <w:color w:val="auto"/>
          <w:kern w:val="0"/>
          <w:lang w:bidi="en-US"/>
          <w14:ligatures w14:val="none"/>
        </w:rPr>
        <w:t>5</w:t>
      </w:r>
      <w:r w:rsidR="00865825" w:rsidRPr="00ED7641">
        <w:rPr>
          <w:color w:val="auto"/>
          <w:kern w:val="0"/>
          <w:lang w:bidi="en-US"/>
          <w14:ligatures w14:val="none"/>
        </w:rPr>
        <w:t>)</w:t>
      </w:r>
    </w:p>
    <w:p w14:paraId="3605F0D1" w14:textId="77777777" w:rsidR="00865825" w:rsidRPr="00ED7641" w:rsidRDefault="00865825" w:rsidP="00F96C3E">
      <w:pPr>
        <w:spacing w:after="200" w:line="360" w:lineRule="auto"/>
        <w:ind w:left="0" w:right="0" w:firstLine="0"/>
        <w:rPr>
          <w:color w:val="auto"/>
          <w:kern w:val="0"/>
          <w:lang w:bidi="en-US"/>
          <w14:ligatures w14:val="none"/>
        </w:rPr>
      </w:pPr>
      <w:r w:rsidRPr="00ED7641">
        <w:t>Expanding the terms in the numerator gives</w:t>
      </w:r>
    </w:p>
    <w:p w14:paraId="1CF45F4A" w14:textId="77777777" w:rsidR="00865825" w:rsidRPr="00ED7641" w:rsidRDefault="00000000" w:rsidP="00F96C3E">
      <w:pPr>
        <w:spacing w:after="200" w:line="360" w:lineRule="auto"/>
        <w:ind w:left="0" w:right="-514" w:firstLine="0"/>
        <w:rPr>
          <w:color w:val="auto"/>
          <w:kern w:val="0"/>
          <w:lang w:bidi="en-US"/>
          <w14:ligatures w14:val="none"/>
        </w:rPr>
      </w:pPr>
      <m:oMathPara>
        <m:oMath>
          <m:f>
            <m:fPr>
              <m:ctrlPr>
                <w:rPr>
                  <w:rFonts w:ascii="Cambria Math" w:hAnsi="Cambria Math"/>
                  <w:i/>
                  <w:color w:val="auto"/>
                  <w:kern w:val="0"/>
                  <w:lang w:bidi="en-US"/>
                  <w14:ligatures w14:val="none"/>
                </w:rPr>
              </m:ctrlPr>
            </m:fPr>
            <m:num>
              <m:r>
                <w:rPr>
                  <w:rFonts w:ascii="Cambria Math"/>
                  <w:color w:val="auto"/>
                  <w:kern w:val="0"/>
                  <w:lang w:bidi="en-US"/>
                  <w14:ligatures w14:val="none"/>
                </w:rPr>
                <m:t>Λ</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+δ+μ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S</m:t>
              </m:r>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V</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+f+μ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L</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θ+σ+μ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I</m:t>
              </m:r>
            </m:den>
          </m:f>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r>
              <w:rPr>
                <w:rFonts w:ascii="Cambria Math"/>
                <w:color w:val="auto"/>
                <w:kern w:val="0"/>
                <w:lang w:bidi="en-US"/>
                <w14:ligatures w14:val="none"/>
              </w:rPr>
              <m:t>-</m:t>
            </m:r>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R</m:t>
            </m:r>
          </m:den>
        </m:f>
      </m:oMath>
      <w:r w:rsidR="00865825" w:rsidRPr="00ED7641">
        <w:rPr>
          <w:color w:val="auto"/>
          <w:kern w:val="0"/>
          <w:lang w:bidi="en-US"/>
          <w14:ligatures w14:val="none"/>
        </w:rPr>
        <w:t xml:space="preserve">     </w:t>
      </w:r>
      <w:r w:rsidR="00013E2C" w:rsidRPr="00ED7641">
        <w:rPr>
          <w:color w:val="auto"/>
          <w:kern w:val="0"/>
          <w:lang w:bidi="en-US"/>
          <w14:ligatures w14:val="none"/>
        </w:rPr>
        <w:t xml:space="preserve">                                                                   </w:t>
      </w:r>
      <w:r w:rsidR="00865825" w:rsidRPr="00ED7641">
        <w:rPr>
          <w:color w:val="auto"/>
          <w:kern w:val="0"/>
          <w:lang w:bidi="en-US"/>
          <w14:ligatures w14:val="none"/>
        </w:rPr>
        <w:t xml:space="preserve"> (</w:t>
      </w:r>
      <w:r w:rsidR="00515D45" w:rsidRPr="00ED7641">
        <w:rPr>
          <w:color w:val="auto"/>
          <w:kern w:val="0"/>
          <w:lang w:bidi="en-US"/>
          <w14:ligatures w14:val="none"/>
        </w:rPr>
        <w:t>3</w:t>
      </w:r>
      <w:r w:rsidR="00865825" w:rsidRPr="00ED7641">
        <w:rPr>
          <w:color w:val="auto"/>
          <w:kern w:val="0"/>
          <w:lang w:bidi="en-US"/>
          <w14:ligatures w14:val="none"/>
        </w:rPr>
        <w:t>.</w:t>
      </w:r>
      <w:r w:rsidR="00013E2C" w:rsidRPr="00ED7641">
        <w:rPr>
          <w:color w:val="auto"/>
          <w:kern w:val="0"/>
          <w:lang w:bidi="en-US"/>
          <w14:ligatures w14:val="none"/>
        </w:rPr>
        <w:t>6</w:t>
      </w:r>
      <w:r w:rsidR="00BA59A9" w:rsidRPr="00ED7641">
        <w:rPr>
          <w:color w:val="auto"/>
          <w:kern w:val="0"/>
          <w:lang w:bidi="en-US"/>
          <w14:ligatures w14:val="none"/>
        </w:rPr>
        <w:t>6</w:t>
      </w:r>
      <w:r w:rsidR="00865825" w:rsidRPr="00ED7641">
        <w:rPr>
          <w:color w:val="auto"/>
          <w:kern w:val="0"/>
          <w:lang w:bidi="en-US"/>
          <w14:ligatures w14:val="none"/>
        </w:rPr>
        <w:t>)</w:t>
      </w:r>
    </w:p>
    <w:p w14:paraId="65F859CB" w14:textId="77777777" w:rsidR="00865825" w:rsidRPr="00ED7641" w:rsidRDefault="00865825" w:rsidP="00F96C3E">
      <w:pPr>
        <w:spacing w:after="200" w:line="360" w:lineRule="auto"/>
        <w:ind w:left="0" w:right="-1054" w:firstLine="0"/>
        <w:rPr>
          <w:color w:val="auto"/>
          <w:kern w:val="0"/>
          <w:lang w:bidi="en-US"/>
          <w14:ligatures w14:val="none"/>
        </w:rPr>
      </w:pPr>
      <w:r w:rsidRPr="00ED7641">
        <w:t>Collecting like terms and rearranging to isolate the negative-definite quadratic forms gives</w:t>
      </w:r>
    </w:p>
    <w:p w14:paraId="0399BEA1" w14:textId="77777777" w:rsidR="00865825" w:rsidRPr="00ED7641" w:rsidRDefault="000B19E5" w:rsidP="00F96C3E">
      <w:pPr>
        <w:spacing w:after="200" w:line="360" w:lineRule="auto"/>
        <w:ind w:left="0" w:right="-1054" w:firstLine="0"/>
        <w:rPr>
          <w:color w:val="auto"/>
          <w:kern w:val="0"/>
          <w:lang w:bidi="en-US"/>
          <w14:ligatures w14:val="none"/>
        </w:rPr>
      </w:pPr>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S</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+δ+μ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V</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L</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f</m:t>
              </m:r>
              <m:r>
                <w:rPr>
                  <w:rFonts w:ascii="Cambria Math"/>
                  <w:color w:val="auto"/>
                  <w:kern w:val="0"/>
                  <w:lang w:bidi="en-US"/>
                  <w14:ligatures w14:val="none"/>
                </w:rPr>
                <m:t>-</m:t>
              </m:r>
              <m:r>
                <w:rPr>
                  <w:rFonts w:ascii="Cambria Math"/>
                  <w:color w:val="auto"/>
                  <w:kern w:val="0"/>
                  <w:lang w:bidi="en-US"/>
                  <w14:ligatures w14:val="none"/>
                </w:rPr>
                <m:t>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I</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θ+σ+μ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R</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z+μ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r>
            <w:rPr>
              <w:rFonts w:ascii="Cambria Math"/>
              <w:color w:val="auto"/>
              <w:kern w:val="0"/>
              <w:lang w:bidi="en-US"/>
              <w14:ligatures w14:val="none"/>
            </w:rPr>
            <m:t>Λ+</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r>
            <w:rPr>
              <w:rFonts w:ascii="Cambria Math"/>
              <w:color w:val="auto"/>
              <w:kern w:val="0"/>
              <w:lang w:bidi="en-US"/>
              <w14:ligatures w14:val="none"/>
            </w:rPr>
            <m:t>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num>
            <m:den>
              <m:r>
                <w:rPr>
                  <w:rFonts w:ascii="Cambria Math"/>
                  <w:color w:val="auto"/>
                  <w:kern w:val="0"/>
                  <w:lang w:bidi="en-US"/>
                  <w14:ligatures w14:val="none"/>
                </w:rPr>
                <m:t>V</m:t>
              </m:r>
            </m:den>
          </m:f>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num>
            <m:den>
              <m:r>
                <w:rPr>
                  <w:rFonts w:ascii="Cambria Math"/>
                  <w:color w:val="auto"/>
                  <w:kern w:val="0"/>
                  <w:lang w:bidi="en-US"/>
                  <w14:ligatures w14:val="none"/>
                </w:rPr>
                <m:t>I</m:t>
              </m:r>
            </m:den>
          </m:f>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oMath>
      <w:r w:rsidR="00865825" w:rsidRPr="00ED7641">
        <w:rPr>
          <w:color w:val="auto"/>
          <w:kern w:val="0"/>
          <w:lang w:bidi="en-US"/>
          <w14:ligatures w14:val="none"/>
        </w:rPr>
        <w:t xml:space="preserve">      </w:t>
      </w:r>
      <w:r w:rsidR="00013E2C" w:rsidRPr="00ED7641">
        <w:rPr>
          <w:color w:val="auto"/>
          <w:kern w:val="0"/>
          <w:lang w:bidi="en-US"/>
          <w14:ligatures w14:val="none"/>
        </w:rPr>
        <w:t xml:space="preserve">                                       </w:t>
      </w:r>
      <w:r w:rsidR="00865825" w:rsidRPr="00ED7641">
        <w:rPr>
          <w:color w:val="auto"/>
          <w:kern w:val="0"/>
          <w:lang w:bidi="en-US"/>
          <w14:ligatures w14:val="none"/>
        </w:rPr>
        <w:t xml:space="preserve"> (</w:t>
      </w:r>
      <w:r w:rsidR="00515D45" w:rsidRPr="00ED7641">
        <w:rPr>
          <w:color w:val="auto"/>
          <w:kern w:val="0"/>
          <w:lang w:bidi="en-US"/>
          <w14:ligatures w14:val="none"/>
        </w:rPr>
        <w:t>3</w:t>
      </w:r>
      <w:r w:rsidR="00865825" w:rsidRPr="00ED7641">
        <w:rPr>
          <w:color w:val="auto"/>
          <w:kern w:val="0"/>
          <w:lang w:bidi="en-US"/>
          <w14:ligatures w14:val="none"/>
        </w:rPr>
        <w:t>.</w:t>
      </w:r>
      <w:r w:rsidR="00013E2C" w:rsidRPr="00ED7641">
        <w:rPr>
          <w:color w:val="auto"/>
          <w:kern w:val="0"/>
          <w:lang w:bidi="en-US"/>
          <w14:ligatures w14:val="none"/>
        </w:rPr>
        <w:t>6</w:t>
      </w:r>
      <w:r w:rsidR="00BA59A9" w:rsidRPr="00ED7641">
        <w:rPr>
          <w:color w:val="auto"/>
          <w:kern w:val="0"/>
          <w:lang w:bidi="en-US"/>
          <w14:ligatures w14:val="none"/>
        </w:rPr>
        <w:t>7</w:t>
      </w:r>
      <w:r w:rsidR="00865825" w:rsidRPr="00ED7641">
        <w:rPr>
          <w:color w:val="auto"/>
          <w:kern w:val="0"/>
          <w:lang w:bidi="en-US"/>
          <w14:ligatures w14:val="none"/>
        </w:rPr>
        <w:t>)</w:t>
      </w:r>
    </w:p>
    <w:p w14:paraId="3C32DFF5" w14:textId="77777777" w:rsidR="00865825" w:rsidRPr="00ED7641" w:rsidRDefault="00865825" w:rsidP="00F96C3E">
      <w:pPr>
        <w:spacing w:after="200" w:line="360" w:lineRule="auto"/>
        <w:ind w:left="0" w:right="0" w:firstLine="0"/>
        <w:rPr>
          <w:color w:val="auto"/>
          <w:kern w:val="0"/>
          <w:lang w:bidi="en-US"/>
          <w14:ligatures w14:val="none"/>
        </w:rPr>
      </w:pPr>
      <w:r w:rsidRPr="00ED7641">
        <w:t>Collecting the positive and negative terms gives</w:t>
      </w:r>
    </w:p>
    <w:p w14:paraId="06C6A00F" w14:textId="77777777" w:rsidR="00865825" w:rsidRPr="00ED7641" w:rsidRDefault="00000000" w:rsidP="00F96C3E">
      <w:pPr>
        <w:spacing w:after="200" w:line="360" w:lineRule="auto"/>
        <w:ind w:left="0" w:right="0" w:firstLine="0"/>
        <w:rPr>
          <w:bCs/>
          <w:color w:val="auto"/>
          <w:kern w:val="0"/>
          <w:lang w:bidi="en-US"/>
          <w14:ligatures w14:val="none"/>
        </w:rPr>
      </w:pPr>
      <m:oMathPara>
        <m:oMath>
          <m:f>
            <m:fPr>
              <m:ctrlPr>
                <w:rPr>
                  <w:rFonts w:ascii="Cambria Math" w:hAnsi="Cambria Math"/>
                  <w:bCs/>
                  <w:i/>
                  <w:color w:val="auto"/>
                  <w:kern w:val="0"/>
                  <w:lang w:bidi="en-US"/>
                  <w14:ligatures w14:val="none"/>
                </w:rPr>
              </m:ctrlPr>
            </m:fPr>
            <m:num>
              <m:r>
                <w:rPr>
                  <w:rFonts w:ascii="Cambria Math" w:hAns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V</m:t>
                  </m:r>
                </m:e>
                <m:sub>
                  <m:r>
                    <w:rPr>
                      <w:rFonts w:ascii="Cambria Math" w:hAnsi="Cambria Math"/>
                      <w:color w:val="auto"/>
                      <w:kern w:val="0"/>
                      <w:lang w:bidi="en-US"/>
                      <w14:ligatures w14:val="none"/>
                    </w:rPr>
                    <m:t>L</m:t>
                  </m:r>
                </m:sub>
              </m:sSub>
            </m:num>
            <m:den>
              <m:r>
                <w:rPr>
                  <w:rFonts w:ascii="Cambria Math" w:hAnsi="Cambria Math"/>
                  <w:color w:val="auto"/>
                  <w:kern w:val="0"/>
                  <w:lang w:bidi="en-US"/>
                  <w14:ligatures w14:val="none"/>
                </w:rPr>
                <m:t>dt</m:t>
              </m:r>
            </m:den>
          </m:f>
          <m:r>
            <w:rPr>
              <w:rFonts w:ascii="Cambria Math" w:hAnsi="Cambria Math"/>
              <w:color w:val="auto"/>
              <w:kern w:val="0"/>
              <w:lang w:bidi="en-US"/>
              <w14:ligatures w14:val="none"/>
            </w:rPr>
            <m:t>=M-N</m:t>
          </m:r>
        </m:oMath>
      </m:oMathPara>
    </w:p>
    <w:p w14:paraId="0CF72210" w14:textId="77777777" w:rsidR="00865825" w:rsidRPr="00ED7641" w:rsidRDefault="00865825" w:rsidP="00F96C3E">
      <w:pPr>
        <w:spacing w:after="200" w:line="360" w:lineRule="auto"/>
        <w:ind w:left="0" w:right="0" w:firstLine="0"/>
        <w:rPr>
          <w:color w:val="auto"/>
          <w:kern w:val="0"/>
          <w:lang w:bidi="en-US"/>
          <w14:ligatures w14:val="none"/>
        </w:rPr>
      </w:pPr>
      <w:r w:rsidRPr="00ED7641">
        <w:t>where</w:t>
      </w:r>
    </w:p>
    <w:p w14:paraId="7FE285A4" w14:textId="77777777" w:rsidR="00865825" w:rsidRPr="00ED7641" w:rsidRDefault="000B19E5" w:rsidP="00F96C3E">
      <w:pPr>
        <w:spacing w:after="200" w:line="360" w:lineRule="auto"/>
        <w:ind w:left="0" w:right="-1054" w:firstLine="0"/>
        <w:rPr>
          <w:color w:val="auto"/>
          <w:kern w:val="0"/>
          <w:lang w:bidi="en-US"/>
          <w14:ligatures w14:val="none"/>
        </w:rPr>
      </w:pPr>
      <m:oMathPara>
        <m:oMath>
          <m:r>
            <w:rPr>
              <w:rFonts w:ascii="Cambria Math"/>
              <w:color w:val="auto"/>
              <w:kern w:val="0"/>
              <w:lang w:bidi="en-US"/>
              <w14:ligatures w14:val="none"/>
            </w:rPr>
            <m:t>M=</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L</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f</m:t>
              </m:r>
              <m:r>
                <w:rPr>
                  <w:rFonts w:ascii="Cambria Math"/>
                  <w:color w:val="auto"/>
                  <w:kern w:val="0"/>
                  <w:lang w:bidi="en-US"/>
                  <w14:ligatures w14:val="none"/>
                </w:rPr>
                <m:t>-</m:t>
              </m:r>
              <m:r>
                <w:rPr>
                  <w:rFonts w:ascii="Cambria Math"/>
                  <w:color w:val="auto"/>
                  <w:kern w:val="0"/>
                  <w:lang w:bidi="en-US"/>
                  <w14:ligatures w14:val="none"/>
                </w:rPr>
                <m:t>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I</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θ+σ+μ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r>
            <w:rPr>
              <w:rFonts w:ascii="Cambria Math"/>
              <w:color w:val="auto"/>
              <w:kern w:val="0"/>
              <w:lang w:bidi="en-US"/>
              <w14:ligatures w14:val="none"/>
            </w:rPr>
            <m:t>Λ+</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r>
            <w:rPr>
              <w:rFonts w:ascii="Cambria Math"/>
              <w:color w:val="auto"/>
              <w:kern w:val="0"/>
              <w:lang w:bidi="en-US"/>
              <w14:ligatures w14:val="none"/>
            </w:rPr>
            <m:t>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num>
            <m:den>
              <m:r>
                <w:rPr>
                  <w:rFonts w:ascii="Cambria Math"/>
                  <w:color w:val="auto"/>
                  <w:kern w:val="0"/>
                  <w:lang w:bidi="en-US"/>
                  <w14:ligatures w14:val="none"/>
                </w:rPr>
                <m:t>V</m:t>
              </m:r>
            </m:den>
          </m:f>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num>
            <m:den>
              <m:r>
                <w:rPr>
                  <w:rFonts w:ascii="Cambria Math"/>
                  <w:color w:val="auto"/>
                  <w:kern w:val="0"/>
                  <w:lang w:bidi="en-US"/>
                  <w14:ligatures w14:val="none"/>
                </w:rPr>
                <m:t>I</m:t>
              </m:r>
            </m:den>
          </m:f>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oMath>
      <w:r w:rsidR="00865825" w:rsidRPr="00ED7641">
        <w:rPr>
          <w:color w:val="auto"/>
          <w:kern w:val="0"/>
          <w:lang w:bidi="en-US"/>
          <w14:ligatures w14:val="none"/>
        </w:rPr>
        <w:t xml:space="preserve">        (</w:t>
      </w:r>
      <w:r w:rsidR="00733DB9" w:rsidRPr="00ED7641">
        <w:rPr>
          <w:color w:val="auto"/>
          <w:kern w:val="0"/>
          <w:lang w:bidi="en-US"/>
          <w14:ligatures w14:val="none"/>
        </w:rPr>
        <w:t>3</w:t>
      </w:r>
      <w:r w:rsidR="00865825" w:rsidRPr="00ED7641">
        <w:rPr>
          <w:color w:val="auto"/>
          <w:kern w:val="0"/>
          <w:lang w:bidi="en-US"/>
          <w14:ligatures w14:val="none"/>
        </w:rPr>
        <w:t>.</w:t>
      </w:r>
      <w:r w:rsidR="00013E2C" w:rsidRPr="00ED7641">
        <w:rPr>
          <w:color w:val="auto"/>
          <w:kern w:val="0"/>
          <w:lang w:bidi="en-US"/>
          <w14:ligatures w14:val="none"/>
        </w:rPr>
        <w:t>6</w:t>
      </w:r>
      <w:r w:rsidR="00BA59A9" w:rsidRPr="00ED7641">
        <w:rPr>
          <w:color w:val="auto"/>
          <w:kern w:val="0"/>
          <w:lang w:bidi="en-US"/>
          <w14:ligatures w14:val="none"/>
        </w:rPr>
        <w:t>8</w:t>
      </w:r>
      <w:r w:rsidR="00865825" w:rsidRPr="00ED7641">
        <w:rPr>
          <w:color w:val="auto"/>
          <w:kern w:val="0"/>
          <w:lang w:bidi="en-US"/>
          <w14:ligatures w14:val="none"/>
        </w:rPr>
        <w:t>)</w:t>
      </w:r>
    </w:p>
    <w:p w14:paraId="302DEFDF" w14:textId="77777777" w:rsidR="00865825" w:rsidRPr="00ED7641" w:rsidRDefault="00865825" w:rsidP="00F96C3E">
      <w:pPr>
        <w:spacing w:after="200" w:line="360" w:lineRule="auto"/>
        <w:ind w:left="0" w:right="0" w:firstLine="0"/>
        <w:rPr>
          <w:color w:val="auto"/>
          <w:kern w:val="0"/>
          <w:lang w:bidi="en-US"/>
          <w14:ligatures w14:val="none"/>
        </w:rPr>
      </w:pPr>
      <w:r w:rsidRPr="00ED7641">
        <w:rPr>
          <w:color w:val="auto"/>
          <w:kern w:val="0"/>
          <w:lang w:bidi="en-US"/>
          <w14:ligatures w14:val="none"/>
        </w:rPr>
        <w:t>Therefore</w:t>
      </w:r>
    </w:p>
    <w:p w14:paraId="6D580B43" w14:textId="77777777" w:rsidR="00F12BE3" w:rsidRPr="00ED7641" w:rsidRDefault="000B19E5" w:rsidP="00F96C3E">
      <w:pPr>
        <w:spacing w:after="200" w:line="360" w:lineRule="auto"/>
        <w:ind w:left="0" w:right="-964" w:firstLine="0"/>
        <w:rPr>
          <w:color w:val="auto"/>
          <w:kern w:val="0"/>
          <w:lang w:bidi="en-US"/>
          <w14:ligatures w14:val="none"/>
        </w:rPr>
      </w:pPr>
      <m:oMathPara>
        <m:oMath>
          <m:r>
            <w:rPr>
              <w:rFonts w:ascii="Cambria Math"/>
              <w:color w:val="auto"/>
              <w:kern w:val="0"/>
              <w:lang w:bidi="en-US"/>
              <w14:ligatures w14:val="none"/>
            </w:rPr>
            <m:t>M=</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L</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f</m:t>
              </m:r>
              <m:r>
                <w:rPr>
                  <w:rFonts w:ascii="Cambria Math"/>
                  <w:color w:val="auto"/>
                  <w:kern w:val="0"/>
                  <w:lang w:bidi="en-US"/>
                  <w14:ligatures w14:val="none"/>
                </w:rPr>
                <m:t>-</m:t>
              </m:r>
              <m:r>
                <w:rPr>
                  <w:rFonts w:ascii="Cambria Math"/>
                  <w:color w:val="auto"/>
                  <w:kern w:val="0"/>
                  <w:lang w:bidi="en-US"/>
                  <w14:ligatures w14:val="none"/>
                </w:rPr>
                <m:t>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I</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γ</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r>
                <w:rPr>
                  <w:rFonts w:ascii="Cambria Math"/>
                  <w:color w:val="auto"/>
                  <w:kern w:val="0"/>
                  <w:lang w:bidi="en-US"/>
                  <w14:ligatures w14:val="none"/>
                </w:rPr>
                <m:t>θ+σ+μ</m:t>
              </m:r>
            </m:e>
          </m:d>
          <m:r>
            <m:rPr>
              <m:sty m:val="p"/>
            </m:rPr>
            <w:rPr>
              <w:rFonts w:ascii="Cambria Math"/>
              <w:color w:val="auto"/>
              <w:kern w:val="0"/>
              <w:lang w:bidi="en-US"/>
              <w14:ligatures w14:val="none"/>
            </w:rPr>
            <w:br/>
          </m:r>
        </m:oMath>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num>
            <m:den>
              <m:r>
                <w:rPr>
                  <w:rFonts w:ascii="Cambria Math"/>
                  <w:color w:val="auto"/>
                  <w:kern w:val="0"/>
                  <w:lang w:bidi="en-US"/>
                  <w14:ligatures w14:val="none"/>
                </w:rPr>
                <m:t>S</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Λ+π</m:t>
              </m:r>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num>
            <m:den>
              <m:r>
                <w:rPr>
                  <w:rFonts w:ascii="Cambria Math"/>
                  <w:color w:val="auto"/>
                  <w:kern w:val="0"/>
                  <w:lang w:bidi="en-US"/>
                  <w14:ligatures w14:val="none"/>
                </w:rPr>
                <m:t>V</m:t>
              </m:r>
            </m:den>
          </m:f>
          <m:r>
            <w:rPr>
              <w:rFonts w:ascii="Cambria Math"/>
              <w:color w:val="auto"/>
              <w:kern w:val="0"/>
              <w:lang w:bidi="en-US"/>
              <w14:ligatures w14:val="none"/>
            </w:rPr>
            <m:t>δ</m:t>
          </m:r>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num>
            <m:den>
              <m:r>
                <w:rPr>
                  <w:rFonts w:ascii="Cambria Math"/>
                  <w:color w:val="auto"/>
                  <w:kern w:val="0"/>
                  <w:lang w:bidi="en-US"/>
                  <w14:ligatures w14:val="none"/>
                </w:rPr>
                <m:t>I</m:t>
              </m:r>
            </m:den>
          </m:f>
          <m:r>
            <w:rPr>
              <w:rFonts w:ascii="Cambria Math"/>
              <w:color w:val="auto"/>
              <w:kern w:val="0"/>
              <w:lang w:bidi="en-US"/>
              <w14:ligatures w14:val="none"/>
            </w:rPr>
            <m:t>z</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R</m:t>
                      </m:r>
                    </m:e>
                    <m:sub>
                      <m:r>
                        <w:rPr>
                          <w:rFonts w:ascii="Cambria Math"/>
                          <w:color w:val="auto"/>
                          <w:kern w:val="0"/>
                          <w:lang w:bidi="en-US"/>
                          <w14:ligatures w14:val="none"/>
                        </w:rPr>
                        <m:t>L</m:t>
                      </m:r>
                    </m:sub>
                  </m:sSub>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r>
            <w:rPr>
              <w:rFonts w:ascii="Cambria Math"/>
              <w:color w:val="auto"/>
              <w:kern w:val="0"/>
              <w:lang w:bidi="en-US"/>
              <w14:ligatures w14:val="none"/>
            </w:rPr>
            <m:t>f</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r>
          <w:rPr>
            <w:rFonts w:ascii="Cambria Math"/>
            <w:color w:val="auto"/>
            <w:kern w:val="0"/>
            <w:lang w:bidi="en-US"/>
            <w14:ligatures w14:val="none"/>
          </w:rPr>
          <m:t>θ</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num>
          <m:den>
            <m:r>
              <w:rPr>
                <w:rFonts w:ascii="Cambria Math"/>
                <w:color w:val="auto"/>
                <w:kern w:val="0"/>
                <w:lang w:bidi="en-US"/>
                <w14:ligatures w14:val="none"/>
              </w:rPr>
              <m:t>R</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m</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r>
              <w:rPr>
                <w:rFonts w:ascii="Cambria Math"/>
                <w:color w:val="auto"/>
                <w:kern w:val="0"/>
                <w:lang w:bidi="en-US"/>
                <w14:ligatures w14:val="none"/>
              </w:rPr>
              <m:t>+c</m:t>
            </m:r>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d>
      </m:oMath>
      <w:r w:rsidR="00865825" w:rsidRPr="00ED7641">
        <w:rPr>
          <w:color w:val="auto"/>
          <w:kern w:val="0"/>
          <w:lang w:bidi="en-US"/>
          <w14:ligatures w14:val="none"/>
        </w:rPr>
        <w:t xml:space="preserve">         </w:t>
      </w:r>
      <w:r w:rsidR="00013E2C" w:rsidRPr="00ED7641">
        <w:rPr>
          <w:color w:val="auto"/>
          <w:kern w:val="0"/>
          <w:lang w:bidi="en-US"/>
          <w14:ligatures w14:val="none"/>
        </w:rPr>
        <w:t xml:space="preserve">                               </w:t>
      </w:r>
      <w:r w:rsidR="00865825" w:rsidRPr="00ED7641">
        <w:rPr>
          <w:color w:val="auto"/>
          <w:kern w:val="0"/>
          <w:lang w:bidi="en-US"/>
          <w14:ligatures w14:val="none"/>
        </w:rPr>
        <w:t xml:space="preserve"> (</w:t>
      </w:r>
      <w:r w:rsidR="00733DB9" w:rsidRPr="00ED7641">
        <w:rPr>
          <w:color w:val="auto"/>
          <w:kern w:val="0"/>
          <w:lang w:bidi="en-US"/>
          <w14:ligatures w14:val="none"/>
        </w:rPr>
        <w:t>3</w:t>
      </w:r>
      <w:r w:rsidR="00865825" w:rsidRPr="00ED7641">
        <w:rPr>
          <w:color w:val="auto"/>
          <w:kern w:val="0"/>
          <w:lang w:bidi="en-US"/>
          <w14:ligatures w14:val="none"/>
        </w:rPr>
        <w:t>.</w:t>
      </w:r>
      <w:r w:rsidR="00BA59A9" w:rsidRPr="00ED7641">
        <w:rPr>
          <w:color w:val="auto"/>
          <w:kern w:val="0"/>
          <w:lang w:bidi="en-US"/>
          <w14:ligatures w14:val="none"/>
        </w:rPr>
        <w:t>69</w:t>
      </w:r>
      <w:r w:rsidR="00865825" w:rsidRPr="00ED7641">
        <w:rPr>
          <w:color w:val="auto"/>
          <w:kern w:val="0"/>
          <w:lang w:bidi="en-US"/>
          <w14:ligatures w14:val="none"/>
        </w:rPr>
        <w:t>)</w:t>
      </w:r>
    </w:p>
    <w:p w14:paraId="65B4ED98" w14:textId="77777777" w:rsidR="00865825" w:rsidRPr="00ED7641" w:rsidRDefault="00865825" w:rsidP="00F96C3E">
      <w:pPr>
        <w:spacing w:after="200" w:line="360" w:lineRule="auto"/>
        <w:ind w:left="0" w:right="-964" w:firstLine="0"/>
        <w:rPr>
          <w:color w:val="auto"/>
          <w:kern w:val="0"/>
          <w:lang w:bidi="en-US"/>
          <w14:ligatures w14:val="none"/>
        </w:rPr>
      </w:pPr>
      <w:r w:rsidRPr="00ED7641">
        <w:rPr>
          <w:color w:val="auto"/>
          <w:kern w:val="0"/>
          <w:lang w:bidi="en-US"/>
          <w14:ligatures w14:val="none"/>
        </w:rPr>
        <w:t>And</w:t>
      </w:r>
    </w:p>
    <w:p w14:paraId="690BBB8E" w14:textId="77777777" w:rsidR="00865825" w:rsidRPr="00ED7641" w:rsidRDefault="000B19E5" w:rsidP="00F96C3E">
      <w:pPr>
        <w:spacing w:after="200" w:line="360" w:lineRule="auto"/>
        <w:ind w:left="0" w:right="-964" w:firstLine="0"/>
        <w:rPr>
          <w:color w:val="auto"/>
          <w:kern w:val="0"/>
          <w:lang w:bidi="en-US"/>
          <w14:ligatures w14:val="none"/>
        </w:rPr>
      </w:pPr>
      <m:oMathPara>
        <m:oMath>
          <m:r>
            <w:rPr>
              <w:rFonts w:ascii="Cambria Math"/>
              <w:color w:val="auto"/>
              <w:kern w:val="0"/>
              <w:lang w:bidi="en-US"/>
              <w14:ligatures w14:val="none"/>
            </w:rPr>
            <m:t>N=</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S</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S</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S</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β</m:t>
              </m:r>
              <m:d>
                <m:dPr>
                  <m:ctrlPr>
                    <w:rPr>
                      <w:rFonts w:ascii="Cambria Math" w:hAnsi="Cambria Math"/>
                      <w:i/>
                      <w:color w:val="auto"/>
                      <w:kern w:val="0"/>
                      <w:lang w:bidi="en-US"/>
                      <w14:ligatures w14:val="none"/>
                    </w:rPr>
                  </m:ctrlPr>
                </m:dPr>
                <m:e>
                  <m:r>
                    <w:rPr>
                      <w:rFonts w:ascii="Cambria Math"/>
                      <w:color w:val="auto"/>
                      <w:kern w:val="0"/>
                      <w:lang w:bidi="en-US"/>
                      <w14:ligatures w14:val="none"/>
                    </w:rPr>
                    <m:t>L</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L</m:t>
                      </m:r>
                    </m:e>
                    <m:sup>
                      <m:r>
                        <w:rPr>
                          <w:rFonts w:ascii="Cambria Math"/>
                          <w:color w:val="auto"/>
                          <w:kern w:val="0"/>
                          <w:lang w:bidi="en-US"/>
                          <w14:ligatures w14:val="none"/>
                        </w:rPr>
                        <m:t>*</m:t>
                      </m:r>
                    </m:sup>
                  </m:sSup>
                </m:e>
              </m:d>
              <m:r>
                <w:rPr>
                  <w:rFonts w:ascii="Cambria Math"/>
                  <w:color w:val="auto"/>
                  <w:kern w:val="0"/>
                  <w:lang w:bidi="en-US"/>
                  <w14:ligatures w14:val="none"/>
                </w:rPr>
                <m:t>+α</m:t>
              </m:r>
              <m:d>
                <m:dPr>
                  <m:ctrlPr>
                    <w:rPr>
                      <w:rFonts w:ascii="Cambria Math" w:hAnsi="Cambria Math"/>
                      <w:i/>
                      <w:color w:val="auto"/>
                      <w:kern w:val="0"/>
                      <w:lang w:bidi="en-US"/>
                      <w14:ligatures w14:val="none"/>
                    </w:rPr>
                  </m:ctrlPr>
                </m:dPr>
                <m:e>
                  <m:r>
                    <w:rPr>
                      <w:rFonts w:ascii="Cambria Math"/>
                      <w:color w:val="auto"/>
                      <w:kern w:val="0"/>
                      <w:lang w:bidi="en-US"/>
                      <w14:ligatures w14:val="none"/>
                    </w:rPr>
                    <m:t>I</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I</m:t>
                      </m:r>
                    </m:e>
                    <m:sup>
                      <m:r>
                        <w:rPr>
                          <w:rFonts w:ascii="Cambria Math"/>
                          <w:color w:val="auto"/>
                          <w:kern w:val="0"/>
                          <w:lang w:bidi="en-US"/>
                          <w14:ligatures w14:val="none"/>
                        </w:rPr>
                        <m:t>*</m:t>
                      </m:r>
                    </m:sup>
                  </m:sSup>
                </m:e>
              </m:d>
              <m:r>
                <w:rPr>
                  <w:rFonts w:ascii="Cambria Math"/>
                  <w:color w:val="auto"/>
                  <w:kern w:val="0"/>
                  <w:lang w:bidi="en-US"/>
                  <w14:ligatures w14:val="none"/>
                </w:rPr>
                <m:t>+δ+μ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V</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V</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V</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π+μ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1</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m+σ+μ</m:t>
              </m:r>
            </m:e>
          </m:d>
          <m:r>
            <m:rPr>
              <m:sty m:val="p"/>
            </m:rPr>
            <w:rPr>
              <w:rFonts w:ascii="Cambria Math"/>
              <w:color w:val="auto"/>
              <w:kern w:val="0"/>
              <w:lang w:bidi="en-US"/>
              <w14:ligatures w14:val="none"/>
            </w:rPr>
            <w:br/>
          </m:r>
        </m:oMath>
      </m:oMathPara>
      <m:oMath>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sSub>
              <m:sSubPr>
                <m:ctrlPr>
                  <w:rPr>
                    <w:rFonts w:ascii="Cambria Math" w:hAnsi="Cambria Math"/>
                    <w:i/>
                    <w:color w:val="auto"/>
                    <w:kern w:val="0"/>
                    <w:lang w:bidi="en-US"/>
                    <w14:ligatures w14:val="none"/>
                  </w:rPr>
                </m:ctrlPr>
              </m:sSubPr>
              <m:e>
                <m:r>
                  <w:rPr>
                    <w:rFonts w:ascii="Cambria Math"/>
                    <w:color w:val="auto"/>
                    <w:kern w:val="0"/>
                    <w:lang w:bidi="en-US"/>
                    <w14:ligatures w14:val="none"/>
                  </w:rPr>
                  <m:t>T</m:t>
                </m:r>
              </m:e>
              <m:sub>
                <m:r>
                  <w:rPr>
                    <w:rFonts w:ascii="Cambria Math"/>
                    <w:color w:val="auto"/>
                    <w:kern w:val="0"/>
                    <w:lang w:bidi="en-US"/>
                    <w14:ligatures w14:val="none"/>
                  </w:rPr>
                  <m:t>2</m:t>
                </m:r>
              </m:sub>
            </m:sSub>
          </m:den>
        </m:f>
        <m:d>
          <m:dPr>
            <m:ctrlPr>
              <w:rPr>
                <w:rFonts w:ascii="Cambria Math" w:hAnsi="Cambria Math"/>
                <w:i/>
                <w:color w:val="auto"/>
                <w:kern w:val="0"/>
                <w:lang w:bidi="en-US"/>
                <w14:ligatures w14:val="none"/>
              </w:rPr>
            </m:ctrlPr>
          </m:dPr>
          <m:e>
            <m:r>
              <w:rPr>
                <w:rFonts w:ascii="Cambria Math"/>
                <w:color w:val="auto"/>
                <w:kern w:val="0"/>
                <w:lang w:bidi="en-US"/>
                <w14:ligatures w14:val="none"/>
              </w:rPr>
              <m:t>c+σ+μ</m:t>
            </m:r>
          </m:e>
        </m:d>
        <m:r>
          <w:rPr>
            <w:rFonts w:ascii="Cambria Math"/>
            <w:color w:val="auto"/>
            <w:kern w:val="0"/>
            <w:lang w:bidi="en-US"/>
            <w14:ligatures w14:val="none"/>
          </w:rPr>
          <m:t>+</m:t>
        </m:r>
        <m:f>
          <m:fPr>
            <m:ctrlPr>
              <w:rPr>
                <w:rFonts w:ascii="Cambria Math" w:hAnsi="Cambria Math"/>
                <w:i/>
                <w:color w:val="auto"/>
                <w:kern w:val="0"/>
                <w:lang w:bidi="en-US"/>
                <w14:ligatures w14:val="none"/>
              </w:rPr>
            </m:ctrlPr>
          </m:fPr>
          <m:num>
            <m:sSup>
              <m:sSupPr>
                <m:ctrlPr>
                  <w:rPr>
                    <w:rFonts w:ascii="Cambria Math" w:hAnsi="Cambria Math"/>
                    <w:i/>
                    <w:color w:val="auto"/>
                    <w:kern w:val="0"/>
                    <w:lang w:bidi="en-US"/>
                    <w14:ligatures w14:val="none"/>
                  </w:rPr>
                </m:ctrlPr>
              </m:sSupPr>
              <m:e>
                <m:d>
                  <m:dPr>
                    <m:ctrlPr>
                      <w:rPr>
                        <w:rFonts w:ascii="Cambria Math" w:hAnsi="Cambria Math"/>
                        <w:i/>
                        <w:color w:val="auto"/>
                        <w:kern w:val="0"/>
                        <w:lang w:bidi="en-US"/>
                        <w14:ligatures w14:val="none"/>
                      </w:rPr>
                    </m:ctrlPr>
                  </m:dPr>
                  <m:e>
                    <m:r>
                      <w:rPr>
                        <w:rFonts w:ascii="Cambria Math"/>
                        <w:color w:val="auto"/>
                        <w:kern w:val="0"/>
                        <w:lang w:bidi="en-US"/>
                        <w14:ligatures w14:val="none"/>
                      </w:rPr>
                      <m:t>R</m:t>
                    </m:r>
                    <m:r>
                      <w:rPr>
                        <w:rFonts w:ascii="Cambria Math"/>
                        <w:color w:val="auto"/>
                        <w:kern w:val="0"/>
                        <w:lang w:bidi="en-US"/>
                        <w14:ligatures w14:val="none"/>
                      </w:rPr>
                      <m:t>-</m:t>
                    </m:r>
                    <m:sSup>
                      <m:sSupPr>
                        <m:ctrlPr>
                          <w:rPr>
                            <w:rFonts w:ascii="Cambria Math" w:hAnsi="Cambria Math"/>
                            <w:i/>
                            <w:color w:val="auto"/>
                            <w:kern w:val="0"/>
                            <w:lang w:bidi="en-US"/>
                            <w14:ligatures w14:val="none"/>
                          </w:rPr>
                        </m:ctrlPr>
                      </m:sSupPr>
                      <m:e>
                        <m:r>
                          <w:rPr>
                            <w:rFonts w:ascii="Cambria Math"/>
                            <w:color w:val="auto"/>
                            <w:kern w:val="0"/>
                            <w:lang w:bidi="en-US"/>
                            <w14:ligatures w14:val="none"/>
                          </w:rPr>
                          <m:t>R</m:t>
                        </m:r>
                      </m:e>
                      <m:sup>
                        <m:r>
                          <w:rPr>
                            <w:rFonts w:ascii="Cambria Math"/>
                            <w:color w:val="auto"/>
                            <w:kern w:val="0"/>
                            <w:lang w:bidi="en-US"/>
                            <w14:ligatures w14:val="none"/>
                          </w:rPr>
                          <m:t>*</m:t>
                        </m:r>
                      </m:sup>
                    </m:sSup>
                  </m:e>
                </m:d>
              </m:e>
              <m:sup>
                <m:r>
                  <w:rPr>
                    <w:rFonts w:ascii="Cambria Math"/>
                    <w:color w:val="auto"/>
                    <w:kern w:val="0"/>
                    <w:lang w:bidi="en-US"/>
                    <w14:ligatures w14:val="none"/>
                  </w:rPr>
                  <m:t>2</m:t>
                </m:r>
              </m:sup>
            </m:sSup>
          </m:num>
          <m:den>
            <m:r>
              <w:rPr>
                <w:rFonts w:ascii="Cambria Math"/>
                <w:color w:val="auto"/>
                <w:kern w:val="0"/>
                <w:lang w:bidi="en-US"/>
                <w14:ligatures w14:val="none"/>
              </w:rPr>
              <m:t>R</m:t>
            </m:r>
          </m:den>
        </m:f>
        <m:d>
          <m:dPr>
            <m:ctrlPr>
              <w:rPr>
                <w:rFonts w:ascii="Cambria Math" w:hAnsi="Cambria Math"/>
                <w:i/>
                <w:color w:val="auto"/>
                <w:kern w:val="0"/>
                <w:lang w:bidi="en-US"/>
                <w14:ligatures w14:val="none"/>
              </w:rPr>
            </m:ctrlPr>
          </m:dPr>
          <m:e>
            <m:r>
              <w:rPr>
                <w:rFonts w:ascii="Cambria Math"/>
                <w:color w:val="auto"/>
                <w:kern w:val="0"/>
                <w:lang w:bidi="en-US"/>
                <w14:ligatures w14:val="none"/>
              </w:rPr>
              <m:t>ω+μ</m:t>
            </m:r>
          </m:e>
        </m:d>
      </m:oMath>
      <w:r w:rsidR="00865825" w:rsidRPr="00ED7641">
        <w:rPr>
          <w:color w:val="auto"/>
          <w:kern w:val="0"/>
          <w:lang w:bidi="en-US"/>
          <w14:ligatures w14:val="none"/>
        </w:rPr>
        <w:t xml:space="preserve">                  </w:t>
      </w:r>
      <w:r w:rsidR="00013E2C" w:rsidRPr="00ED7641">
        <w:rPr>
          <w:color w:val="auto"/>
          <w:kern w:val="0"/>
          <w:lang w:bidi="en-US"/>
          <w14:ligatures w14:val="none"/>
        </w:rPr>
        <w:t xml:space="preserve">                                                  </w:t>
      </w:r>
      <w:r w:rsidR="00865825" w:rsidRPr="00ED7641">
        <w:rPr>
          <w:color w:val="auto"/>
          <w:kern w:val="0"/>
          <w:lang w:bidi="en-US"/>
          <w14:ligatures w14:val="none"/>
        </w:rPr>
        <w:t>(</w:t>
      </w:r>
      <w:r w:rsidR="00733DB9" w:rsidRPr="00ED7641">
        <w:rPr>
          <w:color w:val="auto"/>
          <w:kern w:val="0"/>
          <w:lang w:bidi="en-US"/>
          <w14:ligatures w14:val="none"/>
        </w:rPr>
        <w:t>3</w:t>
      </w:r>
      <w:r w:rsidR="00865825" w:rsidRPr="00ED7641">
        <w:rPr>
          <w:color w:val="auto"/>
          <w:kern w:val="0"/>
          <w:lang w:bidi="en-US"/>
          <w14:ligatures w14:val="none"/>
        </w:rPr>
        <w:t>.</w:t>
      </w:r>
      <w:r w:rsidR="00013E2C" w:rsidRPr="00ED7641">
        <w:rPr>
          <w:color w:val="auto"/>
          <w:kern w:val="0"/>
          <w:lang w:bidi="en-US"/>
          <w14:ligatures w14:val="none"/>
        </w:rPr>
        <w:t>7</w:t>
      </w:r>
      <w:r w:rsidR="00BA59A9" w:rsidRPr="00ED7641">
        <w:rPr>
          <w:color w:val="auto"/>
          <w:kern w:val="0"/>
          <w:lang w:bidi="en-US"/>
          <w14:ligatures w14:val="none"/>
        </w:rPr>
        <w:t>0</w:t>
      </w:r>
      <w:r w:rsidR="00865825" w:rsidRPr="00ED7641">
        <w:rPr>
          <w:color w:val="auto"/>
          <w:kern w:val="0"/>
          <w:lang w:bidi="en-US"/>
          <w14:ligatures w14:val="none"/>
        </w:rPr>
        <w:t>)</w:t>
      </w:r>
    </w:p>
    <w:p w14:paraId="0227208A" w14:textId="77777777" w:rsidR="00865825" w:rsidRPr="00ED7641" w:rsidRDefault="00865825" w:rsidP="00F96C3E">
      <w:pPr>
        <w:spacing w:after="200" w:line="360" w:lineRule="auto"/>
        <w:ind w:left="0" w:right="25" w:firstLine="0"/>
        <w:rPr>
          <w:color w:val="auto"/>
          <w:kern w:val="0"/>
          <w:lang w:bidi="en-US"/>
          <w14:ligatures w14:val="none"/>
        </w:rPr>
      </w:pPr>
      <w:r w:rsidRPr="00ED7641">
        <w:rPr>
          <w:color w:val="auto"/>
          <w:kern w:val="0"/>
          <w:lang w:bidi="en-US"/>
          <w14:ligatures w14:val="none"/>
        </w:rPr>
        <w:t xml:space="preserve">If </w:t>
      </w:r>
      <m:oMath>
        <m:r>
          <w:rPr>
            <w:rFonts w:ascii="Cambria Math"/>
            <w:color w:val="auto"/>
            <w:kern w:val="0"/>
            <w:lang w:bidi="en-US"/>
            <w14:ligatures w14:val="none"/>
          </w:rPr>
          <m:t>M&lt;Ν</m:t>
        </m:r>
      </m:oMath>
      <w:r w:rsidRPr="00ED7641">
        <w:rPr>
          <w:color w:val="auto"/>
          <w:kern w:val="0"/>
          <w:lang w:bidi="en-US"/>
          <w14:ligatures w14:val="none"/>
        </w:rPr>
        <w:t xml:space="preserve">, then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oMath>
      <w:r w:rsidRPr="00ED7641">
        <w:rPr>
          <w:color w:val="auto"/>
          <w:kern w:val="0"/>
          <w:lang w:bidi="en-US"/>
          <w14:ligatures w14:val="none"/>
        </w:rPr>
        <w:t xml:space="preserve"> will be negative</w:t>
      </w:r>
    </w:p>
    <w:p w14:paraId="3217FB77" w14:textId="77777777" w:rsidR="00865825" w:rsidRPr="00ED7641" w:rsidRDefault="00865825" w:rsidP="00F96C3E">
      <w:pPr>
        <w:spacing w:after="200" w:line="360" w:lineRule="auto"/>
        <w:ind w:left="0" w:right="25" w:firstLine="0"/>
        <w:rPr>
          <w:color w:val="auto"/>
          <w:kern w:val="0"/>
          <w:lang w:bidi="en-US"/>
          <w14:ligatures w14:val="none"/>
        </w:rPr>
      </w:pPr>
      <w:r w:rsidRPr="00ED7641">
        <w:rPr>
          <w:color w:val="auto"/>
          <w:kern w:val="0"/>
          <w:lang w:bidi="en-US"/>
          <w14:ligatures w14:val="none"/>
        </w:rPr>
        <w:t xml:space="preserve">Definite, that is </w:t>
      </w: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r>
          <w:rPr>
            <w:rFonts w:ascii="Cambria Math"/>
            <w:color w:val="auto"/>
            <w:kern w:val="0"/>
            <w:lang w:bidi="en-US"/>
            <w14:ligatures w14:val="none"/>
          </w:rPr>
          <m:t>&lt;0</m:t>
        </m:r>
      </m:oMath>
    </w:p>
    <w:p w14:paraId="5D16D9F3" w14:textId="77777777" w:rsidR="00865825" w:rsidRPr="00ED7641" w:rsidRDefault="00000000" w:rsidP="00F96C3E">
      <w:pPr>
        <w:spacing w:after="200" w:line="360" w:lineRule="auto"/>
        <w:ind w:left="0" w:right="25" w:firstLine="0"/>
        <w:rPr>
          <w:color w:val="auto"/>
          <w:kern w:val="0"/>
          <w:lang w:bidi="en-US"/>
          <w14:ligatures w14:val="none"/>
        </w:rPr>
      </w:pPr>
      <m:oMath>
        <m:f>
          <m:fPr>
            <m:ctrlPr>
              <w:rPr>
                <w:rFonts w:ascii="Cambria Math" w:hAnsi="Cambria Math"/>
                <w:i/>
                <w:color w:val="auto"/>
                <w:kern w:val="0"/>
                <w:lang w:bidi="en-US"/>
                <w14:ligatures w14:val="none"/>
              </w:rPr>
            </m:ctrlPr>
          </m:fPr>
          <m:num>
            <m:r>
              <w:rPr>
                <w:rFonts w:ascii="Cambria Math"/>
                <w:color w:val="auto"/>
                <w:kern w:val="0"/>
                <w:lang w:bidi="en-US"/>
                <w14:ligatures w14:val="none"/>
              </w:rPr>
              <m:t>d</m:t>
            </m:r>
            <m:sSub>
              <m:sSubPr>
                <m:ctrlPr>
                  <w:rPr>
                    <w:rFonts w:ascii="Cambria Math" w:hAnsi="Cambria Math"/>
                    <w:i/>
                    <w:color w:val="auto"/>
                    <w:kern w:val="0"/>
                    <w:lang w:bidi="en-US"/>
                    <w14:ligatures w14:val="none"/>
                  </w:rPr>
                </m:ctrlPr>
              </m:sSubPr>
              <m:e>
                <m:r>
                  <w:rPr>
                    <w:rFonts w:ascii="Cambria Math"/>
                    <w:color w:val="auto"/>
                    <w:kern w:val="0"/>
                    <w:lang w:bidi="en-US"/>
                    <w14:ligatures w14:val="none"/>
                  </w:rPr>
                  <m:t>V</m:t>
                </m:r>
              </m:e>
              <m:sub>
                <m:r>
                  <w:rPr>
                    <w:rFonts w:ascii="Cambria Math"/>
                    <w:color w:val="auto"/>
                    <w:kern w:val="0"/>
                    <w:lang w:bidi="en-US"/>
                    <w14:ligatures w14:val="none"/>
                  </w:rPr>
                  <m:t>L</m:t>
                </m:r>
              </m:sub>
            </m:sSub>
          </m:num>
          <m:den>
            <m:r>
              <w:rPr>
                <w:rFonts w:ascii="Cambria Math"/>
                <w:color w:val="auto"/>
                <w:kern w:val="0"/>
                <w:lang w:bidi="en-US"/>
                <w14:ligatures w14:val="none"/>
              </w:rPr>
              <m:t>dt</m:t>
            </m:r>
          </m:den>
        </m:f>
        <m:r>
          <w:rPr>
            <w:rFonts w:ascii="Cambria Math"/>
            <w:color w:val="auto"/>
            <w:kern w:val="0"/>
            <w:lang w:bidi="en-US"/>
            <w14:ligatures w14:val="none"/>
          </w:rPr>
          <m:t>=0</m:t>
        </m:r>
      </m:oMath>
      <w:r w:rsidR="00865825" w:rsidRPr="00ED7641">
        <w:rPr>
          <w:color w:val="auto"/>
          <w:kern w:val="0"/>
          <w:lang w:bidi="en-US"/>
          <w14:ligatures w14:val="none"/>
        </w:rPr>
        <w:t>, if and only if</w:t>
      </w:r>
    </w:p>
    <w:p w14:paraId="50B42853" w14:textId="77777777" w:rsidR="00865825" w:rsidRPr="00ED7641" w:rsidRDefault="00865825" w:rsidP="00F96C3E">
      <w:pPr>
        <w:spacing w:after="200" w:line="360" w:lineRule="auto"/>
        <w:ind w:left="0" w:right="-965" w:firstLine="0"/>
        <w:rPr>
          <w:color w:val="auto"/>
          <w:kern w:val="0"/>
          <w:lang w:bidi="en-US"/>
          <w14:ligatures w14:val="none"/>
        </w:rPr>
      </w:pPr>
      <m:oMathPara>
        <m:oMath>
          <m:r>
            <w:rPr>
              <w:rFonts w:ascii="Cambria Math" w:hAnsi="Cambria Math"/>
              <w:color w:val="auto"/>
              <w:kern w:val="0"/>
              <w:lang w:bidi="en-US"/>
              <w14:ligatures w14:val="none"/>
            </w:rPr>
            <m:t>S=</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S</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V=</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V</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L=</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L</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xml:space="preserve">, </m:t>
          </m:r>
          <m:r>
            <m:rPr>
              <m:sty m:val="p"/>
            </m:rPr>
            <w:rPr>
              <w:rFonts w:ascii="Cambria Math" w:hAnsi="Cambria Math"/>
              <w:color w:val="auto"/>
              <w:kern w:val="0"/>
              <w:lang w:bidi="en-US"/>
              <w14:ligatures w14:val="none"/>
            </w:rPr>
            <m:t>I=</m:t>
          </m:r>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I</m:t>
              </m:r>
            </m:e>
            <m:sup>
              <m:r>
                <m:rPr>
                  <m:sty m:val="p"/>
                </m:rP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Sub>
          <m:r>
            <w:rPr>
              <w:rFonts w:ascii="Cambria Math" w:hAns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up>
              <m:r>
                <w:rPr>
                  <w:rFonts w:ascii="Cambria Math" w:hAnsi="Cambria Math"/>
                  <w:color w:val="auto"/>
                  <w:kern w:val="0"/>
                  <w:lang w:bidi="en-US"/>
                  <w14:ligatures w14:val="none"/>
                </w:rPr>
                <m:t>*</m:t>
              </m:r>
            </m:sup>
          </m:sSubSup>
          <m:r>
            <w:rPr>
              <w:rFonts w:ascii="Cambria Math" w:hAnsi="Cambria Math"/>
              <w:color w:val="auto"/>
              <w:kern w:val="0"/>
              <w:lang w:bidi="en-US"/>
              <w14:ligatures w14:val="none"/>
            </w:rPr>
            <m:t>,</m:t>
          </m:r>
          <m:r>
            <m:rPr>
              <m:sty m:val="p"/>
            </m:rPr>
            <w:rPr>
              <w:rFonts w:ascii="Cambria Math" w:hAnsi="Cambria Math"/>
              <w:color w:val="auto"/>
              <w:kern w:val="0"/>
              <w:lang w:bidi="en-US"/>
              <w14:ligatures w14:val="none"/>
            </w:rPr>
            <m:t xml:space="preserve"> </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T</m:t>
              </m:r>
            </m:e>
            <m:sub>
              <m:r>
                <w:rPr>
                  <w:rFonts w:ascii="Cambria Math" w:hAnsi="Cambria Math"/>
                  <w:color w:val="auto"/>
                  <w:kern w:val="0"/>
                  <w:lang w:bidi="en-US"/>
                  <w14:ligatures w14:val="none"/>
                </w:rPr>
                <m:t>2</m:t>
              </m:r>
            </m:sub>
          </m:sSub>
          <m:r>
            <w:rPr>
              <w:rFonts w:ascii="Cambria Math" w:hAnsi="Cambria Math"/>
              <w:color w:val="auto"/>
              <w:kern w:val="0"/>
              <w:lang w:bidi="en-US"/>
              <w14:ligatures w14:val="none"/>
            </w:rPr>
            <m:t>=</m:t>
          </m:r>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2</m:t>
              </m:r>
            </m:sub>
            <m:sup>
              <m:r>
                <w:rPr>
                  <w:rFonts w:ascii="Cambria Math" w:hAnsi="Cambria Math"/>
                  <w:color w:val="auto"/>
                  <w:kern w:val="0"/>
                  <w:lang w:bidi="en-US"/>
                  <w14:ligatures w14:val="none"/>
                </w:rPr>
                <m:t>*</m:t>
              </m:r>
            </m:sup>
          </m:sSubSup>
          <m:r>
            <w:rPr>
              <w:rFonts w:ascii="Cambria Math" w:hAnsi="Cambria Math"/>
              <w:color w:val="auto"/>
              <w:kern w:val="0"/>
              <w:lang w:bidi="en-US"/>
              <w14:ligatures w14:val="none"/>
            </w:rPr>
            <m:t xml:space="preserve"> and R=</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R</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xml:space="preserve"> </m:t>
          </m:r>
        </m:oMath>
      </m:oMathPara>
    </w:p>
    <w:p w14:paraId="2A7BEB52" w14:textId="77777777" w:rsidR="00865825" w:rsidRPr="00ED7641" w:rsidRDefault="00865825" w:rsidP="00F96C3E">
      <w:pPr>
        <w:spacing w:after="200" w:line="360" w:lineRule="auto"/>
        <w:ind w:left="0" w:right="-965" w:firstLine="0"/>
        <w:rPr>
          <w:color w:val="auto"/>
          <w:kern w:val="0"/>
          <w:lang w:bidi="en-US"/>
          <w14:ligatures w14:val="none"/>
        </w:rPr>
      </w:pPr>
      <w:r w:rsidRPr="00ED7641">
        <w:t>Thus, the largest compact invariant set is</w:t>
      </w:r>
    </w:p>
    <w:p w14:paraId="6EFF633B" w14:textId="77777777" w:rsidR="00865825" w:rsidRPr="00ED7641" w:rsidRDefault="00000000" w:rsidP="00F96C3E">
      <w:pPr>
        <w:spacing w:after="200" w:line="360" w:lineRule="auto"/>
        <w:ind w:left="0" w:right="26" w:firstLine="0"/>
        <w:rPr>
          <w:color w:val="auto"/>
          <w:kern w:val="0"/>
          <w:lang w:bidi="en-US"/>
          <w14:ligatures w14:val="none"/>
        </w:rPr>
      </w:pPr>
      <m:oMathPara>
        <m:oMath>
          <m:d>
            <m:dPr>
              <m:begChr m:val="{"/>
              <m:endChr m:val="}"/>
              <m:ctrlPr>
                <w:rPr>
                  <w:rFonts w:ascii="Cambria Math" w:hAnsi="Cambria Math"/>
                  <w:i/>
                  <w:color w:val="auto"/>
                  <w:kern w:val="0"/>
                  <w:lang w:bidi="en-US"/>
                  <w14:ligatures w14:val="none"/>
                </w:rPr>
              </m:ctrlPr>
            </m:dPr>
            <m:e>
              <m:d>
                <m:dPr>
                  <m:ctrlPr>
                    <w:rPr>
                      <w:rFonts w:ascii="Cambria Math" w:hAnsi="Cambria Math"/>
                      <w:i/>
                      <w:color w:val="auto"/>
                      <w:kern w:val="0"/>
                      <w:lang w:bidi="en-US"/>
                      <w14:ligatures w14:val="none"/>
                    </w:rPr>
                  </m:ctrlPr>
                </m:dPr>
                <m:e>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S</m:t>
                      </m:r>
                    </m:e>
                    <m:sup>
                      <m:r>
                        <w:rPr>
                          <w:rFonts w:ascii="Cambria Math" w:hAnsi="Cambria Math"/>
                          <w:color w:val="auto"/>
                          <w:kern w:val="0"/>
                          <w:lang w:bidi="en-US"/>
                          <w14:ligatures w14:val="none"/>
                        </w:rPr>
                        <m:t>*</m:t>
                      </m:r>
                    </m:sup>
                  </m:sSup>
                  <m:r>
                    <w:rPr>
                      <w:rFonts w:ascii="Cambria Math" w:hAnsi="Cambria Math"/>
                      <w:color w:val="auto"/>
                      <w:kern w:val="0"/>
                      <w:lang w:bidi="en-US"/>
                      <w14:ligatures w14:val="none"/>
                    </w:rPr>
                    <m:t xml:space="preserve">, </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V</m:t>
                      </m:r>
                    </m:e>
                    <m:sup>
                      <m: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r>
                    <w:rPr>
                      <w:rFonts w:ascii="Cambria Math" w:hAnsi="Cambria Math"/>
                      <w:color w:val="auto"/>
                      <w:kern w:val="0"/>
                      <w:lang w:bidi="en-US"/>
                      <w14:ligatures w14:val="none"/>
                    </w:rPr>
                    <m:t xml:space="preserve"> </m:t>
                  </m:r>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L</m:t>
                      </m:r>
                    </m:e>
                    <m:sup>
                      <m:r>
                        <m:rPr>
                          <m:sty m:val="p"/>
                        </m:rP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I</m:t>
                      </m:r>
                    </m:e>
                    <m:sup>
                      <m:r>
                        <m:rPr>
                          <m:sty m:val="p"/>
                        </m:rP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1</m:t>
                      </m:r>
                    </m:sub>
                    <m:sup>
                      <m:r>
                        <w:rPr>
                          <w:rFonts w:ascii="Cambria Math" w:hAnsi="Cambria Math"/>
                          <w:color w:val="auto"/>
                          <w:kern w:val="0"/>
                          <w:lang w:bidi="en-US"/>
                          <w14:ligatures w14:val="none"/>
                        </w:rPr>
                        <m:t>*</m:t>
                      </m:r>
                    </m:sup>
                  </m:sSubSup>
                  <m:r>
                    <m:rPr>
                      <m:sty m:val="p"/>
                    </m:rPr>
                    <w:rPr>
                      <w:rFonts w:ascii="Cambria Math" w:hAnsi="Cambria Math"/>
                      <w:color w:val="auto"/>
                      <w:kern w:val="0"/>
                      <w:lang w:bidi="en-US"/>
                      <w14:ligatures w14:val="none"/>
                    </w:rPr>
                    <m:t xml:space="preserve">,   </m:t>
                  </m:r>
                  <m:sSubSup>
                    <m:sSubSupPr>
                      <m:ctrlPr>
                        <w:rPr>
                          <w:rFonts w:ascii="Cambria Math" w:hAnsi="Cambria Math"/>
                          <w:i/>
                          <w:color w:val="auto"/>
                          <w:kern w:val="0"/>
                          <w:lang w:bidi="en-US"/>
                          <w14:ligatures w14:val="none"/>
                        </w:rPr>
                      </m:ctrlPr>
                    </m:sSubSupPr>
                    <m:e>
                      <m:r>
                        <w:rPr>
                          <w:rFonts w:ascii="Cambria Math" w:hAnsi="Cambria Math"/>
                          <w:color w:val="auto"/>
                          <w:kern w:val="0"/>
                          <w:lang w:bidi="en-US"/>
                          <w14:ligatures w14:val="none"/>
                        </w:rPr>
                        <m:t>T</m:t>
                      </m:r>
                    </m:e>
                    <m:sub>
                      <m:r>
                        <w:rPr>
                          <w:rFonts w:ascii="Cambria Math" w:hAnsi="Cambria Math"/>
                          <w:color w:val="auto"/>
                          <w:kern w:val="0"/>
                          <w:lang w:bidi="en-US"/>
                          <w14:ligatures w14:val="none"/>
                        </w:rPr>
                        <m:t>2,</m:t>
                      </m:r>
                    </m:sub>
                    <m:sup>
                      <m:r>
                        <w:rPr>
                          <w:rFonts w:ascii="Cambria Math" w:hAnsi="Cambria Math"/>
                          <w:color w:val="auto"/>
                          <w:kern w:val="0"/>
                          <w:lang w:bidi="en-US"/>
                          <w14:ligatures w14:val="none"/>
                        </w:rPr>
                        <m:t>*</m:t>
                      </m:r>
                    </m:sup>
                  </m:sSubSup>
                  <m:r>
                    <m:rPr>
                      <m:sty m:val="p"/>
                    </m:rPr>
                    <w:rPr>
                      <w:rFonts w:ascii="Cambria Math" w:hAnsi="Cambria Math"/>
                      <w:color w:val="auto"/>
                      <w:kern w:val="0"/>
                      <w:lang w:bidi="en-US"/>
                      <w14:ligatures w14:val="none"/>
                    </w:rPr>
                    <m:t xml:space="preserve">   </m:t>
                  </m:r>
                  <m:sSup>
                    <m:sSupPr>
                      <m:ctrlPr>
                        <w:rPr>
                          <w:rFonts w:ascii="Cambria Math" w:hAnsi="Cambria Math"/>
                          <w:i/>
                          <w:color w:val="auto"/>
                          <w:kern w:val="0"/>
                          <w:lang w:bidi="en-US"/>
                          <w14:ligatures w14:val="none"/>
                        </w:rPr>
                      </m:ctrlPr>
                    </m:sSupPr>
                    <m:e>
                      <m:r>
                        <w:rPr>
                          <w:rFonts w:ascii="Cambria Math" w:hAnsi="Cambria Math"/>
                          <w:color w:val="auto"/>
                          <w:kern w:val="0"/>
                          <w:lang w:bidi="en-US"/>
                          <w14:ligatures w14:val="none"/>
                        </w:rPr>
                        <m:t>R</m:t>
                      </m:r>
                    </m:e>
                    <m:sup>
                      <m:r>
                        <w:rPr>
                          <w:rFonts w:ascii="Cambria Math" w:hAnsi="Cambria Math"/>
                          <w:color w:val="auto"/>
                          <w:kern w:val="0"/>
                          <w:lang w:bidi="en-US"/>
                          <w14:ligatures w14:val="none"/>
                        </w:rPr>
                        <m:t>*</m:t>
                      </m:r>
                    </m:sup>
                  </m:sSup>
                  <m:r>
                    <m:rPr>
                      <m:sty m:val="p"/>
                    </m:rPr>
                    <w:rPr>
                      <w:rFonts w:ascii="Cambria Math" w:hAnsi="Cambria Math"/>
                      <w:color w:val="auto"/>
                      <w:kern w:val="0"/>
                      <w:lang w:bidi="en-US"/>
                      <w14:ligatures w14:val="none"/>
                    </w:rPr>
                    <m:t xml:space="preserve">   </m:t>
                  </m:r>
                </m:e>
              </m:d>
              <m:r>
                <w:rPr>
                  <w:rFonts w:ascii="Cambria Math" w:hAnsi="Cambria Math"/>
                  <w:color w:val="auto"/>
                  <w:kern w:val="0"/>
                  <w:lang w:bidi="en-US"/>
                  <w14:ligatures w14:val="none"/>
                </w:rPr>
                <m:t xml:space="preserve">⋲ </m:t>
              </m:r>
              <m:r>
                <m:rPr>
                  <m:sty m:val="bi"/>
                </m:rPr>
                <w:rPr>
                  <w:rFonts w:ascii="Cambria Math" w:hAnsi="Cambria Math"/>
                  <w:color w:val="auto"/>
                  <w:kern w:val="0"/>
                  <w:lang w:bidi="en-US"/>
                  <w14:ligatures w14:val="none"/>
                </w:rPr>
                <m:t>Ω</m:t>
              </m:r>
              <m:r>
                <w:rPr>
                  <w:rFonts w:ascii="Cambria Math" w:hAnsi="Cambria Math"/>
                  <w:color w:val="auto"/>
                  <w:kern w:val="0"/>
                  <w:lang w:bidi="en-US"/>
                  <w14:ligatures w14:val="none"/>
                </w:rPr>
                <m:t xml:space="preserve"> : </m:t>
              </m:r>
              <m:f>
                <m:fPr>
                  <m:ctrlPr>
                    <w:rPr>
                      <w:rFonts w:ascii="Cambria Math" w:hAnsi="Cambria Math"/>
                      <w:i/>
                      <w:color w:val="auto"/>
                      <w:kern w:val="0"/>
                      <w:lang w:bidi="en-US"/>
                      <w14:ligatures w14:val="none"/>
                    </w:rPr>
                  </m:ctrlPr>
                </m:fPr>
                <m:num>
                  <m:r>
                    <w:rPr>
                      <w:rFonts w:ascii="Cambria Math" w:hAnsi="Cambria Math"/>
                      <w:color w:val="auto"/>
                      <w:kern w:val="0"/>
                      <w:lang w:bidi="en-US"/>
                      <w14:ligatures w14:val="none"/>
                    </w:rPr>
                    <m:t>dV</m:t>
                  </m:r>
                </m:num>
                <m:den>
                  <m:r>
                    <w:rPr>
                      <w:rFonts w:ascii="Cambria Math" w:hAnsi="Cambria Math"/>
                      <w:color w:val="auto"/>
                      <w:kern w:val="0"/>
                      <w:lang w:bidi="en-US"/>
                      <w14:ligatures w14:val="none"/>
                    </w:rPr>
                    <m:t>dt</m:t>
                  </m:r>
                </m:den>
              </m:f>
              <m:r>
                <m:rPr>
                  <m:sty m:val="p"/>
                </m:rPr>
                <w:rPr>
                  <w:rFonts w:ascii="Cambria Math" w:hAnsi="Cambria Math"/>
                  <w:color w:val="auto"/>
                  <w:kern w:val="0"/>
                  <w:lang w:bidi="en-US"/>
                  <w14:ligatures w14:val="none"/>
                </w:rPr>
                <m:t xml:space="preserve"> = 0</m:t>
              </m:r>
            </m:e>
          </m:d>
        </m:oMath>
      </m:oMathPara>
    </w:p>
    <w:p w14:paraId="568EC259" w14:textId="77777777" w:rsidR="00865825" w:rsidRPr="00ED7641" w:rsidRDefault="00865825" w:rsidP="00F96C3E">
      <w:pPr>
        <w:spacing w:after="200" w:line="360" w:lineRule="auto"/>
        <w:ind w:left="0" w:right="25" w:firstLine="0"/>
        <w:rPr>
          <w:color w:val="auto"/>
          <w:kern w:val="0"/>
          <w:lang w:bidi="en-US"/>
          <w14:ligatures w14:val="none"/>
        </w:rPr>
      </w:pPr>
      <w:r w:rsidRPr="00ED7641">
        <w:rPr>
          <w:color w:val="auto"/>
          <w:kern w:val="0"/>
          <w:lang w:bidi="en-US"/>
          <w14:ligatures w14:val="none"/>
        </w:rPr>
        <w:lastRenderedPageBreak/>
        <w:t xml:space="preserve">Is just the singleton set </w:t>
      </w:r>
      <m:oMath>
        <m:d>
          <m:dPr>
            <m:begChr m:val="{"/>
            <m:endChr m:val="}"/>
            <m:ctrlPr>
              <w:rPr>
                <w:rFonts w:ascii="Cambria Math" w:hAnsi="Cambria Math"/>
                <w:i/>
                <w:color w:val="auto"/>
                <w:kern w:val="0"/>
                <w:lang w:bidi="en-US"/>
                <w14:ligatures w14:val="none"/>
              </w:rPr>
            </m:ctrlPr>
          </m:dPr>
          <m:e>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E</m:t>
                </m:r>
              </m:e>
              <m:sup>
                <m:r>
                  <m:rPr>
                    <m:sty m:val="p"/>
                  </m:rPr>
                  <w:rPr>
                    <w:rFonts w:ascii="Cambria Math" w:hAnsi="Cambria Math"/>
                    <w:color w:val="auto"/>
                    <w:kern w:val="0"/>
                    <w:lang w:bidi="en-US"/>
                    <w14:ligatures w14:val="none"/>
                  </w:rPr>
                  <m:t>*</m:t>
                </m:r>
              </m:sup>
            </m:sSup>
          </m:e>
        </m:d>
      </m:oMath>
      <w:r w:rsidRPr="00ED7641">
        <w:rPr>
          <w:color w:val="auto"/>
          <w:kern w:val="0"/>
          <w:lang w:bidi="en-US"/>
          <w14:ligatures w14:val="none"/>
        </w:rPr>
        <w:t xml:space="preserve"> where </w:t>
      </w:r>
      <m:oMath>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E</m:t>
            </m:r>
          </m:e>
          <m:sup>
            <m:r>
              <m:rPr>
                <m:sty m:val="p"/>
              </m:rPr>
              <w:rPr>
                <w:rFonts w:ascii="Cambria Math" w:hAnsi="Cambria Math"/>
                <w:color w:val="auto"/>
                <w:kern w:val="0"/>
                <w:lang w:bidi="en-US"/>
                <w14:ligatures w14:val="none"/>
              </w:rPr>
              <m:t>*</m:t>
            </m:r>
          </m:sup>
        </m:sSup>
      </m:oMath>
      <w:r w:rsidRPr="00ED7641">
        <w:rPr>
          <w:color w:val="auto"/>
          <w:kern w:val="0"/>
          <w:lang w:bidi="en-US"/>
          <w14:ligatures w14:val="none"/>
        </w:rPr>
        <w:t xml:space="preserve"> is the Endemic Equilibrium, by LaSalle’s Invariant principles, it implies that </w:t>
      </w:r>
      <m:oMath>
        <m:sSup>
          <m:sSupPr>
            <m:ctrlPr>
              <w:rPr>
                <w:rFonts w:ascii="Cambria Math" w:hAnsi="Cambria Math"/>
                <w:color w:val="auto"/>
                <w:kern w:val="0"/>
                <w:lang w:bidi="en-US"/>
                <w14:ligatures w14:val="none"/>
              </w:rPr>
            </m:ctrlPr>
          </m:sSupPr>
          <m:e>
            <m:r>
              <m:rPr>
                <m:sty m:val="p"/>
              </m:rPr>
              <w:rPr>
                <w:rFonts w:ascii="Cambria Math" w:hAnsi="Cambria Math"/>
                <w:color w:val="auto"/>
                <w:kern w:val="0"/>
                <w:lang w:bidi="en-US"/>
                <w14:ligatures w14:val="none"/>
              </w:rPr>
              <m:t>E</m:t>
            </m:r>
          </m:e>
          <m:sup>
            <m:r>
              <m:rPr>
                <m:sty m:val="p"/>
              </m:rPr>
              <w:rPr>
                <w:rFonts w:ascii="Cambria Math" w:hAnsi="Cambria Math"/>
                <w:color w:val="auto"/>
                <w:kern w:val="0"/>
                <w:lang w:bidi="en-US"/>
                <w14:ligatures w14:val="none"/>
              </w:rPr>
              <m:t>*</m:t>
            </m:r>
          </m:sup>
        </m:sSup>
      </m:oMath>
      <w:r w:rsidRPr="00ED7641">
        <w:rPr>
          <w:color w:val="auto"/>
          <w:kern w:val="0"/>
          <w:lang w:bidi="en-US"/>
          <w14:ligatures w14:val="none"/>
        </w:rPr>
        <w:t xml:space="preserve"> is Globally Asymptotically Stable (GAS) in </w:t>
      </w:r>
      <w:r w:rsidRPr="00ED7641">
        <w:rPr>
          <w:rFonts w:ascii="Cambria Math" w:hAnsi="Cambria Math" w:cs="Cambria Math"/>
          <w:color w:val="auto"/>
          <w:kern w:val="0"/>
          <w:lang w:bidi="en-US"/>
          <w14:ligatures w14:val="none"/>
        </w:rPr>
        <w:t>𝜴</w:t>
      </w:r>
      <w:r w:rsidRPr="00ED7641">
        <w:rPr>
          <w:color w:val="auto"/>
          <w:kern w:val="0"/>
          <w:lang w:bidi="en-US"/>
          <w14:ligatures w14:val="none"/>
        </w:rPr>
        <w:t xml:space="preserve"> if </w:t>
      </w:r>
      <m:oMath>
        <m:r>
          <w:rPr>
            <w:rFonts w:ascii="Cambria Math"/>
            <w:color w:val="auto"/>
            <w:kern w:val="0"/>
            <w:lang w:bidi="en-US"/>
            <w14:ligatures w14:val="none"/>
          </w:rPr>
          <m:t>M&lt;N</m:t>
        </m:r>
      </m:oMath>
      <w:r w:rsidRPr="00ED7641">
        <w:rPr>
          <w:color w:val="auto"/>
          <w:kern w:val="0"/>
          <w:lang w:bidi="en-US"/>
          <w14:ligatures w14:val="none"/>
        </w:rPr>
        <w:t>.</w:t>
      </w:r>
    </w:p>
    <w:p w14:paraId="3DC2AA2C" w14:textId="77777777" w:rsidR="007A647D" w:rsidRPr="00ED7641" w:rsidRDefault="007A647D" w:rsidP="00F96C3E">
      <w:pPr>
        <w:spacing w:after="200" w:line="360" w:lineRule="auto"/>
        <w:ind w:left="0" w:right="25" w:firstLine="0"/>
        <w:rPr>
          <w:color w:val="auto"/>
          <w:kern w:val="0"/>
          <w:lang w:bidi="en-US"/>
          <w14:ligatures w14:val="none"/>
        </w:rPr>
      </w:pPr>
      <w:r w:rsidRPr="00ED7641">
        <w:rPr>
          <w:color w:val="auto"/>
          <w:kern w:val="0"/>
          <w:lang w:bidi="en-US"/>
          <w14:ligatures w14:val="none"/>
        </w:rPr>
        <w:t>4</w:t>
      </w:r>
      <w:r w:rsidRPr="00ED7641">
        <w:rPr>
          <w:color w:val="auto"/>
          <w:kern w:val="0"/>
          <w:lang w:bidi="en-US"/>
          <w14:ligatures w14:val="none"/>
        </w:rPr>
        <w:tab/>
      </w:r>
      <w:r w:rsidRPr="00ED7641">
        <w:rPr>
          <w:b/>
          <w:bCs/>
          <w:color w:val="auto"/>
          <w:kern w:val="0"/>
          <w:lang w:bidi="en-US"/>
          <w14:ligatures w14:val="none"/>
        </w:rPr>
        <w:t>RESULTS AND DISCUSSION</w:t>
      </w:r>
    </w:p>
    <w:p w14:paraId="70072BA7" w14:textId="77777777" w:rsidR="007A647D" w:rsidRPr="00ED7641" w:rsidRDefault="00A73EA3" w:rsidP="00F96C3E">
      <w:pPr>
        <w:tabs>
          <w:tab w:val="left" w:pos="6450"/>
        </w:tabs>
        <w:spacing w:after="0" w:line="360" w:lineRule="auto"/>
        <w:ind w:left="0" w:right="0" w:firstLine="0"/>
        <w:rPr>
          <w:b/>
          <w:color w:val="auto"/>
          <w:kern w:val="0"/>
          <w:lang w:bidi="en-US"/>
          <w14:ligatures w14:val="none"/>
        </w:rPr>
      </w:pPr>
      <w:r w:rsidRPr="00ED7641">
        <w:t>This section presents the results obtained from the mathematical model of tuberculosis progression dynamics and the effects of intervention strategies. Sensitivity analysis and numerical simulations were performed using the Python programming language.</w:t>
      </w:r>
    </w:p>
    <w:p w14:paraId="5E22A56B" w14:textId="77777777" w:rsidR="00A73EA3" w:rsidRPr="00ED7641" w:rsidRDefault="007A647D" w:rsidP="00F96C3E">
      <w:pPr>
        <w:tabs>
          <w:tab w:val="left" w:pos="6450"/>
        </w:tabs>
        <w:spacing w:after="0" w:line="360" w:lineRule="auto"/>
        <w:ind w:left="0" w:right="0" w:firstLine="0"/>
        <w:rPr>
          <w:b/>
          <w:color w:val="auto"/>
          <w:kern w:val="0"/>
          <w:lang w:bidi="en-US"/>
          <w14:ligatures w14:val="none"/>
        </w:rPr>
      </w:pPr>
      <w:r w:rsidRPr="00ED7641">
        <w:rPr>
          <w:b/>
          <w:color w:val="auto"/>
          <w:kern w:val="0"/>
          <w:lang w:bidi="en-US"/>
          <w14:ligatures w14:val="none"/>
        </w:rPr>
        <w:t>4.1 Initial Values and Parameters Estimation</w:t>
      </w:r>
    </w:p>
    <w:p w14:paraId="7230EE88" w14:textId="77777777" w:rsidR="007A647D" w:rsidRPr="00ED7641" w:rsidRDefault="007A647D" w:rsidP="00F96C3E">
      <w:pPr>
        <w:tabs>
          <w:tab w:val="left" w:pos="6450"/>
        </w:tabs>
        <w:spacing w:after="0" w:line="360" w:lineRule="auto"/>
        <w:ind w:left="0" w:right="0" w:firstLine="0"/>
        <w:rPr>
          <w:b/>
          <w:color w:val="auto"/>
          <w:kern w:val="0"/>
          <w:lang w:bidi="en-US"/>
          <w14:ligatures w14:val="none"/>
        </w:rPr>
      </w:pPr>
      <w:r w:rsidRPr="00ED7641">
        <w:t>The initial values of the variables and the parameter values for model (3.1)–(3.7) are assumed for use in the sensitivity analysis and numerical simulations.</w:t>
      </w:r>
    </w:p>
    <w:p w14:paraId="5A3BD07D"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t>The initial values and parameter values are presented in Tables 3 and 4, respectively.</w:t>
      </w:r>
    </w:p>
    <w:p w14:paraId="43BA39A1" w14:textId="77777777" w:rsidR="00733DB9" w:rsidRPr="00ED7641" w:rsidRDefault="00733DB9" w:rsidP="00F96C3E">
      <w:pPr>
        <w:tabs>
          <w:tab w:val="left" w:pos="6450"/>
        </w:tabs>
        <w:spacing w:after="0" w:line="360" w:lineRule="auto"/>
        <w:ind w:left="0" w:right="26" w:firstLine="0"/>
        <w:jc w:val="center"/>
        <w:rPr>
          <w:color w:val="auto"/>
          <w:kern w:val="0"/>
          <w:lang w:bidi="en-US"/>
          <w14:ligatures w14:val="none"/>
        </w:rPr>
      </w:pPr>
    </w:p>
    <w:p w14:paraId="5A41B6BE" w14:textId="77777777" w:rsidR="00733DB9" w:rsidRPr="00ED7641" w:rsidRDefault="00733DB9" w:rsidP="00F96C3E">
      <w:pPr>
        <w:tabs>
          <w:tab w:val="left" w:pos="6450"/>
        </w:tabs>
        <w:spacing w:after="0" w:line="360" w:lineRule="auto"/>
        <w:ind w:left="0" w:right="26" w:firstLine="0"/>
        <w:jc w:val="center"/>
        <w:rPr>
          <w:color w:val="auto"/>
          <w:kern w:val="0"/>
          <w:lang w:bidi="en-US"/>
          <w14:ligatures w14:val="none"/>
        </w:rPr>
      </w:pPr>
    </w:p>
    <w:p w14:paraId="260C8E63" w14:textId="77777777" w:rsidR="007A647D" w:rsidRPr="00ED7641" w:rsidRDefault="007A647D" w:rsidP="00F96C3E">
      <w:pPr>
        <w:tabs>
          <w:tab w:val="left" w:pos="6450"/>
        </w:tabs>
        <w:spacing w:after="0" w:line="360" w:lineRule="auto"/>
        <w:ind w:left="0" w:right="26" w:firstLine="0"/>
        <w:jc w:val="center"/>
        <w:rPr>
          <w:color w:val="auto"/>
          <w:kern w:val="0"/>
          <w:lang w:bidi="en-US"/>
          <w14:ligatures w14:val="none"/>
        </w:rPr>
      </w:pPr>
      <w:r w:rsidRPr="00ED7641">
        <w:rPr>
          <w:color w:val="auto"/>
          <w:kern w:val="0"/>
          <w:lang w:bidi="en-US"/>
          <w14:ligatures w14:val="none"/>
        </w:rPr>
        <w:t xml:space="preserve">Table </w:t>
      </w:r>
      <w:r w:rsidR="00577509" w:rsidRPr="00ED7641">
        <w:rPr>
          <w:color w:val="auto"/>
          <w:kern w:val="0"/>
          <w:lang w:bidi="en-US"/>
          <w14:ligatures w14:val="none"/>
        </w:rPr>
        <w:t>3</w:t>
      </w:r>
      <w:r w:rsidRPr="00ED7641">
        <w:rPr>
          <w:color w:val="auto"/>
          <w:kern w:val="0"/>
          <w:lang w:bidi="en-US"/>
          <w14:ligatures w14:val="none"/>
        </w:rPr>
        <w:t xml:space="preserve"> Table showing variable description and values</w:t>
      </w:r>
    </w:p>
    <w:tbl>
      <w:tblPr>
        <w:tblStyle w:val="TableGrid"/>
        <w:tblW w:w="9450" w:type="dxa"/>
        <w:tblLayout w:type="fixed"/>
        <w:tblLook w:val="04A0" w:firstRow="1" w:lastRow="0" w:firstColumn="1" w:lastColumn="0" w:noHBand="0" w:noVBand="1"/>
      </w:tblPr>
      <w:tblGrid>
        <w:gridCol w:w="1350"/>
        <w:gridCol w:w="3240"/>
        <w:gridCol w:w="1440"/>
        <w:gridCol w:w="1080"/>
        <w:gridCol w:w="2340"/>
      </w:tblGrid>
      <w:tr w:rsidR="007A647D" w:rsidRPr="00ED7641" w14:paraId="2B7E5AAF" w14:textId="77777777" w:rsidTr="001D3ADB">
        <w:tc>
          <w:tcPr>
            <w:tcW w:w="1350" w:type="dxa"/>
            <w:tcBorders>
              <w:top w:val="single" w:sz="4" w:space="0" w:color="auto"/>
              <w:left w:val="nil"/>
              <w:bottom w:val="single" w:sz="4" w:space="0" w:color="auto"/>
              <w:right w:val="nil"/>
            </w:tcBorders>
          </w:tcPr>
          <w:p w14:paraId="4ABF2D01" w14:textId="77777777" w:rsidR="007A647D" w:rsidRPr="00ED7641" w:rsidRDefault="007A647D" w:rsidP="00F96C3E">
            <w:pPr>
              <w:tabs>
                <w:tab w:val="left" w:pos="6450"/>
              </w:tabs>
              <w:spacing w:after="0" w:line="360" w:lineRule="auto"/>
              <w:ind w:left="0" w:right="0" w:firstLine="0"/>
              <w:rPr>
                <w:rFonts w:ascii="Calibri" w:hAnsi="Calibri"/>
                <w:b/>
                <w:color w:val="auto"/>
                <w:lang w:bidi="en-US"/>
              </w:rPr>
            </w:pPr>
            <w:r w:rsidRPr="00ED7641">
              <w:rPr>
                <w:rFonts w:ascii="Calibri" w:hAnsi="Calibri"/>
                <w:b/>
                <w:color w:val="auto"/>
                <w:lang w:bidi="en-US"/>
              </w:rPr>
              <w:t>VARIABLES</w:t>
            </w:r>
          </w:p>
        </w:tc>
        <w:tc>
          <w:tcPr>
            <w:tcW w:w="3240" w:type="dxa"/>
            <w:tcBorders>
              <w:top w:val="single" w:sz="4" w:space="0" w:color="auto"/>
              <w:left w:val="nil"/>
              <w:bottom w:val="single" w:sz="4" w:space="0" w:color="auto"/>
              <w:right w:val="nil"/>
            </w:tcBorders>
          </w:tcPr>
          <w:p w14:paraId="232E4C51" w14:textId="77777777" w:rsidR="007A647D" w:rsidRPr="00ED7641" w:rsidRDefault="007A647D" w:rsidP="00F96C3E">
            <w:pPr>
              <w:tabs>
                <w:tab w:val="left" w:pos="6450"/>
              </w:tabs>
              <w:spacing w:after="0" w:line="360" w:lineRule="auto"/>
              <w:ind w:left="0" w:right="0" w:firstLine="0"/>
              <w:rPr>
                <w:rFonts w:ascii="Calibri" w:hAnsi="Calibri"/>
                <w:b/>
                <w:color w:val="auto"/>
                <w:lang w:bidi="en-US"/>
              </w:rPr>
            </w:pPr>
            <w:r w:rsidRPr="00ED7641">
              <w:rPr>
                <w:rFonts w:ascii="Calibri" w:hAnsi="Calibri"/>
                <w:b/>
                <w:color w:val="auto"/>
                <w:lang w:bidi="en-US"/>
              </w:rPr>
              <w:t>DESCRIPTION</w:t>
            </w:r>
          </w:p>
        </w:tc>
        <w:tc>
          <w:tcPr>
            <w:tcW w:w="1440" w:type="dxa"/>
            <w:tcBorders>
              <w:top w:val="single" w:sz="4" w:space="0" w:color="auto"/>
              <w:left w:val="nil"/>
              <w:bottom w:val="single" w:sz="4" w:space="0" w:color="auto"/>
              <w:right w:val="nil"/>
            </w:tcBorders>
          </w:tcPr>
          <w:p w14:paraId="423287CF" w14:textId="77777777" w:rsidR="007A647D" w:rsidRPr="00ED7641" w:rsidRDefault="007A647D" w:rsidP="00F96C3E">
            <w:pPr>
              <w:tabs>
                <w:tab w:val="left" w:pos="6450"/>
              </w:tabs>
              <w:spacing w:after="0" w:line="360" w:lineRule="auto"/>
              <w:ind w:left="201" w:right="0" w:hangingChars="100" w:hanging="201"/>
              <w:rPr>
                <w:rFonts w:ascii="Calibri" w:hAnsi="Calibri"/>
                <w:b/>
                <w:color w:val="auto"/>
                <w:lang w:bidi="en-US"/>
              </w:rPr>
            </w:pPr>
            <w:r w:rsidRPr="00ED7641">
              <w:rPr>
                <w:rFonts w:ascii="Calibri" w:hAnsi="Calibri"/>
                <w:b/>
                <w:color w:val="auto"/>
                <w:lang w:bidi="en-US"/>
              </w:rPr>
              <w:t>ESTIMATEDVALUE</w:t>
            </w:r>
          </w:p>
        </w:tc>
        <w:tc>
          <w:tcPr>
            <w:tcW w:w="1080" w:type="dxa"/>
            <w:tcBorders>
              <w:top w:val="single" w:sz="4" w:space="0" w:color="auto"/>
              <w:left w:val="nil"/>
              <w:bottom w:val="single" w:sz="4" w:space="0" w:color="auto"/>
              <w:right w:val="nil"/>
            </w:tcBorders>
          </w:tcPr>
          <w:p w14:paraId="2790D582" w14:textId="77777777" w:rsidR="007A647D" w:rsidRPr="00ED7641" w:rsidRDefault="007A647D" w:rsidP="00F96C3E">
            <w:pPr>
              <w:tabs>
                <w:tab w:val="left" w:pos="6450"/>
              </w:tabs>
              <w:spacing w:after="0" w:line="360" w:lineRule="auto"/>
              <w:ind w:left="0" w:right="0" w:firstLine="0"/>
              <w:rPr>
                <w:rFonts w:ascii="Calibri" w:hAnsi="Calibri"/>
                <w:b/>
                <w:color w:val="auto"/>
                <w:lang w:bidi="en-US"/>
              </w:rPr>
            </w:pPr>
            <w:r w:rsidRPr="00ED7641">
              <w:rPr>
                <w:rFonts w:ascii="Calibri" w:hAnsi="Calibri"/>
                <w:b/>
                <w:color w:val="auto"/>
                <w:lang w:bidi="en-US"/>
              </w:rPr>
              <w:t>UNIT</w:t>
            </w:r>
          </w:p>
        </w:tc>
        <w:tc>
          <w:tcPr>
            <w:tcW w:w="2340" w:type="dxa"/>
            <w:tcBorders>
              <w:top w:val="single" w:sz="4" w:space="0" w:color="auto"/>
              <w:left w:val="nil"/>
              <w:bottom w:val="single" w:sz="4" w:space="0" w:color="auto"/>
              <w:right w:val="nil"/>
            </w:tcBorders>
          </w:tcPr>
          <w:p w14:paraId="7A5BB6BD" w14:textId="77777777" w:rsidR="007A647D" w:rsidRPr="00ED7641" w:rsidRDefault="007A647D" w:rsidP="00F96C3E">
            <w:pPr>
              <w:tabs>
                <w:tab w:val="left" w:pos="6450"/>
              </w:tabs>
              <w:spacing w:after="0" w:line="360" w:lineRule="auto"/>
              <w:ind w:left="0" w:right="0" w:firstLine="0"/>
              <w:rPr>
                <w:rFonts w:ascii="Calibri" w:hAnsi="Calibri"/>
                <w:b/>
                <w:color w:val="auto"/>
                <w:lang w:bidi="en-US"/>
              </w:rPr>
            </w:pPr>
            <w:r w:rsidRPr="00ED7641">
              <w:rPr>
                <w:rFonts w:ascii="Calibri" w:hAnsi="Calibri"/>
                <w:b/>
                <w:color w:val="auto"/>
                <w:lang w:bidi="en-US"/>
              </w:rPr>
              <w:t>SOURCE</w:t>
            </w:r>
          </w:p>
        </w:tc>
      </w:tr>
      <w:tr w:rsidR="007A647D" w:rsidRPr="00ED7641" w14:paraId="5E18B303" w14:textId="77777777" w:rsidTr="001D3ADB">
        <w:tc>
          <w:tcPr>
            <w:tcW w:w="1350" w:type="dxa"/>
            <w:tcBorders>
              <w:top w:val="single" w:sz="4" w:space="0" w:color="auto"/>
              <w:left w:val="nil"/>
              <w:bottom w:val="nil"/>
              <w:right w:val="nil"/>
            </w:tcBorders>
          </w:tcPr>
          <w:p w14:paraId="2969C65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rFonts w:ascii="Calibri" w:hAnsi="Calibri"/>
                <w:color w:val="auto"/>
                <w:kern w:val="2"/>
                <w:position w:val="-14"/>
                <w:sz w:val="22"/>
                <w:szCs w:val="22"/>
                <w:lang w:bidi="en-US"/>
                <w14:ligatures w14:val="standardContextual"/>
              </w:rPr>
              <w:object w:dxaOrig="560" w:dyaOrig="400" w14:anchorId="46F95CB1">
                <v:shape id="_x0000_i1026" type="#_x0000_t75" style="width:27.85pt;height:20.4pt" o:ole="">
                  <v:imagedata r:id="rId9" o:title=""/>
                </v:shape>
                <o:OLEObject Type="Embed" ProgID="Equation.DSMT4" ShapeID="_x0000_i1026" DrawAspect="Content" ObjectID="_1846059438" r:id="rId10"/>
              </w:object>
            </w:r>
          </w:p>
        </w:tc>
        <w:tc>
          <w:tcPr>
            <w:tcW w:w="3240" w:type="dxa"/>
            <w:tcBorders>
              <w:top w:val="single" w:sz="4" w:space="0" w:color="auto"/>
              <w:left w:val="nil"/>
              <w:bottom w:val="nil"/>
              <w:right w:val="nil"/>
            </w:tcBorders>
          </w:tcPr>
          <w:p w14:paraId="59E9C3A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Initial Susceptible population</w:t>
            </w:r>
          </w:p>
        </w:tc>
        <w:tc>
          <w:tcPr>
            <w:tcW w:w="1440" w:type="dxa"/>
            <w:tcBorders>
              <w:top w:val="single" w:sz="4" w:space="0" w:color="auto"/>
              <w:left w:val="nil"/>
              <w:bottom w:val="nil"/>
              <w:right w:val="nil"/>
            </w:tcBorders>
          </w:tcPr>
          <w:p w14:paraId="7802C5C9"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30,201</w:t>
            </w:r>
          </w:p>
        </w:tc>
        <w:tc>
          <w:tcPr>
            <w:tcW w:w="1080" w:type="dxa"/>
            <w:tcBorders>
              <w:top w:val="single" w:sz="4" w:space="0" w:color="auto"/>
              <w:left w:val="nil"/>
              <w:bottom w:val="nil"/>
              <w:right w:val="nil"/>
            </w:tcBorders>
          </w:tcPr>
          <w:p w14:paraId="1D6AA91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Persons</w:t>
            </w:r>
          </w:p>
        </w:tc>
        <w:tc>
          <w:tcPr>
            <w:tcW w:w="2340" w:type="dxa"/>
            <w:tcBorders>
              <w:top w:val="single" w:sz="4" w:space="0" w:color="auto"/>
              <w:left w:val="nil"/>
              <w:bottom w:val="nil"/>
              <w:right w:val="nil"/>
            </w:tcBorders>
          </w:tcPr>
          <w:p w14:paraId="1FE638A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132B697B" w14:textId="77777777" w:rsidTr="001D3ADB">
        <w:tc>
          <w:tcPr>
            <w:tcW w:w="1350" w:type="dxa"/>
            <w:tcBorders>
              <w:top w:val="nil"/>
              <w:left w:val="nil"/>
              <w:bottom w:val="nil"/>
              <w:right w:val="nil"/>
            </w:tcBorders>
          </w:tcPr>
          <w:p w14:paraId="7498717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rFonts w:ascii="Calibri" w:hAnsi="Calibri"/>
                <w:color w:val="auto"/>
                <w:kern w:val="2"/>
                <w:position w:val="-14"/>
                <w:sz w:val="22"/>
                <w:szCs w:val="22"/>
                <w:lang w:bidi="en-US"/>
                <w14:ligatures w14:val="standardContextual"/>
              </w:rPr>
              <w:object w:dxaOrig="560" w:dyaOrig="400" w14:anchorId="6765CDF0">
                <v:shape id="_x0000_i1027" type="#_x0000_t75" style="width:27.85pt;height:20.4pt" o:ole="">
                  <v:imagedata r:id="rId11" o:title=""/>
                </v:shape>
                <o:OLEObject Type="Embed" ProgID="Equation.DSMT4" ShapeID="_x0000_i1027" DrawAspect="Content" ObjectID="_1846059439" r:id="rId12"/>
              </w:object>
            </w:r>
          </w:p>
        </w:tc>
        <w:tc>
          <w:tcPr>
            <w:tcW w:w="3240" w:type="dxa"/>
            <w:tcBorders>
              <w:top w:val="nil"/>
              <w:left w:val="nil"/>
              <w:bottom w:val="nil"/>
              <w:right w:val="nil"/>
            </w:tcBorders>
          </w:tcPr>
          <w:p w14:paraId="1745302E"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Initial Vaccinated population</w:t>
            </w:r>
          </w:p>
        </w:tc>
        <w:tc>
          <w:tcPr>
            <w:tcW w:w="1440" w:type="dxa"/>
            <w:tcBorders>
              <w:top w:val="nil"/>
              <w:left w:val="nil"/>
              <w:bottom w:val="nil"/>
              <w:right w:val="nil"/>
            </w:tcBorders>
          </w:tcPr>
          <w:p w14:paraId="545621A9"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23,846</w:t>
            </w:r>
          </w:p>
        </w:tc>
        <w:tc>
          <w:tcPr>
            <w:tcW w:w="1080" w:type="dxa"/>
            <w:tcBorders>
              <w:top w:val="nil"/>
              <w:left w:val="nil"/>
              <w:bottom w:val="nil"/>
              <w:right w:val="nil"/>
            </w:tcBorders>
          </w:tcPr>
          <w:p w14:paraId="07563F2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Persons</w:t>
            </w:r>
          </w:p>
        </w:tc>
        <w:tc>
          <w:tcPr>
            <w:tcW w:w="2340" w:type="dxa"/>
            <w:tcBorders>
              <w:top w:val="nil"/>
              <w:left w:val="nil"/>
              <w:bottom w:val="nil"/>
              <w:right w:val="nil"/>
            </w:tcBorders>
          </w:tcPr>
          <w:p w14:paraId="12C10D6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Assumed</w:t>
            </w:r>
          </w:p>
        </w:tc>
      </w:tr>
      <w:tr w:rsidR="007A647D" w:rsidRPr="00ED7641" w14:paraId="3EF865C1" w14:textId="77777777" w:rsidTr="001D3ADB">
        <w:tc>
          <w:tcPr>
            <w:tcW w:w="1350" w:type="dxa"/>
            <w:tcBorders>
              <w:top w:val="nil"/>
              <w:left w:val="nil"/>
              <w:bottom w:val="nil"/>
              <w:right w:val="nil"/>
            </w:tcBorders>
          </w:tcPr>
          <w:p w14:paraId="037A5759"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rFonts w:ascii="Calibri" w:hAnsi="Calibri"/>
                <w:color w:val="auto"/>
                <w:kern w:val="2"/>
                <w:position w:val="-14"/>
                <w:sz w:val="22"/>
                <w:szCs w:val="22"/>
                <w:lang w:bidi="en-US"/>
                <w14:ligatures w14:val="standardContextual"/>
              </w:rPr>
              <w:object w:dxaOrig="560" w:dyaOrig="400" w14:anchorId="479A4FA5">
                <v:shape id="_x0000_i1028" type="#_x0000_t75" style="width:27.85pt;height:20.4pt" o:ole="">
                  <v:imagedata r:id="rId13" o:title=""/>
                </v:shape>
                <o:OLEObject Type="Embed" ProgID="Equation.DSMT4" ShapeID="_x0000_i1028" DrawAspect="Content" ObjectID="_1846059440" r:id="rId14"/>
              </w:object>
            </w:r>
          </w:p>
        </w:tc>
        <w:tc>
          <w:tcPr>
            <w:tcW w:w="3240" w:type="dxa"/>
            <w:tcBorders>
              <w:top w:val="nil"/>
              <w:left w:val="nil"/>
              <w:bottom w:val="nil"/>
              <w:right w:val="nil"/>
            </w:tcBorders>
          </w:tcPr>
          <w:p w14:paraId="0775A5A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Initial Latent population</w:t>
            </w:r>
          </w:p>
        </w:tc>
        <w:tc>
          <w:tcPr>
            <w:tcW w:w="1440" w:type="dxa"/>
            <w:tcBorders>
              <w:top w:val="nil"/>
              <w:left w:val="nil"/>
              <w:bottom w:val="nil"/>
              <w:right w:val="nil"/>
            </w:tcBorders>
          </w:tcPr>
          <w:p w14:paraId="4760097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830</w:t>
            </w:r>
          </w:p>
        </w:tc>
        <w:tc>
          <w:tcPr>
            <w:tcW w:w="1080" w:type="dxa"/>
            <w:tcBorders>
              <w:top w:val="nil"/>
              <w:left w:val="nil"/>
              <w:bottom w:val="nil"/>
              <w:right w:val="nil"/>
            </w:tcBorders>
          </w:tcPr>
          <w:p w14:paraId="4A57533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Persons</w:t>
            </w:r>
          </w:p>
        </w:tc>
        <w:tc>
          <w:tcPr>
            <w:tcW w:w="2340" w:type="dxa"/>
            <w:tcBorders>
              <w:top w:val="nil"/>
              <w:left w:val="nil"/>
              <w:bottom w:val="nil"/>
              <w:right w:val="nil"/>
            </w:tcBorders>
          </w:tcPr>
          <w:p w14:paraId="131F9DE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1A7133CF" w14:textId="77777777" w:rsidTr="001D3ADB">
        <w:tc>
          <w:tcPr>
            <w:tcW w:w="1350" w:type="dxa"/>
            <w:tcBorders>
              <w:top w:val="nil"/>
              <w:left w:val="nil"/>
              <w:bottom w:val="nil"/>
              <w:right w:val="nil"/>
            </w:tcBorders>
          </w:tcPr>
          <w:p w14:paraId="5A646C9C"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rFonts w:ascii="Calibri" w:hAnsi="Calibri"/>
                <w:color w:val="auto"/>
                <w:kern w:val="2"/>
                <w:position w:val="-14"/>
                <w:sz w:val="22"/>
                <w:szCs w:val="22"/>
                <w:lang w:bidi="en-US"/>
                <w14:ligatures w14:val="standardContextual"/>
              </w:rPr>
              <w:object w:dxaOrig="520" w:dyaOrig="400" w14:anchorId="05EE5685">
                <v:shape id="_x0000_i1029" type="#_x0000_t75" style="width:25.15pt;height:20.4pt" o:ole="">
                  <v:imagedata r:id="rId15" o:title=""/>
                </v:shape>
                <o:OLEObject Type="Embed" ProgID="Equation.DSMT4" ShapeID="_x0000_i1029" DrawAspect="Content" ObjectID="_1846059441" r:id="rId16"/>
              </w:object>
            </w:r>
          </w:p>
        </w:tc>
        <w:tc>
          <w:tcPr>
            <w:tcW w:w="3240" w:type="dxa"/>
            <w:tcBorders>
              <w:top w:val="nil"/>
              <w:left w:val="nil"/>
              <w:bottom w:val="nil"/>
              <w:right w:val="nil"/>
            </w:tcBorders>
          </w:tcPr>
          <w:p w14:paraId="59A79228"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Initial Infected population</w:t>
            </w:r>
          </w:p>
        </w:tc>
        <w:tc>
          <w:tcPr>
            <w:tcW w:w="1440" w:type="dxa"/>
            <w:tcBorders>
              <w:top w:val="nil"/>
              <w:left w:val="nil"/>
              <w:bottom w:val="nil"/>
              <w:right w:val="nil"/>
            </w:tcBorders>
          </w:tcPr>
          <w:p w14:paraId="0C9F018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801</w:t>
            </w:r>
          </w:p>
        </w:tc>
        <w:tc>
          <w:tcPr>
            <w:tcW w:w="1080" w:type="dxa"/>
            <w:tcBorders>
              <w:top w:val="nil"/>
              <w:left w:val="nil"/>
              <w:bottom w:val="nil"/>
              <w:right w:val="nil"/>
            </w:tcBorders>
          </w:tcPr>
          <w:p w14:paraId="4B0AF262"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Persons</w:t>
            </w:r>
          </w:p>
        </w:tc>
        <w:tc>
          <w:tcPr>
            <w:tcW w:w="2340" w:type="dxa"/>
            <w:tcBorders>
              <w:top w:val="nil"/>
              <w:left w:val="nil"/>
              <w:bottom w:val="nil"/>
              <w:right w:val="nil"/>
            </w:tcBorders>
          </w:tcPr>
          <w:p w14:paraId="7E017EF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1B9C8AD6" w14:textId="77777777" w:rsidTr="001D3ADB">
        <w:tc>
          <w:tcPr>
            <w:tcW w:w="1350" w:type="dxa"/>
            <w:tcBorders>
              <w:top w:val="nil"/>
              <w:left w:val="nil"/>
              <w:bottom w:val="nil"/>
              <w:right w:val="nil"/>
            </w:tcBorders>
          </w:tcPr>
          <w:p w14:paraId="03DD50C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rFonts w:ascii="Calibri" w:hAnsi="Calibri"/>
                <w:color w:val="auto"/>
                <w:kern w:val="2"/>
                <w:position w:val="-14"/>
                <w:sz w:val="22"/>
                <w:szCs w:val="22"/>
                <w:lang w:bidi="en-US"/>
                <w14:ligatures w14:val="standardContextual"/>
              </w:rPr>
              <w:object w:dxaOrig="580" w:dyaOrig="400" w14:anchorId="2379DD2C">
                <v:shape id="_x0000_i1030" type="#_x0000_t75" style="width:27.85pt;height:20.4pt" o:ole="">
                  <v:imagedata r:id="rId17" o:title=""/>
                </v:shape>
                <o:OLEObject Type="Embed" ProgID="Equation.DSMT4" ShapeID="_x0000_i1030" DrawAspect="Content" ObjectID="_1846059442" r:id="rId18"/>
              </w:object>
            </w:r>
          </w:p>
        </w:tc>
        <w:tc>
          <w:tcPr>
            <w:tcW w:w="3240" w:type="dxa"/>
            <w:tcBorders>
              <w:top w:val="nil"/>
              <w:left w:val="nil"/>
              <w:bottom w:val="nil"/>
              <w:right w:val="nil"/>
            </w:tcBorders>
          </w:tcPr>
          <w:p w14:paraId="5C700408"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Initial Treatment 1 population</w:t>
            </w:r>
          </w:p>
        </w:tc>
        <w:tc>
          <w:tcPr>
            <w:tcW w:w="1440" w:type="dxa"/>
            <w:tcBorders>
              <w:top w:val="nil"/>
              <w:left w:val="nil"/>
              <w:bottom w:val="nil"/>
              <w:right w:val="nil"/>
            </w:tcBorders>
          </w:tcPr>
          <w:p w14:paraId="505793C7"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w:t>
            </w:r>
          </w:p>
        </w:tc>
        <w:tc>
          <w:tcPr>
            <w:tcW w:w="1080" w:type="dxa"/>
            <w:tcBorders>
              <w:top w:val="nil"/>
              <w:left w:val="nil"/>
              <w:bottom w:val="nil"/>
              <w:right w:val="nil"/>
            </w:tcBorders>
          </w:tcPr>
          <w:p w14:paraId="4ACD1036"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Persons</w:t>
            </w:r>
          </w:p>
        </w:tc>
        <w:tc>
          <w:tcPr>
            <w:tcW w:w="2340" w:type="dxa"/>
            <w:tcBorders>
              <w:top w:val="nil"/>
              <w:left w:val="nil"/>
              <w:bottom w:val="nil"/>
              <w:right w:val="nil"/>
            </w:tcBorders>
          </w:tcPr>
          <w:p w14:paraId="37F3B61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0FD37AB2" w14:textId="77777777" w:rsidTr="001D3ADB">
        <w:tc>
          <w:tcPr>
            <w:tcW w:w="1350" w:type="dxa"/>
            <w:tcBorders>
              <w:top w:val="nil"/>
              <w:left w:val="nil"/>
              <w:bottom w:val="nil"/>
              <w:right w:val="nil"/>
            </w:tcBorders>
          </w:tcPr>
          <w:p w14:paraId="5F86F35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rFonts w:ascii="Calibri" w:hAnsi="Calibri"/>
                <w:color w:val="auto"/>
                <w:kern w:val="2"/>
                <w:position w:val="-14"/>
                <w:sz w:val="22"/>
                <w:szCs w:val="22"/>
                <w:lang w:bidi="en-US"/>
                <w14:ligatures w14:val="standardContextual"/>
              </w:rPr>
              <w:object w:dxaOrig="600" w:dyaOrig="400" w14:anchorId="1526A4F3">
                <v:shape id="_x0000_i1031" type="#_x0000_t75" style="width:29.9pt;height:20.4pt" o:ole="">
                  <v:imagedata r:id="rId19" o:title=""/>
                </v:shape>
                <o:OLEObject Type="Embed" ProgID="Equation.DSMT4" ShapeID="_x0000_i1031" DrawAspect="Content" ObjectID="_1846059443" r:id="rId20"/>
              </w:object>
            </w:r>
          </w:p>
        </w:tc>
        <w:tc>
          <w:tcPr>
            <w:tcW w:w="3240" w:type="dxa"/>
            <w:tcBorders>
              <w:top w:val="nil"/>
              <w:left w:val="nil"/>
              <w:bottom w:val="nil"/>
              <w:right w:val="nil"/>
            </w:tcBorders>
          </w:tcPr>
          <w:p w14:paraId="5732CC1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Initial Treatment 2 population</w:t>
            </w:r>
          </w:p>
        </w:tc>
        <w:tc>
          <w:tcPr>
            <w:tcW w:w="1440" w:type="dxa"/>
            <w:tcBorders>
              <w:top w:val="nil"/>
              <w:left w:val="nil"/>
              <w:bottom w:val="nil"/>
              <w:right w:val="nil"/>
            </w:tcBorders>
          </w:tcPr>
          <w:p w14:paraId="52CB722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w:t>
            </w:r>
          </w:p>
        </w:tc>
        <w:tc>
          <w:tcPr>
            <w:tcW w:w="1080" w:type="dxa"/>
            <w:tcBorders>
              <w:top w:val="nil"/>
              <w:left w:val="nil"/>
              <w:bottom w:val="nil"/>
              <w:right w:val="nil"/>
            </w:tcBorders>
          </w:tcPr>
          <w:p w14:paraId="61E6408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Persons</w:t>
            </w:r>
          </w:p>
        </w:tc>
        <w:tc>
          <w:tcPr>
            <w:tcW w:w="2340" w:type="dxa"/>
            <w:tcBorders>
              <w:top w:val="nil"/>
              <w:left w:val="nil"/>
              <w:bottom w:val="nil"/>
              <w:right w:val="nil"/>
            </w:tcBorders>
          </w:tcPr>
          <w:p w14:paraId="5946E53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3BD5DBEB" w14:textId="77777777" w:rsidTr="001D3ADB">
        <w:tc>
          <w:tcPr>
            <w:tcW w:w="1350" w:type="dxa"/>
            <w:tcBorders>
              <w:top w:val="nil"/>
              <w:left w:val="nil"/>
              <w:bottom w:val="nil"/>
              <w:right w:val="nil"/>
            </w:tcBorders>
          </w:tcPr>
          <w:p w14:paraId="3F16B5BD"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rFonts w:ascii="Calibri" w:hAnsi="Calibri"/>
                <w:color w:val="auto"/>
                <w:kern w:val="2"/>
                <w:position w:val="-14"/>
                <w:sz w:val="22"/>
                <w:szCs w:val="22"/>
                <w:lang w:bidi="en-US"/>
                <w14:ligatures w14:val="standardContextual"/>
              </w:rPr>
              <w:object w:dxaOrig="560" w:dyaOrig="400" w14:anchorId="0692A817">
                <v:shape id="_x0000_i1032" type="#_x0000_t75" style="width:27.85pt;height:20.4pt" o:ole="">
                  <v:imagedata r:id="rId21" o:title=""/>
                </v:shape>
                <o:OLEObject Type="Embed" ProgID="Equation.DSMT4" ShapeID="_x0000_i1032" DrawAspect="Content" ObjectID="_1846059444" r:id="rId22"/>
              </w:object>
            </w:r>
          </w:p>
        </w:tc>
        <w:tc>
          <w:tcPr>
            <w:tcW w:w="3240" w:type="dxa"/>
            <w:tcBorders>
              <w:top w:val="nil"/>
              <w:left w:val="nil"/>
              <w:bottom w:val="nil"/>
              <w:right w:val="nil"/>
            </w:tcBorders>
          </w:tcPr>
          <w:p w14:paraId="6546DA8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Initial Recovered population</w:t>
            </w:r>
          </w:p>
        </w:tc>
        <w:tc>
          <w:tcPr>
            <w:tcW w:w="1440" w:type="dxa"/>
            <w:tcBorders>
              <w:top w:val="nil"/>
              <w:left w:val="nil"/>
              <w:bottom w:val="nil"/>
              <w:right w:val="nil"/>
            </w:tcBorders>
          </w:tcPr>
          <w:p w14:paraId="6A3AD9E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w:t>
            </w:r>
          </w:p>
        </w:tc>
        <w:tc>
          <w:tcPr>
            <w:tcW w:w="1080" w:type="dxa"/>
            <w:tcBorders>
              <w:top w:val="nil"/>
              <w:left w:val="nil"/>
              <w:bottom w:val="nil"/>
              <w:right w:val="nil"/>
            </w:tcBorders>
          </w:tcPr>
          <w:p w14:paraId="6EC5E009"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Persons</w:t>
            </w:r>
          </w:p>
        </w:tc>
        <w:tc>
          <w:tcPr>
            <w:tcW w:w="2340" w:type="dxa"/>
            <w:tcBorders>
              <w:top w:val="nil"/>
              <w:left w:val="nil"/>
              <w:bottom w:val="nil"/>
              <w:right w:val="nil"/>
            </w:tcBorders>
          </w:tcPr>
          <w:p w14:paraId="38309BCD"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7B80FE15" w14:textId="77777777" w:rsidTr="001D3ADB">
        <w:tc>
          <w:tcPr>
            <w:tcW w:w="1350" w:type="dxa"/>
            <w:tcBorders>
              <w:top w:val="nil"/>
              <w:left w:val="nil"/>
              <w:bottom w:val="single" w:sz="4" w:space="0" w:color="auto"/>
              <w:right w:val="nil"/>
            </w:tcBorders>
          </w:tcPr>
          <w:p w14:paraId="1662950C"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3240" w:type="dxa"/>
            <w:tcBorders>
              <w:top w:val="nil"/>
              <w:left w:val="nil"/>
              <w:bottom w:val="single" w:sz="4" w:space="0" w:color="auto"/>
              <w:right w:val="nil"/>
            </w:tcBorders>
          </w:tcPr>
          <w:p w14:paraId="5EFCBC8F"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1440" w:type="dxa"/>
            <w:tcBorders>
              <w:top w:val="nil"/>
              <w:left w:val="nil"/>
              <w:bottom w:val="single" w:sz="4" w:space="0" w:color="auto"/>
              <w:right w:val="nil"/>
            </w:tcBorders>
          </w:tcPr>
          <w:p w14:paraId="20DA9391"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1080" w:type="dxa"/>
            <w:tcBorders>
              <w:top w:val="nil"/>
              <w:left w:val="nil"/>
              <w:bottom w:val="single" w:sz="4" w:space="0" w:color="auto"/>
              <w:right w:val="nil"/>
            </w:tcBorders>
          </w:tcPr>
          <w:p w14:paraId="7C5BDE70"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2340" w:type="dxa"/>
            <w:tcBorders>
              <w:top w:val="nil"/>
              <w:left w:val="nil"/>
              <w:bottom w:val="single" w:sz="4" w:space="0" w:color="auto"/>
              <w:right w:val="nil"/>
            </w:tcBorders>
          </w:tcPr>
          <w:p w14:paraId="6B717ACD" w14:textId="77777777" w:rsidR="007A647D" w:rsidRPr="00ED7641" w:rsidRDefault="007A647D" w:rsidP="00F96C3E">
            <w:pPr>
              <w:tabs>
                <w:tab w:val="left" w:pos="6450"/>
              </w:tabs>
              <w:spacing w:after="0" w:line="360" w:lineRule="auto"/>
              <w:ind w:left="0" w:right="0" w:firstLine="0"/>
              <w:jc w:val="left"/>
              <w:rPr>
                <w:color w:val="auto"/>
                <w:lang w:bidi="en-US"/>
              </w:rPr>
            </w:pPr>
          </w:p>
        </w:tc>
      </w:tr>
    </w:tbl>
    <w:p w14:paraId="1EA07653"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p>
    <w:p w14:paraId="0CE80A06"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p>
    <w:p w14:paraId="3CD540AD" w14:textId="77777777" w:rsidR="007A647D" w:rsidRPr="00ED7641" w:rsidRDefault="007A647D" w:rsidP="00F96C3E">
      <w:pPr>
        <w:tabs>
          <w:tab w:val="left" w:pos="6450"/>
        </w:tabs>
        <w:spacing w:after="0" w:line="360" w:lineRule="auto"/>
        <w:ind w:left="0" w:right="0" w:firstLine="0"/>
        <w:jc w:val="center"/>
        <w:rPr>
          <w:color w:val="auto"/>
          <w:kern w:val="0"/>
          <w:lang w:bidi="en-US"/>
          <w14:ligatures w14:val="none"/>
        </w:rPr>
      </w:pPr>
      <w:r w:rsidRPr="00ED7641">
        <w:rPr>
          <w:color w:val="auto"/>
          <w:kern w:val="0"/>
          <w:lang w:bidi="en-US"/>
          <w14:ligatures w14:val="none"/>
        </w:rPr>
        <w:t>Table 4 Table showing parameter description and values</w:t>
      </w:r>
    </w:p>
    <w:tbl>
      <w:tblPr>
        <w:tblStyle w:val="TableGrid"/>
        <w:tblW w:w="9000" w:type="dxa"/>
        <w:tblLayout w:type="fixed"/>
        <w:tblLook w:val="04A0" w:firstRow="1" w:lastRow="0" w:firstColumn="1" w:lastColumn="0" w:noHBand="0" w:noVBand="1"/>
      </w:tblPr>
      <w:tblGrid>
        <w:gridCol w:w="1530"/>
        <w:gridCol w:w="2880"/>
        <w:gridCol w:w="1440"/>
        <w:gridCol w:w="1530"/>
        <w:gridCol w:w="1620"/>
      </w:tblGrid>
      <w:tr w:rsidR="007A647D" w:rsidRPr="00ED7641" w14:paraId="71D4A5FF" w14:textId="77777777" w:rsidTr="001D3ADB">
        <w:tc>
          <w:tcPr>
            <w:tcW w:w="1530" w:type="dxa"/>
            <w:tcBorders>
              <w:top w:val="single" w:sz="4" w:space="0" w:color="auto"/>
              <w:left w:val="nil"/>
              <w:bottom w:val="single" w:sz="4" w:space="0" w:color="auto"/>
              <w:right w:val="nil"/>
            </w:tcBorders>
          </w:tcPr>
          <w:p w14:paraId="5C1F0509" w14:textId="77777777" w:rsidR="007A647D" w:rsidRPr="00ED7641" w:rsidRDefault="007A647D" w:rsidP="00F96C3E">
            <w:pPr>
              <w:tabs>
                <w:tab w:val="left" w:pos="6450"/>
              </w:tabs>
              <w:spacing w:after="0" w:line="360" w:lineRule="auto"/>
              <w:ind w:left="0" w:right="0" w:firstLine="0"/>
              <w:jc w:val="left"/>
              <w:rPr>
                <w:rFonts w:ascii="Calibri" w:hAnsi="Calibri"/>
                <w:b/>
                <w:color w:val="auto"/>
                <w:lang w:bidi="en-US"/>
              </w:rPr>
            </w:pPr>
            <w:r w:rsidRPr="00ED7641">
              <w:rPr>
                <w:rFonts w:ascii="Calibri" w:hAnsi="Calibri"/>
                <w:b/>
                <w:color w:val="auto"/>
                <w:lang w:bidi="en-US"/>
              </w:rPr>
              <w:t>PARAMETER</w:t>
            </w:r>
          </w:p>
        </w:tc>
        <w:tc>
          <w:tcPr>
            <w:tcW w:w="2880" w:type="dxa"/>
            <w:tcBorders>
              <w:top w:val="single" w:sz="4" w:space="0" w:color="auto"/>
              <w:left w:val="nil"/>
              <w:bottom w:val="single" w:sz="4" w:space="0" w:color="auto"/>
              <w:right w:val="nil"/>
            </w:tcBorders>
          </w:tcPr>
          <w:p w14:paraId="2D112275" w14:textId="77777777" w:rsidR="007A647D" w:rsidRPr="00ED7641" w:rsidRDefault="007A647D" w:rsidP="00F96C3E">
            <w:pPr>
              <w:tabs>
                <w:tab w:val="left" w:pos="6450"/>
              </w:tabs>
              <w:spacing w:after="0" w:line="360" w:lineRule="auto"/>
              <w:ind w:left="0" w:right="0" w:firstLine="0"/>
              <w:jc w:val="left"/>
              <w:rPr>
                <w:rFonts w:ascii="Calibri" w:hAnsi="Calibri"/>
                <w:b/>
                <w:color w:val="auto"/>
                <w:lang w:bidi="en-US"/>
              </w:rPr>
            </w:pPr>
            <w:r w:rsidRPr="00ED7641">
              <w:rPr>
                <w:rFonts w:ascii="Calibri" w:hAnsi="Calibri"/>
                <w:b/>
                <w:color w:val="auto"/>
                <w:lang w:bidi="en-US"/>
              </w:rPr>
              <w:t>DESCRIPTION</w:t>
            </w:r>
          </w:p>
        </w:tc>
        <w:tc>
          <w:tcPr>
            <w:tcW w:w="1440" w:type="dxa"/>
            <w:tcBorders>
              <w:top w:val="single" w:sz="4" w:space="0" w:color="auto"/>
              <w:left w:val="nil"/>
              <w:bottom w:val="single" w:sz="4" w:space="0" w:color="auto"/>
              <w:right w:val="nil"/>
            </w:tcBorders>
          </w:tcPr>
          <w:p w14:paraId="0563A378" w14:textId="77777777" w:rsidR="007A647D" w:rsidRPr="00ED7641" w:rsidRDefault="007A647D" w:rsidP="00F96C3E">
            <w:pPr>
              <w:tabs>
                <w:tab w:val="left" w:pos="6450"/>
              </w:tabs>
              <w:spacing w:after="0" w:line="360" w:lineRule="auto"/>
              <w:ind w:left="201" w:right="0" w:hangingChars="100" w:hanging="201"/>
              <w:jc w:val="left"/>
              <w:rPr>
                <w:rFonts w:ascii="Calibri" w:hAnsi="Calibri"/>
                <w:b/>
                <w:color w:val="auto"/>
                <w:lang w:bidi="en-US"/>
              </w:rPr>
            </w:pPr>
            <w:r w:rsidRPr="00ED7641">
              <w:rPr>
                <w:rFonts w:ascii="Calibri" w:hAnsi="Calibri"/>
                <w:b/>
                <w:color w:val="auto"/>
                <w:lang w:bidi="en-US"/>
              </w:rPr>
              <w:t>ESTIMATED VALUE</w:t>
            </w:r>
          </w:p>
        </w:tc>
        <w:tc>
          <w:tcPr>
            <w:tcW w:w="1530" w:type="dxa"/>
            <w:tcBorders>
              <w:top w:val="single" w:sz="4" w:space="0" w:color="auto"/>
              <w:left w:val="nil"/>
              <w:bottom w:val="single" w:sz="4" w:space="0" w:color="auto"/>
              <w:right w:val="nil"/>
            </w:tcBorders>
          </w:tcPr>
          <w:p w14:paraId="5A82F893" w14:textId="77777777" w:rsidR="007A647D" w:rsidRPr="00ED7641" w:rsidRDefault="007A647D" w:rsidP="00F96C3E">
            <w:pPr>
              <w:tabs>
                <w:tab w:val="left" w:pos="6450"/>
              </w:tabs>
              <w:spacing w:after="0" w:line="360" w:lineRule="auto"/>
              <w:ind w:left="0" w:right="0" w:firstLine="0"/>
              <w:jc w:val="left"/>
              <w:rPr>
                <w:rFonts w:ascii="Calibri" w:hAnsi="Calibri"/>
                <w:b/>
                <w:color w:val="auto"/>
                <w:lang w:bidi="en-US"/>
              </w:rPr>
            </w:pPr>
            <w:r w:rsidRPr="00ED7641">
              <w:rPr>
                <w:rFonts w:ascii="Calibri" w:hAnsi="Calibri"/>
                <w:b/>
                <w:color w:val="auto"/>
                <w:lang w:bidi="en-US"/>
              </w:rPr>
              <w:t>UNIT</w:t>
            </w:r>
          </w:p>
        </w:tc>
        <w:tc>
          <w:tcPr>
            <w:tcW w:w="1620" w:type="dxa"/>
            <w:tcBorders>
              <w:top w:val="single" w:sz="4" w:space="0" w:color="auto"/>
              <w:left w:val="nil"/>
              <w:bottom w:val="single" w:sz="4" w:space="0" w:color="auto"/>
              <w:right w:val="nil"/>
            </w:tcBorders>
          </w:tcPr>
          <w:p w14:paraId="6D871244" w14:textId="77777777" w:rsidR="007A647D" w:rsidRPr="00ED7641" w:rsidRDefault="007A647D" w:rsidP="00F96C3E">
            <w:pPr>
              <w:tabs>
                <w:tab w:val="left" w:pos="6450"/>
              </w:tabs>
              <w:spacing w:after="0" w:line="360" w:lineRule="auto"/>
              <w:ind w:left="0" w:right="0" w:firstLine="0"/>
              <w:jc w:val="left"/>
              <w:rPr>
                <w:rFonts w:ascii="Calibri" w:hAnsi="Calibri"/>
                <w:b/>
                <w:color w:val="auto"/>
                <w:lang w:bidi="en-US"/>
              </w:rPr>
            </w:pPr>
            <w:r w:rsidRPr="00ED7641">
              <w:rPr>
                <w:rFonts w:ascii="Calibri" w:hAnsi="Calibri"/>
                <w:b/>
                <w:color w:val="auto"/>
                <w:lang w:bidi="en-US"/>
              </w:rPr>
              <w:t>SOURCE</w:t>
            </w:r>
          </w:p>
        </w:tc>
      </w:tr>
      <w:tr w:rsidR="007A647D" w:rsidRPr="00ED7641" w14:paraId="7F01352C" w14:textId="77777777" w:rsidTr="001D3ADB">
        <w:tc>
          <w:tcPr>
            <w:tcW w:w="1530" w:type="dxa"/>
            <w:tcBorders>
              <w:top w:val="nil"/>
              <w:left w:val="nil"/>
              <w:bottom w:val="nil"/>
              <w:right w:val="nil"/>
            </w:tcBorders>
          </w:tcPr>
          <w:p w14:paraId="05F12C0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4"/>
                <w:sz w:val="24"/>
                <w:szCs w:val="24"/>
                <w:lang w:bidi="en-US"/>
                <w14:ligatures w14:val="standardContextual"/>
              </w:rPr>
              <w:object w:dxaOrig="240" w:dyaOrig="260" w14:anchorId="1EC13E84">
                <v:shape id="_x0000_i1033" type="#_x0000_t75" style="width:11.55pt;height:12.25pt" o:ole="">
                  <v:imagedata r:id="rId23" o:title=""/>
                </v:shape>
                <o:OLEObject Type="Embed" ProgID="Equation.DSMT4" ShapeID="_x0000_i1033" DrawAspect="Content" ObjectID="_1846059445" r:id="rId24"/>
              </w:object>
            </w:r>
          </w:p>
        </w:tc>
        <w:tc>
          <w:tcPr>
            <w:tcW w:w="2880" w:type="dxa"/>
            <w:tcBorders>
              <w:top w:val="nil"/>
              <w:left w:val="nil"/>
              <w:bottom w:val="nil"/>
              <w:right w:val="nil"/>
            </w:tcBorders>
          </w:tcPr>
          <w:p w14:paraId="10332D9D"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Recruitment rate</w:t>
            </w:r>
          </w:p>
        </w:tc>
        <w:tc>
          <w:tcPr>
            <w:tcW w:w="1440" w:type="dxa"/>
            <w:tcBorders>
              <w:top w:val="nil"/>
              <w:left w:val="nil"/>
              <w:bottom w:val="nil"/>
              <w:right w:val="nil"/>
            </w:tcBorders>
          </w:tcPr>
          <w:p w14:paraId="1669996F"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1562</w:t>
            </w:r>
          </w:p>
        </w:tc>
        <w:tc>
          <w:tcPr>
            <w:tcW w:w="1530" w:type="dxa"/>
            <w:tcBorders>
              <w:top w:val="nil"/>
              <w:left w:val="nil"/>
              <w:bottom w:val="nil"/>
              <w:right w:val="nil"/>
            </w:tcBorders>
          </w:tcPr>
          <w:p w14:paraId="6C2FF00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Persons/year</w:t>
            </w:r>
          </w:p>
        </w:tc>
        <w:tc>
          <w:tcPr>
            <w:tcW w:w="1620" w:type="dxa"/>
            <w:tcBorders>
              <w:top w:val="nil"/>
              <w:left w:val="nil"/>
              <w:bottom w:val="nil"/>
              <w:right w:val="nil"/>
            </w:tcBorders>
          </w:tcPr>
          <w:p w14:paraId="0618C318"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17F6B470" w14:textId="77777777" w:rsidTr="001D3ADB">
        <w:tc>
          <w:tcPr>
            <w:tcW w:w="1530" w:type="dxa"/>
            <w:tcBorders>
              <w:top w:val="nil"/>
              <w:left w:val="nil"/>
              <w:bottom w:val="nil"/>
              <w:right w:val="nil"/>
            </w:tcBorders>
          </w:tcPr>
          <w:p w14:paraId="6C61E7CC"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10"/>
                <w:sz w:val="24"/>
                <w:szCs w:val="24"/>
                <w:lang w:bidi="en-US"/>
                <w14:ligatures w14:val="standardContextual"/>
              </w:rPr>
              <w:object w:dxaOrig="240" w:dyaOrig="320" w14:anchorId="76881236">
                <v:shape id="_x0000_i1034" type="#_x0000_t75" style="width:11.55pt;height:17.65pt" o:ole="">
                  <v:imagedata r:id="rId25" o:title=""/>
                </v:shape>
                <o:OLEObject Type="Embed" ProgID="Equation.DSMT4" ShapeID="_x0000_i1034" DrawAspect="Content" ObjectID="_1846059446" r:id="rId26"/>
              </w:object>
            </w:r>
          </w:p>
        </w:tc>
        <w:tc>
          <w:tcPr>
            <w:tcW w:w="2880" w:type="dxa"/>
            <w:tcBorders>
              <w:top w:val="nil"/>
              <w:left w:val="nil"/>
              <w:bottom w:val="nil"/>
              <w:right w:val="nil"/>
            </w:tcBorders>
          </w:tcPr>
          <w:p w14:paraId="03065F0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The rate of Susceptible individuals to enter the hidden TB compartment</w:t>
            </w:r>
          </w:p>
        </w:tc>
        <w:tc>
          <w:tcPr>
            <w:tcW w:w="1440" w:type="dxa"/>
            <w:tcBorders>
              <w:top w:val="nil"/>
              <w:left w:val="nil"/>
              <w:bottom w:val="nil"/>
              <w:right w:val="nil"/>
            </w:tcBorders>
          </w:tcPr>
          <w:p w14:paraId="2678EC0F"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0.0005</w:t>
            </w:r>
          </w:p>
        </w:tc>
        <w:tc>
          <w:tcPr>
            <w:tcW w:w="1530" w:type="dxa"/>
            <w:tcBorders>
              <w:top w:val="nil"/>
              <w:left w:val="nil"/>
              <w:bottom w:val="nil"/>
              <w:right w:val="nil"/>
            </w:tcBorders>
          </w:tcPr>
          <w:p w14:paraId="0804C4BC"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 Capital/year</w:t>
            </w:r>
          </w:p>
        </w:tc>
        <w:tc>
          <w:tcPr>
            <w:tcW w:w="1620" w:type="dxa"/>
            <w:tcBorders>
              <w:top w:val="nil"/>
              <w:left w:val="nil"/>
              <w:bottom w:val="nil"/>
              <w:right w:val="nil"/>
            </w:tcBorders>
          </w:tcPr>
          <w:p w14:paraId="39FC1D2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28ABA63E" w14:textId="77777777" w:rsidTr="001D3ADB">
        <w:tc>
          <w:tcPr>
            <w:tcW w:w="1530" w:type="dxa"/>
            <w:tcBorders>
              <w:top w:val="nil"/>
              <w:left w:val="nil"/>
              <w:bottom w:val="nil"/>
              <w:right w:val="nil"/>
            </w:tcBorders>
          </w:tcPr>
          <w:p w14:paraId="6E74F5A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6"/>
                <w:sz w:val="24"/>
                <w:szCs w:val="24"/>
                <w:lang w:bidi="en-US"/>
                <w14:ligatures w14:val="standardContextual"/>
              </w:rPr>
              <w:object w:dxaOrig="240" w:dyaOrig="220" w14:anchorId="5D2F8DAA">
                <v:shape id="_x0000_i1035" type="#_x0000_t75" style="width:11.55pt;height:11.55pt" o:ole="">
                  <v:imagedata r:id="rId27" o:title=""/>
                </v:shape>
                <o:OLEObject Type="Embed" ProgID="Equation.DSMT4" ShapeID="_x0000_i1035" DrawAspect="Content" ObjectID="_1846059447" r:id="rId28"/>
              </w:object>
            </w:r>
          </w:p>
        </w:tc>
        <w:tc>
          <w:tcPr>
            <w:tcW w:w="2880" w:type="dxa"/>
            <w:tcBorders>
              <w:top w:val="nil"/>
              <w:left w:val="nil"/>
              <w:bottom w:val="nil"/>
              <w:right w:val="nil"/>
            </w:tcBorders>
          </w:tcPr>
          <w:p w14:paraId="180177D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Rate of transmission of Susceptible individuals to Infected compartment</w:t>
            </w:r>
          </w:p>
        </w:tc>
        <w:tc>
          <w:tcPr>
            <w:tcW w:w="1440" w:type="dxa"/>
            <w:tcBorders>
              <w:top w:val="nil"/>
              <w:left w:val="nil"/>
              <w:bottom w:val="nil"/>
              <w:right w:val="nil"/>
            </w:tcBorders>
          </w:tcPr>
          <w:p w14:paraId="0B5E468D"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0.0006</w:t>
            </w:r>
          </w:p>
        </w:tc>
        <w:tc>
          <w:tcPr>
            <w:tcW w:w="1530" w:type="dxa"/>
            <w:tcBorders>
              <w:top w:val="nil"/>
              <w:left w:val="nil"/>
              <w:bottom w:val="nil"/>
              <w:right w:val="nil"/>
            </w:tcBorders>
          </w:tcPr>
          <w:p w14:paraId="3AC5367C"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Per Capital/year</w:t>
            </w:r>
          </w:p>
        </w:tc>
        <w:tc>
          <w:tcPr>
            <w:tcW w:w="1620" w:type="dxa"/>
            <w:tcBorders>
              <w:top w:val="nil"/>
              <w:left w:val="nil"/>
              <w:bottom w:val="nil"/>
              <w:right w:val="nil"/>
            </w:tcBorders>
          </w:tcPr>
          <w:p w14:paraId="3AC813C8"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2E756DF4" w14:textId="77777777" w:rsidTr="001D3ADB">
        <w:tc>
          <w:tcPr>
            <w:tcW w:w="1530" w:type="dxa"/>
            <w:tcBorders>
              <w:top w:val="nil"/>
              <w:left w:val="nil"/>
              <w:bottom w:val="nil"/>
              <w:right w:val="nil"/>
            </w:tcBorders>
          </w:tcPr>
          <w:p w14:paraId="5C15500B" w14:textId="77777777" w:rsidR="007A647D" w:rsidRPr="00ED7641" w:rsidRDefault="007A647D" w:rsidP="00F96C3E">
            <w:pPr>
              <w:tabs>
                <w:tab w:val="left" w:pos="6450"/>
              </w:tabs>
              <w:spacing w:after="0" w:line="360" w:lineRule="auto"/>
              <w:ind w:left="0" w:right="0" w:firstLine="0"/>
              <w:jc w:val="left"/>
              <w:rPr>
                <w:b/>
                <w:color w:val="auto"/>
                <w:lang w:bidi="en-US"/>
              </w:rPr>
            </w:pPr>
            <w:r w:rsidRPr="00ED7641">
              <w:rPr>
                <w:color w:val="auto"/>
                <w:kern w:val="2"/>
                <w:position w:val="-6"/>
                <w:sz w:val="24"/>
                <w:szCs w:val="24"/>
                <w:lang w:bidi="en-US"/>
                <w14:ligatures w14:val="standardContextual"/>
              </w:rPr>
              <w:object w:dxaOrig="220" w:dyaOrig="279" w14:anchorId="045A89E7">
                <v:shape id="_x0000_i1036" type="#_x0000_t75" style="width:11.55pt;height:12.9pt" o:ole="">
                  <v:imagedata r:id="rId29" o:title=""/>
                </v:shape>
                <o:OLEObject Type="Embed" ProgID="Equation.DSMT4" ShapeID="_x0000_i1036" DrawAspect="Content" ObjectID="_1846059448" r:id="rId30"/>
              </w:object>
            </w:r>
          </w:p>
        </w:tc>
        <w:tc>
          <w:tcPr>
            <w:tcW w:w="2880" w:type="dxa"/>
            <w:tcBorders>
              <w:top w:val="nil"/>
              <w:left w:val="nil"/>
              <w:bottom w:val="nil"/>
              <w:right w:val="nil"/>
            </w:tcBorders>
          </w:tcPr>
          <w:p w14:paraId="38ACA6B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Vaccination rate</w:t>
            </w:r>
          </w:p>
        </w:tc>
        <w:tc>
          <w:tcPr>
            <w:tcW w:w="1440" w:type="dxa"/>
            <w:tcBorders>
              <w:top w:val="nil"/>
              <w:left w:val="nil"/>
              <w:bottom w:val="nil"/>
              <w:right w:val="nil"/>
            </w:tcBorders>
          </w:tcPr>
          <w:p w14:paraId="52838EF8"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0.9</w:t>
            </w:r>
          </w:p>
        </w:tc>
        <w:tc>
          <w:tcPr>
            <w:tcW w:w="1530" w:type="dxa"/>
            <w:tcBorders>
              <w:top w:val="nil"/>
              <w:left w:val="nil"/>
              <w:bottom w:val="nil"/>
              <w:right w:val="nil"/>
            </w:tcBorders>
          </w:tcPr>
          <w:p w14:paraId="1C10A28D"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nil"/>
              <w:right w:val="nil"/>
            </w:tcBorders>
          </w:tcPr>
          <w:p w14:paraId="4538C8A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Assumed</w:t>
            </w:r>
          </w:p>
        </w:tc>
      </w:tr>
      <w:tr w:rsidR="007A647D" w:rsidRPr="00ED7641" w14:paraId="7D2F767B" w14:textId="77777777" w:rsidTr="001D3ADB">
        <w:tc>
          <w:tcPr>
            <w:tcW w:w="1530" w:type="dxa"/>
            <w:tcBorders>
              <w:top w:val="nil"/>
              <w:left w:val="nil"/>
              <w:bottom w:val="nil"/>
              <w:right w:val="nil"/>
            </w:tcBorders>
          </w:tcPr>
          <w:p w14:paraId="6A07FC96" w14:textId="77777777" w:rsidR="007A647D" w:rsidRPr="00ED7641" w:rsidRDefault="007A647D" w:rsidP="00F96C3E">
            <w:pPr>
              <w:tabs>
                <w:tab w:val="left" w:pos="6450"/>
              </w:tabs>
              <w:spacing w:after="0" w:line="360" w:lineRule="auto"/>
              <w:ind w:left="0" w:right="0" w:firstLine="0"/>
              <w:jc w:val="left"/>
              <w:rPr>
                <w:b/>
                <w:color w:val="auto"/>
                <w:lang w:bidi="en-US"/>
              </w:rPr>
            </w:pPr>
            <w:r w:rsidRPr="00ED7641">
              <w:rPr>
                <w:color w:val="auto"/>
                <w:kern w:val="2"/>
                <w:position w:val="-6"/>
                <w:sz w:val="24"/>
                <w:szCs w:val="24"/>
                <w:lang w:bidi="en-US"/>
                <w14:ligatures w14:val="standardContextual"/>
              </w:rPr>
              <w:object w:dxaOrig="220" w:dyaOrig="220" w14:anchorId="20691FE9">
                <v:shape id="_x0000_i1037" type="#_x0000_t75" style="width:11.55pt;height:11.55pt" o:ole="">
                  <v:imagedata r:id="rId31" o:title=""/>
                </v:shape>
                <o:OLEObject Type="Embed" ProgID="Equation.DSMT4" ShapeID="_x0000_i1037" DrawAspect="Content" ObjectID="_1846059449" r:id="rId32"/>
              </w:object>
            </w:r>
          </w:p>
        </w:tc>
        <w:tc>
          <w:tcPr>
            <w:tcW w:w="2880" w:type="dxa"/>
            <w:tcBorders>
              <w:top w:val="nil"/>
              <w:left w:val="nil"/>
              <w:bottom w:val="nil"/>
              <w:right w:val="nil"/>
            </w:tcBorders>
          </w:tcPr>
          <w:p w14:paraId="4F71E34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Waning Rate of Vaccine Induced Immunity</w:t>
            </w:r>
          </w:p>
        </w:tc>
        <w:tc>
          <w:tcPr>
            <w:tcW w:w="1440" w:type="dxa"/>
            <w:tcBorders>
              <w:top w:val="nil"/>
              <w:left w:val="nil"/>
              <w:bottom w:val="nil"/>
              <w:right w:val="nil"/>
            </w:tcBorders>
          </w:tcPr>
          <w:p w14:paraId="5F28098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0.1</w:t>
            </w:r>
          </w:p>
        </w:tc>
        <w:tc>
          <w:tcPr>
            <w:tcW w:w="1530" w:type="dxa"/>
            <w:tcBorders>
              <w:top w:val="nil"/>
              <w:left w:val="nil"/>
              <w:bottom w:val="nil"/>
              <w:right w:val="nil"/>
            </w:tcBorders>
          </w:tcPr>
          <w:p w14:paraId="1E01925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nil"/>
              <w:right w:val="nil"/>
            </w:tcBorders>
          </w:tcPr>
          <w:p w14:paraId="3D583D2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Assumed</w:t>
            </w:r>
          </w:p>
        </w:tc>
      </w:tr>
      <w:tr w:rsidR="007A647D" w:rsidRPr="00ED7641" w14:paraId="7F34634E" w14:textId="77777777" w:rsidTr="001D3ADB">
        <w:tc>
          <w:tcPr>
            <w:tcW w:w="1530" w:type="dxa"/>
            <w:tcBorders>
              <w:top w:val="nil"/>
              <w:left w:val="nil"/>
              <w:bottom w:val="nil"/>
              <w:right w:val="nil"/>
            </w:tcBorders>
          </w:tcPr>
          <w:p w14:paraId="20E1410D"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10"/>
                <w:sz w:val="24"/>
                <w:szCs w:val="24"/>
                <w:lang w:bidi="en-US"/>
                <w14:ligatures w14:val="standardContextual"/>
              </w:rPr>
              <w:object w:dxaOrig="200" w:dyaOrig="260" w14:anchorId="7BFA01EF">
                <v:shape id="_x0000_i1038" type="#_x0000_t75" style="width:10.85pt;height:12.25pt" o:ole="">
                  <v:imagedata r:id="rId33" o:title=""/>
                </v:shape>
                <o:OLEObject Type="Embed" ProgID="Equation.DSMT4" ShapeID="_x0000_i1038" DrawAspect="Content" ObjectID="_1846059450" r:id="rId34"/>
              </w:object>
            </w:r>
          </w:p>
        </w:tc>
        <w:tc>
          <w:tcPr>
            <w:tcW w:w="2880" w:type="dxa"/>
            <w:tcBorders>
              <w:top w:val="nil"/>
              <w:left w:val="nil"/>
              <w:bottom w:val="nil"/>
              <w:right w:val="nil"/>
            </w:tcBorders>
          </w:tcPr>
          <w:p w14:paraId="7C8946A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Progressive Rate from Latent to Infectious compartment</w:t>
            </w:r>
          </w:p>
        </w:tc>
        <w:tc>
          <w:tcPr>
            <w:tcW w:w="1440" w:type="dxa"/>
            <w:tcBorders>
              <w:top w:val="nil"/>
              <w:left w:val="nil"/>
              <w:bottom w:val="nil"/>
              <w:right w:val="nil"/>
            </w:tcBorders>
          </w:tcPr>
          <w:p w14:paraId="3968074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0.05</w:t>
            </w:r>
          </w:p>
        </w:tc>
        <w:tc>
          <w:tcPr>
            <w:tcW w:w="1530" w:type="dxa"/>
            <w:tcBorders>
              <w:top w:val="nil"/>
              <w:left w:val="nil"/>
              <w:bottom w:val="nil"/>
              <w:right w:val="nil"/>
            </w:tcBorders>
          </w:tcPr>
          <w:p w14:paraId="66EAFDE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nil"/>
              <w:right w:val="nil"/>
            </w:tcBorders>
          </w:tcPr>
          <w:p w14:paraId="601ACCEC"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Assumed</w:t>
            </w:r>
          </w:p>
        </w:tc>
      </w:tr>
      <w:tr w:rsidR="007A647D" w:rsidRPr="00ED7641" w14:paraId="223B420A" w14:textId="77777777" w:rsidTr="001D3ADB">
        <w:tc>
          <w:tcPr>
            <w:tcW w:w="1530" w:type="dxa"/>
            <w:tcBorders>
              <w:top w:val="nil"/>
              <w:left w:val="nil"/>
              <w:bottom w:val="nil"/>
              <w:right w:val="nil"/>
            </w:tcBorders>
          </w:tcPr>
          <w:p w14:paraId="17D2A4E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10"/>
                <w:sz w:val="24"/>
                <w:szCs w:val="24"/>
                <w:lang w:bidi="en-US"/>
                <w14:ligatures w14:val="standardContextual"/>
              </w:rPr>
              <w:object w:dxaOrig="240" w:dyaOrig="320" w14:anchorId="41293B4A">
                <v:shape id="_x0000_i1039" type="#_x0000_t75" style="width:11.55pt;height:17.65pt" o:ole="">
                  <v:imagedata r:id="rId35" o:title=""/>
                </v:shape>
                <o:OLEObject Type="Embed" ProgID="Equation.DSMT4" ShapeID="_x0000_i1039" DrawAspect="Content" ObjectID="_1846059451" r:id="rId36"/>
              </w:object>
            </w:r>
          </w:p>
        </w:tc>
        <w:tc>
          <w:tcPr>
            <w:tcW w:w="2880" w:type="dxa"/>
            <w:tcBorders>
              <w:top w:val="nil"/>
              <w:left w:val="nil"/>
              <w:bottom w:val="nil"/>
              <w:right w:val="nil"/>
            </w:tcBorders>
          </w:tcPr>
          <w:p w14:paraId="070D8F56"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Recovery rate for Latently infected individuals</w:t>
            </w:r>
          </w:p>
        </w:tc>
        <w:tc>
          <w:tcPr>
            <w:tcW w:w="1440" w:type="dxa"/>
            <w:tcBorders>
              <w:top w:val="nil"/>
              <w:left w:val="nil"/>
              <w:bottom w:val="nil"/>
              <w:right w:val="nil"/>
            </w:tcBorders>
          </w:tcPr>
          <w:p w14:paraId="2E40800E"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0.6</w:t>
            </w:r>
          </w:p>
        </w:tc>
        <w:tc>
          <w:tcPr>
            <w:tcW w:w="1530" w:type="dxa"/>
            <w:tcBorders>
              <w:top w:val="nil"/>
              <w:left w:val="nil"/>
              <w:bottom w:val="nil"/>
              <w:right w:val="nil"/>
            </w:tcBorders>
          </w:tcPr>
          <w:p w14:paraId="7B7D5A32"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nil"/>
              <w:right w:val="nil"/>
            </w:tcBorders>
          </w:tcPr>
          <w:p w14:paraId="12FA2A7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308CCA31" w14:textId="77777777" w:rsidTr="001D3ADB">
        <w:tc>
          <w:tcPr>
            <w:tcW w:w="1530" w:type="dxa"/>
            <w:tcBorders>
              <w:top w:val="nil"/>
              <w:left w:val="nil"/>
              <w:bottom w:val="nil"/>
              <w:right w:val="nil"/>
            </w:tcBorders>
          </w:tcPr>
          <w:p w14:paraId="56613F5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6"/>
                <w:sz w:val="24"/>
                <w:szCs w:val="24"/>
                <w:lang w:bidi="en-US"/>
                <w14:ligatures w14:val="standardContextual"/>
              </w:rPr>
              <w:object w:dxaOrig="200" w:dyaOrig="279" w14:anchorId="65D45D52">
                <v:shape id="_x0000_i1040" type="#_x0000_t75" style="width:10.85pt;height:12.9pt" o:ole="">
                  <v:imagedata r:id="rId37" o:title=""/>
                </v:shape>
                <o:OLEObject Type="Embed" ProgID="Equation.DSMT4" ShapeID="_x0000_i1040" DrawAspect="Content" ObjectID="_1846059452" r:id="rId38"/>
              </w:object>
            </w:r>
          </w:p>
        </w:tc>
        <w:tc>
          <w:tcPr>
            <w:tcW w:w="2880" w:type="dxa"/>
            <w:tcBorders>
              <w:top w:val="nil"/>
              <w:left w:val="nil"/>
              <w:bottom w:val="nil"/>
              <w:right w:val="nil"/>
            </w:tcBorders>
          </w:tcPr>
          <w:p w14:paraId="6BC6DD6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Recovery rate for infectious individuals</w:t>
            </w:r>
          </w:p>
        </w:tc>
        <w:tc>
          <w:tcPr>
            <w:tcW w:w="1440" w:type="dxa"/>
            <w:tcBorders>
              <w:top w:val="nil"/>
              <w:left w:val="nil"/>
              <w:bottom w:val="nil"/>
              <w:right w:val="nil"/>
            </w:tcBorders>
          </w:tcPr>
          <w:p w14:paraId="4729274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0.35</w:t>
            </w:r>
          </w:p>
        </w:tc>
        <w:tc>
          <w:tcPr>
            <w:tcW w:w="1530" w:type="dxa"/>
            <w:tcBorders>
              <w:top w:val="nil"/>
              <w:left w:val="nil"/>
              <w:bottom w:val="nil"/>
              <w:right w:val="nil"/>
            </w:tcBorders>
          </w:tcPr>
          <w:p w14:paraId="10D51E6C"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nil"/>
              <w:right w:val="nil"/>
            </w:tcBorders>
          </w:tcPr>
          <w:p w14:paraId="5AFCD539"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4AD97C5D" w14:textId="77777777" w:rsidTr="001D3ADB">
        <w:tc>
          <w:tcPr>
            <w:tcW w:w="1530" w:type="dxa"/>
            <w:tcBorders>
              <w:top w:val="nil"/>
              <w:left w:val="nil"/>
              <w:bottom w:val="nil"/>
              <w:right w:val="nil"/>
            </w:tcBorders>
          </w:tcPr>
          <w:p w14:paraId="2435958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6"/>
                <w:sz w:val="24"/>
                <w:szCs w:val="24"/>
                <w:lang w:bidi="en-US"/>
                <w14:ligatures w14:val="standardContextual"/>
              </w:rPr>
              <w:object w:dxaOrig="240" w:dyaOrig="220" w14:anchorId="1F0D1205">
                <v:shape id="_x0000_i1041" type="#_x0000_t75" style="width:11.55pt;height:11.55pt" o:ole="">
                  <v:imagedata r:id="rId39" o:title=""/>
                </v:shape>
                <o:OLEObject Type="Embed" ProgID="Equation.DSMT4" ShapeID="_x0000_i1041" DrawAspect="Content" ObjectID="_1846059453" r:id="rId40"/>
              </w:object>
            </w:r>
          </w:p>
        </w:tc>
        <w:tc>
          <w:tcPr>
            <w:tcW w:w="2880" w:type="dxa"/>
            <w:tcBorders>
              <w:top w:val="nil"/>
              <w:left w:val="nil"/>
              <w:bottom w:val="nil"/>
              <w:right w:val="nil"/>
            </w:tcBorders>
          </w:tcPr>
          <w:p w14:paraId="36B5A905"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Disease induced death rate</w:t>
            </w:r>
          </w:p>
        </w:tc>
        <w:tc>
          <w:tcPr>
            <w:tcW w:w="1440" w:type="dxa"/>
            <w:tcBorders>
              <w:top w:val="nil"/>
              <w:left w:val="nil"/>
              <w:bottom w:val="nil"/>
              <w:right w:val="nil"/>
            </w:tcBorders>
          </w:tcPr>
          <w:p w14:paraId="7221E3E7"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0.004</w:t>
            </w:r>
          </w:p>
        </w:tc>
        <w:tc>
          <w:tcPr>
            <w:tcW w:w="1530" w:type="dxa"/>
            <w:tcBorders>
              <w:top w:val="nil"/>
              <w:left w:val="nil"/>
              <w:bottom w:val="nil"/>
              <w:right w:val="nil"/>
            </w:tcBorders>
          </w:tcPr>
          <w:p w14:paraId="193112E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nil"/>
              <w:right w:val="nil"/>
            </w:tcBorders>
          </w:tcPr>
          <w:p w14:paraId="0AADDBE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38AF0191" w14:textId="77777777" w:rsidTr="001D3ADB">
        <w:tc>
          <w:tcPr>
            <w:tcW w:w="1530" w:type="dxa"/>
            <w:tcBorders>
              <w:top w:val="nil"/>
              <w:left w:val="nil"/>
              <w:bottom w:val="nil"/>
              <w:right w:val="nil"/>
            </w:tcBorders>
          </w:tcPr>
          <w:p w14:paraId="1484E104"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2880" w:type="dxa"/>
            <w:tcBorders>
              <w:top w:val="nil"/>
              <w:left w:val="nil"/>
              <w:bottom w:val="nil"/>
              <w:right w:val="nil"/>
            </w:tcBorders>
          </w:tcPr>
          <w:p w14:paraId="48B91924"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1440" w:type="dxa"/>
            <w:tcBorders>
              <w:top w:val="nil"/>
              <w:left w:val="nil"/>
              <w:bottom w:val="nil"/>
              <w:right w:val="nil"/>
            </w:tcBorders>
          </w:tcPr>
          <w:p w14:paraId="000646E2"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1530" w:type="dxa"/>
            <w:tcBorders>
              <w:top w:val="nil"/>
              <w:left w:val="nil"/>
              <w:bottom w:val="nil"/>
              <w:right w:val="nil"/>
            </w:tcBorders>
          </w:tcPr>
          <w:p w14:paraId="0BDA068D"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1620" w:type="dxa"/>
            <w:tcBorders>
              <w:top w:val="nil"/>
              <w:left w:val="nil"/>
              <w:bottom w:val="nil"/>
              <w:right w:val="nil"/>
            </w:tcBorders>
          </w:tcPr>
          <w:p w14:paraId="4639F669" w14:textId="77777777" w:rsidR="007A647D" w:rsidRPr="00ED7641" w:rsidRDefault="007A647D" w:rsidP="00F96C3E">
            <w:pPr>
              <w:tabs>
                <w:tab w:val="left" w:pos="6450"/>
              </w:tabs>
              <w:spacing w:after="0" w:line="360" w:lineRule="auto"/>
              <w:ind w:left="0" w:right="0" w:firstLine="0"/>
              <w:jc w:val="left"/>
              <w:rPr>
                <w:color w:val="auto"/>
                <w:lang w:bidi="en-US"/>
              </w:rPr>
            </w:pPr>
          </w:p>
        </w:tc>
      </w:tr>
      <w:tr w:rsidR="007A647D" w:rsidRPr="00ED7641" w14:paraId="3F691720" w14:textId="77777777" w:rsidTr="001D3ADB">
        <w:tc>
          <w:tcPr>
            <w:tcW w:w="1530" w:type="dxa"/>
            <w:tcBorders>
              <w:top w:val="nil"/>
              <w:left w:val="nil"/>
              <w:bottom w:val="nil"/>
              <w:right w:val="nil"/>
            </w:tcBorders>
          </w:tcPr>
          <w:p w14:paraId="2CDBDCC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6"/>
                <w:sz w:val="24"/>
                <w:szCs w:val="24"/>
                <w:lang w:bidi="en-US"/>
                <w14:ligatures w14:val="standardContextual"/>
              </w:rPr>
              <w:object w:dxaOrig="180" w:dyaOrig="220" w14:anchorId="660C9BB9">
                <v:shape id="_x0000_i1042" type="#_x0000_t75" style="width:7.45pt;height:11.55pt" o:ole="">
                  <v:imagedata r:id="rId41" o:title=""/>
                </v:shape>
                <o:OLEObject Type="Embed" ProgID="Equation.DSMT4" ShapeID="_x0000_i1042" DrawAspect="Content" ObjectID="_1846059454" r:id="rId42"/>
              </w:object>
            </w:r>
          </w:p>
        </w:tc>
        <w:tc>
          <w:tcPr>
            <w:tcW w:w="2880" w:type="dxa"/>
            <w:tcBorders>
              <w:top w:val="nil"/>
              <w:left w:val="nil"/>
              <w:bottom w:val="nil"/>
              <w:right w:val="nil"/>
            </w:tcBorders>
          </w:tcPr>
          <w:p w14:paraId="09B0EA7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 xml:space="preserve">Rate at which Treated individuals in </w:t>
            </w:r>
            <m:oMath>
              <m:sSub>
                <m:sSubPr>
                  <m:ctrlPr>
                    <w:rPr>
                      <w:rFonts w:ascii="Cambria Math" w:hAnsi="Cambria Math"/>
                      <w:i/>
                      <w:color w:val="auto"/>
                      <w:lang w:bidi="en-US"/>
                    </w:rPr>
                  </m:ctrlPr>
                </m:sSubPr>
                <m:e>
                  <m:r>
                    <w:rPr>
                      <w:rFonts w:ascii="Cambria Math" w:hAnsi="Cambria Math"/>
                      <w:color w:val="auto"/>
                      <w:lang w:bidi="en-US"/>
                    </w:rPr>
                    <m:t>T</m:t>
                  </m:r>
                </m:e>
                <m:sub>
                  <m:r>
                    <w:rPr>
                      <w:rFonts w:ascii="Cambria Math" w:hAnsi="Cambria Math"/>
                      <w:color w:val="auto"/>
                      <w:lang w:bidi="en-US"/>
                    </w:rPr>
                    <m:t>2</m:t>
                  </m:r>
                </m:sub>
              </m:sSub>
            </m:oMath>
            <w:r w:rsidRPr="00ED7641">
              <w:rPr>
                <w:color w:val="auto"/>
                <w:lang w:bidi="en-US"/>
              </w:rPr>
              <w:t xml:space="preserve"> move to the Recovered class</w:t>
            </w:r>
          </w:p>
        </w:tc>
        <w:tc>
          <w:tcPr>
            <w:tcW w:w="1440" w:type="dxa"/>
            <w:tcBorders>
              <w:top w:val="nil"/>
              <w:left w:val="nil"/>
              <w:bottom w:val="nil"/>
              <w:right w:val="nil"/>
            </w:tcBorders>
          </w:tcPr>
          <w:p w14:paraId="631F0DCD"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0.06</w:t>
            </w:r>
          </w:p>
        </w:tc>
        <w:tc>
          <w:tcPr>
            <w:tcW w:w="1530" w:type="dxa"/>
            <w:tcBorders>
              <w:top w:val="nil"/>
              <w:left w:val="nil"/>
              <w:bottom w:val="nil"/>
              <w:right w:val="nil"/>
            </w:tcBorders>
          </w:tcPr>
          <w:p w14:paraId="39614B0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nil"/>
              <w:right w:val="nil"/>
            </w:tcBorders>
          </w:tcPr>
          <w:p w14:paraId="64878E40"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19230A8C" w14:textId="77777777" w:rsidTr="001D3ADB">
        <w:tc>
          <w:tcPr>
            <w:tcW w:w="1530" w:type="dxa"/>
            <w:tcBorders>
              <w:top w:val="nil"/>
              <w:left w:val="nil"/>
              <w:bottom w:val="nil"/>
              <w:right w:val="nil"/>
            </w:tcBorders>
          </w:tcPr>
          <w:p w14:paraId="3DA8F35A" w14:textId="77777777" w:rsidR="007A647D" w:rsidRPr="00ED7641" w:rsidRDefault="007A647D" w:rsidP="00F96C3E">
            <w:pPr>
              <w:tabs>
                <w:tab w:val="left" w:pos="6450"/>
              </w:tabs>
              <w:spacing w:after="0" w:line="360" w:lineRule="auto"/>
              <w:ind w:left="0" w:right="0" w:firstLine="0"/>
              <w:jc w:val="left"/>
              <w:rPr>
                <w:b/>
                <w:color w:val="auto"/>
                <w:lang w:bidi="en-US"/>
              </w:rPr>
            </w:pPr>
            <w:r w:rsidRPr="00ED7641">
              <w:rPr>
                <w:color w:val="auto"/>
                <w:kern w:val="2"/>
                <w:position w:val="-6"/>
                <w:sz w:val="24"/>
                <w:szCs w:val="24"/>
                <w:lang w:bidi="en-US"/>
                <w14:ligatures w14:val="standardContextual"/>
              </w:rPr>
              <w:object w:dxaOrig="260" w:dyaOrig="220" w14:anchorId="0CBEF7EE">
                <v:shape id="_x0000_i1043" type="#_x0000_t75" style="width:12.25pt;height:11.55pt" o:ole="">
                  <v:imagedata r:id="rId43" o:title=""/>
                </v:shape>
                <o:OLEObject Type="Embed" ProgID="Equation.DSMT4" ShapeID="_x0000_i1043" DrawAspect="Content" ObjectID="_1846059455" r:id="rId44"/>
              </w:object>
            </w:r>
          </w:p>
        </w:tc>
        <w:tc>
          <w:tcPr>
            <w:tcW w:w="2880" w:type="dxa"/>
            <w:tcBorders>
              <w:top w:val="nil"/>
              <w:left w:val="nil"/>
              <w:bottom w:val="nil"/>
              <w:right w:val="nil"/>
            </w:tcBorders>
          </w:tcPr>
          <w:p w14:paraId="158C9D8A"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 xml:space="preserve">Rate at which Treated individuals in </w:t>
            </w:r>
            <m:oMath>
              <m:sSub>
                <m:sSubPr>
                  <m:ctrlPr>
                    <w:rPr>
                      <w:rFonts w:ascii="Cambria Math" w:hAnsi="Cambria Math"/>
                      <w:i/>
                      <w:color w:val="auto"/>
                      <w:lang w:bidi="en-US"/>
                    </w:rPr>
                  </m:ctrlPr>
                </m:sSubPr>
                <m:e>
                  <m:r>
                    <w:rPr>
                      <w:rFonts w:ascii="Cambria Math" w:hAnsi="Cambria Math"/>
                      <w:color w:val="auto"/>
                      <w:lang w:bidi="en-US"/>
                    </w:rPr>
                    <m:t>T</m:t>
                  </m:r>
                </m:e>
                <m:sub>
                  <m:r>
                    <w:rPr>
                      <w:rFonts w:ascii="Cambria Math" w:hAnsi="Cambria Math"/>
                      <w:color w:val="auto"/>
                      <w:lang w:bidi="en-US"/>
                    </w:rPr>
                    <m:t>1</m:t>
                  </m:r>
                </m:sub>
              </m:sSub>
            </m:oMath>
            <w:r w:rsidRPr="00ED7641">
              <w:rPr>
                <w:color w:val="auto"/>
                <w:lang w:bidi="en-US"/>
              </w:rPr>
              <w:t xml:space="preserve"> move to the Recovered class</w:t>
            </w:r>
          </w:p>
        </w:tc>
        <w:tc>
          <w:tcPr>
            <w:tcW w:w="1440" w:type="dxa"/>
            <w:tcBorders>
              <w:top w:val="nil"/>
              <w:left w:val="nil"/>
              <w:bottom w:val="nil"/>
              <w:right w:val="nil"/>
            </w:tcBorders>
          </w:tcPr>
          <w:p w14:paraId="4E84627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0.5</w:t>
            </w:r>
          </w:p>
        </w:tc>
        <w:tc>
          <w:tcPr>
            <w:tcW w:w="1530" w:type="dxa"/>
            <w:tcBorders>
              <w:top w:val="nil"/>
              <w:left w:val="nil"/>
              <w:bottom w:val="nil"/>
              <w:right w:val="nil"/>
            </w:tcBorders>
          </w:tcPr>
          <w:p w14:paraId="47C16271"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nil"/>
              <w:right w:val="nil"/>
            </w:tcBorders>
          </w:tcPr>
          <w:p w14:paraId="60EA5746"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r w:rsidR="007A647D" w:rsidRPr="00ED7641" w14:paraId="287D434F" w14:textId="77777777" w:rsidTr="001D3ADB">
        <w:tc>
          <w:tcPr>
            <w:tcW w:w="1530" w:type="dxa"/>
            <w:tcBorders>
              <w:top w:val="nil"/>
              <w:left w:val="nil"/>
              <w:bottom w:val="nil"/>
              <w:right w:val="nil"/>
            </w:tcBorders>
          </w:tcPr>
          <w:p w14:paraId="705868D6"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2880" w:type="dxa"/>
            <w:tcBorders>
              <w:top w:val="nil"/>
              <w:left w:val="nil"/>
              <w:bottom w:val="nil"/>
              <w:right w:val="nil"/>
            </w:tcBorders>
          </w:tcPr>
          <w:p w14:paraId="0ABABAA1"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1440" w:type="dxa"/>
            <w:tcBorders>
              <w:top w:val="nil"/>
              <w:left w:val="nil"/>
              <w:bottom w:val="nil"/>
              <w:right w:val="nil"/>
            </w:tcBorders>
          </w:tcPr>
          <w:p w14:paraId="389660B8"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1530" w:type="dxa"/>
            <w:tcBorders>
              <w:top w:val="nil"/>
              <w:left w:val="nil"/>
              <w:bottom w:val="nil"/>
              <w:right w:val="nil"/>
            </w:tcBorders>
          </w:tcPr>
          <w:p w14:paraId="7C094F74" w14:textId="77777777" w:rsidR="007A647D" w:rsidRPr="00ED7641" w:rsidRDefault="007A647D" w:rsidP="00F96C3E">
            <w:pPr>
              <w:tabs>
                <w:tab w:val="left" w:pos="6450"/>
              </w:tabs>
              <w:spacing w:after="0" w:line="360" w:lineRule="auto"/>
              <w:ind w:left="0" w:right="0" w:firstLine="0"/>
              <w:jc w:val="left"/>
              <w:rPr>
                <w:color w:val="auto"/>
                <w:lang w:bidi="en-US"/>
              </w:rPr>
            </w:pPr>
          </w:p>
        </w:tc>
        <w:tc>
          <w:tcPr>
            <w:tcW w:w="1620" w:type="dxa"/>
            <w:tcBorders>
              <w:top w:val="nil"/>
              <w:left w:val="nil"/>
              <w:bottom w:val="nil"/>
              <w:right w:val="nil"/>
            </w:tcBorders>
          </w:tcPr>
          <w:p w14:paraId="0C3A0277" w14:textId="77777777" w:rsidR="007A647D" w:rsidRPr="00ED7641" w:rsidRDefault="007A647D" w:rsidP="00F96C3E">
            <w:pPr>
              <w:tabs>
                <w:tab w:val="left" w:pos="6450"/>
              </w:tabs>
              <w:spacing w:after="0" w:line="360" w:lineRule="auto"/>
              <w:ind w:left="0" w:right="0" w:firstLine="0"/>
              <w:jc w:val="left"/>
              <w:rPr>
                <w:color w:val="auto"/>
                <w:lang w:bidi="en-US"/>
              </w:rPr>
            </w:pPr>
          </w:p>
        </w:tc>
      </w:tr>
      <w:tr w:rsidR="007A647D" w:rsidRPr="00ED7641" w14:paraId="22F09D4F" w14:textId="77777777" w:rsidTr="001D3ADB">
        <w:tc>
          <w:tcPr>
            <w:tcW w:w="1530" w:type="dxa"/>
            <w:tcBorders>
              <w:top w:val="nil"/>
              <w:left w:val="nil"/>
              <w:bottom w:val="single" w:sz="4" w:space="0" w:color="auto"/>
              <w:right w:val="nil"/>
            </w:tcBorders>
          </w:tcPr>
          <w:p w14:paraId="688BEA64"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kern w:val="2"/>
                <w:position w:val="-10"/>
                <w:sz w:val="24"/>
                <w:szCs w:val="24"/>
                <w:lang w:bidi="en-US"/>
                <w14:ligatures w14:val="standardContextual"/>
              </w:rPr>
              <w:object w:dxaOrig="240" w:dyaOrig="260" w14:anchorId="6FDBAC5E">
                <v:shape id="_x0000_i1044" type="#_x0000_t75" style="width:11.55pt;height:12.25pt" o:ole="">
                  <v:imagedata r:id="rId45" o:title=""/>
                </v:shape>
                <o:OLEObject Type="Embed" ProgID="Equation.DSMT4" ShapeID="_x0000_i1044" DrawAspect="Content" ObjectID="_1846059456" r:id="rId46"/>
              </w:object>
            </w:r>
          </w:p>
        </w:tc>
        <w:tc>
          <w:tcPr>
            <w:tcW w:w="2880" w:type="dxa"/>
            <w:tcBorders>
              <w:top w:val="nil"/>
              <w:left w:val="nil"/>
              <w:bottom w:val="single" w:sz="4" w:space="0" w:color="auto"/>
              <w:right w:val="nil"/>
            </w:tcBorders>
          </w:tcPr>
          <w:p w14:paraId="5AABDD1C"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Natural death rate</w:t>
            </w:r>
          </w:p>
        </w:tc>
        <w:tc>
          <w:tcPr>
            <w:tcW w:w="1440" w:type="dxa"/>
            <w:tcBorders>
              <w:top w:val="nil"/>
              <w:left w:val="nil"/>
              <w:bottom w:val="single" w:sz="4" w:space="0" w:color="auto"/>
              <w:right w:val="nil"/>
            </w:tcBorders>
          </w:tcPr>
          <w:p w14:paraId="0E4E72C3"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0.03</w:t>
            </w:r>
          </w:p>
        </w:tc>
        <w:tc>
          <w:tcPr>
            <w:tcW w:w="1530" w:type="dxa"/>
            <w:tcBorders>
              <w:top w:val="nil"/>
              <w:left w:val="nil"/>
              <w:bottom w:val="single" w:sz="4" w:space="0" w:color="auto"/>
              <w:right w:val="nil"/>
            </w:tcBorders>
          </w:tcPr>
          <w:p w14:paraId="7295526B"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rPr>
                <w:color w:val="auto"/>
                <w:lang w:bidi="en-US"/>
              </w:rPr>
              <w:t>1/year</w:t>
            </w:r>
          </w:p>
        </w:tc>
        <w:tc>
          <w:tcPr>
            <w:tcW w:w="1620" w:type="dxa"/>
            <w:tcBorders>
              <w:top w:val="nil"/>
              <w:left w:val="nil"/>
              <w:bottom w:val="single" w:sz="4" w:space="0" w:color="auto"/>
              <w:right w:val="nil"/>
            </w:tcBorders>
          </w:tcPr>
          <w:p w14:paraId="6587B9D2" w14:textId="77777777" w:rsidR="007A647D" w:rsidRPr="00ED7641" w:rsidRDefault="007A647D" w:rsidP="00F96C3E">
            <w:pPr>
              <w:tabs>
                <w:tab w:val="left" w:pos="6450"/>
              </w:tabs>
              <w:spacing w:after="0" w:line="360" w:lineRule="auto"/>
              <w:ind w:left="0" w:right="0" w:firstLine="0"/>
              <w:jc w:val="left"/>
              <w:rPr>
                <w:color w:val="auto"/>
                <w:lang w:bidi="en-US"/>
              </w:rPr>
            </w:pPr>
            <w:r w:rsidRPr="00ED7641">
              <w:t>Yavuz et al. (2023)</w:t>
            </w:r>
          </w:p>
        </w:tc>
      </w:tr>
    </w:tbl>
    <w:p w14:paraId="03CFA862" w14:textId="77777777" w:rsidR="007A647D" w:rsidRPr="00ED7641" w:rsidRDefault="007A647D" w:rsidP="00F96C3E">
      <w:pPr>
        <w:tabs>
          <w:tab w:val="left" w:pos="6450"/>
        </w:tabs>
        <w:spacing w:after="0" w:line="360" w:lineRule="auto"/>
        <w:ind w:left="0" w:right="0" w:firstLine="0"/>
        <w:jc w:val="left"/>
        <w:rPr>
          <w:b/>
          <w:color w:val="auto"/>
          <w:kern w:val="0"/>
          <w:lang w:bidi="en-US"/>
          <w14:ligatures w14:val="none"/>
        </w:rPr>
      </w:pPr>
    </w:p>
    <w:p w14:paraId="507B726B" w14:textId="77777777" w:rsidR="007A647D" w:rsidRPr="00ED7641" w:rsidRDefault="007A647D" w:rsidP="00F96C3E">
      <w:pPr>
        <w:tabs>
          <w:tab w:val="left" w:pos="6450"/>
        </w:tabs>
        <w:spacing w:after="0" w:line="360" w:lineRule="auto"/>
        <w:ind w:left="0" w:right="0" w:firstLine="0"/>
        <w:jc w:val="left"/>
        <w:rPr>
          <w:b/>
          <w:color w:val="auto"/>
          <w:kern w:val="0"/>
          <w:lang w:bidi="en-US"/>
          <w14:ligatures w14:val="none"/>
        </w:rPr>
      </w:pPr>
      <w:r w:rsidRPr="00ED7641">
        <w:rPr>
          <w:b/>
          <w:color w:val="auto"/>
          <w:kern w:val="0"/>
          <w:lang w:bidi="en-US"/>
          <w14:ligatures w14:val="none"/>
        </w:rPr>
        <w:t>4.2 Sensitivity Analysis</w:t>
      </w:r>
    </w:p>
    <w:p w14:paraId="2AE16344"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t>Sensitivity analysis identifies the parameters that require attention in efforts to reduce tuberculosis transmission and associated mortality. It also indicates which parameters should be targeted by intervention strategies and how strongly each parameter influences disease transmission.</w:t>
      </w:r>
    </w:p>
    <w:p w14:paraId="23A9ECDD"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To determine which parameters in model (3.</w:t>
      </w:r>
      <w:r w:rsidR="00A73EA3" w:rsidRPr="00ED7641">
        <w:rPr>
          <w:color w:val="auto"/>
          <w:kern w:val="0"/>
          <w:lang w:bidi="en-US"/>
          <w14:ligatures w14:val="none"/>
        </w:rPr>
        <w:t>1</w:t>
      </w:r>
      <w:r w:rsidRPr="00ED7641">
        <w:rPr>
          <w:color w:val="auto"/>
          <w:kern w:val="0"/>
          <w:lang w:bidi="en-US"/>
          <w14:ligatures w14:val="none"/>
        </w:rPr>
        <w:t>)</w:t>
      </w:r>
      <w:proofErr w:type="gramStart"/>
      <w:r w:rsidRPr="00ED7641">
        <w:rPr>
          <w:color w:val="auto"/>
          <w:kern w:val="0"/>
          <w:lang w:bidi="en-US"/>
          <w14:ligatures w14:val="none"/>
        </w:rPr>
        <w:t>–(</w:t>
      </w:r>
      <w:proofErr w:type="gramEnd"/>
      <w:r w:rsidRPr="00ED7641">
        <w:rPr>
          <w:color w:val="auto"/>
          <w:kern w:val="0"/>
          <w:lang w:bidi="en-US"/>
          <w14:ligatures w14:val="none"/>
        </w:rPr>
        <w:t>3.</w:t>
      </w:r>
      <w:r w:rsidR="00A73EA3" w:rsidRPr="00ED7641">
        <w:rPr>
          <w:color w:val="auto"/>
          <w:kern w:val="0"/>
          <w:lang w:bidi="en-US"/>
          <w14:ligatures w14:val="none"/>
        </w:rPr>
        <w:t>7</w:t>
      </w:r>
      <w:r w:rsidRPr="00ED7641">
        <w:rPr>
          <w:color w:val="auto"/>
          <w:kern w:val="0"/>
          <w:lang w:bidi="en-US"/>
          <w14:ligatures w14:val="none"/>
        </w:rPr>
        <w:t xml:space="preserve">) have the greatest impact on </w:t>
      </w:r>
      <w:r w:rsidRPr="00ED7641">
        <w:rPr>
          <w:color w:val="auto"/>
          <w:kern w:val="0"/>
          <w:position w:val="-12"/>
          <w:lang w:bidi="en-US"/>
          <w14:ligatures w14:val="none"/>
        </w:rPr>
        <w:object w:dxaOrig="279" w:dyaOrig="360" w14:anchorId="5970810B">
          <v:shape id="_x0000_i1045" type="#_x0000_t75" style="width:14.25pt;height:18.35pt" o:ole="">
            <v:imagedata r:id="rId47" o:title=""/>
          </v:shape>
          <o:OLEObject Type="Embed" ProgID="Equation.DSMT4" ShapeID="_x0000_i1045" DrawAspect="Content" ObjectID="_1846059457" r:id="rId48"/>
        </w:object>
      </w:r>
      <w:r w:rsidRPr="00ED7641">
        <w:rPr>
          <w:color w:val="auto"/>
          <w:kern w:val="0"/>
          <w:lang w:bidi="en-US"/>
          <w14:ligatures w14:val="none"/>
        </w:rPr>
        <w:t xml:space="preserve"> and to identify key parameters that contribute to reducing tuberculosis transmission, the normalised forward </w:t>
      </w:r>
      <w:r w:rsidRPr="00ED7641">
        <w:rPr>
          <w:color w:val="auto"/>
          <w:kern w:val="0"/>
          <w:lang w:bidi="en-US"/>
          <w14:ligatures w14:val="none"/>
        </w:rPr>
        <w:lastRenderedPageBreak/>
        <w:t>sensitivity index of the variable with respect to a parameter is used. This index represents the ratio of the relative change in the variable to the relative change in the parameter and is given by:</w:t>
      </w:r>
    </w:p>
    <w:p w14:paraId="48F0A6DD" w14:textId="77777777" w:rsidR="007A647D" w:rsidRPr="00ED7641" w:rsidRDefault="007A647D" w:rsidP="00F96C3E">
      <w:pPr>
        <w:tabs>
          <w:tab w:val="left" w:pos="6450"/>
        </w:tabs>
        <w:spacing w:after="0" w:line="360" w:lineRule="auto"/>
        <w:ind w:left="0" w:right="0" w:firstLine="0"/>
        <w:jc w:val="center"/>
        <w:rPr>
          <w:color w:val="auto"/>
          <w:kern w:val="0"/>
          <w:lang w:bidi="en-US"/>
          <w14:ligatures w14:val="none"/>
        </w:rPr>
      </w:pPr>
      <w:r w:rsidRPr="00ED7641">
        <w:rPr>
          <w:color w:val="auto"/>
          <w:kern w:val="0"/>
          <w:position w:val="-30"/>
          <w:lang w:bidi="en-US"/>
          <w14:ligatures w14:val="none"/>
        </w:rPr>
        <w:object w:dxaOrig="1480" w:dyaOrig="680" w14:anchorId="4C13563E">
          <v:shape id="_x0000_i1046" type="#_x0000_t75" style="width:76.1pt;height:33.95pt" o:ole="">
            <v:imagedata r:id="rId49" o:title=""/>
          </v:shape>
          <o:OLEObject Type="Embed" ProgID="Equation.DSMT4" ShapeID="_x0000_i1046" DrawAspect="Content" ObjectID="_1846059458" r:id="rId50"/>
        </w:object>
      </w:r>
    </w:p>
    <w:p w14:paraId="533E3830"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t>where p is the parameter under consideration.</w:t>
      </w:r>
    </w:p>
    <w:p w14:paraId="14FE635B"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A positive index implies that increasing </w:t>
      </w:r>
      <w:r w:rsidRPr="00ED7641">
        <w:rPr>
          <w:color w:val="auto"/>
          <w:kern w:val="0"/>
          <w:position w:val="-10"/>
          <w:lang w:bidi="en-US"/>
          <w14:ligatures w14:val="none"/>
        </w:rPr>
        <w:object w:dxaOrig="240" w:dyaOrig="260" w14:anchorId="1CE05ACC">
          <v:shape id="_x0000_i1047" type="#_x0000_t75" style="width:11.55pt;height:12.25pt" o:ole="">
            <v:imagedata r:id="rId51" o:title=""/>
          </v:shape>
          <o:OLEObject Type="Embed" ProgID="Equation.DSMT4" ShapeID="_x0000_i1047" DrawAspect="Content" ObjectID="_1846059459" r:id="rId52"/>
        </w:object>
      </w:r>
      <w:r w:rsidRPr="00ED7641">
        <w:rPr>
          <w:color w:val="auto"/>
          <w:kern w:val="0"/>
          <w:lang w:bidi="en-US"/>
          <w14:ligatures w14:val="none"/>
        </w:rPr>
        <w:t xml:space="preserve"> increases </w:t>
      </w:r>
      <w:r w:rsidRPr="00ED7641">
        <w:rPr>
          <w:color w:val="auto"/>
          <w:kern w:val="0"/>
          <w:position w:val="-12"/>
          <w:lang w:bidi="en-US"/>
          <w14:ligatures w14:val="none"/>
        </w:rPr>
        <w:object w:dxaOrig="279" w:dyaOrig="360" w14:anchorId="66080884">
          <v:shape id="_x0000_i1048" type="#_x0000_t75" style="width:14.25pt;height:18.35pt" o:ole="">
            <v:imagedata r:id="rId47" o:title=""/>
          </v:shape>
          <o:OLEObject Type="Embed" ProgID="Equation.DSMT4" ShapeID="_x0000_i1048" DrawAspect="Content" ObjectID="_1846059460" r:id="rId53"/>
        </w:object>
      </w:r>
      <w:r w:rsidRPr="00ED7641">
        <w:rPr>
          <w:color w:val="auto"/>
          <w:kern w:val="0"/>
          <w:lang w:bidi="en-US"/>
          <w14:ligatures w14:val="none"/>
        </w:rPr>
        <w:t xml:space="preserve">, whereas a negative index implies that increasing </w:t>
      </w:r>
      <w:r w:rsidRPr="00ED7641">
        <w:rPr>
          <w:color w:val="auto"/>
          <w:kern w:val="0"/>
          <w:position w:val="-10"/>
          <w:lang w:bidi="en-US"/>
          <w14:ligatures w14:val="none"/>
        </w:rPr>
        <w:object w:dxaOrig="240" w:dyaOrig="260" w14:anchorId="5D3BA9EF">
          <v:shape id="_x0000_i1049" type="#_x0000_t75" style="width:11.55pt;height:12.25pt" o:ole="">
            <v:imagedata r:id="rId51" o:title=""/>
          </v:shape>
          <o:OLEObject Type="Embed" ProgID="Equation.DSMT4" ShapeID="_x0000_i1049" DrawAspect="Content" ObjectID="_1846059461" r:id="rId54"/>
        </w:object>
      </w:r>
      <w:r w:rsidRPr="00ED7641">
        <w:rPr>
          <w:color w:val="auto"/>
          <w:kern w:val="0"/>
          <w:lang w:bidi="en-US"/>
          <w14:ligatures w14:val="none"/>
        </w:rPr>
        <w:t xml:space="preserve"> reduces </w:t>
      </w:r>
      <w:r w:rsidRPr="00ED7641">
        <w:rPr>
          <w:color w:val="auto"/>
          <w:kern w:val="0"/>
          <w:position w:val="-12"/>
          <w:lang w:bidi="en-US"/>
          <w14:ligatures w14:val="none"/>
        </w:rPr>
        <w:object w:dxaOrig="279" w:dyaOrig="360" w14:anchorId="54F32AF0">
          <v:shape id="_x0000_i1050" type="#_x0000_t75" style="width:14.25pt;height:18.35pt" o:ole="">
            <v:imagedata r:id="rId47" o:title=""/>
          </v:shape>
          <o:OLEObject Type="Embed" ProgID="Equation.DSMT4" ShapeID="_x0000_i1050" DrawAspect="Content" ObjectID="_1846059462" r:id="rId55"/>
        </w:object>
      </w:r>
      <w:r w:rsidRPr="00ED7641">
        <w:rPr>
          <w:color w:val="auto"/>
          <w:kern w:val="0"/>
          <w:lang w:bidi="en-US"/>
          <w14:ligatures w14:val="none"/>
        </w:rPr>
        <w:t>.</w:t>
      </w:r>
    </w:p>
    <w:p w14:paraId="7E364C55"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proofErr w:type="gramStart"/>
      <w:r w:rsidRPr="00ED7641">
        <w:rPr>
          <w:color w:val="auto"/>
          <w:kern w:val="0"/>
          <w:lang w:bidi="en-US"/>
          <w14:ligatures w14:val="none"/>
        </w:rPr>
        <w:t>where</w:t>
      </w:r>
      <w:proofErr w:type="gramEnd"/>
    </w:p>
    <w:p w14:paraId="041B5484" w14:textId="77777777" w:rsidR="007A647D" w:rsidRPr="00ED7641" w:rsidRDefault="00000000" w:rsidP="00F96C3E">
      <w:pPr>
        <w:spacing w:after="200" w:line="360" w:lineRule="auto"/>
        <w:ind w:left="0" w:right="0" w:firstLine="0"/>
        <w:rPr>
          <w:color w:val="auto"/>
          <w:kern w:val="0"/>
          <w:lang w:bidi="en-US"/>
          <w14:ligatures w14:val="none"/>
        </w:rPr>
      </w:pPr>
      <m:oMathPara>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r>
            <w:rPr>
              <w:rFonts w:ascii="Cambria Math" w:hAns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hAnsi="Cambria Math"/>
                  <w:color w:val="auto"/>
                  <w:kern w:val="0"/>
                  <w:lang w:bidi="en-US"/>
                  <w14:ligatures w14:val="none"/>
                </w:rPr>
                <m:t>β</m:t>
              </m:r>
              <m:r>
                <m:rPr>
                  <m:sty m:val="p"/>
                </m:rPr>
                <w:rPr>
                  <w:rFonts w:ascii="Cambria Math" w:hAnsi="Cambria Math"/>
                  <w:color w:val="auto"/>
                  <w:kern w:val="0"/>
                  <w:lang w:bidi="en-US"/>
                  <w14:ligatures w14:val="none"/>
                </w:rPr>
                <m:t>Λ</m:t>
              </m:r>
              <m:r>
                <w:rPr>
                  <w:rFonts w:ascii="Cambria Math" w:hAnsi="Cambria Math"/>
                  <w:color w:val="auto"/>
                  <w:kern w:val="0"/>
                  <w:lang w:bidi="en-US"/>
                  <w14:ligatures w14:val="none"/>
                </w:rPr>
                <m:t>(π+μ)</m:t>
              </m:r>
              <m:ctrlPr>
                <w:rPr>
                  <w:rFonts w:ascii="Cambria Math" w:hAnsi="Cambria Math"/>
                  <w:color w:val="auto"/>
                  <w:kern w:val="0"/>
                  <w:lang w:bidi="en-US"/>
                  <w14:ligatures w14:val="none"/>
                </w:rPr>
              </m:ctrlPr>
            </m:num>
            <m:den>
              <m:r>
                <w:rPr>
                  <w:rFonts w:ascii="Cambria Math" w:hAns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hAnsi="Cambria Math"/>
                      <w:color w:val="auto"/>
                      <w:kern w:val="0"/>
                      <w:lang w:bidi="en-US"/>
                      <w14:ligatures w14:val="none"/>
                    </w:rPr>
                    <m:t>π+δ+μ</m:t>
                  </m:r>
                </m:e>
              </m:d>
              <m:r>
                <w:rPr>
                  <w:rFonts w:ascii="Cambria Math" w:hAnsi="Cambria Math"/>
                  <w:color w:val="auto"/>
                  <w:kern w:val="0"/>
                  <w:lang w:bidi="en-US"/>
                  <w14:ligatures w14:val="none"/>
                </w:rPr>
                <m:t>(f+μ)</m:t>
              </m:r>
              <m:ctrlPr>
                <w:rPr>
                  <w:rFonts w:ascii="Cambria Math" w:hAnsi="Cambria Math"/>
                  <w:color w:val="auto"/>
                  <w:kern w:val="0"/>
                  <w:lang w:bidi="en-US"/>
                  <w14:ligatures w14:val="none"/>
                </w:rPr>
              </m:ctrlPr>
            </m:den>
          </m:f>
          <m:r>
            <m:rPr>
              <m:sty m:val="p"/>
            </m:rPr>
            <w:rPr>
              <w:rFonts w:ascii="Cambria Math" w:hAnsi="Cambria Math"/>
              <w:color w:val="auto"/>
              <w:kern w:val="0"/>
              <w:lang w:bidi="en-US"/>
              <w14:ligatures w14:val="none"/>
            </w:rPr>
            <m:t xml:space="preserve">,  </m:t>
          </m:r>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r>
            <w:rPr>
              <w:rFonts w:ascii="Cambria Math" w:hAnsi="Cambria Math"/>
              <w:color w:val="auto"/>
              <w:kern w:val="0"/>
              <w:lang w:bidi="en-US"/>
              <w14:ligatures w14:val="none"/>
            </w:rPr>
            <m:t>=</m:t>
          </m:r>
          <m:f>
            <m:fPr>
              <m:ctrlPr>
                <w:rPr>
                  <w:rFonts w:ascii="Cambria Math" w:hAnsi="Cambria Math"/>
                  <w:i/>
                  <w:color w:val="auto"/>
                  <w:kern w:val="0"/>
                  <w:lang w:bidi="en-US"/>
                  <w14:ligatures w14:val="none"/>
                </w:rPr>
              </m:ctrlPr>
            </m:fPr>
            <m:num>
              <m:r>
                <w:rPr>
                  <w:rFonts w:ascii="Cambria Math" w:hAnsi="Cambria Math"/>
                  <w:color w:val="auto"/>
                  <w:kern w:val="0"/>
                  <w:lang w:bidi="en-US"/>
                  <w14:ligatures w14:val="none"/>
                </w:rPr>
                <m:t>α</m:t>
              </m:r>
              <m:r>
                <m:rPr>
                  <m:sty m:val="p"/>
                </m:rPr>
                <w:rPr>
                  <w:rFonts w:ascii="Cambria Math" w:hAnsi="Cambria Math"/>
                  <w:color w:val="auto"/>
                  <w:kern w:val="0"/>
                  <w:lang w:bidi="en-US"/>
                  <w14:ligatures w14:val="none"/>
                </w:rPr>
                <m:t>Λ</m:t>
              </m:r>
              <m:d>
                <m:dPr>
                  <m:ctrlPr>
                    <w:rPr>
                      <w:rFonts w:ascii="Cambria Math" w:hAnsi="Cambria Math"/>
                      <w:color w:val="auto"/>
                      <w:kern w:val="0"/>
                      <w:lang w:bidi="en-US"/>
                      <w14:ligatures w14:val="none"/>
                    </w:rPr>
                  </m:ctrlPr>
                </m:dPr>
                <m:e>
                  <m:r>
                    <w:rPr>
                      <w:rFonts w:ascii="Cambria Math" w:hAnsi="Cambria Math"/>
                      <w:color w:val="auto"/>
                      <w:kern w:val="0"/>
                      <w:lang w:bidi="en-US"/>
                      <w14:ligatures w14:val="none"/>
                    </w:rPr>
                    <m:t>π+μ</m:t>
                  </m:r>
                </m:e>
              </m:d>
              <m:ctrlPr>
                <w:rPr>
                  <w:rFonts w:ascii="Cambria Math" w:hAnsi="Cambria Math"/>
                  <w:color w:val="auto"/>
                  <w:kern w:val="0"/>
                  <w:lang w:bidi="en-US"/>
                  <w14:ligatures w14:val="none"/>
                </w:rPr>
              </m:ctrlPr>
            </m:num>
            <m:den>
              <m:r>
                <w:rPr>
                  <w:rFonts w:ascii="Cambria Math" w:hAnsi="Cambria Math"/>
                  <w:color w:val="auto"/>
                  <w:kern w:val="0"/>
                  <w:lang w:bidi="en-US"/>
                  <w14:ligatures w14:val="none"/>
                </w:rPr>
                <m:t>μ</m:t>
              </m:r>
              <m:d>
                <m:dPr>
                  <m:ctrlPr>
                    <w:rPr>
                      <w:rFonts w:ascii="Cambria Math" w:hAnsi="Cambria Math"/>
                      <w:i/>
                      <w:color w:val="auto"/>
                      <w:kern w:val="0"/>
                      <w:lang w:bidi="en-US"/>
                      <w14:ligatures w14:val="none"/>
                    </w:rPr>
                  </m:ctrlPr>
                </m:dPr>
                <m:e>
                  <m:r>
                    <w:rPr>
                      <w:rFonts w:ascii="Cambria Math" w:hAnsi="Cambria Math"/>
                      <w:color w:val="auto"/>
                      <w:kern w:val="0"/>
                      <w:lang w:bidi="en-US"/>
                      <w14:ligatures w14:val="none"/>
                    </w:rPr>
                    <m:t>π+δ+μ</m:t>
                  </m:r>
                </m:e>
              </m:d>
              <m:r>
                <w:rPr>
                  <w:rFonts w:ascii="Cambria Math" w:hAnsi="Cambria Math"/>
                  <w:color w:val="auto"/>
                  <w:kern w:val="0"/>
                  <w:lang w:bidi="en-US"/>
                  <w14:ligatures w14:val="none"/>
                </w:rPr>
                <m:t>(θ+σ+μ)</m:t>
              </m:r>
              <m:ctrlPr>
                <w:rPr>
                  <w:rFonts w:ascii="Cambria Math" w:hAnsi="Cambria Math"/>
                  <w:color w:val="auto"/>
                  <w:kern w:val="0"/>
                  <w:lang w:bidi="en-US"/>
                  <w14:ligatures w14:val="none"/>
                </w:rPr>
              </m:ctrlPr>
            </m:den>
          </m:f>
        </m:oMath>
      </m:oMathPara>
    </w:p>
    <w:p w14:paraId="2785F457" w14:textId="77777777" w:rsidR="007A647D" w:rsidRPr="00ED7641" w:rsidRDefault="007A647D"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These are the two cases of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r>
              <w:rPr>
                <w:rFonts w:ascii="Cambria Math" w:hAnsi="Cambria Math"/>
                <w:color w:val="auto"/>
                <w:kern w:val="0"/>
                <w:lang w:bidi="en-US"/>
                <w14:ligatures w14:val="none"/>
              </w:rPr>
              <m:t>e</m:t>
            </m:r>
          </m:sub>
        </m:sSub>
      </m:oMath>
      <w:r w:rsidRPr="00ED7641">
        <w:rPr>
          <w:color w:val="auto"/>
          <w:kern w:val="0"/>
          <w:lang w:bidi="en-US"/>
          <w14:ligatures w14:val="none"/>
        </w:rPr>
        <w:t xml:space="preserve">, where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oMath>
      <w:r w:rsidRPr="00ED7641">
        <w:rPr>
          <w:color w:val="auto"/>
          <w:kern w:val="0"/>
          <w:lang w:bidi="en-US"/>
          <w14:ligatures w14:val="none"/>
        </w:rPr>
        <w:t xml:space="preserve"> represents the latent case, whereas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oMath>
      <w:r w:rsidRPr="00ED7641">
        <w:rPr>
          <w:color w:val="auto"/>
          <w:kern w:val="0"/>
          <w:lang w:bidi="en-US"/>
          <w14:ligatures w14:val="none"/>
        </w:rPr>
        <w:t xml:space="preserve"> represents the infectious case.</w:t>
      </w:r>
    </w:p>
    <w:p w14:paraId="58FB83C6" w14:textId="77777777" w:rsidR="007A647D" w:rsidRPr="00ED7641" w:rsidRDefault="007A647D"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Now, let’s compute the sensitivity indices with respect to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1</m:t>
                </m:r>
              </m:sub>
            </m:sSub>
          </m:sub>
        </m:sSub>
      </m:oMath>
    </w:p>
    <w:p w14:paraId="43FB186C" w14:textId="77777777" w:rsidR="007A647D" w:rsidRPr="00ED7641" w:rsidRDefault="007A647D" w:rsidP="00F96C3E">
      <w:pPr>
        <w:numPr>
          <w:ilvl w:val="0"/>
          <w:numId w:val="3"/>
        </w:numPr>
        <w:tabs>
          <w:tab w:val="left" w:pos="6450"/>
        </w:tabs>
        <w:spacing w:after="0" w:line="360" w:lineRule="auto"/>
        <w:ind w:left="440" w:right="0"/>
        <w:contextualSpacing/>
        <w:jc w:val="left"/>
        <w:rPr>
          <w:rFonts w:eastAsia="Calibri"/>
          <w:color w:val="auto"/>
          <w:kern w:val="0"/>
          <w:lang w:val="en-GB"/>
          <w14:ligatures w14:val="none"/>
        </w:rPr>
      </w:pPr>
      <w:r w:rsidRPr="00ED7641">
        <w:rPr>
          <w:rFonts w:eastAsia="Calibri"/>
          <w:color w:val="auto"/>
          <w:kern w:val="0"/>
          <w:lang w:val="en-GB"/>
          <w14:ligatures w14:val="none"/>
        </w:rPr>
        <w:t>The sensitivity index of Λ is given as:</w:t>
      </w:r>
    </w:p>
    <w:p w14:paraId="12E4CABE" w14:textId="77777777" w:rsidR="007A647D" w:rsidRPr="00ED7641"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ED7641">
        <w:rPr>
          <w:color w:val="auto"/>
          <w:kern w:val="0"/>
          <w:position w:val="-34"/>
          <w:lang w:val="en-GB"/>
          <w14:ligatures w14:val="none"/>
        </w:rPr>
        <w:object w:dxaOrig="1600" w:dyaOrig="760" w14:anchorId="0FC30F5C">
          <v:shape id="_x0000_i1051" type="#_x0000_t75" style="width:79.45pt;height:38.05pt" o:ole="">
            <v:imagedata r:id="rId56" o:title=""/>
          </v:shape>
          <o:OLEObject Type="Embed" ProgID="Equation.DSMT4" ShapeID="_x0000_i1051" DrawAspect="Content" ObjectID="_1846059463" r:id="rId57"/>
        </w:object>
      </w:r>
    </w:p>
    <w:p w14:paraId="6E4296E3" w14:textId="77777777" w:rsidR="007A647D" w:rsidRPr="00ED7641"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ED7641">
        <w:rPr>
          <w:color w:val="auto"/>
          <w:kern w:val="0"/>
          <w:position w:val="-70"/>
          <w:lang w:val="en-GB"/>
          <w14:ligatures w14:val="none"/>
        </w:rPr>
        <w:object w:dxaOrig="5700" w:dyaOrig="1520" w14:anchorId="4930EB8D">
          <v:shape id="_x0000_i1052" type="#_x0000_t75" style="width:285.95pt;height:76.1pt" o:ole="">
            <v:imagedata r:id="rId58" o:title=""/>
          </v:shape>
          <o:OLEObject Type="Embed" ProgID="Equation.DSMT4" ShapeID="_x0000_i1052" DrawAspect="Content" ObjectID="_1846059464" r:id="rId59"/>
        </w:object>
      </w:r>
    </w:p>
    <w:p w14:paraId="0BA387B1" w14:textId="77777777" w:rsidR="007A647D" w:rsidRPr="00ED7641" w:rsidRDefault="007A647D" w:rsidP="00F96C3E">
      <w:pPr>
        <w:tabs>
          <w:tab w:val="left" w:pos="6450"/>
        </w:tabs>
        <w:spacing w:after="0" w:line="360" w:lineRule="auto"/>
        <w:ind w:left="440" w:right="0" w:firstLine="0"/>
        <w:contextualSpacing/>
        <w:rPr>
          <w:color w:val="auto"/>
          <w:kern w:val="0"/>
          <w:lang w:val="en-GB"/>
          <w14:ligatures w14:val="none"/>
        </w:rPr>
      </w:pPr>
      <w:r w:rsidRPr="00ED7641">
        <w:rPr>
          <w:color w:val="auto"/>
          <w:kern w:val="0"/>
          <w:lang w:val="en-GB"/>
          <w14:ligatures w14:val="none"/>
        </w:rPr>
        <w:t>Substituting values from Table 4</w:t>
      </w:r>
    </w:p>
    <w:p w14:paraId="1B994348" w14:textId="77777777" w:rsidR="007A647D" w:rsidRPr="00ED7641"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ED7641">
        <w:rPr>
          <w:color w:val="auto"/>
          <w:kern w:val="0"/>
          <w:position w:val="-70"/>
          <w:lang w:val="en-GB"/>
          <w14:ligatures w14:val="none"/>
        </w:rPr>
        <w:object w:dxaOrig="7800" w:dyaOrig="1160" w14:anchorId="74C963B9">
          <v:shape id="_x0000_i1053" type="#_x0000_t75" style="width:389.9pt;height:59.1pt" o:ole="">
            <v:imagedata r:id="rId60" o:title=""/>
          </v:shape>
          <o:OLEObject Type="Embed" ProgID="Equation.DSMT4" ShapeID="_x0000_i1053" DrawAspect="Content" ObjectID="_1846059465" r:id="rId61"/>
        </w:object>
      </w:r>
    </w:p>
    <w:p w14:paraId="61B6DA8D" w14:textId="77777777" w:rsidR="007A647D" w:rsidRPr="00ED7641"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ED7641">
        <w:rPr>
          <w:color w:val="auto"/>
          <w:kern w:val="0"/>
          <w:position w:val="-32"/>
          <w:lang w:val="en-GB"/>
          <w14:ligatures w14:val="none"/>
        </w:rPr>
        <w:object w:dxaOrig="7300" w:dyaOrig="740" w14:anchorId="6D03B8CD">
          <v:shape id="_x0000_i1054" type="#_x0000_t75" style="width:365.45pt;height:36.7pt" o:ole="">
            <v:imagedata r:id="rId62" o:title=""/>
          </v:shape>
          <o:OLEObject Type="Embed" ProgID="Equation.DSMT4" ShapeID="_x0000_i1054" DrawAspect="Content" ObjectID="_1846059466" r:id="rId63"/>
        </w:object>
      </w:r>
    </w:p>
    <w:p w14:paraId="3EEB324F" w14:textId="77777777" w:rsidR="007A647D" w:rsidRPr="00ED7641"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ED7641">
        <w:rPr>
          <w:color w:val="auto"/>
          <w:kern w:val="0"/>
          <w:position w:val="-24"/>
          <w:lang w:val="en-GB"/>
          <w14:ligatures w14:val="none"/>
        </w:rPr>
        <w:object w:dxaOrig="2760" w:dyaOrig="620" w14:anchorId="42D56F68">
          <v:shape id="_x0000_i1055" type="#_x0000_t75" style="width:131.75pt;height:27.85pt" o:ole="">
            <v:imagedata r:id="rId64" o:title=""/>
          </v:shape>
          <o:OLEObject Type="Embed" ProgID="Equation.DSMT4" ShapeID="_x0000_i1055" DrawAspect="Content" ObjectID="_1846059467" r:id="rId65"/>
        </w:object>
      </w:r>
    </w:p>
    <w:p w14:paraId="5FF5C76E" w14:textId="77777777" w:rsidR="007A647D" w:rsidRPr="00ED7641"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ED7641">
        <w:rPr>
          <w:color w:val="auto"/>
          <w:kern w:val="0"/>
          <w:position w:val="-12"/>
          <w:lang w:val="en-GB"/>
          <w14:ligatures w14:val="none"/>
        </w:rPr>
        <w:object w:dxaOrig="780" w:dyaOrig="440" w14:anchorId="111FC805">
          <v:shape id="_x0000_i1056" type="#_x0000_t75" style="width:38.05pt;height:21.75pt" o:ole="">
            <v:imagedata r:id="rId66" o:title=""/>
          </v:shape>
          <o:OLEObject Type="Embed" ProgID="Equation.DSMT4" ShapeID="_x0000_i1056" DrawAspect="Content" ObjectID="_1846059468" r:id="rId67"/>
        </w:object>
      </w:r>
    </w:p>
    <w:p w14:paraId="72F0B2C8"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lastRenderedPageBreak/>
        <w:t>Similarly;</w:t>
      </w:r>
    </w:p>
    <w:p w14:paraId="17078B1C"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(2) The sensitivity index of </w:t>
      </w:r>
      <w:r w:rsidRPr="00ED7641">
        <w:rPr>
          <w:b/>
          <w:color w:val="auto"/>
          <w:kern w:val="0"/>
          <w:lang w:bidi="en-US"/>
          <w14:ligatures w14:val="none"/>
        </w:rPr>
        <w:t xml:space="preserve">β </w:t>
      </w:r>
      <w:r w:rsidRPr="00ED7641">
        <w:rPr>
          <w:color w:val="auto"/>
          <w:kern w:val="0"/>
          <w:lang w:bidi="en-US"/>
          <w14:ligatures w14:val="none"/>
        </w:rPr>
        <w:t>is given as:</w:t>
      </w:r>
    </w:p>
    <w:p w14:paraId="17706CBE"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00" w:dyaOrig="760" w14:anchorId="0B491620">
          <v:shape id="_x0000_i1057" type="#_x0000_t75" style="width:79.45pt;height:38.05pt" o:ole="">
            <v:imagedata r:id="rId68" o:title=""/>
          </v:shape>
          <o:OLEObject Type="Embed" ProgID="Equation.DSMT4" ShapeID="_x0000_i1057" DrawAspect="Content" ObjectID="_1846059469" r:id="rId69"/>
        </w:object>
      </w:r>
    </w:p>
    <w:p w14:paraId="4F087802"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14"/>
          <w:lang w:bidi="en-US"/>
          <w14:ligatures w14:val="none"/>
        </w:rPr>
        <w:object w:dxaOrig="780" w:dyaOrig="460" w14:anchorId="0DE286D8">
          <v:shape id="_x0000_i1058" type="#_x0000_t75" style="width:38.05pt;height:22.4pt" o:ole="">
            <v:imagedata r:id="rId70" o:title=""/>
          </v:shape>
          <o:OLEObject Type="Embed" ProgID="Equation.DSMT4" ShapeID="_x0000_i1058" DrawAspect="Content" ObjectID="_1846059470" r:id="rId71"/>
        </w:object>
      </w:r>
    </w:p>
    <w:p w14:paraId="12F0CD68"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(3) The sensitivity index of </w:t>
      </w:r>
      <w:r w:rsidRPr="00ED7641">
        <w:rPr>
          <w:b/>
          <w:color w:val="auto"/>
          <w:kern w:val="0"/>
          <w:lang w:bidi="en-US"/>
          <w14:ligatures w14:val="none"/>
        </w:rPr>
        <w:t xml:space="preserve">δ </w:t>
      </w:r>
      <w:r w:rsidRPr="00ED7641">
        <w:rPr>
          <w:color w:val="auto"/>
          <w:kern w:val="0"/>
          <w:lang w:bidi="en-US"/>
          <w14:ligatures w14:val="none"/>
        </w:rPr>
        <w:t>is given as:</w:t>
      </w:r>
    </w:p>
    <w:p w14:paraId="3B04B8BE"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00" w:dyaOrig="760" w14:anchorId="465BCF4E">
          <v:shape id="_x0000_i1059" type="#_x0000_t75" style="width:79.45pt;height:38.05pt" o:ole="">
            <v:imagedata r:id="rId72" o:title=""/>
          </v:shape>
          <o:OLEObject Type="Embed" ProgID="Equation.DSMT4" ShapeID="_x0000_i1059" DrawAspect="Content" ObjectID="_1846059471" r:id="rId73"/>
        </w:object>
      </w:r>
    </w:p>
    <w:p w14:paraId="3F302013"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28"/>
          <w:lang w:bidi="en-US"/>
          <w14:ligatures w14:val="none"/>
        </w:rPr>
        <w:object w:dxaOrig="2820" w:dyaOrig="660" w14:anchorId="4B2CBE13">
          <v:shape id="_x0000_i1060" type="#_x0000_t75" style="width:141.95pt;height:33.95pt" o:ole="">
            <v:imagedata r:id="rId74" o:title=""/>
          </v:shape>
          <o:OLEObject Type="Embed" ProgID="Equation.DSMT4" ShapeID="_x0000_i1060" DrawAspect="Content" ObjectID="_1846059472" r:id="rId75"/>
        </w:object>
      </w:r>
    </w:p>
    <w:p w14:paraId="344B4495"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(4) The sensitivity index of </w:t>
      </w:r>
      <w:r w:rsidRPr="00ED7641">
        <w:rPr>
          <w:b/>
          <w:color w:val="auto"/>
          <w:kern w:val="0"/>
          <w:lang w:bidi="en-US"/>
          <w14:ligatures w14:val="none"/>
        </w:rPr>
        <w:t xml:space="preserve">π </w:t>
      </w:r>
      <w:r w:rsidRPr="00ED7641">
        <w:rPr>
          <w:color w:val="auto"/>
          <w:kern w:val="0"/>
          <w:lang w:bidi="en-US"/>
          <w14:ligatures w14:val="none"/>
        </w:rPr>
        <w:t>is given as:</w:t>
      </w:r>
    </w:p>
    <w:p w14:paraId="4692CD23"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00" w:dyaOrig="760" w14:anchorId="0E84B779">
          <v:shape id="_x0000_i1061" type="#_x0000_t75" style="width:79.45pt;height:38.05pt" o:ole="">
            <v:imagedata r:id="rId76" o:title=""/>
          </v:shape>
          <o:OLEObject Type="Embed" ProgID="Equation.DSMT4" ShapeID="_x0000_i1061" DrawAspect="Content" ObjectID="_1846059473" r:id="rId77"/>
        </w:object>
      </w:r>
    </w:p>
    <w:p w14:paraId="08D49CB9"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32"/>
          <w:lang w:bidi="en-US"/>
          <w14:ligatures w14:val="none"/>
        </w:rPr>
        <w:object w:dxaOrig="3420" w:dyaOrig="700" w14:anchorId="147F44E6">
          <v:shape id="_x0000_i1062" type="#_x0000_t75" style="width:173.2pt;height:35.3pt" o:ole="">
            <v:imagedata r:id="rId78" o:title=""/>
          </v:shape>
          <o:OLEObject Type="Embed" ProgID="Equation.DSMT4" ShapeID="_x0000_i1062" DrawAspect="Content" ObjectID="_1846059474" r:id="rId79"/>
        </w:object>
      </w:r>
    </w:p>
    <w:p w14:paraId="5F8D12FD"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(5) The sensitivity index of </w:t>
      </w:r>
      <w:r w:rsidRPr="00ED7641">
        <w:rPr>
          <w:b/>
          <w:color w:val="auto"/>
          <w:kern w:val="0"/>
          <w:lang w:bidi="en-US"/>
          <w14:ligatures w14:val="none"/>
        </w:rPr>
        <w:t xml:space="preserve">f </w:t>
      </w:r>
      <w:r w:rsidRPr="00ED7641">
        <w:rPr>
          <w:color w:val="auto"/>
          <w:kern w:val="0"/>
          <w:lang w:bidi="en-US"/>
          <w14:ligatures w14:val="none"/>
        </w:rPr>
        <w:t>is given as:</w:t>
      </w:r>
    </w:p>
    <w:p w14:paraId="421E4D13"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00" w:dyaOrig="760" w14:anchorId="7182D7E9">
          <v:shape id="_x0000_i1063" type="#_x0000_t75" style="width:79.45pt;height:38.05pt" o:ole="">
            <v:imagedata r:id="rId80" o:title=""/>
          </v:shape>
          <o:OLEObject Type="Embed" ProgID="Equation.DSMT4" ShapeID="_x0000_i1063" DrawAspect="Content" ObjectID="_1846059475" r:id="rId81"/>
        </w:object>
      </w:r>
    </w:p>
    <w:p w14:paraId="1F7FB197"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28"/>
          <w:lang w:bidi="en-US"/>
          <w14:ligatures w14:val="none"/>
        </w:rPr>
        <w:object w:dxaOrig="2480" w:dyaOrig="660" w14:anchorId="43A1F3DD">
          <v:shape id="_x0000_i1064" type="#_x0000_t75" style="width:124.3pt;height:33.95pt" o:ole="">
            <v:imagedata r:id="rId82" o:title=""/>
          </v:shape>
          <o:OLEObject Type="Embed" ProgID="Equation.DSMT4" ShapeID="_x0000_i1064" DrawAspect="Content" ObjectID="_1846059476" r:id="rId83"/>
        </w:object>
      </w:r>
    </w:p>
    <w:p w14:paraId="00CC9F9D"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(6) The sensitivity index of </w:t>
      </w:r>
      <w:r w:rsidRPr="00ED7641">
        <w:rPr>
          <w:b/>
          <w:color w:val="auto"/>
          <w:kern w:val="0"/>
          <w:lang w:bidi="en-US"/>
          <w14:ligatures w14:val="none"/>
        </w:rPr>
        <w:t xml:space="preserve">μ </w:t>
      </w:r>
      <w:r w:rsidRPr="00ED7641">
        <w:rPr>
          <w:color w:val="auto"/>
          <w:kern w:val="0"/>
          <w:lang w:bidi="en-US"/>
          <w14:ligatures w14:val="none"/>
        </w:rPr>
        <w:t>is given as:</w:t>
      </w:r>
    </w:p>
    <w:p w14:paraId="4513EE86"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00" w:dyaOrig="760" w14:anchorId="3715469E">
          <v:shape id="_x0000_i1065" type="#_x0000_t75" style="width:79.45pt;height:38.05pt" o:ole="">
            <v:imagedata r:id="rId84" o:title=""/>
          </v:shape>
          <o:OLEObject Type="Embed" ProgID="Equation.DSMT4" ShapeID="_x0000_i1065" DrawAspect="Content" ObjectID="_1846059477" r:id="rId85"/>
        </w:object>
      </w:r>
    </w:p>
    <w:p w14:paraId="28B27621"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position w:val="-28"/>
          <w:lang w:bidi="en-US"/>
          <w14:ligatures w14:val="none"/>
        </w:rPr>
        <w:object w:dxaOrig="4500" w:dyaOrig="660" w14:anchorId="4642F35D">
          <v:shape id="_x0000_i1066" type="#_x0000_t75" style="width:224.15pt;height:33.95pt" o:ole="">
            <v:imagedata r:id="rId86" o:title=""/>
          </v:shape>
          <o:OLEObject Type="Embed" ProgID="Equation.DSMT4" ShapeID="_x0000_i1066" DrawAspect="Content" ObjectID="_1846059478" r:id="rId87"/>
        </w:object>
      </w:r>
    </w:p>
    <w:p w14:paraId="616AA10F" w14:textId="77777777" w:rsidR="007A647D" w:rsidRPr="00ED7641" w:rsidRDefault="007A647D" w:rsidP="00F96C3E">
      <w:pPr>
        <w:spacing w:after="200" w:line="360" w:lineRule="auto"/>
        <w:ind w:left="0" w:right="0" w:firstLine="0"/>
        <w:jc w:val="left"/>
        <w:rPr>
          <w:color w:val="auto"/>
          <w:kern w:val="0"/>
          <w:lang w:bidi="en-US"/>
          <w14:ligatures w14:val="none"/>
        </w:rPr>
      </w:pPr>
      <w:r w:rsidRPr="00ED7641">
        <w:rPr>
          <w:color w:val="auto"/>
          <w:kern w:val="0"/>
          <w:lang w:bidi="en-US"/>
          <w14:ligatures w14:val="none"/>
        </w:rPr>
        <w:lastRenderedPageBreak/>
        <w:t xml:space="preserve">Now, let’s compute the sensitivity indices with respect to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e</m:t>
                </m:r>
              </m:e>
              <m:sub>
                <m:r>
                  <w:rPr>
                    <w:rFonts w:ascii="Cambria Math" w:hAnsi="Cambria Math"/>
                    <w:color w:val="auto"/>
                    <w:kern w:val="0"/>
                    <w:lang w:bidi="en-US"/>
                    <w14:ligatures w14:val="none"/>
                  </w:rPr>
                  <m:t>2</m:t>
                </m:r>
              </m:sub>
            </m:sSub>
          </m:sub>
        </m:sSub>
      </m:oMath>
    </w:p>
    <w:p w14:paraId="52B1AAD1" w14:textId="77777777" w:rsidR="007A647D" w:rsidRPr="00ED7641" w:rsidRDefault="007A647D" w:rsidP="00F96C3E">
      <w:pPr>
        <w:numPr>
          <w:ilvl w:val="0"/>
          <w:numId w:val="37"/>
        </w:numPr>
        <w:tabs>
          <w:tab w:val="left" w:pos="6450"/>
        </w:tabs>
        <w:spacing w:after="0" w:line="360" w:lineRule="auto"/>
        <w:ind w:left="360" w:right="0"/>
        <w:contextualSpacing/>
        <w:jc w:val="left"/>
        <w:rPr>
          <w:rFonts w:eastAsia="Calibri"/>
          <w:color w:val="auto"/>
          <w:kern w:val="0"/>
          <w:lang w:val="en-GB"/>
          <w14:ligatures w14:val="none"/>
        </w:rPr>
      </w:pPr>
      <w:r w:rsidRPr="00ED7641">
        <w:rPr>
          <w:rFonts w:eastAsia="Calibri"/>
          <w:color w:val="auto"/>
          <w:kern w:val="0"/>
          <w:lang w:val="en-GB"/>
          <w14:ligatures w14:val="none"/>
        </w:rPr>
        <w:t>The sensitivity index of Λ</w:t>
      </w:r>
      <w:r w:rsidRPr="00ED7641">
        <w:rPr>
          <w:rFonts w:eastAsia="Calibri"/>
          <w:b/>
          <w:color w:val="auto"/>
          <w:kern w:val="0"/>
          <w:lang w:val="en-GB"/>
          <w14:ligatures w14:val="none"/>
        </w:rPr>
        <w:t xml:space="preserve"> </w:t>
      </w:r>
      <w:r w:rsidRPr="00ED7641">
        <w:rPr>
          <w:rFonts w:eastAsia="Calibri"/>
          <w:color w:val="auto"/>
          <w:kern w:val="0"/>
          <w:lang w:val="en-GB"/>
          <w14:ligatures w14:val="none"/>
        </w:rPr>
        <w:t>is given as:</w:t>
      </w:r>
    </w:p>
    <w:p w14:paraId="04F30320" w14:textId="77777777" w:rsidR="007A647D" w:rsidRPr="00ED7641"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ED7641">
        <w:rPr>
          <w:color w:val="auto"/>
          <w:kern w:val="0"/>
          <w:position w:val="-34"/>
          <w:lang w:val="en-GB"/>
          <w14:ligatures w14:val="none"/>
        </w:rPr>
        <w:object w:dxaOrig="1660" w:dyaOrig="760" w14:anchorId="117F1A11">
          <v:shape id="_x0000_i1067" type="#_x0000_t75" style="width:83.55pt;height:38.05pt" o:ole="">
            <v:imagedata r:id="rId88" o:title=""/>
          </v:shape>
          <o:OLEObject Type="Embed" ProgID="Equation.DSMT4" ShapeID="_x0000_i1067" DrawAspect="Content" ObjectID="_1846059479" r:id="rId89"/>
        </w:object>
      </w:r>
    </w:p>
    <w:p w14:paraId="79CB8504" w14:textId="77777777" w:rsidR="007A647D" w:rsidRPr="00ED7641" w:rsidRDefault="007A647D" w:rsidP="00F96C3E">
      <w:pPr>
        <w:tabs>
          <w:tab w:val="left" w:pos="6450"/>
        </w:tabs>
        <w:spacing w:after="0" w:line="360" w:lineRule="auto"/>
        <w:ind w:left="440" w:right="0" w:firstLine="0"/>
        <w:contextualSpacing/>
        <w:jc w:val="center"/>
        <w:rPr>
          <w:color w:val="auto"/>
          <w:kern w:val="0"/>
          <w:lang w:val="en-GB"/>
          <w14:ligatures w14:val="none"/>
        </w:rPr>
      </w:pPr>
      <w:r w:rsidRPr="00ED7641">
        <w:rPr>
          <w:color w:val="auto"/>
          <w:kern w:val="0"/>
          <w:position w:val="-12"/>
          <w:lang w:val="en-GB"/>
          <w14:ligatures w14:val="none"/>
        </w:rPr>
        <w:object w:dxaOrig="780" w:dyaOrig="420" w14:anchorId="5417CB80">
          <v:shape id="_x0000_i1068" type="#_x0000_t75" style="width:38.05pt;height:21.75pt" o:ole="">
            <v:imagedata r:id="rId90" o:title=""/>
          </v:shape>
          <o:OLEObject Type="Embed" ProgID="Equation.DSMT4" ShapeID="_x0000_i1068" DrawAspect="Content" ObjectID="_1846059480" r:id="rId91"/>
        </w:object>
      </w:r>
    </w:p>
    <w:p w14:paraId="0FBAD29B"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(2) The sensitivity index of </w:t>
      </w:r>
      <w:r w:rsidRPr="00ED7641">
        <w:rPr>
          <w:b/>
          <w:color w:val="auto"/>
          <w:kern w:val="0"/>
          <w:lang w:bidi="en-US"/>
          <w14:ligatures w14:val="none"/>
        </w:rPr>
        <w:t xml:space="preserve">α </w:t>
      </w:r>
      <w:r w:rsidRPr="00ED7641">
        <w:rPr>
          <w:color w:val="auto"/>
          <w:kern w:val="0"/>
          <w:lang w:bidi="en-US"/>
          <w14:ligatures w14:val="none"/>
        </w:rPr>
        <w:t>is given as:</w:t>
      </w:r>
    </w:p>
    <w:p w14:paraId="0D2E4A5F"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80" w:dyaOrig="760" w14:anchorId="2FE6D8B9">
          <v:shape id="_x0000_i1069" type="#_x0000_t75" style="width:83.55pt;height:38.05pt" o:ole="">
            <v:imagedata r:id="rId92" o:title=""/>
          </v:shape>
          <o:OLEObject Type="Embed" ProgID="Equation.DSMT4" ShapeID="_x0000_i1069" DrawAspect="Content" ObjectID="_1846059481" r:id="rId93"/>
        </w:object>
      </w:r>
    </w:p>
    <w:p w14:paraId="43E7CB9E"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position w:val="-12"/>
          <w:lang w:bidi="en-US"/>
          <w14:ligatures w14:val="none"/>
        </w:rPr>
        <w:object w:dxaOrig="800" w:dyaOrig="440" w14:anchorId="46150846">
          <v:shape id="_x0000_i1070" type="#_x0000_t75" style="width:40.1pt;height:21.75pt" o:ole="">
            <v:imagedata r:id="rId94" o:title=""/>
          </v:shape>
          <o:OLEObject Type="Embed" ProgID="Equation.DSMT4" ShapeID="_x0000_i1070" DrawAspect="Content" ObjectID="_1846059482" r:id="rId95"/>
        </w:object>
      </w:r>
    </w:p>
    <w:p w14:paraId="2E7B5393"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(3) The sensitivity index of </w:t>
      </w:r>
      <w:r w:rsidRPr="00ED7641">
        <w:rPr>
          <w:b/>
          <w:color w:val="auto"/>
          <w:kern w:val="0"/>
          <w:lang w:bidi="en-US"/>
          <w14:ligatures w14:val="none"/>
        </w:rPr>
        <w:t xml:space="preserve">δ </w:t>
      </w:r>
      <w:r w:rsidRPr="00ED7641">
        <w:rPr>
          <w:color w:val="auto"/>
          <w:kern w:val="0"/>
          <w:lang w:bidi="en-US"/>
          <w14:ligatures w14:val="none"/>
        </w:rPr>
        <w:t>is given as:</w:t>
      </w:r>
    </w:p>
    <w:p w14:paraId="4C420CD0"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80" w:dyaOrig="760" w14:anchorId="2FEB41D1">
          <v:shape id="_x0000_i1071" type="#_x0000_t75" style="width:83.55pt;height:38.05pt" o:ole="">
            <v:imagedata r:id="rId96" o:title=""/>
          </v:shape>
          <o:OLEObject Type="Embed" ProgID="Equation.DSMT4" ShapeID="_x0000_i1071" DrawAspect="Content" ObjectID="_1846059483" r:id="rId97"/>
        </w:object>
      </w:r>
    </w:p>
    <w:p w14:paraId="1CF25C4F"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position w:val="-28"/>
          <w:lang w:bidi="en-US"/>
          <w14:ligatures w14:val="none"/>
        </w:rPr>
        <w:object w:dxaOrig="2840" w:dyaOrig="660" w14:anchorId="6F48C757">
          <v:shape id="_x0000_i1072" type="#_x0000_t75" style="width:142.65pt;height:33.95pt" o:ole="">
            <v:imagedata r:id="rId98" o:title=""/>
          </v:shape>
          <o:OLEObject Type="Embed" ProgID="Equation.DSMT4" ShapeID="_x0000_i1072" DrawAspect="Content" ObjectID="_1846059484" r:id="rId99"/>
        </w:object>
      </w:r>
    </w:p>
    <w:p w14:paraId="18CC06E3"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(4) The sensitivity index of </w:t>
      </w:r>
      <w:r w:rsidRPr="00ED7641">
        <w:rPr>
          <w:b/>
          <w:color w:val="auto"/>
          <w:kern w:val="0"/>
          <w:lang w:bidi="en-US"/>
          <w14:ligatures w14:val="none"/>
        </w:rPr>
        <w:t xml:space="preserve">π </w:t>
      </w:r>
      <w:r w:rsidRPr="00ED7641">
        <w:rPr>
          <w:color w:val="auto"/>
          <w:kern w:val="0"/>
          <w:lang w:bidi="en-US"/>
          <w14:ligatures w14:val="none"/>
        </w:rPr>
        <w:t>is given as:</w:t>
      </w:r>
    </w:p>
    <w:p w14:paraId="6630F12E"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80" w:dyaOrig="760" w14:anchorId="56143B55">
          <v:shape id="_x0000_i1073" type="#_x0000_t75" style="width:83.55pt;height:38.05pt" o:ole="">
            <v:imagedata r:id="rId100" o:title=""/>
          </v:shape>
          <o:OLEObject Type="Embed" ProgID="Equation.DSMT4" ShapeID="_x0000_i1073" DrawAspect="Content" ObjectID="_1846059485" r:id="rId101"/>
        </w:object>
      </w:r>
    </w:p>
    <w:p w14:paraId="7EA14CD2"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position w:val="-28"/>
          <w:lang w:bidi="en-US"/>
          <w14:ligatures w14:val="none"/>
        </w:rPr>
        <w:object w:dxaOrig="3300" w:dyaOrig="660" w14:anchorId="613506EA">
          <v:shape id="_x0000_i1074" type="#_x0000_t75" style="width:166.4pt;height:33.95pt" o:ole="">
            <v:imagedata r:id="rId102" o:title=""/>
          </v:shape>
          <o:OLEObject Type="Embed" ProgID="Equation.DSMT4" ShapeID="_x0000_i1074" DrawAspect="Content" ObjectID="_1846059486" r:id="rId103"/>
        </w:object>
      </w:r>
    </w:p>
    <w:p w14:paraId="0D0D0FB3"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(5) The sensitivity index of </w:t>
      </w:r>
      <w:r w:rsidRPr="00ED7641">
        <w:rPr>
          <w:b/>
          <w:color w:val="auto"/>
          <w:kern w:val="0"/>
          <w:lang w:bidi="en-US"/>
          <w14:ligatures w14:val="none"/>
        </w:rPr>
        <w:t xml:space="preserve">θ </w:t>
      </w:r>
      <w:r w:rsidRPr="00ED7641">
        <w:rPr>
          <w:color w:val="auto"/>
          <w:kern w:val="0"/>
          <w:lang w:bidi="en-US"/>
          <w14:ligatures w14:val="none"/>
        </w:rPr>
        <w:t>is given as:</w:t>
      </w:r>
    </w:p>
    <w:p w14:paraId="491FFFCC" w14:textId="77777777" w:rsidR="007A647D" w:rsidRPr="00ED7641" w:rsidRDefault="007A647D" w:rsidP="00F96C3E">
      <w:pPr>
        <w:tabs>
          <w:tab w:val="left" w:pos="6450"/>
        </w:tabs>
        <w:spacing w:after="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80" w:dyaOrig="760" w14:anchorId="4A573372">
          <v:shape id="_x0000_i1075" type="#_x0000_t75" style="width:83.55pt;height:38.05pt" o:ole="">
            <v:imagedata r:id="rId104" o:title=""/>
          </v:shape>
          <o:OLEObject Type="Embed" ProgID="Equation.DSMT4" ShapeID="_x0000_i1075" DrawAspect="Content" ObjectID="_1846059487" r:id="rId105"/>
        </w:object>
      </w:r>
    </w:p>
    <w:p w14:paraId="6BA510AB" w14:textId="77777777" w:rsidR="007A647D" w:rsidRPr="00ED7641" w:rsidRDefault="007A647D" w:rsidP="00F96C3E">
      <w:pPr>
        <w:tabs>
          <w:tab w:val="left" w:pos="6450"/>
        </w:tabs>
        <w:spacing w:after="0" w:line="360" w:lineRule="auto"/>
        <w:ind w:left="0" w:right="0" w:firstLine="0"/>
        <w:jc w:val="center"/>
        <w:rPr>
          <w:color w:val="auto"/>
          <w:kern w:val="0"/>
          <w:lang w:bidi="en-US"/>
          <w14:ligatures w14:val="none"/>
        </w:rPr>
      </w:pPr>
      <w:r w:rsidRPr="00ED7641">
        <w:rPr>
          <w:color w:val="auto"/>
          <w:kern w:val="0"/>
          <w:position w:val="-28"/>
          <w:lang w:bidi="en-US"/>
          <w14:ligatures w14:val="none"/>
        </w:rPr>
        <w:object w:dxaOrig="2840" w:dyaOrig="660" w14:anchorId="0E5D8099">
          <v:shape id="_x0000_i1076" type="#_x0000_t75" style="width:142.65pt;height:33.95pt" o:ole="">
            <v:imagedata r:id="rId106" o:title=""/>
          </v:shape>
          <o:OLEObject Type="Embed" ProgID="Equation.DSMT4" ShapeID="_x0000_i1076" DrawAspect="Content" ObjectID="_1846059488" r:id="rId107"/>
        </w:object>
      </w:r>
    </w:p>
    <w:p w14:paraId="367D6EFA"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t xml:space="preserve">(6) The sensitivity index of </w:t>
      </w:r>
      <w:r w:rsidRPr="00ED7641">
        <w:rPr>
          <w:b/>
          <w:color w:val="auto"/>
          <w:kern w:val="0"/>
          <w:lang w:bidi="en-US"/>
          <w14:ligatures w14:val="none"/>
        </w:rPr>
        <w:t xml:space="preserve">σ </w:t>
      </w:r>
      <w:r w:rsidRPr="00ED7641">
        <w:rPr>
          <w:color w:val="auto"/>
          <w:kern w:val="0"/>
          <w:lang w:bidi="en-US"/>
          <w14:ligatures w14:val="none"/>
        </w:rPr>
        <w:t>is given as:</w:t>
      </w:r>
    </w:p>
    <w:p w14:paraId="0517343B"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80" w:dyaOrig="760" w14:anchorId="341B1B70">
          <v:shape id="_x0000_i1077" type="#_x0000_t75" style="width:83.55pt;height:38.05pt" o:ole="">
            <v:imagedata r:id="rId108" o:title=""/>
          </v:shape>
          <o:OLEObject Type="Embed" ProgID="Equation.DSMT4" ShapeID="_x0000_i1077" DrawAspect="Content" ObjectID="_1846059489" r:id="rId109"/>
        </w:object>
      </w:r>
    </w:p>
    <w:p w14:paraId="663B72E1"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position w:val="-28"/>
          <w:lang w:bidi="en-US"/>
          <w14:ligatures w14:val="none"/>
        </w:rPr>
        <w:object w:dxaOrig="2840" w:dyaOrig="660" w14:anchorId="0EF877D3">
          <v:shape id="_x0000_i1078" type="#_x0000_t75" style="width:142.65pt;height:33.95pt" o:ole="">
            <v:imagedata r:id="rId110" o:title=""/>
          </v:shape>
          <o:OLEObject Type="Embed" ProgID="Equation.DSMT4" ShapeID="_x0000_i1078" DrawAspect="Content" ObjectID="_1846059490" r:id="rId111"/>
        </w:object>
      </w:r>
    </w:p>
    <w:p w14:paraId="11B30B77" w14:textId="77777777" w:rsidR="007A647D" w:rsidRPr="00ED7641" w:rsidRDefault="007A647D" w:rsidP="00F96C3E">
      <w:pPr>
        <w:tabs>
          <w:tab w:val="left" w:pos="6450"/>
        </w:tabs>
        <w:spacing w:after="0" w:line="360" w:lineRule="auto"/>
        <w:ind w:left="0" w:right="0" w:firstLine="0"/>
        <w:rPr>
          <w:color w:val="auto"/>
          <w:kern w:val="0"/>
          <w:lang w:bidi="en-US"/>
          <w14:ligatures w14:val="none"/>
        </w:rPr>
      </w:pPr>
      <w:r w:rsidRPr="00ED7641">
        <w:rPr>
          <w:color w:val="auto"/>
          <w:kern w:val="0"/>
          <w:lang w:bidi="en-US"/>
          <w14:ligatures w14:val="none"/>
        </w:rPr>
        <w:lastRenderedPageBreak/>
        <w:t xml:space="preserve">(7) The sensitivity index of </w:t>
      </w:r>
      <w:r w:rsidRPr="00ED7641">
        <w:rPr>
          <w:b/>
          <w:color w:val="auto"/>
          <w:kern w:val="0"/>
          <w:lang w:bidi="en-US"/>
          <w14:ligatures w14:val="none"/>
        </w:rPr>
        <w:t xml:space="preserve">μ </w:t>
      </w:r>
      <w:r w:rsidRPr="00ED7641">
        <w:rPr>
          <w:color w:val="auto"/>
          <w:kern w:val="0"/>
          <w:lang w:bidi="en-US"/>
          <w14:ligatures w14:val="none"/>
        </w:rPr>
        <w:t>is given as:</w:t>
      </w:r>
    </w:p>
    <w:p w14:paraId="1CCB9306" w14:textId="77777777" w:rsidR="007A647D" w:rsidRPr="00ED7641" w:rsidRDefault="007A647D" w:rsidP="00F96C3E">
      <w:pPr>
        <w:tabs>
          <w:tab w:val="left" w:pos="6450"/>
        </w:tabs>
        <w:spacing w:after="0" w:line="360" w:lineRule="auto"/>
        <w:ind w:left="0" w:right="0" w:firstLine="0"/>
        <w:jc w:val="center"/>
        <w:rPr>
          <w:color w:val="auto"/>
          <w:kern w:val="0"/>
          <w:lang w:bidi="en-US"/>
          <w14:ligatures w14:val="none"/>
        </w:rPr>
      </w:pPr>
      <w:r w:rsidRPr="00ED7641">
        <w:rPr>
          <w:color w:val="auto"/>
          <w:kern w:val="0"/>
          <w:position w:val="-34"/>
          <w:lang w:bidi="en-US"/>
          <w14:ligatures w14:val="none"/>
        </w:rPr>
        <w:object w:dxaOrig="1680" w:dyaOrig="760" w14:anchorId="6D198ED9">
          <v:shape id="_x0000_i1079" type="#_x0000_t75" style="width:83.55pt;height:38.05pt" o:ole="">
            <v:imagedata r:id="rId112" o:title=""/>
          </v:shape>
          <o:OLEObject Type="Embed" ProgID="Equation.DSMT4" ShapeID="_x0000_i1079" DrawAspect="Content" ObjectID="_1846059491" r:id="rId113"/>
        </w:object>
      </w:r>
    </w:p>
    <w:p w14:paraId="48D408E6" w14:textId="77777777" w:rsidR="007A647D" w:rsidRPr="00ED7641" w:rsidRDefault="007A647D" w:rsidP="00F96C3E">
      <w:pPr>
        <w:tabs>
          <w:tab w:val="left" w:pos="6450"/>
        </w:tabs>
        <w:spacing w:after="0" w:line="360" w:lineRule="auto"/>
        <w:ind w:left="0" w:right="0" w:firstLine="0"/>
        <w:jc w:val="center"/>
        <w:rPr>
          <w:color w:val="auto"/>
          <w:kern w:val="0"/>
          <w:lang w:bidi="en-US"/>
          <w14:ligatures w14:val="none"/>
        </w:rPr>
      </w:pPr>
      <w:r w:rsidRPr="00ED7641">
        <w:rPr>
          <w:color w:val="auto"/>
          <w:kern w:val="0"/>
          <w:position w:val="-28"/>
          <w:lang w:bidi="en-US"/>
          <w14:ligatures w14:val="none"/>
        </w:rPr>
        <w:object w:dxaOrig="4860" w:dyaOrig="660" w14:anchorId="088A19B0">
          <v:shape id="_x0000_i1080" type="#_x0000_t75" style="width:244.55pt;height:33.95pt" o:ole="">
            <v:imagedata r:id="rId114" o:title=""/>
          </v:shape>
          <o:OLEObject Type="Embed" ProgID="Equation.DSMT4" ShapeID="_x0000_i1080" DrawAspect="Content" ObjectID="_1846059492" r:id="rId115"/>
        </w:object>
      </w:r>
    </w:p>
    <w:p w14:paraId="0966307B" w14:textId="77777777" w:rsidR="007A647D" w:rsidRPr="00ED7641" w:rsidRDefault="007A647D"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The sensitivity indices are presented in Table </w:t>
      </w:r>
      <w:r w:rsidR="00577509" w:rsidRPr="00ED7641">
        <w:rPr>
          <w:color w:val="auto"/>
          <w:kern w:val="0"/>
          <w:lang w:bidi="en-US"/>
          <w14:ligatures w14:val="none"/>
        </w:rPr>
        <w:t>5</w:t>
      </w:r>
      <w:r w:rsidRPr="00ED7641">
        <w:rPr>
          <w:color w:val="auto"/>
          <w:kern w:val="0"/>
          <w:lang w:bidi="en-US"/>
          <w14:ligatures w14:val="none"/>
        </w:rPr>
        <w:t xml:space="preserve">. A positive index indicates that the value of </w:t>
      </w:r>
      <w:r w:rsidRPr="00ED7641">
        <w:rPr>
          <w:color w:val="auto"/>
          <w:kern w:val="0"/>
          <w:position w:val="-12"/>
          <w:lang w:bidi="en-US"/>
          <w14:ligatures w14:val="none"/>
        </w:rPr>
        <w:object w:dxaOrig="279" w:dyaOrig="360" w14:anchorId="35083C58">
          <v:shape id="_x0000_i1081" type="#_x0000_t75" style="width:12.9pt;height:18.35pt" o:ole="">
            <v:imagedata r:id="rId116" o:title=""/>
          </v:shape>
          <o:OLEObject Type="Embed" ProgID="Equation.DSMT4" ShapeID="_x0000_i1081" DrawAspect="Content" ObjectID="_1846059493" r:id="rId117"/>
        </w:object>
      </w:r>
      <w:r w:rsidRPr="00ED7641">
        <w:rPr>
          <w:color w:val="auto"/>
          <w:kern w:val="0"/>
          <w:lang w:bidi="en-US"/>
          <w14:ligatures w14:val="none"/>
        </w:rPr>
        <w:t xml:space="preserve"> increases as the parameter increases, whereas a negative index indicates that the value of </w:t>
      </w:r>
      <w:r w:rsidRPr="00ED7641">
        <w:rPr>
          <w:color w:val="auto"/>
          <w:kern w:val="0"/>
          <w:position w:val="-12"/>
          <w:lang w:bidi="en-US"/>
          <w14:ligatures w14:val="none"/>
        </w:rPr>
        <w:object w:dxaOrig="279" w:dyaOrig="360" w14:anchorId="17FFD9C8">
          <v:shape id="_x0000_i1082" type="#_x0000_t75" style="width:12.9pt;height:18.35pt" o:ole="">
            <v:imagedata r:id="rId116" o:title=""/>
          </v:shape>
          <o:OLEObject Type="Embed" ProgID="Equation.DSMT4" ShapeID="_x0000_i1082" DrawAspect="Content" ObjectID="_1846059494" r:id="rId118"/>
        </w:object>
      </w:r>
      <w:r w:rsidRPr="00ED7641">
        <w:rPr>
          <w:color w:val="auto"/>
          <w:kern w:val="0"/>
          <w:lang w:bidi="en-US"/>
          <w14:ligatures w14:val="none"/>
        </w:rPr>
        <w:t xml:space="preserve"> decreases as the parameter increases.</w:t>
      </w:r>
    </w:p>
    <w:p w14:paraId="305E98C1" w14:textId="77777777" w:rsidR="007A647D" w:rsidRPr="00ED7641" w:rsidRDefault="007A647D" w:rsidP="00F96C3E">
      <w:pPr>
        <w:spacing w:after="0" w:line="360" w:lineRule="auto"/>
        <w:ind w:left="0" w:right="0" w:firstLine="0"/>
        <w:rPr>
          <w:color w:val="auto"/>
          <w:kern w:val="0"/>
          <w:lang w:bidi="en-US"/>
          <w14:ligatures w14:val="none"/>
        </w:rPr>
      </w:pPr>
      <w:r w:rsidRPr="00ED7641">
        <w:rPr>
          <w:color w:val="auto"/>
          <w:kern w:val="0"/>
          <w:lang w:bidi="en-US"/>
          <w14:ligatures w14:val="none"/>
        </w:rPr>
        <w:t xml:space="preserve">Table </w:t>
      </w:r>
      <w:r w:rsidR="00577509" w:rsidRPr="00ED7641">
        <w:rPr>
          <w:color w:val="auto"/>
          <w:kern w:val="0"/>
          <w:lang w:bidi="en-US"/>
          <w14:ligatures w14:val="none"/>
        </w:rPr>
        <w:t>5-</w:t>
      </w:r>
      <w:r w:rsidRPr="00ED7641">
        <w:rPr>
          <w:color w:val="auto"/>
          <w:kern w:val="0"/>
          <w:lang w:bidi="en-US"/>
          <w14:ligatures w14:val="none"/>
        </w:rPr>
        <w:t xml:space="preserve">Numerical values for the sensitivity index analysis for </w:t>
      </w:r>
      <w:r w:rsidRPr="00ED7641">
        <w:rPr>
          <w:color w:val="auto"/>
          <w:kern w:val="0"/>
          <w:position w:val="-14"/>
          <w:lang w:bidi="en-US"/>
          <w14:ligatures w14:val="none"/>
        </w:rPr>
        <w:object w:dxaOrig="360" w:dyaOrig="380" w14:anchorId="4D529104">
          <v:shape id="_x0000_i1083" type="#_x0000_t75" style="width:18.35pt;height:19pt" o:ole="">
            <v:imagedata r:id="rId119" o:title=""/>
          </v:shape>
          <o:OLEObject Type="Embed" ProgID="Equation.DSMT4" ShapeID="_x0000_i1083" DrawAspect="Content" ObjectID="_1846059495" r:id="rId120"/>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3150"/>
        <w:gridCol w:w="1440"/>
        <w:gridCol w:w="720"/>
        <w:gridCol w:w="1800"/>
      </w:tblGrid>
      <w:tr w:rsidR="007A647D" w:rsidRPr="00ED7641" w14:paraId="263FABD8" w14:textId="77777777" w:rsidTr="001D3ADB">
        <w:tc>
          <w:tcPr>
            <w:tcW w:w="1710" w:type="dxa"/>
            <w:tcBorders>
              <w:top w:val="single" w:sz="4" w:space="0" w:color="auto"/>
              <w:bottom w:val="single" w:sz="4" w:space="0" w:color="auto"/>
            </w:tcBorders>
          </w:tcPr>
          <w:p w14:paraId="3816F530"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PARAMETERS</w:t>
            </w:r>
          </w:p>
        </w:tc>
        <w:tc>
          <w:tcPr>
            <w:tcW w:w="3150" w:type="dxa"/>
            <w:tcBorders>
              <w:top w:val="single" w:sz="4" w:space="0" w:color="auto"/>
              <w:bottom w:val="single" w:sz="4" w:space="0" w:color="auto"/>
            </w:tcBorders>
          </w:tcPr>
          <w:p w14:paraId="63C8FA71"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DESCRIPTION</w:t>
            </w:r>
          </w:p>
        </w:tc>
        <w:tc>
          <w:tcPr>
            <w:tcW w:w="1440" w:type="dxa"/>
            <w:tcBorders>
              <w:top w:val="single" w:sz="4" w:space="0" w:color="auto"/>
              <w:bottom w:val="single" w:sz="4" w:space="0" w:color="auto"/>
            </w:tcBorders>
          </w:tcPr>
          <w:p w14:paraId="303CB03F"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SENSITIVITY INDEX</w:t>
            </w:r>
          </w:p>
        </w:tc>
        <w:tc>
          <w:tcPr>
            <w:tcW w:w="720" w:type="dxa"/>
            <w:tcBorders>
              <w:top w:val="single" w:sz="4" w:space="0" w:color="auto"/>
              <w:bottom w:val="single" w:sz="4" w:space="0" w:color="auto"/>
            </w:tcBorders>
          </w:tcPr>
          <w:p w14:paraId="234229A5"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SIGN</w:t>
            </w:r>
          </w:p>
        </w:tc>
        <w:tc>
          <w:tcPr>
            <w:tcW w:w="1800" w:type="dxa"/>
            <w:tcBorders>
              <w:top w:val="single" w:sz="4" w:space="0" w:color="auto"/>
              <w:bottom w:val="single" w:sz="4" w:space="0" w:color="auto"/>
            </w:tcBorders>
          </w:tcPr>
          <w:p w14:paraId="3C4460BB"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IMPACT</w:t>
            </w:r>
          </w:p>
        </w:tc>
      </w:tr>
      <w:tr w:rsidR="007A647D" w:rsidRPr="00ED7641" w14:paraId="3D7849B3" w14:textId="77777777" w:rsidTr="001D3ADB">
        <w:tc>
          <w:tcPr>
            <w:tcW w:w="1710" w:type="dxa"/>
            <w:tcBorders>
              <w:top w:val="single" w:sz="4" w:space="0" w:color="auto"/>
            </w:tcBorders>
          </w:tcPr>
          <w:p w14:paraId="73B04300"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color w:val="auto"/>
                <w:kern w:val="2"/>
                <w:position w:val="-4"/>
                <w:sz w:val="24"/>
                <w:szCs w:val="24"/>
                <w:lang w:bidi="en-US"/>
                <w14:ligatures w14:val="standardContextual"/>
              </w:rPr>
              <w:object w:dxaOrig="240" w:dyaOrig="260" w14:anchorId="73922B9A">
                <v:shape id="_x0000_i1084" type="#_x0000_t75" style="width:11.55pt;height:12.25pt" o:ole="">
                  <v:imagedata r:id="rId121" o:title=""/>
                </v:shape>
                <o:OLEObject Type="Embed" ProgID="Equation.DSMT4" ShapeID="_x0000_i1084" DrawAspect="Content" ObjectID="_1846059496" r:id="rId122"/>
              </w:object>
            </w:r>
          </w:p>
        </w:tc>
        <w:tc>
          <w:tcPr>
            <w:tcW w:w="3150" w:type="dxa"/>
            <w:tcBorders>
              <w:top w:val="single" w:sz="4" w:space="0" w:color="auto"/>
            </w:tcBorders>
          </w:tcPr>
          <w:p w14:paraId="4C07466B" w14:textId="77777777" w:rsidR="007A647D" w:rsidRPr="00ED7641" w:rsidRDefault="007A647D" w:rsidP="00F96C3E">
            <w:pPr>
              <w:spacing w:after="0" w:line="360" w:lineRule="auto"/>
              <w:ind w:left="0" w:right="0" w:firstLine="0"/>
              <w:jc w:val="left"/>
              <w:rPr>
                <w:color w:val="auto"/>
                <w:lang w:bidi="en-US"/>
              </w:rPr>
            </w:pPr>
            <w:r w:rsidRPr="00ED7641">
              <w:rPr>
                <w:color w:val="auto"/>
                <w:lang w:bidi="en-US"/>
              </w:rPr>
              <w:t>Recruitment rate</w:t>
            </w:r>
          </w:p>
        </w:tc>
        <w:tc>
          <w:tcPr>
            <w:tcW w:w="1440" w:type="dxa"/>
            <w:tcBorders>
              <w:top w:val="single" w:sz="4" w:space="0" w:color="auto"/>
            </w:tcBorders>
          </w:tcPr>
          <w:p w14:paraId="4E25549B"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1</w:t>
            </w:r>
          </w:p>
        </w:tc>
        <w:tc>
          <w:tcPr>
            <w:tcW w:w="720" w:type="dxa"/>
            <w:tcBorders>
              <w:top w:val="single" w:sz="4" w:space="0" w:color="auto"/>
            </w:tcBorders>
          </w:tcPr>
          <w:p w14:paraId="092BA111"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w:t>
            </w:r>
          </w:p>
        </w:tc>
        <w:tc>
          <w:tcPr>
            <w:tcW w:w="1800" w:type="dxa"/>
            <w:tcBorders>
              <w:top w:val="single" w:sz="4" w:space="0" w:color="auto"/>
            </w:tcBorders>
          </w:tcPr>
          <w:p w14:paraId="69CECC16"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 xml:space="preserve">Increases </w:t>
            </w:r>
            <w:r w:rsidRPr="00ED7641">
              <w:rPr>
                <w:color w:val="auto"/>
                <w:kern w:val="2"/>
                <w:position w:val="-14"/>
                <w:sz w:val="24"/>
                <w:szCs w:val="24"/>
                <w:lang w:bidi="en-US"/>
                <w14:ligatures w14:val="standardContextual"/>
              </w:rPr>
              <w:object w:dxaOrig="360" w:dyaOrig="380" w14:anchorId="499FBB64">
                <v:shape id="_x0000_i1085" type="#_x0000_t75" style="width:18.35pt;height:19pt" o:ole="">
                  <v:imagedata r:id="rId119" o:title=""/>
                </v:shape>
                <o:OLEObject Type="Embed" ProgID="Equation.DSMT4" ShapeID="_x0000_i1085" DrawAspect="Content" ObjectID="_1846059497" r:id="rId123"/>
              </w:object>
            </w:r>
          </w:p>
        </w:tc>
      </w:tr>
      <w:tr w:rsidR="007A647D" w:rsidRPr="00ED7641" w14:paraId="4D3A5644" w14:textId="77777777" w:rsidTr="001D3ADB">
        <w:tc>
          <w:tcPr>
            <w:tcW w:w="1710" w:type="dxa"/>
          </w:tcPr>
          <w:p w14:paraId="4AB02C79" w14:textId="77777777" w:rsidR="007A647D" w:rsidRPr="00ED7641" w:rsidRDefault="007A647D" w:rsidP="00F96C3E">
            <w:pPr>
              <w:spacing w:after="0" w:line="360" w:lineRule="auto"/>
              <w:ind w:left="0" w:right="0" w:firstLine="0"/>
              <w:jc w:val="center"/>
              <w:rPr>
                <w:rFonts w:ascii="Calibri" w:hAnsi="Calibri"/>
                <w:b/>
                <w:bCs/>
                <w:color w:val="auto"/>
                <w:lang w:bidi="en-US"/>
              </w:rPr>
            </w:pPr>
            <w:r w:rsidRPr="00ED7641">
              <w:rPr>
                <w:rFonts w:ascii="Calibri" w:hAnsi="Calibri"/>
                <w:color w:val="auto"/>
                <w:kern w:val="2"/>
                <w:position w:val="-10"/>
                <w:sz w:val="22"/>
                <w:szCs w:val="22"/>
                <w:lang w:bidi="en-US"/>
                <w14:ligatures w14:val="standardContextual"/>
              </w:rPr>
              <w:object w:dxaOrig="240" w:dyaOrig="320" w14:anchorId="0FE4BC54">
                <v:shape id="_x0000_i1086" type="#_x0000_t75" style="width:11.55pt;height:17.65pt" o:ole="">
                  <v:imagedata r:id="rId124" o:title=""/>
                </v:shape>
                <o:OLEObject Type="Embed" ProgID="Equation.DSMT4" ShapeID="_x0000_i1086" DrawAspect="Content" ObjectID="_1846059498" r:id="rId125"/>
              </w:object>
            </w:r>
          </w:p>
        </w:tc>
        <w:tc>
          <w:tcPr>
            <w:tcW w:w="3150" w:type="dxa"/>
          </w:tcPr>
          <w:p w14:paraId="63A6ECA1" w14:textId="77777777" w:rsidR="007A647D" w:rsidRPr="00ED7641" w:rsidRDefault="007A647D" w:rsidP="00F96C3E">
            <w:pPr>
              <w:spacing w:after="0" w:line="360" w:lineRule="auto"/>
              <w:ind w:left="0" w:right="0" w:firstLine="0"/>
              <w:jc w:val="left"/>
              <w:rPr>
                <w:color w:val="auto"/>
                <w:lang w:bidi="en-US"/>
              </w:rPr>
            </w:pPr>
            <w:r w:rsidRPr="00ED7641">
              <w:rPr>
                <w:color w:val="auto"/>
                <w:lang w:bidi="en-US"/>
              </w:rPr>
              <w:t>The rate of Susceptible individuals to enter the hidden TB compartment</w:t>
            </w:r>
          </w:p>
        </w:tc>
        <w:tc>
          <w:tcPr>
            <w:tcW w:w="1440" w:type="dxa"/>
          </w:tcPr>
          <w:p w14:paraId="15D0D20E"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1</w:t>
            </w:r>
          </w:p>
        </w:tc>
        <w:tc>
          <w:tcPr>
            <w:tcW w:w="720" w:type="dxa"/>
          </w:tcPr>
          <w:p w14:paraId="07171657"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w:t>
            </w:r>
          </w:p>
        </w:tc>
        <w:tc>
          <w:tcPr>
            <w:tcW w:w="1800" w:type="dxa"/>
          </w:tcPr>
          <w:p w14:paraId="1BC0C460"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 xml:space="preserve">Increases </w:t>
            </w:r>
            <w:r w:rsidRPr="00ED7641">
              <w:rPr>
                <w:color w:val="auto"/>
                <w:kern w:val="2"/>
                <w:position w:val="-14"/>
                <w:sz w:val="24"/>
                <w:szCs w:val="24"/>
                <w:lang w:bidi="en-US"/>
                <w14:ligatures w14:val="standardContextual"/>
              </w:rPr>
              <w:object w:dxaOrig="360" w:dyaOrig="380" w14:anchorId="5519A38D">
                <v:shape id="_x0000_i1087" type="#_x0000_t75" style="width:18.35pt;height:19pt" o:ole="">
                  <v:imagedata r:id="rId119" o:title=""/>
                </v:shape>
                <o:OLEObject Type="Embed" ProgID="Equation.DSMT4" ShapeID="_x0000_i1087" DrawAspect="Content" ObjectID="_1846059499" r:id="rId126"/>
              </w:object>
            </w:r>
          </w:p>
        </w:tc>
      </w:tr>
      <w:tr w:rsidR="007A647D" w:rsidRPr="00ED7641" w14:paraId="5D988355" w14:textId="77777777" w:rsidTr="001D3ADB">
        <w:tc>
          <w:tcPr>
            <w:tcW w:w="1710" w:type="dxa"/>
          </w:tcPr>
          <w:p w14:paraId="520C3BCE"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6"/>
                <w:sz w:val="22"/>
                <w:szCs w:val="22"/>
                <w:lang w:bidi="en-US"/>
                <w14:ligatures w14:val="standardContextual"/>
              </w:rPr>
              <w:object w:dxaOrig="220" w:dyaOrig="220" w14:anchorId="53A44B89">
                <v:shape id="_x0000_i1088" type="#_x0000_t75" style="width:11.55pt;height:11.55pt" o:ole="">
                  <v:imagedata r:id="rId127" o:title=""/>
                </v:shape>
                <o:OLEObject Type="Embed" ProgID="Equation.DSMT4" ShapeID="_x0000_i1088" DrawAspect="Content" ObjectID="_1846059500" r:id="rId128"/>
              </w:object>
            </w:r>
          </w:p>
        </w:tc>
        <w:tc>
          <w:tcPr>
            <w:tcW w:w="3150" w:type="dxa"/>
          </w:tcPr>
          <w:p w14:paraId="3A5F2427" w14:textId="77777777" w:rsidR="007A647D" w:rsidRPr="00ED7641" w:rsidRDefault="007A647D" w:rsidP="00F96C3E">
            <w:pPr>
              <w:spacing w:after="0" w:line="360" w:lineRule="auto"/>
              <w:ind w:left="0" w:right="0" w:firstLine="0"/>
              <w:jc w:val="left"/>
              <w:rPr>
                <w:color w:val="auto"/>
                <w:lang w:bidi="en-US"/>
              </w:rPr>
            </w:pPr>
            <w:r w:rsidRPr="00ED7641">
              <w:rPr>
                <w:color w:val="auto"/>
                <w:lang w:bidi="en-US"/>
              </w:rPr>
              <w:t>Waning Rate of Vaccine Induced Immunity</w:t>
            </w:r>
          </w:p>
        </w:tc>
        <w:tc>
          <w:tcPr>
            <w:tcW w:w="1440" w:type="dxa"/>
          </w:tcPr>
          <w:p w14:paraId="6EFACF98"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0.672</w:t>
            </w:r>
          </w:p>
        </w:tc>
        <w:tc>
          <w:tcPr>
            <w:tcW w:w="720" w:type="dxa"/>
          </w:tcPr>
          <w:p w14:paraId="26FAFBD9"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w:t>
            </w:r>
          </w:p>
        </w:tc>
        <w:tc>
          <w:tcPr>
            <w:tcW w:w="1800" w:type="dxa"/>
          </w:tcPr>
          <w:p w14:paraId="059C709A"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 xml:space="preserve">Increases </w:t>
            </w:r>
            <w:r w:rsidRPr="00ED7641">
              <w:rPr>
                <w:color w:val="auto"/>
                <w:kern w:val="2"/>
                <w:position w:val="-14"/>
                <w:sz w:val="24"/>
                <w:szCs w:val="24"/>
                <w:lang w:bidi="en-US"/>
                <w14:ligatures w14:val="standardContextual"/>
              </w:rPr>
              <w:object w:dxaOrig="360" w:dyaOrig="380" w14:anchorId="60F2B583">
                <v:shape id="_x0000_i1089" type="#_x0000_t75" style="width:18.35pt;height:19pt" o:ole="">
                  <v:imagedata r:id="rId119" o:title=""/>
                </v:shape>
                <o:OLEObject Type="Embed" ProgID="Equation.DSMT4" ShapeID="_x0000_i1089" DrawAspect="Content" ObjectID="_1846059501" r:id="rId129"/>
              </w:object>
            </w:r>
          </w:p>
        </w:tc>
      </w:tr>
      <w:tr w:rsidR="007A647D" w:rsidRPr="00ED7641" w14:paraId="3DBDCA5A" w14:textId="77777777" w:rsidTr="001D3ADB">
        <w:tc>
          <w:tcPr>
            <w:tcW w:w="1710" w:type="dxa"/>
          </w:tcPr>
          <w:p w14:paraId="3EF34758"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10"/>
                <w:sz w:val="22"/>
                <w:szCs w:val="22"/>
                <w:lang w:bidi="en-US"/>
                <w14:ligatures w14:val="standardContextual"/>
              </w:rPr>
              <w:object w:dxaOrig="240" w:dyaOrig="320" w14:anchorId="5A2A4E43">
                <v:shape id="_x0000_i1090" type="#_x0000_t75" style="width:11.55pt;height:17.65pt" o:ole="">
                  <v:imagedata r:id="rId130" o:title=""/>
                </v:shape>
                <o:OLEObject Type="Embed" ProgID="Equation.DSMT4" ShapeID="_x0000_i1090" DrawAspect="Content" ObjectID="_1846059502" r:id="rId131"/>
              </w:object>
            </w:r>
          </w:p>
        </w:tc>
        <w:tc>
          <w:tcPr>
            <w:tcW w:w="3150" w:type="dxa"/>
          </w:tcPr>
          <w:p w14:paraId="1604D14A" w14:textId="77777777" w:rsidR="007A647D" w:rsidRPr="00ED7641" w:rsidRDefault="007A647D" w:rsidP="00F96C3E">
            <w:pPr>
              <w:spacing w:after="0" w:line="360" w:lineRule="auto"/>
              <w:ind w:left="0" w:right="0" w:firstLine="0"/>
              <w:jc w:val="left"/>
              <w:rPr>
                <w:color w:val="auto"/>
                <w:lang w:bidi="en-US"/>
              </w:rPr>
            </w:pPr>
            <w:r w:rsidRPr="00ED7641">
              <w:rPr>
                <w:color w:val="auto"/>
                <w:lang w:bidi="en-US"/>
              </w:rPr>
              <w:t>Recovery rate for Latently infected individuals</w:t>
            </w:r>
          </w:p>
        </w:tc>
        <w:tc>
          <w:tcPr>
            <w:tcW w:w="1440" w:type="dxa"/>
          </w:tcPr>
          <w:p w14:paraId="51DDC0F3"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-0.952</w:t>
            </w:r>
          </w:p>
        </w:tc>
        <w:tc>
          <w:tcPr>
            <w:tcW w:w="720" w:type="dxa"/>
          </w:tcPr>
          <w:p w14:paraId="4340058A"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w:t>
            </w:r>
          </w:p>
        </w:tc>
        <w:tc>
          <w:tcPr>
            <w:tcW w:w="1800" w:type="dxa"/>
          </w:tcPr>
          <w:p w14:paraId="0A21621E"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 xml:space="preserve">Reduces </w:t>
            </w:r>
            <w:r w:rsidRPr="00ED7641">
              <w:rPr>
                <w:color w:val="auto"/>
                <w:kern w:val="2"/>
                <w:position w:val="-14"/>
                <w:sz w:val="24"/>
                <w:szCs w:val="24"/>
                <w:lang w:bidi="en-US"/>
                <w14:ligatures w14:val="standardContextual"/>
              </w:rPr>
              <w:object w:dxaOrig="360" w:dyaOrig="380" w14:anchorId="24093ADB">
                <v:shape id="_x0000_i1091" type="#_x0000_t75" style="width:18.35pt;height:19pt" o:ole="">
                  <v:imagedata r:id="rId119" o:title=""/>
                </v:shape>
                <o:OLEObject Type="Embed" ProgID="Equation.DSMT4" ShapeID="_x0000_i1091" DrawAspect="Content" ObjectID="_1846059503" r:id="rId132"/>
              </w:object>
            </w:r>
          </w:p>
        </w:tc>
      </w:tr>
      <w:tr w:rsidR="007A647D" w:rsidRPr="00ED7641" w14:paraId="1C19B987" w14:textId="77777777" w:rsidTr="001D3ADB">
        <w:tc>
          <w:tcPr>
            <w:tcW w:w="1710" w:type="dxa"/>
          </w:tcPr>
          <w:p w14:paraId="3508B40A"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6"/>
                <w:sz w:val="22"/>
                <w:szCs w:val="22"/>
                <w:lang w:bidi="en-US"/>
                <w14:ligatures w14:val="standardContextual"/>
              </w:rPr>
              <w:object w:dxaOrig="220" w:dyaOrig="279" w14:anchorId="1123A739">
                <v:shape id="_x0000_i1092" type="#_x0000_t75" style="width:11.55pt;height:12.9pt" o:ole="">
                  <v:imagedata r:id="rId133" o:title=""/>
                </v:shape>
                <o:OLEObject Type="Embed" ProgID="Equation.DSMT4" ShapeID="_x0000_i1092" DrawAspect="Content" ObjectID="_1846059504" r:id="rId134"/>
              </w:object>
            </w:r>
          </w:p>
        </w:tc>
        <w:tc>
          <w:tcPr>
            <w:tcW w:w="3150" w:type="dxa"/>
          </w:tcPr>
          <w:p w14:paraId="29EFB934" w14:textId="77777777" w:rsidR="007A647D" w:rsidRPr="00ED7641" w:rsidRDefault="007A647D" w:rsidP="00F96C3E">
            <w:pPr>
              <w:spacing w:after="0" w:line="360" w:lineRule="auto"/>
              <w:ind w:left="0" w:right="0" w:firstLine="0"/>
              <w:jc w:val="left"/>
              <w:rPr>
                <w:color w:val="auto"/>
                <w:lang w:bidi="en-US"/>
              </w:rPr>
            </w:pPr>
            <w:r w:rsidRPr="00ED7641">
              <w:rPr>
                <w:color w:val="auto"/>
                <w:lang w:bidi="en-US"/>
              </w:rPr>
              <w:t>Vaccination rate</w:t>
            </w:r>
          </w:p>
        </w:tc>
        <w:tc>
          <w:tcPr>
            <w:tcW w:w="1440" w:type="dxa"/>
          </w:tcPr>
          <w:p w14:paraId="6CA0C3FF"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-0.874</w:t>
            </w:r>
          </w:p>
        </w:tc>
        <w:tc>
          <w:tcPr>
            <w:tcW w:w="720" w:type="dxa"/>
          </w:tcPr>
          <w:p w14:paraId="6E8C121B"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w:t>
            </w:r>
          </w:p>
        </w:tc>
        <w:tc>
          <w:tcPr>
            <w:tcW w:w="1800" w:type="dxa"/>
          </w:tcPr>
          <w:p w14:paraId="0E9F9B69"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 xml:space="preserve">Reduces </w:t>
            </w:r>
            <w:r w:rsidRPr="00ED7641">
              <w:rPr>
                <w:color w:val="auto"/>
                <w:kern w:val="2"/>
                <w:position w:val="-14"/>
                <w:sz w:val="24"/>
                <w:szCs w:val="24"/>
                <w:lang w:bidi="en-US"/>
                <w14:ligatures w14:val="standardContextual"/>
              </w:rPr>
              <w:object w:dxaOrig="360" w:dyaOrig="380" w14:anchorId="1FD2EA02">
                <v:shape id="_x0000_i1093" type="#_x0000_t75" style="width:18.35pt;height:19pt" o:ole="">
                  <v:imagedata r:id="rId119" o:title=""/>
                </v:shape>
                <o:OLEObject Type="Embed" ProgID="Equation.DSMT4" ShapeID="_x0000_i1093" DrawAspect="Content" ObjectID="_1846059505" r:id="rId135"/>
              </w:object>
            </w:r>
          </w:p>
        </w:tc>
      </w:tr>
      <w:tr w:rsidR="007A647D" w:rsidRPr="00ED7641" w14:paraId="604FCB45" w14:textId="77777777" w:rsidTr="001D3ADB">
        <w:tc>
          <w:tcPr>
            <w:tcW w:w="1710" w:type="dxa"/>
            <w:tcBorders>
              <w:bottom w:val="single" w:sz="4" w:space="0" w:color="auto"/>
            </w:tcBorders>
          </w:tcPr>
          <w:p w14:paraId="21EF343B"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10"/>
                <w:sz w:val="22"/>
                <w:szCs w:val="22"/>
                <w:lang w:bidi="en-US"/>
                <w14:ligatures w14:val="standardContextual"/>
              </w:rPr>
              <w:object w:dxaOrig="240" w:dyaOrig="260" w14:anchorId="79682052">
                <v:shape id="_x0000_i1094" type="#_x0000_t75" style="width:11.55pt;height:12.25pt" o:ole="">
                  <v:imagedata r:id="rId136" o:title=""/>
                </v:shape>
                <o:OLEObject Type="Embed" ProgID="Equation.DSMT4" ShapeID="_x0000_i1094" DrawAspect="Content" ObjectID="_1846059506" r:id="rId137"/>
              </w:object>
            </w:r>
          </w:p>
        </w:tc>
        <w:tc>
          <w:tcPr>
            <w:tcW w:w="3150" w:type="dxa"/>
            <w:tcBorders>
              <w:bottom w:val="single" w:sz="4" w:space="0" w:color="auto"/>
            </w:tcBorders>
          </w:tcPr>
          <w:p w14:paraId="70B37A25" w14:textId="77777777" w:rsidR="007A647D" w:rsidRPr="00ED7641" w:rsidRDefault="007A647D" w:rsidP="00F96C3E">
            <w:pPr>
              <w:spacing w:after="0" w:line="360" w:lineRule="auto"/>
              <w:ind w:left="0" w:right="0" w:firstLine="0"/>
              <w:jc w:val="left"/>
              <w:rPr>
                <w:color w:val="auto"/>
                <w:lang w:bidi="en-US"/>
              </w:rPr>
            </w:pPr>
            <w:r w:rsidRPr="00ED7641">
              <w:rPr>
                <w:color w:val="auto"/>
                <w:lang w:bidi="en-US"/>
              </w:rPr>
              <w:t>Natural death rate</w:t>
            </w:r>
          </w:p>
        </w:tc>
        <w:tc>
          <w:tcPr>
            <w:tcW w:w="1440" w:type="dxa"/>
            <w:tcBorders>
              <w:bottom w:val="single" w:sz="4" w:space="0" w:color="auto"/>
            </w:tcBorders>
          </w:tcPr>
          <w:p w14:paraId="3061DEEB"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-0.846</w:t>
            </w:r>
          </w:p>
        </w:tc>
        <w:tc>
          <w:tcPr>
            <w:tcW w:w="720" w:type="dxa"/>
            <w:tcBorders>
              <w:bottom w:val="single" w:sz="4" w:space="0" w:color="auto"/>
            </w:tcBorders>
          </w:tcPr>
          <w:p w14:paraId="35B1B26A"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w:t>
            </w:r>
          </w:p>
        </w:tc>
        <w:tc>
          <w:tcPr>
            <w:tcW w:w="1800" w:type="dxa"/>
            <w:tcBorders>
              <w:bottom w:val="single" w:sz="4" w:space="0" w:color="auto"/>
            </w:tcBorders>
          </w:tcPr>
          <w:p w14:paraId="7D166C90" w14:textId="77777777" w:rsidR="007A647D" w:rsidRPr="00ED7641" w:rsidRDefault="007A647D" w:rsidP="00F96C3E">
            <w:pPr>
              <w:spacing w:after="0" w:line="360" w:lineRule="auto"/>
              <w:ind w:left="0" w:right="0" w:firstLine="0"/>
              <w:jc w:val="center"/>
              <w:rPr>
                <w:color w:val="auto"/>
                <w:lang w:bidi="en-US"/>
              </w:rPr>
            </w:pPr>
            <w:r w:rsidRPr="00ED7641">
              <w:rPr>
                <w:color w:val="auto"/>
                <w:lang w:bidi="en-US"/>
              </w:rPr>
              <w:t xml:space="preserve">Reduces </w:t>
            </w:r>
            <w:r w:rsidRPr="00ED7641">
              <w:rPr>
                <w:color w:val="auto"/>
                <w:kern w:val="2"/>
                <w:position w:val="-14"/>
                <w:sz w:val="24"/>
                <w:szCs w:val="24"/>
                <w:lang w:bidi="en-US"/>
                <w14:ligatures w14:val="standardContextual"/>
              </w:rPr>
              <w:object w:dxaOrig="360" w:dyaOrig="380" w14:anchorId="2AACE293">
                <v:shape id="_x0000_i1095" type="#_x0000_t75" style="width:18.35pt;height:19pt" o:ole="">
                  <v:imagedata r:id="rId119" o:title=""/>
                </v:shape>
                <o:OLEObject Type="Embed" ProgID="Equation.DSMT4" ShapeID="_x0000_i1095" DrawAspect="Content" ObjectID="_1846059507" r:id="rId138"/>
              </w:object>
            </w:r>
          </w:p>
        </w:tc>
      </w:tr>
    </w:tbl>
    <w:p w14:paraId="7035F2C0" w14:textId="77777777" w:rsidR="007A647D" w:rsidRPr="00ED7641" w:rsidRDefault="007A647D" w:rsidP="00F96C3E">
      <w:pPr>
        <w:spacing w:after="0" w:line="360" w:lineRule="auto"/>
        <w:ind w:left="0" w:right="0" w:firstLine="0"/>
        <w:jc w:val="center"/>
        <w:rPr>
          <w:color w:val="auto"/>
          <w:kern w:val="0"/>
          <w:lang w:bidi="en-US"/>
          <w14:ligatures w14:val="none"/>
        </w:rPr>
      </w:pPr>
    </w:p>
    <w:p w14:paraId="60AEA409" w14:textId="77777777" w:rsidR="005C1752" w:rsidRPr="00ED7641" w:rsidRDefault="005C1752" w:rsidP="00F96C3E">
      <w:pPr>
        <w:spacing w:after="0" w:line="360" w:lineRule="auto"/>
        <w:ind w:left="0" w:right="0" w:firstLine="0"/>
        <w:jc w:val="center"/>
        <w:rPr>
          <w:color w:val="auto"/>
          <w:kern w:val="0"/>
          <w:lang w:bidi="en-US"/>
          <w14:ligatures w14:val="none"/>
        </w:rPr>
      </w:pPr>
    </w:p>
    <w:p w14:paraId="26D7E9E1" w14:textId="77777777" w:rsidR="007A647D" w:rsidRPr="00ED7641" w:rsidRDefault="007A647D" w:rsidP="00F96C3E">
      <w:pPr>
        <w:spacing w:after="0" w:line="360" w:lineRule="auto"/>
        <w:ind w:left="0" w:right="0" w:firstLine="0"/>
        <w:jc w:val="center"/>
        <w:rPr>
          <w:color w:val="auto"/>
          <w:kern w:val="0"/>
          <w:lang w:bidi="en-US"/>
          <w14:ligatures w14:val="none"/>
        </w:rPr>
      </w:pPr>
      <w:r w:rsidRPr="00ED7641">
        <w:rPr>
          <w:color w:val="auto"/>
          <w:kern w:val="0"/>
          <w:lang w:bidi="en-US"/>
          <w14:ligatures w14:val="none"/>
        </w:rPr>
        <w:t xml:space="preserve">Table </w:t>
      </w:r>
      <w:r w:rsidR="00577509" w:rsidRPr="00ED7641">
        <w:rPr>
          <w:color w:val="auto"/>
          <w:kern w:val="0"/>
          <w:lang w:bidi="en-US"/>
          <w14:ligatures w14:val="none"/>
        </w:rPr>
        <w:t>6</w:t>
      </w:r>
      <w:r w:rsidRPr="00ED7641">
        <w:rPr>
          <w:color w:val="auto"/>
          <w:kern w:val="0"/>
          <w:lang w:bidi="en-US"/>
          <w14:ligatures w14:val="none"/>
        </w:rPr>
        <w:t xml:space="preserve"> Numerical values for the sensitivity index analysis for </w:t>
      </w:r>
      <w:r w:rsidRPr="00ED7641">
        <w:rPr>
          <w:color w:val="auto"/>
          <w:kern w:val="0"/>
          <w:position w:val="-14"/>
          <w:lang w:bidi="en-US"/>
          <w14:ligatures w14:val="none"/>
        </w:rPr>
        <w:object w:dxaOrig="380" w:dyaOrig="380" w14:anchorId="457CF3C0">
          <v:shape id="_x0000_i1096" type="#_x0000_t75" style="width:19pt;height:19pt" o:ole="">
            <v:imagedata r:id="rId139" o:title=""/>
          </v:shape>
          <o:OLEObject Type="Embed" ProgID="Equation.DSMT4" ShapeID="_x0000_i1096" DrawAspect="Content" ObjectID="_1846059508" r:id="rId140"/>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3150"/>
        <w:gridCol w:w="1440"/>
        <w:gridCol w:w="720"/>
        <w:gridCol w:w="1800"/>
      </w:tblGrid>
      <w:tr w:rsidR="007A647D" w:rsidRPr="00ED7641" w14:paraId="1FD481A6" w14:textId="77777777" w:rsidTr="001D3ADB">
        <w:tc>
          <w:tcPr>
            <w:tcW w:w="1710" w:type="dxa"/>
            <w:tcBorders>
              <w:top w:val="single" w:sz="4" w:space="0" w:color="auto"/>
              <w:bottom w:val="single" w:sz="4" w:space="0" w:color="auto"/>
            </w:tcBorders>
          </w:tcPr>
          <w:p w14:paraId="443412D6"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PARAMETERS</w:t>
            </w:r>
          </w:p>
        </w:tc>
        <w:tc>
          <w:tcPr>
            <w:tcW w:w="3150" w:type="dxa"/>
            <w:tcBorders>
              <w:top w:val="single" w:sz="4" w:space="0" w:color="auto"/>
              <w:bottom w:val="single" w:sz="4" w:space="0" w:color="auto"/>
            </w:tcBorders>
          </w:tcPr>
          <w:p w14:paraId="1CC37B21"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DESCRIPTION</w:t>
            </w:r>
          </w:p>
        </w:tc>
        <w:tc>
          <w:tcPr>
            <w:tcW w:w="1440" w:type="dxa"/>
            <w:tcBorders>
              <w:top w:val="single" w:sz="4" w:space="0" w:color="auto"/>
              <w:bottom w:val="single" w:sz="4" w:space="0" w:color="auto"/>
            </w:tcBorders>
          </w:tcPr>
          <w:p w14:paraId="12575D3C"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SENSITIVITY INDEX</w:t>
            </w:r>
          </w:p>
        </w:tc>
        <w:tc>
          <w:tcPr>
            <w:tcW w:w="720" w:type="dxa"/>
            <w:tcBorders>
              <w:top w:val="single" w:sz="4" w:space="0" w:color="auto"/>
              <w:bottom w:val="single" w:sz="4" w:space="0" w:color="auto"/>
            </w:tcBorders>
          </w:tcPr>
          <w:p w14:paraId="3CA07BC6"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SIGN</w:t>
            </w:r>
          </w:p>
        </w:tc>
        <w:tc>
          <w:tcPr>
            <w:tcW w:w="1800" w:type="dxa"/>
            <w:tcBorders>
              <w:top w:val="single" w:sz="4" w:space="0" w:color="auto"/>
              <w:bottom w:val="single" w:sz="4" w:space="0" w:color="auto"/>
            </w:tcBorders>
          </w:tcPr>
          <w:p w14:paraId="73B91E83"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b/>
                <w:color w:val="auto"/>
                <w:lang w:bidi="en-US"/>
              </w:rPr>
              <w:t>IMPACT</w:t>
            </w:r>
          </w:p>
        </w:tc>
      </w:tr>
      <w:tr w:rsidR="007A647D" w:rsidRPr="00ED7641" w14:paraId="2220F150" w14:textId="77777777" w:rsidTr="001D3ADB">
        <w:tc>
          <w:tcPr>
            <w:tcW w:w="1710" w:type="dxa"/>
            <w:tcBorders>
              <w:top w:val="single" w:sz="4" w:space="0" w:color="auto"/>
            </w:tcBorders>
          </w:tcPr>
          <w:p w14:paraId="367E9319"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color w:val="auto"/>
                <w:kern w:val="2"/>
                <w:position w:val="-4"/>
                <w:sz w:val="24"/>
                <w:szCs w:val="24"/>
                <w:lang w:bidi="en-US"/>
                <w14:ligatures w14:val="standardContextual"/>
              </w:rPr>
              <w:object w:dxaOrig="240" w:dyaOrig="260" w14:anchorId="659FD820">
                <v:shape id="_x0000_i1097" type="#_x0000_t75" style="width:11.55pt;height:12.25pt" o:ole="">
                  <v:imagedata r:id="rId121" o:title=""/>
                </v:shape>
                <o:OLEObject Type="Embed" ProgID="Equation.DSMT4" ShapeID="_x0000_i1097" DrawAspect="Content" ObjectID="_1846059509" r:id="rId141"/>
              </w:object>
            </w:r>
          </w:p>
        </w:tc>
        <w:tc>
          <w:tcPr>
            <w:tcW w:w="3150" w:type="dxa"/>
            <w:tcBorders>
              <w:top w:val="single" w:sz="4" w:space="0" w:color="auto"/>
            </w:tcBorders>
          </w:tcPr>
          <w:p w14:paraId="30DDFF19" w14:textId="77777777" w:rsidR="007A647D" w:rsidRPr="00ED7641" w:rsidRDefault="007A647D" w:rsidP="00F96C3E">
            <w:pPr>
              <w:spacing w:after="0" w:line="360" w:lineRule="auto"/>
              <w:ind w:left="0" w:right="0" w:firstLine="0"/>
              <w:jc w:val="left"/>
              <w:rPr>
                <w:rFonts w:ascii="Calibri" w:hAnsi="Calibri"/>
                <w:color w:val="auto"/>
                <w:lang w:bidi="en-US"/>
              </w:rPr>
            </w:pPr>
            <w:r w:rsidRPr="00ED7641">
              <w:rPr>
                <w:rFonts w:ascii="Calibri" w:hAnsi="Calibri"/>
                <w:color w:val="auto"/>
                <w:lang w:bidi="en-US"/>
              </w:rPr>
              <w:t>Recruitment rate</w:t>
            </w:r>
          </w:p>
        </w:tc>
        <w:tc>
          <w:tcPr>
            <w:tcW w:w="1440" w:type="dxa"/>
            <w:tcBorders>
              <w:top w:val="single" w:sz="4" w:space="0" w:color="auto"/>
            </w:tcBorders>
          </w:tcPr>
          <w:p w14:paraId="4F9033D4"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1</w:t>
            </w:r>
          </w:p>
        </w:tc>
        <w:tc>
          <w:tcPr>
            <w:tcW w:w="720" w:type="dxa"/>
            <w:tcBorders>
              <w:top w:val="single" w:sz="4" w:space="0" w:color="auto"/>
            </w:tcBorders>
          </w:tcPr>
          <w:p w14:paraId="6A212C5F"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w:t>
            </w:r>
          </w:p>
        </w:tc>
        <w:tc>
          <w:tcPr>
            <w:tcW w:w="1800" w:type="dxa"/>
            <w:tcBorders>
              <w:top w:val="single" w:sz="4" w:space="0" w:color="auto"/>
            </w:tcBorders>
          </w:tcPr>
          <w:p w14:paraId="15B028FB"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 xml:space="preserve">Increases </w:t>
            </w:r>
            <w:r w:rsidRPr="00ED7641">
              <w:rPr>
                <w:rFonts w:ascii="Calibri" w:hAnsi="Calibri"/>
                <w:color w:val="auto"/>
                <w:kern w:val="2"/>
                <w:position w:val="-14"/>
                <w:sz w:val="22"/>
                <w:szCs w:val="22"/>
                <w:lang w:bidi="en-US"/>
                <w14:ligatures w14:val="standardContextual"/>
              </w:rPr>
              <w:object w:dxaOrig="380" w:dyaOrig="380" w14:anchorId="4033397D">
                <v:shape id="_x0000_i1098" type="#_x0000_t75" style="width:19pt;height:19pt" o:ole="">
                  <v:imagedata r:id="rId142" o:title=""/>
                </v:shape>
                <o:OLEObject Type="Embed" ProgID="Equation.DSMT4" ShapeID="_x0000_i1098" DrawAspect="Content" ObjectID="_1846059510" r:id="rId143"/>
              </w:object>
            </w:r>
          </w:p>
        </w:tc>
      </w:tr>
      <w:tr w:rsidR="007A647D" w:rsidRPr="00ED7641" w14:paraId="1A8973A5" w14:textId="77777777" w:rsidTr="001D3ADB">
        <w:tc>
          <w:tcPr>
            <w:tcW w:w="1710" w:type="dxa"/>
          </w:tcPr>
          <w:p w14:paraId="64D65284" w14:textId="77777777" w:rsidR="007A647D" w:rsidRPr="00ED7641" w:rsidRDefault="007A647D" w:rsidP="00F96C3E">
            <w:pPr>
              <w:spacing w:after="0" w:line="360" w:lineRule="auto"/>
              <w:ind w:left="0" w:right="0" w:firstLine="0"/>
              <w:jc w:val="center"/>
              <w:rPr>
                <w:rFonts w:ascii="Calibri" w:hAnsi="Calibri"/>
                <w:b/>
                <w:color w:val="auto"/>
                <w:lang w:bidi="en-US"/>
              </w:rPr>
            </w:pPr>
            <w:r w:rsidRPr="00ED7641">
              <w:rPr>
                <w:rFonts w:ascii="Calibri" w:hAnsi="Calibri"/>
                <w:color w:val="auto"/>
                <w:kern w:val="2"/>
                <w:position w:val="-6"/>
                <w:sz w:val="22"/>
                <w:szCs w:val="22"/>
                <w:lang w:bidi="en-US"/>
                <w14:ligatures w14:val="standardContextual"/>
              </w:rPr>
              <w:object w:dxaOrig="240" w:dyaOrig="220" w14:anchorId="08313F8A">
                <v:shape id="_x0000_i1099" type="#_x0000_t75" style="width:11.55pt;height:11.55pt" o:ole="">
                  <v:imagedata r:id="rId144" o:title=""/>
                </v:shape>
                <o:OLEObject Type="Embed" ProgID="Equation.DSMT4" ShapeID="_x0000_i1099" DrawAspect="Content" ObjectID="_1846059511" r:id="rId145"/>
              </w:object>
            </w:r>
          </w:p>
        </w:tc>
        <w:tc>
          <w:tcPr>
            <w:tcW w:w="3150" w:type="dxa"/>
          </w:tcPr>
          <w:p w14:paraId="0D288499" w14:textId="77777777" w:rsidR="007A647D" w:rsidRPr="00ED7641" w:rsidRDefault="007A647D" w:rsidP="00F96C3E">
            <w:pPr>
              <w:spacing w:after="0" w:line="360" w:lineRule="auto"/>
              <w:ind w:left="0" w:right="0" w:firstLine="0"/>
              <w:jc w:val="left"/>
              <w:rPr>
                <w:rFonts w:ascii="Calibri" w:hAnsi="Calibri"/>
                <w:color w:val="auto"/>
                <w:lang w:bidi="en-US"/>
              </w:rPr>
            </w:pPr>
            <w:r w:rsidRPr="00ED7641">
              <w:rPr>
                <w:rFonts w:ascii="Calibri" w:hAnsi="Calibri"/>
                <w:color w:val="auto"/>
                <w:lang w:bidi="en-US"/>
              </w:rPr>
              <w:t>Rate of transmission of Susceptible individuals to Infected compartment</w:t>
            </w:r>
          </w:p>
        </w:tc>
        <w:tc>
          <w:tcPr>
            <w:tcW w:w="1440" w:type="dxa"/>
          </w:tcPr>
          <w:p w14:paraId="6673919C"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1</w:t>
            </w:r>
          </w:p>
        </w:tc>
        <w:tc>
          <w:tcPr>
            <w:tcW w:w="720" w:type="dxa"/>
          </w:tcPr>
          <w:p w14:paraId="7AA5F811"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w:t>
            </w:r>
          </w:p>
        </w:tc>
        <w:tc>
          <w:tcPr>
            <w:tcW w:w="1800" w:type="dxa"/>
          </w:tcPr>
          <w:p w14:paraId="4C2AA1AE"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 xml:space="preserve">Increases </w:t>
            </w:r>
            <w:r w:rsidRPr="00ED7641">
              <w:rPr>
                <w:rFonts w:ascii="Calibri" w:hAnsi="Calibri"/>
                <w:color w:val="auto"/>
                <w:kern w:val="2"/>
                <w:position w:val="-14"/>
                <w:sz w:val="22"/>
                <w:szCs w:val="22"/>
                <w:lang w:bidi="en-US"/>
                <w14:ligatures w14:val="standardContextual"/>
              </w:rPr>
              <w:object w:dxaOrig="380" w:dyaOrig="380" w14:anchorId="645F3D6A">
                <v:shape id="_x0000_i1100" type="#_x0000_t75" style="width:19pt;height:19pt" o:ole="">
                  <v:imagedata r:id="rId146" o:title=""/>
                </v:shape>
                <o:OLEObject Type="Embed" ProgID="Equation.DSMT4" ShapeID="_x0000_i1100" DrawAspect="Content" ObjectID="_1846059512" r:id="rId147"/>
              </w:object>
            </w:r>
          </w:p>
        </w:tc>
      </w:tr>
      <w:tr w:rsidR="007A647D" w:rsidRPr="00ED7641" w14:paraId="688A0749" w14:textId="77777777" w:rsidTr="001D3ADB">
        <w:tc>
          <w:tcPr>
            <w:tcW w:w="1710" w:type="dxa"/>
          </w:tcPr>
          <w:p w14:paraId="262635D8"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6"/>
                <w:sz w:val="22"/>
                <w:szCs w:val="22"/>
                <w:lang w:bidi="en-US"/>
                <w14:ligatures w14:val="standardContextual"/>
              </w:rPr>
              <w:object w:dxaOrig="220" w:dyaOrig="220" w14:anchorId="34C3F2C3">
                <v:shape id="_x0000_i1101" type="#_x0000_t75" style="width:11.55pt;height:11.55pt" o:ole="">
                  <v:imagedata r:id="rId127" o:title=""/>
                </v:shape>
                <o:OLEObject Type="Embed" ProgID="Equation.DSMT4" ShapeID="_x0000_i1101" DrawAspect="Content" ObjectID="_1846059513" r:id="rId148"/>
              </w:object>
            </w:r>
          </w:p>
        </w:tc>
        <w:tc>
          <w:tcPr>
            <w:tcW w:w="3150" w:type="dxa"/>
          </w:tcPr>
          <w:p w14:paraId="22EC5C16" w14:textId="77777777" w:rsidR="007A647D" w:rsidRPr="00ED7641" w:rsidRDefault="007A647D" w:rsidP="00F96C3E">
            <w:pPr>
              <w:spacing w:after="0" w:line="360" w:lineRule="auto"/>
              <w:ind w:left="0" w:right="0" w:firstLine="0"/>
              <w:jc w:val="left"/>
              <w:rPr>
                <w:rFonts w:ascii="Calibri" w:hAnsi="Calibri"/>
                <w:color w:val="auto"/>
                <w:lang w:bidi="en-US"/>
              </w:rPr>
            </w:pPr>
            <w:r w:rsidRPr="00ED7641">
              <w:rPr>
                <w:rFonts w:ascii="Calibri" w:hAnsi="Calibri"/>
                <w:color w:val="auto"/>
                <w:lang w:bidi="en-US"/>
              </w:rPr>
              <w:t>Waning Rate of Vaccine Induced Immunity</w:t>
            </w:r>
          </w:p>
        </w:tc>
        <w:tc>
          <w:tcPr>
            <w:tcW w:w="1440" w:type="dxa"/>
          </w:tcPr>
          <w:p w14:paraId="60958FCE"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0.672</w:t>
            </w:r>
          </w:p>
        </w:tc>
        <w:tc>
          <w:tcPr>
            <w:tcW w:w="720" w:type="dxa"/>
          </w:tcPr>
          <w:p w14:paraId="64BACD8A"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w:t>
            </w:r>
          </w:p>
        </w:tc>
        <w:tc>
          <w:tcPr>
            <w:tcW w:w="1800" w:type="dxa"/>
          </w:tcPr>
          <w:p w14:paraId="6D6C2310"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 xml:space="preserve">Increases </w:t>
            </w:r>
            <w:r w:rsidRPr="00ED7641">
              <w:rPr>
                <w:rFonts w:ascii="Calibri" w:hAnsi="Calibri"/>
                <w:color w:val="auto"/>
                <w:kern w:val="2"/>
                <w:position w:val="-14"/>
                <w:sz w:val="22"/>
                <w:szCs w:val="22"/>
                <w:lang w:bidi="en-US"/>
                <w14:ligatures w14:val="standardContextual"/>
              </w:rPr>
              <w:object w:dxaOrig="380" w:dyaOrig="380" w14:anchorId="5C44E1DA">
                <v:shape id="_x0000_i1102" type="#_x0000_t75" style="width:19pt;height:19pt" o:ole="">
                  <v:imagedata r:id="rId149" o:title=""/>
                </v:shape>
                <o:OLEObject Type="Embed" ProgID="Equation.DSMT4" ShapeID="_x0000_i1102" DrawAspect="Content" ObjectID="_1846059514" r:id="rId150"/>
              </w:object>
            </w:r>
          </w:p>
        </w:tc>
      </w:tr>
      <w:tr w:rsidR="007A647D" w:rsidRPr="00ED7641" w14:paraId="36DBB3C0" w14:textId="77777777" w:rsidTr="001D3ADB">
        <w:tc>
          <w:tcPr>
            <w:tcW w:w="1710" w:type="dxa"/>
          </w:tcPr>
          <w:p w14:paraId="124659B5"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6"/>
                <w:sz w:val="22"/>
                <w:szCs w:val="22"/>
                <w:lang w:bidi="en-US"/>
                <w14:ligatures w14:val="standardContextual"/>
              </w:rPr>
              <w:object w:dxaOrig="200" w:dyaOrig="279" w14:anchorId="59995F2E">
                <v:shape id="_x0000_i1103" type="#_x0000_t75" style="width:10.85pt;height:12.9pt" o:ole="">
                  <v:imagedata r:id="rId151" o:title=""/>
                </v:shape>
                <o:OLEObject Type="Embed" ProgID="Equation.DSMT4" ShapeID="_x0000_i1103" DrawAspect="Content" ObjectID="_1846059515" r:id="rId152"/>
              </w:object>
            </w:r>
          </w:p>
        </w:tc>
        <w:tc>
          <w:tcPr>
            <w:tcW w:w="3150" w:type="dxa"/>
          </w:tcPr>
          <w:p w14:paraId="2FEC3498" w14:textId="77777777" w:rsidR="007A647D" w:rsidRPr="00ED7641" w:rsidRDefault="007A647D" w:rsidP="00F96C3E">
            <w:pPr>
              <w:spacing w:after="0" w:line="360" w:lineRule="auto"/>
              <w:ind w:left="0" w:right="0" w:firstLine="0"/>
              <w:jc w:val="left"/>
              <w:rPr>
                <w:rFonts w:ascii="Calibri" w:hAnsi="Calibri"/>
                <w:color w:val="auto"/>
                <w:lang w:bidi="en-US"/>
              </w:rPr>
            </w:pPr>
            <w:r w:rsidRPr="00ED7641">
              <w:rPr>
                <w:rFonts w:ascii="Calibri" w:hAnsi="Calibri"/>
                <w:color w:val="auto"/>
                <w:lang w:bidi="en-US"/>
              </w:rPr>
              <w:t>Recovery rate for infectious individuals</w:t>
            </w:r>
          </w:p>
        </w:tc>
        <w:tc>
          <w:tcPr>
            <w:tcW w:w="1440" w:type="dxa"/>
          </w:tcPr>
          <w:p w14:paraId="13AA7BC5"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-0.912</w:t>
            </w:r>
          </w:p>
        </w:tc>
        <w:tc>
          <w:tcPr>
            <w:tcW w:w="720" w:type="dxa"/>
          </w:tcPr>
          <w:p w14:paraId="0E5AF229"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w:t>
            </w:r>
          </w:p>
        </w:tc>
        <w:tc>
          <w:tcPr>
            <w:tcW w:w="1800" w:type="dxa"/>
          </w:tcPr>
          <w:p w14:paraId="5208CE35"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 xml:space="preserve">Reduces </w:t>
            </w:r>
            <w:r w:rsidRPr="00ED7641">
              <w:rPr>
                <w:rFonts w:ascii="Calibri" w:hAnsi="Calibri"/>
                <w:color w:val="auto"/>
                <w:kern w:val="2"/>
                <w:position w:val="-14"/>
                <w:sz w:val="22"/>
                <w:szCs w:val="22"/>
                <w:lang w:bidi="en-US"/>
                <w14:ligatures w14:val="standardContextual"/>
              </w:rPr>
              <w:object w:dxaOrig="380" w:dyaOrig="380" w14:anchorId="6BE552A2">
                <v:shape id="_x0000_i1104" type="#_x0000_t75" style="width:19pt;height:19pt" o:ole="">
                  <v:imagedata r:id="rId153" o:title=""/>
                </v:shape>
                <o:OLEObject Type="Embed" ProgID="Equation.DSMT4" ShapeID="_x0000_i1104" DrawAspect="Content" ObjectID="_1846059516" r:id="rId154"/>
              </w:object>
            </w:r>
          </w:p>
        </w:tc>
      </w:tr>
      <w:tr w:rsidR="007A647D" w:rsidRPr="00ED7641" w14:paraId="711693F0" w14:textId="77777777" w:rsidTr="001D3ADB">
        <w:tc>
          <w:tcPr>
            <w:tcW w:w="1710" w:type="dxa"/>
          </w:tcPr>
          <w:p w14:paraId="258BA731"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10"/>
                <w:sz w:val="22"/>
                <w:szCs w:val="22"/>
                <w:lang w:bidi="en-US"/>
                <w14:ligatures w14:val="standardContextual"/>
              </w:rPr>
              <w:object w:dxaOrig="240" w:dyaOrig="260" w14:anchorId="579FF268">
                <v:shape id="_x0000_i1105" type="#_x0000_t75" style="width:11.55pt;height:12.25pt" o:ole="">
                  <v:imagedata r:id="rId155" o:title=""/>
                </v:shape>
                <o:OLEObject Type="Embed" ProgID="Equation.DSMT4" ShapeID="_x0000_i1105" DrawAspect="Content" ObjectID="_1846059517" r:id="rId156"/>
              </w:object>
            </w:r>
          </w:p>
        </w:tc>
        <w:tc>
          <w:tcPr>
            <w:tcW w:w="3150" w:type="dxa"/>
          </w:tcPr>
          <w:p w14:paraId="7999BF7D" w14:textId="77777777" w:rsidR="007A647D" w:rsidRPr="00ED7641" w:rsidRDefault="007A647D" w:rsidP="00F96C3E">
            <w:pPr>
              <w:spacing w:after="0" w:line="360" w:lineRule="auto"/>
              <w:ind w:left="0" w:right="0" w:firstLine="0"/>
              <w:jc w:val="left"/>
              <w:rPr>
                <w:rFonts w:ascii="Calibri" w:hAnsi="Calibri"/>
                <w:color w:val="auto"/>
                <w:lang w:bidi="en-US"/>
              </w:rPr>
            </w:pPr>
            <w:r w:rsidRPr="00ED7641">
              <w:rPr>
                <w:rFonts w:ascii="Calibri" w:hAnsi="Calibri"/>
                <w:color w:val="auto"/>
                <w:lang w:bidi="en-US"/>
              </w:rPr>
              <w:t>Natural death rate</w:t>
            </w:r>
          </w:p>
        </w:tc>
        <w:tc>
          <w:tcPr>
            <w:tcW w:w="1440" w:type="dxa"/>
          </w:tcPr>
          <w:p w14:paraId="1A54238F"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-0.876</w:t>
            </w:r>
          </w:p>
        </w:tc>
        <w:tc>
          <w:tcPr>
            <w:tcW w:w="720" w:type="dxa"/>
          </w:tcPr>
          <w:p w14:paraId="28E4F640"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w:t>
            </w:r>
          </w:p>
        </w:tc>
        <w:tc>
          <w:tcPr>
            <w:tcW w:w="1800" w:type="dxa"/>
          </w:tcPr>
          <w:p w14:paraId="72C7ABCC"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 xml:space="preserve">Reduces </w:t>
            </w:r>
            <w:r w:rsidRPr="00ED7641">
              <w:rPr>
                <w:rFonts w:ascii="Calibri" w:hAnsi="Calibri"/>
                <w:color w:val="auto"/>
                <w:kern w:val="2"/>
                <w:position w:val="-14"/>
                <w:sz w:val="22"/>
                <w:szCs w:val="22"/>
                <w:lang w:bidi="en-US"/>
                <w14:ligatures w14:val="standardContextual"/>
              </w:rPr>
              <w:object w:dxaOrig="380" w:dyaOrig="380" w14:anchorId="2E236CCE">
                <v:shape id="_x0000_i1106" type="#_x0000_t75" style="width:19pt;height:19pt" o:ole="">
                  <v:imagedata r:id="rId157" o:title=""/>
                </v:shape>
                <o:OLEObject Type="Embed" ProgID="Equation.DSMT4" ShapeID="_x0000_i1106" DrawAspect="Content" ObjectID="_1846059518" r:id="rId158"/>
              </w:object>
            </w:r>
          </w:p>
        </w:tc>
      </w:tr>
      <w:tr w:rsidR="007A647D" w:rsidRPr="00ED7641" w14:paraId="5CEC36C9" w14:textId="77777777" w:rsidTr="001D3ADB">
        <w:tc>
          <w:tcPr>
            <w:tcW w:w="1710" w:type="dxa"/>
          </w:tcPr>
          <w:p w14:paraId="0A364E82"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6"/>
                <w:sz w:val="22"/>
                <w:szCs w:val="22"/>
                <w:lang w:bidi="en-US"/>
                <w14:ligatures w14:val="standardContextual"/>
              </w:rPr>
              <w:object w:dxaOrig="220" w:dyaOrig="279" w14:anchorId="2011D954">
                <v:shape id="_x0000_i1107" type="#_x0000_t75" style="width:11.55pt;height:12.9pt" o:ole="">
                  <v:imagedata r:id="rId133" o:title=""/>
                </v:shape>
                <o:OLEObject Type="Embed" ProgID="Equation.DSMT4" ShapeID="_x0000_i1107" DrawAspect="Content" ObjectID="_1846059519" r:id="rId159"/>
              </w:object>
            </w:r>
          </w:p>
        </w:tc>
        <w:tc>
          <w:tcPr>
            <w:tcW w:w="3150" w:type="dxa"/>
          </w:tcPr>
          <w:p w14:paraId="606E8F7E" w14:textId="77777777" w:rsidR="007A647D" w:rsidRPr="00ED7641" w:rsidRDefault="007A647D" w:rsidP="00F96C3E">
            <w:pPr>
              <w:spacing w:after="0" w:line="360" w:lineRule="auto"/>
              <w:ind w:left="0" w:right="0" w:firstLine="0"/>
              <w:jc w:val="left"/>
              <w:rPr>
                <w:rFonts w:ascii="Calibri" w:hAnsi="Calibri"/>
                <w:color w:val="auto"/>
                <w:lang w:bidi="en-US"/>
              </w:rPr>
            </w:pPr>
            <w:r w:rsidRPr="00ED7641">
              <w:rPr>
                <w:rFonts w:ascii="Calibri" w:hAnsi="Calibri"/>
                <w:color w:val="auto"/>
                <w:lang w:bidi="en-US"/>
              </w:rPr>
              <w:t>Vaccination rate</w:t>
            </w:r>
          </w:p>
        </w:tc>
        <w:tc>
          <w:tcPr>
            <w:tcW w:w="1440" w:type="dxa"/>
          </w:tcPr>
          <w:p w14:paraId="0C83AC71"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-0.874</w:t>
            </w:r>
          </w:p>
        </w:tc>
        <w:tc>
          <w:tcPr>
            <w:tcW w:w="720" w:type="dxa"/>
          </w:tcPr>
          <w:p w14:paraId="327B3275"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w:t>
            </w:r>
          </w:p>
        </w:tc>
        <w:tc>
          <w:tcPr>
            <w:tcW w:w="1800" w:type="dxa"/>
          </w:tcPr>
          <w:p w14:paraId="3B4B9051"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 xml:space="preserve">Reduces </w:t>
            </w:r>
            <w:r w:rsidRPr="00ED7641">
              <w:rPr>
                <w:rFonts w:ascii="Calibri" w:hAnsi="Calibri"/>
                <w:color w:val="auto"/>
                <w:kern w:val="2"/>
                <w:position w:val="-14"/>
                <w:sz w:val="22"/>
                <w:szCs w:val="22"/>
                <w:lang w:bidi="en-US"/>
                <w14:ligatures w14:val="standardContextual"/>
              </w:rPr>
              <w:object w:dxaOrig="380" w:dyaOrig="380" w14:anchorId="67CB31B9">
                <v:shape id="_x0000_i1108" type="#_x0000_t75" style="width:19pt;height:19pt" o:ole="">
                  <v:imagedata r:id="rId160" o:title=""/>
                </v:shape>
                <o:OLEObject Type="Embed" ProgID="Equation.DSMT4" ShapeID="_x0000_i1108" DrawAspect="Content" ObjectID="_1846059520" r:id="rId161"/>
              </w:object>
            </w:r>
          </w:p>
        </w:tc>
      </w:tr>
      <w:tr w:rsidR="007A647D" w:rsidRPr="00ED7641" w14:paraId="47435FA4" w14:textId="77777777" w:rsidTr="001D3ADB">
        <w:tc>
          <w:tcPr>
            <w:tcW w:w="1710" w:type="dxa"/>
            <w:tcBorders>
              <w:bottom w:val="single" w:sz="4" w:space="0" w:color="auto"/>
            </w:tcBorders>
          </w:tcPr>
          <w:p w14:paraId="6CFEA22C"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kern w:val="2"/>
                <w:position w:val="-6"/>
                <w:sz w:val="22"/>
                <w:szCs w:val="22"/>
                <w:lang w:bidi="en-US"/>
                <w14:ligatures w14:val="standardContextual"/>
              </w:rPr>
              <w:object w:dxaOrig="240" w:dyaOrig="220" w14:anchorId="793F679C">
                <v:shape id="_x0000_i1109" type="#_x0000_t75" style="width:11.55pt;height:11.55pt" o:ole="">
                  <v:imagedata r:id="rId162" o:title=""/>
                </v:shape>
                <o:OLEObject Type="Embed" ProgID="Equation.DSMT4" ShapeID="_x0000_i1109" DrawAspect="Content" ObjectID="_1846059521" r:id="rId163"/>
              </w:object>
            </w:r>
          </w:p>
        </w:tc>
        <w:tc>
          <w:tcPr>
            <w:tcW w:w="3150" w:type="dxa"/>
            <w:tcBorders>
              <w:bottom w:val="single" w:sz="4" w:space="0" w:color="auto"/>
            </w:tcBorders>
          </w:tcPr>
          <w:p w14:paraId="7FA05410" w14:textId="77777777" w:rsidR="007A647D" w:rsidRPr="00ED7641" w:rsidRDefault="007A647D" w:rsidP="00F96C3E">
            <w:pPr>
              <w:spacing w:after="0" w:line="360" w:lineRule="auto"/>
              <w:ind w:left="0" w:right="0" w:firstLine="0"/>
              <w:jc w:val="left"/>
              <w:rPr>
                <w:rFonts w:ascii="Calibri" w:hAnsi="Calibri"/>
                <w:color w:val="auto"/>
                <w:lang w:bidi="en-US"/>
              </w:rPr>
            </w:pPr>
            <w:r w:rsidRPr="00ED7641">
              <w:rPr>
                <w:rFonts w:ascii="Calibri" w:hAnsi="Calibri"/>
                <w:color w:val="auto"/>
                <w:lang w:bidi="en-US"/>
              </w:rPr>
              <w:t>Disease induced death rate</w:t>
            </w:r>
          </w:p>
        </w:tc>
        <w:tc>
          <w:tcPr>
            <w:tcW w:w="1440" w:type="dxa"/>
            <w:tcBorders>
              <w:bottom w:val="single" w:sz="4" w:space="0" w:color="auto"/>
            </w:tcBorders>
          </w:tcPr>
          <w:p w14:paraId="44C5E12C"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-0.010</w:t>
            </w:r>
          </w:p>
        </w:tc>
        <w:tc>
          <w:tcPr>
            <w:tcW w:w="720" w:type="dxa"/>
            <w:tcBorders>
              <w:bottom w:val="single" w:sz="4" w:space="0" w:color="auto"/>
            </w:tcBorders>
          </w:tcPr>
          <w:p w14:paraId="765C3C75"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w:t>
            </w:r>
          </w:p>
        </w:tc>
        <w:tc>
          <w:tcPr>
            <w:tcW w:w="1800" w:type="dxa"/>
            <w:tcBorders>
              <w:bottom w:val="single" w:sz="4" w:space="0" w:color="auto"/>
            </w:tcBorders>
          </w:tcPr>
          <w:p w14:paraId="4B884EC9" w14:textId="77777777" w:rsidR="007A647D" w:rsidRPr="00ED7641" w:rsidRDefault="007A647D" w:rsidP="00F96C3E">
            <w:pPr>
              <w:spacing w:after="0" w:line="360" w:lineRule="auto"/>
              <w:ind w:left="0" w:right="0" w:firstLine="0"/>
              <w:jc w:val="center"/>
              <w:rPr>
                <w:rFonts w:ascii="Calibri" w:hAnsi="Calibri"/>
                <w:color w:val="auto"/>
                <w:lang w:bidi="en-US"/>
              </w:rPr>
            </w:pPr>
            <w:r w:rsidRPr="00ED7641">
              <w:rPr>
                <w:rFonts w:ascii="Calibri" w:hAnsi="Calibri"/>
                <w:color w:val="auto"/>
                <w:lang w:bidi="en-US"/>
              </w:rPr>
              <w:t xml:space="preserve">Reduces </w:t>
            </w:r>
            <w:r w:rsidRPr="00ED7641">
              <w:rPr>
                <w:rFonts w:ascii="Calibri" w:hAnsi="Calibri"/>
                <w:color w:val="auto"/>
                <w:kern w:val="2"/>
                <w:position w:val="-14"/>
                <w:sz w:val="22"/>
                <w:szCs w:val="22"/>
                <w:lang w:bidi="en-US"/>
                <w14:ligatures w14:val="standardContextual"/>
              </w:rPr>
              <w:object w:dxaOrig="380" w:dyaOrig="380" w14:anchorId="1076D0F9">
                <v:shape id="_x0000_i1110" type="#_x0000_t75" style="width:19pt;height:19pt" o:ole="">
                  <v:imagedata r:id="rId164" o:title=""/>
                </v:shape>
                <o:OLEObject Type="Embed" ProgID="Equation.DSMT4" ShapeID="_x0000_i1110" DrawAspect="Content" ObjectID="_1846059522" r:id="rId165"/>
              </w:object>
            </w:r>
          </w:p>
        </w:tc>
      </w:tr>
    </w:tbl>
    <w:p w14:paraId="7EB9029F" w14:textId="77777777" w:rsidR="007A647D" w:rsidRPr="00ED7641" w:rsidRDefault="007A647D" w:rsidP="00F96C3E">
      <w:pPr>
        <w:spacing w:after="200" w:line="360" w:lineRule="auto"/>
        <w:ind w:left="0" w:right="0" w:firstLine="0"/>
        <w:rPr>
          <w:color w:val="auto"/>
          <w:kern w:val="0"/>
          <w:lang w:bidi="en-US"/>
          <w14:ligatures w14:val="none"/>
        </w:rPr>
      </w:pPr>
    </w:p>
    <w:p w14:paraId="1AA68B1F" w14:textId="77777777" w:rsidR="00A73EA3" w:rsidRPr="00ED7641" w:rsidRDefault="00A73EA3" w:rsidP="00F96C3E">
      <w:pPr>
        <w:spacing w:after="200" w:line="360" w:lineRule="auto"/>
        <w:ind w:left="0" w:right="0" w:firstLine="0"/>
        <w:rPr>
          <w:color w:val="auto"/>
          <w:kern w:val="0"/>
          <w:lang w:bidi="en-US"/>
          <w14:ligatures w14:val="none"/>
        </w:rPr>
      </w:pPr>
      <w:r w:rsidRPr="00ED7641">
        <w:t>The sensitivity-analysis results are summarised in the tables above. Positive indices indicate parameters that increase disease endemicity, whereas negative indices indicate parameters that reduce disease endemicity.</w:t>
      </w:r>
    </w:p>
    <w:p w14:paraId="0233D365" w14:textId="77777777" w:rsidR="007A647D" w:rsidRPr="00ED7641" w:rsidRDefault="007A647D" w:rsidP="00F96C3E">
      <w:pPr>
        <w:spacing w:after="200" w:line="360" w:lineRule="auto"/>
        <w:ind w:left="0" w:right="0" w:firstLine="0"/>
        <w:rPr>
          <w:color w:val="auto"/>
          <w:kern w:val="0"/>
          <w:lang w:bidi="en-US"/>
          <w14:ligatures w14:val="none"/>
        </w:rPr>
      </w:pPr>
      <w:r w:rsidRPr="00ED7641">
        <w:rPr>
          <w:b/>
          <w:color w:val="auto"/>
          <w:kern w:val="0"/>
          <w:lang w:bidi="en-US"/>
          <w14:ligatures w14:val="none"/>
        </w:rPr>
        <w:t>4.3 Numerical Simulation</w:t>
      </w:r>
    </w:p>
    <w:p w14:paraId="194186D6" w14:textId="77777777" w:rsidR="007A647D" w:rsidRPr="00ED7641" w:rsidRDefault="007A647D" w:rsidP="00F96C3E">
      <w:pPr>
        <w:spacing w:after="200" w:line="360" w:lineRule="auto"/>
        <w:ind w:left="0" w:right="0" w:firstLine="0"/>
        <w:rPr>
          <w:color w:val="auto"/>
          <w:kern w:val="0"/>
          <w:lang w:bidi="en-US"/>
          <w14:ligatures w14:val="none"/>
        </w:rPr>
      </w:pPr>
      <w:r w:rsidRPr="00ED7641">
        <w:t>The simulations were performed using the Python programming language.</w:t>
      </w:r>
    </w:p>
    <w:p w14:paraId="01DE7B9E" w14:textId="77777777" w:rsidR="007A647D" w:rsidRPr="00ED7641" w:rsidRDefault="007A647D" w:rsidP="00F96C3E">
      <w:pPr>
        <w:spacing w:after="0" w:line="360" w:lineRule="auto"/>
        <w:ind w:left="0" w:right="0" w:firstLine="0"/>
        <w:jc w:val="left"/>
        <w:rPr>
          <w:b/>
          <w:color w:val="auto"/>
          <w:kern w:val="0"/>
          <w:lang w:bidi="en-US"/>
          <w14:ligatures w14:val="none"/>
        </w:rPr>
      </w:pPr>
      <w:r w:rsidRPr="00ED7641">
        <w:rPr>
          <w:b/>
          <w:color w:val="auto"/>
          <w:kern w:val="0"/>
          <w:lang w:bidi="en-US"/>
          <w14:ligatures w14:val="none"/>
        </w:rPr>
        <w:t>4.3.1 Sensitivity analysis graph of the model</w:t>
      </w:r>
    </w:p>
    <w:p w14:paraId="4F390589" w14:textId="77777777" w:rsidR="007A647D" w:rsidRPr="00ED7641" w:rsidRDefault="007A647D" w:rsidP="00F96C3E">
      <w:pPr>
        <w:spacing w:after="0" w:line="360" w:lineRule="auto"/>
        <w:ind w:left="0" w:right="0" w:firstLine="0"/>
        <w:jc w:val="center"/>
        <w:rPr>
          <w:b/>
          <w:color w:val="auto"/>
          <w:kern w:val="0"/>
          <w:lang w:bidi="en-US"/>
          <w14:ligatures w14:val="none"/>
        </w:rPr>
      </w:pPr>
      <w:r w:rsidRPr="00ED7641">
        <w:rPr>
          <w:noProof/>
          <w:color w:val="auto"/>
          <w:kern w:val="0"/>
          <w:lang w:bidi="en-US"/>
          <w14:ligatures w14:val="none"/>
        </w:rPr>
        <w:drawing>
          <wp:inline distT="0" distB="0" distL="0" distR="0" wp14:anchorId="3238D615" wp14:editId="2F45E83D">
            <wp:extent cx="5062378" cy="2430357"/>
            <wp:effectExtent l="0" t="0" r="5080" b="8255"/>
            <wp:docPr id="11787111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11120" name="Picture 22"/>
                    <pic:cNvPicPr>
                      <a:picLocks noChangeAspect="1" noChangeArrowheads="1"/>
                    </pic:cNvPicPr>
                  </pic:nvPicPr>
                  <pic:blipFill>
                    <a:blip r:embed="rId166">
                      <a:extLst>
                        <a:ext uri="{28A0092B-C50C-407E-A947-70E740481C1C}">
                          <a14:useLocalDpi xmlns:a14="http://schemas.microsoft.com/office/drawing/2010/main" val="0"/>
                        </a:ext>
                      </a:extLst>
                    </a:blip>
                    <a:stretch>
                      <a:fillRect/>
                    </a:stretch>
                  </pic:blipFill>
                  <pic:spPr bwMode="auto">
                    <a:xfrm>
                      <a:off x="0" y="0"/>
                      <a:ext cx="5086224" cy="2441805"/>
                    </a:xfrm>
                    <a:prstGeom prst="rect">
                      <a:avLst/>
                    </a:prstGeom>
                    <a:noFill/>
                    <a:ln>
                      <a:noFill/>
                    </a:ln>
                  </pic:spPr>
                </pic:pic>
              </a:graphicData>
            </a:graphic>
          </wp:inline>
        </w:drawing>
      </w:r>
    </w:p>
    <w:p w14:paraId="599627E5" w14:textId="77777777" w:rsidR="007A647D" w:rsidRPr="00ED7641" w:rsidRDefault="007A647D" w:rsidP="00F96C3E">
      <w:pPr>
        <w:spacing w:after="0" w:line="360" w:lineRule="auto"/>
        <w:ind w:left="0" w:right="0" w:firstLine="0"/>
        <w:jc w:val="center"/>
        <w:rPr>
          <w:b/>
          <w:color w:val="auto"/>
          <w:kern w:val="0"/>
          <w:lang w:bidi="en-US"/>
          <w14:ligatures w14:val="none"/>
        </w:rPr>
      </w:pPr>
      <w:r w:rsidRPr="00ED7641">
        <w:rPr>
          <w:bCs/>
          <w:color w:val="auto"/>
          <w:kern w:val="0"/>
          <w:lang w:bidi="en-US"/>
          <w14:ligatures w14:val="none"/>
        </w:rPr>
        <w:t xml:space="preserve">Figure 1(a) Normalized Forward Sensitivity Indices for </w:t>
      </w:r>
      <w:r w:rsidRPr="00ED7641">
        <w:rPr>
          <w:bCs/>
          <w:color w:val="auto"/>
          <w:kern w:val="0"/>
          <w:position w:val="-18"/>
          <w:lang w:bidi="en-US"/>
          <w14:ligatures w14:val="none"/>
        </w:rPr>
        <w:object w:dxaOrig="340" w:dyaOrig="420" w14:anchorId="393B9954">
          <v:shape id="_x0000_i1111" type="#_x0000_t75" style="width:17.65pt;height:21.75pt" o:ole="">
            <v:imagedata r:id="rId167" o:title=""/>
          </v:shape>
          <o:OLEObject Type="Embed" ProgID="Equation.DSMT4" ShapeID="_x0000_i1111" DrawAspect="Content" ObjectID="_1846059523" r:id="rId168"/>
        </w:object>
      </w:r>
      <w:r w:rsidRPr="00ED7641">
        <w:rPr>
          <w:bCs/>
          <w:color w:val="auto"/>
          <w:kern w:val="0"/>
          <w:lang w:bidi="en-US"/>
          <w14:ligatures w14:val="none"/>
        </w:rPr>
        <w:t>(Latent case)</w:t>
      </w:r>
    </w:p>
    <w:p w14:paraId="708565D6"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noProof/>
          <w:color w:val="auto"/>
          <w:kern w:val="0"/>
          <w:lang w:bidi="en-US"/>
          <w14:ligatures w14:val="none"/>
        </w:rPr>
        <w:lastRenderedPageBreak/>
        <w:drawing>
          <wp:inline distT="0" distB="0" distL="0" distR="0" wp14:anchorId="5CF0C714" wp14:editId="2556B6B5">
            <wp:extent cx="5079365" cy="2409713"/>
            <wp:effectExtent l="0" t="0" r="6985" b="0"/>
            <wp:docPr id="5827715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71553" name="Picture 22"/>
                    <pic:cNvPicPr>
                      <a:picLocks noChangeAspect="1" noChangeArrowheads="1"/>
                    </pic:cNvPicPr>
                  </pic:nvPicPr>
                  <pic:blipFill>
                    <a:blip r:embed="rId169">
                      <a:extLst>
                        <a:ext uri="{28A0092B-C50C-407E-A947-70E740481C1C}">
                          <a14:useLocalDpi xmlns:a14="http://schemas.microsoft.com/office/drawing/2010/main" val="0"/>
                        </a:ext>
                      </a:extLst>
                    </a:blip>
                    <a:stretch>
                      <a:fillRect/>
                    </a:stretch>
                  </pic:blipFill>
                  <pic:spPr bwMode="auto">
                    <a:xfrm>
                      <a:off x="0" y="0"/>
                      <a:ext cx="5115150" cy="2426690"/>
                    </a:xfrm>
                    <a:prstGeom prst="rect">
                      <a:avLst/>
                    </a:prstGeom>
                    <a:noFill/>
                    <a:ln>
                      <a:noFill/>
                    </a:ln>
                  </pic:spPr>
                </pic:pic>
              </a:graphicData>
            </a:graphic>
          </wp:inline>
        </w:drawing>
      </w:r>
    </w:p>
    <w:p w14:paraId="48A0C74A" w14:textId="77777777" w:rsidR="007A647D" w:rsidRPr="00ED7641" w:rsidRDefault="007A647D" w:rsidP="00F96C3E">
      <w:pPr>
        <w:spacing w:after="0" w:line="360" w:lineRule="auto"/>
        <w:ind w:left="0" w:right="0" w:firstLine="0"/>
        <w:rPr>
          <w:b/>
          <w:color w:val="auto"/>
          <w:kern w:val="0"/>
          <w:lang w:bidi="en-US"/>
          <w14:ligatures w14:val="none"/>
        </w:rPr>
      </w:pPr>
      <w:r w:rsidRPr="00ED7641">
        <w:rPr>
          <w:bCs/>
          <w:color w:val="auto"/>
          <w:kern w:val="0"/>
          <w:lang w:bidi="en-US"/>
          <w14:ligatures w14:val="none"/>
        </w:rPr>
        <w:t xml:space="preserve">Figure 1(b) Normalized Forward Sensitivity Indices for </w:t>
      </w:r>
      <w:r w:rsidRPr="00ED7641">
        <w:rPr>
          <w:bCs/>
          <w:color w:val="auto"/>
          <w:kern w:val="0"/>
          <w:position w:val="-18"/>
          <w:lang w:bidi="en-US"/>
          <w14:ligatures w14:val="none"/>
        </w:rPr>
        <w:object w:dxaOrig="360" w:dyaOrig="420" w14:anchorId="3E76002F">
          <v:shape id="_x0000_i1112" type="#_x0000_t75" style="width:18.35pt;height:21.75pt" o:ole="">
            <v:imagedata r:id="rId170" o:title=""/>
          </v:shape>
          <o:OLEObject Type="Embed" ProgID="Equation.DSMT4" ShapeID="_x0000_i1112" DrawAspect="Content" ObjectID="_1846059524" r:id="rId171"/>
        </w:object>
      </w:r>
      <w:r w:rsidRPr="00ED7641">
        <w:rPr>
          <w:bCs/>
          <w:color w:val="auto"/>
          <w:kern w:val="0"/>
          <w:lang w:bidi="en-US"/>
          <w14:ligatures w14:val="none"/>
        </w:rPr>
        <w:t>(Infectious case)</w:t>
      </w:r>
    </w:p>
    <w:p w14:paraId="5B0A4829" w14:textId="77777777" w:rsidR="007A647D" w:rsidRPr="00ED7641" w:rsidRDefault="007A647D" w:rsidP="00F96C3E">
      <w:pPr>
        <w:spacing w:after="200" w:line="360" w:lineRule="auto"/>
        <w:ind w:left="0" w:right="0" w:firstLine="0"/>
        <w:rPr>
          <w:color w:val="auto"/>
          <w:kern w:val="0"/>
          <w:lang w:bidi="en-US"/>
          <w14:ligatures w14:val="none"/>
        </w:rPr>
      </w:pPr>
      <w:r w:rsidRPr="00ED7641">
        <w:rPr>
          <w:color w:val="auto"/>
          <w:kern w:val="0"/>
          <w:lang w:bidi="en-US"/>
          <w14:ligatures w14:val="none"/>
        </w:rPr>
        <w:t xml:space="preserve">Figures 1(a) and 1(b) show that parameters with positive sensitivity indices (orange bars) increase </w:t>
      </w:r>
      <w:r w:rsidRPr="00ED7641">
        <w:rPr>
          <w:bCs/>
          <w:color w:val="auto"/>
          <w:kern w:val="0"/>
          <w:position w:val="-12"/>
          <w:lang w:bidi="en-US"/>
          <w14:ligatures w14:val="none"/>
        </w:rPr>
        <w:object w:dxaOrig="279" w:dyaOrig="360" w14:anchorId="4FF1EEA7">
          <v:shape id="_x0000_i1113" type="#_x0000_t75" style="width:12.9pt;height:18.35pt" o:ole="">
            <v:imagedata r:id="rId172" o:title=""/>
          </v:shape>
          <o:OLEObject Type="Embed" ProgID="Equation.DSMT4" ShapeID="_x0000_i1113" DrawAspect="Content" ObjectID="_1846059525" r:id="rId173"/>
        </w:object>
      </w:r>
      <w:r w:rsidRPr="00ED7641">
        <w:rPr>
          <w:color w:val="auto"/>
          <w:kern w:val="0"/>
          <w:lang w:bidi="en-US"/>
          <w14:ligatures w14:val="none"/>
        </w:rPr>
        <w:t xml:space="preserve"> as their values increase, thereby making TB more difficult to control. Parameters with negative indices (green bars) reduce </w:t>
      </w:r>
      <w:r w:rsidRPr="00ED7641">
        <w:rPr>
          <w:bCs/>
          <w:color w:val="auto"/>
          <w:kern w:val="0"/>
          <w:position w:val="-12"/>
          <w:lang w:bidi="en-US"/>
          <w14:ligatures w14:val="none"/>
        </w:rPr>
        <w:object w:dxaOrig="279" w:dyaOrig="360" w14:anchorId="0F5D65DF">
          <v:shape id="_x0000_i1114" type="#_x0000_t75" style="width:12.9pt;height:18.35pt" o:ole="">
            <v:imagedata r:id="rId172" o:title=""/>
          </v:shape>
          <o:OLEObject Type="Embed" ProgID="Equation.DSMT4" ShapeID="_x0000_i1114" DrawAspect="Content" ObjectID="_1846059526" r:id="rId174"/>
        </w:object>
      </w:r>
      <w:r w:rsidRPr="00ED7641">
        <w:rPr>
          <w:color w:val="auto"/>
          <w:kern w:val="0"/>
          <w:lang w:bidi="en-US"/>
          <w14:ligatures w14:val="none"/>
        </w:rPr>
        <w:t xml:space="preserve"> when their values increase, thereby supporting TB control. Thus, reducing transmission-related</w:t>
      </w:r>
      <w:r w:rsidR="005C1752" w:rsidRPr="00ED7641">
        <w:rPr>
          <w:color w:val="auto"/>
          <w:kern w:val="0"/>
          <w:lang w:bidi="en-US"/>
          <w14:ligatures w14:val="none"/>
        </w:rPr>
        <w:t xml:space="preserve"> </w:t>
      </w:r>
      <w:r w:rsidRPr="00ED7641">
        <w:rPr>
          <w:color w:val="auto"/>
          <w:kern w:val="0"/>
          <w:lang w:bidi="en-US"/>
          <w14:ligatures w14:val="none"/>
        </w:rPr>
        <w:t xml:space="preserve">parameters (α, β) and increasing vaccination- or treatment-related parameters (δ, </w:t>
      </w:r>
      <w:r w:rsidRPr="00ED7641">
        <w:rPr>
          <w:i/>
          <w:iCs/>
          <w:color w:val="auto"/>
          <w:kern w:val="0"/>
          <w:lang w:bidi="en-US"/>
          <w14:ligatures w14:val="none"/>
        </w:rPr>
        <w:t>f</w:t>
      </w:r>
      <w:r w:rsidRPr="00ED7641">
        <w:rPr>
          <w:color w:val="auto"/>
          <w:kern w:val="0"/>
          <w:lang w:bidi="en-US"/>
          <w14:ligatures w14:val="none"/>
        </w:rPr>
        <w:t xml:space="preserve">, θ) are the most effective strategies for lowering </w:t>
      </w:r>
      <m:oMath>
        <m:sSub>
          <m:sSubPr>
            <m:ctrlPr>
              <w:rPr>
                <w:rFonts w:ascii="Cambria Math" w:hAnsi="Cambria Math"/>
                <w:i/>
                <w:color w:val="auto"/>
                <w:kern w:val="0"/>
                <w:lang w:bidi="en-US"/>
                <w14:ligatures w14:val="none"/>
              </w:rPr>
            </m:ctrlPr>
          </m:sSubPr>
          <m:e>
            <m:r>
              <w:rPr>
                <w:rFonts w:ascii="Cambria Math" w:hAnsi="Cambria Math"/>
                <w:color w:val="auto"/>
                <w:kern w:val="0"/>
                <w:lang w:bidi="en-US"/>
                <w14:ligatures w14:val="none"/>
              </w:rPr>
              <m:t>R</m:t>
            </m:r>
          </m:e>
          <m:sub>
            <m:r>
              <w:rPr>
                <w:rFonts w:ascii="Cambria Math" w:hAnsi="Cambria Math"/>
                <w:color w:val="auto"/>
                <w:kern w:val="0"/>
                <w:lang w:bidi="en-US"/>
                <w14:ligatures w14:val="none"/>
              </w:rPr>
              <m:t>e</m:t>
            </m:r>
          </m:sub>
        </m:sSub>
      </m:oMath>
      <w:r w:rsidRPr="00ED7641">
        <w:rPr>
          <w:color w:val="auto"/>
          <w:kern w:val="0"/>
          <w:lang w:bidi="en-US"/>
          <w14:ligatures w14:val="none"/>
        </w:rPr>
        <w:t>.</w:t>
      </w:r>
    </w:p>
    <w:p w14:paraId="347F2469" w14:textId="77777777" w:rsidR="00F57653" w:rsidRPr="00ED7641" w:rsidRDefault="00F57653" w:rsidP="00F96C3E">
      <w:pPr>
        <w:spacing w:after="200" w:line="360" w:lineRule="auto"/>
        <w:ind w:left="0" w:right="0" w:firstLine="0"/>
        <w:rPr>
          <w:color w:val="auto"/>
          <w:kern w:val="0"/>
          <w:lang w:bidi="en-US"/>
          <w14:ligatures w14:val="none"/>
        </w:rPr>
      </w:pPr>
    </w:p>
    <w:p w14:paraId="0CA4AFFB" w14:textId="77777777" w:rsidR="00F57653" w:rsidRPr="00ED7641" w:rsidRDefault="00F57653" w:rsidP="00F96C3E">
      <w:pPr>
        <w:spacing w:after="200" w:line="360" w:lineRule="auto"/>
        <w:ind w:left="0" w:right="0" w:firstLine="0"/>
        <w:rPr>
          <w:color w:val="auto"/>
          <w:kern w:val="0"/>
          <w:lang w:bidi="en-US"/>
          <w14:ligatures w14:val="none"/>
        </w:rPr>
      </w:pPr>
    </w:p>
    <w:p w14:paraId="24FFEFE0" w14:textId="77777777" w:rsidR="007A647D" w:rsidRPr="00ED7641" w:rsidRDefault="007A647D" w:rsidP="00F96C3E">
      <w:pPr>
        <w:spacing w:after="0" w:line="360" w:lineRule="auto"/>
        <w:ind w:left="0" w:right="0" w:firstLine="0"/>
        <w:jc w:val="left"/>
        <w:rPr>
          <w:b/>
          <w:color w:val="auto"/>
          <w:kern w:val="0"/>
          <w:lang w:bidi="en-US"/>
          <w14:ligatures w14:val="none"/>
        </w:rPr>
      </w:pPr>
      <w:r w:rsidRPr="00ED7641">
        <w:rPr>
          <w:b/>
          <w:color w:val="auto"/>
          <w:kern w:val="0"/>
          <w:lang w:bidi="en-US"/>
          <w14:ligatures w14:val="none"/>
        </w:rPr>
        <w:t>4.3.2 Graphical projectiles of the model</w:t>
      </w:r>
    </w:p>
    <w:p w14:paraId="09A226FD" w14:textId="77777777" w:rsidR="007A647D" w:rsidRPr="00ED7641" w:rsidRDefault="00D52668" w:rsidP="00F96C3E">
      <w:pPr>
        <w:spacing w:after="0" w:line="360" w:lineRule="auto"/>
        <w:ind w:left="0" w:right="0" w:firstLine="0"/>
        <w:jc w:val="left"/>
        <w:rPr>
          <w:b/>
          <w:color w:val="auto"/>
          <w:kern w:val="0"/>
          <w:lang w:bidi="en-US"/>
          <w14:ligatures w14:val="none"/>
        </w:rPr>
      </w:pPr>
      <w:r w:rsidRPr="00ED7641">
        <w:rPr>
          <w:noProof/>
          <w:color w:val="auto"/>
          <w:kern w:val="0"/>
          <w:lang w:bidi="en-US"/>
          <w14:ligatures w14:val="none"/>
        </w:rPr>
        <w:drawing>
          <wp:anchor distT="0" distB="0" distL="114300" distR="114300" simplePos="0" relativeHeight="251659264" behindDoc="1" locked="0" layoutInCell="1" allowOverlap="1" wp14:anchorId="7EBAF495" wp14:editId="5F9D48F1">
            <wp:simplePos x="0" y="0"/>
            <wp:positionH relativeFrom="margin">
              <wp:posOffset>32273</wp:posOffset>
            </wp:positionH>
            <wp:positionV relativeFrom="paragraph">
              <wp:posOffset>8554</wp:posOffset>
            </wp:positionV>
            <wp:extent cx="5774796" cy="1828800"/>
            <wp:effectExtent l="0" t="0" r="0" b="0"/>
            <wp:wrapNone/>
            <wp:docPr id="8775867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586789" name="Picture 15"/>
                    <pic:cNvPicPr>
                      <a:picLocks noChangeAspect="1" noChangeArrowheads="1"/>
                    </pic:cNvPicPr>
                  </pic:nvPicPr>
                  <pic:blipFill>
                    <a:blip r:embed="rId175">
                      <a:extLst>
                        <a:ext uri="{28A0092B-C50C-407E-A947-70E740481C1C}">
                          <a14:useLocalDpi xmlns:a14="http://schemas.microsoft.com/office/drawing/2010/main" val="0"/>
                        </a:ext>
                      </a:extLst>
                    </a:blip>
                    <a:stretch>
                      <a:fillRect/>
                    </a:stretch>
                  </pic:blipFill>
                  <pic:spPr bwMode="auto">
                    <a:xfrm>
                      <a:off x="0" y="0"/>
                      <a:ext cx="5791177" cy="18339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BE7DBF" w14:textId="77777777" w:rsidR="007A647D" w:rsidRPr="00ED7641" w:rsidRDefault="007A647D" w:rsidP="00F96C3E">
      <w:pPr>
        <w:spacing w:after="200" w:line="360" w:lineRule="auto"/>
        <w:ind w:left="0" w:right="0" w:firstLine="0"/>
        <w:jc w:val="left"/>
        <w:rPr>
          <w:b/>
          <w:bCs/>
          <w:color w:val="auto"/>
          <w:kern w:val="0"/>
          <w:lang w:bidi="en-US"/>
          <w14:ligatures w14:val="none"/>
        </w:rPr>
      </w:pPr>
    </w:p>
    <w:p w14:paraId="22EAC6F4" w14:textId="77777777" w:rsidR="007A647D" w:rsidRPr="00ED7641" w:rsidRDefault="007A647D" w:rsidP="00F96C3E">
      <w:pPr>
        <w:spacing w:after="200" w:line="360" w:lineRule="auto"/>
        <w:ind w:left="0" w:right="0" w:firstLine="0"/>
        <w:jc w:val="left"/>
        <w:rPr>
          <w:b/>
          <w:bCs/>
          <w:color w:val="auto"/>
          <w:kern w:val="0"/>
          <w:lang w:bidi="en-US"/>
          <w14:ligatures w14:val="none"/>
        </w:rPr>
      </w:pPr>
    </w:p>
    <w:p w14:paraId="23DF4BD2" w14:textId="77777777" w:rsidR="007A647D" w:rsidRPr="00ED7641" w:rsidRDefault="007A647D" w:rsidP="00F96C3E">
      <w:pPr>
        <w:spacing w:after="200" w:line="360" w:lineRule="auto"/>
        <w:ind w:left="0" w:right="0" w:firstLine="0"/>
        <w:jc w:val="left"/>
        <w:rPr>
          <w:b/>
          <w:bCs/>
          <w:color w:val="auto"/>
          <w:kern w:val="0"/>
          <w:lang w:bidi="en-US"/>
          <w14:ligatures w14:val="none"/>
        </w:rPr>
      </w:pPr>
    </w:p>
    <w:p w14:paraId="486C6E36" w14:textId="77777777" w:rsidR="00F57653" w:rsidRPr="00ED7641" w:rsidRDefault="00F57653" w:rsidP="00F96C3E">
      <w:pPr>
        <w:spacing w:after="200" w:line="360" w:lineRule="auto"/>
        <w:ind w:left="0" w:right="0" w:firstLine="0"/>
        <w:jc w:val="center"/>
        <w:rPr>
          <w:color w:val="auto"/>
          <w:kern w:val="0"/>
          <w:lang w:bidi="en-US"/>
          <w14:ligatures w14:val="none"/>
        </w:rPr>
      </w:pPr>
    </w:p>
    <w:p w14:paraId="02CCECEE"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color w:val="auto"/>
          <w:kern w:val="0"/>
          <w:lang w:bidi="en-US"/>
          <w14:ligatures w14:val="none"/>
        </w:rPr>
        <w:t xml:space="preserve">Figure </w:t>
      </w:r>
      <w:r w:rsidR="00577509" w:rsidRPr="00ED7641">
        <w:rPr>
          <w:color w:val="auto"/>
          <w:kern w:val="0"/>
          <w:lang w:bidi="en-US"/>
          <w14:ligatures w14:val="none"/>
        </w:rPr>
        <w:t>2</w:t>
      </w:r>
      <w:r w:rsidRPr="00ED7641">
        <w:rPr>
          <w:color w:val="auto"/>
          <w:kern w:val="0"/>
          <w:lang w:bidi="en-US"/>
          <w14:ligatures w14:val="none"/>
        </w:rPr>
        <w:t xml:space="preserve"> Population distribution across TB compartments over time</w:t>
      </w:r>
    </w:p>
    <w:p w14:paraId="0AAA1BBD" w14:textId="77777777" w:rsidR="007A647D" w:rsidRPr="00ED7641" w:rsidRDefault="007A647D" w:rsidP="00F96C3E">
      <w:pPr>
        <w:spacing w:after="200" w:line="360" w:lineRule="auto"/>
        <w:ind w:left="0" w:right="0" w:firstLine="0"/>
        <w:jc w:val="center"/>
        <w:rPr>
          <w:b/>
          <w:bCs/>
          <w:color w:val="auto"/>
          <w:kern w:val="0"/>
          <w:lang w:bidi="en-US"/>
          <w14:ligatures w14:val="none"/>
        </w:rPr>
      </w:pPr>
      <w:r w:rsidRPr="00ED7641">
        <w:rPr>
          <w:noProof/>
          <w:color w:val="auto"/>
          <w:kern w:val="0"/>
          <w:lang w:bidi="en-US"/>
          <w14:ligatures w14:val="none"/>
        </w:rPr>
        <w:lastRenderedPageBreak/>
        <w:drawing>
          <wp:inline distT="0" distB="0" distL="0" distR="0" wp14:anchorId="45D68356" wp14:editId="03457568">
            <wp:extent cx="5872352" cy="2452744"/>
            <wp:effectExtent l="0" t="0" r="0" b="5080"/>
            <wp:docPr id="18381395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39538" name="Picture 16"/>
                    <pic:cNvPicPr>
                      <a:picLocks noChangeAspect="1" noChangeArrowheads="1"/>
                    </pic:cNvPicPr>
                  </pic:nvPicPr>
                  <pic:blipFill>
                    <a:blip r:embed="rId176">
                      <a:extLst>
                        <a:ext uri="{28A0092B-C50C-407E-A947-70E740481C1C}">
                          <a14:useLocalDpi xmlns:a14="http://schemas.microsoft.com/office/drawing/2010/main" val="0"/>
                        </a:ext>
                      </a:extLst>
                    </a:blip>
                    <a:stretch>
                      <a:fillRect/>
                    </a:stretch>
                  </pic:blipFill>
                  <pic:spPr bwMode="auto">
                    <a:xfrm>
                      <a:off x="0" y="0"/>
                      <a:ext cx="5966398" cy="2492025"/>
                    </a:xfrm>
                    <a:prstGeom prst="rect">
                      <a:avLst/>
                    </a:prstGeom>
                    <a:noFill/>
                    <a:ln>
                      <a:noFill/>
                    </a:ln>
                  </pic:spPr>
                </pic:pic>
              </a:graphicData>
            </a:graphic>
          </wp:inline>
        </w:drawing>
      </w:r>
    </w:p>
    <w:p w14:paraId="3AF6DAC2" w14:textId="77777777" w:rsidR="007A647D" w:rsidRPr="00ED7641" w:rsidRDefault="007A647D" w:rsidP="00F96C3E">
      <w:pPr>
        <w:spacing w:after="200" w:line="360" w:lineRule="auto"/>
        <w:ind w:left="0" w:right="0" w:firstLine="0"/>
        <w:jc w:val="center"/>
        <w:rPr>
          <w:bCs/>
          <w:color w:val="auto"/>
          <w:kern w:val="0"/>
          <w:lang w:bidi="en-US"/>
          <w14:ligatures w14:val="none"/>
        </w:rPr>
      </w:pPr>
      <w:r w:rsidRPr="00ED7641">
        <w:rPr>
          <w:color w:val="auto"/>
          <w:kern w:val="0"/>
          <w:lang w:bidi="en-US"/>
          <w14:ligatures w14:val="none"/>
        </w:rPr>
        <w:t>Figure</w:t>
      </w:r>
      <w:r w:rsidRPr="00ED7641">
        <w:rPr>
          <w:bCs/>
          <w:color w:val="auto"/>
          <w:kern w:val="0"/>
          <w:lang w:bidi="en-US"/>
          <w14:ligatures w14:val="none"/>
        </w:rPr>
        <w:t xml:space="preserve"> 3 Impact of the Transmission Rate (α) on the Infected Class</w:t>
      </w:r>
    </w:p>
    <w:p w14:paraId="2B331EAF" w14:textId="77777777" w:rsidR="007A647D" w:rsidRPr="00ED7641" w:rsidRDefault="007A647D" w:rsidP="00F96C3E">
      <w:pPr>
        <w:spacing w:after="200" w:line="360" w:lineRule="auto"/>
        <w:ind w:left="0" w:right="0" w:firstLine="0"/>
        <w:jc w:val="center"/>
        <w:rPr>
          <w:color w:val="auto"/>
          <w:kern w:val="0"/>
          <w:lang w:bidi="en-US"/>
          <w14:ligatures w14:val="none"/>
        </w:rPr>
      </w:pPr>
      <w:r w:rsidRPr="00ED7641">
        <w:rPr>
          <w:b/>
          <w:noProof/>
          <w:color w:val="auto"/>
          <w:kern w:val="0"/>
          <w:lang w:bidi="en-US"/>
          <w14:ligatures w14:val="none"/>
        </w:rPr>
        <w:drawing>
          <wp:inline distT="0" distB="0" distL="0" distR="0" wp14:anchorId="36B55A23" wp14:editId="135CBEC3">
            <wp:extent cx="5271247" cy="2473960"/>
            <wp:effectExtent l="0" t="0" r="5715" b="2540"/>
            <wp:docPr id="13127401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4015" name="Picture 17"/>
                    <pic:cNvPicPr>
                      <a:picLocks noChangeAspect="1" noChangeArrowheads="1"/>
                    </pic:cNvPicPr>
                  </pic:nvPicPr>
                  <pic:blipFill>
                    <a:blip r:embed="rId177">
                      <a:extLst>
                        <a:ext uri="{28A0092B-C50C-407E-A947-70E740481C1C}">
                          <a14:useLocalDpi xmlns:a14="http://schemas.microsoft.com/office/drawing/2010/main" val="0"/>
                        </a:ext>
                      </a:extLst>
                    </a:blip>
                    <a:stretch>
                      <a:fillRect/>
                    </a:stretch>
                  </pic:blipFill>
                  <pic:spPr bwMode="auto">
                    <a:xfrm>
                      <a:off x="0" y="0"/>
                      <a:ext cx="5283711" cy="2479810"/>
                    </a:xfrm>
                    <a:prstGeom prst="rect">
                      <a:avLst/>
                    </a:prstGeom>
                    <a:noFill/>
                    <a:ln>
                      <a:noFill/>
                    </a:ln>
                  </pic:spPr>
                </pic:pic>
              </a:graphicData>
            </a:graphic>
          </wp:inline>
        </w:drawing>
      </w:r>
    </w:p>
    <w:p w14:paraId="632CDE70" w14:textId="77777777" w:rsidR="007A647D" w:rsidRPr="00ED7641" w:rsidRDefault="007A647D" w:rsidP="00F96C3E">
      <w:pPr>
        <w:spacing w:after="200" w:line="360" w:lineRule="auto"/>
        <w:ind w:left="0" w:right="0" w:firstLine="0"/>
        <w:jc w:val="center"/>
        <w:rPr>
          <w:bCs/>
          <w:color w:val="auto"/>
          <w:kern w:val="0"/>
          <w:lang w:bidi="en-US"/>
          <w14:ligatures w14:val="none"/>
        </w:rPr>
      </w:pPr>
      <w:r w:rsidRPr="00ED7641">
        <w:rPr>
          <w:color w:val="auto"/>
          <w:kern w:val="0"/>
          <w:lang w:bidi="en-US"/>
          <w14:ligatures w14:val="none"/>
        </w:rPr>
        <w:t>Figure</w:t>
      </w:r>
      <w:r w:rsidRPr="00ED7641">
        <w:rPr>
          <w:bCs/>
          <w:color w:val="auto"/>
          <w:kern w:val="0"/>
          <w:lang w:bidi="en-US"/>
          <w14:ligatures w14:val="none"/>
        </w:rPr>
        <w:t xml:space="preserve"> 4 Impact of Vaccination Rate (δ) on the Latently Infectious Compartment</w:t>
      </w:r>
    </w:p>
    <w:p w14:paraId="4B5E57BD" w14:textId="77777777" w:rsidR="007A647D" w:rsidRPr="00ED7641" w:rsidRDefault="007A647D" w:rsidP="00F96C3E">
      <w:pPr>
        <w:spacing w:after="200" w:line="360" w:lineRule="auto"/>
        <w:ind w:left="0" w:right="0" w:firstLine="0"/>
        <w:jc w:val="center"/>
        <w:rPr>
          <w:b/>
          <w:color w:val="auto"/>
          <w:kern w:val="0"/>
          <w:lang w:bidi="en-US"/>
          <w14:ligatures w14:val="none"/>
        </w:rPr>
      </w:pPr>
      <w:r w:rsidRPr="00ED7641">
        <w:rPr>
          <w:noProof/>
          <w:color w:val="auto"/>
          <w:kern w:val="0"/>
          <w:lang w:bidi="en-US"/>
          <w14:ligatures w14:val="none"/>
        </w:rPr>
        <w:lastRenderedPageBreak/>
        <w:drawing>
          <wp:inline distT="0" distB="0" distL="0" distR="0" wp14:anchorId="1E3A19D6" wp14:editId="42A286A9">
            <wp:extent cx="5221160" cy="2764155"/>
            <wp:effectExtent l="0" t="0" r="0" b="0"/>
            <wp:docPr id="2691921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92181" name="Picture 18"/>
                    <pic:cNvPicPr>
                      <a:picLocks noChangeAspect="1" noChangeArrowheads="1"/>
                    </pic:cNvPicPr>
                  </pic:nvPicPr>
                  <pic:blipFill>
                    <a:blip r:embed="rId178">
                      <a:extLst>
                        <a:ext uri="{28A0092B-C50C-407E-A947-70E740481C1C}">
                          <a14:useLocalDpi xmlns:a14="http://schemas.microsoft.com/office/drawing/2010/main" val="0"/>
                        </a:ext>
                      </a:extLst>
                    </a:blip>
                    <a:stretch>
                      <a:fillRect/>
                    </a:stretch>
                  </pic:blipFill>
                  <pic:spPr bwMode="auto">
                    <a:xfrm>
                      <a:off x="0" y="0"/>
                      <a:ext cx="5238511" cy="2773341"/>
                    </a:xfrm>
                    <a:prstGeom prst="rect">
                      <a:avLst/>
                    </a:prstGeom>
                    <a:noFill/>
                    <a:ln>
                      <a:noFill/>
                    </a:ln>
                  </pic:spPr>
                </pic:pic>
              </a:graphicData>
            </a:graphic>
          </wp:inline>
        </w:drawing>
      </w:r>
    </w:p>
    <w:p w14:paraId="7D58BA75" w14:textId="77777777" w:rsidR="007A647D" w:rsidRPr="00ED7641" w:rsidRDefault="007A647D" w:rsidP="00F96C3E">
      <w:pPr>
        <w:spacing w:after="200" w:line="360" w:lineRule="auto"/>
        <w:ind w:left="0" w:right="0" w:firstLine="0"/>
        <w:jc w:val="center"/>
        <w:rPr>
          <w:bCs/>
          <w:color w:val="auto"/>
          <w:kern w:val="0"/>
          <w:lang w:bidi="en-US"/>
          <w14:ligatures w14:val="none"/>
        </w:rPr>
      </w:pPr>
      <w:r w:rsidRPr="00ED7641">
        <w:rPr>
          <w:color w:val="auto"/>
          <w:kern w:val="0"/>
          <w:lang w:bidi="en-US"/>
          <w14:ligatures w14:val="none"/>
        </w:rPr>
        <w:t>Figure</w:t>
      </w:r>
      <w:r w:rsidRPr="00ED7641">
        <w:rPr>
          <w:bCs/>
          <w:color w:val="auto"/>
          <w:kern w:val="0"/>
          <w:lang w:bidi="en-US"/>
          <w14:ligatures w14:val="none"/>
        </w:rPr>
        <w:t xml:space="preserve"> 5 Impact of Recovery rate for the infectious individuals (θ) on the Actively Infected Treated Class</w:t>
      </w:r>
    </w:p>
    <w:p w14:paraId="4FF621AD" w14:textId="77777777" w:rsidR="007A647D" w:rsidRPr="00ED7641" w:rsidRDefault="007A647D" w:rsidP="00F96C3E">
      <w:pPr>
        <w:spacing w:after="200" w:line="360" w:lineRule="auto"/>
        <w:ind w:left="0" w:right="0" w:firstLine="0"/>
        <w:jc w:val="center"/>
        <w:rPr>
          <w:b/>
          <w:color w:val="auto"/>
          <w:kern w:val="0"/>
          <w:lang w:bidi="en-US"/>
          <w14:ligatures w14:val="none"/>
        </w:rPr>
      </w:pPr>
    </w:p>
    <w:p w14:paraId="3076B766" w14:textId="77777777" w:rsidR="007A647D" w:rsidRPr="00ED7641" w:rsidRDefault="007A647D" w:rsidP="00F96C3E">
      <w:pPr>
        <w:spacing w:after="200" w:line="360" w:lineRule="auto"/>
        <w:ind w:left="0" w:right="0" w:firstLine="0"/>
        <w:rPr>
          <w:bCs/>
          <w:color w:val="auto"/>
          <w:kern w:val="0"/>
          <w:lang w:bidi="en-US"/>
          <w14:ligatures w14:val="none"/>
        </w:rPr>
      </w:pPr>
    </w:p>
    <w:p w14:paraId="55669DD1" w14:textId="77777777" w:rsidR="007A647D" w:rsidRPr="00ED7641" w:rsidRDefault="007A647D" w:rsidP="00F96C3E">
      <w:pPr>
        <w:spacing w:after="200" w:line="360" w:lineRule="auto"/>
        <w:ind w:left="0" w:right="0" w:firstLine="0"/>
        <w:jc w:val="center"/>
        <w:rPr>
          <w:b/>
          <w:color w:val="auto"/>
          <w:kern w:val="0"/>
          <w:lang w:bidi="en-US"/>
          <w14:ligatures w14:val="none"/>
        </w:rPr>
      </w:pPr>
      <w:r w:rsidRPr="00ED7641">
        <w:rPr>
          <w:noProof/>
          <w:color w:val="auto"/>
          <w:kern w:val="0"/>
          <w:lang w:bidi="en-US"/>
          <w14:ligatures w14:val="none"/>
        </w:rPr>
        <w:drawing>
          <wp:inline distT="0" distB="0" distL="0" distR="0" wp14:anchorId="7939BEDB" wp14:editId="17A6F781">
            <wp:extent cx="5979185" cy="2807746"/>
            <wp:effectExtent l="0" t="0" r="2540" b="0"/>
            <wp:docPr id="17195924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9249" name="Picture 25"/>
                    <pic:cNvPicPr>
                      <a:picLocks noChangeAspect="1" noChangeArrowheads="1"/>
                    </pic:cNvPicPr>
                  </pic:nvPicPr>
                  <pic:blipFill>
                    <a:blip r:embed="rId179">
                      <a:extLst>
                        <a:ext uri="{28A0092B-C50C-407E-A947-70E740481C1C}">
                          <a14:useLocalDpi xmlns:a14="http://schemas.microsoft.com/office/drawing/2010/main" val="0"/>
                        </a:ext>
                      </a:extLst>
                    </a:blip>
                    <a:stretch>
                      <a:fillRect/>
                    </a:stretch>
                  </pic:blipFill>
                  <pic:spPr bwMode="auto">
                    <a:xfrm>
                      <a:off x="0" y="0"/>
                      <a:ext cx="6061680" cy="2846485"/>
                    </a:xfrm>
                    <a:prstGeom prst="rect">
                      <a:avLst/>
                    </a:prstGeom>
                    <a:noFill/>
                    <a:ln>
                      <a:noFill/>
                    </a:ln>
                  </pic:spPr>
                </pic:pic>
              </a:graphicData>
            </a:graphic>
          </wp:inline>
        </w:drawing>
      </w:r>
    </w:p>
    <w:p w14:paraId="5CC14BFE" w14:textId="77777777" w:rsidR="007A647D" w:rsidRPr="00ED7641" w:rsidRDefault="007A647D" w:rsidP="00F96C3E">
      <w:pPr>
        <w:spacing w:after="200" w:line="360" w:lineRule="auto"/>
        <w:ind w:left="0" w:right="0" w:firstLine="0"/>
        <w:jc w:val="center"/>
        <w:rPr>
          <w:bCs/>
          <w:color w:val="auto"/>
          <w:kern w:val="0"/>
          <w:lang w:bidi="en-US"/>
          <w14:ligatures w14:val="none"/>
        </w:rPr>
      </w:pPr>
      <w:r w:rsidRPr="00ED7641">
        <w:rPr>
          <w:color w:val="auto"/>
          <w:kern w:val="0"/>
          <w:lang w:bidi="en-US"/>
          <w14:ligatures w14:val="none"/>
        </w:rPr>
        <w:t>Figure</w:t>
      </w:r>
      <w:r w:rsidRPr="00ED7641">
        <w:rPr>
          <w:bCs/>
          <w:color w:val="auto"/>
          <w:kern w:val="0"/>
          <w:lang w:bidi="en-US"/>
          <w14:ligatures w14:val="none"/>
        </w:rPr>
        <w:t xml:space="preserve"> </w:t>
      </w:r>
      <w:r w:rsidR="004B45B3" w:rsidRPr="00ED7641">
        <w:rPr>
          <w:bCs/>
          <w:color w:val="auto"/>
          <w:kern w:val="0"/>
          <w:lang w:bidi="en-US"/>
          <w14:ligatures w14:val="none"/>
        </w:rPr>
        <w:t>6</w:t>
      </w:r>
      <w:r w:rsidRPr="00ED7641">
        <w:rPr>
          <w:bCs/>
          <w:color w:val="auto"/>
          <w:kern w:val="0"/>
          <w:lang w:bidi="en-US"/>
          <w14:ligatures w14:val="none"/>
        </w:rPr>
        <w:t xml:space="preserve"> Impact of waning rate (π) on the latent TB class</w:t>
      </w:r>
    </w:p>
    <w:p w14:paraId="7E8D2CC8" w14:textId="77777777" w:rsidR="007A647D" w:rsidRPr="00ED7641" w:rsidRDefault="007A647D" w:rsidP="00F96C3E">
      <w:pPr>
        <w:tabs>
          <w:tab w:val="left" w:pos="6450"/>
        </w:tabs>
        <w:spacing w:after="0" w:line="360" w:lineRule="auto"/>
        <w:ind w:left="0" w:right="0" w:firstLine="0"/>
        <w:jc w:val="left"/>
        <w:rPr>
          <w:b/>
          <w:color w:val="auto"/>
          <w:kern w:val="0"/>
          <w:lang w:bidi="en-US"/>
          <w14:ligatures w14:val="none"/>
        </w:rPr>
      </w:pPr>
      <w:r w:rsidRPr="00ED7641">
        <w:rPr>
          <w:b/>
          <w:color w:val="auto"/>
          <w:kern w:val="0"/>
          <w:lang w:bidi="en-US"/>
          <w14:ligatures w14:val="none"/>
        </w:rPr>
        <w:t>4.4 Discussion of Results</w:t>
      </w:r>
    </w:p>
    <w:p w14:paraId="08FBE8E0" w14:textId="77777777" w:rsidR="007A647D" w:rsidRPr="00ED7641" w:rsidRDefault="007A647D" w:rsidP="00F96C3E">
      <w:pPr>
        <w:spacing w:after="200" w:line="360" w:lineRule="auto"/>
        <w:ind w:left="0" w:right="0" w:firstLine="0"/>
        <w:rPr>
          <w:color w:val="auto"/>
          <w:kern w:val="0"/>
          <w:lang w:bidi="en-US"/>
          <w14:ligatures w14:val="none"/>
        </w:rPr>
      </w:pPr>
      <w:r w:rsidRPr="00ED7641">
        <w:rPr>
          <w:b/>
          <w:bCs/>
          <w:color w:val="auto"/>
          <w:kern w:val="0"/>
          <w:lang w:bidi="en-US"/>
          <w14:ligatures w14:val="none"/>
        </w:rPr>
        <w:lastRenderedPageBreak/>
        <w:t>Figure</w:t>
      </w:r>
      <w:r w:rsidRPr="00ED7641">
        <w:rPr>
          <w:color w:val="auto"/>
          <w:kern w:val="0"/>
          <w:lang w:bidi="en-US"/>
          <w14:ligatures w14:val="none"/>
        </w:rPr>
        <w:t xml:space="preserve"> </w:t>
      </w:r>
      <w:r w:rsidRPr="00ED7641">
        <w:rPr>
          <w:b/>
          <w:color w:val="auto"/>
          <w:kern w:val="0"/>
          <w:lang w:bidi="en-US"/>
          <w14:ligatures w14:val="none"/>
        </w:rPr>
        <w:t>2</w:t>
      </w:r>
      <w:r w:rsidRPr="00ED7641">
        <w:rPr>
          <w:color w:val="auto"/>
          <w:kern w:val="0"/>
          <w:lang w:bidi="en-US"/>
          <w14:ligatures w14:val="none"/>
        </w:rPr>
        <w:t xml:space="preserve"> shows how the population distribution changes over time as individuals move between compartments. The susceptible class (</w:t>
      </w:r>
      <w:r w:rsidRPr="00ED7641">
        <w:rPr>
          <w:color w:val="auto"/>
          <w:kern w:val="0"/>
          <w:position w:val="-6"/>
          <w:lang w:bidi="en-US"/>
          <w14:ligatures w14:val="none"/>
        </w:rPr>
        <w:object w:dxaOrig="220" w:dyaOrig="279" w14:anchorId="0D19D064">
          <v:shape id="_x0000_i1115" type="#_x0000_t75" style="width:11.55pt;height:14.25pt" o:ole="">
            <v:imagedata r:id="rId180" o:title=""/>
          </v:shape>
          <o:OLEObject Type="Embed" ProgID="Equation.DSMT4" ShapeID="_x0000_i1115" DrawAspect="Content" ObjectID="_1846059527" r:id="rId181"/>
        </w:object>
      </w:r>
      <w:r w:rsidRPr="00ED7641">
        <w:rPr>
          <w:color w:val="auto"/>
          <w:kern w:val="0"/>
          <w:lang w:bidi="en-US"/>
          <w14:ligatures w14:val="none"/>
        </w:rPr>
        <w:t>) declines because of infection, vaccination, or natural death, suggesting a high initial force of infection or an intensive vaccination rollout. The vaccinated class (</w:t>
      </w:r>
      <w:r w:rsidRPr="00ED7641">
        <w:rPr>
          <w:color w:val="auto"/>
          <w:kern w:val="0"/>
          <w:position w:val="-6"/>
          <w:lang w:bidi="en-US"/>
          <w14:ligatures w14:val="none"/>
        </w:rPr>
        <w:object w:dxaOrig="240" w:dyaOrig="279" w14:anchorId="325C3E88">
          <v:shape id="_x0000_i1116" type="#_x0000_t75" style="width:11.55pt;height:14.25pt" o:ole="">
            <v:imagedata r:id="rId182" o:title=""/>
          </v:shape>
          <o:OLEObject Type="Embed" ProgID="Equation.DSMT4" ShapeID="_x0000_i1116" DrawAspect="Content" ObjectID="_1846059528" r:id="rId183"/>
        </w:object>
      </w:r>
      <w:r w:rsidRPr="00ED7641">
        <w:rPr>
          <w:color w:val="auto"/>
          <w:kern w:val="0"/>
          <w:lang w:bidi="en-US"/>
          <w14:ligatures w14:val="none"/>
        </w:rPr>
        <w:t>) rises sharply and then declines, indicating effective early vaccination followed by waning immunity or movement to other compartments. The latent class (</w:t>
      </w:r>
      <w:r w:rsidRPr="00ED7641">
        <w:rPr>
          <w:color w:val="auto"/>
          <w:kern w:val="0"/>
          <w:position w:val="-4"/>
          <w:lang w:bidi="en-US"/>
          <w14:ligatures w14:val="none"/>
        </w:rPr>
        <w:object w:dxaOrig="220" w:dyaOrig="260" w14:anchorId="17D7B5B6">
          <v:shape id="_x0000_i1117" type="#_x0000_t75" style="width:11.55pt;height:12.25pt" o:ole="">
            <v:imagedata r:id="rId184" o:title=""/>
          </v:shape>
          <o:OLEObject Type="Embed" ProgID="Equation.DSMT4" ShapeID="_x0000_i1117" DrawAspect="Content" ObjectID="_1846059529" r:id="rId185"/>
        </w:object>
      </w:r>
      <w:r w:rsidRPr="00ED7641">
        <w:rPr>
          <w:color w:val="auto"/>
          <w:kern w:val="0"/>
          <w:lang w:bidi="en-US"/>
          <w14:ligatures w14:val="none"/>
        </w:rPr>
        <w:t>) increases moderately and then declines, while the treated latent class (</w:t>
      </w:r>
      <w:r w:rsidRPr="00ED7641">
        <w:rPr>
          <w:color w:val="auto"/>
          <w:kern w:val="0"/>
          <w:position w:val="-12"/>
          <w:lang w:bidi="en-US"/>
          <w14:ligatures w14:val="none"/>
        </w:rPr>
        <w:object w:dxaOrig="220" w:dyaOrig="360" w14:anchorId="4962B379">
          <v:shape id="_x0000_i1118" type="#_x0000_t75" style="width:11.55pt;height:18.35pt" o:ole="">
            <v:imagedata r:id="rId186" o:title=""/>
          </v:shape>
          <o:OLEObject Type="Embed" ProgID="Equation.DSMT4" ShapeID="_x0000_i1118" DrawAspect="Content" ObjectID="_1846059530" r:id="rId187"/>
        </w:object>
      </w:r>
      <w:r w:rsidRPr="00ED7641">
        <w:rPr>
          <w:color w:val="auto"/>
          <w:kern w:val="0"/>
          <w:lang w:bidi="en-US"/>
          <w14:ligatures w14:val="none"/>
        </w:rPr>
        <w:t>) also declines after an initial increase, indicating that individuals are treated and move to other compartments. The infectious class (</w:t>
      </w:r>
      <w:r w:rsidRPr="00ED7641">
        <w:rPr>
          <w:color w:val="auto"/>
          <w:kern w:val="0"/>
          <w:position w:val="-4"/>
          <w:lang w:bidi="en-US"/>
          <w14:ligatures w14:val="none"/>
        </w:rPr>
        <w:object w:dxaOrig="200" w:dyaOrig="260" w14:anchorId="6A8C172D">
          <v:shape id="_x0000_i1119" type="#_x0000_t75" style="width:10.85pt;height:12.25pt" o:ole="">
            <v:imagedata r:id="rId188" o:title=""/>
          </v:shape>
          <o:OLEObject Type="Embed" ProgID="Equation.DSMT4" ShapeID="_x0000_i1119" DrawAspect="Content" ObjectID="_1846059531" r:id="rId189"/>
        </w:object>
      </w:r>
      <w:r w:rsidRPr="00ED7641">
        <w:rPr>
          <w:color w:val="auto"/>
          <w:kern w:val="0"/>
          <w:lang w:bidi="en-US"/>
          <w14:ligatures w14:val="none"/>
        </w:rPr>
        <w:t>) increases and then declines because of treatment, death, or recovery. The treated infectious class (</w:t>
      </w:r>
      <w:r w:rsidRPr="00ED7641">
        <w:rPr>
          <w:color w:val="auto"/>
          <w:kern w:val="0"/>
          <w:position w:val="-12"/>
          <w:lang w:bidi="en-US"/>
          <w14:ligatures w14:val="none"/>
        </w:rPr>
        <w:object w:dxaOrig="260" w:dyaOrig="360" w14:anchorId="1B61FA9B">
          <v:shape id="_x0000_i1120" type="#_x0000_t75" style="width:12.25pt;height:18.35pt" o:ole="">
            <v:imagedata r:id="rId190" o:title=""/>
          </v:shape>
          <o:OLEObject Type="Embed" ProgID="Equation.DSMT4" ShapeID="_x0000_i1120" DrawAspect="Content" ObjectID="_1846059532" r:id="rId191"/>
        </w:object>
      </w:r>
      <w:r w:rsidRPr="00ED7641">
        <w:rPr>
          <w:color w:val="auto"/>
          <w:kern w:val="0"/>
          <w:lang w:bidi="en-US"/>
          <w14:ligatures w14:val="none"/>
        </w:rPr>
        <w:t>) also declines after an initial increase, suggesting a responsive health-care system that helps suppress transmission. The recovered class (</w:t>
      </w:r>
      <w:r w:rsidRPr="00ED7641">
        <w:rPr>
          <w:color w:val="auto"/>
          <w:kern w:val="0"/>
          <w:position w:val="-4"/>
          <w:lang w:bidi="en-US"/>
          <w14:ligatures w14:val="none"/>
        </w:rPr>
        <w:object w:dxaOrig="240" w:dyaOrig="260" w14:anchorId="18D7DD4F">
          <v:shape id="_x0000_i1121" type="#_x0000_t75" style="width:11.55pt;height:12.25pt" o:ole="">
            <v:imagedata r:id="rId192" o:title=""/>
          </v:shape>
          <o:OLEObject Type="Embed" ProgID="Equation.DSMT4" ShapeID="_x0000_i1121" DrawAspect="Content" ObjectID="_1846059533" r:id="rId193"/>
        </w:object>
      </w:r>
      <w:r w:rsidRPr="00ED7641">
        <w:rPr>
          <w:color w:val="auto"/>
          <w:kern w:val="0"/>
          <w:lang w:bidi="en-US"/>
          <w14:ligatures w14:val="none"/>
        </w:rPr>
        <w:t>) increases steadily, indicating effective treatment and recovery, and later declines gradually as fewer individuals remain infected</w:t>
      </w:r>
      <w:r w:rsidR="00A37E01" w:rsidRPr="00ED7641">
        <w:rPr>
          <w:color w:val="auto"/>
          <w:kern w:val="0"/>
          <w:lang w:bidi="en-US"/>
          <w14:ligatures w14:val="none"/>
        </w:rPr>
        <w:t xml:space="preserve"> </w:t>
      </w:r>
      <w:r w:rsidRPr="00ED7641">
        <w:rPr>
          <w:color w:val="auto"/>
          <w:kern w:val="0"/>
          <w:lang w:bidi="en-US"/>
          <w14:ligatures w14:val="none"/>
        </w:rPr>
        <w:t>or because of partial immunity or treatment failure. This pattern reinforces the importance of post-treatment monitoring.</w:t>
      </w:r>
    </w:p>
    <w:p w14:paraId="4321825C" w14:textId="77777777" w:rsidR="007A647D" w:rsidRPr="00ED7641" w:rsidRDefault="007A647D" w:rsidP="00F96C3E">
      <w:pPr>
        <w:spacing w:after="200" w:line="360" w:lineRule="auto"/>
        <w:ind w:left="0" w:right="0" w:firstLine="0"/>
        <w:rPr>
          <w:color w:val="auto"/>
          <w:kern w:val="0"/>
          <w:lang w:bidi="en-US"/>
          <w14:ligatures w14:val="none"/>
        </w:rPr>
      </w:pPr>
      <w:r w:rsidRPr="00ED7641">
        <w:t>Figure 3 shows the effects of different transmission rates (α). The initial rapid increase in infectious individuals reflects an early phase in which transmission is high and interventions may not yet be effective. Higher transmission rates produce more infections, whereas lower rates produce fewer infections. All curves subsequently decline, suggesting that interventions such as treatment and vaccination reduce the infectious population over time. Reducing contact rates or the probability of transmission can therefore reduce the number of TB cases.</w:t>
      </w:r>
    </w:p>
    <w:p w14:paraId="7792EAF8" w14:textId="77777777" w:rsidR="007A647D" w:rsidRPr="00ED7641" w:rsidRDefault="007A647D" w:rsidP="00F96C3E">
      <w:pPr>
        <w:spacing w:after="200" w:line="360" w:lineRule="auto"/>
        <w:ind w:left="0" w:right="0" w:firstLine="0"/>
        <w:rPr>
          <w:color w:val="auto"/>
          <w:kern w:val="0"/>
          <w:lang w:bidi="en-US"/>
          <w14:ligatures w14:val="none"/>
        </w:rPr>
      </w:pPr>
      <w:r w:rsidRPr="00ED7641">
        <w:t>Figure 4 shows that all curves begin with a high peak in latent TB cases, suggesting a large initial latent population. The latent population then decreases rapidly and approaches zero, indicating that most latent individuals progress to active TB, recover, or die. Although the vaccination rate (δ) varies, the overall shapes of the curves remain similar.</w:t>
      </w:r>
    </w:p>
    <w:p w14:paraId="5A4D2D58" w14:textId="77777777" w:rsidR="007A647D" w:rsidRPr="00ED7641" w:rsidRDefault="007A647D" w:rsidP="00F96C3E">
      <w:pPr>
        <w:spacing w:after="200" w:line="360" w:lineRule="auto"/>
        <w:ind w:left="0" w:right="0" w:firstLine="0"/>
        <w:rPr>
          <w:color w:val="auto"/>
          <w:kern w:val="0"/>
          <w:lang w:bidi="en-US"/>
          <w14:ligatures w14:val="none"/>
        </w:rPr>
      </w:pPr>
      <w:r w:rsidRPr="00ED7641">
        <w:t>As shown in Figure 5, a higher recovery rate among infectious individuals (θ) produces earlier and higher peaks in the actively infected treated compartment, indicating that faster treatment moves more individuals into treatment sooner. Lower values of θ produce later and lower peaks, suggesting slower treatment uptake. After the peak, all curves decline, implying that the infectious population decreases through recovery, death, or movement to other compartments. Thus, increasing θ results in faster containment of TB.</w:t>
      </w:r>
    </w:p>
    <w:p w14:paraId="5DD16F8B" w14:textId="77777777" w:rsidR="007A647D" w:rsidRPr="00ED7641" w:rsidRDefault="007A647D" w:rsidP="00F96C3E">
      <w:pPr>
        <w:spacing w:after="200" w:line="360" w:lineRule="auto"/>
        <w:ind w:left="0" w:right="0" w:firstLine="0"/>
        <w:rPr>
          <w:color w:val="auto"/>
          <w:kern w:val="0"/>
          <w:lang w:bidi="en-US"/>
          <w14:ligatures w14:val="none"/>
        </w:rPr>
      </w:pPr>
      <w:r w:rsidRPr="00ED7641">
        <w:lastRenderedPageBreak/>
        <w:t>As shown in Figure 6, all curves initially increase in the latent TB compartment, reflecting the gradual loss of vaccine protection over time. A higher vaccine-waning rate (π) indicates a faster loss of immunity, which returns more individuals to the susceptible compartment and subsequently increases latent infection. A lower waning rate preserves immunity for longer and results in fewer latent infections. After the peak, the latent population declines, possibly because of progression to active TB, treatment of latent infection, or death.</w:t>
      </w:r>
    </w:p>
    <w:p w14:paraId="46B11AE3" w14:textId="5E1D2EF6" w:rsidR="008731FD" w:rsidRPr="00ED7641" w:rsidRDefault="008731FD" w:rsidP="00F96C3E">
      <w:pPr>
        <w:spacing w:after="0" w:line="360" w:lineRule="auto"/>
        <w:ind w:left="0" w:right="0" w:firstLine="0"/>
        <w:rPr>
          <w:b/>
          <w:color w:val="auto"/>
          <w:kern w:val="0"/>
          <w:lang w:bidi="en-US"/>
          <w14:ligatures w14:val="none"/>
        </w:rPr>
      </w:pPr>
      <w:r w:rsidRPr="00ED7641">
        <w:rPr>
          <w:b/>
          <w:color w:val="auto"/>
          <w:kern w:val="0"/>
          <w:lang w:bidi="en-US"/>
          <w14:ligatures w14:val="none"/>
        </w:rPr>
        <w:t>5</w:t>
      </w:r>
      <w:r w:rsidRPr="00ED7641">
        <w:rPr>
          <w:b/>
          <w:color w:val="auto"/>
          <w:kern w:val="0"/>
          <w:lang w:bidi="en-US"/>
          <w14:ligatures w14:val="none"/>
        </w:rPr>
        <w:tab/>
        <w:t>CONCLUSION</w:t>
      </w:r>
      <w:r w:rsidR="00C5570C" w:rsidRPr="00ED7641">
        <w:rPr>
          <w:b/>
          <w:color w:val="auto"/>
          <w:kern w:val="0"/>
          <w:lang w:bidi="en-US"/>
          <w14:ligatures w14:val="none"/>
        </w:rPr>
        <w:t>S</w:t>
      </w:r>
    </w:p>
    <w:p w14:paraId="59564836" w14:textId="77777777" w:rsidR="00C5570C" w:rsidRPr="00ED7641" w:rsidRDefault="00C5570C" w:rsidP="008B3C67">
      <w:pPr>
        <w:spacing w:before="100" w:beforeAutospacing="1" w:after="100" w:afterAutospacing="1" w:line="240" w:lineRule="auto"/>
        <w:outlineLvl w:val="1"/>
      </w:pPr>
      <w:r w:rsidRPr="00ED7641">
        <w:t xml:space="preserve">This study developed and </w:t>
      </w:r>
      <w:proofErr w:type="spellStart"/>
      <w:r w:rsidRPr="00ED7641">
        <w:t>analysed</w:t>
      </w:r>
      <w:proofErr w:type="spellEnd"/>
      <w:r w:rsidRPr="00ED7641">
        <w:t xml:space="preserve"> a deterministic compartmental model for tuberculosis transmission that incorporates vaccination and treatment. The equilibrium and threshold analyses show that the effective reproduction number is central to determining whether infection declines or persists in the population. The sensitivity results identify transmission-related parameters as important contributors to tuberculosis spread, whereas vaccination and recovery-related parameters reduce disease prevalence. The numerical simulations indicate that reducing transmission, increasing vaccination coverage, and accelerating recovery can lower the numbers of latently infected and actively infectious individuals over time. Conversely, rapid loss of vaccine-induced immunity may increase the latent infection burden and weaken the long-term effect of vaccination. These findings support an integrated control strategy that combines sustained vaccination, effective treatment, adherence to prescribed medication, and measures that reduce infectious contact. However, the model uses literature-derived and assumed parameter values and has not been calibrated to a defined population. The conclusions should therefore be interpreted as qualitative insights into the model’s </w:t>
      </w:r>
      <w:proofErr w:type="spellStart"/>
      <w:r w:rsidRPr="00ED7641">
        <w:t>behaviour</w:t>
      </w:r>
      <w:proofErr w:type="spellEnd"/>
      <w:r w:rsidRPr="00ED7641">
        <w:t xml:space="preserve"> rather than direct epidemiological forecasts. Further studies should use reliable population data, uncertainty analysis, and parameter-identifiability assessment to strengthen the model’s practical relevance.</w:t>
      </w:r>
    </w:p>
    <w:p w14:paraId="15C0241E" w14:textId="33EE5597" w:rsidR="008B3C67" w:rsidRPr="00ED7641" w:rsidRDefault="008B3C67" w:rsidP="008B3C67">
      <w:pPr>
        <w:spacing w:before="100" w:beforeAutospacing="1" w:after="100" w:afterAutospacing="1" w:line="240" w:lineRule="auto"/>
        <w:outlineLvl w:val="1"/>
        <w:rPr>
          <w:b/>
          <w:bCs/>
          <w:sz w:val="28"/>
          <w:szCs w:val="28"/>
          <w:lang w:val="en-IN" w:eastAsia="en-IN"/>
        </w:rPr>
      </w:pPr>
      <w:r w:rsidRPr="00ED7641">
        <w:rPr>
          <w:b/>
          <w:bCs/>
          <w:sz w:val="28"/>
          <w:szCs w:val="28"/>
          <w:lang w:val="en-IN" w:eastAsia="en-IN"/>
        </w:rPr>
        <w:t xml:space="preserve">Limitations </w:t>
      </w:r>
    </w:p>
    <w:p w14:paraId="17A0733F" w14:textId="45EDFC2B" w:rsidR="00C5570C" w:rsidRPr="00ED7641" w:rsidRDefault="00C5570C" w:rsidP="008B3C67">
      <w:pPr>
        <w:spacing w:after="0" w:line="240" w:lineRule="auto"/>
      </w:pPr>
      <w:bookmarkStart w:id="1" w:name="_Hlk234486585"/>
      <w:bookmarkStart w:id="2" w:name="_Hlk234075571"/>
      <w:bookmarkStart w:id="3" w:name="_Hlk232755622"/>
      <w:r w:rsidRPr="00ED7641">
        <w:t xml:space="preserve">The study relies on assumed and literature-derived parameter values without calibration to a defined population or validation against an independent dataset. It also assumes homogeneous mixing and does not explicitly represent variation in age, location, contact patterns, drug resistance, treatment adherence, or vaccine efficacy. The simulations are therefore illustrative rather than predictive. Uncertainty ranges, confidence intervals, and formal parameter-identifiability assessments were not assessed, while relapse and treatment pathways are simplified. </w:t>
      </w:r>
    </w:p>
    <w:p w14:paraId="0922EEB0" w14:textId="77777777" w:rsidR="00C5570C" w:rsidRPr="00ED7641" w:rsidRDefault="00C5570C" w:rsidP="008B3C67">
      <w:pPr>
        <w:spacing w:after="0" w:line="240" w:lineRule="auto"/>
      </w:pPr>
    </w:p>
    <w:p w14:paraId="485EE0BC" w14:textId="0171E320" w:rsidR="008B3C67" w:rsidRPr="00ED7641" w:rsidRDefault="008B3C67" w:rsidP="008B3C67">
      <w:pPr>
        <w:spacing w:after="0" w:line="240" w:lineRule="auto"/>
        <w:rPr>
          <w:b/>
        </w:rPr>
      </w:pPr>
      <w:r w:rsidRPr="00ED7641">
        <w:rPr>
          <w:b/>
        </w:rPr>
        <w:t>Declaration of AI Use</w:t>
      </w:r>
    </w:p>
    <w:p w14:paraId="7AE078B7" w14:textId="77777777" w:rsidR="008B3C67" w:rsidRPr="00ED7641" w:rsidRDefault="008B3C67" w:rsidP="008B3C67">
      <w:pPr>
        <w:spacing w:after="0" w:line="240" w:lineRule="auto"/>
      </w:pPr>
      <w:bookmarkStart w:id="4" w:name="_Hlk234486575"/>
      <w:bookmarkEnd w:id="1"/>
    </w:p>
    <w:p w14:paraId="1083FE51" w14:textId="77777777" w:rsidR="008B3C67" w:rsidRPr="00ED7641" w:rsidRDefault="008B3C67" w:rsidP="008B3C67">
      <w:pPr>
        <w:spacing w:after="0" w:line="240" w:lineRule="auto"/>
      </w:pPr>
      <w:r w:rsidRPr="00ED7641">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w:t>
      </w:r>
      <w:r w:rsidRPr="00ED7641">
        <w:lastRenderedPageBreak/>
        <w:t>author(s). All AI-assisted outputs, including content, references, and interpretations, were carefully reviewed, revised, verified, and approved by the author(s). The author(s) accept full responsibility for the accuracy, integrity, and final content of the manuscript</w:t>
      </w:r>
      <w:bookmarkEnd w:id="2"/>
      <w:r w:rsidRPr="00ED7641">
        <w:t>.</w:t>
      </w:r>
    </w:p>
    <w:bookmarkEnd w:id="3"/>
    <w:bookmarkEnd w:id="4"/>
    <w:p w14:paraId="32C02A64" w14:textId="77777777" w:rsidR="008B3C67" w:rsidRPr="00ED7641" w:rsidRDefault="008B3C67" w:rsidP="008B3C67">
      <w:pPr>
        <w:spacing w:after="200" w:line="480" w:lineRule="auto"/>
        <w:ind w:left="0" w:right="0" w:firstLine="0"/>
        <w:rPr>
          <w:b/>
          <w:bCs/>
          <w:color w:val="auto"/>
          <w:kern w:val="0"/>
          <w:lang w:bidi="en-US"/>
          <w14:ligatures w14:val="none"/>
        </w:rPr>
      </w:pPr>
    </w:p>
    <w:p w14:paraId="11270450" w14:textId="77777777" w:rsidR="00413AE4" w:rsidRPr="00ED7641" w:rsidRDefault="00413AE4" w:rsidP="008B3C67">
      <w:pPr>
        <w:spacing w:after="200" w:line="480" w:lineRule="auto"/>
        <w:ind w:left="0" w:right="0" w:firstLine="0"/>
        <w:rPr>
          <w:b/>
          <w:bCs/>
          <w:color w:val="auto"/>
          <w:kern w:val="0"/>
          <w:lang w:bidi="en-US"/>
          <w14:ligatures w14:val="none"/>
        </w:rPr>
      </w:pPr>
      <w:r w:rsidRPr="00ED7641">
        <w:rPr>
          <w:b/>
          <w:bCs/>
          <w:color w:val="auto"/>
          <w:kern w:val="0"/>
          <w:lang w:bidi="en-US"/>
          <w14:ligatures w14:val="none"/>
        </w:rPr>
        <w:t>References</w:t>
      </w:r>
    </w:p>
    <w:p w14:paraId="689D126D" w14:textId="2CA79ED5" w:rsidR="000F241E" w:rsidRPr="000F241E" w:rsidRDefault="000F241E" w:rsidP="000F241E">
      <w:pPr>
        <w:spacing w:after="0" w:line="240" w:lineRule="auto"/>
        <w:ind w:left="540" w:hanging="540"/>
        <w:rPr>
          <w:kern w:val="0"/>
          <w14:ligatures w14:val="none"/>
        </w:rPr>
      </w:pPr>
      <w:r w:rsidRPr="000F241E">
        <w:rPr>
          <w:kern w:val="0"/>
          <w14:ligatures w14:val="none"/>
        </w:rPr>
        <w:t xml:space="preserve">Adepoju, P. (2020). Nigeria’s widening tuberculosis gap. </w:t>
      </w:r>
      <w:r w:rsidRPr="000F241E">
        <w:rPr>
          <w:i/>
          <w:iCs/>
          <w:kern w:val="0"/>
          <w14:ligatures w14:val="none"/>
        </w:rPr>
        <w:t>The Lancet Infectious Diseases, 20</w:t>
      </w:r>
      <w:r w:rsidRPr="000F241E">
        <w:rPr>
          <w:kern w:val="0"/>
          <w14:ligatures w14:val="none"/>
        </w:rPr>
        <w:t xml:space="preserve">(1), 29. </w:t>
      </w:r>
      <w:hyperlink r:id="rId194" w:history="1">
        <w:r w:rsidRPr="000F241E">
          <w:rPr>
            <w:color w:val="0000FF"/>
            <w:kern w:val="0"/>
            <w:u w:val="single"/>
            <w14:ligatures w14:val="none"/>
          </w:rPr>
          <w:t>https://doi.org/10.1016/S1473-3099(19)30712-1</w:t>
        </w:r>
      </w:hyperlink>
      <w:r w:rsidRPr="000F241E">
        <w:rPr>
          <w:kern w:val="0"/>
          <w14:ligatures w14:val="none"/>
        </w:rPr>
        <w:br/>
      </w:r>
    </w:p>
    <w:p w14:paraId="6CD8C160" w14:textId="4D7E06CE" w:rsidR="000F241E" w:rsidRPr="000F241E" w:rsidRDefault="000F241E" w:rsidP="000F241E">
      <w:pPr>
        <w:spacing w:after="0" w:line="240" w:lineRule="auto"/>
        <w:ind w:left="540" w:hanging="540"/>
        <w:rPr>
          <w:kern w:val="0"/>
          <w14:ligatures w14:val="none"/>
        </w:rPr>
      </w:pPr>
      <w:r w:rsidRPr="000F241E">
        <w:rPr>
          <w:kern w:val="0"/>
          <w:lang w:val="nl-BE"/>
          <w14:ligatures w14:val="none"/>
        </w:rPr>
        <w:t xml:space="preserve">Andersen, P., &amp; Doherty, T. M. (2005). </w:t>
      </w:r>
      <w:r w:rsidRPr="000F241E">
        <w:rPr>
          <w:kern w:val="0"/>
          <w14:ligatures w14:val="none"/>
        </w:rPr>
        <w:t xml:space="preserve">The success and failure of BCG—Implications for a novel tuberculosis vaccine. </w:t>
      </w:r>
      <w:r w:rsidRPr="000F241E">
        <w:rPr>
          <w:i/>
          <w:iCs/>
          <w:kern w:val="0"/>
          <w14:ligatures w14:val="none"/>
        </w:rPr>
        <w:t>Nature Reviews Microbiology, 3</w:t>
      </w:r>
      <w:r w:rsidRPr="000F241E">
        <w:rPr>
          <w:kern w:val="0"/>
          <w14:ligatures w14:val="none"/>
        </w:rPr>
        <w:t xml:space="preserve">(8), 656–662. </w:t>
      </w:r>
      <w:hyperlink r:id="rId195" w:history="1">
        <w:r w:rsidRPr="000F241E">
          <w:rPr>
            <w:color w:val="0000FF"/>
            <w:kern w:val="0"/>
            <w:u w:val="single"/>
            <w14:ligatures w14:val="none"/>
          </w:rPr>
          <w:t>https://doi.org/10.1038/nrmicro1211</w:t>
        </w:r>
      </w:hyperlink>
    </w:p>
    <w:p w14:paraId="527F81A6" w14:textId="7B329E96" w:rsidR="000F241E" w:rsidRPr="000F241E" w:rsidRDefault="000F241E" w:rsidP="000F241E">
      <w:pPr>
        <w:spacing w:after="0" w:line="240" w:lineRule="auto"/>
        <w:ind w:left="540" w:hanging="540"/>
        <w:rPr>
          <w:kern w:val="0"/>
          <w14:ligatures w14:val="none"/>
        </w:rPr>
      </w:pPr>
      <w:r w:rsidRPr="000F241E">
        <w:rPr>
          <w:kern w:val="0"/>
          <w14:ligatures w14:val="none"/>
        </w:rPr>
        <w:t xml:space="preserve">Brauer, F. (2017). Mathematical epidemiology: Past, present, and future. </w:t>
      </w:r>
      <w:r w:rsidRPr="000F241E">
        <w:rPr>
          <w:i/>
          <w:iCs/>
          <w:kern w:val="0"/>
          <w14:ligatures w14:val="none"/>
        </w:rPr>
        <w:t>Infectious Disease Modelling, 2</w:t>
      </w:r>
      <w:r w:rsidRPr="000F241E">
        <w:rPr>
          <w:kern w:val="0"/>
          <w14:ligatures w14:val="none"/>
        </w:rPr>
        <w:t xml:space="preserve">(2), 113–127. </w:t>
      </w:r>
      <w:hyperlink r:id="rId196" w:history="1">
        <w:r w:rsidRPr="000F241E">
          <w:rPr>
            <w:color w:val="0000FF"/>
            <w:kern w:val="0"/>
            <w:u w:val="single"/>
            <w14:ligatures w14:val="none"/>
          </w:rPr>
          <w:t>https://doi.org/10.1016/j.idm.2017.02.001</w:t>
        </w:r>
      </w:hyperlink>
    </w:p>
    <w:p w14:paraId="009DAE3A" w14:textId="430F5394" w:rsidR="000F241E" w:rsidRPr="000F241E" w:rsidRDefault="000F241E" w:rsidP="000F241E">
      <w:pPr>
        <w:spacing w:after="0" w:line="240" w:lineRule="auto"/>
        <w:ind w:left="540" w:hanging="540"/>
        <w:rPr>
          <w:kern w:val="0"/>
          <w14:ligatures w14:val="none"/>
        </w:rPr>
      </w:pPr>
      <w:r w:rsidRPr="000F241E">
        <w:rPr>
          <w:kern w:val="0"/>
          <w14:ligatures w14:val="none"/>
        </w:rPr>
        <w:t xml:space="preserve">Castillo-Chavez, C., Feng, Z., &amp; Huang, W. (2002). On the computation of R₀ and its role in global stability. In C. Castillo-Chavez, S. Blower, P. van den Driessche, D. Kirschner, &amp; A.-A. Yakubu (Eds.), </w:t>
      </w:r>
      <w:r w:rsidRPr="000F241E">
        <w:rPr>
          <w:i/>
          <w:iCs/>
          <w:kern w:val="0"/>
          <w14:ligatures w14:val="none"/>
        </w:rPr>
        <w:t>Mathematical approaches for emerging and reemerging infectious diseases: An introduction</w:t>
      </w:r>
      <w:r w:rsidRPr="000F241E">
        <w:rPr>
          <w:kern w:val="0"/>
          <w14:ligatures w14:val="none"/>
        </w:rPr>
        <w:t xml:space="preserve"> (pp. 229–250). Springer. </w:t>
      </w:r>
      <w:hyperlink r:id="rId197" w:history="1">
        <w:r w:rsidRPr="000F241E">
          <w:rPr>
            <w:color w:val="0000FF"/>
            <w:kern w:val="0"/>
            <w:u w:val="single"/>
            <w14:ligatures w14:val="none"/>
          </w:rPr>
          <w:t>https://doi.org/10.1007/978-1-4757-3667-0_13</w:t>
        </w:r>
      </w:hyperlink>
    </w:p>
    <w:p w14:paraId="3C319048" w14:textId="5A56D264" w:rsidR="000F241E" w:rsidRPr="000F241E" w:rsidRDefault="000F241E" w:rsidP="000F241E">
      <w:pPr>
        <w:spacing w:after="0" w:line="240" w:lineRule="auto"/>
        <w:ind w:left="540" w:hanging="540"/>
        <w:rPr>
          <w:kern w:val="0"/>
          <w14:ligatures w14:val="none"/>
        </w:rPr>
      </w:pPr>
      <w:r w:rsidRPr="000F241E">
        <w:rPr>
          <w:kern w:val="0"/>
          <w14:ligatures w14:val="none"/>
        </w:rPr>
        <w:t xml:space="preserve">Sharma, S. K., &amp; Mohan, A. (2004). Extrapulmonary tuberculosis. </w:t>
      </w:r>
      <w:r w:rsidRPr="000F241E">
        <w:rPr>
          <w:i/>
          <w:iCs/>
          <w:kern w:val="0"/>
          <w14:ligatures w14:val="none"/>
        </w:rPr>
        <w:t>Indian Journal of Medical Research, 120</w:t>
      </w:r>
      <w:r w:rsidRPr="000F241E">
        <w:rPr>
          <w:kern w:val="0"/>
          <w14:ligatures w14:val="none"/>
        </w:rPr>
        <w:t xml:space="preserve">(4), 316–353. </w:t>
      </w:r>
      <w:hyperlink r:id="rId198" w:history="1">
        <w:r w:rsidRPr="000F241E">
          <w:rPr>
            <w:color w:val="0000FF"/>
            <w:kern w:val="0"/>
            <w:u w:val="single"/>
            <w14:ligatures w14:val="none"/>
          </w:rPr>
          <w:t>https://europepmc.org/article/MED/15520485</w:t>
        </w:r>
      </w:hyperlink>
      <w:r w:rsidRPr="000F241E">
        <w:rPr>
          <w:kern w:val="0"/>
          <w14:ligatures w14:val="none"/>
        </w:rPr>
        <w:br/>
      </w:r>
    </w:p>
    <w:p w14:paraId="5478F040" w14:textId="7E1B34D8" w:rsidR="000F241E" w:rsidRPr="000F241E" w:rsidRDefault="000F241E" w:rsidP="000F241E">
      <w:pPr>
        <w:spacing w:after="0" w:line="240" w:lineRule="auto"/>
        <w:ind w:left="540" w:hanging="540"/>
        <w:rPr>
          <w:kern w:val="0"/>
          <w14:ligatures w14:val="none"/>
        </w:rPr>
      </w:pPr>
      <w:r w:rsidRPr="000F241E">
        <w:rPr>
          <w:kern w:val="0"/>
          <w14:ligatures w14:val="none"/>
        </w:rPr>
        <w:t xml:space="preserve">Churchyard, G., Kim, P., Shah, N. S., </w:t>
      </w:r>
      <w:proofErr w:type="spellStart"/>
      <w:r w:rsidRPr="000F241E">
        <w:rPr>
          <w:kern w:val="0"/>
          <w14:ligatures w14:val="none"/>
        </w:rPr>
        <w:t>Rustomjee</w:t>
      </w:r>
      <w:proofErr w:type="spellEnd"/>
      <w:r w:rsidRPr="000F241E">
        <w:rPr>
          <w:kern w:val="0"/>
          <w14:ligatures w14:val="none"/>
        </w:rPr>
        <w:t xml:space="preserve">, R., Gandhi, N., Mathema, B., Dowdy, D., Kasmar, A., &amp; Cardenas, V. (2017). What we know about tuberculosis transmission: An overview. </w:t>
      </w:r>
      <w:r w:rsidRPr="000F241E">
        <w:rPr>
          <w:i/>
          <w:iCs/>
          <w:kern w:val="0"/>
          <w14:ligatures w14:val="none"/>
        </w:rPr>
        <w:t>The Journal of Infectious Diseases, 216</w:t>
      </w:r>
      <w:r w:rsidRPr="000F241E">
        <w:rPr>
          <w:kern w:val="0"/>
          <w14:ligatures w14:val="none"/>
        </w:rPr>
        <w:t xml:space="preserve">(Suppl. 6), S629–S635. </w:t>
      </w:r>
      <w:hyperlink r:id="rId199" w:history="1">
        <w:r w:rsidRPr="000F241E">
          <w:rPr>
            <w:color w:val="0000FF"/>
            <w:kern w:val="0"/>
            <w:u w:val="single"/>
            <w14:ligatures w14:val="none"/>
          </w:rPr>
          <w:t>https://doi.org/10.1093/infdis/jix362</w:t>
        </w:r>
      </w:hyperlink>
    </w:p>
    <w:p w14:paraId="3EA5A13D" w14:textId="568D55E3" w:rsidR="000F241E" w:rsidRPr="000F241E" w:rsidRDefault="000F241E" w:rsidP="000F241E">
      <w:pPr>
        <w:spacing w:after="0" w:line="240" w:lineRule="auto"/>
        <w:ind w:left="540" w:hanging="540"/>
        <w:rPr>
          <w:kern w:val="0"/>
          <w14:ligatures w14:val="none"/>
        </w:rPr>
      </w:pPr>
      <w:r w:rsidRPr="000F241E">
        <w:rPr>
          <w:kern w:val="0"/>
          <w14:ligatures w14:val="none"/>
        </w:rPr>
        <w:t xml:space="preserve">Derrick, W., &amp; Janos, L. (1976). A global existence and uniqueness theorem for ordinary differential equations. </w:t>
      </w:r>
      <w:r w:rsidRPr="000F241E">
        <w:rPr>
          <w:i/>
          <w:iCs/>
          <w:kern w:val="0"/>
          <w14:ligatures w14:val="none"/>
        </w:rPr>
        <w:t>Canadian Mathematical Bulletin, 19</w:t>
      </w:r>
      <w:r w:rsidRPr="000F241E">
        <w:rPr>
          <w:kern w:val="0"/>
          <w14:ligatures w14:val="none"/>
        </w:rPr>
        <w:t xml:space="preserve">(1), 105–107. </w:t>
      </w:r>
      <w:hyperlink r:id="rId200" w:history="1">
        <w:r w:rsidRPr="000F241E">
          <w:rPr>
            <w:color w:val="0000FF"/>
            <w:kern w:val="0"/>
            <w:u w:val="single"/>
            <w14:ligatures w14:val="none"/>
          </w:rPr>
          <w:t>https://doi.org/10.4153/CMB-1976-015-7</w:t>
        </w:r>
      </w:hyperlink>
    </w:p>
    <w:p w14:paraId="732780C4" w14:textId="1DD8AC97" w:rsidR="000F241E" w:rsidRPr="000F241E" w:rsidRDefault="000F241E" w:rsidP="000F241E">
      <w:pPr>
        <w:spacing w:after="0" w:line="240" w:lineRule="auto"/>
        <w:ind w:left="540" w:hanging="540"/>
        <w:rPr>
          <w:kern w:val="0"/>
          <w14:ligatures w14:val="none"/>
        </w:rPr>
      </w:pPr>
      <w:proofErr w:type="spellStart"/>
      <w:r w:rsidRPr="000F241E">
        <w:rPr>
          <w:kern w:val="0"/>
          <w14:ligatures w14:val="none"/>
        </w:rPr>
        <w:t>Fenuga</w:t>
      </w:r>
      <w:proofErr w:type="spellEnd"/>
      <w:r w:rsidRPr="000F241E">
        <w:rPr>
          <w:kern w:val="0"/>
          <w14:ligatures w14:val="none"/>
        </w:rPr>
        <w:t xml:space="preserve">, O. J., Yusuff, A. O., &amp; </w:t>
      </w:r>
      <w:proofErr w:type="spellStart"/>
      <w:r w:rsidRPr="000F241E">
        <w:rPr>
          <w:kern w:val="0"/>
          <w14:ligatures w14:val="none"/>
        </w:rPr>
        <w:t>Aroloye</w:t>
      </w:r>
      <w:proofErr w:type="spellEnd"/>
      <w:r w:rsidRPr="000F241E">
        <w:rPr>
          <w:kern w:val="0"/>
          <w14:ligatures w14:val="none"/>
        </w:rPr>
        <w:t xml:space="preserve">, S. J. (2024). Analysis of a non-linear dynamics model for transmission tuberculosis in Nigeria incorporating treatment and vaccination. </w:t>
      </w:r>
      <w:r w:rsidRPr="000F241E">
        <w:rPr>
          <w:i/>
          <w:iCs/>
          <w:kern w:val="0"/>
          <w14:ligatures w14:val="none"/>
        </w:rPr>
        <w:t>Journal of Fundamental Mathematics and Applications, 7</w:t>
      </w:r>
      <w:r w:rsidRPr="000F241E">
        <w:rPr>
          <w:kern w:val="0"/>
          <w14:ligatures w14:val="none"/>
        </w:rPr>
        <w:t xml:space="preserve">(2), 174–186. </w:t>
      </w:r>
      <w:hyperlink r:id="rId201" w:history="1">
        <w:r w:rsidRPr="000F241E">
          <w:rPr>
            <w:color w:val="0000FF"/>
            <w:kern w:val="0"/>
            <w:u w:val="single"/>
            <w14:ligatures w14:val="none"/>
          </w:rPr>
          <w:t>https://doi.org/10.14710/jfma.v7i2.21608</w:t>
        </w:r>
      </w:hyperlink>
    </w:p>
    <w:p w14:paraId="4D83D6B7" w14:textId="1D729189" w:rsidR="000F241E" w:rsidRPr="000F241E" w:rsidRDefault="000F241E" w:rsidP="000F241E">
      <w:pPr>
        <w:spacing w:after="0" w:line="240" w:lineRule="auto"/>
        <w:ind w:left="540" w:hanging="540"/>
        <w:rPr>
          <w:kern w:val="0"/>
          <w14:ligatures w14:val="none"/>
        </w:rPr>
      </w:pPr>
      <w:r w:rsidRPr="000F241E">
        <w:rPr>
          <w:kern w:val="0"/>
          <w14:ligatures w14:val="none"/>
        </w:rPr>
        <w:t xml:space="preserve">Floyd, K., </w:t>
      </w:r>
      <w:proofErr w:type="spellStart"/>
      <w:r w:rsidRPr="000F241E">
        <w:rPr>
          <w:kern w:val="0"/>
          <w14:ligatures w14:val="none"/>
        </w:rPr>
        <w:t>Glaziou</w:t>
      </w:r>
      <w:proofErr w:type="spellEnd"/>
      <w:r w:rsidRPr="000F241E">
        <w:rPr>
          <w:kern w:val="0"/>
          <w14:ligatures w14:val="none"/>
        </w:rPr>
        <w:t xml:space="preserve">, P., Zumla, A., &amp; Raviglione, M. C. (2018). The global tuberculosis epidemic and progress in care, prevention, and research: An overview in year 3 of the End TB era. </w:t>
      </w:r>
      <w:r w:rsidRPr="000F241E">
        <w:rPr>
          <w:i/>
          <w:iCs/>
          <w:kern w:val="0"/>
          <w14:ligatures w14:val="none"/>
        </w:rPr>
        <w:t>The Lancet Respiratory Medicine, 6</w:t>
      </w:r>
      <w:r w:rsidRPr="000F241E">
        <w:rPr>
          <w:kern w:val="0"/>
          <w14:ligatures w14:val="none"/>
        </w:rPr>
        <w:t xml:space="preserve">(4), 299–314. </w:t>
      </w:r>
      <w:hyperlink r:id="rId202" w:history="1">
        <w:r w:rsidRPr="000F241E">
          <w:rPr>
            <w:color w:val="0000FF"/>
            <w:kern w:val="0"/>
            <w:u w:val="single"/>
            <w14:ligatures w14:val="none"/>
          </w:rPr>
          <w:t>https://doi.org/10.1016/S2213-2600(18)30057-2</w:t>
        </w:r>
      </w:hyperlink>
    </w:p>
    <w:p w14:paraId="55D0F987" w14:textId="69BF513D" w:rsidR="000F241E" w:rsidRPr="000F241E" w:rsidRDefault="000F241E" w:rsidP="000F241E">
      <w:pPr>
        <w:spacing w:after="0" w:line="240" w:lineRule="auto"/>
        <w:ind w:left="540" w:hanging="540"/>
        <w:rPr>
          <w:kern w:val="0"/>
          <w14:ligatures w14:val="none"/>
        </w:rPr>
      </w:pPr>
      <w:r w:rsidRPr="000F241E">
        <w:rPr>
          <w:kern w:val="0"/>
          <w14:ligatures w14:val="none"/>
        </w:rPr>
        <w:t xml:space="preserve">Frieden, T. R., &amp; Sbarbaro, J. A. (2007). Promoting adherence to treatment for tuberculosis: The importance of direct observation. </w:t>
      </w:r>
      <w:r w:rsidRPr="000F241E">
        <w:rPr>
          <w:i/>
          <w:iCs/>
          <w:kern w:val="0"/>
          <w14:ligatures w14:val="none"/>
        </w:rPr>
        <w:t>Bulletin of the World Health Organization, 85</w:t>
      </w:r>
      <w:r w:rsidRPr="000F241E">
        <w:rPr>
          <w:kern w:val="0"/>
          <w14:ligatures w14:val="none"/>
        </w:rPr>
        <w:t xml:space="preserve">(5), 407–409. </w:t>
      </w:r>
      <w:hyperlink r:id="rId203" w:history="1">
        <w:r w:rsidRPr="000F241E">
          <w:rPr>
            <w:color w:val="0000FF"/>
            <w:kern w:val="0"/>
            <w:u w:val="single"/>
            <w14:ligatures w14:val="none"/>
          </w:rPr>
          <w:t>https://doi.org/10.2471/BLT.06.038927</w:t>
        </w:r>
      </w:hyperlink>
    </w:p>
    <w:p w14:paraId="4D01A215" w14:textId="518D465E" w:rsidR="000F241E" w:rsidRPr="000F241E" w:rsidRDefault="000F241E" w:rsidP="000F241E">
      <w:pPr>
        <w:spacing w:after="0" w:line="240" w:lineRule="auto"/>
        <w:ind w:left="540" w:hanging="540"/>
        <w:rPr>
          <w:kern w:val="0"/>
          <w14:ligatures w14:val="none"/>
        </w:rPr>
      </w:pPr>
      <w:r w:rsidRPr="000F241E">
        <w:rPr>
          <w:kern w:val="0"/>
          <w:lang w:val="nl-BE"/>
          <w14:ligatures w14:val="none"/>
        </w:rPr>
        <w:t xml:space="preserve">Gemeda, A. E., Obsu, L. L., Gurmu, E. D., &amp; Degefa, S. T. (2025). </w:t>
      </w:r>
      <w:r w:rsidRPr="000F241E">
        <w:rPr>
          <w:kern w:val="0"/>
          <w14:ligatures w14:val="none"/>
        </w:rPr>
        <w:t xml:space="preserve">Mathematical modeling of tuberculosis transmission dynamics with vaccination and two lines of treatments: A Caputo fractional approach. </w:t>
      </w:r>
      <w:r w:rsidRPr="000F241E">
        <w:rPr>
          <w:i/>
          <w:iCs/>
          <w:kern w:val="0"/>
          <w14:ligatures w14:val="none"/>
        </w:rPr>
        <w:t>Journal of Applied Mathematics and Computing, 71</w:t>
      </w:r>
      <w:r w:rsidRPr="000F241E">
        <w:rPr>
          <w:kern w:val="0"/>
          <w14:ligatures w14:val="none"/>
        </w:rPr>
        <w:t xml:space="preserve">, 2017–2049. </w:t>
      </w:r>
      <w:hyperlink r:id="rId204" w:history="1">
        <w:r w:rsidRPr="000F241E">
          <w:rPr>
            <w:color w:val="0000FF"/>
            <w:kern w:val="0"/>
            <w:u w:val="single"/>
            <w14:ligatures w14:val="none"/>
          </w:rPr>
          <w:t>https://doi.org/10.1007/s12190-024-02308-9</w:t>
        </w:r>
      </w:hyperlink>
    </w:p>
    <w:p w14:paraId="52B3EB00" w14:textId="418087EC" w:rsidR="000F241E" w:rsidRPr="000F241E" w:rsidRDefault="000F241E" w:rsidP="000F241E">
      <w:pPr>
        <w:spacing w:after="0" w:line="240" w:lineRule="auto"/>
        <w:ind w:left="540" w:hanging="540"/>
        <w:rPr>
          <w:kern w:val="0"/>
          <w14:ligatures w14:val="none"/>
        </w:rPr>
      </w:pPr>
      <w:r w:rsidRPr="000F241E">
        <w:rPr>
          <w:kern w:val="0"/>
          <w:lang w:val="nl-BE"/>
          <w14:ligatures w14:val="none"/>
        </w:rPr>
        <w:lastRenderedPageBreak/>
        <w:t xml:space="preserve">Ogbuabor, D. C., &amp; Onwujekwe, O. E. (2019). </w:t>
      </w:r>
      <w:r w:rsidRPr="000F241E">
        <w:rPr>
          <w:kern w:val="0"/>
          <w14:ligatures w14:val="none"/>
        </w:rPr>
        <w:t xml:space="preserve">Governance of tuberculosis control </w:t>
      </w:r>
      <w:proofErr w:type="spellStart"/>
      <w:r w:rsidRPr="000F241E">
        <w:rPr>
          <w:kern w:val="0"/>
          <w14:ligatures w14:val="none"/>
        </w:rPr>
        <w:t>programme</w:t>
      </w:r>
      <w:proofErr w:type="spellEnd"/>
      <w:r w:rsidRPr="000F241E">
        <w:rPr>
          <w:kern w:val="0"/>
          <w14:ligatures w14:val="none"/>
        </w:rPr>
        <w:t xml:space="preserve"> in Nigeria. </w:t>
      </w:r>
      <w:r w:rsidRPr="000F241E">
        <w:rPr>
          <w:i/>
          <w:iCs/>
          <w:kern w:val="0"/>
          <w14:ligatures w14:val="none"/>
        </w:rPr>
        <w:t>Infectious Diseases of Poverty, 8</w:t>
      </w:r>
      <w:r w:rsidRPr="000F241E">
        <w:rPr>
          <w:kern w:val="0"/>
          <w14:ligatures w14:val="none"/>
        </w:rPr>
        <w:t xml:space="preserve">, Article 45. </w:t>
      </w:r>
      <w:hyperlink r:id="rId205" w:history="1">
        <w:r w:rsidRPr="000F241E">
          <w:rPr>
            <w:color w:val="0000FF"/>
            <w:kern w:val="0"/>
            <w:u w:val="single"/>
            <w14:ligatures w14:val="none"/>
          </w:rPr>
          <w:t>https://doi.org/10.1186/s40249-019-0556-2</w:t>
        </w:r>
      </w:hyperlink>
    </w:p>
    <w:p w14:paraId="5B4B4401" w14:textId="74638F2C" w:rsidR="000F241E" w:rsidRPr="000F241E" w:rsidRDefault="000F241E" w:rsidP="000F241E">
      <w:pPr>
        <w:spacing w:after="0" w:line="240" w:lineRule="auto"/>
        <w:ind w:left="540" w:hanging="540"/>
        <w:rPr>
          <w:kern w:val="0"/>
          <w14:ligatures w14:val="none"/>
        </w:rPr>
      </w:pPr>
      <w:r w:rsidRPr="000F241E">
        <w:rPr>
          <w:kern w:val="0"/>
          <w14:ligatures w14:val="none"/>
        </w:rPr>
        <w:t xml:space="preserve">Githinji, M. N., &amp; Chepkwony, I. (2024). Investigating the impact of TB or COVID-19 infections on a population suffering from TB/COVID-19 coinfection. </w:t>
      </w:r>
      <w:r w:rsidRPr="000F241E">
        <w:rPr>
          <w:i/>
          <w:iCs/>
          <w:kern w:val="0"/>
          <w14:ligatures w14:val="none"/>
        </w:rPr>
        <w:t>Asian Journal of Probability and Statistics, 26</w:t>
      </w:r>
      <w:r w:rsidRPr="000F241E">
        <w:rPr>
          <w:kern w:val="0"/>
          <w14:ligatures w14:val="none"/>
        </w:rPr>
        <w:t xml:space="preserve">(6), 49–62. </w:t>
      </w:r>
      <w:hyperlink r:id="rId206" w:history="1">
        <w:r w:rsidRPr="000F241E">
          <w:rPr>
            <w:color w:val="0000FF"/>
            <w:kern w:val="0"/>
            <w:u w:val="single"/>
            <w14:ligatures w14:val="none"/>
          </w:rPr>
          <w:t>https://doi.org/10.9734/ajpas/2024/v26i6624</w:t>
        </w:r>
      </w:hyperlink>
    </w:p>
    <w:p w14:paraId="717CAE81" w14:textId="2ADECC6B" w:rsidR="000F241E" w:rsidRPr="000F241E" w:rsidRDefault="000F241E" w:rsidP="000F241E">
      <w:pPr>
        <w:spacing w:after="0" w:line="240" w:lineRule="auto"/>
        <w:ind w:left="540" w:hanging="540"/>
        <w:rPr>
          <w:kern w:val="0"/>
          <w14:ligatures w14:val="none"/>
        </w:rPr>
      </w:pPr>
      <w:r w:rsidRPr="000F241E">
        <w:rPr>
          <w:kern w:val="0"/>
          <w:lang w:val="nl-BE"/>
          <w14:ligatures w14:val="none"/>
        </w:rPr>
        <w:t xml:space="preserve">Houben, R. M. G. J., &amp; Dodd, P. J. (2016). </w:t>
      </w:r>
      <w:r w:rsidRPr="000F241E">
        <w:rPr>
          <w:kern w:val="0"/>
          <w14:ligatures w14:val="none"/>
        </w:rPr>
        <w:t xml:space="preserve">The global burden of latent tuberculosis infection: A re-estimation using mathematical modelling. </w:t>
      </w:r>
      <w:r w:rsidRPr="000F241E">
        <w:rPr>
          <w:i/>
          <w:iCs/>
          <w:kern w:val="0"/>
          <w14:ligatures w14:val="none"/>
        </w:rPr>
        <w:t>PLOS Medicine, 13</w:t>
      </w:r>
      <w:r w:rsidRPr="000F241E">
        <w:rPr>
          <w:kern w:val="0"/>
          <w14:ligatures w14:val="none"/>
        </w:rPr>
        <w:t xml:space="preserve">(10), e1002152. </w:t>
      </w:r>
      <w:hyperlink r:id="rId207" w:history="1">
        <w:r w:rsidRPr="000F241E">
          <w:rPr>
            <w:color w:val="0000FF"/>
            <w:kern w:val="0"/>
            <w:u w:val="single"/>
            <w14:ligatures w14:val="none"/>
          </w:rPr>
          <w:t>https://doi.org/10.1371/journal.pmed.1002152</w:t>
        </w:r>
      </w:hyperlink>
    </w:p>
    <w:p w14:paraId="573F8A64" w14:textId="05F04F27" w:rsidR="000F241E" w:rsidRPr="000F241E" w:rsidRDefault="000F241E" w:rsidP="000F241E">
      <w:pPr>
        <w:spacing w:after="0" w:line="240" w:lineRule="auto"/>
        <w:ind w:left="540" w:hanging="540"/>
        <w:rPr>
          <w:kern w:val="0"/>
          <w14:ligatures w14:val="none"/>
        </w:rPr>
      </w:pPr>
      <w:proofErr w:type="spellStart"/>
      <w:r w:rsidRPr="000F241E">
        <w:rPr>
          <w:kern w:val="0"/>
          <w14:ligatures w14:val="none"/>
        </w:rPr>
        <w:t>Kanchar</w:t>
      </w:r>
      <w:proofErr w:type="spellEnd"/>
      <w:r w:rsidRPr="000F241E">
        <w:rPr>
          <w:kern w:val="0"/>
          <w14:ligatures w14:val="none"/>
        </w:rPr>
        <w:t xml:space="preserve">, A., &amp; Swaminathan, S. (2019). Tuberculosis control: WHO perspective and guidelines. </w:t>
      </w:r>
      <w:r w:rsidRPr="000F241E">
        <w:rPr>
          <w:i/>
          <w:iCs/>
          <w:kern w:val="0"/>
          <w14:ligatures w14:val="none"/>
        </w:rPr>
        <w:t>Indian Journal of Pediatrics, 86</w:t>
      </w:r>
      <w:r w:rsidRPr="000F241E">
        <w:rPr>
          <w:kern w:val="0"/>
          <w14:ligatures w14:val="none"/>
        </w:rPr>
        <w:t xml:space="preserve">(8), 703–706. </w:t>
      </w:r>
      <w:hyperlink r:id="rId208" w:history="1">
        <w:r w:rsidRPr="000F241E">
          <w:rPr>
            <w:color w:val="0000FF"/>
            <w:kern w:val="0"/>
            <w:u w:val="single"/>
            <w14:ligatures w14:val="none"/>
          </w:rPr>
          <w:t>https://doi.org/10.1007/s12098-019-02989-2</w:t>
        </w:r>
      </w:hyperlink>
    </w:p>
    <w:p w14:paraId="3BACFE29" w14:textId="0E9B071A" w:rsidR="000F241E" w:rsidRPr="000F241E" w:rsidRDefault="000F241E" w:rsidP="000F241E">
      <w:pPr>
        <w:spacing w:after="0" w:line="240" w:lineRule="auto"/>
        <w:ind w:left="540" w:hanging="540"/>
        <w:rPr>
          <w:kern w:val="0"/>
          <w14:ligatures w14:val="none"/>
        </w:rPr>
      </w:pPr>
      <w:r w:rsidRPr="000F241E">
        <w:rPr>
          <w:kern w:val="0"/>
          <w14:ligatures w14:val="none"/>
        </w:rPr>
        <w:t xml:space="preserve">Bloom, B. R., Atun, R., Cohen, T., Dye, C., Fraser, H., Gomez, G. B., Knight, G. M., Murray, M. B., </w:t>
      </w:r>
      <w:proofErr w:type="spellStart"/>
      <w:r w:rsidRPr="000F241E">
        <w:rPr>
          <w:kern w:val="0"/>
          <w14:ligatures w14:val="none"/>
        </w:rPr>
        <w:t>Nardell</w:t>
      </w:r>
      <w:proofErr w:type="spellEnd"/>
      <w:r w:rsidRPr="000F241E">
        <w:rPr>
          <w:kern w:val="0"/>
          <w14:ligatures w14:val="none"/>
        </w:rPr>
        <w:t xml:space="preserve">, E., Rubin, E. J., Salomon, J. A., Vassall, A., Volchenkov, G., White, R. G., Wilson, D., &amp; Yadav, P. (2017). Tuberculosis. In K. K. Holmes, S. Bertozzi, B. R. Bloom, &amp; P. Jha (Eds.), </w:t>
      </w:r>
      <w:r w:rsidRPr="000F241E">
        <w:rPr>
          <w:i/>
          <w:iCs/>
          <w:kern w:val="0"/>
          <w14:ligatures w14:val="none"/>
        </w:rPr>
        <w:t>Major infectious diseases</w:t>
      </w:r>
      <w:r w:rsidRPr="000F241E">
        <w:rPr>
          <w:kern w:val="0"/>
          <w14:ligatures w14:val="none"/>
        </w:rPr>
        <w:t xml:space="preserve"> (3rd ed., Chapter 11). World Bank. </w:t>
      </w:r>
      <w:hyperlink r:id="rId209" w:history="1">
        <w:r w:rsidRPr="000F241E">
          <w:rPr>
            <w:color w:val="0000FF"/>
            <w:kern w:val="0"/>
            <w:u w:val="single"/>
            <w14:ligatures w14:val="none"/>
          </w:rPr>
          <w:t>https://doi.org/10.1596/978-1-4648-0524-0_ch11</w:t>
        </w:r>
      </w:hyperlink>
    </w:p>
    <w:p w14:paraId="769F50F2" w14:textId="0ECB53F7" w:rsidR="000F241E" w:rsidRPr="000F241E" w:rsidRDefault="000F241E" w:rsidP="000F241E">
      <w:pPr>
        <w:spacing w:after="0" w:line="240" w:lineRule="auto"/>
        <w:ind w:left="540" w:hanging="540"/>
        <w:rPr>
          <w:kern w:val="0"/>
          <w14:ligatures w14:val="none"/>
        </w:rPr>
      </w:pPr>
      <w:r w:rsidRPr="000F241E">
        <w:rPr>
          <w:kern w:val="0"/>
          <w14:ligatures w14:val="none"/>
        </w:rPr>
        <w:t xml:space="preserve">Lange, C., Chesov, D., Heyckendorf, J., Leung, C. C., </w:t>
      </w:r>
      <w:proofErr w:type="spellStart"/>
      <w:r w:rsidRPr="000F241E">
        <w:rPr>
          <w:kern w:val="0"/>
          <w14:ligatures w14:val="none"/>
        </w:rPr>
        <w:t>Udwadia</w:t>
      </w:r>
      <w:proofErr w:type="spellEnd"/>
      <w:r w:rsidRPr="000F241E">
        <w:rPr>
          <w:kern w:val="0"/>
          <w14:ligatures w14:val="none"/>
        </w:rPr>
        <w:t xml:space="preserve">, Z., &amp; </w:t>
      </w:r>
      <w:proofErr w:type="spellStart"/>
      <w:r w:rsidRPr="000F241E">
        <w:rPr>
          <w:kern w:val="0"/>
          <w14:ligatures w14:val="none"/>
        </w:rPr>
        <w:t>Dheda</w:t>
      </w:r>
      <w:proofErr w:type="spellEnd"/>
      <w:r w:rsidRPr="000F241E">
        <w:rPr>
          <w:kern w:val="0"/>
          <w14:ligatures w14:val="none"/>
        </w:rPr>
        <w:t xml:space="preserve">, K. (2018). Drug-resistant tuberculosis: An update on disease burden, diagnosis and treatment. </w:t>
      </w:r>
      <w:r w:rsidRPr="000F241E">
        <w:rPr>
          <w:i/>
          <w:iCs/>
          <w:kern w:val="0"/>
          <w14:ligatures w14:val="none"/>
        </w:rPr>
        <w:t>Respirology, 23</w:t>
      </w:r>
      <w:r w:rsidRPr="000F241E">
        <w:rPr>
          <w:kern w:val="0"/>
          <w14:ligatures w14:val="none"/>
        </w:rPr>
        <w:t xml:space="preserve">(7), 656–673. </w:t>
      </w:r>
      <w:hyperlink r:id="rId210" w:history="1">
        <w:r w:rsidRPr="000F241E">
          <w:rPr>
            <w:color w:val="0000FF"/>
            <w:kern w:val="0"/>
            <w:u w:val="single"/>
            <w14:ligatures w14:val="none"/>
          </w:rPr>
          <w:t>https://doi.org/10.1111/resp.13304</w:t>
        </w:r>
      </w:hyperlink>
    </w:p>
    <w:p w14:paraId="58F13CE3" w14:textId="36F48EF4" w:rsidR="000F241E" w:rsidRPr="000F241E" w:rsidRDefault="000F241E" w:rsidP="000F241E">
      <w:pPr>
        <w:spacing w:after="0" w:line="240" w:lineRule="auto"/>
        <w:ind w:left="540" w:hanging="540"/>
        <w:rPr>
          <w:kern w:val="0"/>
          <w14:ligatures w14:val="none"/>
        </w:rPr>
      </w:pPr>
      <w:r w:rsidRPr="000F241E">
        <w:rPr>
          <w:kern w:val="0"/>
          <w14:ligatures w14:val="none"/>
        </w:rPr>
        <w:t xml:space="preserve">Lawal, O. P., Adedayo, O. A., Sokoya, I. D., Akanbi, O. O., Okafor, B. C., Kanu, I., Sone, P. E., Patrick, J. O., </w:t>
      </w:r>
      <w:proofErr w:type="spellStart"/>
      <w:r w:rsidRPr="000F241E">
        <w:rPr>
          <w:kern w:val="0"/>
          <w14:ligatures w14:val="none"/>
        </w:rPr>
        <w:t>Fabiyi</w:t>
      </w:r>
      <w:proofErr w:type="spellEnd"/>
      <w:r w:rsidRPr="000F241E">
        <w:rPr>
          <w:kern w:val="0"/>
          <w14:ligatures w14:val="none"/>
        </w:rPr>
        <w:t xml:space="preserve">, T. O., Adeyemi, B. I., </w:t>
      </w:r>
      <w:proofErr w:type="spellStart"/>
      <w:r w:rsidRPr="000F241E">
        <w:rPr>
          <w:kern w:val="0"/>
          <w14:ligatures w14:val="none"/>
        </w:rPr>
        <w:t>Oziegbe</w:t>
      </w:r>
      <w:proofErr w:type="spellEnd"/>
      <w:r w:rsidRPr="000F241E">
        <w:rPr>
          <w:kern w:val="0"/>
          <w14:ligatures w14:val="none"/>
        </w:rPr>
        <w:t xml:space="preserve">, E. E., &amp; Busari, A. M. (2025). Biomarkers for tuberculosis diagnosis and monitoring: A review of translational progress. </w:t>
      </w:r>
      <w:r w:rsidRPr="000F241E">
        <w:rPr>
          <w:i/>
          <w:iCs/>
          <w:kern w:val="0"/>
          <w14:ligatures w14:val="none"/>
        </w:rPr>
        <w:t>Asian Journal of Microbiology and Biotechnology, 10</w:t>
      </w:r>
      <w:r w:rsidRPr="000F241E">
        <w:rPr>
          <w:kern w:val="0"/>
          <w14:ligatures w14:val="none"/>
        </w:rPr>
        <w:t xml:space="preserve">(1), 115–130. </w:t>
      </w:r>
      <w:hyperlink r:id="rId211" w:history="1">
        <w:r w:rsidRPr="000F241E">
          <w:rPr>
            <w:color w:val="0000FF"/>
            <w:kern w:val="0"/>
            <w:u w:val="single"/>
            <w14:ligatures w14:val="none"/>
          </w:rPr>
          <w:t>https://doi.org/10.56557/ajmab/2025/v10i19351</w:t>
        </w:r>
      </w:hyperlink>
    </w:p>
    <w:p w14:paraId="39B9BCBD" w14:textId="4BDAAB5D" w:rsidR="000F241E" w:rsidRPr="000F241E" w:rsidRDefault="000F241E" w:rsidP="000F241E">
      <w:pPr>
        <w:spacing w:after="0" w:line="240" w:lineRule="auto"/>
        <w:ind w:left="540" w:hanging="540"/>
        <w:rPr>
          <w:kern w:val="0"/>
          <w14:ligatures w14:val="none"/>
        </w:rPr>
      </w:pPr>
      <w:r w:rsidRPr="000F241E">
        <w:rPr>
          <w:kern w:val="0"/>
          <w14:ligatures w14:val="none"/>
        </w:rPr>
        <w:t xml:space="preserve">World Health Organization. (2024). </w:t>
      </w:r>
      <w:r w:rsidRPr="000F241E">
        <w:rPr>
          <w:i/>
          <w:iCs/>
          <w:kern w:val="0"/>
          <w14:ligatures w14:val="none"/>
        </w:rPr>
        <w:t>Global tuberculosis report 2024</w:t>
      </w:r>
      <w:r w:rsidRPr="000F241E">
        <w:rPr>
          <w:kern w:val="0"/>
          <w14:ligatures w14:val="none"/>
        </w:rPr>
        <w:t xml:space="preserve">. </w:t>
      </w:r>
      <w:hyperlink r:id="rId212" w:history="1">
        <w:r w:rsidRPr="000F241E">
          <w:rPr>
            <w:color w:val="0000FF"/>
            <w:kern w:val="0"/>
            <w:u w:val="single"/>
            <w14:ligatures w14:val="none"/>
          </w:rPr>
          <w:t>https://www.who.int/publications/i/item/9789240101531</w:t>
        </w:r>
      </w:hyperlink>
    </w:p>
    <w:p w14:paraId="258A6432" w14:textId="6741B730" w:rsidR="000F241E" w:rsidRPr="000F241E" w:rsidRDefault="000F241E" w:rsidP="000F241E">
      <w:pPr>
        <w:spacing w:after="0" w:line="240" w:lineRule="auto"/>
        <w:ind w:left="540" w:hanging="540"/>
        <w:rPr>
          <w:kern w:val="0"/>
          <w14:ligatures w14:val="none"/>
        </w:rPr>
      </w:pPr>
      <w:r w:rsidRPr="000F241E">
        <w:rPr>
          <w:kern w:val="0"/>
          <w14:ligatures w14:val="none"/>
        </w:rPr>
        <w:t xml:space="preserve">Malek, A., &amp; Hoque, A. (2024). Mathematical model of tuberculosis with seasonality, detection, and treatment. </w:t>
      </w:r>
      <w:r w:rsidRPr="000F241E">
        <w:rPr>
          <w:i/>
          <w:iCs/>
          <w:kern w:val="0"/>
          <w14:ligatures w14:val="none"/>
        </w:rPr>
        <w:t>Informatics in Medicine Unlocked, 49</w:t>
      </w:r>
      <w:r w:rsidRPr="000F241E">
        <w:rPr>
          <w:kern w:val="0"/>
          <w14:ligatures w14:val="none"/>
        </w:rPr>
        <w:t xml:space="preserve">, 101536. </w:t>
      </w:r>
      <w:hyperlink r:id="rId213" w:history="1">
        <w:r w:rsidRPr="000F241E">
          <w:rPr>
            <w:color w:val="0000FF"/>
            <w:kern w:val="0"/>
            <w:u w:val="single"/>
            <w14:ligatures w14:val="none"/>
          </w:rPr>
          <w:t>https://doi.org/10.1016/j.imu.2024.101536</w:t>
        </w:r>
      </w:hyperlink>
    </w:p>
    <w:p w14:paraId="49329B38" w14:textId="2D78B939" w:rsidR="000F241E" w:rsidRPr="000F241E" w:rsidRDefault="000F241E" w:rsidP="000F241E">
      <w:pPr>
        <w:spacing w:after="0" w:line="240" w:lineRule="auto"/>
        <w:ind w:left="540" w:hanging="540"/>
        <w:rPr>
          <w:kern w:val="0"/>
          <w14:ligatures w14:val="none"/>
        </w:rPr>
      </w:pPr>
      <w:proofErr w:type="spellStart"/>
      <w:r w:rsidRPr="000F241E">
        <w:rPr>
          <w:kern w:val="0"/>
          <w14:ligatures w14:val="none"/>
        </w:rPr>
        <w:t>Mangtani</w:t>
      </w:r>
      <w:proofErr w:type="spellEnd"/>
      <w:r w:rsidRPr="000F241E">
        <w:rPr>
          <w:kern w:val="0"/>
          <w14:ligatures w14:val="none"/>
        </w:rPr>
        <w:t xml:space="preserve">, P., Abubakar, I., Ariti, C., Beynon, R., </w:t>
      </w:r>
      <w:proofErr w:type="spellStart"/>
      <w:r w:rsidRPr="000F241E">
        <w:rPr>
          <w:kern w:val="0"/>
          <w14:ligatures w14:val="none"/>
        </w:rPr>
        <w:t>Pimpin</w:t>
      </w:r>
      <w:proofErr w:type="spellEnd"/>
      <w:r w:rsidRPr="000F241E">
        <w:rPr>
          <w:kern w:val="0"/>
          <w14:ligatures w14:val="none"/>
        </w:rPr>
        <w:t xml:space="preserve">, L., Fine, P. E. M., Rodrigues, L. C., Smith, P. G., Lipman, M., Whiting, P. F., &amp; Sterne, J. A. C. (2014). Protection by BCG vaccine against tuberculosis: A systematic review of randomized controlled trials. </w:t>
      </w:r>
      <w:r w:rsidRPr="000F241E">
        <w:rPr>
          <w:i/>
          <w:iCs/>
          <w:kern w:val="0"/>
          <w14:ligatures w14:val="none"/>
        </w:rPr>
        <w:t>Clinical Infectious Diseases, 58</w:t>
      </w:r>
      <w:r w:rsidRPr="000F241E">
        <w:rPr>
          <w:kern w:val="0"/>
          <w14:ligatures w14:val="none"/>
        </w:rPr>
        <w:t xml:space="preserve">(4), 470–480. </w:t>
      </w:r>
      <w:hyperlink r:id="rId214" w:history="1">
        <w:r w:rsidRPr="000F241E">
          <w:rPr>
            <w:color w:val="0000FF"/>
            <w:kern w:val="0"/>
            <w:u w:val="single"/>
            <w14:ligatures w14:val="none"/>
          </w:rPr>
          <w:t>https://doi.org/10.1093/cid/cit790</w:t>
        </w:r>
      </w:hyperlink>
    </w:p>
    <w:p w14:paraId="35799101" w14:textId="1696D213" w:rsidR="000F241E" w:rsidRPr="000F241E" w:rsidRDefault="000F241E" w:rsidP="000F241E">
      <w:pPr>
        <w:spacing w:after="0" w:line="240" w:lineRule="auto"/>
        <w:ind w:left="540" w:hanging="540"/>
        <w:rPr>
          <w:kern w:val="0"/>
          <w14:ligatures w14:val="none"/>
        </w:rPr>
      </w:pPr>
      <w:r w:rsidRPr="000F241E">
        <w:rPr>
          <w:kern w:val="0"/>
          <w14:ligatures w14:val="none"/>
        </w:rPr>
        <w:t xml:space="preserve">Nandi, T. R., Saha, A. K., &amp; Roy, S. (2024). Analysis of a fractional order epidemiological model for tuberculosis transmission with vaccination and reinfection. </w:t>
      </w:r>
      <w:r w:rsidRPr="000F241E">
        <w:rPr>
          <w:i/>
          <w:iCs/>
          <w:kern w:val="0"/>
          <w14:ligatures w14:val="none"/>
        </w:rPr>
        <w:t>Scientific Reports, 14</w:t>
      </w:r>
      <w:r w:rsidRPr="000F241E">
        <w:rPr>
          <w:kern w:val="0"/>
          <w14:ligatures w14:val="none"/>
        </w:rPr>
        <w:t xml:space="preserve">, 28290. </w:t>
      </w:r>
      <w:hyperlink r:id="rId215" w:history="1">
        <w:r w:rsidRPr="000F241E">
          <w:rPr>
            <w:color w:val="0000FF"/>
            <w:kern w:val="0"/>
            <w:u w:val="single"/>
            <w14:ligatures w14:val="none"/>
          </w:rPr>
          <w:t>https://doi.org/10.1038/s41598-024-73392-x</w:t>
        </w:r>
      </w:hyperlink>
    </w:p>
    <w:p w14:paraId="13BCAF27" w14:textId="447A550B" w:rsidR="000F241E" w:rsidRPr="000F241E" w:rsidRDefault="000F241E" w:rsidP="000F241E">
      <w:pPr>
        <w:spacing w:after="0" w:line="240" w:lineRule="auto"/>
        <w:ind w:left="540" w:hanging="540"/>
        <w:rPr>
          <w:kern w:val="0"/>
          <w14:ligatures w14:val="none"/>
        </w:rPr>
      </w:pPr>
      <w:r w:rsidRPr="000F241E">
        <w:rPr>
          <w:kern w:val="0"/>
          <w14:ligatures w14:val="none"/>
        </w:rPr>
        <w:t xml:space="preserve">Obermeyer, Z., Abbott-Klafter, J., &amp; Murray, C. J. L. (2008). Has the DOTS strategy improved case finding or treatment success? An empirical assessment. </w:t>
      </w:r>
      <w:r w:rsidRPr="000F241E">
        <w:rPr>
          <w:i/>
          <w:iCs/>
          <w:kern w:val="0"/>
          <w14:ligatures w14:val="none"/>
        </w:rPr>
        <w:t>PLOS ONE, 3</w:t>
      </w:r>
      <w:r w:rsidRPr="000F241E">
        <w:rPr>
          <w:kern w:val="0"/>
          <w14:ligatures w14:val="none"/>
        </w:rPr>
        <w:t xml:space="preserve">(3), e1721. </w:t>
      </w:r>
      <w:hyperlink r:id="rId216" w:history="1">
        <w:r w:rsidRPr="000F241E">
          <w:rPr>
            <w:color w:val="0000FF"/>
            <w:kern w:val="0"/>
            <w:u w:val="single"/>
            <w14:ligatures w14:val="none"/>
          </w:rPr>
          <w:t>https://doi.org/10.1371/journal.pone.0001721</w:t>
        </w:r>
      </w:hyperlink>
    </w:p>
    <w:p w14:paraId="48983233" w14:textId="61FDEE51" w:rsidR="000F241E" w:rsidRPr="000F241E" w:rsidRDefault="000F241E" w:rsidP="000F241E">
      <w:pPr>
        <w:spacing w:after="0" w:line="240" w:lineRule="auto"/>
        <w:ind w:left="540" w:hanging="540"/>
        <w:rPr>
          <w:kern w:val="0"/>
          <w14:ligatures w14:val="none"/>
        </w:rPr>
      </w:pPr>
      <w:r w:rsidRPr="000F241E">
        <w:rPr>
          <w:kern w:val="0"/>
          <w14:ligatures w14:val="none"/>
        </w:rPr>
        <w:t xml:space="preserve">O’Garra, A., Redford, P. S., McNab, F. W., Bloom, C. I., Wilkinson, R. J., &amp; Berry, M. P. R. (2013). The immune response in tuberculosis. </w:t>
      </w:r>
      <w:r w:rsidRPr="000F241E">
        <w:rPr>
          <w:i/>
          <w:iCs/>
          <w:kern w:val="0"/>
          <w14:ligatures w14:val="none"/>
        </w:rPr>
        <w:t>Annual Review of Immunology, 31</w:t>
      </w:r>
      <w:r w:rsidRPr="000F241E">
        <w:rPr>
          <w:kern w:val="0"/>
          <w14:ligatures w14:val="none"/>
        </w:rPr>
        <w:t xml:space="preserve">, 475–527. </w:t>
      </w:r>
      <w:hyperlink r:id="rId217" w:history="1">
        <w:r w:rsidRPr="000F241E">
          <w:rPr>
            <w:color w:val="0000FF"/>
            <w:kern w:val="0"/>
            <w:u w:val="single"/>
            <w14:ligatures w14:val="none"/>
          </w:rPr>
          <w:t>https://doi.org/10.1146/annurev-immunol-032712-095939</w:t>
        </w:r>
      </w:hyperlink>
    </w:p>
    <w:p w14:paraId="11CAAFDD" w14:textId="3A028202" w:rsidR="000F241E" w:rsidRPr="000F241E" w:rsidRDefault="000F241E" w:rsidP="000F241E">
      <w:pPr>
        <w:spacing w:after="0" w:line="240" w:lineRule="auto"/>
        <w:ind w:left="540" w:hanging="540"/>
        <w:rPr>
          <w:kern w:val="0"/>
          <w14:ligatures w14:val="none"/>
        </w:rPr>
      </w:pPr>
      <w:proofErr w:type="spellStart"/>
      <w:r w:rsidRPr="000F241E">
        <w:rPr>
          <w:kern w:val="0"/>
          <w14:ligatures w14:val="none"/>
        </w:rPr>
        <w:t>Oshinubi</w:t>
      </w:r>
      <w:proofErr w:type="spellEnd"/>
      <w:r w:rsidRPr="000F241E">
        <w:rPr>
          <w:kern w:val="0"/>
          <w14:ligatures w14:val="none"/>
        </w:rPr>
        <w:t xml:space="preserve">, K., Peter, O. J., Addai, E., </w:t>
      </w:r>
      <w:proofErr w:type="spellStart"/>
      <w:r w:rsidRPr="000F241E">
        <w:rPr>
          <w:kern w:val="0"/>
          <w14:ligatures w14:val="none"/>
        </w:rPr>
        <w:t>Mwizerwa</w:t>
      </w:r>
      <w:proofErr w:type="spellEnd"/>
      <w:r w:rsidRPr="000F241E">
        <w:rPr>
          <w:kern w:val="0"/>
          <w14:ligatures w14:val="none"/>
        </w:rPr>
        <w:t xml:space="preserve">, E., Babasola, O., </w:t>
      </w:r>
      <w:proofErr w:type="spellStart"/>
      <w:r w:rsidRPr="000F241E">
        <w:rPr>
          <w:kern w:val="0"/>
          <w14:ligatures w14:val="none"/>
        </w:rPr>
        <w:t>Nwabufo</w:t>
      </w:r>
      <w:proofErr w:type="spellEnd"/>
      <w:r w:rsidRPr="000F241E">
        <w:rPr>
          <w:kern w:val="0"/>
          <w14:ligatures w14:val="none"/>
        </w:rPr>
        <w:t xml:space="preserve">, I. V., Sane, I., Adam, U. M., Adeniji, A., &amp; Agbaje, J. O. (2023). Mathematical modelling of tuberculosis outbreak in an East African country incorporating vaccination and treatment. </w:t>
      </w:r>
      <w:r w:rsidRPr="000F241E">
        <w:rPr>
          <w:i/>
          <w:iCs/>
          <w:kern w:val="0"/>
          <w14:ligatures w14:val="none"/>
        </w:rPr>
        <w:t>Computation, 11</w:t>
      </w:r>
      <w:r w:rsidRPr="000F241E">
        <w:rPr>
          <w:kern w:val="0"/>
          <w14:ligatures w14:val="none"/>
        </w:rPr>
        <w:t xml:space="preserve">(7), 143. </w:t>
      </w:r>
      <w:hyperlink r:id="rId218" w:history="1">
        <w:r w:rsidRPr="000F241E">
          <w:rPr>
            <w:color w:val="0000FF"/>
            <w:kern w:val="0"/>
            <w:u w:val="single"/>
            <w14:ligatures w14:val="none"/>
          </w:rPr>
          <w:t>https://doi.org/10.3390/computation11070143</w:t>
        </w:r>
      </w:hyperlink>
    </w:p>
    <w:p w14:paraId="27C962E4" w14:textId="465707E7" w:rsidR="000F241E" w:rsidRPr="000F241E" w:rsidRDefault="000F241E" w:rsidP="000F241E">
      <w:pPr>
        <w:spacing w:after="0" w:line="240" w:lineRule="auto"/>
        <w:ind w:left="540" w:hanging="540"/>
        <w:rPr>
          <w:kern w:val="0"/>
          <w14:ligatures w14:val="none"/>
        </w:rPr>
      </w:pPr>
      <w:r w:rsidRPr="000F241E">
        <w:rPr>
          <w:kern w:val="0"/>
          <w14:ligatures w14:val="none"/>
        </w:rPr>
        <w:lastRenderedPageBreak/>
        <w:t xml:space="preserve">Otoo, D., Osman, S., Poku, S. A., &amp; </w:t>
      </w:r>
      <w:proofErr w:type="spellStart"/>
      <w:r w:rsidRPr="000F241E">
        <w:rPr>
          <w:kern w:val="0"/>
          <w14:ligatures w14:val="none"/>
        </w:rPr>
        <w:t>Donkoh</w:t>
      </w:r>
      <w:proofErr w:type="spellEnd"/>
      <w:r w:rsidRPr="000F241E">
        <w:rPr>
          <w:kern w:val="0"/>
          <w14:ligatures w14:val="none"/>
        </w:rPr>
        <w:t xml:space="preserve">, E. K. (2021). Dynamics of tuberculosis with drug resistance to first-line treatment and leaky vaccination: A deterministic modelling perspective. </w:t>
      </w:r>
      <w:r w:rsidRPr="000F241E">
        <w:rPr>
          <w:i/>
          <w:iCs/>
          <w:kern w:val="0"/>
          <w14:ligatures w14:val="none"/>
        </w:rPr>
        <w:t>Computational and Mathematical Methods in Medicine, 2021</w:t>
      </w:r>
      <w:r w:rsidRPr="000F241E">
        <w:rPr>
          <w:kern w:val="0"/>
          <w14:ligatures w14:val="none"/>
        </w:rPr>
        <w:t xml:space="preserve">, 5593864. </w:t>
      </w:r>
      <w:hyperlink r:id="rId219" w:history="1">
        <w:r w:rsidRPr="000F241E">
          <w:rPr>
            <w:color w:val="0000FF"/>
            <w:kern w:val="0"/>
            <w:u w:val="single"/>
            <w14:ligatures w14:val="none"/>
          </w:rPr>
          <w:t>https://doi.org/10.1155/2021/5593864</w:t>
        </w:r>
      </w:hyperlink>
    </w:p>
    <w:p w14:paraId="73E381BE" w14:textId="70AECDC8" w:rsidR="000F241E" w:rsidRPr="000F241E" w:rsidRDefault="000F241E" w:rsidP="000F241E">
      <w:pPr>
        <w:spacing w:after="0" w:line="240" w:lineRule="auto"/>
        <w:ind w:left="540" w:hanging="540"/>
        <w:rPr>
          <w:kern w:val="0"/>
          <w14:ligatures w14:val="none"/>
        </w:rPr>
      </w:pPr>
      <w:r w:rsidRPr="000F241E">
        <w:rPr>
          <w:kern w:val="0"/>
          <w14:ligatures w14:val="none"/>
        </w:rPr>
        <w:t xml:space="preserve">Peter, O. J., </w:t>
      </w:r>
      <w:proofErr w:type="spellStart"/>
      <w:r w:rsidRPr="000F241E">
        <w:rPr>
          <w:kern w:val="0"/>
          <w14:ligatures w14:val="none"/>
        </w:rPr>
        <w:t>Aldila</w:t>
      </w:r>
      <w:proofErr w:type="spellEnd"/>
      <w:r w:rsidRPr="000F241E">
        <w:rPr>
          <w:kern w:val="0"/>
          <w14:ligatures w14:val="none"/>
        </w:rPr>
        <w:t xml:space="preserve">, D., Ayoola, T. A., Balogun, G. B., &amp; </w:t>
      </w:r>
      <w:proofErr w:type="spellStart"/>
      <w:r w:rsidRPr="000F241E">
        <w:rPr>
          <w:kern w:val="0"/>
          <w14:ligatures w14:val="none"/>
        </w:rPr>
        <w:t>Oguntolu</w:t>
      </w:r>
      <w:proofErr w:type="spellEnd"/>
      <w:r w:rsidRPr="000F241E">
        <w:rPr>
          <w:kern w:val="0"/>
          <w14:ligatures w14:val="none"/>
        </w:rPr>
        <w:t xml:space="preserve">, F. A. (2025). Modeling tuberculosis dynamics with vaccination and treatment strategies. </w:t>
      </w:r>
      <w:r w:rsidRPr="000F241E">
        <w:rPr>
          <w:i/>
          <w:iCs/>
          <w:kern w:val="0"/>
          <w14:ligatures w14:val="none"/>
        </w:rPr>
        <w:t>Scientific African, 28</w:t>
      </w:r>
      <w:r w:rsidRPr="000F241E">
        <w:rPr>
          <w:kern w:val="0"/>
          <w14:ligatures w14:val="none"/>
        </w:rPr>
        <w:t xml:space="preserve">, e02647. </w:t>
      </w:r>
      <w:hyperlink r:id="rId220" w:history="1">
        <w:r w:rsidRPr="000F241E">
          <w:rPr>
            <w:color w:val="0000FF"/>
            <w:kern w:val="0"/>
            <w:u w:val="single"/>
            <w14:ligatures w14:val="none"/>
          </w:rPr>
          <w:t>https://doi.org/10.1016/j.sciaf.2025.e02647</w:t>
        </w:r>
      </w:hyperlink>
    </w:p>
    <w:p w14:paraId="79F549B6" w14:textId="36BCF733" w:rsidR="000F241E" w:rsidRPr="000F241E" w:rsidRDefault="000F241E" w:rsidP="000F241E">
      <w:pPr>
        <w:spacing w:after="0" w:line="240" w:lineRule="auto"/>
        <w:ind w:left="540" w:hanging="540"/>
        <w:rPr>
          <w:kern w:val="0"/>
          <w14:ligatures w14:val="none"/>
        </w:rPr>
      </w:pPr>
      <w:proofErr w:type="spellStart"/>
      <w:r w:rsidRPr="000F241E">
        <w:rPr>
          <w:kern w:val="0"/>
          <w14:ligatures w14:val="none"/>
        </w:rPr>
        <w:t>Salgame</w:t>
      </w:r>
      <w:proofErr w:type="spellEnd"/>
      <w:r w:rsidRPr="000F241E">
        <w:rPr>
          <w:kern w:val="0"/>
          <w14:ligatures w14:val="none"/>
        </w:rPr>
        <w:t xml:space="preserve">, P., </w:t>
      </w:r>
      <w:proofErr w:type="spellStart"/>
      <w:r w:rsidRPr="000F241E">
        <w:rPr>
          <w:kern w:val="0"/>
          <w14:ligatures w14:val="none"/>
        </w:rPr>
        <w:t>Geadas</w:t>
      </w:r>
      <w:proofErr w:type="spellEnd"/>
      <w:r w:rsidRPr="000F241E">
        <w:rPr>
          <w:kern w:val="0"/>
          <w14:ligatures w14:val="none"/>
        </w:rPr>
        <w:t xml:space="preserve">, C., Collins, L., Jones-López, E., &amp; Ellner, J. J. (2015). Latent tuberculosis infection—Revisiting and revising concepts. </w:t>
      </w:r>
      <w:r w:rsidRPr="000F241E">
        <w:rPr>
          <w:i/>
          <w:iCs/>
          <w:kern w:val="0"/>
          <w14:ligatures w14:val="none"/>
        </w:rPr>
        <w:t>Tuberculosis, 95</w:t>
      </w:r>
      <w:r w:rsidRPr="000F241E">
        <w:rPr>
          <w:kern w:val="0"/>
          <w14:ligatures w14:val="none"/>
        </w:rPr>
        <w:t xml:space="preserve">(4), 373–384. </w:t>
      </w:r>
      <w:hyperlink r:id="rId221" w:history="1">
        <w:r w:rsidRPr="000F241E">
          <w:rPr>
            <w:color w:val="0000FF"/>
            <w:kern w:val="0"/>
            <w:u w:val="single"/>
            <w14:ligatures w14:val="none"/>
          </w:rPr>
          <w:t>https://doi.org/10.1016/j.tube.2015.04.003</w:t>
        </w:r>
      </w:hyperlink>
    </w:p>
    <w:p w14:paraId="5219B657" w14:textId="27E97051" w:rsidR="000F241E" w:rsidRPr="000F241E" w:rsidRDefault="000F241E" w:rsidP="000F241E">
      <w:pPr>
        <w:spacing w:after="0" w:line="240" w:lineRule="auto"/>
        <w:ind w:left="540" w:hanging="540"/>
        <w:rPr>
          <w:kern w:val="0"/>
          <w14:ligatures w14:val="none"/>
        </w:rPr>
      </w:pPr>
      <w:r w:rsidRPr="000F241E">
        <w:rPr>
          <w:kern w:val="0"/>
          <w:lang w:val="nl-BE"/>
          <w14:ligatures w14:val="none"/>
        </w:rPr>
        <w:t xml:space="preserve">Andersen, P., &amp; Scriba, T. J. (2019). </w:t>
      </w:r>
      <w:r w:rsidRPr="000F241E">
        <w:rPr>
          <w:kern w:val="0"/>
          <w14:ligatures w14:val="none"/>
        </w:rPr>
        <w:t xml:space="preserve">Moving tuberculosis vaccines from theory to practice. </w:t>
      </w:r>
      <w:r w:rsidRPr="000F241E">
        <w:rPr>
          <w:i/>
          <w:iCs/>
          <w:kern w:val="0"/>
          <w14:ligatures w14:val="none"/>
        </w:rPr>
        <w:t>Nature Reviews Immunology, 19</w:t>
      </w:r>
      <w:r w:rsidRPr="000F241E">
        <w:rPr>
          <w:kern w:val="0"/>
          <w14:ligatures w14:val="none"/>
        </w:rPr>
        <w:t xml:space="preserve">, 550–562. </w:t>
      </w:r>
      <w:hyperlink r:id="rId222" w:history="1">
        <w:r w:rsidRPr="000F241E">
          <w:rPr>
            <w:color w:val="0000FF"/>
            <w:kern w:val="0"/>
            <w:u w:val="single"/>
            <w14:ligatures w14:val="none"/>
          </w:rPr>
          <w:t>https://doi.org/10.1038/s41577-019-0174-z</w:t>
        </w:r>
      </w:hyperlink>
    </w:p>
    <w:p w14:paraId="3F74FEBF" w14:textId="638292B6" w:rsidR="000F241E" w:rsidRPr="000F241E" w:rsidRDefault="000F241E" w:rsidP="000F241E">
      <w:pPr>
        <w:spacing w:after="0" w:line="240" w:lineRule="auto"/>
        <w:ind w:left="540" w:hanging="540"/>
        <w:rPr>
          <w:kern w:val="0"/>
          <w14:ligatures w14:val="none"/>
        </w:rPr>
      </w:pPr>
      <w:proofErr w:type="spellStart"/>
      <w:r w:rsidRPr="000F241E">
        <w:rPr>
          <w:kern w:val="0"/>
          <w14:ligatures w14:val="none"/>
        </w:rPr>
        <w:t>Simorangkir</w:t>
      </w:r>
      <w:proofErr w:type="spellEnd"/>
      <w:r w:rsidRPr="000F241E">
        <w:rPr>
          <w:kern w:val="0"/>
          <w14:ligatures w14:val="none"/>
        </w:rPr>
        <w:t xml:space="preserve">, G., Aldila, D., Rizka, A., Tasman, H., &amp; </w:t>
      </w:r>
      <w:proofErr w:type="spellStart"/>
      <w:r w:rsidRPr="000F241E">
        <w:rPr>
          <w:kern w:val="0"/>
          <w14:ligatures w14:val="none"/>
        </w:rPr>
        <w:t>Nugraha</w:t>
      </w:r>
      <w:proofErr w:type="spellEnd"/>
      <w:r w:rsidRPr="000F241E">
        <w:rPr>
          <w:kern w:val="0"/>
          <w14:ligatures w14:val="none"/>
        </w:rPr>
        <w:t xml:space="preserve">, E. S. (2021). Mathematical model of tuberculosis considering observed treatment and vaccination interventions. </w:t>
      </w:r>
      <w:r w:rsidRPr="000F241E">
        <w:rPr>
          <w:i/>
          <w:iCs/>
          <w:kern w:val="0"/>
          <w14:ligatures w14:val="none"/>
        </w:rPr>
        <w:t>Journal of Interdisciplinary Mathematics, 24</w:t>
      </w:r>
      <w:r w:rsidRPr="000F241E">
        <w:rPr>
          <w:kern w:val="0"/>
          <w14:ligatures w14:val="none"/>
        </w:rPr>
        <w:t xml:space="preserve">(6), 1717–1737. </w:t>
      </w:r>
      <w:hyperlink r:id="rId223" w:history="1">
        <w:r w:rsidRPr="000F241E">
          <w:rPr>
            <w:color w:val="0000FF"/>
            <w:kern w:val="0"/>
            <w:u w:val="single"/>
            <w14:ligatures w14:val="none"/>
          </w:rPr>
          <w:t>https://doi.org/10.1080/09720502.2021.1958515</w:t>
        </w:r>
      </w:hyperlink>
    </w:p>
    <w:p w14:paraId="065DC8BF" w14:textId="7641796F" w:rsidR="000F241E" w:rsidRPr="000F241E" w:rsidRDefault="000F241E" w:rsidP="000F241E">
      <w:pPr>
        <w:spacing w:after="0" w:line="240" w:lineRule="auto"/>
        <w:ind w:left="540" w:hanging="540"/>
        <w:rPr>
          <w:kern w:val="0"/>
          <w14:ligatures w14:val="none"/>
        </w:rPr>
      </w:pPr>
      <w:proofErr w:type="spellStart"/>
      <w:r w:rsidRPr="000F241E">
        <w:rPr>
          <w:kern w:val="0"/>
          <w14:ligatures w14:val="none"/>
        </w:rPr>
        <w:t>Dartois</w:t>
      </w:r>
      <w:proofErr w:type="spellEnd"/>
      <w:r w:rsidRPr="000F241E">
        <w:rPr>
          <w:kern w:val="0"/>
          <w14:ligatures w14:val="none"/>
        </w:rPr>
        <w:t xml:space="preserve">, V. A., &amp; Rubin, E. J. (2022). Anti-tuberculosis treatment strategies and drug development: Challenges and priorities. </w:t>
      </w:r>
      <w:r w:rsidRPr="000F241E">
        <w:rPr>
          <w:i/>
          <w:iCs/>
          <w:kern w:val="0"/>
          <w14:ligatures w14:val="none"/>
        </w:rPr>
        <w:t>Nature Reviews Microbiology, 20</w:t>
      </w:r>
      <w:r w:rsidRPr="000F241E">
        <w:rPr>
          <w:kern w:val="0"/>
          <w14:ligatures w14:val="none"/>
        </w:rPr>
        <w:t xml:space="preserve">, 685–701. </w:t>
      </w:r>
      <w:hyperlink r:id="rId224" w:history="1">
        <w:r w:rsidRPr="000F241E">
          <w:rPr>
            <w:color w:val="0000FF"/>
            <w:kern w:val="0"/>
            <w:u w:val="single"/>
            <w14:ligatures w14:val="none"/>
          </w:rPr>
          <w:t>https://doi.org/10.1038/s41579-022-00731-y</w:t>
        </w:r>
      </w:hyperlink>
    </w:p>
    <w:p w14:paraId="56EAF551" w14:textId="2993741D" w:rsidR="000F241E" w:rsidRPr="000F241E" w:rsidRDefault="000F241E" w:rsidP="000F241E">
      <w:pPr>
        <w:spacing w:after="0" w:line="240" w:lineRule="auto"/>
        <w:ind w:left="540" w:hanging="540"/>
        <w:rPr>
          <w:kern w:val="0"/>
          <w14:ligatures w14:val="none"/>
        </w:rPr>
      </w:pPr>
      <w:r w:rsidRPr="000F241E">
        <w:rPr>
          <w:kern w:val="0"/>
          <w:lang w:val="nl-BE"/>
          <w14:ligatures w14:val="none"/>
        </w:rPr>
        <w:t xml:space="preserve">van den Driessche, P., &amp; Watmough, J. (2002). </w:t>
      </w:r>
      <w:r w:rsidRPr="000F241E">
        <w:rPr>
          <w:kern w:val="0"/>
          <w14:ligatures w14:val="none"/>
        </w:rPr>
        <w:t xml:space="preserve">Reproduction numbers and sub-threshold endemic equilibria for compartmental models of disease transmission. </w:t>
      </w:r>
      <w:r w:rsidRPr="000F241E">
        <w:rPr>
          <w:i/>
          <w:iCs/>
          <w:kern w:val="0"/>
          <w14:ligatures w14:val="none"/>
        </w:rPr>
        <w:t>Mathematical Biosciences, 180</w:t>
      </w:r>
      <w:r w:rsidRPr="000F241E">
        <w:rPr>
          <w:kern w:val="0"/>
          <w14:ligatures w14:val="none"/>
        </w:rPr>
        <w:t xml:space="preserve">, 29–48. </w:t>
      </w:r>
      <w:hyperlink r:id="rId225" w:history="1">
        <w:r w:rsidRPr="000F241E">
          <w:rPr>
            <w:color w:val="0000FF"/>
            <w:kern w:val="0"/>
            <w:u w:val="single"/>
            <w14:ligatures w14:val="none"/>
          </w:rPr>
          <w:t>https://doi.org/10.1016/S0025-5564(02)00108-6</w:t>
        </w:r>
      </w:hyperlink>
    </w:p>
    <w:p w14:paraId="0ED20B88" w14:textId="3520234F" w:rsidR="000F241E" w:rsidRPr="000F241E" w:rsidRDefault="000F241E" w:rsidP="000F241E">
      <w:pPr>
        <w:spacing w:after="0" w:line="240" w:lineRule="auto"/>
        <w:ind w:left="540" w:hanging="540"/>
        <w:rPr>
          <w:kern w:val="0"/>
          <w14:ligatures w14:val="none"/>
        </w:rPr>
      </w:pPr>
      <w:r w:rsidRPr="000F241E">
        <w:rPr>
          <w:kern w:val="0"/>
          <w14:ligatures w14:val="none"/>
        </w:rPr>
        <w:t xml:space="preserve">World Health Organization. (2015). </w:t>
      </w:r>
      <w:r w:rsidRPr="000F241E">
        <w:rPr>
          <w:i/>
          <w:iCs/>
          <w:kern w:val="0"/>
          <w14:ligatures w14:val="none"/>
        </w:rPr>
        <w:t>The End TB Strategy</w:t>
      </w:r>
      <w:r w:rsidRPr="000F241E">
        <w:rPr>
          <w:kern w:val="0"/>
          <w14:ligatures w14:val="none"/>
        </w:rPr>
        <w:t xml:space="preserve">. </w:t>
      </w:r>
      <w:hyperlink r:id="rId226" w:history="1">
        <w:r w:rsidRPr="000F241E">
          <w:rPr>
            <w:color w:val="0000FF"/>
            <w:kern w:val="0"/>
            <w:u w:val="single"/>
            <w14:ligatures w14:val="none"/>
          </w:rPr>
          <w:t>https://www.who.int/publications/i/item/WHO-HTM-TB-2015.19</w:t>
        </w:r>
      </w:hyperlink>
    </w:p>
    <w:p w14:paraId="2B11117C" w14:textId="47F70143" w:rsidR="000F241E" w:rsidRPr="000F241E" w:rsidRDefault="000F241E" w:rsidP="000F241E">
      <w:pPr>
        <w:spacing w:after="0" w:line="240" w:lineRule="auto"/>
        <w:ind w:left="540" w:hanging="540"/>
        <w:rPr>
          <w:kern w:val="0"/>
          <w:lang w:val="nl-BE"/>
          <w14:ligatures w14:val="none"/>
        </w:rPr>
      </w:pPr>
      <w:r w:rsidRPr="000F241E">
        <w:rPr>
          <w:kern w:val="0"/>
          <w14:ligatures w14:val="none"/>
        </w:rPr>
        <w:t xml:space="preserve">World Health Organization. (2024). </w:t>
      </w:r>
      <w:r w:rsidRPr="000F241E">
        <w:rPr>
          <w:i/>
          <w:iCs/>
          <w:kern w:val="0"/>
          <w14:ligatures w14:val="none"/>
        </w:rPr>
        <w:t>Global tuberculosis report 2024</w:t>
      </w:r>
      <w:r w:rsidRPr="000F241E">
        <w:rPr>
          <w:kern w:val="0"/>
          <w14:ligatures w14:val="none"/>
        </w:rPr>
        <w:t xml:space="preserve">. </w:t>
      </w:r>
      <w:hyperlink r:id="rId227" w:history="1">
        <w:r w:rsidRPr="000F241E">
          <w:rPr>
            <w:color w:val="0000FF"/>
            <w:kern w:val="0"/>
            <w:u w:val="single"/>
            <w:lang w:val="nl-BE"/>
            <w14:ligatures w14:val="none"/>
          </w:rPr>
          <w:t>https://www.who.int/publications/i/item/9789240101531</w:t>
        </w:r>
      </w:hyperlink>
    </w:p>
    <w:p w14:paraId="6F91284D" w14:textId="64EC553F" w:rsidR="00865825" w:rsidRPr="00865825" w:rsidRDefault="000F241E" w:rsidP="000F241E">
      <w:pPr>
        <w:spacing w:line="240" w:lineRule="auto"/>
        <w:ind w:left="540" w:hanging="540"/>
      </w:pPr>
      <w:r w:rsidRPr="000F241E">
        <w:rPr>
          <w:kern w:val="0"/>
          <w:lang w:val="nl-BE"/>
          <w14:ligatures w14:val="none"/>
        </w:rPr>
        <w:t xml:space="preserve">Yavuz, M., Özköse, F., Akman, M., &amp; Taştan, Z. T. (2023). </w:t>
      </w:r>
      <w:r w:rsidRPr="000F241E">
        <w:rPr>
          <w:kern w:val="0"/>
          <w14:ligatures w14:val="none"/>
        </w:rPr>
        <w:t xml:space="preserve">A new mathematical model for tuberculosis epidemic under the consciousness effect. </w:t>
      </w:r>
      <w:r w:rsidRPr="000F241E">
        <w:rPr>
          <w:i/>
          <w:iCs/>
          <w:kern w:val="0"/>
          <w14:ligatures w14:val="none"/>
        </w:rPr>
        <w:t>Mathematical Modelling and Control, 3</w:t>
      </w:r>
      <w:r w:rsidRPr="000F241E">
        <w:rPr>
          <w:kern w:val="0"/>
          <w14:ligatures w14:val="none"/>
        </w:rPr>
        <w:t xml:space="preserve">(2), 88–103. </w:t>
      </w:r>
      <w:hyperlink r:id="rId228" w:history="1">
        <w:r w:rsidRPr="000F241E">
          <w:rPr>
            <w:color w:val="0000FF"/>
            <w:kern w:val="0"/>
            <w:u w:val="single"/>
            <w14:ligatures w14:val="none"/>
          </w:rPr>
          <w:t>https://doi.org/10.3934/mmc.2023009</w:t>
        </w:r>
      </w:hyperlink>
    </w:p>
    <w:sectPr w:rsidR="00865825" w:rsidRPr="00865825">
      <w:headerReference w:type="even" r:id="rId229"/>
      <w:headerReference w:type="default" r:id="rId230"/>
      <w:footerReference w:type="even" r:id="rId231"/>
      <w:footerReference w:type="default" r:id="rId232"/>
      <w:headerReference w:type="first" r:id="rId233"/>
      <w:footerReference w:type="first" r:id="rId2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962CC" w14:textId="77777777" w:rsidR="00D0424B" w:rsidRDefault="00D0424B" w:rsidP="007276C7">
      <w:pPr>
        <w:spacing w:after="0" w:line="240" w:lineRule="auto"/>
      </w:pPr>
      <w:r>
        <w:separator/>
      </w:r>
    </w:p>
  </w:endnote>
  <w:endnote w:type="continuationSeparator" w:id="0">
    <w:p w14:paraId="6D937070" w14:textId="77777777" w:rsidR="00D0424B" w:rsidRDefault="00D0424B" w:rsidP="00727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C49A" w14:textId="77777777" w:rsidR="00847F8F" w:rsidRDefault="00847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0261" w14:textId="77777777" w:rsidR="00847F8F" w:rsidRDefault="00847F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70F2" w14:textId="77777777" w:rsidR="00847F8F" w:rsidRDefault="00847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FC7D6" w14:textId="77777777" w:rsidR="00D0424B" w:rsidRDefault="00D0424B" w:rsidP="007276C7">
      <w:pPr>
        <w:spacing w:after="0" w:line="240" w:lineRule="auto"/>
      </w:pPr>
      <w:r>
        <w:separator/>
      </w:r>
    </w:p>
  </w:footnote>
  <w:footnote w:type="continuationSeparator" w:id="0">
    <w:p w14:paraId="263D67AB" w14:textId="77777777" w:rsidR="00D0424B" w:rsidRDefault="00D0424B" w:rsidP="00727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D005" w14:textId="77777777" w:rsidR="00847F8F" w:rsidRDefault="00000000">
    <w:pPr>
      <w:pStyle w:val="Header"/>
    </w:pPr>
    <w:r>
      <w:rPr>
        <w:noProof/>
      </w:rPr>
      <w:pict w14:anchorId="4109F1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801063"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7E25" w14:textId="77777777" w:rsidR="00D1335E" w:rsidRDefault="00000000" w:rsidP="00D1335E">
    <w:pPr>
      <w:pStyle w:val="Header"/>
      <w:tabs>
        <w:tab w:val="clear" w:pos="4680"/>
        <w:tab w:val="clear" w:pos="9360"/>
        <w:tab w:val="left" w:pos="1665"/>
      </w:tabs>
    </w:pPr>
    <w:r>
      <w:rPr>
        <w:noProof/>
      </w:rPr>
      <w:pict w14:anchorId="1B055D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801064"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sidR="00D1335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8CC28" w14:textId="77777777" w:rsidR="00847F8F" w:rsidRDefault="00000000">
    <w:pPr>
      <w:pStyle w:val="Header"/>
    </w:pPr>
    <w:r>
      <w:rPr>
        <w:noProof/>
      </w:rPr>
      <w:pict w14:anchorId="7C25D7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801062"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7BA1"/>
    <w:multiLevelType w:val="hybridMultilevel"/>
    <w:tmpl w:val="3EF812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51320"/>
    <w:multiLevelType w:val="multilevel"/>
    <w:tmpl w:val="06151320"/>
    <w:lvl w:ilvl="0">
      <w:start w:val="1"/>
      <w:numFmt w:val="bullet"/>
      <w:lvlText w:val=""/>
      <w:lvlJc w:val="left"/>
      <w:pPr>
        <w:ind w:left="1290" w:hanging="360"/>
      </w:pPr>
      <w:rPr>
        <w:rFonts w:ascii="Symbol" w:hAnsi="Symbol" w:hint="default"/>
      </w:rPr>
    </w:lvl>
    <w:lvl w:ilvl="1">
      <w:start w:val="1"/>
      <w:numFmt w:val="bullet"/>
      <w:lvlText w:val="o"/>
      <w:lvlJc w:val="left"/>
      <w:pPr>
        <w:ind w:left="2010" w:hanging="360"/>
      </w:pPr>
      <w:rPr>
        <w:rFonts w:ascii="Courier New" w:hAnsi="Courier New" w:cs="Courier New" w:hint="default"/>
      </w:rPr>
    </w:lvl>
    <w:lvl w:ilvl="2">
      <w:start w:val="1"/>
      <w:numFmt w:val="bullet"/>
      <w:lvlText w:val=""/>
      <w:lvlJc w:val="left"/>
      <w:pPr>
        <w:ind w:left="2730" w:hanging="360"/>
      </w:pPr>
      <w:rPr>
        <w:rFonts w:ascii="Wingdings" w:hAnsi="Wingdings" w:hint="default"/>
      </w:rPr>
    </w:lvl>
    <w:lvl w:ilvl="3">
      <w:start w:val="1"/>
      <w:numFmt w:val="bullet"/>
      <w:lvlText w:val=""/>
      <w:lvlJc w:val="left"/>
      <w:pPr>
        <w:ind w:left="3450" w:hanging="360"/>
      </w:pPr>
      <w:rPr>
        <w:rFonts w:ascii="Symbol" w:hAnsi="Symbol" w:hint="default"/>
      </w:rPr>
    </w:lvl>
    <w:lvl w:ilvl="4">
      <w:start w:val="1"/>
      <w:numFmt w:val="bullet"/>
      <w:lvlText w:val="o"/>
      <w:lvlJc w:val="left"/>
      <w:pPr>
        <w:ind w:left="4170" w:hanging="360"/>
      </w:pPr>
      <w:rPr>
        <w:rFonts w:ascii="Courier New" w:hAnsi="Courier New" w:cs="Courier New" w:hint="default"/>
      </w:rPr>
    </w:lvl>
    <w:lvl w:ilvl="5">
      <w:start w:val="1"/>
      <w:numFmt w:val="bullet"/>
      <w:lvlText w:val=""/>
      <w:lvlJc w:val="left"/>
      <w:pPr>
        <w:ind w:left="4890" w:hanging="360"/>
      </w:pPr>
      <w:rPr>
        <w:rFonts w:ascii="Wingdings" w:hAnsi="Wingdings" w:hint="default"/>
      </w:rPr>
    </w:lvl>
    <w:lvl w:ilvl="6">
      <w:start w:val="1"/>
      <w:numFmt w:val="bullet"/>
      <w:lvlText w:val=""/>
      <w:lvlJc w:val="left"/>
      <w:pPr>
        <w:ind w:left="5610" w:hanging="360"/>
      </w:pPr>
      <w:rPr>
        <w:rFonts w:ascii="Symbol" w:hAnsi="Symbol" w:hint="default"/>
      </w:rPr>
    </w:lvl>
    <w:lvl w:ilvl="7">
      <w:start w:val="1"/>
      <w:numFmt w:val="bullet"/>
      <w:lvlText w:val="o"/>
      <w:lvlJc w:val="left"/>
      <w:pPr>
        <w:ind w:left="6330" w:hanging="360"/>
      </w:pPr>
      <w:rPr>
        <w:rFonts w:ascii="Courier New" w:hAnsi="Courier New" w:cs="Courier New" w:hint="default"/>
      </w:rPr>
    </w:lvl>
    <w:lvl w:ilvl="8">
      <w:start w:val="1"/>
      <w:numFmt w:val="bullet"/>
      <w:lvlText w:val=""/>
      <w:lvlJc w:val="left"/>
      <w:pPr>
        <w:ind w:left="7050" w:hanging="360"/>
      </w:pPr>
      <w:rPr>
        <w:rFonts w:ascii="Wingdings" w:hAnsi="Wingdings" w:hint="default"/>
      </w:rPr>
    </w:lvl>
  </w:abstractNum>
  <w:abstractNum w:abstractNumId="2" w15:restartNumberingAfterBreak="0">
    <w:nsid w:val="08DA342A"/>
    <w:multiLevelType w:val="multilevel"/>
    <w:tmpl w:val="08DA342A"/>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3" w15:restartNumberingAfterBreak="0">
    <w:nsid w:val="0AAE7555"/>
    <w:multiLevelType w:val="multilevel"/>
    <w:tmpl w:val="0AAE75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A615BD"/>
    <w:multiLevelType w:val="multilevel"/>
    <w:tmpl w:val="0FA615BD"/>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4E668D"/>
    <w:multiLevelType w:val="multilevel"/>
    <w:tmpl w:val="FE64F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E41A5E"/>
    <w:multiLevelType w:val="hybridMultilevel"/>
    <w:tmpl w:val="3E32909E"/>
    <w:lvl w:ilvl="0" w:tplc="CB481D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97E6A"/>
    <w:multiLevelType w:val="hybridMultilevel"/>
    <w:tmpl w:val="F8C41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876BBC"/>
    <w:multiLevelType w:val="hybridMultilevel"/>
    <w:tmpl w:val="BFD49A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35399"/>
    <w:multiLevelType w:val="multilevel"/>
    <w:tmpl w:val="1AC353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BF008AE"/>
    <w:multiLevelType w:val="multilevel"/>
    <w:tmpl w:val="6A1E6538"/>
    <w:lvl w:ilvl="0">
      <w:start w:val="1"/>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FCA458A"/>
    <w:multiLevelType w:val="hybridMultilevel"/>
    <w:tmpl w:val="1916A50E"/>
    <w:lvl w:ilvl="0" w:tplc="A32ECF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ED0ECC"/>
    <w:multiLevelType w:val="multilevel"/>
    <w:tmpl w:val="5EBB6EAF"/>
    <w:lvl w:ilvl="0">
      <w:start w:val="3"/>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821425F"/>
    <w:multiLevelType w:val="hybridMultilevel"/>
    <w:tmpl w:val="D8F23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B161F"/>
    <w:multiLevelType w:val="hybridMultilevel"/>
    <w:tmpl w:val="2A74FD70"/>
    <w:lvl w:ilvl="0" w:tplc="8396B7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151F19"/>
    <w:multiLevelType w:val="multilevel"/>
    <w:tmpl w:val="2A151F19"/>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16" w15:restartNumberingAfterBreak="0">
    <w:nsid w:val="345446F0"/>
    <w:multiLevelType w:val="multilevel"/>
    <w:tmpl w:val="E1728DB4"/>
    <w:lvl w:ilvl="0">
      <w:start w:val="1"/>
      <w:numFmt w:val="decimal"/>
      <w:lvlText w:val="%1.2"/>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8334855"/>
    <w:multiLevelType w:val="multilevel"/>
    <w:tmpl w:val="3C029A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1328F7"/>
    <w:multiLevelType w:val="multilevel"/>
    <w:tmpl w:val="411328F7"/>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19" w15:restartNumberingAfterBreak="0">
    <w:nsid w:val="4245001A"/>
    <w:multiLevelType w:val="multilevel"/>
    <w:tmpl w:val="0A8A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435195"/>
    <w:multiLevelType w:val="multilevel"/>
    <w:tmpl w:val="45435195"/>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21" w15:restartNumberingAfterBreak="0">
    <w:nsid w:val="48843822"/>
    <w:multiLevelType w:val="multilevel"/>
    <w:tmpl w:val="48843822"/>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22" w15:restartNumberingAfterBreak="0">
    <w:nsid w:val="489B2332"/>
    <w:multiLevelType w:val="multilevel"/>
    <w:tmpl w:val="12B858F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4A5D1C"/>
    <w:multiLevelType w:val="hybridMultilevel"/>
    <w:tmpl w:val="564AD04A"/>
    <w:lvl w:ilvl="0" w:tplc="41B67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D54151"/>
    <w:multiLevelType w:val="multilevel"/>
    <w:tmpl w:val="11680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6844D2"/>
    <w:multiLevelType w:val="multilevel"/>
    <w:tmpl w:val="4A6844D2"/>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26" w15:restartNumberingAfterBreak="0">
    <w:nsid w:val="4E957B6C"/>
    <w:multiLevelType w:val="multilevel"/>
    <w:tmpl w:val="7D2C89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FEB3E24"/>
    <w:multiLevelType w:val="hybridMultilevel"/>
    <w:tmpl w:val="7648330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A9001C"/>
    <w:multiLevelType w:val="multilevel"/>
    <w:tmpl w:val="6DCEEE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C4155B"/>
    <w:multiLevelType w:val="multilevel"/>
    <w:tmpl w:val="6DCEEE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EC2560"/>
    <w:multiLevelType w:val="multilevel"/>
    <w:tmpl w:val="58EC25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D7B115B"/>
    <w:multiLevelType w:val="multilevel"/>
    <w:tmpl w:val="5D7B11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EBB6EAF"/>
    <w:multiLevelType w:val="multilevel"/>
    <w:tmpl w:val="5EBB6EAF"/>
    <w:lvl w:ilvl="0">
      <w:start w:val="3"/>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C11767"/>
    <w:multiLevelType w:val="multilevel"/>
    <w:tmpl w:val="60C11767"/>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FF04D6"/>
    <w:multiLevelType w:val="multilevel"/>
    <w:tmpl w:val="6DCEEE2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B66F80"/>
    <w:multiLevelType w:val="multilevel"/>
    <w:tmpl w:val="64B66F80"/>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36" w15:restartNumberingAfterBreak="0">
    <w:nsid w:val="665356CA"/>
    <w:multiLevelType w:val="multilevel"/>
    <w:tmpl w:val="665356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C955F49"/>
    <w:multiLevelType w:val="multilevel"/>
    <w:tmpl w:val="7F10ED9C"/>
    <w:lvl w:ilvl="0">
      <w:start w:val="1"/>
      <w:numFmt w:val="decimal"/>
      <w:lvlText w:val="%1.0"/>
      <w:lvlJc w:val="left"/>
      <w:pPr>
        <w:tabs>
          <w:tab w:val="num" w:pos="420"/>
        </w:tabs>
        <w:ind w:left="420" w:hanging="420"/>
      </w:pPr>
    </w:lvl>
    <w:lvl w:ilvl="1">
      <w:start w:val="1"/>
      <w:numFmt w:val="decimal"/>
      <w:lvlText w:val="%1.%2"/>
      <w:lvlJc w:val="left"/>
      <w:pPr>
        <w:tabs>
          <w:tab w:val="num" w:pos="1140"/>
        </w:tabs>
        <w:ind w:left="1140" w:hanging="420"/>
      </w:pPr>
    </w:lvl>
    <w:lvl w:ilvl="2">
      <w:start w:val="1"/>
      <w:numFmt w:val="upperLetter"/>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38" w15:restartNumberingAfterBreak="0">
    <w:nsid w:val="6CD03110"/>
    <w:multiLevelType w:val="hybridMultilevel"/>
    <w:tmpl w:val="D3B8F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0027A6"/>
    <w:multiLevelType w:val="multilevel"/>
    <w:tmpl w:val="720027A6"/>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40" w15:restartNumberingAfterBreak="0">
    <w:nsid w:val="72C25DB3"/>
    <w:multiLevelType w:val="multilevel"/>
    <w:tmpl w:val="72C25DB3"/>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41" w15:restartNumberingAfterBreak="0">
    <w:nsid w:val="78325FEA"/>
    <w:multiLevelType w:val="multilevel"/>
    <w:tmpl w:val="78325FEA"/>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42" w15:restartNumberingAfterBreak="0">
    <w:nsid w:val="78D00E5A"/>
    <w:multiLevelType w:val="hybridMultilevel"/>
    <w:tmpl w:val="2116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2452EE"/>
    <w:multiLevelType w:val="multilevel"/>
    <w:tmpl w:val="62CC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53652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1163518">
    <w:abstractNumId w:val="10"/>
  </w:num>
  <w:num w:numId="3" w16cid:durableId="258149636">
    <w:abstractNumId w:val="23"/>
  </w:num>
  <w:num w:numId="4" w16cid:durableId="852065095">
    <w:abstractNumId w:val="13"/>
  </w:num>
  <w:num w:numId="5" w16cid:durableId="1271426753">
    <w:abstractNumId w:val="4"/>
  </w:num>
  <w:num w:numId="6" w16cid:durableId="1053306677">
    <w:abstractNumId w:val="16"/>
  </w:num>
  <w:num w:numId="7" w16cid:durableId="691223124">
    <w:abstractNumId w:val="33"/>
  </w:num>
  <w:num w:numId="8" w16cid:durableId="118257917">
    <w:abstractNumId w:val="32"/>
  </w:num>
  <w:num w:numId="9" w16cid:durableId="1958946878">
    <w:abstractNumId w:val="1"/>
  </w:num>
  <w:num w:numId="10" w16cid:durableId="1234852669">
    <w:abstractNumId w:val="21"/>
  </w:num>
  <w:num w:numId="11" w16cid:durableId="1300528222">
    <w:abstractNumId w:val="20"/>
  </w:num>
  <w:num w:numId="12" w16cid:durableId="719717601">
    <w:abstractNumId w:val="40"/>
  </w:num>
  <w:num w:numId="13" w16cid:durableId="1377463845">
    <w:abstractNumId w:val="15"/>
  </w:num>
  <w:num w:numId="14" w16cid:durableId="1296644694">
    <w:abstractNumId w:val="41"/>
  </w:num>
  <w:num w:numId="15" w16cid:durableId="1719276041">
    <w:abstractNumId w:val="25"/>
  </w:num>
  <w:num w:numId="16" w16cid:durableId="1289891446">
    <w:abstractNumId w:val="18"/>
  </w:num>
  <w:num w:numId="17" w16cid:durableId="489030892">
    <w:abstractNumId w:val="2"/>
  </w:num>
  <w:num w:numId="18" w16cid:durableId="299195162">
    <w:abstractNumId w:val="35"/>
  </w:num>
  <w:num w:numId="19" w16cid:durableId="1317108927">
    <w:abstractNumId w:val="39"/>
  </w:num>
  <w:num w:numId="20" w16cid:durableId="1521971868">
    <w:abstractNumId w:val="9"/>
  </w:num>
  <w:num w:numId="21" w16cid:durableId="635716194">
    <w:abstractNumId w:val="31"/>
  </w:num>
  <w:num w:numId="22" w16cid:durableId="1817448763">
    <w:abstractNumId w:val="36"/>
  </w:num>
  <w:num w:numId="23" w16cid:durableId="456727190">
    <w:abstractNumId w:val="30"/>
  </w:num>
  <w:num w:numId="24" w16cid:durableId="785854339">
    <w:abstractNumId w:val="3"/>
  </w:num>
  <w:num w:numId="25" w16cid:durableId="1533424019">
    <w:abstractNumId w:val="42"/>
  </w:num>
  <w:num w:numId="26" w16cid:durableId="474874130">
    <w:abstractNumId w:val="19"/>
  </w:num>
  <w:num w:numId="27" w16cid:durableId="922840882">
    <w:abstractNumId w:val="17"/>
  </w:num>
  <w:num w:numId="28" w16cid:durableId="808941168">
    <w:abstractNumId w:val="26"/>
  </w:num>
  <w:num w:numId="29" w16cid:durableId="1470172269">
    <w:abstractNumId w:val="29"/>
  </w:num>
  <w:num w:numId="30" w16cid:durableId="1259211271">
    <w:abstractNumId w:val="24"/>
  </w:num>
  <w:num w:numId="31" w16cid:durableId="1603607279">
    <w:abstractNumId w:val="43"/>
  </w:num>
  <w:num w:numId="32" w16cid:durableId="709259856">
    <w:abstractNumId w:val="22"/>
  </w:num>
  <w:num w:numId="33" w16cid:durableId="2031223704">
    <w:abstractNumId w:val="34"/>
  </w:num>
  <w:num w:numId="34" w16cid:durableId="1317950416">
    <w:abstractNumId w:val="28"/>
  </w:num>
  <w:num w:numId="35" w16cid:durableId="1296914837">
    <w:abstractNumId w:val="8"/>
  </w:num>
  <w:num w:numId="36" w16cid:durableId="1395154976">
    <w:abstractNumId w:val="0"/>
  </w:num>
  <w:num w:numId="37" w16cid:durableId="167984866">
    <w:abstractNumId w:val="11"/>
  </w:num>
  <w:num w:numId="38" w16cid:durableId="1611663146">
    <w:abstractNumId w:val="38"/>
  </w:num>
  <w:num w:numId="39" w16cid:durableId="9987307">
    <w:abstractNumId w:val="12"/>
  </w:num>
  <w:num w:numId="40" w16cid:durableId="167990445">
    <w:abstractNumId w:val="6"/>
  </w:num>
  <w:num w:numId="41" w16cid:durableId="846361042">
    <w:abstractNumId w:val="14"/>
  </w:num>
  <w:num w:numId="42" w16cid:durableId="1972782006">
    <w:abstractNumId w:val="5"/>
  </w:num>
  <w:num w:numId="43" w16cid:durableId="230969623">
    <w:abstractNumId w:val="7"/>
  </w:num>
  <w:num w:numId="44" w16cid:durableId="92866028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rAwNjc0MzA1MjazMDVW0lEKTi0uzszPAykwrAUAxxUnoSwAAAA="/>
  </w:docVars>
  <w:rsids>
    <w:rsidRoot w:val="001467BC"/>
    <w:rsid w:val="00006382"/>
    <w:rsid w:val="00013E2C"/>
    <w:rsid w:val="00042D35"/>
    <w:rsid w:val="00066338"/>
    <w:rsid w:val="00097028"/>
    <w:rsid w:val="00097AAA"/>
    <w:rsid w:val="000B19E5"/>
    <w:rsid w:val="000C01FA"/>
    <w:rsid w:val="000C5043"/>
    <w:rsid w:val="000C5A75"/>
    <w:rsid w:val="000F241E"/>
    <w:rsid w:val="001467BC"/>
    <w:rsid w:val="001A721D"/>
    <w:rsid w:val="001B43D9"/>
    <w:rsid w:val="001D7161"/>
    <w:rsid w:val="001E05C3"/>
    <w:rsid w:val="001E0993"/>
    <w:rsid w:val="001E0AF7"/>
    <w:rsid w:val="002064BD"/>
    <w:rsid w:val="002610CA"/>
    <w:rsid w:val="00295FB6"/>
    <w:rsid w:val="002E5623"/>
    <w:rsid w:val="00303110"/>
    <w:rsid w:val="00356677"/>
    <w:rsid w:val="0036724D"/>
    <w:rsid w:val="0036730D"/>
    <w:rsid w:val="00381D89"/>
    <w:rsid w:val="003973DC"/>
    <w:rsid w:val="003A0CCC"/>
    <w:rsid w:val="003A6A9E"/>
    <w:rsid w:val="003B1AE9"/>
    <w:rsid w:val="003B720C"/>
    <w:rsid w:val="00401DA0"/>
    <w:rsid w:val="004116EC"/>
    <w:rsid w:val="00413AE4"/>
    <w:rsid w:val="00413C7F"/>
    <w:rsid w:val="004307DC"/>
    <w:rsid w:val="004636C8"/>
    <w:rsid w:val="004A76B6"/>
    <w:rsid w:val="004B45B3"/>
    <w:rsid w:val="004C34A2"/>
    <w:rsid w:val="004E4B85"/>
    <w:rsid w:val="00512AA2"/>
    <w:rsid w:val="00514C7F"/>
    <w:rsid w:val="00515D45"/>
    <w:rsid w:val="00570C5A"/>
    <w:rsid w:val="00577509"/>
    <w:rsid w:val="005C16B8"/>
    <w:rsid w:val="005C1752"/>
    <w:rsid w:val="00616B1A"/>
    <w:rsid w:val="0063494C"/>
    <w:rsid w:val="00644EEC"/>
    <w:rsid w:val="00685848"/>
    <w:rsid w:val="007276C7"/>
    <w:rsid w:val="00733DB9"/>
    <w:rsid w:val="007341E8"/>
    <w:rsid w:val="007401A0"/>
    <w:rsid w:val="007624EC"/>
    <w:rsid w:val="0079470E"/>
    <w:rsid w:val="007A647D"/>
    <w:rsid w:val="008026F6"/>
    <w:rsid w:val="00831C7B"/>
    <w:rsid w:val="00841C95"/>
    <w:rsid w:val="00847F8F"/>
    <w:rsid w:val="008655DC"/>
    <w:rsid w:val="00865825"/>
    <w:rsid w:val="008731FD"/>
    <w:rsid w:val="00891E8D"/>
    <w:rsid w:val="00893DD8"/>
    <w:rsid w:val="008A0034"/>
    <w:rsid w:val="008A4833"/>
    <w:rsid w:val="008B3C67"/>
    <w:rsid w:val="009D7D8F"/>
    <w:rsid w:val="00A119BD"/>
    <w:rsid w:val="00A37E01"/>
    <w:rsid w:val="00A37FC5"/>
    <w:rsid w:val="00A442EF"/>
    <w:rsid w:val="00A47A1D"/>
    <w:rsid w:val="00A73EA3"/>
    <w:rsid w:val="00A9167D"/>
    <w:rsid w:val="00A9782F"/>
    <w:rsid w:val="00AB678C"/>
    <w:rsid w:val="00AC61C5"/>
    <w:rsid w:val="00AC6FAA"/>
    <w:rsid w:val="00AD2555"/>
    <w:rsid w:val="00AE0B74"/>
    <w:rsid w:val="00B6739D"/>
    <w:rsid w:val="00B7758E"/>
    <w:rsid w:val="00B91664"/>
    <w:rsid w:val="00BA59A9"/>
    <w:rsid w:val="00BB266F"/>
    <w:rsid w:val="00C10B12"/>
    <w:rsid w:val="00C5570C"/>
    <w:rsid w:val="00D0424B"/>
    <w:rsid w:val="00D1335E"/>
    <w:rsid w:val="00D52668"/>
    <w:rsid w:val="00D57398"/>
    <w:rsid w:val="00D736A8"/>
    <w:rsid w:val="00DB01AF"/>
    <w:rsid w:val="00E56FCE"/>
    <w:rsid w:val="00E8537E"/>
    <w:rsid w:val="00EC44D2"/>
    <w:rsid w:val="00ED27BA"/>
    <w:rsid w:val="00ED7641"/>
    <w:rsid w:val="00F0486B"/>
    <w:rsid w:val="00F12BE3"/>
    <w:rsid w:val="00F415BB"/>
    <w:rsid w:val="00F57653"/>
    <w:rsid w:val="00F96C3E"/>
    <w:rsid w:val="00FB03FF"/>
    <w:rsid w:val="00FC3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B1FE9"/>
  <w15:chartTrackingRefBased/>
  <w15:docId w15:val="{063C3FB2-26A9-4602-AC6E-EF296F41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7BC"/>
    <w:pPr>
      <w:spacing w:after="5" w:line="259" w:lineRule="auto"/>
      <w:ind w:left="190" w:right="1" w:hanging="10"/>
      <w:jc w:val="both"/>
    </w:pPr>
    <w:rPr>
      <w:rFonts w:ascii="Times New Roman" w:eastAsia="Times New Roman" w:hAnsi="Times New Roman" w:cs="Times New Roman"/>
      <w:color w:val="000000"/>
    </w:rPr>
  </w:style>
  <w:style w:type="paragraph" w:styleId="Heading1">
    <w:name w:val="heading 1"/>
    <w:basedOn w:val="Normal"/>
    <w:next w:val="Normal"/>
    <w:link w:val="Heading1Char"/>
    <w:qFormat/>
    <w:rsid w:val="001467BC"/>
    <w:pPr>
      <w:keepNext/>
      <w:keepLines/>
      <w:spacing w:before="360" w:after="80" w:line="278" w:lineRule="auto"/>
      <w:ind w:left="0" w:right="0" w:firstLine="0"/>
      <w:jc w:val="left"/>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467BC"/>
    <w:pPr>
      <w:keepNext/>
      <w:keepLines/>
      <w:spacing w:before="160" w:after="80" w:line="278" w:lineRule="auto"/>
      <w:ind w:left="0" w:right="0" w:firstLine="0"/>
      <w:jc w:val="left"/>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1467BC"/>
    <w:pPr>
      <w:keepNext/>
      <w:keepLines/>
      <w:spacing w:before="160" w:after="80" w:line="278" w:lineRule="auto"/>
      <w:ind w:left="0" w:right="0" w:firstLine="0"/>
      <w:jc w:val="left"/>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67BC"/>
    <w:pPr>
      <w:keepNext/>
      <w:keepLines/>
      <w:spacing w:before="80" w:after="40" w:line="278" w:lineRule="auto"/>
      <w:ind w:left="0" w:right="0" w:firstLine="0"/>
      <w:jc w:val="left"/>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467BC"/>
    <w:pPr>
      <w:keepNext/>
      <w:keepLines/>
      <w:spacing w:before="80" w:after="40" w:line="278" w:lineRule="auto"/>
      <w:ind w:left="0" w:right="0" w:firstLine="0"/>
      <w:jc w:val="left"/>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467BC"/>
    <w:pPr>
      <w:keepNext/>
      <w:keepLines/>
      <w:spacing w:before="40" w:after="0" w:line="278" w:lineRule="auto"/>
      <w:ind w:left="0" w:right="0" w:firstLine="0"/>
      <w:jc w:val="left"/>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67BC"/>
    <w:pPr>
      <w:keepNext/>
      <w:keepLines/>
      <w:spacing w:before="40" w:after="0" w:line="278" w:lineRule="auto"/>
      <w:ind w:left="0" w:right="0" w:firstLine="0"/>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67BC"/>
    <w:pPr>
      <w:keepNext/>
      <w:keepLines/>
      <w:spacing w:after="0" w:line="278" w:lineRule="auto"/>
      <w:ind w:left="0" w:right="0" w:firstLine="0"/>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67BC"/>
    <w:pPr>
      <w:keepNext/>
      <w:keepLines/>
      <w:spacing w:after="0" w:line="278" w:lineRule="auto"/>
      <w:ind w:left="0" w:right="0" w:firstLine="0"/>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1467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467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1467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67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67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6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7BC"/>
    <w:rPr>
      <w:rFonts w:eastAsiaTheme="majorEastAsia" w:cstheme="majorBidi"/>
      <w:color w:val="272727" w:themeColor="text1" w:themeTint="D8"/>
    </w:rPr>
  </w:style>
  <w:style w:type="paragraph" w:styleId="Title">
    <w:name w:val="Title"/>
    <w:basedOn w:val="Normal"/>
    <w:next w:val="Normal"/>
    <w:link w:val="TitleChar"/>
    <w:uiPriority w:val="10"/>
    <w:qFormat/>
    <w:rsid w:val="001467BC"/>
    <w:pPr>
      <w:spacing w:after="80" w:line="240" w:lineRule="auto"/>
      <w:ind w:left="0" w:right="0" w:firstLine="0"/>
      <w:contextualSpacing/>
      <w:jc w:val="left"/>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46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7BC"/>
    <w:pPr>
      <w:numPr>
        <w:ilvl w:val="1"/>
      </w:numPr>
      <w:spacing w:after="160" w:line="278" w:lineRule="auto"/>
      <w:ind w:left="190" w:right="0" w:hanging="10"/>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7BC"/>
    <w:pPr>
      <w:spacing w:before="160" w:after="160" w:line="278" w:lineRule="auto"/>
      <w:ind w:left="0" w:right="0" w:firstLine="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1467BC"/>
    <w:rPr>
      <w:i/>
      <w:iCs/>
      <w:color w:val="404040" w:themeColor="text1" w:themeTint="BF"/>
    </w:rPr>
  </w:style>
  <w:style w:type="paragraph" w:styleId="ListParagraph">
    <w:name w:val="List Paragraph"/>
    <w:basedOn w:val="Normal"/>
    <w:link w:val="ListParagraphChar"/>
    <w:uiPriority w:val="34"/>
    <w:qFormat/>
    <w:rsid w:val="001467BC"/>
    <w:pPr>
      <w:spacing w:after="160" w:line="278" w:lineRule="auto"/>
      <w:ind w:left="720" w:right="0" w:firstLine="0"/>
      <w:contextualSpacing/>
      <w:jc w:val="left"/>
    </w:pPr>
    <w:rPr>
      <w:rFonts w:asciiTheme="minorHAnsi" w:eastAsiaTheme="minorHAnsi" w:hAnsiTheme="minorHAnsi" w:cstheme="minorBidi"/>
      <w:color w:val="auto"/>
    </w:rPr>
  </w:style>
  <w:style w:type="character" w:styleId="IntenseEmphasis">
    <w:name w:val="Intense Emphasis"/>
    <w:basedOn w:val="DefaultParagraphFont"/>
    <w:uiPriority w:val="21"/>
    <w:qFormat/>
    <w:rsid w:val="001467BC"/>
    <w:rPr>
      <w:i/>
      <w:iCs/>
      <w:color w:val="2F5496" w:themeColor="accent1" w:themeShade="BF"/>
    </w:rPr>
  </w:style>
  <w:style w:type="paragraph" w:styleId="IntenseQuote">
    <w:name w:val="Intense Quote"/>
    <w:basedOn w:val="Normal"/>
    <w:next w:val="Normal"/>
    <w:link w:val="IntenseQuoteChar"/>
    <w:uiPriority w:val="30"/>
    <w:qFormat/>
    <w:rsid w:val="001467BC"/>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1467BC"/>
    <w:rPr>
      <w:i/>
      <w:iCs/>
      <w:color w:val="2F5496" w:themeColor="accent1" w:themeShade="BF"/>
    </w:rPr>
  </w:style>
  <w:style w:type="character" w:styleId="IntenseReference">
    <w:name w:val="Intense Reference"/>
    <w:basedOn w:val="DefaultParagraphFont"/>
    <w:uiPriority w:val="32"/>
    <w:qFormat/>
    <w:rsid w:val="001467BC"/>
    <w:rPr>
      <w:b/>
      <w:bCs/>
      <w:smallCaps/>
      <w:color w:val="2F5496" w:themeColor="accent1" w:themeShade="BF"/>
      <w:spacing w:val="5"/>
    </w:rPr>
  </w:style>
  <w:style w:type="paragraph" w:styleId="Footer">
    <w:name w:val="footer"/>
    <w:basedOn w:val="Normal"/>
    <w:link w:val="FooterChar"/>
    <w:uiPriority w:val="99"/>
    <w:qFormat/>
    <w:rsid w:val="00AD2555"/>
    <w:pPr>
      <w:tabs>
        <w:tab w:val="center" w:pos="4536"/>
        <w:tab w:val="right" w:pos="9072"/>
      </w:tabs>
      <w:spacing w:after="200" w:line="276" w:lineRule="auto"/>
      <w:ind w:left="0" w:right="0" w:firstLine="0"/>
      <w:jc w:val="left"/>
    </w:pPr>
    <w:rPr>
      <w:rFonts w:ascii="Calibri" w:hAnsi="Calibri"/>
      <w:color w:val="auto"/>
      <w:kern w:val="0"/>
      <w:sz w:val="22"/>
      <w:szCs w:val="22"/>
      <w:lang w:bidi="en-US"/>
      <w14:ligatures w14:val="none"/>
    </w:rPr>
  </w:style>
  <w:style w:type="character" w:customStyle="1" w:styleId="FooterChar">
    <w:name w:val="Footer Char"/>
    <w:basedOn w:val="DefaultParagraphFont"/>
    <w:link w:val="Footer"/>
    <w:uiPriority w:val="99"/>
    <w:qFormat/>
    <w:rsid w:val="00AD2555"/>
    <w:rPr>
      <w:rFonts w:ascii="Calibri" w:eastAsia="Times New Roman" w:hAnsi="Calibri" w:cs="Times New Roman"/>
      <w:kern w:val="0"/>
      <w:sz w:val="22"/>
      <w:szCs w:val="22"/>
      <w:lang w:bidi="en-US"/>
      <w14:ligatures w14:val="none"/>
    </w:rPr>
  </w:style>
  <w:style w:type="character" w:styleId="PageNumber">
    <w:name w:val="page number"/>
    <w:basedOn w:val="DefaultParagraphFont"/>
    <w:qFormat/>
    <w:rsid w:val="00AD2555"/>
  </w:style>
  <w:style w:type="character" w:styleId="Hyperlink">
    <w:name w:val="Hyperlink"/>
    <w:basedOn w:val="DefaultParagraphFont"/>
    <w:qFormat/>
    <w:rsid w:val="00AD2555"/>
    <w:rPr>
      <w:color w:val="0000FF"/>
      <w:u w:val="single"/>
    </w:rPr>
  </w:style>
  <w:style w:type="paragraph" w:styleId="BalloonText">
    <w:name w:val="Balloon Text"/>
    <w:basedOn w:val="Normal"/>
    <w:link w:val="BalloonTextChar"/>
    <w:uiPriority w:val="99"/>
    <w:qFormat/>
    <w:rsid w:val="00AD2555"/>
    <w:pPr>
      <w:spacing w:after="0" w:line="240" w:lineRule="auto"/>
      <w:ind w:left="0" w:right="0" w:firstLine="0"/>
      <w:jc w:val="left"/>
    </w:pPr>
    <w:rPr>
      <w:rFonts w:ascii="Tahoma" w:hAnsi="Tahoma" w:cs="Tahoma"/>
      <w:color w:val="auto"/>
      <w:kern w:val="0"/>
      <w:sz w:val="16"/>
      <w:szCs w:val="16"/>
      <w:lang w:bidi="en-US"/>
      <w14:ligatures w14:val="none"/>
    </w:rPr>
  </w:style>
  <w:style w:type="character" w:customStyle="1" w:styleId="BalloonTextChar">
    <w:name w:val="Balloon Text Char"/>
    <w:basedOn w:val="DefaultParagraphFont"/>
    <w:link w:val="BalloonText"/>
    <w:uiPriority w:val="99"/>
    <w:qFormat/>
    <w:rsid w:val="00AD2555"/>
    <w:rPr>
      <w:rFonts w:ascii="Tahoma" w:eastAsia="Times New Roman" w:hAnsi="Tahoma" w:cs="Tahoma"/>
      <w:kern w:val="0"/>
      <w:sz w:val="16"/>
      <w:szCs w:val="16"/>
      <w:lang w:bidi="en-US"/>
      <w14:ligatures w14:val="none"/>
    </w:rPr>
  </w:style>
  <w:style w:type="character" w:customStyle="1" w:styleId="HeaderChar">
    <w:name w:val="Header Char"/>
    <w:basedOn w:val="DefaultParagraphFont"/>
    <w:link w:val="Header"/>
    <w:uiPriority w:val="99"/>
    <w:qFormat/>
    <w:rsid w:val="00AD2555"/>
    <w:rPr>
      <w:sz w:val="22"/>
      <w:szCs w:val="22"/>
    </w:rPr>
  </w:style>
  <w:style w:type="paragraph" w:styleId="Header">
    <w:name w:val="header"/>
    <w:basedOn w:val="Normal"/>
    <w:link w:val="HeaderChar"/>
    <w:uiPriority w:val="99"/>
    <w:unhideWhenUsed/>
    <w:qFormat/>
    <w:rsid w:val="00AD2555"/>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2"/>
      <w:szCs w:val="22"/>
    </w:rPr>
  </w:style>
  <w:style w:type="character" w:customStyle="1" w:styleId="HeaderChar1">
    <w:name w:val="Header Char1"/>
    <w:basedOn w:val="DefaultParagraphFont"/>
    <w:uiPriority w:val="99"/>
    <w:qFormat/>
    <w:rsid w:val="00AD2555"/>
    <w:rPr>
      <w:rFonts w:ascii="Times New Roman" w:eastAsia="Times New Roman" w:hAnsi="Times New Roman" w:cs="Times New Roman"/>
      <w:color w:val="000000"/>
    </w:rPr>
  </w:style>
  <w:style w:type="character" w:styleId="PlaceholderText">
    <w:name w:val="Placeholder Text"/>
    <w:basedOn w:val="DefaultParagraphFont"/>
    <w:uiPriority w:val="99"/>
    <w:semiHidden/>
    <w:qFormat/>
    <w:rsid w:val="00AD2555"/>
    <w:rPr>
      <w:color w:val="808080"/>
    </w:rPr>
  </w:style>
  <w:style w:type="table" w:styleId="TableGrid">
    <w:name w:val="Table Grid"/>
    <w:basedOn w:val="TableNormal"/>
    <w:qFormat/>
    <w:rsid w:val="00AD2555"/>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unhideWhenUsed/>
    <w:qFormat/>
    <w:rsid w:val="00AD2555"/>
    <w:rPr>
      <w:color w:val="954F72" w:themeColor="followedHyperlink"/>
      <w:u w:val="single"/>
    </w:rPr>
  </w:style>
  <w:style w:type="paragraph" w:styleId="NormalWeb">
    <w:name w:val="Normal (Web)"/>
    <w:basedOn w:val="Normal"/>
    <w:uiPriority w:val="99"/>
    <w:unhideWhenUsed/>
    <w:qFormat/>
    <w:rsid w:val="00AD2555"/>
    <w:pPr>
      <w:spacing w:before="100" w:beforeAutospacing="1" w:after="100" w:afterAutospacing="1" w:line="240" w:lineRule="auto"/>
      <w:ind w:left="0" w:right="0" w:firstLine="0"/>
      <w:jc w:val="left"/>
    </w:pPr>
    <w:rPr>
      <w:color w:val="auto"/>
      <w:kern w:val="0"/>
      <w14:ligatures w14:val="none"/>
    </w:rPr>
  </w:style>
  <w:style w:type="character" w:styleId="Strong">
    <w:name w:val="Strong"/>
    <w:basedOn w:val="DefaultParagraphFont"/>
    <w:uiPriority w:val="22"/>
    <w:qFormat/>
    <w:rsid w:val="00AD2555"/>
    <w:rPr>
      <w:b/>
      <w:bCs/>
    </w:rPr>
  </w:style>
  <w:style w:type="paragraph" w:customStyle="1" w:styleId="Default">
    <w:name w:val="Default"/>
    <w:qFormat/>
    <w:rsid w:val="00AD2555"/>
    <w:pPr>
      <w:autoSpaceDE w:val="0"/>
      <w:autoSpaceDN w:val="0"/>
      <w:adjustRightInd w:val="0"/>
      <w:spacing w:after="0" w:line="240" w:lineRule="auto"/>
    </w:pPr>
    <w:rPr>
      <w:rFonts w:ascii="Arial" w:eastAsia="Calibri" w:hAnsi="Arial" w:cs="Arial"/>
      <w:color w:val="000000"/>
      <w:kern w:val="0"/>
      <w14:ligatures w14:val="none"/>
    </w:rPr>
  </w:style>
  <w:style w:type="character" w:customStyle="1" w:styleId="mord">
    <w:name w:val="mord"/>
    <w:basedOn w:val="DefaultParagraphFont"/>
    <w:qFormat/>
    <w:rsid w:val="00AD2555"/>
  </w:style>
  <w:style w:type="character" w:customStyle="1" w:styleId="katex-mathml">
    <w:name w:val="katex-mathml"/>
    <w:basedOn w:val="DefaultParagraphFont"/>
    <w:qFormat/>
    <w:rsid w:val="00AD2555"/>
  </w:style>
  <w:style w:type="character" w:customStyle="1" w:styleId="katex">
    <w:name w:val="katex"/>
    <w:basedOn w:val="DefaultParagraphFont"/>
    <w:qFormat/>
    <w:rsid w:val="00AD2555"/>
  </w:style>
  <w:style w:type="character" w:customStyle="1" w:styleId="vlist-s">
    <w:name w:val="vlist-s"/>
    <w:basedOn w:val="DefaultParagraphFont"/>
    <w:rsid w:val="00AD2555"/>
  </w:style>
  <w:style w:type="character" w:customStyle="1" w:styleId="ListParagraphChar">
    <w:name w:val="List Paragraph Char"/>
    <w:link w:val="ListParagraph"/>
    <w:uiPriority w:val="34"/>
    <w:rsid w:val="00AD2555"/>
  </w:style>
  <w:style w:type="paragraph" w:styleId="NoSpacing">
    <w:name w:val="No Spacing"/>
    <w:link w:val="NoSpacingChar"/>
    <w:uiPriority w:val="1"/>
    <w:qFormat/>
    <w:rsid w:val="00AD2555"/>
    <w:pPr>
      <w:spacing w:after="0" w:line="240" w:lineRule="auto"/>
    </w:pPr>
    <w:rPr>
      <w:rFonts w:ascii="Bahnschrift" w:hAnsi="Bahnschrift" w:cs="Bahnschrift"/>
      <w:color w:val="FFFFFF"/>
      <w:kern w:val="0"/>
      <w:sz w:val="32"/>
      <w:szCs w:val="32"/>
      <w14:ligatures w14:val="none"/>
    </w:rPr>
  </w:style>
  <w:style w:type="character" w:customStyle="1" w:styleId="NoSpacingChar">
    <w:name w:val="No Spacing Char"/>
    <w:basedOn w:val="DefaultParagraphFont"/>
    <w:link w:val="NoSpacing"/>
    <w:uiPriority w:val="1"/>
    <w:rsid w:val="00AD2555"/>
    <w:rPr>
      <w:rFonts w:ascii="Bahnschrift" w:hAnsi="Bahnschrift" w:cs="Bahnschrift"/>
      <w:color w:val="FFFFFF"/>
      <w:kern w:val="0"/>
      <w:sz w:val="32"/>
      <w:szCs w:val="32"/>
      <w14:ligatures w14:val="none"/>
    </w:rPr>
  </w:style>
  <w:style w:type="character" w:styleId="UnresolvedMention">
    <w:name w:val="Unresolved Mention"/>
    <w:basedOn w:val="DefaultParagraphFont"/>
    <w:uiPriority w:val="99"/>
    <w:semiHidden/>
    <w:unhideWhenUsed/>
    <w:rsid w:val="00AD2555"/>
    <w:rPr>
      <w:color w:val="605E5C"/>
      <w:shd w:val="clear" w:color="auto" w:fill="E1DFDD"/>
    </w:rPr>
  </w:style>
  <w:style w:type="numbering" w:customStyle="1" w:styleId="NoList1">
    <w:name w:val="No List1"/>
    <w:next w:val="NoList"/>
    <w:uiPriority w:val="99"/>
    <w:semiHidden/>
    <w:unhideWhenUsed/>
    <w:rsid w:val="00865825"/>
  </w:style>
  <w:style w:type="numbering" w:customStyle="1" w:styleId="NoList2">
    <w:name w:val="No List2"/>
    <w:next w:val="NoList"/>
    <w:uiPriority w:val="99"/>
    <w:semiHidden/>
    <w:unhideWhenUsed/>
    <w:rsid w:val="007A6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641412">
      <w:bodyDiv w:val="1"/>
      <w:marLeft w:val="0"/>
      <w:marRight w:val="0"/>
      <w:marTop w:val="0"/>
      <w:marBottom w:val="0"/>
      <w:divBdr>
        <w:top w:val="none" w:sz="0" w:space="0" w:color="auto"/>
        <w:left w:val="none" w:sz="0" w:space="0" w:color="auto"/>
        <w:bottom w:val="none" w:sz="0" w:space="0" w:color="auto"/>
        <w:right w:val="none" w:sz="0" w:space="0" w:color="auto"/>
      </w:divBdr>
    </w:div>
    <w:div w:id="1537348174">
      <w:bodyDiv w:val="1"/>
      <w:marLeft w:val="0"/>
      <w:marRight w:val="0"/>
      <w:marTop w:val="0"/>
      <w:marBottom w:val="0"/>
      <w:divBdr>
        <w:top w:val="none" w:sz="0" w:space="0" w:color="auto"/>
        <w:left w:val="none" w:sz="0" w:space="0" w:color="auto"/>
        <w:bottom w:val="none" w:sz="0" w:space="0" w:color="auto"/>
        <w:right w:val="none" w:sz="0" w:space="0" w:color="auto"/>
      </w:divBdr>
    </w:div>
    <w:div w:id="1569608468">
      <w:bodyDiv w:val="1"/>
      <w:marLeft w:val="0"/>
      <w:marRight w:val="0"/>
      <w:marTop w:val="0"/>
      <w:marBottom w:val="0"/>
      <w:divBdr>
        <w:top w:val="none" w:sz="0" w:space="0" w:color="auto"/>
        <w:left w:val="none" w:sz="0" w:space="0" w:color="auto"/>
        <w:bottom w:val="none" w:sz="0" w:space="0" w:color="auto"/>
        <w:right w:val="none" w:sz="0" w:space="0" w:color="auto"/>
      </w:divBdr>
    </w:div>
    <w:div w:id="1727993523">
      <w:bodyDiv w:val="1"/>
      <w:marLeft w:val="0"/>
      <w:marRight w:val="0"/>
      <w:marTop w:val="0"/>
      <w:marBottom w:val="0"/>
      <w:divBdr>
        <w:top w:val="none" w:sz="0" w:space="0" w:color="auto"/>
        <w:left w:val="none" w:sz="0" w:space="0" w:color="auto"/>
        <w:bottom w:val="none" w:sz="0" w:space="0" w:color="auto"/>
        <w:right w:val="none" w:sz="0" w:space="0" w:color="auto"/>
      </w:divBdr>
    </w:div>
    <w:div w:id="179945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oleObject" Target="embeddings/oleObject30.bin"/><Relationship Id="rId84" Type="http://schemas.openxmlformats.org/officeDocument/2006/relationships/image" Target="media/image38.wmf"/><Relationship Id="rId138" Type="http://schemas.openxmlformats.org/officeDocument/2006/relationships/oleObject" Target="embeddings/oleObject71.bin"/><Relationship Id="rId159" Type="http://schemas.openxmlformats.org/officeDocument/2006/relationships/oleObject" Target="embeddings/oleObject83.bin"/><Relationship Id="rId170" Type="http://schemas.openxmlformats.org/officeDocument/2006/relationships/image" Target="media/image77.wmf"/><Relationship Id="rId191" Type="http://schemas.openxmlformats.org/officeDocument/2006/relationships/oleObject" Target="embeddings/oleObject96.bin"/><Relationship Id="rId205" Type="http://schemas.openxmlformats.org/officeDocument/2006/relationships/hyperlink" Target="https://doi.org/10.1186/s40249-019-0556-2" TargetMode="External"/><Relationship Id="rId226" Type="http://schemas.openxmlformats.org/officeDocument/2006/relationships/hyperlink" Target="https://www.who.int/publications/i/item/WHO-HTM-TB-2015.19" TargetMode="External"/><Relationship Id="rId107" Type="http://schemas.openxmlformats.org/officeDocument/2006/relationships/oleObject" Target="embeddings/oleObject52.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oleObject" Target="embeddings/oleObject24.bin"/><Relationship Id="rId74" Type="http://schemas.openxmlformats.org/officeDocument/2006/relationships/image" Target="media/image33.wmf"/><Relationship Id="rId128" Type="http://schemas.openxmlformats.org/officeDocument/2006/relationships/oleObject" Target="embeddings/oleObject64.bin"/><Relationship Id="rId149" Type="http://schemas.openxmlformats.org/officeDocument/2006/relationships/image" Target="media/image66.wmf"/><Relationship Id="rId5" Type="http://schemas.openxmlformats.org/officeDocument/2006/relationships/footnotes" Target="footnotes.xml"/><Relationship Id="rId95" Type="http://schemas.openxmlformats.org/officeDocument/2006/relationships/oleObject" Target="embeddings/oleObject46.bin"/><Relationship Id="rId160" Type="http://schemas.openxmlformats.org/officeDocument/2006/relationships/image" Target="media/image71.wmf"/><Relationship Id="rId181" Type="http://schemas.openxmlformats.org/officeDocument/2006/relationships/oleObject" Target="embeddings/oleObject91.bin"/><Relationship Id="rId216" Type="http://schemas.openxmlformats.org/officeDocument/2006/relationships/hyperlink" Target="https://doi.org/10.1371/journal.pone.0001721" TargetMode="External"/><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image" Target="media/image28.wmf"/><Relationship Id="rId118" Type="http://schemas.openxmlformats.org/officeDocument/2006/relationships/oleObject" Target="embeddings/oleObject58.bin"/><Relationship Id="rId139" Type="http://schemas.openxmlformats.org/officeDocument/2006/relationships/image" Target="media/image62.wmf"/><Relationship Id="rId85" Type="http://schemas.openxmlformats.org/officeDocument/2006/relationships/oleObject" Target="embeddings/oleObject41.bin"/><Relationship Id="rId150" Type="http://schemas.openxmlformats.org/officeDocument/2006/relationships/oleObject" Target="embeddings/oleObject78.bin"/><Relationship Id="rId171" Type="http://schemas.openxmlformats.org/officeDocument/2006/relationships/oleObject" Target="embeddings/oleObject88.bin"/><Relationship Id="rId192" Type="http://schemas.openxmlformats.org/officeDocument/2006/relationships/image" Target="media/image90.wmf"/><Relationship Id="rId206" Type="http://schemas.openxmlformats.org/officeDocument/2006/relationships/hyperlink" Target="https://doi.org/10.9734/ajpas/2024/v26i6624" TargetMode="External"/><Relationship Id="rId227" Type="http://schemas.openxmlformats.org/officeDocument/2006/relationships/hyperlink" Target="https://www.who.int/publications/i/item/9789240101531" TargetMode="External"/><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image" Target="media/image50.wmf"/><Relationship Id="rId129" Type="http://schemas.openxmlformats.org/officeDocument/2006/relationships/oleObject" Target="embeddings/oleObject65.bin"/><Relationship Id="rId54" Type="http://schemas.openxmlformats.org/officeDocument/2006/relationships/oleObject" Target="embeddings/oleObject25.bin"/><Relationship Id="rId75" Type="http://schemas.openxmlformats.org/officeDocument/2006/relationships/oleObject" Target="embeddings/oleObject36.bin"/><Relationship Id="rId96" Type="http://schemas.openxmlformats.org/officeDocument/2006/relationships/image" Target="media/image44.wmf"/><Relationship Id="rId140" Type="http://schemas.openxmlformats.org/officeDocument/2006/relationships/oleObject" Target="embeddings/oleObject72.bin"/><Relationship Id="rId161" Type="http://schemas.openxmlformats.org/officeDocument/2006/relationships/oleObject" Target="embeddings/oleObject84.bin"/><Relationship Id="rId182" Type="http://schemas.openxmlformats.org/officeDocument/2006/relationships/image" Target="media/image85.wmf"/><Relationship Id="rId217" Type="http://schemas.openxmlformats.org/officeDocument/2006/relationships/hyperlink" Target="https://doi.org/10.1146/annurev-immunol-032712-095939" TargetMode="External"/><Relationship Id="rId6" Type="http://schemas.openxmlformats.org/officeDocument/2006/relationships/endnotes" Target="endnotes.xml"/><Relationship Id="rId23" Type="http://schemas.openxmlformats.org/officeDocument/2006/relationships/image" Target="media/image9.wmf"/><Relationship Id="rId119" Type="http://schemas.openxmlformats.org/officeDocument/2006/relationships/image" Target="media/image55.wmf"/><Relationship Id="rId44" Type="http://schemas.openxmlformats.org/officeDocument/2006/relationships/oleObject" Target="embeddings/oleObject19.bin"/><Relationship Id="rId65" Type="http://schemas.openxmlformats.org/officeDocument/2006/relationships/oleObject" Target="embeddings/oleObject31.bin"/><Relationship Id="rId86" Type="http://schemas.openxmlformats.org/officeDocument/2006/relationships/image" Target="media/image39.wmf"/><Relationship Id="rId130" Type="http://schemas.openxmlformats.org/officeDocument/2006/relationships/image" Target="media/image59.wmf"/><Relationship Id="rId151" Type="http://schemas.openxmlformats.org/officeDocument/2006/relationships/image" Target="media/image67.wmf"/><Relationship Id="rId172" Type="http://schemas.openxmlformats.org/officeDocument/2006/relationships/image" Target="media/image78.wmf"/><Relationship Id="rId193" Type="http://schemas.openxmlformats.org/officeDocument/2006/relationships/oleObject" Target="embeddings/oleObject97.bin"/><Relationship Id="rId207" Type="http://schemas.openxmlformats.org/officeDocument/2006/relationships/hyperlink" Target="https://doi.org/10.1371/journal.pmed.1002152" TargetMode="External"/><Relationship Id="rId228" Type="http://schemas.openxmlformats.org/officeDocument/2006/relationships/hyperlink" Target="https://doi.org/10.3934/mmc.2023009" TargetMode="External"/><Relationship Id="rId13" Type="http://schemas.openxmlformats.org/officeDocument/2006/relationships/image" Target="media/image4.wmf"/><Relationship Id="rId109" Type="http://schemas.openxmlformats.org/officeDocument/2006/relationships/oleObject" Target="embeddings/oleObject53.bin"/><Relationship Id="rId34" Type="http://schemas.openxmlformats.org/officeDocument/2006/relationships/oleObject" Target="embeddings/oleObject14.bin"/><Relationship Id="rId55" Type="http://schemas.openxmlformats.org/officeDocument/2006/relationships/oleObject" Target="embeddings/oleObject26.bin"/><Relationship Id="rId76" Type="http://schemas.openxmlformats.org/officeDocument/2006/relationships/image" Target="media/image34.wmf"/><Relationship Id="rId97" Type="http://schemas.openxmlformats.org/officeDocument/2006/relationships/oleObject" Target="embeddings/oleObject47.bin"/><Relationship Id="rId120" Type="http://schemas.openxmlformats.org/officeDocument/2006/relationships/oleObject" Target="embeddings/oleObject59.bin"/><Relationship Id="rId141" Type="http://schemas.openxmlformats.org/officeDocument/2006/relationships/oleObject" Target="embeddings/oleObject73.bin"/><Relationship Id="rId7" Type="http://schemas.openxmlformats.org/officeDocument/2006/relationships/image" Target="media/image1.wmf"/><Relationship Id="rId162" Type="http://schemas.openxmlformats.org/officeDocument/2006/relationships/image" Target="media/image72.wmf"/><Relationship Id="rId183" Type="http://schemas.openxmlformats.org/officeDocument/2006/relationships/oleObject" Target="embeddings/oleObject92.bin"/><Relationship Id="rId218" Type="http://schemas.openxmlformats.org/officeDocument/2006/relationships/hyperlink" Target="https://doi.org/10.3390/computation11070143" TargetMode="External"/><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image" Target="media/image29.wmf"/><Relationship Id="rId87" Type="http://schemas.openxmlformats.org/officeDocument/2006/relationships/oleObject" Target="embeddings/oleObject42.bin"/><Relationship Id="rId110" Type="http://schemas.openxmlformats.org/officeDocument/2006/relationships/image" Target="media/image51.wmf"/><Relationship Id="rId131" Type="http://schemas.openxmlformats.org/officeDocument/2006/relationships/oleObject" Target="embeddings/oleObject66.bin"/><Relationship Id="rId152" Type="http://schemas.openxmlformats.org/officeDocument/2006/relationships/oleObject" Target="embeddings/oleObject79.bin"/><Relationship Id="rId173" Type="http://schemas.openxmlformats.org/officeDocument/2006/relationships/oleObject" Target="embeddings/oleObject89.bin"/><Relationship Id="rId194" Type="http://schemas.openxmlformats.org/officeDocument/2006/relationships/hyperlink" Target="https://doi.org/10.1016/S1473-3099(19)30712-1" TargetMode="External"/><Relationship Id="rId208" Type="http://schemas.openxmlformats.org/officeDocument/2006/relationships/hyperlink" Target="https://doi.org/10.1007/s12098-019-02989-2" TargetMode="External"/><Relationship Id="rId229" Type="http://schemas.openxmlformats.org/officeDocument/2006/relationships/header" Target="header1.xml"/><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image" Target="media/image24.wmf"/><Relationship Id="rId77" Type="http://schemas.openxmlformats.org/officeDocument/2006/relationships/oleObject" Target="embeddings/oleObject37.bin"/><Relationship Id="rId100" Type="http://schemas.openxmlformats.org/officeDocument/2006/relationships/image" Target="media/image46.wmf"/><Relationship Id="rId8" Type="http://schemas.openxmlformats.org/officeDocument/2006/relationships/oleObject" Target="embeddings/oleObject1.bin"/><Relationship Id="rId98" Type="http://schemas.openxmlformats.org/officeDocument/2006/relationships/image" Target="media/image45.wmf"/><Relationship Id="rId121" Type="http://schemas.openxmlformats.org/officeDocument/2006/relationships/image" Target="media/image56.wmf"/><Relationship Id="rId142" Type="http://schemas.openxmlformats.org/officeDocument/2006/relationships/image" Target="media/image63.wmf"/><Relationship Id="rId163" Type="http://schemas.openxmlformats.org/officeDocument/2006/relationships/oleObject" Target="embeddings/oleObject85.bin"/><Relationship Id="rId184" Type="http://schemas.openxmlformats.org/officeDocument/2006/relationships/image" Target="media/image86.wmf"/><Relationship Id="rId219" Type="http://schemas.openxmlformats.org/officeDocument/2006/relationships/hyperlink" Target="https://doi.org/10.1155/2021/5593864" TargetMode="External"/><Relationship Id="rId230" Type="http://schemas.openxmlformats.org/officeDocument/2006/relationships/header" Target="header2.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oleObject" Target="embeddings/oleObject32.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image" Target="media/image27.wmf"/><Relationship Id="rId83" Type="http://schemas.openxmlformats.org/officeDocument/2006/relationships/oleObject" Target="embeddings/oleObject40.bin"/><Relationship Id="rId88" Type="http://schemas.openxmlformats.org/officeDocument/2006/relationships/image" Target="media/image40.wmf"/><Relationship Id="rId111" Type="http://schemas.openxmlformats.org/officeDocument/2006/relationships/oleObject" Target="embeddings/oleObject54.bin"/><Relationship Id="rId132" Type="http://schemas.openxmlformats.org/officeDocument/2006/relationships/oleObject" Target="embeddings/oleObject67.bin"/><Relationship Id="rId153" Type="http://schemas.openxmlformats.org/officeDocument/2006/relationships/image" Target="media/image68.wmf"/><Relationship Id="rId174" Type="http://schemas.openxmlformats.org/officeDocument/2006/relationships/oleObject" Target="embeddings/oleObject90.bin"/><Relationship Id="rId179" Type="http://schemas.openxmlformats.org/officeDocument/2006/relationships/image" Target="media/image83.png"/><Relationship Id="rId195" Type="http://schemas.openxmlformats.org/officeDocument/2006/relationships/hyperlink" Target="https://doi.org/10.1038/nrmicro1211" TargetMode="External"/><Relationship Id="rId209" Type="http://schemas.openxmlformats.org/officeDocument/2006/relationships/hyperlink" Target="https://doi.org/10.1596/978-1-4648-0524-0_ch11" TargetMode="External"/><Relationship Id="rId190" Type="http://schemas.openxmlformats.org/officeDocument/2006/relationships/image" Target="media/image89.wmf"/><Relationship Id="rId204" Type="http://schemas.openxmlformats.org/officeDocument/2006/relationships/hyperlink" Target="https://doi.org/10.1007/s12190-024-02308-9" TargetMode="External"/><Relationship Id="rId220" Type="http://schemas.openxmlformats.org/officeDocument/2006/relationships/hyperlink" Target="https://doi.org/10.1016/j.sciaf.2025.e02647" TargetMode="External"/><Relationship Id="rId225" Type="http://schemas.openxmlformats.org/officeDocument/2006/relationships/hyperlink" Target="https://doi.org/10.1016/S0025-5564(02)00108-6" TargetMode="Externa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oleObject" Target="embeddings/oleObject27.bin"/><Relationship Id="rId106" Type="http://schemas.openxmlformats.org/officeDocument/2006/relationships/image" Target="media/image49.wmf"/><Relationship Id="rId127" Type="http://schemas.openxmlformats.org/officeDocument/2006/relationships/image" Target="media/image58.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5.bin"/><Relationship Id="rId78" Type="http://schemas.openxmlformats.org/officeDocument/2006/relationships/image" Target="media/image35.wmf"/><Relationship Id="rId94" Type="http://schemas.openxmlformats.org/officeDocument/2006/relationships/image" Target="media/image43.wmf"/><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oleObject" Target="embeddings/oleObject60.bin"/><Relationship Id="rId143" Type="http://schemas.openxmlformats.org/officeDocument/2006/relationships/oleObject" Target="embeddings/oleObject74.bin"/><Relationship Id="rId148" Type="http://schemas.openxmlformats.org/officeDocument/2006/relationships/oleObject" Target="embeddings/oleObject77.bin"/><Relationship Id="rId164" Type="http://schemas.openxmlformats.org/officeDocument/2006/relationships/image" Target="media/image73.wmf"/><Relationship Id="rId169" Type="http://schemas.openxmlformats.org/officeDocument/2006/relationships/image" Target="media/image76.png"/><Relationship Id="rId185" Type="http://schemas.openxmlformats.org/officeDocument/2006/relationships/oleObject" Target="embeddings/oleObject93.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4.wmf"/><Relationship Id="rId210" Type="http://schemas.openxmlformats.org/officeDocument/2006/relationships/hyperlink" Target="https://doi.org/10.1111/resp.13304" TargetMode="External"/><Relationship Id="rId215" Type="http://schemas.openxmlformats.org/officeDocument/2006/relationships/hyperlink" Target="https://doi.org/10.1038/s41598-024-73392-x" TargetMode="External"/><Relationship Id="rId236" Type="http://schemas.openxmlformats.org/officeDocument/2006/relationships/theme" Target="theme/theme1.xml"/><Relationship Id="rId26" Type="http://schemas.openxmlformats.org/officeDocument/2006/relationships/oleObject" Target="embeddings/oleObject10.bin"/><Relationship Id="rId231" Type="http://schemas.openxmlformats.org/officeDocument/2006/relationships/footer" Target="footer1.xml"/><Relationship Id="rId47" Type="http://schemas.openxmlformats.org/officeDocument/2006/relationships/image" Target="media/image21.wmf"/><Relationship Id="rId68" Type="http://schemas.openxmlformats.org/officeDocument/2006/relationships/image" Target="media/image30.wmf"/><Relationship Id="rId89" Type="http://schemas.openxmlformats.org/officeDocument/2006/relationships/oleObject" Target="embeddings/oleObject43.bin"/><Relationship Id="rId112" Type="http://schemas.openxmlformats.org/officeDocument/2006/relationships/image" Target="media/image52.wmf"/><Relationship Id="rId133" Type="http://schemas.openxmlformats.org/officeDocument/2006/relationships/image" Target="media/image60.wmf"/><Relationship Id="rId154" Type="http://schemas.openxmlformats.org/officeDocument/2006/relationships/oleObject" Target="embeddings/oleObject80.bin"/><Relationship Id="rId175" Type="http://schemas.openxmlformats.org/officeDocument/2006/relationships/image" Target="media/image79.png"/><Relationship Id="rId196" Type="http://schemas.openxmlformats.org/officeDocument/2006/relationships/hyperlink" Target="https://doi.org/10.1016/j.idm.2017.02.001" TargetMode="External"/><Relationship Id="rId200" Type="http://schemas.openxmlformats.org/officeDocument/2006/relationships/hyperlink" Target="https://doi.org/10.4153/CMB-1976-015-7" TargetMode="External"/><Relationship Id="rId16" Type="http://schemas.openxmlformats.org/officeDocument/2006/relationships/oleObject" Target="embeddings/oleObject5.bin"/><Relationship Id="rId221" Type="http://schemas.openxmlformats.org/officeDocument/2006/relationships/hyperlink" Target="https://doi.org/10.1016/j.tube.2015.04.003" TargetMode="External"/><Relationship Id="rId37" Type="http://schemas.openxmlformats.org/officeDocument/2006/relationships/image" Target="media/image16.wmf"/><Relationship Id="rId58" Type="http://schemas.openxmlformats.org/officeDocument/2006/relationships/image" Target="media/image25.wmf"/><Relationship Id="rId79" Type="http://schemas.openxmlformats.org/officeDocument/2006/relationships/oleObject" Target="embeddings/oleObject38.bin"/><Relationship Id="rId102" Type="http://schemas.openxmlformats.org/officeDocument/2006/relationships/image" Target="media/image47.wmf"/><Relationship Id="rId123" Type="http://schemas.openxmlformats.org/officeDocument/2006/relationships/oleObject" Target="embeddings/oleObject61.bin"/><Relationship Id="rId144" Type="http://schemas.openxmlformats.org/officeDocument/2006/relationships/image" Target="media/image64.wmf"/><Relationship Id="rId90" Type="http://schemas.openxmlformats.org/officeDocument/2006/relationships/image" Target="media/image41.wmf"/><Relationship Id="rId165" Type="http://schemas.openxmlformats.org/officeDocument/2006/relationships/oleObject" Target="embeddings/oleObject86.bin"/><Relationship Id="rId186" Type="http://schemas.openxmlformats.org/officeDocument/2006/relationships/image" Target="media/image87.wmf"/><Relationship Id="rId211" Type="http://schemas.openxmlformats.org/officeDocument/2006/relationships/hyperlink" Target="https://doi.org/10.56557/ajmab/2025/v10i19351" TargetMode="External"/><Relationship Id="rId232" Type="http://schemas.openxmlformats.org/officeDocument/2006/relationships/footer" Target="footer2.xml"/><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3.bin"/><Relationship Id="rId113" Type="http://schemas.openxmlformats.org/officeDocument/2006/relationships/oleObject" Target="embeddings/oleObject55.bin"/><Relationship Id="rId134" Type="http://schemas.openxmlformats.org/officeDocument/2006/relationships/oleObject" Target="embeddings/oleObject68.bin"/><Relationship Id="rId80" Type="http://schemas.openxmlformats.org/officeDocument/2006/relationships/image" Target="media/image36.wmf"/><Relationship Id="rId155" Type="http://schemas.openxmlformats.org/officeDocument/2006/relationships/image" Target="media/image69.wmf"/><Relationship Id="rId176" Type="http://schemas.openxmlformats.org/officeDocument/2006/relationships/image" Target="media/image80.png"/><Relationship Id="rId197" Type="http://schemas.openxmlformats.org/officeDocument/2006/relationships/hyperlink" Target="https://doi.org/10.1007/978-1-4757-3667-0_13" TargetMode="External"/><Relationship Id="rId201" Type="http://schemas.openxmlformats.org/officeDocument/2006/relationships/hyperlink" Target="https://doi.org/10.14710/jfma.v7i2.21608" TargetMode="External"/><Relationship Id="rId222" Type="http://schemas.openxmlformats.org/officeDocument/2006/relationships/hyperlink" Target="https://doi.org/10.1038/s41577-019-0174-z" TargetMode="External"/><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oleObject" Target="embeddings/oleObject28.bin"/><Relationship Id="rId103" Type="http://schemas.openxmlformats.org/officeDocument/2006/relationships/oleObject" Target="embeddings/oleObject50.bin"/><Relationship Id="rId124" Type="http://schemas.openxmlformats.org/officeDocument/2006/relationships/image" Target="media/image57.wmf"/><Relationship Id="rId70" Type="http://schemas.openxmlformats.org/officeDocument/2006/relationships/image" Target="media/image31.wmf"/><Relationship Id="rId91" Type="http://schemas.openxmlformats.org/officeDocument/2006/relationships/oleObject" Target="embeddings/oleObject44.bin"/><Relationship Id="rId145" Type="http://schemas.openxmlformats.org/officeDocument/2006/relationships/oleObject" Target="embeddings/oleObject75.bin"/><Relationship Id="rId166" Type="http://schemas.openxmlformats.org/officeDocument/2006/relationships/image" Target="media/image74.png"/><Relationship Id="rId187" Type="http://schemas.openxmlformats.org/officeDocument/2006/relationships/oleObject" Target="embeddings/oleObject94.bin"/><Relationship Id="rId1" Type="http://schemas.openxmlformats.org/officeDocument/2006/relationships/numbering" Target="numbering.xml"/><Relationship Id="rId212" Type="http://schemas.openxmlformats.org/officeDocument/2006/relationships/hyperlink" Target="https://www.who.int/publications/i/item/9789240101531" TargetMode="External"/><Relationship Id="rId233" Type="http://schemas.openxmlformats.org/officeDocument/2006/relationships/header" Target="header3.xml"/><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3.wmf"/><Relationship Id="rId60" Type="http://schemas.openxmlformats.org/officeDocument/2006/relationships/image" Target="media/image26.wmf"/><Relationship Id="rId81" Type="http://schemas.openxmlformats.org/officeDocument/2006/relationships/oleObject" Target="embeddings/oleObject39.bin"/><Relationship Id="rId135" Type="http://schemas.openxmlformats.org/officeDocument/2006/relationships/oleObject" Target="embeddings/oleObject69.bin"/><Relationship Id="rId156" Type="http://schemas.openxmlformats.org/officeDocument/2006/relationships/oleObject" Target="embeddings/oleObject81.bin"/><Relationship Id="rId177" Type="http://schemas.openxmlformats.org/officeDocument/2006/relationships/image" Target="media/image81.png"/><Relationship Id="rId198" Type="http://schemas.openxmlformats.org/officeDocument/2006/relationships/hyperlink" Target="https://europepmc.org/article/MED/15520485" TargetMode="External"/><Relationship Id="rId202" Type="http://schemas.openxmlformats.org/officeDocument/2006/relationships/hyperlink" Target="https://doi.org/10.1016/S2213-2600(18)30057-2" TargetMode="External"/><Relationship Id="rId223" Type="http://schemas.openxmlformats.org/officeDocument/2006/relationships/hyperlink" Target="https://doi.org/10.1080/09720502.2021.1958515" TargetMode="External"/><Relationship Id="rId18" Type="http://schemas.openxmlformats.org/officeDocument/2006/relationships/oleObject" Target="embeddings/oleObject6.bin"/><Relationship Id="rId39" Type="http://schemas.openxmlformats.org/officeDocument/2006/relationships/image" Target="media/image17.wmf"/><Relationship Id="rId50" Type="http://schemas.openxmlformats.org/officeDocument/2006/relationships/oleObject" Target="embeddings/oleObject22.bin"/><Relationship Id="rId104" Type="http://schemas.openxmlformats.org/officeDocument/2006/relationships/image" Target="media/image48.wmf"/><Relationship Id="rId125" Type="http://schemas.openxmlformats.org/officeDocument/2006/relationships/oleObject" Target="embeddings/oleObject62.bin"/><Relationship Id="rId146" Type="http://schemas.openxmlformats.org/officeDocument/2006/relationships/image" Target="media/image65.wmf"/><Relationship Id="rId167" Type="http://schemas.openxmlformats.org/officeDocument/2006/relationships/image" Target="media/image75.wmf"/><Relationship Id="rId188" Type="http://schemas.openxmlformats.org/officeDocument/2006/relationships/image" Target="media/image88.wmf"/><Relationship Id="rId71" Type="http://schemas.openxmlformats.org/officeDocument/2006/relationships/oleObject" Target="embeddings/oleObject34.bin"/><Relationship Id="rId92" Type="http://schemas.openxmlformats.org/officeDocument/2006/relationships/image" Target="media/image42.wmf"/><Relationship Id="rId213" Type="http://schemas.openxmlformats.org/officeDocument/2006/relationships/hyperlink" Target="https://doi.org/10.1016/j.imu.2024.101536" TargetMode="External"/><Relationship Id="rId234" Type="http://schemas.openxmlformats.org/officeDocument/2006/relationships/footer" Target="footer3.xml"/><Relationship Id="rId2" Type="http://schemas.openxmlformats.org/officeDocument/2006/relationships/styles" Target="styles.xml"/><Relationship Id="rId29" Type="http://schemas.openxmlformats.org/officeDocument/2006/relationships/image" Target="media/image12.wmf"/><Relationship Id="rId40" Type="http://schemas.openxmlformats.org/officeDocument/2006/relationships/oleObject" Target="embeddings/oleObject17.bin"/><Relationship Id="rId115" Type="http://schemas.openxmlformats.org/officeDocument/2006/relationships/oleObject" Target="embeddings/oleObject56.bin"/><Relationship Id="rId136" Type="http://schemas.openxmlformats.org/officeDocument/2006/relationships/image" Target="media/image61.wmf"/><Relationship Id="rId157" Type="http://schemas.openxmlformats.org/officeDocument/2006/relationships/image" Target="media/image70.wmf"/><Relationship Id="rId178" Type="http://schemas.openxmlformats.org/officeDocument/2006/relationships/image" Target="media/image82.png"/><Relationship Id="rId61" Type="http://schemas.openxmlformats.org/officeDocument/2006/relationships/oleObject" Target="embeddings/oleObject29.bin"/><Relationship Id="rId82" Type="http://schemas.openxmlformats.org/officeDocument/2006/relationships/image" Target="media/image37.wmf"/><Relationship Id="rId199" Type="http://schemas.openxmlformats.org/officeDocument/2006/relationships/hyperlink" Target="https://doi.org/10.1093/infdis/jix362" TargetMode="External"/><Relationship Id="rId203" Type="http://schemas.openxmlformats.org/officeDocument/2006/relationships/hyperlink" Target="https://doi.org/10.2471/BLT.06.038927" TargetMode="External"/><Relationship Id="rId19" Type="http://schemas.openxmlformats.org/officeDocument/2006/relationships/image" Target="media/image7.wmf"/><Relationship Id="rId224" Type="http://schemas.openxmlformats.org/officeDocument/2006/relationships/hyperlink" Target="https://doi.org/10.1038/s41579-022-00731-y" TargetMode="External"/><Relationship Id="rId30" Type="http://schemas.openxmlformats.org/officeDocument/2006/relationships/oleObject" Target="embeddings/oleObject12.bin"/><Relationship Id="rId105" Type="http://schemas.openxmlformats.org/officeDocument/2006/relationships/oleObject" Target="embeddings/oleObject51.bin"/><Relationship Id="rId126" Type="http://schemas.openxmlformats.org/officeDocument/2006/relationships/oleObject" Target="embeddings/oleObject63.bin"/><Relationship Id="rId147" Type="http://schemas.openxmlformats.org/officeDocument/2006/relationships/oleObject" Target="embeddings/oleObject76.bin"/><Relationship Id="rId168" Type="http://schemas.openxmlformats.org/officeDocument/2006/relationships/oleObject" Target="embeddings/oleObject87.bin"/><Relationship Id="rId51" Type="http://schemas.openxmlformats.org/officeDocument/2006/relationships/image" Target="media/image23.wmf"/><Relationship Id="rId72" Type="http://schemas.openxmlformats.org/officeDocument/2006/relationships/image" Target="media/image32.wmf"/><Relationship Id="rId93" Type="http://schemas.openxmlformats.org/officeDocument/2006/relationships/oleObject" Target="embeddings/oleObject45.bin"/><Relationship Id="rId189" Type="http://schemas.openxmlformats.org/officeDocument/2006/relationships/oleObject" Target="embeddings/oleObject95.bin"/><Relationship Id="rId3" Type="http://schemas.openxmlformats.org/officeDocument/2006/relationships/settings" Target="settings.xml"/><Relationship Id="rId214" Type="http://schemas.openxmlformats.org/officeDocument/2006/relationships/hyperlink" Target="https://doi.org/10.1093/cid/cit790" TargetMode="External"/><Relationship Id="rId235" Type="http://schemas.openxmlformats.org/officeDocument/2006/relationships/fontTable" Target="fontTable.xml"/><Relationship Id="rId116" Type="http://schemas.openxmlformats.org/officeDocument/2006/relationships/image" Target="media/image54.wmf"/><Relationship Id="rId137" Type="http://schemas.openxmlformats.org/officeDocument/2006/relationships/oleObject" Target="embeddings/oleObject70.bin"/><Relationship Id="rId158" Type="http://schemas.openxmlformats.org/officeDocument/2006/relationships/oleObject" Target="embeddings/oleObject8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969</TotalTime>
  <Pages>48</Pages>
  <Words>11565</Words>
  <Characters>65927</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Editor-90</cp:lastModifiedBy>
  <cp:revision>37</cp:revision>
  <dcterms:created xsi:type="dcterms:W3CDTF">2026-06-15T18:49:00Z</dcterms:created>
  <dcterms:modified xsi:type="dcterms:W3CDTF">2026-07-20T07:59:00Z</dcterms:modified>
</cp:coreProperties>
</file>