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717DC9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717DC9" w:rsidRDefault="00347E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717DC9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17DC9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717DC9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717DC9" w:rsidRDefault="00347E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0C7A0DF4" w:rsidR="00D77E27" w:rsidRPr="00717DC9" w:rsidRDefault="0083760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Ms_ARJOCS_2860</w:t>
            </w:r>
          </w:p>
        </w:tc>
      </w:tr>
      <w:tr w:rsidR="00D77E27" w:rsidRPr="00717DC9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717DC9" w:rsidRDefault="00347E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3B2E75F3" w:rsidR="00D77E27" w:rsidRPr="00717DC9" w:rsidRDefault="0083760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Assessment of Genetic Diversity and Cluster Analysis for Yield and Yield-Related Traits in </w:t>
            </w:r>
            <w:proofErr w:type="spellStart"/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>Mungbean</w:t>
            </w:r>
            <w:proofErr w:type="spellEnd"/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r w:rsidRPr="00717DC9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Vigna radiata</w:t>
            </w: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L.)</w:t>
            </w:r>
          </w:p>
        </w:tc>
      </w:tr>
      <w:tr w:rsidR="00D77E27" w:rsidRPr="00717DC9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717DC9" w:rsidRDefault="00347EA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717DC9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717DC9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717DC9" w:rsidRDefault="00347EA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17DC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17DC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717DC9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717DC9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717DC9" w:rsidRDefault="00347EA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17D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7DC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717DC9" w:rsidRDefault="00347EA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77777777" w:rsidR="00D77E27" w:rsidRPr="00717DC9" w:rsidRDefault="00D77E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Mungbean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717DC9">
              <w:rPr>
                <w:rFonts w:ascii="Arial" w:hAnsi="Arial" w:cs="Arial"/>
                <w:i/>
                <w:iCs/>
                <w:sz w:val="20"/>
                <w:szCs w:val="20"/>
              </w:rPr>
              <w:t>Vigna radiata</w:t>
            </w:r>
            <w:r w:rsidRPr="00717DC9">
              <w:rPr>
                <w:rFonts w:ascii="Arial" w:hAnsi="Arial" w:cs="Arial"/>
                <w:sz w:val="20"/>
                <w:szCs w:val="20"/>
              </w:rPr>
              <w:t xml:space="preserve"> L.) is an important short-duration pulse crop, and information on genetic diversity is fundamental to designing effective hybridization 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programmes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. This study evaluates fifteen 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mungbean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 genotypes for thirteen quantitative and physiological traits and uses 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Mahalanobis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' D2 statistic with Tocher's clustering to classify them into five genetically distinct groups. The identification of promising genotypes (e.g., IPM-604-1, MH-1762, NANDI GOLD) with complementary yield and physiological attributes is of direct practical value for 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mungbean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 breeding 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programmes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>. The work is a sound, appropriately scoped contribution for a Master's-level study and should be of interest to pulse breeders and germplasm curators.</w:t>
            </w:r>
          </w:p>
        </w:tc>
        <w:tc>
          <w:tcPr>
            <w:tcW w:w="1667" w:type="pct"/>
          </w:tcPr>
          <w:p w14:paraId="138BB81A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717DC9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717DC9" w:rsidRDefault="00347EA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17DC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717DC9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717DC9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717DC9" w:rsidRDefault="00347EA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7DC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717DC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717DC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717DC9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717DC9" w:rsidRDefault="00347E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4773673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4 - Minor numeric inconsistency: Abstract states 'fourteen' characters while the rest of the manuscript consistently uses 'thirteen' (see manuscript comment).</w:t>
            </w:r>
          </w:p>
        </w:tc>
        <w:tc>
          <w:tcPr>
            <w:tcW w:w="1667" w:type="pct"/>
          </w:tcPr>
          <w:p w14:paraId="077B69A0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4 - Content is relevant; keywords are not in alphabetical order (minor, see manuscript comment).</w:t>
            </w:r>
          </w:p>
        </w:tc>
        <w:tc>
          <w:tcPr>
            <w:tcW w:w="1667" w:type="pct"/>
          </w:tcPr>
          <w:p w14:paraId="07CA8B29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1F3B0AB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A5997A7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3 - References are recent and relevant, but very few are actually cited by name in the Discussion (see manuscript comment on citation integration).</w:t>
            </w:r>
          </w:p>
        </w:tc>
        <w:tc>
          <w:tcPr>
            <w:tcW w:w="1667" w:type="pct"/>
          </w:tcPr>
          <w:p w14:paraId="07D0DFC1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3 - Overall approach (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Mahalanobis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 D2 / Tocher's method) is appropriate, but experimental design, replication, location/season and measurement protocols for physiological traits are not reported (see manuscript comment).</w:t>
            </w:r>
          </w:p>
        </w:tc>
        <w:tc>
          <w:tcPr>
            <w:tcW w:w="1667" w:type="pct"/>
          </w:tcPr>
          <w:p w14:paraId="71798981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N/A - Standard field trial with crop genotypes; no human/animal subject or biosafety concerns apparent.</w:t>
            </w:r>
          </w:p>
        </w:tc>
        <w:tc>
          <w:tcPr>
            <w:tcW w:w="1667" w:type="pct"/>
          </w:tcPr>
          <w:p w14:paraId="54B3E9FF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3 - Narrative is clear, but hindered by a table-numbering mismatch and a missing table (see manuscript comments).</w:t>
            </w:r>
          </w:p>
        </w:tc>
        <w:tc>
          <w:tcPr>
            <w:tcW w:w="1667" w:type="pct"/>
          </w:tcPr>
          <w:p w14:paraId="06981DC7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128F9562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717DC9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717DC9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3 - Table 4 (cluster means) is referenced in text but missing; Table 1 summary rows show a column-alignment issue; no figures present (see manuscript comments).</w:t>
            </w:r>
          </w:p>
        </w:tc>
        <w:tc>
          <w:tcPr>
            <w:tcW w:w="1667" w:type="pct"/>
          </w:tcPr>
          <w:p w14:paraId="371DC556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3 - Discussion frequently uses generic 'recent studies have shown' phrasing without specific citation (see manuscript comment).</w:t>
            </w:r>
          </w:p>
        </w:tc>
        <w:tc>
          <w:tcPr>
            <w:tcW w:w="1667" w:type="pct"/>
          </w:tcPr>
          <w:p w14:paraId="0B068503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0B8A536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3 - No explicit limitations paragraph, though some appropriate interpretive caution is shown (e.g., re: IPM-604-1 vs MH-1762 yield difference).</w:t>
            </w:r>
          </w:p>
        </w:tc>
        <w:tc>
          <w:tcPr>
            <w:tcW w:w="1667" w:type="pct"/>
          </w:tcPr>
          <w:p w14:paraId="3084E2A5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4 - 20 relevant, recent (2021-2026) references; a few reference-list formatting inconsistencies noted (see manuscript comment).</w:t>
            </w:r>
          </w:p>
        </w:tc>
        <w:tc>
          <w:tcPr>
            <w:tcW w:w="1667" w:type="pct"/>
          </w:tcPr>
          <w:p w14:paraId="29353AA3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717DC9" w:rsidRDefault="00347EA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717DC9" w:rsidRDefault="00347EA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4E16DA5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717DC9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717DC9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717DC9" w:rsidRDefault="00347EA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17DC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717DC9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717DC9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717DC9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717DC9" w:rsidRDefault="00347EA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17DC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17DC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17DC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717DC9" w:rsidRDefault="00347E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717DC9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717DC9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YES.</w:t>
            </w:r>
          </w:p>
        </w:tc>
        <w:tc>
          <w:tcPr>
            <w:tcW w:w="1667" w:type="pct"/>
          </w:tcPr>
          <w:p w14:paraId="4C6CBE59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717DC9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717DC9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77777777" w:rsidR="00D77E27" w:rsidRPr="00717DC9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YES, with one minor correction needed - please change 'fourteen' to 'thirteen' quantitative and physiological characters to match the rest of the manuscript.</w:t>
            </w:r>
          </w:p>
        </w:tc>
        <w:tc>
          <w:tcPr>
            <w:tcW w:w="1667" w:type="pct"/>
          </w:tcPr>
          <w:p w14:paraId="333ADB0D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717DC9" w:rsidRDefault="00347EA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17DC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717DC9" w:rsidRDefault="00347EA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BEDD04" w14:textId="77777777" w:rsidR="00D77E27" w:rsidRPr="00717DC9" w:rsidRDefault="00D77E2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YES, overall scientifically sound. A few corrections are needed before acceptance - please see the attached manuscript comments, especially: the missing Table 4 (cluster means), the Table 2/Table 3 numbering mismatch, the confusing paragraph about a 'missing entry' that does not reflect the actual table content, and the column-alignment issue in Table 1's summary rows.</w:t>
            </w:r>
          </w:p>
          <w:p w14:paraId="6B96C589" w14:textId="77777777" w:rsidR="00FD4AD9" w:rsidRPr="00717DC9" w:rsidRDefault="00FD4A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2517DA" w14:textId="77777777" w:rsidR="00FD4AD9" w:rsidRPr="00717DC9" w:rsidRDefault="00FD4AD9" w:rsidP="00FD4A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 xml:space="preserve">This is a competent Master's-level study on genetic diversity in 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mungbean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 using standard, appropriate multivariate methods (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Mahalanobis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 xml:space="preserve"> D2, Tocher's clustering). I recommend Minor Revision. The most important points for the authors to address are: (</w:t>
            </w:r>
            <w:proofErr w:type="spellStart"/>
            <w:r w:rsidRPr="00717DC9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717DC9">
              <w:rPr>
                <w:rFonts w:ascii="Arial" w:hAnsi="Arial" w:cs="Arial"/>
                <w:sz w:val="20"/>
                <w:szCs w:val="20"/>
              </w:rPr>
              <w:t>) inserting the missing Table 4 (cluster mean performance), (ii) correcting the Table 2/Table 3 numbering mismatch, (iii) removing the confusing paragraph about a 'missing entry' in Table 2/3 that does not reflect the actual table content, and (iv) rechecking the alignment of the summary-statistics rows in Table 1. None of these require new experiments or additional data collection.</w:t>
            </w:r>
          </w:p>
          <w:p w14:paraId="5400C219" w14:textId="77777777" w:rsidR="00FD4AD9" w:rsidRPr="00717DC9" w:rsidRDefault="00FD4AD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31A31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717DC9" w:rsidRDefault="00347E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717DC9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717DC9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t>YES (sufficient in number and recency: 20 references, mostly 2021-2026). Suggestion: most references are not linked to specific statements in the Discussion - please add specific in-text citations (see manuscript comment).</w:t>
            </w:r>
          </w:p>
        </w:tc>
        <w:tc>
          <w:tcPr>
            <w:tcW w:w="1667" w:type="pct"/>
          </w:tcPr>
          <w:p w14:paraId="41F0CB9A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717DC9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717DC9" w:rsidRDefault="00347EA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(YES or NO)</w:t>
            </w:r>
          </w:p>
          <w:p w14:paraId="17C79DDF" w14:textId="77777777" w:rsidR="00D77E27" w:rsidRPr="00717DC9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717DC9" w:rsidRDefault="00347EA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717DC9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77777777" w:rsidR="00D77E27" w:rsidRPr="00717DC9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7DC9">
              <w:rPr>
                <w:rFonts w:ascii="Arial" w:hAnsi="Arial" w:cs="Arial"/>
                <w:sz w:val="20"/>
                <w:szCs w:val="20"/>
              </w:rPr>
              <w:lastRenderedPageBreak/>
              <w:t xml:space="preserve">NO. Based on the information available in the </w:t>
            </w:r>
            <w:r w:rsidRPr="00717DC9">
              <w:rPr>
                <w:rFonts w:ascii="Arial" w:hAnsi="Arial" w:cs="Arial"/>
                <w:sz w:val="20"/>
                <w:szCs w:val="20"/>
              </w:rPr>
              <w:lastRenderedPageBreak/>
              <w:t>manuscript, no ethical concerns (plagiarism, data fabrication, human/animal subject issues) were identified during this review.</w:t>
            </w:r>
          </w:p>
        </w:tc>
        <w:tc>
          <w:tcPr>
            <w:tcW w:w="1667" w:type="pct"/>
          </w:tcPr>
          <w:p w14:paraId="6A9AD3F9" w14:textId="77777777" w:rsidR="00D77E27" w:rsidRPr="00717DC9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BF8F4DF" w14:textId="77777777" w:rsidR="00717DC9" w:rsidRPr="00717DC9" w:rsidRDefault="00717DC9" w:rsidP="00717DC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8D6E51B" w14:textId="77777777" w:rsidR="00717DC9" w:rsidRPr="00717DC9" w:rsidRDefault="00717DC9" w:rsidP="00717DC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17DC9">
        <w:rPr>
          <w:rFonts w:ascii="Arial" w:hAnsi="Arial" w:cs="Arial"/>
          <w:b/>
          <w:u w:val="single"/>
        </w:rPr>
        <w:t>Reviewer details:</w:t>
      </w:r>
    </w:p>
    <w:p w14:paraId="57200B55" w14:textId="77777777" w:rsidR="00717DC9" w:rsidRPr="00717DC9" w:rsidRDefault="00717DC9" w:rsidP="00717DC9">
      <w:pPr>
        <w:rPr>
          <w:rFonts w:ascii="Arial" w:hAnsi="Arial" w:cs="Arial"/>
          <w:sz w:val="20"/>
          <w:szCs w:val="20"/>
        </w:rPr>
      </w:pPr>
      <w:r w:rsidRPr="00717DC9">
        <w:rPr>
          <w:rFonts w:ascii="Arial" w:hAnsi="Arial" w:cs="Arial"/>
          <w:color w:val="000000"/>
          <w:sz w:val="20"/>
          <w:szCs w:val="20"/>
        </w:rPr>
        <w:t>Ashutosh Kumar, Bihar Agricultural University</w:t>
      </w:r>
      <w:r w:rsidRPr="00717DC9">
        <w:rPr>
          <w:rFonts w:ascii="Arial" w:hAnsi="Arial" w:cs="Arial"/>
          <w:sz w:val="20"/>
          <w:szCs w:val="20"/>
        </w:rPr>
        <w:t xml:space="preserve">, </w:t>
      </w:r>
      <w:r w:rsidRPr="00717DC9">
        <w:rPr>
          <w:rFonts w:ascii="Arial" w:hAnsi="Arial" w:cs="Arial"/>
          <w:color w:val="000000"/>
          <w:sz w:val="20"/>
          <w:szCs w:val="20"/>
        </w:rPr>
        <w:t>India</w:t>
      </w:r>
    </w:p>
    <w:p w14:paraId="60ABC097" w14:textId="77777777" w:rsidR="00D77E27" w:rsidRPr="00717DC9" w:rsidRDefault="00D77E27" w:rsidP="00B15409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77E27" w:rsidRPr="00717DC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89D3" w14:textId="77777777" w:rsidR="00532E81" w:rsidRDefault="00532E81">
      <w:r>
        <w:separator/>
      </w:r>
    </w:p>
  </w:endnote>
  <w:endnote w:type="continuationSeparator" w:id="0">
    <w:p w14:paraId="6DAC6E7E" w14:textId="77777777" w:rsidR="00532E81" w:rsidRDefault="00532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347EA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D4048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D404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347EA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2217" w14:textId="77777777" w:rsidR="00532E81" w:rsidRDefault="00532E81">
      <w:r>
        <w:separator/>
      </w:r>
    </w:p>
  </w:footnote>
  <w:footnote w:type="continuationSeparator" w:id="0">
    <w:p w14:paraId="673D5FB3" w14:textId="77777777" w:rsidR="00532E81" w:rsidRDefault="00532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347EA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1096300">
    <w:abstractNumId w:val="4"/>
  </w:num>
  <w:num w:numId="2" w16cid:durableId="1328627320">
    <w:abstractNumId w:val="8"/>
  </w:num>
  <w:num w:numId="3" w16cid:durableId="2007901978">
    <w:abstractNumId w:val="7"/>
  </w:num>
  <w:num w:numId="4" w16cid:durableId="619872235">
    <w:abstractNumId w:val="9"/>
  </w:num>
  <w:num w:numId="5" w16cid:durableId="186526319">
    <w:abstractNumId w:val="6"/>
  </w:num>
  <w:num w:numId="6" w16cid:durableId="1991593364">
    <w:abstractNumId w:val="0"/>
  </w:num>
  <w:num w:numId="7" w16cid:durableId="266080700">
    <w:abstractNumId w:val="3"/>
  </w:num>
  <w:num w:numId="8" w16cid:durableId="883175588">
    <w:abstractNumId w:val="11"/>
  </w:num>
  <w:num w:numId="9" w16cid:durableId="2028409145">
    <w:abstractNumId w:val="10"/>
  </w:num>
  <w:num w:numId="10" w16cid:durableId="585000868">
    <w:abstractNumId w:val="2"/>
  </w:num>
  <w:num w:numId="11" w16cid:durableId="262568534">
    <w:abstractNumId w:val="1"/>
  </w:num>
  <w:num w:numId="12" w16cid:durableId="628434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C6C47"/>
    <w:rsid w:val="000E66BB"/>
    <w:rsid w:val="00205491"/>
    <w:rsid w:val="002431D0"/>
    <w:rsid w:val="002F1D88"/>
    <w:rsid w:val="00301D9C"/>
    <w:rsid w:val="00347EA1"/>
    <w:rsid w:val="004A2053"/>
    <w:rsid w:val="00532E81"/>
    <w:rsid w:val="005D1F17"/>
    <w:rsid w:val="006B1ED2"/>
    <w:rsid w:val="00717DC9"/>
    <w:rsid w:val="007725BB"/>
    <w:rsid w:val="00810F53"/>
    <w:rsid w:val="0083760A"/>
    <w:rsid w:val="008C202C"/>
    <w:rsid w:val="008C5323"/>
    <w:rsid w:val="009736E1"/>
    <w:rsid w:val="009E6E2B"/>
    <w:rsid w:val="00AC0FF4"/>
    <w:rsid w:val="00AD6B9D"/>
    <w:rsid w:val="00B15409"/>
    <w:rsid w:val="00BA1AA9"/>
    <w:rsid w:val="00C626D1"/>
    <w:rsid w:val="00CA66C3"/>
    <w:rsid w:val="00D439EC"/>
    <w:rsid w:val="00D77E27"/>
    <w:rsid w:val="00DD4A03"/>
    <w:rsid w:val="00ED1E77"/>
    <w:rsid w:val="00F0624A"/>
    <w:rsid w:val="00FD4048"/>
    <w:rsid w:val="00FD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D1F1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17DC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1172</Words>
  <Characters>6682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48</cp:revision>
  <dcterms:created xsi:type="dcterms:W3CDTF">2026-03-24T06:15:00Z</dcterms:created>
  <dcterms:modified xsi:type="dcterms:W3CDTF">2026-09-21T11:56:00Z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