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28275A" w14:paraId="215D9646" w14:textId="77777777">
        <w:trPr>
          <w:trHeight w:val="20"/>
          <w:jc w:val="center"/>
        </w:trPr>
        <w:tc>
          <w:tcPr>
            <w:tcW w:w="1186" w:type="pct"/>
          </w:tcPr>
          <w:p w14:paraId="4C2F4B1B" w14:textId="77777777" w:rsidR="00D77E27" w:rsidRPr="0028275A" w:rsidRDefault="00D02FF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4D611B35" w14:textId="77777777" w:rsidR="00D77E27" w:rsidRPr="0028275A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28275A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28275A" w14:paraId="16F803BB" w14:textId="77777777">
        <w:trPr>
          <w:trHeight w:val="20"/>
          <w:jc w:val="center"/>
        </w:trPr>
        <w:tc>
          <w:tcPr>
            <w:tcW w:w="1186" w:type="pct"/>
          </w:tcPr>
          <w:p w14:paraId="1E5AC2FD" w14:textId="77777777" w:rsidR="00D77E27" w:rsidRPr="0028275A" w:rsidRDefault="00D02FF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1AF7294C" w14:textId="77777777" w:rsidR="00D77E27" w:rsidRPr="0028275A" w:rsidRDefault="005F49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Ms_ARJOCS_2840</w:t>
            </w:r>
          </w:p>
        </w:tc>
      </w:tr>
      <w:tr w:rsidR="00D77E27" w:rsidRPr="0028275A" w14:paraId="24804CB7" w14:textId="77777777">
        <w:trPr>
          <w:trHeight w:val="20"/>
          <w:jc w:val="center"/>
        </w:trPr>
        <w:tc>
          <w:tcPr>
            <w:tcW w:w="1186" w:type="pct"/>
          </w:tcPr>
          <w:p w14:paraId="43B3DC79" w14:textId="77777777" w:rsidR="00D77E27" w:rsidRPr="0028275A" w:rsidRDefault="00D02FF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61DE8FE" w14:textId="77777777" w:rsidR="00D77E27" w:rsidRPr="0028275A" w:rsidRDefault="005F49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sz w:val="20"/>
                <w:szCs w:val="20"/>
                <w:lang w:val="en-GB"/>
              </w:rPr>
              <w:t>In vitro Larvicidal Efficacy and GC-MS Analysis of Carica papaya Ethanol Leaf Extract Against Anopheles gambiae Larvae</w:t>
            </w:r>
          </w:p>
        </w:tc>
      </w:tr>
      <w:tr w:rsidR="00D77E27" w:rsidRPr="0028275A" w14:paraId="708F1625" w14:textId="77777777">
        <w:trPr>
          <w:trHeight w:val="20"/>
          <w:jc w:val="center"/>
        </w:trPr>
        <w:tc>
          <w:tcPr>
            <w:tcW w:w="1186" w:type="pct"/>
          </w:tcPr>
          <w:p w14:paraId="690BC64B" w14:textId="77777777" w:rsidR="00D77E27" w:rsidRPr="0028275A" w:rsidRDefault="00D02FF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3C325D5" w14:textId="77777777" w:rsidR="00D77E27" w:rsidRPr="0028275A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C70604" w14:textId="77777777" w:rsidR="00D77E27" w:rsidRPr="0028275A" w:rsidRDefault="00D77E27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433EB5E6" w14:textId="77777777" w:rsidR="00D77E27" w:rsidRPr="0028275A" w:rsidRDefault="00D02FF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28275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28275A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7D5085A" w14:textId="77777777" w:rsidR="00D77E27" w:rsidRPr="0028275A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28275A" w14:paraId="673F23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AE4FB2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3421D4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F028467" w14:textId="77777777" w:rsidR="00D77E27" w:rsidRPr="0028275A" w:rsidRDefault="00D02FF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8275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8275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E9E3AB6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1A21F2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304F69" w14:textId="77777777" w:rsidR="00D77E27" w:rsidRPr="0028275A" w:rsidRDefault="00D02F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46356FE" w14:textId="77777777" w:rsidR="00D77E27" w:rsidRPr="0028275A" w:rsidRDefault="00D02FF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20D452F" w14:textId="77777777" w:rsidR="00D77E27" w:rsidRPr="0028275A" w:rsidRDefault="00A306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sz w:val="20"/>
                <w:szCs w:val="20"/>
              </w:rPr>
              <w:t xml:space="preserve">This manuscript is important because it addresses the growing need for </w:t>
            </w:r>
            <w:r w:rsidRPr="0028275A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safe, effective, and environmentally sustainable methods of mosquito vector control</w:t>
            </w:r>
            <w:r w:rsidRPr="0028275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827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275A">
              <w:rPr>
                <w:rStyle w:val="Emphasis"/>
                <w:rFonts w:ascii="Arial" w:eastAsia="Arial Unicode MS" w:hAnsi="Arial" w:cs="Arial"/>
                <w:sz w:val="20"/>
                <w:szCs w:val="20"/>
              </w:rPr>
              <w:t>Anopheles gambiae</w:t>
            </w:r>
            <w:r w:rsidRPr="0028275A">
              <w:rPr>
                <w:rFonts w:ascii="Arial" w:hAnsi="Arial" w:cs="Arial"/>
                <w:sz w:val="20"/>
                <w:szCs w:val="20"/>
              </w:rPr>
              <w:t xml:space="preserve"> is an important malaria vector, and increasing concerns regarding insecticide resistance, environmental contamination, and the adverse effects of synthetic chemicals have encouraged the search for plant-based alternatives.</w:t>
            </w:r>
          </w:p>
        </w:tc>
        <w:tc>
          <w:tcPr>
            <w:tcW w:w="1667" w:type="pct"/>
          </w:tcPr>
          <w:p w14:paraId="62240007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E1C248B" w14:textId="77777777" w:rsidR="00D77E27" w:rsidRPr="0028275A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58B2CB8D" w14:textId="77777777" w:rsidR="00D77E27" w:rsidRPr="0028275A" w:rsidRDefault="00D02FF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8275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E37BF01" w14:textId="77777777" w:rsidR="00D77E27" w:rsidRPr="0028275A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28275A" w14:paraId="77272C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A780F4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40AC039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B7D0B4C" w14:textId="77777777" w:rsidR="00D77E27" w:rsidRPr="0028275A" w:rsidRDefault="00D02FF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8275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28275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28275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28275A" w14:paraId="74F65E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D435A5" w14:textId="77777777" w:rsidR="00D77E27" w:rsidRPr="0028275A" w:rsidRDefault="00D02F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C1ABE00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F7F5A5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978725" w14:textId="77777777" w:rsidR="00A3068C" w:rsidRPr="0028275A" w:rsidRDefault="00A306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F2865DE" w14:textId="77777777" w:rsidR="00D77E27" w:rsidRPr="0028275A" w:rsidRDefault="00A3068C" w:rsidP="00777F33">
            <w:pPr>
              <w:ind w:firstLine="7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D8BDCD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433AB8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9820F9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935C102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3A2752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03341A" w14:textId="77777777" w:rsidR="00D77E27" w:rsidRPr="0028275A" w:rsidRDefault="00A3068C" w:rsidP="00777F3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F2B5F1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46FA4B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7A4F7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1E07683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2F772D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FBCF4A" w14:textId="77777777" w:rsidR="00D77E27" w:rsidRPr="0028275A" w:rsidRDefault="00A3068C" w:rsidP="00777F3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54C30D6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7B95F6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2B50BD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17C51D7B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08C1B8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FC4EA3" w14:textId="77777777" w:rsidR="00D77E27" w:rsidRPr="0028275A" w:rsidRDefault="00A3068C" w:rsidP="00777F3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61B627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58205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13AC84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64CE2CA0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92ECCF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93B69D" w14:textId="77777777" w:rsidR="00A3068C" w:rsidRPr="0028275A" w:rsidRDefault="00A3068C" w:rsidP="00777F3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4D170B6" w14:textId="00C8DA43" w:rsidR="00D77E27" w:rsidRPr="0028275A" w:rsidRDefault="00A3068C" w:rsidP="00777F33">
            <w:pPr>
              <w:tabs>
                <w:tab w:val="left" w:pos="1576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DDE17E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6683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F5F85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EF06CBA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87D558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10462B" w14:textId="77777777" w:rsidR="00D77E27" w:rsidRPr="0028275A" w:rsidRDefault="00A3068C" w:rsidP="00777F3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60B81D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209945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C8D67D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06D96742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5B0D8A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235AAD" w14:textId="05CC1185" w:rsidR="00D77E27" w:rsidRPr="0028275A" w:rsidRDefault="00A3068C" w:rsidP="00777F3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5A55C6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4E119D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A7E03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1A61188D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F79C70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9258A" w14:textId="77777777" w:rsidR="00D77E27" w:rsidRPr="0028275A" w:rsidRDefault="00A3068C" w:rsidP="00777F3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620974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2EC7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DADD54" w14:textId="77777777" w:rsidR="00D77E27" w:rsidRPr="0028275A" w:rsidRDefault="00D02F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B698D13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55D62A" w14:textId="77777777" w:rsidR="00D77E27" w:rsidRPr="0028275A" w:rsidRDefault="00D02F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05CEF0" w14:textId="77777777" w:rsidR="00D77E27" w:rsidRPr="0028275A" w:rsidRDefault="00A3068C" w:rsidP="00777F3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E0CA8B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316A0B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23CC6B" w14:textId="77777777" w:rsidR="00D77E27" w:rsidRPr="0028275A" w:rsidRDefault="00D02F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965E0BD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6B9186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DBA7382" w14:textId="77777777" w:rsidR="00D77E27" w:rsidRPr="0028275A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4EE140C" w14:textId="77777777" w:rsidR="00D77E27" w:rsidRPr="0028275A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83F7B0" w14:textId="77777777" w:rsidR="00A3068C" w:rsidRPr="0028275A" w:rsidRDefault="00A3068C" w:rsidP="00777F3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DC1E0ED" w14:textId="3469DFA2" w:rsidR="00D77E27" w:rsidRPr="0028275A" w:rsidRDefault="00A3068C" w:rsidP="00777F33">
            <w:pPr>
              <w:tabs>
                <w:tab w:val="left" w:pos="1304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1DE8A3C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3592BD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3875C1" w14:textId="77777777" w:rsidR="00D77E27" w:rsidRPr="0028275A" w:rsidRDefault="00D02F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D0A4561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147306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8DB6BF" w14:textId="77777777" w:rsidR="00D77E27" w:rsidRPr="0028275A" w:rsidRDefault="00DB5B87" w:rsidP="00777F3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A8AA1B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67F27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7237BB" w14:textId="77777777" w:rsidR="00D77E27" w:rsidRPr="0028275A" w:rsidRDefault="00D02F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D0DCB9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06C3E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35417E" w14:textId="5CB51288" w:rsidR="00D77E27" w:rsidRPr="0028275A" w:rsidRDefault="00DB5B87" w:rsidP="00777F33">
            <w:pPr>
              <w:tabs>
                <w:tab w:val="left" w:pos="1685"/>
              </w:tabs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51E56BE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31BE02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56B1E0" w14:textId="77777777" w:rsidR="00D77E27" w:rsidRPr="0028275A" w:rsidRDefault="00D02F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7F2C999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2CC9A7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40C1B1" w14:textId="77777777" w:rsidR="00D77E27" w:rsidRPr="0028275A" w:rsidRDefault="00DB5B87" w:rsidP="00777F3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537BB8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350833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678637" w14:textId="77777777" w:rsidR="00D77E27" w:rsidRPr="0028275A" w:rsidRDefault="00D02F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B94D973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66F913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16E481D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ED13DE7" w14:textId="77777777" w:rsidR="00D77E27" w:rsidRPr="0028275A" w:rsidRDefault="00DB5B87" w:rsidP="00777F3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C4097B0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46235A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B7F26D" w14:textId="77777777" w:rsidR="00D77E27" w:rsidRPr="0028275A" w:rsidRDefault="00D02F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DC06DB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FFCF6E" w14:textId="77777777" w:rsidR="00D77E27" w:rsidRPr="0028275A" w:rsidRDefault="00D02F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C5A0EE" w14:textId="77777777" w:rsidR="00D77E27" w:rsidRPr="0028275A" w:rsidRDefault="00D02F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0BB8894" w14:textId="77777777" w:rsidR="00D77E27" w:rsidRPr="0028275A" w:rsidRDefault="00DB5B87" w:rsidP="00777F3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5735F7E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5EAE14" w14:textId="77777777" w:rsidR="00D77E27" w:rsidRPr="0028275A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C492609" w14:textId="77777777" w:rsidR="00D77E27" w:rsidRPr="0028275A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D44E8E9" w14:textId="77777777" w:rsidR="00D77E27" w:rsidRPr="0028275A" w:rsidRDefault="00D02FF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8275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A7EA9E" w14:textId="77777777" w:rsidR="00D77E27" w:rsidRPr="0028275A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28275A" w14:paraId="14760A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E07D2C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2EEFA8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DACBE73" w14:textId="77777777" w:rsidR="00D77E27" w:rsidRPr="0028275A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130104" w14:textId="77777777" w:rsidR="00D77E27" w:rsidRPr="0028275A" w:rsidRDefault="00D02FF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8275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8275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8275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F1ADBFC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41E2E7D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86FDB5" w14:textId="77777777" w:rsidR="00D77E27" w:rsidRPr="0028275A" w:rsidRDefault="00D02F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BFC4B2" w14:textId="77777777" w:rsidR="00D77E27" w:rsidRPr="0028275A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E9C67D" w14:textId="77777777" w:rsidR="00D77E27" w:rsidRPr="0028275A" w:rsidRDefault="00D02F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70A3D8" w14:textId="77777777" w:rsidR="00D77E27" w:rsidRPr="0028275A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A4A67D0" w14:textId="77777777" w:rsidR="00D77E27" w:rsidRPr="0028275A" w:rsidRDefault="00DB5B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37D884E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1F56B6B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E4CBDE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C6DD64B" w14:textId="77777777" w:rsidR="00D77E27" w:rsidRPr="0028275A" w:rsidRDefault="00D02F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CC2E27F" w14:textId="77777777" w:rsidR="00D77E27" w:rsidRPr="0028275A" w:rsidRDefault="00D02F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780784" w14:textId="77777777" w:rsidR="00D77E27" w:rsidRPr="0028275A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C52394" w14:textId="77777777" w:rsidR="00D77E27" w:rsidRPr="0028275A" w:rsidRDefault="00DB5B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3F2A953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00C7CF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AC2AA0" w14:textId="77777777" w:rsidR="00D77E27" w:rsidRPr="0028275A" w:rsidRDefault="00D02F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827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3EC130A" w14:textId="77777777" w:rsidR="00D77E27" w:rsidRPr="0028275A" w:rsidRDefault="00D02F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2A35B73" w14:textId="77777777" w:rsidR="00D77E27" w:rsidRPr="0028275A" w:rsidRDefault="00D02FF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FF80512" w14:textId="77777777" w:rsidR="00D77E27" w:rsidRPr="0028275A" w:rsidRDefault="00DB5B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8E76985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4FDF161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5E5D32" w14:textId="77777777" w:rsidR="00D77E27" w:rsidRPr="0028275A" w:rsidRDefault="00D02F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B2A013D" w14:textId="77777777" w:rsidR="00D77E27" w:rsidRPr="0028275A" w:rsidRDefault="00D02F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57E375F" w14:textId="77777777" w:rsidR="00D77E27" w:rsidRPr="0028275A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61F0E2B" w14:textId="77777777" w:rsidR="00D77E27" w:rsidRPr="0028275A" w:rsidRDefault="00D02F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06F50E7" w14:textId="77777777" w:rsidR="00D77E27" w:rsidRPr="0028275A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7F7A1F" w14:textId="77777777" w:rsidR="00D77E27" w:rsidRPr="0028275A" w:rsidRDefault="00DB5B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7CC6AF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8275A" w14:paraId="6A7DEF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5F6D7C" w14:textId="77777777" w:rsidR="00D77E27" w:rsidRPr="0028275A" w:rsidRDefault="00D02F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3F814ED" w14:textId="77777777" w:rsidR="00D77E27" w:rsidRPr="0028275A" w:rsidRDefault="00D02F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478AA2" w14:textId="77777777" w:rsidR="00D77E27" w:rsidRPr="0028275A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9E4E15" w14:textId="77777777" w:rsidR="00D77E27" w:rsidRPr="0028275A" w:rsidRDefault="00D02F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2263E52" w14:textId="77777777" w:rsidR="00D77E27" w:rsidRPr="0028275A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31763B" w14:textId="77777777" w:rsidR="00D77E27" w:rsidRPr="0028275A" w:rsidRDefault="00DB5B8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5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4916FE1" w14:textId="77777777" w:rsidR="00D77E27" w:rsidRPr="0028275A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45AAE1" w14:textId="77777777" w:rsidR="0028275A" w:rsidRPr="0028275A" w:rsidRDefault="0028275A" w:rsidP="0028275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8275A">
        <w:rPr>
          <w:rFonts w:ascii="Arial" w:hAnsi="Arial" w:cs="Arial"/>
          <w:b/>
          <w:u w:val="single"/>
        </w:rPr>
        <w:t>Reviewer details:</w:t>
      </w:r>
    </w:p>
    <w:p w14:paraId="4EB92F63" w14:textId="77777777" w:rsidR="0028275A" w:rsidRPr="0028275A" w:rsidRDefault="0028275A" w:rsidP="0028275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15BC4E7" w14:textId="77777777" w:rsidR="0028275A" w:rsidRPr="0028275A" w:rsidRDefault="0028275A" w:rsidP="0028275A">
      <w:pPr>
        <w:rPr>
          <w:rFonts w:ascii="Arial" w:hAnsi="Arial" w:cs="Arial"/>
          <w:sz w:val="20"/>
          <w:szCs w:val="20"/>
        </w:rPr>
      </w:pPr>
      <w:proofErr w:type="spellStart"/>
      <w:r w:rsidRPr="0028275A">
        <w:rPr>
          <w:rFonts w:ascii="Arial" w:hAnsi="Arial" w:cs="Arial"/>
          <w:color w:val="000000"/>
          <w:sz w:val="20"/>
          <w:szCs w:val="20"/>
        </w:rPr>
        <w:t>Kalakota</w:t>
      </w:r>
      <w:proofErr w:type="spellEnd"/>
      <w:r w:rsidRPr="0028275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8275A">
        <w:rPr>
          <w:rFonts w:ascii="Arial" w:hAnsi="Arial" w:cs="Arial"/>
          <w:color w:val="000000"/>
          <w:sz w:val="20"/>
          <w:szCs w:val="20"/>
        </w:rPr>
        <w:t>Chaitanyaprasad</w:t>
      </w:r>
      <w:proofErr w:type="spellEnd"/>
      <w:r w:rsidRPr="0028275A">
        <w:rPr>
          <w:rFonts w:ascii="Arial" w:hAnsi="Arial" w:cs="Arial"/>
          <w:sz w:val="20"/>
          <w:szCs w:val="20"/>
        </w:rPr>
        <w:t xml:space="preserve">, </w:t>
      </w:r>
      <w:r w:rsidRPr="0028275A">
        <w:rPr>
          <w:rFonts w:ascii="Arial" w:hAnsi="Arial" w:cs="Arial"/>
          <w:color w:val="000000"/>
          <w:sz w:val="20"/>
          <w:szCs w:val="20"/>
        </w:rPr>
        <w:t>Samskruti College of Pharmacy, India</w:t>
      </w:r>
      <w:r w:rsidRPr="0028275A">
        <w:rPr>
          <w:rFonts w:ascii="Arial" w:hAnsi="Arial" w:cs="Arial"/>
          <w:color w:val="000000"/>
          <w:sz w:val="20"/>
          <w:szCs w:val="20"/>
        </w:rPr>
        <w:br/>
      </w:r>
    </w:p>
    <w:p w14:paraId="6C4ACCD3" w14:textId="77777777" w:rsidR="00D77E27" w:rsidRPr="0028275A" w:rsidRDefault="00D77E27" w:rsidP="0028275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77E27" w:rsidRPr="0028275A" w:rsidSect="00365F12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E59C7" w14:textId="77777777" w:rsidR="005530FD" w:rsidRDefault="005530FD">
      <w:r>
        <w:separator/>
      </w:r>
    </w:p>
  </w:endnote>
  <w:endnote w:type="continuationSeparator" w:id="0">
    <w:p w14:paraId="3FAF1D87" w14:textId="77777777" w:rsidR="005530FD" w:rsidRDefault="00553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78796" w14:textId="77777777" w:rsidR="00D77E27" w:rsidRDefault="00D77E27">
    <w:pPr>
      <w:pStyle w:val="Footer"/>
      <w:jc w:val="right"/>
    </w:pPr>
  </w:p>
  <w:p w14:paraId="4E394DCC" w14:textId="77777777" w:rsidR="00D77E27" w:rsidRDefault="00D02FF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365F12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365F12">
      <w:rPr>
        <w:b/>
        <w:sz w:val="20"/>
      </w:rPr>
      <w:fldChar w:fldCharType="separate"/>
    </w:r>
    <w:r w:rsidR="004A0B54">
      <w:rPr>
        <w:b/>
        <w:noProof/>
        <w:sz w:val="20"/>
      </w:rPr>
      <w:t>3</w:t>
    </w:r>
    <w:r w:rsidR="00365F12">
      <w:rPr>
        <w:b/>
        <w:sz w:val="20"/>
      </w:rPr>
      <w:fldChar w:fldCharType="end"/>
    </w:r>
    <w:r>
      <w:rPr>
        <w:sz w:val="20"/>
      </w:rPr>
      <w:t xml:space="preserve"> of </w:t>
    </w:r>
    <w:r w:rsidR="00365F12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365F12">
      <w:rPr>
        <w:b/>
        <w:sz w:val="20"/>
      </w:rPr>
      <w:fldChar w:fldCharType="separate"/>
    </w:r>
    <w:r w:rsidR="004A0B54">
      <w:rPr>
        <w:b/>
        <w:noProof/>
        <w:sz w:val="20"/>
      </w:rPr>
      <w:t>3</w:t>
    </w:r>
    <w:r w:rsidR="00365F12">
      <w:rPr>
        <w:b/>
        <w:sz w:val="20"/>
      </w:rPr>
      <w:fldChar w:fldCharType="end"/>
    </w:r>
  </w:p>
  <w:p w14:paraId="076A6FD1" w14:textId="77777777" w:rsidR="00D77E27" w:rsidRDefault="00D02FF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9505D33" w14:textId="77777777" w:rsidR="00D77E27" w:rsidRDefault="00D77E27">
    <w:pPr>
      <w:pStyle w:val="Footer"/>
      <w:jc w:val="right"/>
    </w:pPr>
  </w:p>
  <w:p w14:paraId="3B1430D0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F0513" w14:textId="77777777" w:rsidR="005530FD" w:rsidRDefault="005530FD">
      <w:r>
        <w:separator/>
      </w:r>
    </w:p>
  </w:footnote>
  <w:footnote w:type="continuationSeparator" w:id="0">
    <w:p w14:paraId="62D94D68" w14:textId="77777777" w:rsidR="005530FD" w:rsidRDefault="00553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DE01E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BA089" w14:textId="77777777" w:rsidR="00D77E27" w:rsidRDefault="00D02FF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85398854">
    <w:abstractNumId w:val="4"/>
  </w:num>
  <w:num w:numId="2" w16cid:durableId="1458379069">
    <w:abstractNumId w:val="8"/>
  </w:num>
  <w:num w:numId="3" w16cid:durableId="739326835">
    <w:abstractNumId w:val="7"/>
  </w:num>
  <w:num w:numId="4" w16cid:durableId="1454399246">
    <w:abstractNumId w:val="9"/>
  </w:num>
  <w:num w:numId="5" w16cid:durableId="1237284654">
    <w:abstractNumId w:val="6"/>
  </w:num>
  <w:num w:numId="6" w16cid:durableId="789788300">
    <w:abstractNumId w:val="0"/>
  </w:num>
  <w:num w:numId="7" w16cid:durableId="40371196">
    <w:abstractNumId w:val="3"/>
  </w:num>
  <w:num w:numId="8" w16cid:durableId="1794592207">
    <w:abstractNumId w:val="11"/>
  </w:num>
  <w:num w:numId="9" w16cid:durableId="440540328">
    <w:abstractNumId w:val="10"/>
  </w:num>
  <w:num w:numId="10" w16cid:durableId="811944314">
    <w:abstractNumId w:val="2"/>
  </w:num>
  <w:num w:numId="11" w16cid:durableId="1362853758">
    <w:abstractNumId w:val="1"/>
  </w:num>
  <w:num w:numId="12" w16cid:durableId="959265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205491"/>
    <w:rsid w:val="002431D0"/>
    <w:rsid w:val="0028275A"/>
    <w:rsid w:val="00365F12"/>
    <w:rsid w:val="004A0B54"/>
    <w:rsid w:val="004E2500"/>
    <w:rsid w:val="005530FD"/>
    <w:rsid w:val="005A2DC0"/>
    <w:rsid w:val="005F49F7"/>
    <w:rsid w:val="006056B0"/>
    <w:rsid w:val="006B1ED2"/>
    <w:rsid w:val="006D02DB"/>
    <w:rsid w:val="00777F33"/>
    <w:rsid w:val="00912EED"/>
    <w:rsid w:val="00A3068C"/>
    <w:rsid w:val="00AC0FF4"/>
    <w:rsid w:val="00AF6243"/>
    <w:rsid w:val="00B816F0"/>
    <w:rsid w:val="00BA1AA9"/>
    <w:rsid w:val="00D02FF0"/>
    <w:rsid w:val="00D439EC"/>
    <w:rsid w:val="00D77E27"/>
    <w:rsid w:val="00DB5B87"/>
    <w:rsid w:val="00E74EE5"/>
    <w:rsid w:val="00E86522"/>
    <w:rsid w:val="00EE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A71EF"/>
  <w15:docId w15:val="{24995570-05AD-49E2-8CFD-8CCC6FD9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F12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65F12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365F12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65F1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365F12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365F1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365F12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365F12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365F1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65F1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65F1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65F1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365F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5F12"/>
    <w:pPr>
      <w:ind w:left="720"/>
      <w:contextualSpacing/>
    </w:pPr>
  </w:style>
  <w:style w:type="paragraph" w:styleId="Revision">
    <w:name w:val="Revision"/>
    <w:hidden/>
    <w:uiPriority w:val="99"/>
    <w:semiHidden/>
    <w:rsid w:val="00365F12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365F12"/>
    <w:rPr>
      <w:color w:val="800080"/>
      <w:u w:val="single"/>
    </w:rPr>
  </w:style>
  <w:style w:type="table" w:styleId="TableGrid">
    <w:name w:val="Table Grid"/>
    <w:basedOn w:val="TableNormal"/>
    <w:uiPriority w:val="59"/>
    <w:rsid w:val="00365F12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365F12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365F12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A3068C"/>
    <w:rPr>
      <w:b/>
      <w:bCs/>
    </w:rPr>
  </w:style>
  <w:style w:type="character" w:styleId="Emphasis">
    <w:name w:val="Emphasis"/>
    <w:uiPriority w:val="20"/>
    <w:qFormat/>
    <w:rsid w:val="00A3068C"/>
    <w:rPr>
      <w:i/>
      <w:iCs/>
    </w:rPr>
  </w:style>
  <w:style w:type="character" w:styleId="UnresolvedMention">
    <w:name w:val="Unresolved Mention"/>
    <w:uiPriority w:val="99"/>
    <w:semiHidden/>
    <w:unhideWhenUsed/>
    <w:rsid w:val="00E74EE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8275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arjocs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067AB-E2A1-4DE6-A8B7-70253A090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