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:rsidRPr="00E907EF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E907EF" w:rsidRDefault="007200A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E907EF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907E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E907EF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E907EF" w:rsidRDefault="007200A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74A0BD00" w:rsidR="004D3449" w:rsidRPr="00E907EF" w:rsidRDefault="007C0B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Ms_AJPAM_2820</w:t>
            </w:r>
          </w:p>
        </w:tc>
      </w:tr>
      <w:tr w:rsidR="004D3449" w:rsidRPr="00E907EF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E907EF" w:rsidRDefault="007200A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6DDD2990" w:rsidR="004D3449" w:rsidRPr="00E907EF" w:rsidRDefault="007C0B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sz w:val="20"/>
                <w:szCs w:val="20"/>
                <w:lang w:val="en-GB"/>
              </w:rPr>
              <w:t>A Causal 5D Interval from a Fourier–Green's Function Solution of a Wave Equation</w:t>
            </w:r>
          </w:p>
        </w:tc>
      </w:tr>
      <w:tr w:rsidR="004D3449" w:rsidRPr="00E907EF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E907EF" w:rsidRDefault="007200A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Pr="00E907EF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FC2AEF" w14:textId="77777777" w:rsidR="004A45BE" w:rsidRPr="00E907EF" w:rsidRDefault="004A45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DA2147F" w14:textId="77777777" w:rsidR="004D3449" w:rsidRPr="00E907EF" w:rsidRDefault="007200A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907E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907E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Pr="00E907EF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:rsidRPr="00E907EF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E907EF" w:rsidRDefault="007200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E907EF" w:rsidRDefault="007200A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907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907E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E907EF" w:rsidRDefault="007200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E907EF" w:rsidRDefault="007200A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3766DDB" w14:textId="200D33B5" w:rsidR="00DE4CDB" w:rsidRPr="00E907EF" w:rsidRDefault="00AB118F" w:rsidP="00A25A64">
            <w:pPr>
              <w:pStyle w:val="BodyText"/>
              <w:outlineLvl w:val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E907EF">
              <w:rPr>
                <w:rFonts w:ascii="Arial" w:hAnsi="Arial" w:cs="Arial"/>
                <w:sz w:val="20"/>
                <w:szCs w:val="20"/>
                <w:lang w:val="en-US"/>
              </w:rPr>
              <w:t>This paper considered a Fourier analysis to transform a 5D non-homogeneous wave equation for a scalar field Q with a source into a manageable algebraic solution, resulting in a solution with a retarded Green’s function G</w:t>
            </w:r>
            <w:r w:rsidRPr="00E907EF">
              <w:rPr>
                <w:rFonts w:ascii="Arial" w:hAnsi="Arial" w:cs="Arial"/>
                <w:sz w:val="20"/>
                <w:szCs w:val="20"/>
                <w:vertAlign w:val="subscript"/>
                <w:lang w:val="en-US"/>
              </w:rPr>
              <w:t>5R</w:t>
            </w:r>
            <w:r w:rsidRPr="00E907EF">
              <w:rPr>
                <w:rFonts w:ascii="Arial" w:hAnsi="Arial" w:cs="Arial"/>
                <w:sz w:val="20"/>
                <w:szCs w:val="20"/>
                <w:lang w:val="en-US"/>
              </w:rPr>
              <w:t>. Function G</w:t>
            </w:r>
            <w:r w:rsidRPr="00E907EF">
              <w:rPr>
                <w:rFonts w:ascii="Arial" w:hAnsi="Arial" w:cs="Arial"/>
                <w:sz w:val="20"/>
                <w:szCs w:val="20"/>
                <w:vertAlign w:val="subscript"/>
                <w:lang w:val="en-US"/>
              </w:rPr>
              <w:t>5R</w:t>
            </w:r>
            <w:r w:rsidRPr="00E907EF">
              <w:rPr>
                <w:rFonts w:ascii="Arial" w:hAnsi="Arial" w:cs="Arial"/>
                <w:sz w:val="20"/>
                <w:szCs w:val="20"/>
                <w:lang w:val="en-US"/>
              </w:rPr>
              <w:t xml:space="preserve"> acts as a causal 5D propagator allowing the value of a scalar field Q to be determined in a 5D coordinate system. </w:t>
            </w:r>
            <w:r w:rsidR="00DE4CDB" w:rsidRPr="00E907E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6A8D8D45" w14:textId="5F1E8E41" w:rsidR="00A25A64" w:rsidRPr="00E907EF" w:rsidRDefault="00A25A64" w:rsidP="00A25A64">
            <w:pPr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E907E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The topic of this paper is worthy of investigation, and the contribution of the paper seems to be concrete and interesting enough. The References </w:t>
            </w:r>
            <w:r w:rsidR="00BC57CB" w:rsidRPr="00E907E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should be improved</w:t>
            </w:r>
            <w:r w:rsidRPr="00E907E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14:paraId="01615662" w14:textId="69E5EA8F" w:rsidR="00DE4CDB" w:rsidRPr="00E907EF" w:rsidRDefault="00A25A64" w:rsidP="00A25A64">
            <w:pPr>
              <w:pStyle w:val="BodyText"/>
              <w:outlineLvl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07EF"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  <w:t>The document provided is written in technical and academic English and contains no obvious errors. The text is clearly structured and well-organized, using language appr</w:t>
            </w:r>
            <w:r w:rsidR="00BB5018" w:rsidRPr="00E907EF"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  <w:t>opriate for a scientific article.</w:t>
            </w:r>
          </w:p>
          <w:p w14:paraId="5F03F75F" w14:textId="77777777" w:rsidR="004D3449" w:rsidRPr="00E907EF" w:rsidRDefault="004D344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3635D1BA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2B6FFE" w14:textId="77777777" w:rsidR="004D3449" w:rsidRPr="00E907EF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E907EF" w:rsidRDefault="007200A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907E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E907EF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E907EF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E907EF" w:rsidRDefault="007200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E907EF" w:rsidRDefault="007200A1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907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907E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E907E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E907E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E907EF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E907EF" w:rsidRDefault="007200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E907EF" w:rsidRDefault="007200A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C96BEF" w14:textId="77777777" w:rsidR="004D3449" w:rsidRPr="00E907EF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628343B" w14:textId="5E3E7847" w:rsidR="00F36586" w:rsidRPr="00E907EF" w:rsidRDefault="00F3658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685D00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E907EF" w:rsidRDefault="007200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E907EF" w:rsidRDefault="007200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992E70" w14:textId="77777777" w:rsidR="004D3449" w:rsidRPr="00E907EF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2F01BDA" w14:textId="18972EB8" w:rsidR="00F36586" w:rsidRPr="00E907EF" w:rsidRDefault="00F3658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696891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E907EF" w:rsidRDefault="007200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907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E907EF" w:rsidRDefault="007200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E80CE0" w14:textId="77777777" w:rsidR="004D3449" w:rsidRPr="00E907EF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D2710B4" w14:textId="3342EAE2" w:rsidR="00F36586" w:rsidRPr="00E907EF" w:rsidRDefault="00F3658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EB8AFD2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E907EF" w:rsidRDefault="007200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907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E907EF" w:rsidRDefault="007200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399D2B" w14:textId="77777777" w:rsidR="004D3449" w:rsidRPr="00E907EF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D012648" w14:textId="224F55E3" w:rsidR="00F36586" w:rsidRPr="00E907EF" w:rsidRDefault="00F3658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2645DE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E907EF" w:rsidRDefault="007200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907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E907EF" w:rsidRDefault="007200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9EA215" w14:textId="77777777" w:rsidR="004D3449" w:rsidRPr="00E907EF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8843D32" w14:textId="58BCD772" w:rsidR="00F36586" w:rsidRPr="00E907EF" w:rsidRDefault="00F3658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2C661B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E907EF" w:rsidRDefault="007200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907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E907EF" w:rsidRDefault="007200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A205C1" w14:textId="77777777" w:rsidR="004D3449" w:rsidRPr="00E907EF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1924B84" w14:textId="060A6AB5" w:rsidR="00F36586" w:rsidRPr="00E907EF" w:rsidRDefault="00F3658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467F9F9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E907EF" w:rsidRDefault="007200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907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E907EF" w:rsidRDefault="007200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AC5AA0" w14:textId="77777777" w:rsidR="004D3449" w:rsidRPr="00E907EF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8FE8099" w14:textId="671D80CB" w:rsidR="00F36586" w:rsidRPr="00E907EF" w:rsidRDefault="00F3658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984D0A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E907EF" w:rsidRDefault="007200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907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E907EF" w:rsidRDefault="007200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E2CF53" w14:textId="77777777" w:rsidR="004D3449" w:rsidRPr="00E907EF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A26FDF9" w14:textId="25388C5B" w:rsidR="00F36586" w:rsidRPr="00E907EF" w:rsidRDefault="00F3658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EA0D61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E907EF" w:rsidRDefault="007200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E907EF" w:rsidRDefault="007200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056D3370" w14:textId="77777777" w:rsidR="004D3449" w:rsidRPr="00E907EF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57DCA1" w14:textId="1B797CCB" w:rsidR="00F36586" w:rsidRPr="00E907EF" w:rsidRDefault="00F3658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4</w:t>
            </w:r>
          </w:p>
        </w:tc>
        <w:tc>
          <w:tcPr>
            <w:tcW w:w="1667" w:type="pct"/>
          </w:tcPr>
          <w:p w14:paraId="7FB7C85A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E907EF" w:rsidRDefault="007200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Pr="00E907EF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E907EF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5295A" w14:textId="77777777" w:rsidR="004D3449" w:rsidRPr="00E907EF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4A44C3E" w14:textId="7302C6A4" w:rsidR="00F36586" w:rsidRPr="00E907EF" w:rsidRDefault="00F3658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2E0D9FB2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E907EF" w:rsidRDefault="007200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E907EF" w:rsidRDefault="007200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8B7F02" w14:textId="77777777" w:rsidR="004D3449" w:rsidRPr="00E907EF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E944C44" w14:textId="77777777" w:rsidR="00F36586" w:rsidRPr="00E907EF" w:rsidRDefault="00F3658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6763E5" w14:textId="3A3E8CB1" w:rsidR="00F36586" w:rsidRPr="00E907EF" w:rsidRDefault="00F3658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4701DFC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E907EF" w:rsidRDefault="007200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E907EF" w:rsidRDefault="007200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A840CA" w14:textId="77777777" w:rsidR="004D3449" w:rsidRPr="00E907EF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6073976" w14:textId="2DCA3ABC" w:rsidR="00F36586" w:rsidRPr="00E907EF" w:rsidRDefault="00F3658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345E27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E907EF" w:rsidRDefault="007200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E907EF" w:rsidRDefault="007200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3BFE5C" w14:textId="77777777" w:rsidR="004D3449" w:rsidRPr="00E907EF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C072C0F" w14:textId="2E824689" w:rsidR="00F36586" w:rsidRPr="00E907EF" w:rsidRDefault="00F3658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A3221DF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E907EF" w:rsidRDefault="007200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E907EF" w:rsidRDefault="007200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D8B156" w14:textId="77777777" w:rsidR="004D3449" w:rsidRPr="00E907EF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181997" w14:textId="77777777" w:rsidR="00F36586" w:rsidRPr="00E907EF" w:rsidRDefault="00F3658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7E7BF68" w14:textId="019A9E89" w:rsidR="00F36586" w:rsidRPr="00E907EF" w:rsidRDefault="00F3658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0A6AAC2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E907EF" w:rsidRDefault="007200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E907EF" w:rsidRDefault="007200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E907EF" w:rsidRDefault="007200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3C097BB" w14:textId="77777777" w:rsidR="004D3449" w:rsidRPr="00E907EF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89AFFC" w14:textId="77777777" w:rsidR="00F36586" w:rsidRPr="00E907EF" w:rsidRDefault="00F3658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0BA779A" w14:textId="5645F299" w:rsidR="00F36586" w:rsidRPr="00E907EF" w:rsidRDefault="00F3658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8B2A6F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FBF3FC" w14:textId="77777777" w:rsidR="004D3449" w:rsidRPr="00E907EF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Pr="00E907EF" w:rsidRDefault="007200A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907E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E907EF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E907EF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E907EF" w:rsidRDefault="007200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E907EF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E907EF" w:rsidRDefault="007200A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907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907E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907E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E907EF" w:rsidRDefault="007200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E907EF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E907EF" w:rsidRDefault="007200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E907EF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0C03BF1" w14:textId="77777777" w:rsidR="004D3449" w:rsidRPr="00E907EF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4381710" w14:textId="7A0256D0" w:rsidR="000D5BE9" w:rsidRPr="00E907EF" w:rsidRDefault="000D5BE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9B459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E907EF" w:rsidRDefault="007200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77777777" w:rsidR="004D3449" w:rsidRPr="00E907EF" w:rsidRDefault="007200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04989C" w14:textId="77777777" w:rsidR="004D3449" w:rsidRPr="00E907EF" w:rsidRDefault="007200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E907EF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962DF" w14:textId="77777777" w:rsidR="004D3449" w:rsidRPr="00E907EF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FC2566D" w14:textId="2E2303AA" w:rsidR="000D5BE9" w:rsidRPr="00E907EF" w:rsidRDefault="000D5BE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D7A590E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E907EF" w:rsidRDefault="007200A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907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E907EF" w:rsidRDefault="007200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E907EF" w:rsidRDefault="007200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0506DF9" w14:textId="77777777" w:rsidR="004D3449" w:rsidRPr="00E907EF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58A6F37" w14:textId="178BF1DE" w:rsidR="000D5BE9" w:rsidRPr="00E907EF" w:rsidRDefault="000D5BE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AD96E1F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E907EF" w:rsidRDefault="007200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E907EF" w:rsidRDefault="007200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E907EF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E907EF" w:rsidRDefault="007200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E907EF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ECA8007" w14:textId="77777777" w:rsidR="004D3449" w:rsidRPr="00E907EF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C965C7" w14:textId="77777777" w:rsidR="000D5BE9" w:rsidRPr="00E907EF" w:rsidRDefault="000D5BE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6C019D07" w14:textId="77777777" w:rsidR="00B266C9" w:rsidRPr="00E907EF" w:rsidRDefault="00B266C9" w:rsidP="00B266C9">
            <w:pPr>
              <w:keepNext/>
              <w:numPr>
                <w:ilvl w:val="0"/>
                <w:numId w:val="14"/>
              </w:num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Style w:val="inqyif"/>
                <w:rFonts w:ascii="Arial" w:eastAsia="Arial Unicode MS" w:hAnsi="Arial" w:cs="Arial"/>
                <w:bCs/>
                <w:sz w:val="20"/>
                <w:szCs w:val="20"/>
              </w:rPr>
              <w:t>Green Functions For Wave Propagation on a 5D manifold and the Associated Gauge Fields Generated by a Moving Point Source</w:t>
            </w:r>
            <w:r w:rsidRPr="00E907EF">
              <w:rPr>
                <w:rFonts w:ascii="Arial" w:hAnsi="Arial" w:cs="Arial"/>
                <w:sz w:val="20"/>
                <w:szCs w:val="20"/>
              </w:rPr>
              <w:t xml:space="preserve"> (I. </w:t>
            </w:r>
            <w:proofErr w:type="spellStart"/>
            <w:r w:rsidRPr="00E907EF">
              <w:rPr>
                <w:rFonts w:ascii="Arial" w:hAnsi="Arial" w:cs="Arial"/>
                <w:sz w:val="20"/>
                <w:szCs w:val="20"/>
              </w:rPr>
              <w:t>Aharonovich</w:t>
            </w:r>
            <w:proofErr w:type="spellEnd"/>
            <w:r w:rsidRPr="00E907EF">
              <w:rPr>
                <w:rFonts w:ascii="Arial" w:hAnsi="Arial" w:cs="Arial"/>
                <w:sz w:val="20"/>
                <w:szCs w:val="20"/>
              </w:rPr>
              <w:t>, L. P. Horwitz).</w:t>
            </w:r>
          </w:p>
          <w:p w14:paraId="14F1FF6B" w14:textId="77777777" w:rsidR="00B266C9" w:rsidRPr="00E907EF" w:rsidRDefault="00B266C9" w:rsidP="00B266C9">
            <w:pPr>
              <w:keepNext/>
              <w:numPr>
                <w:ilvl w:val="0"/>
                <w:numId w:val="14"/>
              </w:num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Style w:val="inqyif"/>
                <w:rFonts w:ascii="Arial" w:eastAsia="Arial Unicode MS" w:hAnsi="Arial" w:cs="Arial"/>
                <w:bCs/>
                <w:sz w:val="20"/>
                <w:szCs w:val="20"/>
              </w:rPr>
              <w:t xml:space="preserve">Hadamard </w:t>
            </w:r>
            <w:proofErr w:type="spellStart"/>
            <w:r w:rsidRPr="00E907EF">
              <w:rPr>
                <w:rStyle w:val="inqyif"/>
                <w:rFonts w:ascii="Arial" w:eastAsia="Arial Unicode MS" w:hAnsi="Arial" w:cs="Arial"/>
                <w:bCs/>
                <w:sz w:val="20"/>
                <w:szCs w:val="20"/>
              </w:rPr>
              <w:t>parametrix</w:t>
            </w:r>
            <w:proofErr w:type="spellEnd"/>
            <w:r w:rsidRPr="00E907EF">
              <w:rPr>
                <w:rStyle w:val="inqyif"/>
                <w:rFonts w:ascii="Arial" w:eastAsia="Arial Unicode MS" w:hAnsi="Arial" w:cs="Arial"/>
                <w:bCs/>
                <w:sz w:val="20"/>
                <w:szCs w:val="20"/>
              </w:rPr>
              <w:t xml:space="preserve"> of the Feynman Green's function for a charged scalar field in five space-time dimensions</w:t>
            </w:r>
            <w:r w:rsidRPr="00E907EF">
              <w:rPr>
                <w:rFonts w:ascii="Arial" w:hAnsi="Arial" w:cs="Arial"/>
                <w:sz w:val="20"/>
                <w:szCs w:val="20"/>
              </w:rPr>
              <w:t xml:space="preserve"> (S. A. Ndengue, et al.).</w:t>
            </w:r>
          </w:p>
          <w:p w14:paraId="39F17512" w14:textId="22E078AD" w:rsidR="00B266C9" w:rsidRPr="00E907EF" w:rsidRDefault="00B266C9" w:rsidP="00B266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hyperlink r:id="rId8" w:tgtFrame="_blank" w:history="1">
              <w:r w:rsidRPr="00E907EF">
                <w:rPr>
                  <w:rStyle w:val="Hyperlink"/>
                  <w:rFonts w:ascii="Arial" w:eastAsia="Arial Unicode MS" w:hAnsi="Arial" w:cs="Arial"/>
                  <w:color w:val="auto"/>
                  <w:sz w:val="20"/>
                  <w:szCs w:val="20"/>
                  <w:u w:val="none"/>
                </w:rPr>
                <w:t>The Green-function transform and wave propagation</w:t>
              </w:r>
            </w:hyperlink>
            <w:r w:rsidRPr="00E907EF">
              <w:rPr>
                <w:rStyle w:val="Strong"/>
                <w:rFonts w:ascii="Arial" w:eastAsia="MS Mincho" w:hAnsi="Arial" w:cs="Arial"/>
                <w:sz w:val="20"/>
                <w:szCs w:val="20"/>
              </w:rPr>
              <w:t>. (</w:t>
            </w:r>
            <w:hyperlink r:id="rId9" w:tgtFrame="_blank" w:history="1">
              <w:r w:rsidRPr="00E907EF">
                <w:rPr>
                  <w:rStyle w:val="Hyperlink"/>
                  <w:rFonts w:ascii="Arial" w:eastAsia="MS Mincho" w:hAnsi="Arial" w:cs="Arial"/>
                  <w:color w:val="auto"/>
                  <w:sz w:val="20"/>
                  <w:szCs w:val="20"/>
                  <w:u w:val="none"/>
                </w:rPr>
                <w:t>Frontiers in Physics</w:t>
              </w:r>
            </w:hyperlink>
            <w:r w:rsidRPr="00E907EF">
              <w:rPr>
                <w:rFonts w:ascii="Arial" w:hAnsi="Arial" w:cs="Arial"/>
                <w:sz w:val="20"/>
                <w:szCs w:val="20"/>
              </w:rPr>
              <w:t xml:space="preserve"> and </w:t>
            </w:r>
            <w:hyperlink r:id="rId10" w:tgtFrame="_blank" w:history="1">
              <w:r w:rsidRPr="00E907EF">
                <w:rPr>
                  <w:rStyle w:val="Hyperlink"/>
                  <w:rFonts w:ascii="Arial" w:eastAsia="MS Mincho" w:hAnsi="Arial" w:cs="Arial"/>
                  <w:color w:val="auto"/>
                  <w:sz w:val="20"/>
                  <w:szCs w:val="20"/>
                  <w:u w:val="none"/>
                </w:rPr>
                <w:t>ResearchGate</w:t>
              </w:r>
            </w:hyperlink>
            <w:r w:rsidRPr="00E907EF">
              <w:rPr>
                <w:rFonts w:ascii="Arial" w:hAnsi="Arial" w:cs="Arial"/>
                <w:sz w:val="20"/>
                <w:szCs w:val="20"/>
              </w:rPr>
              <w:t>).</w:t>
            </w:r>
          </w:p>
          <w:p w14:paraId="476E7753" w14:textId="7F4B9294" w:rsidR="00B266C9" w:rsidRPr="00E907EF" w:rsidRDefault="00B266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E48178" w14:textId="083E0198" w:rsidR="000D5BE9" w:rsidRPr="00E907EF" w:rsidRDefault="000D5BE9" w:rsidP="00B266C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E907EF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E907EF" w:rsidRDefault="007200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E907EF" w:rsidRDefault="007200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Pr="00E907EF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E907EF" w:rsidRDefault="007200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E907EF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17CD30" w14:textId="77777777" w:rsidR="004D3449" w:rsidRPr="00E907EF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D79C2C" w14:textId="7F8C71AF" w:rsidR="000D5BE9" w:rsidRPr="00E907EF" w:rsidRDefault="000D5BE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907E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E8EF690" w14:textId="77777777" w:rsidR="004D3449" w:rsidRPr="00E907E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513524" w14:textId="77777777" w:rsidR="00E907EF" w:rsidRPr="00E907EF" w:rsidRDefault="00E907EF" w:rsidP="00E907E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907EF">
        <w:rPr>
          <w:rFonts w:ascii="Arial" w:hAnsi="Arial" w:cs="Arial"/>
          <w:b/>
          <w:u w:val="single"/>
        </w:rPr>
        <w:t>Reviewer details:</w:t>
      </w:r>
    </w:p>
    <w:p w14:paraId="7F7056C7" w14:textId="77777777" w:rsidR="00E907EF" w:rsidRPr="00E907EF" w:rsidRDefault="00E907EF" w:rsidP="00E907E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3BE130C" w14:textId="77777777" w:rsidR="00E907EF" w:rsidRPr="00E907EF" w:rsidRDefault="00E907EF" w:rsidP="00E907EF">
      <w:pPr>
        <w:rPr>
          <w:rFonts w:ascii="Arial" w:hAnsi="Arial" w:cs="Arial"/>
          <w:sz w:val="20"/>
          <w:szCs w:val="20"/>
        </w:rPr>
      </w:pPr>
      <w:r w:rsidRPr="00E907EF">
        <w:rPr>
          <w:rFonts w:ascii="Arial" w:hAnsi="Arial" w:cs="Arial"/>
          <w:color w:val="000000"/>
          <w:sz w:val="20"/>
          <w:szCs w:val="20"/>
        </w:rPr>
        <w:t>Roberto P.L. Caporali, Italy</w:t>
      </w:r>
    </w:p>
    <w:p w14:paraId="3483FFD6" w14:textId="77777777" w:rsidR="004D3449" w:rsidRPr="00E907EF" w:rsidRDefault="004D344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4D3449" w:rsidRPr="00E907EF">
      <w:headerReference w:type="default" r:id="rId11"/>
      <w:footerReference w:type="default" r:id="rId12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AE765" w14:textId="77777777" w:rsidR="001C3DB5" w:rsidRDefault="001C3DB5">
      <w:r>
        <w:separator/>
      </w:r>
    </w:p>
  </w:endnote>
  <w:endnote w:type="continuationSeparator" w:id="0">
    <w:p w14:paraId="58BC36F7" w14:textId="77777777" w:rsidR="001C3DB5" w:rsidRDefault="001C3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77777777" w:rsidR="004D3449" w:rsidRDefault="007200A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BC57CB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BC57CB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8199A85" w14:textId="77777777" w:rsidR="004D3449" w:rsidRDefault="007200A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31A21" w14:textId="77777777" w:rsidR="001C3DB5" w:rsidRDefault="001C3DB5">
      <w:r>
        <w:separator/>
      </w:r>
    </w:p>
  </w:footnote>
  <w:footnote w:type="continuationSeparator" w:id="0">
    <w:p w14:paraId="729F6FDA" w14:textId="77777777" w:rsidR="001C3DB5" w:rsidRDefault="001C3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7200A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87AFA"/>
    <w:multiLevelType w:val="hybridMultilevel"/>
    <w:tmpl w:val="3F40E1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7F279A8"/>
    <w:multiLevelType w:val="hybridMultilevel"/>
    <w:tmpl w:val="023E7912"/>
    <w:lvl w:ilvl="0" w:tplc="5B183B66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247208">
    <w:abstractNumId w:val="5"/>
  </w:num>
  <w:num w:numId="2" w16cid:durableId="1979720481">
    <w:abstractNumId w:val="9"/>
  </w:num>
  <w:num w:numId="3" w16cid:durableId="1067612550">
    <w:abstractNumId w:val="8"/>
  </w:num>
  <w:num w:numId="4" w16cid:durableId="377583106">
    <w:abstractNumId w:val="10"/>
  </w:num>
  <w:num w:numId="5" w16cid:durableId="1671059057">
    <w:abstractNumId w:val="7"/>
  </w:num>
  <w:num w:numId="6" w16cid:durableId="297536842">
    <w:abstractNumId w:val="0"/>
  </w:num>
  <w:num w:numId="7" w16cid:durableId="681706871">
    <w:abstractNumId w:val="4"/>
  </w:num>
  <w:num w:numId="8" w16cid:durableId="671369967">
    <w:abstractNumId w:val="12"/>
  </w:num>
  <w:num w:numId="9" w16cid:durableId="1996952084">
    <w:abstractNumId w:val="11"/>
  </w:num>
  <w:num w:numId="10" w16cid:durableId="1263798127">
    <w:abstractNumId w:val="2"/>
  </w:num>
  <w:num w:numId="11" w16cid:durableId="1370491272">
    <w:abstractNumId w:val="1"/>
  </w:num>
  <w:num w:numId="12" w16cid:durableId="1394692578">
    <w:abstractNumId w:val="6"/>
  </w:num>
  <w:num w:numId="13" w16cid:durableId="560482600">
    <w:abstractNumId w:val="3"/>
  </w:num>
  <w:num w:numId="14" w16cid:durableId="3305248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I3sTQ0MbM0NDY1NTNT0lEKTi0uzszPAykwrAUA5UZzViwAAAA="/>
  </w:docVars>
  <w:rsids>
    <w:rsidRoot w:val="004D3449"/>
    <w:rsid w:val="00076D14"/>
    <w:rsid w:val="000D5BE9"/>
    <w:rsid w:val="00193421"/>
    <w:rsid w:val="001C3DB5"/>
    <w:rsid w:val="002819C9"/>
    <w:rsid w:val="00333858"/>
    <w:rsid w:val="004A45BE"/>
    <w:rsid w:val="004D3449"/>
    <w:rsid w:val="00541F0C"/>
    <w:rsid w:val="007200A1"/>
    <w:rsid w:val="007B1DC1"/>
    <w:rsid w:val="007C0BF4"/>
    <w:rsid w:val="007E19BE"/>
    <w:rsid w:val="00850879"/>
    <w:rsid w:val="00A25A64"/>
    <w:rsid w:val="00AB118F"/>
    <w:rsid w:val="00AC69FE"/>
    <w:rsid w:val="00AD16BC"/>
    <w:rsid w:val="00B266C9"/>
    <w:rsid w:val="00BB5018"/>
    <w:rsid w:val="00BC57CB"/>
    <w:rsid w:val="00CA1228"/>
    <w:rsid w:val="00CB1ECA"/>
    <w:rsid w:val="00D0344E"/>
    <w:rsid w:val="00D603A6"/>
    <w:rsid w:val="00DE4CDB"/>
    <w:rsid w:val="00E907EF"/>
    <w:rsid w:val="00E976E0"/>
    <w:rsid w:val="00F36586"/>
    <w:rsid w:val="00F42E10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rsid w:val="00E976E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it-IT" w:eastAsia="it-IT"/>
    </w:rPr>
  </w:style>
  <w:style w:type="character" w:customStyle="1" w:styleId="inqyif">
    <w:name w:val="inqyif"/>
    <w:rsid w:val="000D5BE9"/>
  </w:style>
  <w:style w:type="character" w:styleId="Strong">
    <w:name w:val="Strong"/>
    <w:uiPriority w:val="22"/>
    <w:qFormat/>
    <w:rsid w:val="000D5BE9"/>
    <w:rPr>
      <w:b/>
      <w:bCs/>
    </w:rPr>
  </w:style>
  <w:style w:type="character" w:styleId="UnresolvedMention">
    <w:name w:val="Unresolved Mention"/>
    <w:uiPriority w:val="99"/>
    <w:semiHidden/>
    <w:unhideWhenUsed/>
    <w:rsid w:val="00B266C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907E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xiv.org/abs/1401.455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researchgate.net/publication/259804015_The_Green-function_transform_and_wave_propag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rontiersin.org/journals/physics/articles/10.3389/fphy.2014.00067/ful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828</Words>
  <Characters>4724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2026-09-03T08:06:00Z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