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CB57" w14:textId="448DD560" w:rsidR="0070076E" w:rsidRDefault="006B693A">
      <w:pPr>
        <w:spacing w:after="180"/>
        <w:jc w:val="center"/>
        <w:rPr>
          <w:b/>
          <w:bCs/>
          <w:color w:val="1A5276"/>
          <w:sz w:val="32"/>
          <w:szCs w:val="32"/>
        </w:rPr>
      </w:pPr>
      <w:r>
        <w:rPr>
          <w:b/>
          <w:bCs/>
          <w:color w:val="1A5276"/>
          <w:sz w:val="32"/>
          <w:szCs w:val="32"/>
        </w:rPr>
        <w:t>Socioeconomic Determinants of Postnatal Care Service Utilization Among Women in Umuahia, Abia State</w:t>
      </w:r>
    </w:p>
    <w:p w14:paraId="103FA6B5" w14:textId="77777777" w:rsidR="000B72DC" w:rsidRDefault="000B72DC">
      <w:pPr>
        <w:spacing w:after="180"/>
        <w:jc w:val="center"/>
      </w:pPr>
    </w:p>
    <w:p w14:paraId="3E8B494E" w14:textId="77777777" w:rsidR="00972D14" w:rsidRDefault="00972D14" w:rsidP="003B377A">
      <w:pPr>
        <w:spacing w:after="240"/>
        <w:rPr>
          <w:b/>
          <w:bCs/>
        </w:rPr>
      </w:pPr>
    </w:p>
    <w:p w14:paraId="7F2DFDD8" w14:textId="77777777" w:rsidR="00972D14" w:rsidRDefault="00972D14" w:rsidP="003B377A">
      <w:pPr>
        <w:spacing w:after="240"/>
        <w:rPr>
          <w:b/>
          <w:bCs/>
        </w:rPr>
      </w:pPr>
    </w:p>
    <w:p w14:paraId="437CC4F4" w14:textId="0088122D" w:rsidR="003B377A" w:rsidRDefault="003B377A" w:rsidP="003B377A">
      <w:pPr>
        <w:spacing w:after="240"/>
      </w:pPr>
      <w:r>
        <w:rPr>
          <w:b/>
          <w:bCs/>
          <w:color w:val="1A5276"/>
          <w:sz w:val="26"/>
          <w:szCs w:val="26"/>
        </w:rPr>
        <w:t>ABSTRACT</w:t>
      </w:r>
    </w:p>
    <w:p w14:paraId="5768DB3B" w14:textId="5451BB2D" w:rsidR="00DD3A44" w:rsidRDefault="00DD3A44" w:rsidP="003B377A">
      <w:pPr>
        <w:spacing w:after="240"/>
        <w:jc w:val="both"/>
      </w:pPr>
      <w:r w:rsidRPr="00DD3A44">
        <w:t xml:space="preserve">The postnatal period is one of the most important parts of the maternal-newborn health continuum; however, Nigerians have consistently low use of postnatal care (PNC) services. In a local area of Nigeria, Umuahia in Abia State, women continue to show poor use of postnatal services despite the availability of maternal health services. The purpose of this study was to investigate the reasons for the use of PNC services by women in this area through a descriptive cross-sectional survey. The study included 332 postpartum women aged 18-49 who delivered in the previous 12 months from four public health facilities in Umuahia North and Umuahia South Local Government Areas selected by multi-stage sampling. </w:t>
      </w:r>
      <w:r w:rsidR="006B7659" w:rsidRPr="006B7659">
        <w:t>Data were collected by a structured pre-tested questionnaire with a reliability coefficient of Cronbach’s alpha of 0.82. Data were analyzed using descriptive statistics and independent samples t-test at a P-value &lt;0.05 significance level. The majority of respondents (44.6%) were between the ages of 26-35 years based on the results of this study; 71.7% were married and 42.2% had secondary education. Moreover, sociodemographic factors (mean=3.06), economic factors (mean=3.12), socio-cultural factors (mean=3.05), knowledge-related factors (mean=3.12) and health system factors (mean=3.12) significantly influenced the uptake of PNC services by postpartum women.</w:t>
      </w:r>
      <w:r w:rsidR="0067576A">
        <w:t xml:space="preserve"> </w:t>
      </w:r>
      <w:r w:rsidR="0067576A" w:rsidRPr="0067576A">
        <w:t>Results of hypotheses testing revealed statistically significant results based on the correlations of PNC use with the following categories of independent variables: Sociodemographic Factors (t = 2.41, p = 0.02), Economic Factors (t = 2.58, p = 0.01), Sociocultural Factors (t = 2.21, p = 0.03), Knowledge (t = 3.10, p &lt; 0.001) and Health System Factors (t = 2.88, p &lt; 0.001). So, all 5 null hypotheses were rejected. The study revealed that the use of PNC is influenced by sociodemographic, socio-economic, cultural, knowledge and health system-related factors (as a group) in Umuahia, and further recommended for the implementation of integrated multi-level strategies to address financial barriers, improve maternal health literacy, increase cultural engagement, as well as enhance the quality of healthcare delivery to increase utilization of PNC services, consequently diminishing maternal and newborn morbidity and mortality rates in</w:t>
      </w:r>
      <w:r w:rsidR="0067576A">
        <w:t xml:space="preserve"> </w:t>
      </w:r>
      <w:r w:rsidRPr="00DD3A44">
        <w:t>that community.</w:t>
      </w:r>
    </w:p>
    <w:p w14:paraId="689F6AC3" w14:textId="7BD5E2C0" w:rsidR="00EB0B60" w:rsidRPr="00E318DC" w:rsidRDefault="00E318DC" w:rsidP="003B377A">
      <w:pPr>
        <w:spacing w:after="240"/>
        <w:jc w:val="both"/>
        <w:rPr>
          <w:i/>
          <w:iCs/>
        </w:rPr>
      </w:pPr>
      <w:r w:rsidRPr="00E318DC">
        <w:rPr>
          <w:b/>
          <w:bCs/>
          <w:i/>
          <w:iCs/>
        </w:rPr>
        <w:t>Keywords</w:t>
      </w:r>
      <w:r w:rsidRPr="00E318DC">
        <w:rPr>
          <w:i/>
          <w:iCs/>
        </w:rPr>
        <w:t xml:space="preserve">: Postnatal Care, PNC Utilization, Socioeconomic Determinants, Maternal Health, </w:t>
      </w:r>
    </w:p>
    <w:p w14:paraId="4CF3C728" w14:textId="77777777" w:rsidR="003B377A" w:rsidRDefault="003B377A">
      <w:pPr>
        <w:spacing w:after="240"/>
      </w:pPr>
    </w:p>
    <w:p w14:paraId="6E660146" w14:textId="77777777" w:rsidR="0070076E" w:rsidRDefault="006B693A">
      <w:pPr>
        <w:pStyle w:val="Heading1"/>
      </w:pPr>
      <w:r>
        <w:t>1. INTRODUCTION</w:t>
      </w:r>
    </w:p>
    <w:p w14:paraId="6B4E8477" w14:textId="77777777" w:rsidR="000D5518" w:rsidRPr="000D5518" w:rsidRDefault="000D5518" w:rsidP="005C4D29">
      <w:pPr>
        <w:spacing w:after="120" w:line="360" w:lineRule="auto"/>
        <w:jc w:val="both"/>
        <w:rPr>
          <w:color w:val="000000"/>
        </w:rPr>
      </w:pPr>
      <w:r w:rsidRPr="000D5518">
        <w:rPr>
          <w:color w:val="000000"/>
        </w:rPr>
        <w:t xml:space="preserve">Postnatal care (PNC), defined as health services received by mothers and newborns in the first six weeks after delivery, is a key component of maternal and child health care. The WHO suggests that there should be at least four contacts with the mother in the first six weeks after giving birth to screen and address life-threatening complications like postpartum </w:t>
      </w:r>
      <w:proofErr w:type="spellStart"/>
      <w:r w:rsidRPr="000D5518">
        <w:rPr>
          <w:color w:val="000000"/>
        </w:rPr>
        <w:t>haemorrhage</w:t>
      </w:r>
      <w:proofErr w:type="spellEnd"/>
      <w:r w:rsidRPr="000D5518">
        <w:rPr>
          <w:color w:val="000000"/>
        </w:rPr>
        <w:t xml:space="preserve">, sepsis and hypertensive </w:t>
      </w:r>
      <w:r w:rsidRPr="000D5518">
        <w:rPr>
          <w:color w:val="000000"/>
        </w:rPr>
        <w:lastRenderedPageBreak/>
        <w:t>disorders. In spite of this, postnatal care is the most underfunded aspect of the maternal health continuum in sub-Saharan Africa, with Nigeria having some of the lowest coverage rates globally.</w:t>
      </w:r>
    </w:p>
    <w:p w14:paraId="3E3CBAF9" w14:textId="77777777" w:rsidR="000D5518" w:rsidRPr="000D5518" w:rsidRDefault="000D5518" w:rsidP="005C4D29">
      <w:pPr>
        <w:spacing w:after="120" w:line="360" w:lineRule="auto"/>
        <w:jc w:val="both"/>
        <w:rPr>
          <w:color w:val="000000"/>
        </w:rPr>
      </w:pPr>
      <w:r w:rsidRPr="000D5518">
        <w:rPr>
          <w:color w:val="000000"/>
        </w:rPr>
        <w:t xml:space="preserve">The post-natal period is a major contributor to maternal and neonatal mortality. Most of the maternal deaths in Nigeria are found to be preventable deaths such as </w:t>
      </w:r>
      <w:proofErr w:type="spellStart"/>
      <w:r w:rsidRPr="000D5518">
        <w:rPr>
          <w:color w:val="000000"/>
        </w:rPr>
        <w:t>haemorrhage</w:t>
      </w:r>
      <w:proofErr w:type="spellEnd"/>
      <w:r w:rsidRPr="000D5518">
        <w:rPr>
          <w:color w:val="000000"/>
        </w:rPr>
        <w:t xml:space="preserve"> and infection and that these deaths occur within 48 hours of delivery. Likewise, in Nigeria, the neonatal death rate is around 38 deaths per 1000 live births with a significant portion of such deaths occurring in the first week of postnatal contact which is when timely follow-up actions can significantly impact on the death rate. This continued low uptake of PNC services is thus a key missed opportunity in the maternal-newborn survival agenda.</w:t>
      </w:r>
    </w:p>
    <w:p w14:paraId="3ADDB21B" w14:textId="2BC01C77" w:rsidR="000D5518" w:rsidRPr="000D5518" w:rsidRDefault="000D5518" w:rsidP="005C4D29">
      <w:pPr>
        <w:spacing w:after="120" w:line="360" w:lineRule="auto"/>
        <w:jc w:val="both"/>
        <w:rPr>
          <w:color w:val="000000"/>
        </w:rPr>
      </w:pPr>
      <w:r w:rsidRPr="000D5518">
        <w:rPr>
          <w:color w:val="000000"/>
        </w:rPr>
        <w:t xml:space="preserve">Seeking PNC is a complex process, involving individual, family, community and health system factors. After childbirth, several sociodemographic factors have been de facto identified as predictors of health seeking behavior including maternal age, educational level, marital status and parity. Structural barriers are significant, and they impact women in the informal sector disproportionately, such as economic constraints, including transportation fees, consultation fees and indirect opportunity costs of attending clinic. Other factors such as postpartum confinement, traditional birth attendants and household decision-making also add to </w:t>
      </w:r>
      <w:r w:rsidR="00AF4A4E">
        <w:rPr>
          <w:color w:val="000000"/>
        </w:rPr>
        <w:t>utilization</w:t>
      </w:r>
      <w:r w:rsidRPr="000D5518">
        <w:rPr>
          <w:color w:val="000000"/>
        </w:rPr>
        <w:t xml:space="preserve"> problems in communities in the southeastern region of Nigeria.</w:t>
      </w:r>
    </w:p>
    <w:p w14:paraId="39B6AD82" w14:textId="77777777" w:rsidR="000D5518" w:rsidRDefault="000D5518" w:rsidP="005C4D29">
      <w:pPr>
        <w:spacing w:after="120" w:line="360" w:lineRule="auto"/>
        <w:jc w:val="both"/>
        <w:rPr>
          <w:color w:val="000000"/>
        </w:rPr>
      </w:pPr>
      <w:r w:rsidRPr="000D5518">
        <w:rPr>
          <w:color w:val="000000"/>
        </w:rPr>
        <w:t>There is still a lot to learn about PNC. In Nigeria, many women view delivery in the facility as the end of the road in the chain of maternal care, which neglects the need for continued monitoring after the delivery. The lack of adequate health resources such as trained health workers, sub-standard infrastructure, long waiting times and patient-provider interaction, all negatively affect women's trust in formal health services and reduce their likelihood of revisiting health providers.</w:t>
      </w:r>
    </w:p>
    <w:p w14:paraId="4D8009BB" w14:textId="77777777" w:rsidR="005C4D29" w:rsidRPr="005C4D29" w:rsidRDefault="005C4D29" w:rsidP="005C4D29">
      <w:pPr>
        <w:spacing w:after="120" w:line="360" w:lineRule="auto"/>
        <w:jc w:val="both"/>
        <w:rPr>
          <w:color w:val="000000"/>
        </w:rPr>
      </w:pPr>
      <w:r w:rsidRPr="005C4D29">
        <w:rPr>
          <w:color w:val="000000"/>
        </w:rPr>
        <w:t xml:space="preserve">The barriers have been identified at the national level, but they are not well documented at the local level, especially for Umuahia, the capital of Abia State, southeastern Nigeria. The literature available shows that the majority of the studies have been conducted in relation to antenatal and intrapartum care with little attention paid to the postnatal care. Research, which investigates all major determinant areas in a single structure and in a single analysis, is especially scarce. In addition, the </w:t>
      </w:r>
      <w:proofErr w:type="spellStart"/>
      <w:r w:rsidRPr="005C4D29">
        <w:rPr>
          <w:color w:val="000000"/>
        </w:rPr>
        <w:t>omugwo</w:t>
      </w:r>
      <w:proofErr w:type="spellEnd"/>
      <w:r w:rsidRPr="005C4D29">
        <w:rPr>
          <w:color w:val="000000"/>
        </w:rPr>
        <w:t xml:space="preserve"> postpartum confinement practice and the strong role of mothers-in-law in the decision making of postpartum care in Igbo communities in Abia State pose unique challenges and require specific in-depth analysis.</w:t>
      </w:r>
    </w:p>
    <w:p w14:paraId="313DBD4C" w14:textId="5780B1A9" w:rsidR="0070076E" w:rsidRDefault="005C4D29" w:rsidP="005C4D29">
      <w:pPr>
        <w:spacing w:after="120" w:line="360" w:lineRule="auto"/>
        <w:jc w:val="both"/>
        <w:rPr>
          <w:color w:val="000000"/>
        </w:rPr>
      </w:pPr>
      <w:r w:rsidRPr="005C4D29">
        <w:rPr>
          <w:color w:val="000000"/>
        </w:rPr>
        <w:lastRenderedPageBreak/>
        <w:t xml:space="preserve">The present study was thus undertaken to comprehensively look into the socioeconomic factors influencing utilization of postnatal care service among women in Umuahia, Abia State. Specific objectives were to: (1) identify social and demographic factors associated with uptake of PNC; (2) examine economic factors associated with </w:t>
      </w:r>
      <w:r w:rsidR="00AF4A4E">
        <w:rPr>
          <w:color w:val="000000"/>
        </w:rPr>
        <w:t>utilization</w:t>
      </w:r>
      <w:r w:rsidRPr="005C4D29">
        <w:rPr>
          <w:color w:val="000000"/>
        </w:rPr>
        <w:t xml:space="preserve"> of PNC; (3) assess sociocultural factors associated with PNC attendance; (4) determine the level and influence of knowledge on </w:t>
      </w:r>
      <w:r w:rsidR="00AF4A4E">
        <w:rPr>
          <w:color w:val="000000"/>
        </w:rPr>
        <w:t>utilization</w:t>
      </w:r>
      <w:r w:rsidRPr="005C4D29">
        <w:rPr>
          <w:color w:val="000000"/>
        </w:rPr>
        <w:t xml:space="preserve"> of PNC services; and (5) assess health system factors associated with PNC uptake. The results will be used to offer evidence-based recommendations for policy-makers, health service providers and community health stakeholders aimed at improving the delivery of postnatal care in the region.</w:t>
      </w:r>
    </w:p>
    <w:p w14:paraId="31A6BD30" w14:textId="77777777" w:rsidR="005C4D29" w:rsidRDefault="005C4D29" w:rsidP="005C4D29">
      <w:pPr>
        <w:spacing w:after="120"/>
      </w:pPr>
    </w:p>
    <w:p w14:paraId="2893DF42" w14:textId="77777777" w:rsidR="0070076E" w:rsidRDefault="006B693A">
      <w:pPr>
        <w:pStyle w:val="Heading1"/>
      </w:pPr>
      <w:r>
        <w:t>2. METHODS</w:t>
      </w:r>
    </w:p>
    <w:p w14:paraId="4BE8A7DD" w14:textId="77777777" w:rsidR="0070076E" w:rsidRDefault="006B693A" w:rsidP="00D837C9">
      <w:pPr>
        <w:spacing w:before="160" w:after="80" w:line="360" w:lineRule="auto"/>
        <w:jc w:val="both"/>
      </w:pPr>
      <w:r>
        <w:rPr>
          <w:b/>
          <w:bCs/>
          <w:color w:val="1A5276"/>
        </w:rPr>
        <w:t>2.1 Study Design and Setting</w:t>
      </w:r>
    </w:p>
    <w:p w14:paraId="5AB0AA96" w14:textId="77777777" w:rsidR="002F3C27" w:rsidRDefault="002F3C27" w:rsidP="00D837C9">
      <w:pPr>
        <w:spacing w:before="160" w:after="80" w:line="360" w:lineRule="auto"/>
        <w:jc w:val="both"/>
        <w:rPr>
          <w:color w:val="000000"/>
        </w:rPr>
      </w:pPr>
      <w:r w:rsidRPr="002F3C27">
        <w:rPr>
          <w:color w:val="000000"/>
        </w:rPr>
        <w:t xml:space="preserve">A descriptive cross sectional survey design was used. The study was carried out in four public health facilities in Umuahia north and Umuahia South Local Government Areas (LGAs) of Abia State, Nigeria namely the Federal Medical Centre (FMC) Umuahia, </w:t>
      </w:r>
      <w:proofErr w:type="spellStart"/>
      <w:r w:rsidRPr="002F3C27">
        <w:rPr>
          <w:color w:val="000000"/>
        </w:rPr>
        <w:t>Amachara</w:t>
      </w:r>
      <w:proofErr w:type="spellEnd"/>
      <w:r w:rsidRPr="002F3C27">
        <w:rPr>
          <w:color w:val="000000"/>
        </w:rPr>
        <w:t xml:space="preserve"> general hospital, Afara health </w:t>
      </w:r>
      <w:proofErr w:type="spellStart"/>
      <w:r w:rsidRPr="002F3C27">
        <w:rPr>
          <w:color w:val="000000"/>
        </w:rPr>
        <w:t>centre</w:t>
      </w:r>
      <w:proofErr w:type="spellEnd"/>
      <w:r w:rsidRPr="002F3C27">
        <w:rPr>
          <w:color w:val="000000"/>
        </w:rPr>
        <w:t xml:space="preserve"> and </w:t>
      </w:r>
      <w:proofErr w:type="spellStart"/>
      <w:r w:rsidRPr="002F3C27">
        <w:rPr>
          <w:color w:val="000000"/>
        </w:rPr>
        <w:t>Umuopara</w:t>
      </w:r>
      <w:proofErr w:type="spellEnd"/>
      <w:r w:rsidRPr="002F3C27">
        <w:rPr>
          <w:color w:val="000000"/>
        </w:rPr>
        <w:t xml:space="preserve"> Primary health </w:t>
      </w:r>
      <w:proofErr w:type="spellStart"/>
      <w:r w:rsidRPr="002F3C27">
        <w:rPr>
          <w:color w:val="000000"/>
        </w:rPr>
        <w:t>centre</w:t>
      </w:r>
      <w:proofErr w:type="spellEnd"/>
      <w:r w:rsidRPr="002F3C27">
        <w:rPr>
          <w:color w:val="000000"/>
        </w:rPr>
        <w:t>. These facilities were deliberately chosen due to high volume of patients presenting for maternal and child health services and geographical distribution within the study area.</w:t>
      </w:r>
    </w:p>
    <w:p w14:paraId="45458061" w14:textId="68A9F1DD" w:rsidR="0070076E" w:rsidRDefault="006B693A" w:rsidP="00D837C9">
      <w:pPr>
        <w:spacing w:before="160" w:after="80" w:line="360" w:lineRule="auto"/>
        <w:jc w:val="both"/>
      </w:pPr>
      <w:r>
        <w:rPr>
          <w:b/>
          <w:bCs/>
          <w:color w:val="1A5276"/>
        </w:rPr>
        <w:t>2.2 Study Population and Sample Size</w:t>
      </w:r>
    </w:p>
    <w:p w14:paraId="1B108CCF" w14:textId="77777777" w:rsidR="009A5B83" w:rsidRPr="009A5B83" w:rsidRDefault="009A5B83" w:rsidP="00D837C9">
      <w:pPr>
        <w:spacing w:before="160" w:after="80" w:line="360" w:lineRule="auto"/>
        <w:jc w:val="both"/>
        <w:rPr>
          <w:color w:val="000000"/>
        </w:rPr>
      </w:pPr>
      <w:r w:rsidRPr="009A5B83">
        <w:rPr>
          <w:color w:val="000000"/>
        </w:rPr>
        <w:t xml:space="preserve">The target population was women aged 18–49 years giving birth in the 12 months to the last data collection period, who were seeking postnatal and child </w:t>
      </w:r>
      <w:proofErr w:type="spellStart"/>
      <w:r w:rsidRPr="009A5B83">
        <w:rPr>
          <w:color w:val="000000"/>
        </w:rPr>
        <w:t>immunisation</w:t>
      </w:r>
      <w:proofErr w:type="spellEnd"/>
      <w:r w:rsidRPr="009A5B83">
        <w:rPr>
          <w:color w:val="000000"/>
        </w:rPr>
        <w:t xml:space="preserve"> services in the selected facilities. Records from the Ministry of Health, Abia State show that 8,540 of these women received delivery or postnatal care at public facilities in Umuahia during the reference year.</w:t>
      </w:r>
    </w:p>
    <w:p w14:paraId="2A72C409" w14:textId="77777777" w:rsidR="009A5B83" w:rsidRDefault="009A5B83" w:rsidP="00D837C9">
      <w:pPr>
        <w:spacing w:before="160" w:after="80" w:line="360" w:lineRule="auto"/>
        <w:jc w:val="both"/>
        <w:rPr>
          <w:color w:val="000000"/>
        </w:rPr>
      </w:pPr>
      <w:r w:rsidRPr="009A5B83">
        <w:rPr>
          <w:color w:val="000000"/>
        </w:rPr>
        <w:t>A sample of 382 respondents was initially computed with a 5% margin of error, at 95% confidence level, and with maximum variability proportion (p = 0.5) according to the Cochran (1977) formula. The proportions were distributed across the four facilities according to the estimates of monthly attendance; that is, the highest number of patients in FMC, Umuahia, was allocated highest number (n = 157) because it had the highest patient flow (Table 1, shown in the Results section).</w:t>
      </w:r>
    </w:p>
    <w:p w14:paraId="090DF238" w14:textId="77777777" w:rsidR="003240CE" w:rsidRDefault="003240CE" w:rsidP="00D837C9">
      <w:pPr>
        <w:spacing w:before="160" w:after="80" w:line="360" w:lineRule="auto"/>
        <w:jc w:val="both"/>
        <w:rPr>
          <w:color w:val="000000"/>
        </w:rPr>
      </w:pPr>
    </w:p>
    <w:p w14:paraId="0378EAA7" w14:textId="62A9E2E8" w:rsidR="0070076E" w:rsidRDefault="006B693A" w:rsidP="00D837C9">
      <w:pPr>
        <w:spacing w:before="160" w:after="80" w:line="360" w:lineRule="auto"/>
        <w:jc w:val="both"/>
      </w:pPr>
      <w:r>
        <w:rPr>
          <w:b/>
          <w:bCs/>
          <w:color w:val="1A5276"/>
        </w:rPr>
        <w:lastRenderedPageBreak/>
        <w:t>2.3 Sampling Technique</w:t>
      </w:r>
    </w:p>
    <w:p w14:paraId="50CEB939" w14:textId="77777777" w:rsidR="0070076E" w:rsidRDefault="006B693A" w:rsidP="00D837C9">
      <w:pPr>
        <w:spacing w:after="120" w:line="360" w:lineRule="auto"/>
        <w:jc w:val="both"/>
      </w:pPr>
      <w:r>
        <w:rPr>
          <w:color w:val="000000"/>
        </w:rPr>
        <w:t>A multistage sampling technique was employed. Stage one involved purposive selection of both LGAs. Stage two involved simple random selection of four health facilities from the available list. Stage three applied systematic random sampling within each facility to select eligible women, using a sampling interval derived from each facility's attendance records. Only women meeting the inclusion criteria (age 18–49 years, delivery within 12 months, ability to give informed consent) were enrolled; women who were acutely ill or unwilling to participate were excluded.</w:t>
      </w:r>
    </w:p>
    <w:p w14:paraId="0956DCAE" w14:textId="77777777" w:rsidR="009A5B83" w:rsidRDefault="009A5B83" w:rsidP="00D837C9">
      <w:pPr>
        <w:spacing w:before="160" w:after="80" w:line="360" w:lineRule="auto"/>
        <w:jc w:val="both"/>
        <w:rPr>
          <w:b/>
          <w:bCs/>
          <w:color w:val="1A5276"/>
        </w:rPr>
      </w:pPr>
    </w:p>
    <w:p w14:paraId="25A48E29" w14:textId="0C35DC73" w:rsidR="0070076E" w:rsidRDefault="006B693A" w:rsidP="00D837C9">
      <w:pPr>
        <w:spacing w:before="160" w:after="80" w:line="360" w:lineRule="auto"/>
        <w:jc w:val="both"/>
      </w:pPr>
      <w:r>
        <w:rPr>
          <w:b/>
          <w:bCs/>
          <w:color w:val="1A5276"/>
        </w:rPr>
        <w:t>2.4 Instrument for Data Collection</w:t>
      </w:r>
    </w:p>
    <w:p w14:paraId="04798C94" w14:textId="77777777" w:rsidR="00F7743D" w:rsidRDefault="00F7743D" w:rsidP="00D837C9">
      <w:pPr>
        <w:spacing w:before="160" w:after="80" w:line="360" w:lineRule="auto"/>
        <w:jc w:val="both"/>
        <w:rPr>
          <w:color w:val="000000"/>
        </w:rPr>
      </w:pPr>
      <w:r w:rsidRPr="00F7743D">
        <w:rPr>
          <w:color w:val="000000"/>
        </w:rPr>
        <w:t>The data were collected by using a structured questionnaire developed by the researcher which contained six sections: Section A (Sociodemographic characteristics), Section B (Sociodemographic factors that influence the uptake of PNC), Section C (Economic factors), Section D (Sociocultural Factors), Section E (Knowledge of PNC services) and Section F (Health system factors). The items on perception and attitude were rated on a 4-point Likert scale (Strongly Agree = 4, Agree = 3, Disagree = 2, Strongly Disagree = 1). The criterion mean used for making decisions was 2.50.</w:t>
      </w:r>
    </w:p>
    <w:p w14:paraId="3B12986A" w14:textId="180149D1" w:rsidR="0070076E" w:rsidRDefault="006B693A" w:rsidP="00D837C9">
      <w:pPr>
        <w:spacing w:before="160" w:after="80" w:line="360" w:lineRule="auto"/>
        <w:jc w:val="both"/>
      </w:pPr>
      <w:r>
        <w:rPr>
          <w:b/>
          <w:bCs/>
          <w:color w:val="1A5276"/>
        </w:rPr>
        <w:t>2.5 Validity and Reliability</w:t>
      </w:r>
    </w:p>
    <w:p w14:paraId="61F385C5" w14:textId="77777777" w:rsidR="00D837C9" w:rsidRDefault="00D837C9" w:rsidP="00D837C9">
      <w:pPr>
        <w:spacing w:before="160" w:after="80" w:line="360" w:lineRule="auto"/>
        <w:jc w:val="both"/>
        <w:rPr>
          <w:color w:val="000000"/>
        </w:rPr>
      </w:pPr>
      <w:r w:rsidRPr="00D837C9">
        <w:rPr>
          <w:color w:val="000000"/>
        </w:rPr>
        <w:t xml:space="preserve">Content validity was achieved by two subject matter experts (SMEs) from Maternal and Child Health, Abia State University, </w:t>
      </w:r>
      <w:proofErr w:type="spellStart"/>
      <w:r w:rsidRPr="00D837C9">
        <w:rPr>
          <w:color w:val="000000"/>
        </w:rPr>
        <w:t>Uturu</w:t>
      </w:r>
      <w:proofErr w:type="spellEnd"/>
      <w:r w:rsidRPr="00D837C9">
        <w:rPr>
          <w:color w:val="000000"/>
        </w:rPr>
        <w:t xml:space="preserve"> and Measurement and Evaluation of the university, as well as two supervisors. They provided feedback on item changes for clarity and alignment to the study goals. Reliability was tested by undertaking a pilot study that engaged 30 postpartum women in a non-study LGA (</w:t>
      </w:r>
      <w:proofErr w:type="spellStart"/>
      <w:r w:rsidRPr="00D837C9">
        <w:rPr>
          <w:color w:val="000000"/>
        </w:rPr>
        <w:t>Isiala</w:t>
      </w:r>
      <w:proofErr w:type="spellEnd"/>
      <w:r w:rsidRPr="00D837C9">
        <w:rPr>
          <w:color w:val="000000"/>
        </w:rPr>
        <w:t xml:space="preserve"> Ngwa North). The internal consistency was assessed by Cronbach's alpha which gave a coefficient of 0.82, suggesting satisfactory reliability.</w:t>
      </w:r>
    </w:p>
    <w:p w14:paraId="3D7D1DE8" w14:textId="2558FD20" w:rsidR="0070076E" w:rsidRDefault="006B693A" w:rsidP="00D837C9">
      <w:pPr>
        <w:spacing w:before="160" w:after="80" w:line="360" w:lineRule="auto"/>
        <w:jc w:val="both"/>
      </w:pPr>
      <w:r>
        <w:rPr>
          <w:b/>
          <w:bCs/>
          <w:color w:val="1A5276"/>
        </w:rPr>
        <w:t>2.6 Data Collection and Analysis</w:t>
      </w:r>
    </w:p>
    <w:p w14:paraId="03F131D7" w14:textId="77777777" w:rsidR="0070076E" w:rsidRDefault="006B693A" w:rsidP="00D837C9">
      <w:pPr>
        <w:spacing w:after="120" w:line="360" w:lineRule="auto"/>
        <w:jc w:val="both"/>
      </w:pPr>
      <w:r>
        <w:rPr>
          <w:color w:val="000000"/>
        </w:rPr>
        <w:t>Following ethical clearance from the Abia State Ministry of Health Ethical Review Board and institutional approvals from the selected facilities, trained research assistants administered questionnaires over four weeks. Informed consent was obtained from all participants prior to enrolment; anonymity and confidentiality were assured throughout.</w:t>
      </w:r>
    </w:p>
    <w:p w14:paraId="5711AF70" w14:textId="77777777" w:rsidR="0070076E" w:rsidRDefault="006B693A" w:rsidP="00D837C9">
      <w:pPr>
        <w:spacing w:after="120" w:line="360" w:lineRule="auto"/>
        <w:jc w:val="both"/>
      </w:pPr>
      <w:r>
        <w:rPr>
          <w:color w:val="000000"/>
        </w:rPr>
        <w:lastRenderedPageBreak/>
        <w:t xml:space="preserve">Data were entered and </w:t>
      </w:r>
      <w:proofErr w:type="spellStart"/>
      <w:r>
        <w:rPr>
          <w:color w:val="000000"/>
        </w:rPr>
        <w:t>analysed</w:t>
      </w:r>
      <w:proofErr w:type="spellEnd"/>
      <w:r>
        <w:rPr>
          <w:color w:val="000000"/>
        </w:rPr>
        <w:t xml:space="preserve"> using SPSS version 29. Descriptive statistics — frequency counts, percentages, means, and standard deviations — were used to </w:t>
      </w:r>
      <w:proofErr w:type="spellStart"/>
      <w:r>
        <w:rPr>
          <w:color w:val="000000"/>
        </w:rPr>
        <w:t>summarise</w:t>
      </w:r>
      <w:proofErr w:type="spellEnd"/>
      <w:r>
        <w:rPr>
          <w:color w:val="000000"/>
        </w:rPr>
        <w:t xml:space="preserve"> respondent characteristics and Likert-scale responses. Independent samples t-tests were applied to test the five research hypotheses, examining associations between each independent variable domain and PNC uptake. Statistical significance was set at p &lt; 0.05.</w:t>
      </w:r>
    </w:p>
    <w:p w14:paraId="5C844D94" w14:textId="77777777" w:rsidR="0070076E" w:rsidRDefault="0070076E">
      <w:pPr>
        <w:spacing w:after="120"/>
      </w:pPr>
    </w:p>
    <w:p w14:paraId="5AA10433" w14:textId="77777777" w:rsidR="0070076E" w:rsidRDefault="006B693A">
      <w:pPr>
        <w:pStyle w:val="Heading1"/>
      </w:pPr>
      <w:r>
        <w:t>3. RESULTS</w:t>
      </w:r>
    </w:p>
    <w:p w14:paraId="6E2B05C5" w14:textId="77777777" w:rsidR="0070076E" w:rsidRDefault="006B693A">
      <w:pPr>
        <w:spacing w:before="160" w:after="80"/>
      </w:pPr>
      <w:r>
        <w:rPr>
          <w:b/>
          <w:bCs/>
          <w:color w:val="1A5276"/>
        </w:rPr>
        <w:t>3.1 Response Rate and Completeness of Data</w:t>
      </w:r>
    </w:p>
    <w:p w14:paraId="03895054" w14:textId="77777777" w:rsidR="0070076E" w:rsidRDefault="006B693A">
      <w:pPr>
        <w:spacing w:after="120" w:line="276" w:lineRule="auto"/>
        <w:jc w:val="both"/>
      </w:pPr>
      <w:r>
        <w:rPr>
          <w:color w:val="000000"/>
        </w:rPr>
        <w:t>Of the 382 questionnaires distributed, 332 were fully completed and returned, yielding a response rate of 86.9%. The 50 incomplete or non-returned questionnaires were excluded from analysis. All 332 questionnaires met data completeness thresholds and were included in the final dataset.</w:t>
      </w:r>
    </w:p>
    <w:p w14:paraId="45DB606F" w14:textId="77777777" w:rsidR="0070076E" w:rsidRDefault="006B693A">
      <w:pPr>
        <w:spacing w:before="160" w:after="80"/>
      </w:pPr>
      <w:r>
        <w:rPr>
          <w:b/>
          <w:bCs/>
          <w:color w:val="1A5276"/>
        </w:rPr>
        <w:t>3.2 Sociodemographic Characteristics of Respondents</w:t>
      </w:r>
    </w:p>
    <w:p w14:paraId="0C0F6BD4" w14:textId="77777777" w:rsidR="0070076E" w:rsidRDefault="0070076E">
      <w:pPr>
        <w:spacing w:after="80"/>
      </w:pPr>
    </w:p>
    <w:p w14:paraId="46A84DE7" w14:textId="77777777" w:rsidR="0070076E" w:rsidRDefault="006B693A">
      <w:pPr>
        <w:spacing w:before="80" w:after="160"/>
        <w:jc w:val="center"/>
      </w:pPr>
      <w:r>
        <w:rPr>
          <w:b/>
          <w:bCs/>
          <w:i/>
          <w:iCs/>
          <w:color w:val="1A5276"/>
          <w:sz w:val="20"/>
          <w:szCs w:val="20"/>
        </w:rPr>
        <w:t>Table 1: Sociodemographic Characteristics of Respondents (N = 332)</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800"/>
        <w:gridCol w:w="2000"/>
        <w:gridCol w:w="2000"/>
      </w:tblGrid>
      <w:tr w:rsidR="0070076E" w14:paraId="29F808A1" w14:textId="77777777">
        <w:tc>
          <w:tcPr>
            <w:tcW w:w="1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tcPr>
          <w:p w14:paraId="41C15F00" w14:textId="77777777" w:rsidR="0070076E" w:rsidRDefault="006B693A">
            <w:r>
              <w:rPr>
                <w:b/>
                <w:bCs/>
                <w:color w:val="FFFFFF"/>
                <w:sz w:val="20"/>
                <w:szCs w:val="20"/>
              </w:rPr>
              <w:t>Variable</w:t>
            </w:r>
          </w:p>
        </w:tc>
        <w:tc>
          <w:tcPr>
            <w:tcW w:w="2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tcPr>
          <w:p w14:paraId="326652CD" w14:textId="77777777" w:rsidR="0070076E" w:rsidRDefault="006B693A">
            <w:pPr>
              <w:jc w:val="center"/>
            </w:pPr>
            <w:r>
              <w:rPr>
                <w:b/>
                <w:bCs/>
                <w:color w:val="FFFFFF"/>
                <w:sz w:val="20"/>
                <w:szCs w:val="20"/>
              </w:rPr>
              <w:t>Category</w:t>
            </w:r>
          </w:p>
        </w:tc>
        <w:tc>
          <w:tcPr>
            <w:tcW w:w="2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tcPr>
          <w:p w14:paraId="1A83471C" w14:textId="77777777" w:rsidR="0070076E" w:rsidRDefault="006B693A">
            <w:pPr>
              <w:jc w:val="center"/>
            </w:pPr>
            <w:r>
              <w:rPr>
                <w:b/>
                <w:bCs/>
                <w:color w:val="FFFFFF"/>
                <w:sz w:val="20"/>
                <w:szCs w:val="20"/>
              </w:rPr>
              <w:t>Frequency (n)</w:t>
            </w:r>
          </w:p>
        </w:tc>
        <w:tc>
          <w:tcPr>
            <w:tcW w:w="2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120" w:type="dxa"/>
              <w:bottom w:w="80" w:type="dxa"/>
              <w:right w:w="120" w:type="dxa"/>
            </w:tcMar>
          </w:tcPr>
          <w:p w14:paraId="394BBF56" w14:textId="77777777" w:rsidR="0070076E" w:rsidRDefault="006B693A">
            <w:pPr>
              <w:jc w:val="center"/>
            </w:pPr>
            <w:r>
              <w:rPr>
                <w:b/>
                <w:bCs/>
                <w:color w:val="FFFFFF"/>
                <w:sz w:val="20"/>
                <w:szCs w:val="20"/>
              </w:rPr>
              <w:t>Percentage (%)</w:t>
            </w:r>
          </w:p>
        </w:tc>
      </w:tr>
      <w:tr w:rsidR="0070076E" w14:paraId="0DE2269B"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2B6FDFC8" w14:textId="77777777" w:rsidR="0070076E" w:rsidRDefault="006B693A">
            <w:r>
              <w:rPr>
                <w:color w:val="000000"/>
                <w:sz w:val="20"/>
                <w:szCs w:val="20"/>
              </w:rPr>
              <w:t>Age</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7DE8C695" w14:textId="77777777" w:rsidR="0070076E" w:rsidRDefault="006B693A">
            <w:pPr>
              <w:jc w:val="center"/>
            </w:pPr>
            <w:r>
              <w:rPr>
                <w:color w:val="000000"/>
                <w:sz w:val="20"/>
                <w:szCs w:val="20"/>
              </w:rPr>
              <w:t>18–25 years</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6617348B" w14:textId="77777777" w:rsidR="0070076E" w:rsidRDefault="006B693A">
            <w:pPr>
              <w:jc w:val="center"/>
            </w:pPr>
            <w:r>
              <w:rPr>
                <w:color w:val="000000"/>
                <w:sz w:val="20"/>
                <w:szCs w:val="20"/>
              </w:rPr>
              <w:t>82</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2347A06C" w14:textId="77777777" w:rsidR="0070076E" w:rsidRDefault="006B693A">
            <w:pPr>
              <w:jc w:val="center"/>
            </w:pPr>
            <w:r>
              <w:rPr>
                <w:color w:val="000000"/>
                <w:sz w:val="20"/>
                <w:szCs w:val="20"/>
              </w:rPr>
              <w:t>24.7</w:t>
            </w:r>
          </w:p>
        </w:tc>
      </w:tr>
      <w:tr w:rsidR="0070076E" w14:paraId="36A166B0"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37EFB3D8"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01D32D67" w14:textId="77777777" w:rsidR="0070076E" w:rsidRDefault="006B693A">
            <w:pPr>
              <w:jc w:val="center"/>
            </w:pPr>
            <w:r>
              <w:rPr>
                <w:color w:val="000000"/>
                <w:sz w:val="20"/>
                <w:szCs w:val="20"/>
              </w:rPr>
              <w:t>26–35 years</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1D818A48" w14:textId="77777777" w:rsidR="0070076E" w:rsidRDefault="006B693A">
            <w:pPr>
              <w:jc w:val="center"/>
            </w:pPr>
            <w:r>
              <w:rPr>
                <w:color w:val="000000"/>
                <w:sz w:val="20"/>
                <w:szCs w:val="20"/>
              </w:rPr>
              <w:t>148</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0DA2B90A" w14:textId="77777777" w:rsidR="0070076E" w:rsidRDefault="006B693A">
            <w:pPr>
              <w:jc w:val="center"/>
            </w:pPr>
            <w:r>
              <w:rPr>
                <w:color w:val="000000"/>
                <w:sz w:val="20"/>
                <w:szCs w:val="20"/>
              </w:rPr>
              <w:t>44.6</w:t>
            </w:r>
          </w:p>
        </w:tc>
      </w:tr>
      <w:tr w:rsidR="0070076E" w14:paraId="78B1CF92"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68ED2E4C"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6E161AEF" w14:textId="77777777" w:rsidR="0070076E" w:rsidRDefault="006B693A">
            <w:pPr>
              <w:jc w:val="center"/>
            </w:pPr>
            <w:r>
              <w:rPr>
                <w:color w:val="000000"/>
                <w:sz w:val="20"/>
                <w:szCs w:val="20"/>
              </w:rPr>
              <w:t>36–45 years</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6114304B" w14:textId="77777777" w:rsidR="0070076E" w:rsidRDefault="006B693A">
            <w:pPr>
              <w:jc w:val="center"/>
            </w:pPr>
            <w:r>
              <w:rPr>
                <w:color w:val="000000"/>
                <w:sz w:val="20"/>
                <w:szCs w:val="20"/>
              </w:rPr>
              <w:t>76</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5E8D959F" w14:textId="77777777" w:rsidR="0070076E" w:rsidRDefault="006B693A">
            <w:pPr>
              <w:jc w:val="center"/>
            </w:pPr>
            <w:r>
              <w:rPr>
                <w:color w:val="000000"/>
                <w:sz w:val="20"/>
                <w:szCs w:val="20"/>
              </w:rPr>
              <w:t>22.9</w:t>
            </w:r>
          </w:p>
        </w:tc>
      </w:tr>
      <w:tr w:rsidR="0070076E" w14:paraId="64DB078F"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87519EF"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1F70D672" w14:textId="77777777" w:rsidR="0070076E" w:rsidRDefault="006B693A">
            <w:pPr>
              <w:jc w:val="center"/>
            </w:pPr>
            <w:r>
              <w:rPr>
                <w:color w:val="000000"/>
                <w:sz w:val="20"/>
                <w:szCs w:val="20"/>
              </w:rPr>
              <w:t>46+ years</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46DF871D" w14:textId="77777777" w:rsidR="0070076E" w:rsidRDefault="006B693A">
            <w:pPr>
              <w:jc w:val="center"/>
            </w:pPr>
            <w:r>
              <w:rPr>
                <w:color w:val="000000"/>
                <w:sz w:val="20"/>
                <w:szCs w:val="20"/>
              </w:rPr>
              <w:t>26</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084F4A1E" w14:textId="77777777" w:rsidR="0070076E" w:rsidRDefault="006B693A">
            <w:pPr>
              <w:jc w:val="center"/>
            </w:pPr>
            <w:r>
              <w:rPr>
                <w:color w:val="000000"/>
                <w:sz w:val="20"/>
                <w:szCs w:val="20"/>
              </w:rPr>
              <w:t>7.8</w:t>
            </w:r>
          </w:p>
        </w:tc>
      </w:tr>
      <w:tr w:rsidR="0070076E" w14:paraId="7C15A0E0"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41BDEEA9" w14:textId="77777777" w:rsidR="0070076E" w:rsidRDefault="006B693A">
            <w:r>
              <w:rPr>
                <w:color w:val="000000"/>
                <w:sz w:val="20"/>
                <w:szCs w:val="20"/>
              </w:rPr>
              <w:t>Marital Status</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2E79B0F2" w14:textId="77777777" w:rsidR="0070076E" w:rsidRDefault="006B693A">
            <w:pPr>
              <w:jc w:val="center"/>
            </w:pPr>
            <w:r>
              <w:rPr>
                <w:color w:val="000000"/>
                <w:sz w:val="20"/>
                <w:szCs w:val="20"/>
              </w:rPr>
              <w:t>Single</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0D860ECE" w14:textId="77777777" w:rsidR="0070076E" w:rsidRDefault="006B693A">
            <w:pPr>
              <w:jc w:val="center"/>
            </w:pPr>
            <w:r>
              <w:rPr>
                <w:color w:val="000000"/>
                <w:sz w:val="20"/>
                <w:szCs w:val="20"/>
              </w:rPr>
              <w:t>52</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6AF2B4F9" w14:textId="77777777" w:rsidR="0070076E" w:rsidRDefault="006B693A">
            <w:pPr>
              <w:jc w:val="center"/>
            </w:pPr>
            <w:r>
              <w:rPr>
                <w:color w:val="000000"/>
                <w:sz w:val="20"/>
                <w:szCs w:val="20"/>
              </w:rPr>
              <w:t>15.7</w:t>
            </w:r>
          </w:p>
        </w:tc>
      </w:tr>
      <w:tr w:rsidR="0070076E" w14:paraId="427679BC"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64C9AB48"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27BCD761" w14:textId="77777777" w:rsidR="0070076E" w:rsidRDefault="006B693A">
            <w:pPr>
              <w:jc w:val="center"/>
            </w:pPr>
            <w:r>
              <w:rPr>
                <w:color w:val="000000"/>
                <w:sz w:val="20"/>
                <w:szCs w:val="20"/>
              </w:rPr>
              <w:t>Married</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129F5F23" w14:textId="77777777" w:rsidR="0070076E" w:rsidRDefault="006B693A">
            <w:pPr>
              <w:jc w:val="center"/>
            </w:pPr>
            <w:r>
              <w:rPr>
                <w:color w:val="000000"/>
                <w:sz w:val="20"/>
                <w:szCs w:val="20"/>
              </w:rPr>
              <w:t>238</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07116C5A" w14:textId="77777777" w:rsidR="0070076E" w:rsidRDefault="006B693A">
            <w:pPr>
              <w:jc w:val="center"/>
            </w:pPr>
            <w:r>
              <w:rPr>
                <w:color w:val="000000"/>
                <w:sz w:val="20"/>
                <w:szCs w:val="20"/>
              </w:rPr>
              <w:t>71.7</w:t>
            </w:r>
          </w:p>
        </w:tc>
      </w:tr>
      <w:tr w:rsidR="0070076E" w14:paraId="3EA697AD"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5628EE3F"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7B48D5A1" w14:textId="77777777" w:rsidR="0070076E" w:rsidRDefault="006B693A">
            <w:pPr>
              <w:jc w:val="center"/>
            </w:pPr>
            <w:r>
              <w:rPr>
                <w:color w:val="000000"/>
                <w:sz w:val="20"/>
                <w:szCs w:val="20"/>
              </w:rPr>
              <w:t>Divorced</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34386D29" w14:textId="77777777" w:rsidR="0070076E" w:rsidRDefault="006B693A">
            <w:pPr>
              <w:jc w:val="center"/>
            </w:pPr>
            <w:r>
              <w:rPr>
                <w:color w:val="000000"/>
                <w:sz w:val="20"/>
                <w:szCs w:val="20"/>
              </w:rPr>
              <w:t>18</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73C0987B" w14:textId="77777777" w:rsidR="0070076E" w:rsidRDefault="006B693A">
            <w:pPr>
              <w:jc w:val="center"/>
            </w:pPr>
            <w:r>
              <w:rPr>
                <w:color w:val="000000"/>
                <w:sz w:val="20"/>
                <w:szCs w:val="20"/>
              </w:rPr>
              <w:t>5.4</w:t>
            </w:r>
          </w:p>
        </w:tc>
      </w:tr>
      <w:tr w:rsidR="0070076E" w14:paraId="68661B26"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18159E65"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106A344E" w14:textId="77777777" w:rsidR="0070076E" w:rsidRDefault="006B693A">
            <w:pPr>
              <w:jc w:val="center"/>
            </w:pPr>
            <w:r>
              <w:rPr>
                <w:color w:val="000000"/>
                <w:sz w:val="20"/>
                <w:szCs w:val="20"/>
              </w:rPr>
              <w:t>Widowed</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5653CDF" w14:textId="77777777" w:rsidR="0070076E" w:rsidRDefault="006B693A">
            <w:pPr>
              <w:jc w:val="center"/>
            </w:pPr>
            <w:r>
              <w:rPr>
                <w:color w:val="000000"/>
                <w:sz w:val="20"/>
                <w:szCs w:val="20"/>
              </w:rPr>
              <w:t>24</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27DD1B1E" w14:textId="77777777" w:rsidR="0070076E" w:rsidRDefault="006B693A">
            <w:pPr>
              <w:jc w:val="center"/>
            </w:pPr>
            <w:r>
              <w:rPr>
                <w:color w:val="000000"/>
                <w:sz w:val="20"/>
                <w:szCs w:val="20"/>
              </w:rPr>
              <w:t>7.2</w:t>
            </w:r>
          </w:p>
        </w:tc>
      </w:tr>
      <w:tr w:rsidR="0070076E" w14:paraId="0577A2B3"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302C650F" w14:textId="77777777" w:rsidR="0070076E" w:rsidRDefault="006B693A">
            <w:r>
              <w:rPr>
                <w:color w:val="000000"/>
                <w:sz w:val="20"/>
                <w:szCs w:val="20"/>
              </w:rPr>
              <w:t>Educational Level</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322DCBA3" w14:textId="77777777" w:rsidR="0070076E" w:rsidRDefault="006B693A">
            <w:pPr>
              <w:jc w:val="center"/>
            </w:pPr>
            <w:r>
              <w:rPr>
                <w:color w:val="000000"/>
                <w:sz w:val="20"/>
                <w:szCs w:val="20"/>
              </w:rPr>
              <w:t>No formal education</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21EA083B" w14:textId="77777777" w:rsidR="0070076E" w:rsidRDefault="006B693A">
            <w:pPr>
              <w:jc w:val="center"/>
            </w:pPr>
            <w:r>
              <w:rPr>
                <w:color w:val="000000"/>
                <w:sz w:val="20"/>
                <w:szCs w:val="20"/>
              </w:rPr>
              <w:t>34</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2A4A7502" w14:textId="77777777" w:rsidR="0070076E" w:rsidRDefault="006B693A">
            <w:pPr>
              <w:jc w:val="center"/>
            </w:pPr>
            <w:r>
              <w:rPr>
                <w:color w:val="000000"/>
                <w:sz w:val="20"/>
                <w:szCs w:val="20"/>
              </w:rPr>
              <w:t>10.2</w:t>
            </w:r>
          </w:p>
        </w:tc>
      </w:tr>
      <w:tr w:rsidR="0070076E" w14:paraId="1FC7957A"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9A95FC1"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1CB47D4" w14:textId="77777777" w:rsidR="0070076E" w:rsidRDefault="006B693A">
            <w:pPr>
              <w:jc w:val="center"/>
            </w:pPr>
            <w:r>
              <w:rPr>
                <w:color w:val="000000"/>
                <w:sz w:val="20"/>
                <w:szCs w:val="20"/>
              </w:rPr>
              <w:t>Primary</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7E8F6C40" w14:textId="77777777" w:rsidR="0070076E" w:rsidRDefault="006B693A">
            <w:pPr>
              <w:jc w:val="center"/>
            </w:pPr>
            <w:r>
              <w:rPr>
                <w:color w:val="000000"/>
                <w:sz w:val="20"/>
                <w:szCs w:val="20"/>
              </w:rPr>
              <w:t>62</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F38C417" w14:textId="77777777" w:rsidR="0070076E" w:rsidRDefault="006B693A">
            <w:pPr>
              <w:jc w:val="center"/>
            </w:pPr>
            <w:r>
              <w:rPr>
                <w:color w:val="000000"/>
                <w:sz w:val="20"/>
                <w:szCs w:val="20"/>
              </w:rPr>
              <w:t>18.7</w:t>
            </w:r>
          </w:p>
        </w:tc>
      </w:tr>
      <w:tr w:rsidR="0070076E" w14:paraId="70A094CC"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46BE2B1B"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08889715" w14:textId="77777777" w:rsidR="0070076E" w:rsidRDefault="006B693A">
            <w:pPr>
              <w:jc w:val="center"/>
            </w:pPr>
            <w:r>
              <w:rPr>
                <w:color w:val="000000"/>
                <w:sz w:val="20"/>
                <w:szCs w:val="20"/>
              </w:rPr>
              <w:t>Secondary</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7B18C629" w14:textId="77777777" w:rsidR="0070076E" w:rsidRDefault="006B693A">
            <w:pPr>
              <w:jc w:val="center"/>
            </w:pPr>
            <w:r>
              <w:rPr>
                <w:color w:val="000000"/>
                <w:sz w:val="20"/>
                <w:szCs w:val="20"/>
              </w:rPr>
              <w:t>140</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00770251" w14:textId="77777777" w:rsidR="0070076E" w:rsidRDefault="006B693A">
            <w:pPr>
              <w:jc w:val="center"/>
            </w:pPr>
            <w:r>
              <w:rPr>
                <w:color w:val="000000"/>
                <w:sz w:val="20"/>
                <w:szCs w:val="20"/>
              </w:rPr>
              <w:t>42.2</w:t>
            </w:r>
          </w:p>
        </w:tc>
      </w:tr>
      <w:tr w:rsidR="0070076E" w14:paraId="611B9538"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B7938DD"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4876B19" w14:textId="77777777" w:rsidR="0070076E" w:rsidRDefault="006B693A">
            <w:pPr>
              <w:jc w:val="center"/>
            </w:pPr>
            <w:r>
              <w:rPr>
                <w:color w:val="000000"/>
                <w:sz w:val="20"/>
                <w:szCs w:val="20"/>
              </w:rPr>
              <w:t>Tertiary</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6A247EBD" w14:textId="77777777" w:rsidR="0070076E" w:rsidRDefault="006B693A">
            <w:pPr>
              <w:jc w:val="center"/>
            </w:pPr>
            <w:r>
              <w:rPr>
                <w:color w:val="000000"/>
                <w:sz w:val="20"/>
                <w:szCs w:val="20"/>
              </w:rPr>
              <w:t>96</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151EFEA4" w14:textId="77777777" w:rsidR="0070076E" w:rsidRDefault="006B693A">
            <w:pPr>
              <w:jc w:val="center"/>
            </w:pPr>
            <w:r>
              <w:rPr>
                <w:color w:val="000000"/>
                <w:sz w:val="20"/>
                <w:szCs w:val="20"/>
              </w:rPr>
              <w:t>28.9</w:t>
            </w:r>
          </w:p>
        </w:tc>
      </w:tr>
      <w:tr w:rsidR="0070076E" w14:paraId="1D0F238D"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7A3875A8" w14:textId="77777777" w:rsidR="0070076E" w:rsidRDefault="006B693A">
            <w:r>
              <w:rPr>
                <w:color w:val="000000"/>
                <w:sz w:val="20"/>
                <w:szCs w:val="20"/>
              </w:rPr>
              <w:t>Occupation</w:t>
            </w:r>
          </w:p>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6306B8F2" w14:textId="77777777" w:rsidR="0070076E" w:rsidRDefault="006B693A">
            <w:pPr>
              <w:jc w:val="center"/>
            </w:pPr>
            <w:r>
              <w:rPr>
                <w:color w:val="000000"/>
                <w:sz w:val="20"/>
                <w:szCs w:val="20"/>
              </w:rPr>
              <w:t>Trading</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13F21321" w14:textId="77777777" w:rsidR="0070076E" w:rsidRDefault="006B693A">
            <w:pPr>
              <w:jc w:val="center"/>
            </w:pPr>
            <w:r>
              <w:rPr>
                <w:color w:val="000000"/>
                <w:sz w:val="20"/>
                <w:szCs w:val="20"/>
              </w:rPr>
              <w:t>112</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48D48C17" w14:textId="77777777" w:rsidR="0070076E" w:rsidRDefault="006B693A">
            <w:pPr>
              <w:jc w:val="center"/>
            </w:pPr>
            <w:r>
              <w:rPr>
                <w:color w:val="000000"/>
                <w:sz w:val="20"/>
                <w:szCs w:val="20"/>
              </w:rPr>
              <w:t>33.7</w:t>
            </w:r>
          </w:p>
        </w:tc>
      </w:tr>
      <w:tr w:rsidR="0070076E" w14:paraId="6120AF2B"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68D39FDA"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19A860EA" w14:textId="77777777" w:rsidR="0070076E" w:rsidRDefault="006B693A">
            <w:pPr>
              <w:jc w:val="center"/>
            </w:pPr>
            <w:r>
              <w:rPr>
                <w:color w:val="000000"/>
                <w:sz w:val="20"/>
                <w:szCs w:val="20"/>
              </w:rPr>
              <w:t>Civil servant</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6B9AA801" w14:textId="77777777" w:rsidR="0070076E" w:rsidRDefault="006B693A">
            <w:pPr>
              <w:jc w:val="center"/>
            </w:pPr>
            <w:r>
              <w:rPr>
                <w:color w:val="000000"/>
                <w:sz w:val="20"/>
                <w:szCs w:val="20"/>
              </w:rPr>
              <w:t>76</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272C14A4" w14:textId="77777777" w:rsidR="0070076E" w:rsidRDefault="006B693A">
            <w:pPr>
              <w:jc w:val="center"/>
            </w:pPr>
            <w:r>
              <w:rPr>
                <w:color w:val="000000"/>
                <w:sz w:val="20"/>
                <w:szCs w:val="20"/>
              </w:rPr>
              <w:t>22.9</w:t>
            </w:r>
          </w:p>
        </w:tc>
      </w:tr>
      <w:tr w:rsidR="0070076E" w14:paraId="10A8F1E0" w14:textId="77777777">
        <w:tc>
          <w:tcPr>
            <w:tcW w:w="1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3DECEB6C"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4510702A" w14:textId="77777777" w:rsidR="0070076E" w:rsidRDefault="006B693A">
            <w:pPr>
              <w:jc w:val="center"/>
            </w:pPr>
            <w:r>
              <w:rPr>
                <w:color w:val="000000"/>
                <w:sz w:val="20"/>
                <w:szCs w:val="20"/>
              </w:rPr>
              <w:t>Farming</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22ABE49C" w14:textId="77777777" w:rsidR="0070076E" w:rsidRDefault="006B693A">
            <w:pPr>
              <w:jc w:val="center"/>
            </w:pPr>
            <w:r>
              <w:rPr>
                <w:color w:val="000000"/>
                <w:sz w:val="20"/>
                <w:szCs w:val="20"/>
              </w:rPr>
              <w:t>64</w:t>
            </w:r>
          </w:p>
        </w:tc>
        <w:tc>
          <w:tcPr>
            <w:tcW w:w="2000" w:type="dxa"/>
            <w:tcBorders>
              <w:top w:val="single" w:sz="4" w:space="0" w:color="333333"/>
              <w:left w:val="single" w:sz="4" w:space="0" w:color="333333"/>
              <w:bottom w:val="single" w:sz="4" w:space="0" w:color="333333"/>
              <w:right w:val="single" w:sz="4" w:space="0" w:color="333333"/>
            </w:tcBorders>
            <w:shd w:val="clear" w:color="auto" w:fill="FFFFFF"/>
            <w:tcMar>
              <w:top w:w="80" w:type="dxa"/>
              <w:left w:w="120" w:type="dxa"/>
              <w:bottom w:w="80" w:type="dxa"/>
              <w:right w:w="120" w:type="dxa"/>
            </w:tcMar>
          </w:tcPr>
          <w:p w14:paraId="376DF6FC" w14:textId="77777777" w:rsidR="0070076E" w:rsidRDefault="006B693A">
            <w:pPr>
              <w:jc w:val="center"/>
            </w:pPr>
            <w:r>
              <w:rPr>
                <w:color w:val="000000"/>
                <w:sz w:val="20"/>
                <w:szCs w:val="20"/>
              </w:rPr>
              <w:t>19.3</w:t>
            </w:r>
          </w:p>
        </w:tc>
      </w:tr>
      <w:tr w:rsidR="0070076E" w14:paraId="77FB1268" w14:textId="77777777">
        <w:tc>
          <w:tcPr>
            <w:tcW w:w="1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3C53C710" w14:textId="77777777" w:rsidR="0070076E" w:rsidRDefault="0070076E"/>
        </w:tc>
        <w:tc>
          <w:tcPr>
            <w:tcW w:w="28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75087C7D" w14:textId="77777777" w:rsidR="0070076E" w:rsidRDefault="006B693A">
            <w:pPr>
              <w:jc w:val="center"/>
            </w:pPr>
            <w:r>
              <w:rPr>
                <w:color w:val="000000"/>
                <w:sz w:val="20"/>
                <w:szCs w:val="20"/>
              </w:rPr>
              <w:t>Others</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619CB2C8" w14:textId="77777777" w:rsidR="0070076E" w:rsidRDefault="006B693A">
            <w:pPr>
              <w:jc w:val="center"/>
            </w:pPr>
            <w:r>
              <w:rPr>
                <w:color w:val="000000"/>
                <w:sz w:val="20"/>
                <w:szCs w:val="20"/>
              </w:rPr>
              <w:t>80</w:t>
            </w:r>
          </w:p>
        </w:tc>
        <w:tc>
          <w:tcPr>
            <w:tcW w:w="2000" w:type="dxa"/>
            <w:tcBorders>
              <w:top w:val="single" w:sz="4" w:space="0" w:color="333333"/>
              <w:left w:val="single" w:sz="4" w:space="0" w:color="333333"/>
              <w:bottom w:val="single" w:sz="4" w:space="0" w:color="333333"/>
              <w:right w:val="single" w:sz="4" w:space="0" w:color="333333"/>
            </w:tcBorders>
            <w:shd w:val="clear" w:color="auto" w:fill="EAF4FB"/>
            <w:tcMar>
              <w:top w:w="80" w:type="dxa"/>
              <w:left w:w="120" w:type="dxa"/>
              <w:bottom w:w="80" w:type="dxa"/>
              <w:right w:w="120" w:type="dxa"/>
            </w:tcMar>
          </w:tcPr>
          <w:p w14:paraId="538387BC" w14:textId="77777777" w:rsidR="0070076E" w:rsidRDefault="006B693A">
            <w:pPr>
              <w:jc w:val="center"/>
            </w:pPr>
            <w:r>
              <w:rPr>
                <w:color w:val="000000"/>
                <w:sz w:val="20"/>
                <w:szCs w:val="20"/>
              </w:rPr>
              <w:t>24.1</w:t>
            </w:r>
          </w:p>
        </w:tc>
      </w:tr>
    </w:tbl>
    <w:p w14:paraId="75FE1B2F" w14:textId="77777777" w:rsidR="0070076E" w:rsidRDefault="006B693A">
      <w:pPr>
        <w:spacing w:before="60" w:after="160"/>
        <w:jc w:val="right"/>
      </w:pPr>
      <w:r>
        <w:rPr>
          <w:i/>
          <w:iCs/>
          <w:color w:val="555555"/>
          <w:sz w:val="18"/>
          <w:szCs w:val="18"/>
        </w:rPr>
        <w:t>Source: Field Survey, 2026</w:t>
      </w:r>
    </w:p>
    <w:p w14:paraId="3065E092" w14:textId="77777777" w:rsidR="0070076E" w:rsidRDefault="006B693A">
      <w:pPr>
        <w:spacing w:after="120" w:line="276" w:lineRule="auto"/>
        <w:jc w:val="both"/>
      </w:pPr>
      <w:r>
        <w:rPr>
          <w:color w:val="000000"/>
        </w:rPr>
        <w:t>The majority of respondents (44.6%) were in the 26–35 year age group — the peak reproductive years — followed by those aged 18–25 (24.7%) and 36–45 (22.9%). Over two-thirds (71.7%) were married, reflecting the predominantly marital context of fertility in the study area. Regarding educational attainment, 42.2% had attained secondary education and 28.9% tertiary education, while 10.2% had no formal education. The largest occupational group was trading (33.7%), followed by civil service (22.9%) and farming (19.3%), indicating a predominantly informal-sector working population.</w:t>
      </w:r>
    </w:p>
    <w:p w14:paraId="4F651CAD" w14:textId="77777777" w:rsidR="0070076E" w:rsidRDefault="006B693A">
      <w:pPr>
        <w:spacing w:before="160" w:after="80"/>
      </w:pPr>
      <w:r>
        <w:rPr>
          <w:b/>
          <w:bCs/>
          <w:color w:val="1A5276"/>
        </w:rPr>
        <w:t>3.3 Sociodemographic Factors Influencing PNC Uptake</w:t>
      </w:r>
    </w:p>
    <w:p w14:paraId="7509F84E" w14:textId="77777777" w:rsidR="0070076E" w:rsidRDefault="0070076E">
      <w:pPr>
        <w:spacing w:after="80"/>
      </w:pPr>
    </w:p>
    <w:p w14:paraId="1A87B1EA" w14:textId="77777777" w:rsidR="0070076E" w:rsidRDefault="006B693A">
      <w:pPr>
        <w:spacing w:before="80" w:after="160"/>
        <w:jc w:val="center"/>
      </w:pPr>
      <w:r>
        <w:rPr>
          <w:b/>
          <w:bCs/>
          <w:i/>
          <w:iCs/>
          <w:color w:val="1A5276"/>
          <w:sz w:val="20"/>
          <w:szCs w:val="20"/>
        </w:rPr>
        <w:t>Table 2: Sociodemographic Factors Influencing Uptake of Postnatal Care Services</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1"/>
        <w:gridCol w:w="2795"/>
        <w:gridCol w:w="745"/>
        <w:gridCol w:w="745"/>
        <w:gridCol w:w="745"/>
        <w:gridCol w:w="677"/>
        <w:gridCol w:w="779"/>
        <w:gridCol w:w="765"/>
        <w:gridCol w:w="888"/>
      </w:tblGrid>
      <w:tr w:rsidR="0070076E" w14:paraId="3EE8560F" w14:textId="77777777">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62C10EEF" w14:textId="77777777" w:rsidR="0070076E" w:rsidRDefault="006B693A">
            <w:pPr>
              <w:jc w:val="center"/>
            </w:pPr>
            <w:r>
              <w:rPr>
                <w:b/>
                <w:bCs/>
                <w:color w:val="FFFFFF"/>
                <w:sz w:val="18"/>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2366D81E" w14:textId="77777777" w:rsidR="0070076E" w:rsidRDefault="006B693A">
            <w:pPr>
              <w:jc w:val="center"/>
            </w:pPr>
            <w:r>
              <w:rPr>
                <w:b/>
                <w:bCs/>
                <w:color w:val="FFFFFF"/>
                <w:sz w:val="18"/>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3B7DC2F4" w14:textId="77777777" w:rsidR="0070076E" w:rsidRDefault="006B693A">
            <w:pPr>
              <w:jc w:val="center"/>
            </w:pPr>
            <w:r>
              <w:rPr>
                <w:b/>
                <w:bCs/>
                <w:color w:val="FFFFFF"/>
                <w:sz w:val="18"/>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62ACCC20" w14:textId="77777777" w:rsidR="0070076E" w:rsidRDefault="006B693A">
            <w:pPr>
              <w:jc w:val="center"/>
            </w:pPr>
            <w:r>
              <w:rPr>
                <w:b/>
                <w:bCs/>
                <w:color w:val="FFFFFF"/>
                <w:sz w:val="18"/>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1A1FDE64" w14:textId="77777777" w:rsidR="0070076E" w:rsidRDefault="006B693A">
            <w:pPr>
              <w:jc w:val="center"/>
            </w:pPr>
            <w:r>
              <w:rPr>
                <w:b/>
                <w:bCs/>
                <w:color w:val="FFFFFF"/>
                <w:sz w:val="18"/>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53A351FB" w14:textId="77777777" w:rsidR="0070076E" w:rsidRDefault="006B693A">
            <w:pPr>
              <w:jc w:val="center"/>
            </w:pPr>
            <w:r>
              <w:rPr>
                <w:b/>
                <w:bCs/>
                <w:color w:val="FFFFFF"/>
                <w:sz w:val="18"/>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3B8CF81B" w14:textId="77777777" w:rsidR="0070076E" w:rsidRDefault="006B693A">
            <w:pPr>
              <w:jc w:val="center"/>
            </w:pPr>
            <w:r>
              <w:rPr>
                <w:b/>
                <w:bCs/>
                <w:color w:val="FFFFFF"/>
                <w:sz w:val="18"/>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2A16E932" w14:textId="77777777" w:rsidR="0070076E" w:rsidRDefault="006B693A">
            <w:pPr>
              <w:jc w:val="center"/>
            </w:pPr>
            <w:r>
              <w:rPr>
                <w:b/>
                <w:bCs/>
                <w:color w:val="FFFFFF"/>
                <w:sz w:val="18"/>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4BFCDE48" w14:textId="77777777" w:rsidR="0070076E" w:rsidRDefault="006B693A">
            <w:pPr>
              <w:jc w:val="center"/>
            </w:pPr>
            <w:r>
              <w:rPr>
                <w:b/>
                <w:bCs/>
                <w:color w:val="FFFFFF"/>
                <w:sz w:val="18"/>
                <w:szCs w:val="18"/>
              </w:rPr>
              <w:t>Remark</w:t>
            </w:r>
          </w:p>
        </w:tc>
      </w:tr>
      <w:tr w:rsidR="0070076E" w14:paraId="1DF90557"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23A587C" w14:textId="77777777" w:rsidR="0070076E" w:rsidRDefault="006B693A">
            <w:r>
              <w:rPr>
                <w:sz w:val="18"/>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361817C" w14:textId="77777777" w:rsidR="0070076E" w:rsidRDefault="006B693A">
            <w:r>
              <w:rPr>
                <w:sz w:val="18"/>
                <w:szCs w:val="18"/>
              </w:rPr>
              <w:t>Age influences women's decision to attend postnatal care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EB15661" w14:textId="77777777" w:rsidR="0070076E" w:rsidRDefault="006B693A">
            <w:pPr>
              <w:jc w:val="center"/>
            </w:pPr>
            <w:r>
              <w:rPr>
                <w:sz w:val="18"/>
                <w:szCs w:val="18"/>
              </w:rPr>
              <w:t>120 (36.1%)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44B8308"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FEEA1CD" w14:textId="77777777" w:rsidR="0070076E" w:rsidRDefault="006B693A">
            <w:pPr>
              <w:jc w:val="center"/>
            </w:pPr>
            <w:r>
              <w:rPr>
                <w:sz w:val="18"/>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0C1EB6C"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A715FAE" w14:textId="77777777" w:rsidR="0070076E" w:rsidRDefault="006B693A">
            <w:pPr>
              <w:jc w:val="center"/>
            </w:pPr>
            <w:r>
              <w:rPr>
                <w:sz w:val="18"/>
                <w:szCs w:val="18"/>
              </w:rPr>
              <w:t>3.03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A70810E" w14:textId="77777777" w:rsidR="0070076E" w:rsidRDefault="006B693A">
            <w:pPr>
              <w:jc w:val="center"/>
            </w:pPr>
            <w:r>
              <w:rPr>
                <w:sz w:val="18"/>
                <w:szCs w:val="18"/>
              </w:rPr>
              <w:t>0.87</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913F70A" w14:textId="77777777" w:rsidR="0070076E" w:rsidRDefault="006B693A">
            <w:pPr>
              <w:jc w:val="center"/>
            </w:pPr>
            <w:r>
              <w:rPr>
                <w:sz w:val="18"/>
                <w:szCs w:val="18"/>
              </w:rPr>
              <w:t>Agreed</w:t>
            </w:r>
          </w:p>
        </w:tc>
      </w:tr>
      <w:tr w:rsidR="0070076E" w14:paraId="1F4D6D21"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54E91C0" w14:textId="77777777" w:rsidR="0070076E" w:rsidRDefault="006B693A">
            <w:r>
              <w:rPr>
                <w:sz w:val="18"/>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23A66F6" w14:textId="77777777" w:rsidR="0070076E" w:rsidRDefault="006B693A">
            <w:r>
              <w:rPr>
                <w:sz w:val="18"/>
                <w:szCs w:val="18"/>
              </w:rPr>
              <w:t>Educational level affects knowledge and utilization of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58CE114"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8A3A3D1"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8D063F6" w14:textId="77777777" w:rsidR="0070076E" w:rsidRDefault="006B693A">
            <w:pPr>
              <w:jc w:val="center"/>
            </w:pPr>
            <w:r>
              <w:rPr>
                <w:sz w:val="18"/>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D97C8CE"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2FF6B2A" w14:textId="77777777" w:rsidR="0070076E" w:rsidRDefault="006B693A">
            <w:pPr>
              <w:jc w:val="center"/>
            </w:pPr>
            <w:r>
              <w:rPr>
                <w:sz w:val="18"/>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BBF0C7D" w14:textId="77777777" w:rsidR="0070076E" w:rsidRDefault="006B693A">
            <w:pPr>
              <w:jc w:val="center"/>
            </w:pPr>
            <w:r>
              <w:rPr>
                <w:sz w:val="18"/>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B4EF657" w14:textId="77777777" w:rsidR="0070076E" w:rsidRDefault="006B693A">
            <w:pPr>
              <w:jc w:val="center"/>
            </w:pPr>
            <w:r>
              <w:rPr>
                <w:sz w:val="18"/>
                <w:szCs w:val="18"/>
              </w:rPr>
              <w:t>Agreed</w:t>
            </w:r>
          </w:p>
        </w:tc>
      </w:tr>
      <w:tr w:rsidR="0070076E" w14:paraId="1D565B28"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86058D6" w14:textId="77777777" w:rsidR="0070076E" w:rsidRDefault="006B693A">
            <w:r>
              <w:rPr>
                <w:sz w:val="18"/>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33CFF62" w14:textId="77777777" w:rsidR="0070076E" w:rsidRDefault="006B693A">
            <w:r>
              <w:rPr>
                <w:sz w:val="18"/>
                <w:szCs w:val="18"/>
              </w:rPr>
              <w:t>Marital status influences access to postnatal care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61E0CF8" w14:textId="77777777" w:rsidR="0070076E" w:rsidRDefault="006B693A">
            <w:pPr>
              <w:jc w:val="center"/>
            </w:pPr>
            <w:r>
              <w:rPr>
                <w:sz w:val="18"/>
                <w:szCs w:val="18"/>
              </w:rPr>
              <w:t>110 (33.1%)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9E47309" w14:textId="77777777" w:rsidR="0070076E" w:rsidRDefault="006B693A">
            <w:pPr>
              <w:jc w:val="center"/>
            </w:pPr>
            <w:r>
              <w:rPr>
                <w:sz w:val="18"/>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C1E24AB" w14:textId="77777777" w:rsidR="0070076E" w:rsidRDefault="006B693A">
            <w:pPr>
              <w:jc w:val="center"/>
            </w:pPr>
            <w:r>
              <w:rPr>
                <w:sz w:val="18"/>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B718C76" w14:textId="77777777" w:rsidR="0070076E" w:rsidRDefault="006B693A">
            <w:pPr>
              <w:jc w:val="center"/>
            </w:pPr>
            <w:r>
              <w:rPr>
                <w:sz w:val="18"/>
                <w:szCs w:val="18"/>
              </w:rPr>
              <w:t>32 (9.6%)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E266AA1" w14:textId="77777777" w:rsidR="0070076E" w:rsidRDefault="006B693A">
            <w:pPr>
              <w:jc w:val="center"/>
            </w:pPr>
            <w:r>
              <w:rPr>
                <w:sz w:val="18"/>
                <w:szCs w:val="18"/>
              </w:rPr>
              <w:t>2.99</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2D55B35" w14:textId="77777777" w:rsidR="0070076E" w:rsidRDefault="006B693A">
            <w:pPr>
              <w:jc w:val="center"/>
            </w:pPr>
            <w:r>
              <w:rPr>
                <w:sz w:val="18"/>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E18ED59" w14:textId="77777777" w:rsidR="0070076E" w:rsidRDefault="006B693A">
            <w:pPr>
              <w:jc w:val="center"/>
            </w:pPr>
            <w:r>
              <w:rPr>
                <w:sz w:val="18"/>
                <w:szCs w:val="18"/>
              </w:rPr>
              <w:t>Agreed</w:t>
            </w:r>
          </w:p>
        </w:tc>
      </w:tr>
      <w:tr w:rsidR="0070076E" w14:paraId="169B4FD6"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4F3CFB2" w14:textId="77777777" w:rsidR="0070076E" w:rsidRDefault="006B693A">
            <w:r>
              <w:rPr>
                <w:sz w:val="18"/>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873A20C" w14:textId="77777777" w:rsidR="0070076E" w:rsidRDefault="006B693A">
            <w:r>
              <w:rPr>
                <w:sz w:val="18"/>
                <w:szCs w:val="18"/>
              </w:rPr>
              <w:t>Women with higher education are more likely to utilize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71CA404"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0CCF861" w14:textId="77777777" w:rsidR="0070076E" w:rsidRDefault="006B693A">
            <w:pPr>
              <w:jc w:val="center"/>
            </w:pPr>
            <w:r>
              <w:rPr>
                <w:sz w:val="18"/>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26193A8" w14:textId="77777777" w:rsidR="0070076E" w:rsidRDefault="006B693A">
            <w:pPr>
              <w:jc w:val="center"/>
            </w:pPr>
            <w:r>
              <w:rPr>
                <w:sz w:val="18"/>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46A5584" w14:textId="77777777" w:rsidR="0070076E" w:rsidRDefault="006B693A">
            <w:pPr>
              <w:jc w:val="center"/>
            </w:pPr>
            <w:r>
              <w:rPr>
                <w:sz w:val="18"/>
                <w:szCs w:val="18"/>
              </w:rPr>
              <w:t>24 (7.2%)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E5F9FB7" w14:textId="77777777" w:rsidR="0070076E" w:rsidRDefault="006B693A">
            <w:pPr>
              <w:jc w:val="center"/>
            </w:pPr>
            <w:r>
              <w:rPr>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57F0580" w14:textId="77777777" w:rsidR="0070076E" w:rsidRDefault="006B693A">
            <w:pPr>
              <w:jc w:val="center"/>
            </w:pPr>
            <w:r>
              <w:rPr>
                <w:sz w:val="18"/>
                <w:szCs w:val="18"/>
              </w:rPr>
              <w:t>0.82</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502C70E" w14:textId="77777777" w:rsidR="0070076E" w:rsidRDefault="006B693A">
            <w:pPr>
              <w:jc w:val="center"/>
            </w:pPr>
            <w:r>
              <w:rPr>
                <w:sz w:val="18"/>
                <w:szCs w:val="18"/>
              </w:rPr>
              <w:t>Agreed</w:t>
            </w:r>
          </w:p>
        </w:tc>
      </w:tr>
      <w:tr w:rsidR="0070076E" w14:paraId="41D480AB"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F527FDC" w14:textId="77777777" w:rsidR="0070076E" w:rsidRDefault="006B693A">
            <w:r>
              <w:rPr>
                <w:sz w:val="18"/>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B0000D2" w14:textId="77777777" w:rsidR="0070076E" w:rsidRDefault="006B693A">
            <w:r>
              <w:rPr>
                <w:sz w:val="18"/>
                <w:szCs w:val="18"/>
              </w:rPr>
              <w:t>Employment status affects ability to attend PNC visits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A2C79B1" w14:textId="77777777" w:rsidR="0070076E" w:rsidRDefault="006B693A">
            <w:pPr>
              <w:jc w:val="center"/>
            </w:pPr>
            <w:r>
              <w:rPr>
                <w:sz w:val="18"/>
                <w:szCs w:val="18"/>
              </w:rPr>
              <w:t>116 (34.9%)</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7454974"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81FABED" w14:textId="77777777" w:rsidR="0070076E" w:rsidRDefault="006B693A">
            <w:pPr>
              <w:jc w:val="center"/>
            </w:pPr>
            <w:r>
              <w:rPr>
                <w:sz w:val="18"/>
                <w:szCs w:val="18"/>
              </w:rPr>
              <w:t>54 (16.3%)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2137332" w14:textId="77777777" w:rsidR="0070076E" w:rsidRDefault="006B693A">
            <w:pPr>
              <w:jc w:val="center"/>
            </w:pPr>
            <w:r>
              <w:rPr>
                <w:sz w:val="18"/>
                <w:szCs w:val="18"/>
              </w:rPr>
              <w:t>32 (9.6%)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F3725AD" w14:textId="77777777" w:rsidR="0070076E" w:rsidRDefault="006B693A">
            <w:pPr>
              <w:jc w:val="center"/>
            </w:pPr>
            <w:r>
              <w:rPr>
                <w:sz w:val="18"/>
                <w:szCs w:val="18"/>
              </w:rPr>
              <w:t>2.99</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1AD0F87" w14:textId="77777777" w:rsidR="0070076E" w:rsidRDefault="006B693A">
            <w:pPr>
              <w:jc w:val="center"/>
            </w:pPr>
            <w:r>
              <w:rPr>
                <w:sz w:val="18"/>
                <w:szCs w:val="18"/>
              </w:rPr>
              <w:t>0.89</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73971EF" w14:textId="77777777" w:rsidR="0070076E" w:rsidRDefault="006B693A">
            <w:pPr>
              <w:jc w:val="center"/>
            </w:pPr>
            <w:r>
              <w:rPr>
                <w:sz w:val="18"/>
                <w:szCs w:val="18"/>
              </w:rPr>
              <w:t>Agreed</w:t>
            </w:r>
          </w:p>
        </w:tc>
      </w:tr>
      <w:tr w:rsidR="0070076E" w14:paraId="66828526"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058E55C" w14:textId="77777777" w:rsidR="0070076E" w:rsidRDefault="006B693A">
            <w:r>
              <w:rPr>
                <w:sz w:val="18"/>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D63A79B" w14:textId="77777777" w:rsidR="0070076E" w:rsidRDefault="006B693A">
            <w:r>
              <w:rPr>
                <w:sz w:val="18"/>
                <w:szCs w:val="18"/>
              </w:rPr>
              <w:t>Family support encourages attendance at PNC services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321AD17" w14:textId="77777777" w:rsidR="0070076E" w:rsidRDefault="006B693A">
            <w:pPr>
              <w:jc w:val="center"/>
            </w:pPr>
            <w:r>
              <w:rPr>
                <w:sz w:val="18"/>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DFA25A5"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083000F"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CA62679"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D1EE6DE" w14:textId="77777777" w:rsidR="0070076E" w:rsidRDefault="006B693A">
            <w:pPr>
              <w:jc w:val="center"/>
            </w:pPr>
            <w:r>
              <w:rPr>
                <w:sz w:val="18"/>
                <w:szCs w:val="18"/>
              </w:rPr>
              <w:t>3.16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58BB6AD" w14:textId="77777777" w:rsidR="0070076E" w:rsidRDefault="006B693A">
            <w:pPr>
              <w:jc w:val="center"/>
            </w:pPr>
            <w:r>
              <w:rPr>
                <w:sz w:val="18"/>
                <w:szCs w:val="18"/>
              </w:rPr>
              <w:t>0.80</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BEBF77F" w14:textId="77777777" w:rsidR="0070076E" w:rsidRDefault="006B693A">
            <w:pPr>
              <w:jc w:val="center"/>
            </w:pPr>
            <w:r>
              <w:rPr>
                <w:sz w:val="18"/>
                <w:szCs w:val="18"/>
              </w:rPr>
              <w:t>Agreed</w:t>
            </w:r>
          </w:p>
        </w:tc>
      </w:tr>
      <w:tr w:rsidR="0070076E" w14:paraId="1F2ABBA1"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83ADD9E" w14:textId="77777777" w:rsidR="0070076E" w:rsidRDefault="006B693A">
            <w:r>
              <w:rPr>
                <w:sz w:val="18"/>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554D5EF" w14:textId="77777777" w:rsidR="0070076E" w:rsidRDefault="006B693A">
            <w:r>
              <w:rPr>
                <w:sz w:val="18"/>
                <w:szCs w:val="18"/>
              </w:rPr>
              <w:t>Number of children influences postnatal care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29FFC00" w14:textId="77777777" w:rsidR="0070076E" w:rsidRDefault="006B693A">
            <w:pPr>
              <w:jc w:val="center"/>
            </w:pPr>
            <w:r>
              <w:rPr>
                <w:sz w:val="18"/>
                <w:szCs w:val="18"/>
              </w:rPr>
              <w:t>118 (35.5%)</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E938576"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C73C433" w14:textId="77777777" w:rsidR="0070076E" w:rsidRDefault="006B693A">
            <w:pPr>
              <w:jc w:val="center"/>
            </w:pPr>
            <w:r>
              <w:rPr>
                <w:sz w:val="18"/>
                <w:szCs w:val="18"/>
              </w:rPr>
              <w:t>52 (15.7%)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03ACB8B"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A9F6671" w14:textId="77777777" w:rsidR="0070076E" w:rsidRDefault="006B693A">
            <w:pPr>
              <w:jc w:val="center"/>
            </w:pPr>
            <w:r>
              <w:rPr>
                <w:sz w:val="18"/>
                <w:szCs w:val="18"/>
              </w:rPr>
              <w:t>3.01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029D9D0" w14:textId="77777777" w:rsidR="0070076E" w:rsidRDefault="006B693A">
            <w:pPr>
              <w:jc w:val="center"/>
            </w:pPr>
            <w:r>
              <w:rPr>
                <w:sz w:val="18"/>
                <w:szCs w:val="18"/>
              </w:rPr>
              <w:t>0.87</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095D575" w14:textId="77777777" w:rsidR="0070076E" w:rsidRDefault="006B693A">
            <w:pPr>
              <w:jc w:val="center"/>
            </w:pPr>
            <w:r>
              <w:rPr>
                <w:sz w:val="18"/>
                <w:szCs w:val="18"/>
              </w:rPr>
              <w:t>Agreed</w:t>
            </w:r>
          </w:p>
        </w:tc>
      </w:tr>
      <w:tr w:rsidR="0070076E" w14:paraId="32D2B63C"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56CC5F6" w14:textId="77777777" w:rsidR="0070076E" w:rsidRDefault="006B693A">
            <w:r>
              <w:rPr>
                <w:sz w:val="18"/>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8F34A3A" w14:textId="77777777" w:rsidR="0070076E" w:rsidRDefault="006B693A">
            <w:r>
              <w:rPr>
                <w:sz w:val="18"/>
                <w:szCs w:val="18"/>
              </w:rPr>
              <w:t>Place of residence affects postnatal care utilization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8738770" w14:textId="77777777" w:rsidR="0070076E" w:rsidRDefault="006B693A">
            <w:pPr>
              <w:jc w:val="center"/>
            </w:pPr>
            <w:r>
              <w:rPr>
                <w:sz w:val="18"/>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31F8A9B"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C1561FC" w14:textId="77777777" w:rsidR="0070076E" w:rsidRDefault="006B693A">
            <w:pPr>
              <w:jc w:val="center"/>
            </w:pPr>
            <w:r>
              <w:rPr>
                <w:sz w:val="18"/>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B5CB5D1"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EB818C0" w14:textId="77777777" w:rsidR="0070076E" w:rsidRDefault="006B693A">
            <w:pPr>
              <w:jc w:val="center"/>
            </w:pPr>
            <w:r>
              <w:rPr>
                <w:sz w:val="18"/>
                <w:szCs w:val="18"/>
              </w:rPr>
              <w:t>3.03</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79A411C" w14:textId="77777777" w:rsidR="0070076E" w:rsidRDefault="006B693A">
            <w:pPr>
              <w:jc w:val="center"/>
            </w:pPr>
            <w:r>
              <w:rPr>
                <w:sz w:val="18"/>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3C0B454" w14:textId="77777777" w:rsidR="0070076E" w:rsidRDefault="006B693A">
            <w:pPr>
              <w:jc w:val="center"/>
            </w:pPr>
            <w:r>
              <w:rPr>
                <w:sz w:val="18"/>
                <w:szCs w:val="18"/>
              </w:rPr>
              <w:t>Agreed</w:t>
            </w:r>
          </w:p>
        </w:tc>
      </w:tr>
      <w:tr w:rsidR="0070076E" w14:paraId="628AD147"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8A5ECB8" w14:textId="77777777" w:rsidR="0070076E"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0772F46" w14:textId="77777777" w:rsidR="0070076E" w:rsidRDefault="006B693A">
            <w:r>
              <w:rPr>
                <w:sz w:val="18"/>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75D87DE"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A3217CE"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EC81099"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C31CAD2" w14:textId="77777777" w:rsidR="0070076E"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D3EC343" w14:textId="77777777" w:rsidR="0070076E" w:rsidRDefault="006B693A">
            <w:pPr>
              <w:jc w:val="center"/>
            </w:pPr>
            <w:r>
              <w:rPr>
                <w:b/>
                <w:bCs/>
                <w:sz w:val="18"/>
                <w:szCs w:val="18"/>
              </w:rPr>
              <w:t>3.06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BD5CD89" w14:textId="77777777" w:rsidR="0070076E"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43AE5B4" w14:textId="77777777" w:rsidR="0070076E" w:rsidRDefault="0070076E">
            <w:pPr>
              <w:jc w:val="center"/>
            </w:pPr>
          </w:p>
        </w:tc>
      </w:tr>
    </w:tbl>
    <w:p w14:paraId="028B750D" w14:textId="77777777" w:rsidR="0070076E" w:rsidRDefault="006B693A">
      <w:pPr>
        <w:spacing w:before="60" w:after="80"/>
        <w:jc w:val="right"/>
      </w:pPr>
      <w:r>
        <w:rPr>
          <w:i/>
          <w:iCs/>
          <w:color w:val="555555"/>
          <w:sz w:val="18"/>
          <w:szCs w:val="18"/>
        </w:rPr>
        <w:t>Source: Field Survey, 2026</w:t>
      </w:r>
    </w:p>
    <w:p w14:paraId="3B16288C" w14:textId="77777777" w:rsidR="0070076E" w:rsidRDefault="006B693A">
      <w:pPr>
        <w:spacing w:after="120" w:line="276" w:lineRule="auto"/>
        <w:jc w:val="both"/>
        <w:rPr>
          <w:color w:val="000000"/>
        </w:rPr>
      </w:pPr>
      <w:r>
        <w:rPr>
          <w:color w:val="000000"/>
        </w:rPr>
        <w:t>All eight items scored above the criterion mean of 2.50. The highest mean was recorded for family support encouraging attendance (mean = 3.16), followed by women with higher education being more likely to utilize PNC (mean = 3.12) and educational level affecting PNC knowledge (mean = 3.11). The overall grand mean of 3.06 confirms broad agreement that sociodemographic characteristics significantly determine PNC attendance patterns.</w:t>
      </w:r>
    </w:p>
    <w:p w14:paraId="0C0A225D" w14:textId="77777777" w:rsidR="003240CE" w:rsidRDefault="003240CE">
      <w:pPr>
        <w:spacing w:after="120" w:line="276" w:lineRule="auto"/>
        <w:jc w:val="both"/>
        <w:rPr>
          <w:color w:val="000000"/>
        </w:rPr>
      </w:pPr>
    </w:p>
    <w:p w14:paraId="3868DDF5" w14:textId="77777777" w:rsidR="003240CE" w:rsidRDefault="003240CE">
      <w:pPr>
        <w:spacing w:after="120" w:line="276" w:lineRule="auto"/>
        <w:jc w:val="both"/>
        <w:rPr>
          <w:color w:val="000000"/>
        </w:rPr>
      </w:pPr>
    </w:p>
    <w:p w14:paraId="6D722324" w14:textId="77777777" w:rsidR="003240CE" w:rsidRDefault="003240CE">
      <w:pPr>
        <w:spacing w:after="120" w:line="276" w:lineRule="auto"/>
        <w:jc w:val="both"/>
        <w:rPr>
          <w:color w:val="000000"/>
        </w:rPr>
      </w:pPr>
    </w:p>
    <w:p w14:paraId="7AB48DD9" w14:textId="77777777" w:rsidR="003240CE" w:rsidRDefault="003240CE">
      <w:pPr>
        <w:spacing w:after="120" w:line="276" w:lineRule="auto"/>
        <w:jc w:val="both"/>
      </w:pPr>
    </w:p>
    <w:p w14:paraId="5C1E5EDF" w14:textId="6973D4CB" w:rsidR="0070076E" w:rsidRDefault="006B693A">
      <w:pPr>
        <w:spacing w:before="160" w:after="80"/>
      </w:pPr>
      <w:r>
        <w:rPr>
          <w:b/>
          <w:bCs/>
          <w:color w:val="1A5276"/>
        </w:rPr>
        <w:lastRenderedPageBreak/>
        <w:t xml:space="preserve">3.4 Economic Factors Affecting PNC </w:t>
      </w:r>
      <w:r w:rsidR="00AF4A4E">
        <w:rPr>
          <w:b/>
          <w:bCs/>
          <w:color w:val="1A5276"/>
        </w:rPr>
        <w:t>Utilization</w:t>
      </w:r>
    </w:p>
    <w:p w14:paraId="142A83F4" w14:textId="77777777" w:rsidR="0070076E" w:rsidRDefault="0070076E">
      <w:pPr>
        <w:spacing w:after="80"/>
      </w:pPr>
    </w:p>
    <w:p w14:paraId="3E14F38B" w14:textId="77777777" w:rsidR="0070076E" w:rsidRDefault="006B693A">
      <w:pPr>
        <w:spacing w:before="80" w:after="160"/>
        <w:jc w:val="center"/>
      </w:pPr>
      <w:r>
        <w:rPr>
          <w:b/>
          <w:bCs/>
          <w:i/>
          <w:iCs/>
          <w:color w:val="1A5276"/>
          <w:sz w:val="20"/>
          <w:szCs w:val="20"/>
        </w:rPr>
        <w:t>Table 3: Economic Factors Affecting Women's Utilization of Postnatal Care Services</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1"/>
        <w:gridCol w:w="2801"/>
        <w:gridCol w:w="745"/>
        <w:gridCol w:w="745"/>
        <w:gridCol w:w="745"/>
        <w:gridCol w:w="677"/>
        <w:gridCol w:w="777"/>
        <w:gridCol w:w="762"/>
        <w:gridCol w:w="887"/>
      </w:tblGrid>
      <w:tr w:rsidR="0070076E" w14:paraId="0C8B7C9B" w14:textId="77777777">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44CFF569" w14:textId="77777777" w:rsidR="0070076E" w:rsidRDefault="006B693A">
            <w:pPr>
              <w:jc w:val="center"/>
            </w:pPr>
            <w:r>
              <w:rPr>
                <w:b/>
                <w:bCs/>
                <w:color w:val="FFFFFF"/>
                <w:sz w:val="18"/>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90695C8" w14:textId="77777777" w:rsidR="0070076E" w:rsidRDefault="006B693A">
            <w:pPr>
              <w:jc w:val="center"/>
            </w:pPr>
            <w:r>
              <w:rPr>
                <w:b/>
                <w:bCs/>
                <w:color w:val="FFFFFF"/>
                <w:sz w:val="18"/>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CAD154B" w14:textId="77777777" w:rsidR="0070076E" w:rsidRDefault="006B693A">
            <w:pPr>
              <w:jc w:val="center"/>
            </w:pPr>
            <w:r>
              <w:rPr>
                <w:b/>
                <w:bCs/>
                <w:color w:val="FFFFFF"/>
                <w:sz w:val="18"/>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671686A1" w14:textId="77777777" w:rsidR="0070076E" w:rsidRDefault="006B693A">
            <w:pPr>
              <w:jc w:val="center"/>
            </w:pPr>
            <w:r>
              <w:rPr>
                <w:b/>
                <w:bCs/>
                <w:color w:val="FFFFFF"/>
                <w:sz w:val="18"/>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6637CB04" w14:textId="77777777" w:rsidR="0070076E" w:rsidRDefault="006B693A">
            <w:pPr>
              <w:jc w:val="center"/>
            </w:pPr>
            <w:r>
              <w:rPr>
                <w:b/>
                <w:bCs/>
                <w:color w:val="FFFFFF"/>
                <w:sz w:val="18"/>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5745450" w14:textId="77777777" w:rsidR="0070076E" w:rsidRDefault="006B693A">
            <w:pPr>
              <w:jc w:val="center"/>
            </w:pPr>
            <w:r>
              <w:rPr>
                <w:b/>
                <w:bCs/>
                <w:color w:val="FFFFFF"/>
                <w:sz w:val="18"/>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5AD33E34" w14:textId="77777777" w:rsidR="0070076E" w:rsidRDefault="006B693A">
            <w:pPr>
              <w:jc w:val="center"/>
            </w:pPr>
            <w:r>
              <w:rPr>
                <w:b/>
                <w:bCs/>
                <w:color w:val="FFFFFF"/>
                <w:sz w:val="18"/>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506331E" w14:textId="77777777" w:rsidR="0070076E" w:rsidRDefault="006B693A">
            <w:pPr>
              <w:jc w:val="center"/>
            </w:pPr>
            <w:r>
              <w:rPr>
                <w:b/>
                <w:bCs/>
                <w:color w:val="FFFFFF"/>
                <w:sz w:val="18"/>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9E40B20" w14:textId="77777777" w:rsidR="0070076E" w:rsidRDefault="006B693A">
            <w:pPr>
              <w:jc w:val="center"/>
            </w:pPr>
            <w:r>
              <w:rPr>
                <w:b/>
                <w:bCs/>
                <w:color w:val="FFFFFF"/>
                <w:sz w:val="18"/>
                <w:szCs w:val="18"/>
              </w:rPr>
              <w:t>Remark</w:t>
            </w:r>
          </w:p>
        </w:tc>
      </w:tr>
      <w:tr w:rsidR="0070076E" w14:paraId="18600049"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E37FFB4" w14:textId="77777777" w:rsidR="0070076E" w:rsidRDefault="006B693A">
            <w:r>
              <w:rPr>
                <w:sz w:val="18"/>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5597B7A" w14:textId="77777777" w:rsidR="0070076E" w:rsidRDefault="006B693A">
            <w:r>
              <w:rPr>
                <w:sz w:val="18"/>
                <w:szCs w:val="18"/>
              </w:rPr>
              <w:t>Cost of healthcare services affects ability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4E2BE0D" w14:textId="77777777" w:rsidR="0070076E" w:rsidRDefault="006B693A">
            <w:pPr>
              <w:jc w:val="center"/>
            </w:pPr>
            <w:r>
              <w:rPr>
                <w:sz w:val="18"/>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9A1E48C"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2C99106"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9CD5591"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55872F8" w14:textId="77777777" w:rsidR="0070076E" w:rsidRDefault="006B693A">
            <w:pPr>
              <w:jc w:val="center"/>
            </w:pPr>
            <w:r>
              <w:rPr>
                <w:sz w:val="18"/>
                <w:szCs w:val="18"/>
              </w:rPr>
              <w:t>3.15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D3F5F06" w14:textId="77777777" w:rsidR="0070076E" w:rsidRDefault="006B693A">
            <w:pPr>
              <w:jc w:val="center"/>
            </w:pPr>
            <w:r>
              <w:rPr>
                <w:sz w:val="18"/>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32D353C" w14:textId="77777777" w:rsidR="0070076E" w:rsidRDefault="006B693A">
            <w:pPr>
              <w:jc w:val="center"/>
            </w:pPr>
            <w:r>
              <w:rPr>
                <w:sz w:val="18"/>
                <w:szCs w:val="18"/>
              </w:rPr>
              <w:t>Agreed</w:t>
            </w:r>
          </w:p>
        </w:tc>
      </w:tr>
      <w:tr w:rsidR="0070076E" w14:paraId="59EB625E"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5F7C0EB" w14:textId="77777777" w:rsidR="0070076E" w:rsidRDefault="006B693A">
            <w:r>
              <w:rPr>
                <w:sz w:val="18"/>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CB0CD63" w14:textId="77777777" w:rsidR="0070076E" w:rsidRDefault="006B693A">
            <w:r>
              <w:rPr>
                <w:sz w:val="18"/>
                <w:szCs w:val="18"/>
              </w:rPr>
              <w:t>Low household income discourages PNC utilization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5C43CE3"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46095EC"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864672F" w14:textId="77777777" w:rsidR="0070076E" w:rsidRDefault="006B693A">
            <w:pPr>
              <w:jc w:val="center"/>
            </w:pPr>
            <w:r>
              <w:rPr>
                <w:sz w:val="18"/>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ED75801"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65807B7" w14:textId="77777777" w:rsidR="0070076E" w:rsidRDefault="006B693A">
            <w:pPr>
              <w:jc w:val="center"/>
            </w:pPr>
            <w:r>
              <w:rPr>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A2CB9F2" w14:textId="77777777" w:rsidR="0070076E" w:rsidRDefault="006B693A">
            <w:pPr>
              <w:jc w:val="center"/>
            </w:pPr>
            <w:r>
              <w:rPr>
                <w:sz w:val="18"/>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0E630D0" w14:textId="77777777" w:rsidR="0070076E" w:rsidRDefault="006B693A">
            <w:pPr>
              <w:jc w:val="center"/>
            </w:pPr>
            <w:r>
              <w:rPr>
                <w:sz w:val="18"/>
                <w:szCs w:val="18"/>
              </w:rPr>
              <w:t>Agreed</w:t>
            </w:r>
          </w:p>
        </w:tc>
      </w:tr>
      <w:tr w:rsidR="0070076E" w14:paraId="260667D5"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629A2F1" w14:textId="77777777" w:rsidR="0070076E" w:rsidRDefault="006B693A">
            <w:r>
              <w:rPr>
                <w:sz w:val="18"/>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65CB583" w14:textId="77777777" w:rsidR="0070076E" w:rsidRDefault="006B693A">
            <w:r>
              <w:rPr>
                <w:sz w:val="18"/>
                <w:szCs w:val="18"/>
              </w:rPr>
              <w:t>Transportation cost limits access to PNC clinics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DAC6B1C"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A95E937" w14:textId="77777777" w:rsidR="0070076E" w:rsidRDefault="006B693A">
            <w:pPr>
              <w:jc w:val="center"/>
            </w:pPr>
            <w:r>
              <w:rPr>
                <w:sz w:val="18"/>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420A6DE"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3AE5BDB"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306A5CB" w14:textId="77777777" w:rsidR="0070076E" w:rsidRDefault="006B693A">
            <w:pPr>
              <w:jc w:val="center"/>
            </w:pPr>
            <w:r>
              <w:rPr>
                <w:sz w:val="18"/>
                <w:szCs w:val="18"/>
              </w:rPr>
              <w:t>3.13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113304A" w14:textId="77777777" w:rsidR="0070076E" w:rsidRDefault="006B693A">
            <w:pPr>
              <w:jc w:val="center"/>
            </w:pPr>
            <w:r>
              <w:rPr>
                <w:sz w:val="18"/>
                <w:szCs w:val="18"/>
              </w:rPr>
              <w:t>0.82</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8307506" w14:textId="77777777" w:rsidR="0070076E" w:rsidRDefault="006B693A">
            <w:pPr>
              <w:jc w:val="center"/>
            </w:pPr>
            <w:r>
              <w:rPr>
                <w:sz w:val="18"/>
                <w:szCs w:val="18"/>
              </w:rPr>
              <w:t>Agreed</w:t>
            </w:r>
          </w:p>
        </w:tc>
      </w:tr>
      <w:tr w:rsidR="0070076E" w14:paraId="2D3010FA"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ECA2B7F" w14:textId="77777777" w:rsidR="0070076E" w:rsidRDefault="006B693A">
            <w:r>
              <w:rPr>
                <w:sz w:val="18"/>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CF38E2B" w14:textId="77777777" w:rsidR="0070076E" w:rsidRDefault="006B693A">
            <w:r>
              <w:rPr>
                <w:sz w:val="18"/>
                <w:szCs w:val="18"/>
              </w:rPr>
              <w:t>Lack of family financial support reduces PNC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6A1B1BA"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42C2FEC" w14:textId="77777777" w:rsidR="0070076E" w:rsidRDefault="006B693A">
            <w:pPr>
              <w:jc w:val="center"/>
            </w:pPr>
            <w:r>
              <w:rPr>
                <w:sz w:val="18"/>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E37343F" w14:textId="77777777" w:rsidR="0070076E" w:rsidRDefault="006B693A">
            <w:pPr>
              <w:jc w:val="center"/>
            </w:pPr>
            <w:r>
              <w:rPr>
                <w:sz w:val="18"/>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6DC219D"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6025DE1" w14:textId="77777777" w:rsidR="0070076E" w:rsidRDefault="006B693A">
            <w:pPr>
              <w:jc w:val="center"/>
            </w:pPr>
            <w:r>
              <w:rPr>
                <w:sz w:val="18"/>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3D82C0D" w14:textId="77777777" w:rsidR="0070076E" w:rsidRDefault="006B693A">
            <w:pPr>
              <w:jc w:val="center"/>
            </w:pPr>
            <w:r>
              <w:rPr>
                <w:sz w:val="18"/>
                <w:szCs w:val="18"/>
              </w:rPr>
              <w:t>0.83</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71EA1C0" w14:textId="77777777" w:rsidR="0070076E" w:rsidRDefault="006B693A">
            <w:pPr>
              <w:jc w:val="center"/>
            </w:pPr>
            <w:r>
              <w:rPr>
                <w:sz w:val="18"/>
                <w:szCs w:val="18"/>
              </w:rPr>
              <w:t>Agreed</w:t>
            </w:r>
          </w:p>
        </w:tc>
      </w:tr>
      <w:tr w:rsidR="0070076E" w14:paraId="45B1D5F7"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8081293" w14:textId="77777777" w:rsidR="0070076E" w:rsidRDefault="006B693A">
            <w:r>
              <w:rPr>
                <w:sz w:val="18"/>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8BD5D61" w14:textId="77777777" w:rsidR="0070076E" w:rsidRDefault="006B693A">
            <w:r>
              <w:rPr>
                <w:sz w:val="18"/>
                <w:szCs w:val="18"/>
              </w:rPr>
              <w:t>Women with stable income are more likely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3B4331E" w14:textId="77777777" w:rsidR="0070076E" w:rsidRDefault="006B693A">
            <w:pPr>
              <w:jc w:val="center"/>
            </w:pPr>
            <w:r>
              <w:rPr>
                <w:sz w:val="18"/>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31A00C7"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79CCE4C"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5A32B0D"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FB76BDC" w14:textId="77777777" w:rsidR="0070076E" w:rsidRDefault="006B693A">
            <w:pPr>
              <w:jc w:val="center"/>
            </w:pPr>
            <w:r>
              <w:rPr>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AB1C477" w14:textId="77777777" w:rsidR="0070076E" w:rsidRDefault="006B693A">
            <w:pPr>
              <w:jc w:val="center"/>
            </w:pPr>
            <w:r>
              <w:rPr>
                <w:sz w:val="18"/>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0CAF8A6" w14:textId="77777777" w:rsidR="0070076E" w:rsidRDefault="006B693A">
            <w:pPr>
              <w:jc w:val="center"/>
            </w:pPr>
            <w:r>
              <w:rPr>
                <w:sz w:val="18"/>
                <w:szCs w:val="18"/>
              </w:rPr>
              <w:t>Agreed</w:t>
            </w:r>
          </w:p>
        </w:tc>
      </w:tr>
      <w:tr w:rsidR="0070076E" w14:paraId="453E5653"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26A4084" w14:textId="77777777" w:rsidR="0070076E" w:rsidRDefault="006B693A">
            <w:r>
              <w:rPr>
                <w:sz w:val="18"/>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139F559" w14:textId="77777777" w:rsidR="0070076E" w:rsidRDefault="006B693A">
            <w:r>
              <w:rPr>
                <w:sz w:val="18"/>
                <w:szCs w:val="18"/>
              </w:rPr>
              <w:t>Cost of medication after delivery discourages PNC visits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78638AA"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338A9BA"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FD4017D" w14:textId="77777777" w:rsidR="0070076E" w:rsidRDefault="006B693A">
            <w:pPr>
              <w:jc w:val="center"/>
            </w:pPr>
            <w:r>
              <w:rPr>
                <w:sz w:val="18"/>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349E5BD"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4FF4884" w14:textId="77777777" w:rsidR="0070076E" w:rsidRDefault="006B693A">
            <w:pPr>
              <w:jc w:val="center"/>
            </w:pPr>
            <w:r>
              <w:rPr>
                <w:sz w:val="18"/>
                <w:szCs w:val="18"/>
              </w:rPr>
              <w:t>3.10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08DED62" w14:textId="77777777" w:rsidR="0070076E" w:rsidRDefault="006B693A">
            <w:pPr>
              <w:jc w:val="center"/>
            </w:pPr>
            <w:r>
              <w:rPr>
                <w:sz w:val="18"/>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FD8A4FD" w14:textId="77777777" w:rsidR="0070076E" w:rsidRDefault="006B693A">
            <w:pPr>
              <w:jc w:val="center"/>
            </w:pPr>
            <w:r>
              <w:rPr>
                <w:sz w:val="18"/>
                <w:szCs w:val="18"/>
              </w:rPr>
              <w:t>Agreed</w:t>
            </w:r>
          </w:p>
        </w:tc>
      </w:tr>
      <w:tr w:rsidR="0070076E" w14:paraId="61B0ED78"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38294E2" w14:textId="77777777" w:rsidR="0070076E" w:rsidRDefault="006B693A">
            <w:r>
              <w:rPr>
                <w:sz w:val="18"/>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39656B4" w14:textId="77777777" w:rsidR="0070076E" w:rsidRDefault="006B693A">
            <w:r>
              <w:rPr>
                <w:sz w:val="18"/>
                <w:szCs w:val="18"/>
              </w:rPr>
              <w:t>Distance and transport expenses affect PNC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988FE7F"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7983671" w14:textId="77777777" w:rsidR="0070076E" w:rsidRDefault="006B693A">
            <w:pPr>
              <w:jc w:val="center"/>
            </w:pPr>
            <w:r>
              <w:rPr>
                <w:sz w:val="18"/>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56D3A88" w14:textId="77777777" w:rsidR="0070076E" w:rsidRDefault="006B693A">
            <w:pPr>
              <w:jc w:val="center"/>
            </w:pPr>
            <w:r>
              <w:rPr>
                <w:sz w:val="18"/>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A6B5711"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2F7CA9E" w14:textId="77777777" w:rsidR="0070076E" w:rsidRDefault="006B693A">
            <w:pPr>
              <w:jc w:val="center"/>
            </w:pPr>
            <w:r>
              <w:rPr>
                <w:sz w:val="18"/>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724E605" w14:textId="77777777" w:rsidR="0070076E" w:rsidRDefault="006B693A">
            <w:pPr>
              <w:jc w:val="center"/>
            </w:pPr>
            <w:r>
              <w:rPr>
                <w:sz w:val="18"/>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D990065" w14:textId="77777777" w:rsidR="0070076E" w:rsidRDefault="006B693A">
            <w:pPr>
              <w:jc w:val="center"/>
            </w:pPr>
            <w:r>
              <w:rPr>
                <w:sz w:val="18"/>
                <w:szCs w:val="18"/>
              </w:rPr>
              <w:t>Agreed</w:t>
            </w:r>
          </w:p>
        </w:tc>
      </w:tr>
      <w:tr w:rsidR="0070076E" w14:paraId="435C2538"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B92F912" w14:textId="77777777" w:rsidR="0070076E" w:rsidRDefault="006B693A">
            <w:r>
              <w:rPr>
                <w:sz w:val="18"/>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06A17A2" w14:textId="77777777" w:rsidR="0070076E" w:rsidRDefault="006B693A">
            <w:r>
              <w:rPr>
                <w:sz w:val="18"/>
                <w:szCs w:val="18"/>
              </w:rPr>
              <w:t>Free/subsidized services encourage PNC utilization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119717F" w14:textId="77777777" w:rsidR="0070076E" w:rsidRDefault="006B693A">
            <w:pPr>
              <w:jc w:val="center"/>
            </w:pPr>
            <w:r>
              <w:rPr>
                <w:sz w:val="18"/>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824188F"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BCF16DE"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2AD124B"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4A3CAAB" w14:textId="77777777" w:rsidR="0070076E" w:rsidRDefault="006B693A">
            <w:pPr>
              <w:jc w:val="center"/>
            </w:pPr>
            <w:r>
              <w:rPr>
                <w:sz w:val="18"/>
                <w:szCs w:val="18"/>
              </w:rPr>
              <w:t>3.15</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AA2F30A" w14:textId="77777777" w:rsidR="0070076E" w:rsidRDefault="006B693A">
            <w:pPr>
              <w:jc w:val="center"/>
            </w:pPr>
            <w:r>
              <w:rPr>
                <w:sz w:val="18"/>
                <w:szCs w:val="18"/>
              </w:rPr>
              <w:t>0.81</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8529648" w14:textId="77777777" w:rsidR="0070076E" w:rsidRDefault="006B693A">
            <w:pPr>
              <w:jc w:val="center"/>
            </w:pPr>
            <w:r>
              <w:rPr>
                <w:sz w:val="18"/>
                <w:szCs w:val="18"/>
              </w:rPr>
              <w:t>Agreed</w:t>
            </w:r>
          </w:p>
        </w:tc>
      </w:tr>
      <w:tr w:rsidR="0070076E" w14:paraId="065B1410"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10C9FBF" w14:textId="77777777" w:rsidR="0070076E"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C594A64" w14:textId="77777777" w:rsidR="0070076E" w:rsidRDefault="006B693A">
            <w:r>
              <w:rPr>
                <w:sz w:val="18"/>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887964D"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49DD5BF"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61DEF0E"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568D0DE" w14:textId="77777777" w:rsidR="0070076E"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12193E3" w14:textId="77777777" w:rsidR="0070076E" w:rsidRDefault="006B693A">
            <w:pPr>
              <w:jc w:val="center"/>
            </w:pPr>
            <w:r>
              <w:rPr>
                <w:b/>
                <w:bCs/>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03350FE" w14:textId="77777777" w:rsidR="0070076E"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BB6FED6" w14:textId="77777777" w:rsidR="0070076E" w:rsidRDefault="0070076E">
            <w:pPr>
              <w:jc w:val="center"/>
            </w:pPr>
          </w:p>
        </w:tc>
      </w:tr>
    </w:tbl>
    <w:p w14:paraId="6F1D65C1" w14:textId="77777777" w:rsidR="0070076E" w:rsidRDefault="006B693A">
      <w:pPr>
        <w:spacing w:before="60" w:after="80"/>
        <w:jc w:val="right"/>
      </w:pPr>
      <w:r>
        <w:rPr>
          <w:i/>
          <w:iCs/>
          <w:color w:val="555555"/>
          <w:sz w:val="18"/>
          <w:szCs w:val="18"/>
        </w:rPr>
        <w:t>Source: Field Survey, 2026</w:t>
      </w:r>
    </w:p>
    <w:p w14:paraId="55D582F1" w14:textId="643532A4" w:rsidR="0070076E" w:rsidRDefault="006B693A">
      <w:pPr>
        <w:spacing w:after="120" w:line="276" w:lineRule="auto"/>
        <w:jc w:val="both"/>
      </w:pPr>
      <w:r>
        <w:rPr>
          <w:color w:val="000000"/>
        </w:rPr>
        <w:t xml:space="preserve">All economic items were endorsed above the criterion mean. Healthcare service cost (mean = 3.15) and free/subsidized services (mean = 3.15) recorded the highest mean scores, underscoring the pivotal role of affordability in PNC attendance decisions. The grand mean of 3.12 confirms that economic constraints represent a major structural barrier to PNC </w:t>
      </w:r>
      <w:r w:rsidR="00AF4A4E">
        <w:rPr>
          <w:color w:val="000000"/>
        </w:rPr>
        <w:t>utilization</w:t>
      </w:r>
      <w:r>
        <w:rPr>
          <w:color w:val="000000"/>
        </w:rPr>
        <w:t xml:space="preserve"> in the study area.</w:t>
      </w:r>
    </w:p>
    <w:p w14:paraId="7B0D2BB1" w14:textId="4B3ACB62" w:rsidR="0070076E" w:rsidRDefault="006B693A">
      <w:pPr>
        <w:spacing w:before="160" w:after="80"/>
      </w:pPr>
      <w:r>
        <w:rPr>
          <w:b/>
          <w:bCs/>
          <w:color w:val="1A5276"/>
        </w:rPr>
        <w:t xml:space="preserve">3.5 Sociocultural Factors Influencing PNC </w:t>
      </w:r>
      <w:r w:rsidR="00AF4A4E">
        <w:rPr>
          <w:b/>
          <w:bCs/>
          <w:color w:val="1A5276"/>
        </w:rPr>
        <w:t>Utilization</w:t>
      </w:r>
    </w:p>
    <w:p w14:paraId="435224D4" w14:textId="77777777" w:rsidR="0070076E" w:rsidRDefault="0070076E">
      <w:pPr>
        <w:spacing w:after="80"/>
      </w:pPr>
    </w:p>
    <w:p w14:paraId="415BB8D9" w14:textId="77777777" w:rsidR="0070076E" w:rsidRDefault="006B693A">
      <w:pPr>
        <w:spacing w:before="80" w:after="160"/>
        <w:jc w:val="center"/>
      </w:pPr>
      <w:r>
        <w:rPr>
          <w:b/>
          <w:bCs/>
          <w:i/>
          <w:iCs/>
          <w:color w:val="1A5276"/>
          <w:sz w:val="20"/>
          <w:szCs w:val="20"/>
        </w:rPr>
        <w:t>Table 4: Sociocultural Factors Affecting Women's Utilization of Postnatal Care Services</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2"/>
        <w:gridCol w:w="2793"/>
        <w:gridCol w:w="745"/>
        <w:gridCol w:w="745"/>
        <w:gridCol w:w="745"/>
        <w:gridCol w:w="677"/>
        <w:gridCol w:w="779"/>
        <w:gridCol w:w="766"/>
        <w:gridCol w:w="888"/>
      </w:tblGrid>
      <w:tr w:rsidR="0070076E" w14:paraId="750AEF3E" w14:textId="77777777">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6CF42E2" w14:textId="77777777" w:rsidR="0070076E" w:rsidRDefault="006B693A">
            <w:pPr>
              <w:jc w:val="center"/>
            </w:pPr>
            <w:r>
              <w:rPr>
                <w:b/>
                <w:bCs/>
                <w:color w:val="FFFFFF"/>
                <w:sz w:val="18"/>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845C114" w14:textId="77777777" w:rsidR="0070076E" w:rsidRDefault="006B693A">
            <w:pPr>
              <w:jc w:val="center"/>
            </w:pPr>
            <w:r>
              <w:rPr>
                <w:b/>
                <w:bCs/>
                <w:color w:val="FFFFFF"/>
                <w:sz w:val="18"/>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70CE22C" w14:textId="77777777" w:rsidR="0070076E" w:rsidRDefault="006B693A">
            <w:pPr>
              <w:jc w:val="center"/>
            </w:pPr>
            <w:r>
              <w:rPr>
                <w:b/>
                <w:bCs/>
                <w:color w:val="FFFFFF"/>
                <w:sz w:val="18"/>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444D9DE2" w14:textId="77777777" w:rsidR="0070076E" w:rsidRDefault="006B693A">
            <w:pPr>
              <w:jc w:val="center"/>
            </w:pPr>
            <w:r>
              <w:rPr>
                <w:b/>
                <w:bCs/>
                <w:color w:val="FFFFFF"/>
                <w:sz w:val="18"/>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0AEB027" w14:textId="77777777" w:rsidR="0070076E" w:rsidRDefault="006B693A">
            <w:pPr>
              <w:jc w:val="center"/>
            </w:pPr>
            <w:r>
              <w:rPr>
                <w:b/>
                <w:bCs/>
                <w:color w:val="FFFFFF"/>
                <w:sz w:val="18"/>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8A8CC30" w14:textId="77777777" w:rsidR="0070076E" w:rsidRDefault="006B693A">
            <w:pPr>
              <w:jc w:val="center"/>
            </w:pPr>
            <w:r>
              <w:rPr>
                <w:b/>
                <w:bCs/>
                <w:color w:val="FFFFFF"/>
                <w:sz w:val="18"/>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EAE4FBC" w14:textId="77777777" w:rsidR="0070076E" w:rsidRDefault="006B693A">
            <w:pPr>
              <w:jc w:val="center"/>
            </w:pPr>
            <w:r>
              <w:rPr>
                <w:b/>
                <w:bCs/>
                <w:color w:val="FFFFFF"/>
                <w:sz w:val="18"/>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035DAB5" w14:textId="77777777" w:rsidR="0070076E" w:rsidRDefault="006B693A">
            <w:pPr>
              <w:jc w:val="center"/>
            </w:pPr>
            <w:r>
              <w:rPr>
                <w:b/>
                <w:bCs/>
                <w:color w:val="FFFFFF"/>
                <w:sz w:val="18"/>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2D140B86" w14:textId="77777777" w:rsidR="0070076E" w:rsidRDefault="006B693A">
            <w:pPr>
              <w:jc w:val="center"/>
            </w:pPr>
            <w:r>
              <w:rPr>
                <w:b/>
                <w:bCs/>
                <w:color w:val="FFFFFF"/>
                <w:sz w:val="18"/>
                <w:szCs w:val="18"/>
              </w:rPr>
              <w:t>Remark</w:t>
            </w:r>
          </w:p>
        </w:tc>
      </w:tr>
      <w:tr w:rsidR="0070076E" w14:paraId="6AED348B"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F890466" w14:textId="77777777" w:rsidR="0070076E" w:rsidRDefault="006B693A">
            <w:r>
              <w:rPr>
                <w:sz w:val="18"/>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67AA608" w14:textId="77777777" w:rsidR="0070076E" w:rsidRDefault="006B693A">
            <w:r>
              <w:rPr>
                <w:sz w:val="18"/>
                <w:szCs w:val="18"/>
              </w:rPr>
              <w:t>Traditional beliefs influence decision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A4046BE" w14:textId="77777777" w:rsidR="0070076E" w:rsidRDefault="006B693A">
            <w:pPr>
              <w:jc w:val="center"/>
            </w:pPr>
            <w:r>
              <w:rPr>
                <w:sz w:val="18"/>
                <w:szCs w:val="18"/>
              </w:rPr>
              <w:t>122 (36.7%)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EE6A596" w14:textId="77777777" w:rsidR="0070076E" w:rsidRDefault="006B693A">
            <w:pPr>
              <w:jc w:val="center"/>
            </w:pPr>
            <w:r>
              <w:rPr>
                <w:sz w:val="18"/>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16B5F07" w14:textId="77777777" w:rsidR="0070076E" w:rsidRDefault="006B693A">
            <w:pPr>
              <w:jc w:val="center"/>
            </w:pPr>
            <w:r>
              <w:rPr>
                <w:sz w:val="18"/>
                <w:szCs w:val="18"/>
              </w:rPr>
              <w:t>46 (13.9%)</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F299358"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9065DED" w14:textId="77777777" w:rsidR="0070076E" w:rsidRDefault="006B693A">
            <w:pPr>
              <w:jc w:val="center"/>
            </w:pPr>
            <w:r>
              <w:rPr>
                <w:sz w:val="18"/>
                <w:szCs w:val="18"/>
              </w:rPr>
              <w:t>3.06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44E2776" w14:textId="77777777" w:rsidR="0070076E" w:rsidRDefault="006B693A">
            <w:pPr>
              <w:jc w:val="center"/>
            </w:pPr>
            <w:r>
              <w:rPr>
                <w:sz w:val="18"/>
                <w:szCs w:val="18"/>
              </w:rPr>
              <w:t>0.87</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54CB5F5" w14:textId="77777777" w:rsidR="0070076E" w:rsidRDefault="006B693A">
            <w:pPr>
              <w:jc w:val="center"/>
            </w:pPr>
            <w:r>
              <w:rPr>
                <w:sz w:val="18"/>
                <w:szCs w:val="18"/>
              </w:rPr>
              <w:t>Agreed</w:t>
            </w:r>
          </w:p>
        </w:tc>
      </w:tr>
      <w:tr w:rsidR="0070076E" w14:paraId="35D9EFD5"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905AFB5" w14:textId="77777777" w:rsidR="0070076E" w:rsidRDefault="006B693A">
            <w:r>
              <w:rPr>
                <w:sz w:val="18"/>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A328C4B" w14:textId="77777777" w:rsidR="0070076E" w:rsidRDefault="006B693A">
            <w:r>
              <w:rPr>
                <w:sz w:val="18"/>
                <w:szCs w:val="18"/>
              </w:rPr>
              <w:t>Cultural practices encourage staying at home post-delivery</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03CF568" w14:textId="77777777" w:rsidR="0070076E" w:rsidRDefault="006B693A">
            <w:pPr>
              <w:jc w:val="center"/>
            </w:pPr>
            <w:r>
              <w:rPr>
                <w:sz w:val="18"/>
                <w:szCs w:val="18"/>
              </w:rPr>
              <w:t>118 (35.5%)</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D9F80A8" w14:textId="77777777" w:rsidR="0070076E" w:rsidRDefault="006B693A">
            <w:pPr>
              <w:jc w:val="center"/>
            </w:pPr>
            <w:r>
              <w:rPr>
                <w:sz w:val="18"/>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B1779C3" w14:textId="77777777" w:rsidR="0070076E" w:rsidRDefault="006B693A">
            <w:pPr>
              <w:jc w:val="center"/>
            </w:pPr>
            <w:r>
              <w:rPr>
                <w:sz w:val="18"/>
                <w:szCs w:val="18"/>
              </w:rPr>
              <w:t>48 (14.5%)</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EA6E151"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31EB21A" w14:textId="77777777" w:rsidR="0070076E" w:rsidRDefault="006B693A">
            <w:pPr>
              <w:jc w:val="center"/>
            </w:pPr>
            <w:r>
              <w:rPr>
                <w:sz w:val="18"/>
                <w:szCs w:val="18"/>
              </w:rPr>
              <w:t>3.04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BA34279" w14:textId="77777777" w:rsidR="0070076E" w:rsidRDefault="006B693A">
            <w:pPr>
              <w:jc w:val="center"/>
            </w:pPr>
            <w:r>
              <w:rPr>
                <w:sz w:val="18"/>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139EA2F" w14:textId="77777777" w:rsidR="0070076E" w:rsidRDefault="006B693A">
            <w:pPr>
              <w:jc w:val="center"/>
            </w:pPr>
            <w:r>
              <w:rPr>
                <w:sz w:val="18"/>
                <w:szCs w:val="18"/>
              </w:rPr>
              <w:t>Agreed</w:t>
            </w:r>
          </w:p>
        </w:tc>
      </w:tr>
      <w:tr w:rsidR="0070076E" w14:paraId="73CE045B"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4D2814B" w14:textId="77777777" w:rsidR="0070076E" w:rsidRDefault="006B693A">
            <w:r>
              <w:rPr>
                <w:sz w:val="18"/>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AB6D598" w14:textId="77777777" w:rsidR="0070076E" w:rsidRDefault="006B693A">
            <w:r>
              <w:rPr>
                <w:sz w:val="18"/>
                <w:szCs w:val="18"/>
              </w:rPr>
              <w:t>Family traditions influence where PNC is sought</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32CD64C" w14:textId="77777777" w:rsidR="0070076E" w:rsidRDefault="006B693A">
            <w:pPr>
              <w:jc w:val="center"/>
            </w:pPr>
            <w:r>
              <w:rPr>
                <w:sz w:val="18"/>
                <w:szCs w:val="18"/>
              </w:rPr>
              <w:t>120 (36.1%)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A2616A6"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23FADA7" w14:textId="77777777" w:rsidR="0070076E" w:rsidRDefault="006B693A">
            <w:pPr>
              <w:jc w:val="center"/>
            </w:pPr>
            <w:r>
              <w:rPr>
                <w:sz w:val="18"/>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FF5C739"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2E88A3C" w14:textId="77777777" w:rsidR="0070076E" w:rsidRDefault="006B693A">
            <w:pPr>
              <w:jc w:val="center"/>
            </w:pPr>
            <w:r>
              <w:rPr>
                <w:sz w:val="18"/>
                <w:szCs w:val="18"/>
              </w:rPr>
              <w:t>3.03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E0BDFF0" w14:textId="77777777" w:rsidR="0070076E" w:rsidRDefault="006B693A">
            <w:pPr>
              <w:jc w:val="center"/>
            </w:pPr>
            <w:r>
              <w:rPr>
                <w:sz w:val="18"/>
                <w:szCs w:val="18"/>
              </w:rPr>
              <w:t>0.89</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89AC03F" w14:textId="77777777" w:rsidR="0070076E" w:rsidRDefault="006B693A">
            <w:pPr>
              <w:jc w:val="center"/>
            </w:pPr>
            <w:r>
              <w:rPr>
                <w:sz w:val="18"/>
                <w:szCs w:val="18"/>
              </w:rPr>
              <w:t>Agreed</w:t>
            </w:r>
          </w:p>
        </w:tc>
      </w:tr>
      <w:tr w:rsidR="0070076E" w14:paraId="66592602"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189FE3C" w14:textId="77777777" w:rsidR="0070076E" w:rsidRDefault="006B693A">
            <w:r>
              <w:rPr>
                <w:sz w:val="18"/>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5EB2248" w14:textId="77777777" w:rsidR="0070076E" w:rsidRDefault="006B693A">
            <w:r>
              <w:rPr>
                <w:sz w:val="18"/>
                <w:szCs w:val="18"/>
              </w:rPr>
              <w:t>Spousal influence affects decision to attend PNC clinics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88EFFDF"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0FACE13"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0C0945B" w14:textId="77777777" w:rsidR="0070076E" w:rsidRDefault="006B693A">
            <w:pPr>
              <w:jc w:val="center"/>
            </w:pPr>
            <w:r>
              <w:rPr>
                <w:sz w:val="18"/>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7083ECC"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25E0CD8" w14:textId="77777777" w:rsidR="0070076E" w:rsidRDefault="006B693A">
            <w:pPr>
              <w:jc w:val="center"/>
            </w:pPr>
            <w:r>
              <w:rPr>
                <w:sz w:val="18"/>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D1FBA86" w14:textId="77777777" w:rsidR="0070076E" w:rsidRDefault="006B693A">
            <w:pPr>
              <w:jc w:val="center"/>
            </w:pPr>
            <w:r>
              <w:rPr>
                <w:sz w:val="18"/>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5436A7D" w14:textId="77777777" w:rsidR="0070076E" w:rsidRDefault="006B693A">
            <w:pPr>
              <w:jc w:val="center"/>
            </w:pPr>
            <w:r>
              <w:rPr>
                <w:sz w:val="18"/>
                <w:szCs w:val="18"/>
              </w:rPr>
              <w:t>Agreed</w:t>
            </w:r>
          </w:p>
        </w:tc>
      </w:tr>
      <w:tr w:rsidR="0070076E" w14:paraId="1BD7D274"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5140A73" w14:textId="77777777" w:rsidR="0070076E" w:rsidRDefault="006B693A">
            <w:r>
              <w:rPr>
                <w:sz w:val="18"/>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CE18A95" w14:textId="77777777" w:rsidR="0070076E" w:rsidRDefault="006B693A">
            <w:r>
              <w:rPr>
                <w:sz w:val="18"/>
                <w:szCs w:val="18"/>
              </w:rPr>
              <w:t>Community beliefs influence acceptance of hospital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38E67CC" w14:textId="77777777" w:rsidR="0070076E" w:rsidRDefault="006B693A">
            <w:pPr>
              <w:jc w:val="center"/>
            </w:pPr>
            <w:r>
              <w:rPr>
                <w:sz w:val="18"/>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930C5B7"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F1DD7B2" w14:textId="77777777" w:rsidR="0070076E" w:rsidRDefault="006B693A">
            <w:pPr>
              <w:jc w:val="center"/>
            </w:pPr>
            <w:r>
              <w:rPr>
                <w:sz w:val="18"/>
                <w:szCs w:val="18"/>
              </w:rPr>
              <w:t>46 (13.9%)</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6E895D0"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3C837B5" w14:textId="77777777" w:rsidR="0070076E" w:rsidRDefault="006B693A">
            <w:pPr>
              <w:jc w:val="center"/>
            </w:pPr>
            <w:r>
              <w:rPr>
                <w:sz w:val="18"/>
                <w:szCs w:val="18"/>
              </w:rPr>
              <w:t>3.05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30E1138" w14:textId="77777777" w:rsidR="0070076E" w:rsidRDefault="006B693A">
            <w:pPr>
              <w:jc w:val="center"/>
            </w:pPr>
            <w:r>
              <w:rPr>
                <w:sz w:val="18"/>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DB74B7E" w14:textId="77777777" w:rsidR="0070076E" w:rsidRDefault="006B693A">
            <w:pPr>
              <w:jc w:val="center"/>
            </w:pPr>
            <w:r>
              <w:rPr>
                <w:sz w:val="18"/>
                <w:szCs w:val="18"/>
              </w:rPr>
              <w:t>Agreed</w:t>
            </w:r>
          </w:p>
        </w:tc>
      </w:tr>
      <w:tr w:rsidR="0070076E" w14:paraId="3FD1C0F1"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1B17007" w14:textId="77777777" w:rsidR="0070076E" w:rsidRDefault="006B693A">
            <w:r>
              <w:rPr>
                <w:sz w:val="18"/>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F2385BF" w14:textId="77777777" w:rsidR="0070076E" w:rsidRDefault="006B693A">
            <w:r>
              <w:rPr>
                <w:sz w:val="18"/>
                <w:szCs w:val="18"/>
              </w:rPr>
              <w:t>Cultural preference for TBAs affects PNC use</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0CEDBFC"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ADA2618"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DF42E80" w14:textId="77777777" w:rsidR="0070076E" w:rsidRDefault="006B693A">
            <w:pPr>
              <w:jc w:val="center"/>
            </w:pPr>
            <w:r>
              <w:rPr>
                <w:sz w:val="18"/>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BA8BEC9" w14:textId="77777777" w:rsidR="0070076E" w:rsidRDefault="006B693A">
            <w:pPr>
              <w:jc w:val="center"/>
            </w:pPr>
            <w:r>
              <w:rPr>
                <w:sz w:val="18"/>
                <w:szCs w:val="18"/>
              </w:rPr>
              <w:t>32 (9.6%)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3AC2081" w14:textId="77777777" w:rsidR="0070076E" w:rsidRDefault="006B693A">
            <w:pPr>
              <w:jc w:val="center"/>
            </w:pPr>
            <w:r>
              <w:rPr>
                <w:sz w:val="18"/>
                <w:szCs w:val="18"/>
              </w:rPr>
              <w:t>3.04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D67B587" w14:textId="77777777" w:rsidR="0070076E" w:rsidRDefault="006B693A">
            <w:pPr>
              <w:jc w:val="center"/>
            </w:pPr>
            <w:r>
              <w:rPr>
                <w:sz w:val="18"/>
                <w:szCs w:val="18"/>
              </w:rPr>
              <w:t>0.90</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EABCC85" w14:textId="77777777" w:rsidR="0070076E" w:rsidRDefault="006B693A">
            <w:pPr>
              <w:jc w:val="center"/>
            </w:pPr>
            <w:r>
              <w:rPr>
                <w:sz w:val="18"/>
                <w:szCs w:val="18"/>
              </w:rPr>
              <w:t>Agreed</w:t>
            </w:r>
          </w:p>
        </w:tc>
      </w:tr>
      <w:tr w:rsidR="0070076E" w14:paraId="6B5129F4"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CE3A0FC" w14:textId="77777777" w:rsidR="0070076E" w:rsidRDefault="006B693A">
            <w:r>
              <w:rPr>
                <w:sz w:val="18"/>
                <w:szCs w:val="18"/>
              </w:rPr>
              <w:lastRenderedPageBreak/>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3A3CFAA" w14:textId="77777777" w:rsidR="0070076E" w:rsidRDefault="006B693A">
            <w:r>
              <w:rPr>
                <w:sz w:val="18"/>
                <w:szCs w:val="18"/>
              </w:rPr>
              <w:t>Religious beliefs influence attitudes toward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E62B127" w14:textId="77777777" w:rsidR="0070076E" w:rsidRDefault="006B693A">
            <w:pPr>
              <w:jc w:val="center"/>
            </w:pPr>
            <w:r>
              <w:rPr>
                <w:sz w:val="18"/>
                <w:szCs w:val="18"/>
              </w:rPr>
              <w:t>118 (35.5%)</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B3323DF"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3F401D8" w14:textId="77777777" w:rsidR="0070076E" w:rsidRDefault="006B693A">
            <w:pPr>
              <w:jc w:val="center"/>
            </w:pPr>
            <w:r>
              <w:rPr>
                <w:sz w:val="18"/>
                <w:szCs w:val="18"/>
              </w:rPr>
              <w:t>50 (15.1%)</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2F7A185"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0FC544C" w14:textId="77777777" w:rsidR="0070076E" w:rsidRDefault="006B693A">
            <w:pPr>
              <w:jc w:val="center"/>
            </w:pPr>
            <w:r>
              <w:rPr>
                <w:sz w:val="18"/>
                <w:szCs w:val="18"/>
              </w:rPr>
              <w:t>3.02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B3A8714" w14:textId="77777777" w:rsidR="0070076E" w:rsidRDefault="006B693A">
            <w:pPr>
              <w:jc w:val="center"/>
            </w:pPr>
            <w:r>
              <w:rPr>
                <w:sz w:val="18"/>
                <w:szCs w:val="18"/>
              </w:rPr>
              <w:t>0.91</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F5CEF32" w14:textId="77777777" w:rsidR="0070076E" w:rsidRDefault="006B693A">
            <w:pPr>
              <w:jc w:val="center"/>
            </w:pPr>
            <w:r>
              <w:rPr>
                <w:sz w:val="18"/>
                <w:szCs w:val="18"/>
              </w:rPr>
              <w:t>Agreed</w:t>
            </w:r>
          </w:p>
        </w:tc>
      </w:tr>
      <w:tr w:rsidR="0070076E" w14:paraId="7F7FA9B4"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3C358D9" w14:textId="77777777" w:rsidR="0070076E" w:rsidRDefault="006B693A">
            <w:r>
              <w:rPr>
                <w:sz w:val="18"/>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8344331" w14:textId="77777777" w:rsidR="0070076E" w:rsidRDefault="006B693A">
            <w:r>
              <w:rPr>
                <w:sz w:val="18"/>
                <w:szCs w:val="18"/>
              </w:rPr>
              <w:t>Advice from elders influences PNC attendance decisions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80277C8" w14:textId="77777777" w:rsidR="0070076E" w:rsidRDefault="006B693A">
            <w:pPr>
              <w:jc w:val="center"/>
            </w:pPr>
            <w:r>
              <w:rPr>
                <w:sz w:val="18"/>
                <w:szCs w:val="18"/>
              </w:rPr>
              <w:t>120 (36.1%)</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1BA0A5A" w14:textId="77777777" w:rsidR="0070076E" w:rsidRDefault="006B693A">
            <w:pPr>
              <w:jc w:val="center"/>
            </w:pPr>
            <w:r>
              <w:rPr>
                <w:sz w:val="18"/>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92BD83D" w14:textId="77777777" w:rsidR="0070076E" w:rsidRDefault="006B693A">
            <w:pPr>
              <w:jc w:val="center"/>
            </w:pPr>
            <w:r>
              <w:rPr>
                <w:sz w:val="18"/>
                <w:szCs w:val="18"/>
              </w:rPr>
              <w:t>46 (13.9%)</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2138930"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282A591" w14:textId="77777777" w:rsidR="0070076E" w:rsidRDefault="006B693A">
            <w:pPr>
              <w:jc w:val="center"/>
            </w:pPr>
            <w:r>
              <w:rPr>
                <w:sz w:val="18"/>
                <w:szCs w:val="18"/>
              </w:rPr>
              <w:t>3.04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9168F2F" w14:textId="77777777" w:rsidR="0070076E" w:rsidRDefault="006B693A">
            <w:pPr>
              <w:jc w:val="center"/>
            </w:pPr>
            <w:r>
              <w:rPr>
                <w:sz w:val="18"/>
                <w:szCs w:val="18"/>
              </w:rPr>
              <w:t>0.89</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17FD0F1" w14:textId="77777777" w:rsidR="0070076E" w:rsidRDefault="006B693A">
            <w:pPr>
              <w:jc w:val="center"/>
            </w:pPr>
            <w:r>
              <w:rPr>
                <w:sz w:val="18"/>
                <w:szCs w:val="18"/>
              </w:rPr>
              <w:t>Agreed</w:t>
            </w:r>
          </w:p>
        </w:tc>
      </w:tr>
      <w:tr w:rsidR="0070076E" w14:paraId="2845B5E9"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F9E5DC4" w14:textId="77777777" w:rsidR="0070076E"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9802050" w14:textId="77777777" w:rsidR="0070076E" w:rsidRDefault="006B693A">
            <w:r>
              <w:rPr>
                <w:sz w:val="18"/>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3647D6C"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12C6256"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EC56FBB"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75C47C0" w14:textId="77777777" w:rsidR="0070076E"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A398378" w14:textId="77777777" w:rsidR="0070076E" w:rsidRDefault="006B693A">
            <w:pPr>
              <w:jc w:val="center"/>
            </w:pPr>
            <w:r>
              <w:rPr>
                <w:b/>
                <w:bCs/>
                <w:sz w:val="18"/>
                <w:szCs w:val="18"/>
              </w:rPr>
              <w:t>3.05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B7549AA" w14:textId="77777777" w:rsidR="0070076E"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D97EC00" w14:textId="77777777" w:rsidR="0070076E" w:rsidRDefault="0070076E">
            <w:pPr>
              <w:jc w:val="center"/>
            </w:pPr>
          </w:p>
        </w:tc>
      </w:tr>
    </w:tbl>
    <w:p w14:paraId="1560736E" w14:textId="77777777" w:rsidR="0070076E" w:rsidRDefault="006B693A">
      <w:pPr>
        <w:spacing w:before="60" w:after="80"/>
        <w:jc w:val="right"/>
      </w:pPr>
      <w:r>
        <w:rPr>
          <w:i/>
          <w:iCs/>
          <w:color w:val="555555"/>
          <w:sz w:val="18"/>
          <w:szCs w:val="18"/>
        </w:rPr>
        <w:t>Source: Field Survey, 2026</w:t>
      </w:r>
    </w:p>
    <w:p w14:paraId="3038F6E3" w14:textId="784EEACA" w:rsidR="0070076E" w:rsidRDefault="006B693A">
      <w:pPr>
        <w:spacing w:after="120" w:line="276" w:lineRule="auto"/>
        <w:jc w:val="both"/>
      </w:pPr>
      <w:r>
        <w:rPr>
          <w:color w:val="000000"/>
        </w:rPr>
        <w:t xml:space="preserve">Spousal influence recorded the highest mean score (3.11), followed by traditional beliefs (3.06) and community beliefs (3.05). The grand mean of 3.05 indicates moderate-to-strong agreement that sociocultural norms and practices significantly shape PNC </w:t>
      </w:r>
      <w:r w:rsidR="00AF4A4E">
        <w:rPr>
          <w:color w:val="000000"/>
        </w:rPr>
        <w:t>utilization</w:t>
      </w:r>
      <w:r>
        <w:rPr>
          <w:color w:val="000000"/>
        </w:rPr>
        <w:t xml:space="preserve"> decisions among women in the study area.</w:t>
      </w:r>
    </w:p>
    <w:p w14:paraId="14643796" w14:textId="77777777" w:rsidR="0070076E" w:rsidRDefault="006B693A">
      <w:pPr>
        <w:spacing w:before="160" w:after="80"/>
      </w:pPr>
      <w:r>
        <w:rPr>
          <w:b/>
          <w:bCs/>
          <w:color w:val="1A5276"/>
        </w:rPr>
        <w:t>3.6 Knowledge of PNC Services</w:t>
      </w:r>
    </w:p>
    <w:p w14:paraId="63B53627" w14:textId="77777777" w:rsidR="0070076E" w:rsidRDefault="0070076E">
      <w:pPr>
        <w:spacing w:after="80"/>
      </w:pPr>
    </w:p>
    <w:p w14:paraId="39EB6D01" w14:textId="77777777" w:rsidR="0070076E" w:rsidRDefault="006B693A">
      <w:pPr>
        <w:spacing w:before="80" w:after="160"/>
        <w:jc w:val="center"/>
      </w:pPr>
      <w:r>
        <w:rPr>
          <w:b/>
          <w:bCs/>
          <w:i/>
          <w:iCs/>
          <w:color w:val="1A5276"/>
          <w:sz w:val="20"/>
          <w:szCs w:val="20"/>
        </w:rPr>
        <w:t>Table 5: Knowledge of Postnatal Care Services Among Respondents</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2"/>
        <w:gridCol w:w="2793"/>
        <w:gridCol w:w="745"/>
        <w:gridCol w:w="745"/>
        <w:gridCol w:w="745"/>
        <w:gridCol w:w="677"/>
        <w:gridCol w:w="779"/>
        <w:gridCol w:w="766"/>
        <w:gridCol w:w="888"/>
      </w:tblGrid>
      <w:tr w:rsidR="0070076E" w14:paraId="27FD4F31" w14:textId="77777777">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17C19C5A" w14:textId="77777777" w:rsidR="0070076E" w:rsidRDefault="006B693A">
            <w:pPr>
              <w:jc w:val="center"/>
            </w:pPr>
            <w:r>
              <w:rPr>
                <w:b/>
                <w:bCs/>
                <w:color w:val="FFFFFF"/>
                <w:sz w:val="18"/>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7997EC21" w14:textId="77777777" w:rsidR="0070076E" w:rsidRDefault="006B693A">
            <w:pPr>
              <w:jc w:val="center"/>
            </w:pPr>
            <w:r>
              <w:rPr>
                <w:b/>
                <w:bCs/>
                <w:color w:val="FFFFFF"/>
                <w:sz w:val="18"/>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544A9A1C" w14:textId="77777777" w:rsidR="0070076E" w:rsidRDefault="006B693A">
            <w:pPr>
              <w:jc w:val="center"/>
            </w:pPr>
            <w:r>
              <w:rPr>
                <w:b/>
                <w:bCs/>
                <w:color w:val="FFFFFF"/>
                <w:sz w:val="18"/>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4D070235" w14:textId="77777777" w:rsidR="0070076E" w:rsidRDefault="006B693A">
            <w:pPr>
              <w:jc w:val="center"/>
            </w:pPr>
            <w:r>
              <w:rPr>
                <w:b/>
                <w:bCs/>
                <w:color w:val="FFFFFF"/>
                <w:sz w:val="18"/>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20EC8386" w14:textId="77777777" w:rsidR="0070076E" w:rsidRDefault="006B693A">
            <w:pPr>
              <w:jc w:val="center"/>
            </w:pPr>
            <w:r>
              <w:rPr>
                <w:b/>
                <w:bCs/>
                <w:color w:val="FFFFFF"/>
                <w:sz w:val="18"/>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2C7E5E1C" w14:textId="77777777" w:rsidR="0070076E" w:rsidRDefault="006B693A">
            <w:pPr>
              <w:jc w:val="center"/>
            </w:pPr>
            <w:r>
              <w:rPr>
                <w:b/>
                <w:bCs/>
                <w:color w:val="FFFFFF"/>
                <w:sz w:val="18"/>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6ED1504" w14:textId="77777777" w:rsidR="0070076E" w:rsidRDefault="006B693A">
            <w:pPr>
              <w:jc w:val="center"/>
            </w:pPr>
            <w:r>
              <w:rPr>
                <w:b/>
                <w:bCs/>
                <w:color w:val="FFFFFF"/>
                <w:sz w:val="18"/>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504C00CF" w14:textId="77777777" w:rsidR="0070076E" w:rsidRDefault="006B693A">
            <w:pPr>
              <w:jc w:val="center"/>
            </w:pPr>
            <w:r>
              <w:rPr>
                <w:b/>
                <w:bCs/>
                <w:color w:val="FFFFFF"/>
                <w:sz w:val="18"/>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EC7F48C" w14:textId="77777777" w:rsidR="0070076E" w:rsidRDefault="006B693A">
            <w:pPr>
              <w:jc w:val="center"/>
            </w:pPr>
            <w:r>
              <w:rPr>
                <w:b/>
                <w:bCs/>
                <w:color w:val="FFFFFF"/>
                <w:sz w:val="18"/>
                <w:szCs w:val="18"/>
              </w:rPr>
              <w:t>Remark</w:t>
            </w:r>
          </w:p>
        </w:tc>
      </w:tr>
      <w:tr w:rsidR="0070076E" w14:paraId="2757F7B9"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BD3C459" w14:textId="77777777" w:rsidR="0070076E" w:rsidRDefault="006B693A">
            <w:r>
              <w:rPr>
                <w:sz w:val="18"/>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62050FD" w14:textId="77777777" w:rsidR="0070076E" w:rsidRDefault="006B693A">
            <w:r>
              <w:rPr>
                <w:sz w:val="18"/>
                <w:szCs w:val="18"/>
              </w:rPr>
              <w:t>Women know the importance of PNC services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0CFDEC3" w14:textId="77777777" w:rsidR="0070076E" w:rsidRDefault="006B693A">
            <w:pPr>
              <w:jc w:val="center"/>
            </w:pPr>
            <w:r>
              <w:rPr>
                <w:sz w:val="18"/>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1A1CB6A"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7055C8D"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3BC6C29" w14:textId="77777777" w:rsidR="0070076E" w:rsidRDefault="006B693A">
            <w:pPr>
              <w:jc w:val="center"/>
            </w:pPr>
            <w:r>
              <w:rPr>
                <w:sz w:val="18"/>
                <w:szCs w:val="18"/>
              </w:rPr>
              <w:t>24 (7.2%)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E8E19B0" w14:textId="77777777" w:rsidR="0070076E" w:rsidRDefault="006B693A">
            <w:pPr>
              <w:jc w:val="center"/>
            </w:pPr>
            <w:r>
              <w:rPr>
                <w:sz w:val="18"/>
                <w:szCs w:val="18"/>
              </w:rPr>
              <w:t>3.19</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C7C6900" w14:textId="77777777" w:rsidR="0070076E" w:rsidRDefault="006B693A">
            <w:pPr>
              <w:jc w:val="center"/>
            </w:pPr>
            <w:r>
              <w:rPr>
                <w:sz w:val="18"/>
                <w:szCs w:val="18"/>
              </w:rPr>
              <w:t>0.79</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BD50CC7" w14:textId="77777777" w:rsidR="0070076E" w:rsidRDefault="006B693A">
            <w:pPr>
              <w:jc w:val="center"/>
            </w:pPr>
            <w:r>
              <w:rPr>
                <w:sz w:val="18"/>
                <w:szCs w:val="18"/>
              </w:rPr>
              <w:t>Agreed</w:t>
            </w:r>
          </w:p>
        </w:tc>
      </w:tr>
      <w:tr w:rsidR="0070076E" w14:paraId="3ED91C49"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4C74E58" w14:textId="77777777" w:rsidR="0070076E" w:rsidRDefault="006B693A">
            <w:r>
              <w:rPr>
                <w:sz w:val="18"/>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D157384" w14:textId="77777777" w:rsidR="0070076E" w:rsidRDefault="006B693A">
            <w:r>
              <w:rPr>
                <w:sz w:val="18"/>
                <w:szCs w:val="18"/>
              </w:rPr>
              <w:t>Health workers educate mothers about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AFD5802"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4262263"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6020BC2" w14:textId="77777777" w:rsidR="0070076E" w:rsidRDefault="006B693A">
            <w:pPr>
              <w:jc w:val="center"/>
            </w:pPr>
            <w:r>
              <w:rPr>
                <w:sz w:val="18"/>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789B226"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88416C7" w14:textId="77777777" w:rsidR="0070076E" w:rsidRDefault="006B693A">
            <w:pPr>
              <w:jc w:val="center"/>
            </w:pPr>
            <w:r>
              <w:rPr>
                <w:sz w:val="18"/>
                <w:szCs w:val="18"/>
              </w:rPr>
              <w:t>3.10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E6A81E6" w14:textId="77777777" w:rsidR="0070076E" w:rsidRDefault="006B693A">
            <w:pPr>
              <w:jc w:val="center"/>
            </w:pPr>
            <w:r>
              <w:rPr>
                <w:sz w:val="18"/>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7061178" w14:textId="77777777" w:rsidR="0070076E" w:rsidRDefault="006B693A">
            <w:pPr>
              <w:jc w:val="center"/>
            </w:pPr>
            <w:r>
              <w:rPr>
                <w:sz w:val="18"/>
                <w:szCs w:val="18"/>
              </w:rPr>
              <w:t>Agreed</w:t>
            </w:r>
          </w:p>
        </w:tc>
      </w:tr>
      <w:tr w:rsidR="0070076E" w14:paraId="3B245AA3"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A1EE161" w14:textId="77777777" w:rsidR="0070076E" w:rsidRDefault="006B693A">
            <w:r>
              <w:rPr>
                <w:sz w:val="18"/>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DB91D4D" w14:textId="77777777" w:rsidR="0070076E" w:rsidRDefault="006B693A">
            <w:r>
              <w:rPr>
                <w:sz w:val="18"/>
                <w:szCs w:val="18"/>
              </w:rPr>
              <w:t>Women understand the benefits of attending PNC clinics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1A615B9" w14:textId="77777777" w:rsidR="0070076E" w:rsidRDefault="006B693A">
            <w:pPr>
              <w:jc w:val="center"/>
            </w:pPr>
            <w:r>
              <w:rPr>
                <w:sz w:val="18"/>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B9C32B3"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251C45C" w14:textId="77777777" w:rsidR="0070076E" w:rsidRDefault="006B693A">
            <w:pPr>
              <w:jc w:val="center"/>
            </w:pPr>
            <w:r>
              <w:rPr>
                <w:sz w:val="18"/>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5E6D444"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369FC30" w14:textId="77777777" w:rsidR="0070076E" w:rsidRDefault="006B693A">
            <w:pPr>
              <w:jc w:val="center"/>
            </w:pPr>
            <w:r>
              <w:rPr>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3FC7BDB" w14:textId="77777777" w:rsidR="0070076E" w:rsidRDefault="006B693A">
            <w:pPr>
              <w:jc w:val="center"/>
            </w:pPr>
            <w:r>
              <w:rPr>
                <w:sz w:val="18"/>
                <w:szCs w:val="18"/>
              </w:rPr>
              <w:t>0.83</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8283FCC" w14:textId="77777777" w:rsidR="0070076E" w:rsidRDefault="006B693A">
            <w:pPr>
              <w:jc w:val="center"/>
            </w:pPr>
            <w:r>
              <w:rPr>
                <w:sz w:val="18"/>
                <w:szCs w:val="18"/>
              </w:rPr>
              <w:t>Agreed</w:t>
            </w:r>
          </w:p>
        </w:tc>
      </w:tr>
      <w:tr w:rsidR="0070076E" w14:paraId="431A78F0"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CB5FDD9" w14:textId="77777777" w:rsidR="0070076E" w:rsidRDefault="006B693A">
            <w:r>
              <w:rPr>
                <w:sz w:val="18"/>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CD8577B" w14:textId="77777777" w:rsidR="0070076E" w:rsidRDefault="006B693A">
            <w:r>
              <w:rPr>
                <w:sz w:val="18"/>
                <w:szCs w:val="18"/>
              </w:rPr>
              <w:t>Knowledge programs improve PNC utilization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2A0E805"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1F1D5AB"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59ED066" w14:textId="77777777" w:rsidR="0070076E" w:rsidRDefault="006B693A">
            <w:pPr>
              <w:jc w:val="center"/>
            </w:pPr>
            <w:r>
              <w:rPr>
                <w:sz w:val="18"/>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8AD9346"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5F7C371" w14:textId="77777777" w:rsidR="0070076E" w:rsidRDefault="006B693A">
            <w:pPr>
              <w:jc w:val="center"/>
            </w:pPr>
            <w:r>
              <w:rPr>
                <w:sz w:val="18"/>
                <w:szCs w:val="18"/>
              </w:rPr>
              <w:t>3.08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D1185D0" w14:textId="77777777" w:rsidR="0070076E" w:rsidRDefault="006B693A">
            <w:pPr>
              <w:jc w:val="center"/>
            </w:pPr>
            <w:r>
              <w:rPr>
                <w:sz w:val="18"/>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4476C82" w14:textId="77777777" w:rsidR="0070076E" w:rsidRDefault="006B693A">
            <w:pPr>
              <w:jc w:val="center"/>
            </w:pPr>
            <w:r>
              <w:rPr>
                <w:sz w:val="18"/>
                <w:szCs w:val="18"/>
              </w:rPr>
              <w:t>Agreed</w:t>
            </w:r>
          </w:p>
        </w:tc>
      </w:tr>
      <w:tr w:rsidR="0070076E" w14:paraId="0AEA5A17"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99E747D" w14:textId="77777777" w:rsidR="0070076E" w:rsidRDefault="006B693A">
            <w:r>
              <w:rPr>
                <w:sz w:val="18"/>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EE7CF6D" w14:textId="77777777" w:rsidR="0070076E" w:rsidRDefault="006B693A">
            <w:r>
              <w:rPr>
                <w:sz w:val="18"/>
                <w:szCs w:val="18"/>
              </w:rPr>
              <w:t>Media campaigns increase knowledge of maternal services</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E0D77A5" w14:textId="77777777" w:rsidR="0070076E" w:rsidRDefault="006B693A">
            <w:pPr>
              <w:jc w:val="center"/>
            </w:pPr>
            <w:r>
              <w:rPr>
                <w:sz w:val="18"/>
                <w:szCs w:val="18"/>
              </w:rPr>
              <w:t>122 (36.7%)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5B3AFEA" w14:textId="77777777" w:rsidR="0070076E" w:rsidRDefault="006B693A">
            <w:pPr>
              <w:jc w:val="center"/>
            </w:pPr>
            <w:r>
              <w:rPr>
                <w:sz w:val="18"/>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970559C" w14:textId="77777777" w:rsidR="0070076E" w:rsidRDefault="006B693A">
            <w:pPr>
              <w:jc w:val="center"/>
            </w:pPr>
            <w:r>
              <w:rPr>
                <w:sz w:val="18"/>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59124F4" w14:textId="77777777" w:rsidR="0070076E" w:rsidRDefault="006B693A">
            <w:pPr>
              <w:jc w:val="center"/>
            </w:pPr>
            <w:r>
              <w:rPr>
                <w:sz w:val="18"/>
                <w:szCs w:val="18"/>
              </w:rPr>
              <w:t>30 (9.0%)</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C4371F7" w14:textId="77777777" w:rsidR="0070076E" w:rsidRDefault="006B693A">
            <w:pPr>
              <w:jc w:val="center"/>
            </w:pPr>
            <w:r>
              <w:rPr>
                <w:sz w:val="18"/>
                <w:szCs w:val="18"/>
              </w:rPr>
              <w:t>3.05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277FBF3" w14:textId="77777777" w:rsidR="0070076E" w:rsidRDefault="006B693A">
            <w:pPr>
              <w:jc w:val="center"/>
            </w:pPr>
            <w:r>
              <w:rPr>
                <w:sz w:val="18"/>
                <w:szCs w:val="18"/>
              </w:rPr>
              <w:t>0.88</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00996C9" w14:textId="77777777" w:rsidR="0070076E" w:rsidRDefault="006B693A">
            <w:pPr>
              <w:jc w:val="center"/>
            </w:pPr>
            <w:r>
              <w:rPr>
                <w:sz w:val="18"/>
                <w:szCs w:val="18"/>
              </w:rPr>
              <w:t>Agreed</w:t>
            </w:r>
          </w:p>
        </w:tc>
      </w:tr>
      <w:tr w:rsidR="0070076E" w14:paraId="149A0A24"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B8ED941" w14:textId="77777777" w:rsidR="0070076E" w:rsidRDefault="006B693A">
            <w:r>
              <w:rPr>
                <w:sz w:val="18"/>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2318341" w14:textId="77777777" w:rsidR="0070076E" w:rsidRDefault="006B693A">
            <w:r>
              <w:rPr>
                <w:sz w:val="18"/>
                <w:szCs w:val="18"/>
              </w:rPr>
              <w:t>Health education during ANC improves PNC knowledge</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0850073" w14:textId="77777777" w:rsidR="0070076E" w:rsidRDefault="006B693A">
            <w:pPr>
              <w:jc w:val="center"/>
            </w:pPr>
            <w:r>
              <w:rPr>
                <w:sz w:val="18"/>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96EF938"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15BB117" w14:textId="77777777" w:rsidR="0070076E" w:rsidRDefault="006B693A">
            <w:pPr>
              <w:jc w:val="center"/>
            </w:pPr>
            <w:r>
              <w:rPr>
                <w:sz w:val="18"/>
                <w:szCs w:val="18"/>
              </w:rPr>
              <w:t>36 (10.8%)</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5A5675F"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57B5AD7" w14:textId="77777777" w:rsidR="0070076E" w:rsidRDefault="006B693A">
            <w:pPr>
              <w:jc w:val="center"/>
            </w:pPr>
            <w:r>
              <w:rPr>
                <w:sz w:val="18"/>
                <w:szCs w:val="18"/>
              </w:rPr>
              <w:t>3.16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858ADD7" w14:textId="77777777" w:rsidR="0070076E" w:rsidRDefault="006B693A">
            <w:pPr>
              <w:jc w:val="center"/>
            </w:pPr>
            <w:r>
              <w:rPr>
                <w:sz w:val="18"/>
                <w:szCs w:val="18"/>
              </w:rPr>
              <w:t>0.80</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D11F2BC" w14:textId="77777777" w:rsidR="0070076E" w:rsidRDefault="006B693A">
            <w:pPr>
              <w:jc w:val="center"/>
            </w:pPr>
            <w:r>
              <w:rPr>
                <w:sz w:val="18"/>
                <w:szCs w:val="18"/>
              </w:rPr>
              <w:t>Agreed</w:t>
            </w:r>
          </w:p>
        </w:tc>
      </w:tr>
      <w:tr w:rsidR="0070076E" w14:paraId="2631475A"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483B382" w14:textId="77777777" w:rsidR="0070076E" w:rsidRDefault="006B693A">
            <w:r>
              <w:rPr>
                <w:sz w:val="18"/>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B8A7769" w14:textId="77777777" w:rsidR="0070076E" w:rsidRDefault="006B693A">
            <w:r>
              <w:rPr>
                <w:sz w:val="18"/>
                <w:szCs w:val="18"/>
              </w:rPr>
              <w:t>Community health outreach programs increase knowledge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A13FAA6"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B835D64"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9A289D0" w14:textId="77777777" w:rsidR="0070076E" w:rsidRDefault="006B693A">
            <w:pPr>
              <w:jc w:val="center"/>
            </w:pPr>
            <w:r>
              <w:rPr>
                <w:sz w:val="18"/>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B8DCB27"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9B761CB" w14:textId="77777777" w:rsidR="0070076E" w:rsidRDefault="006B693A">
            <w:pPr>
              <w:jc w:val="center"/>
            </w:pPr>
            <w:r>
              <w:rPr>
                <w:sz w:val="18"/>
                <w:szCs w:val="18"/>
              </w:rPr>
              <w:t>3.08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B2FA5A8" w14:textId="77777777" w:rsidR="0070076E" w:rsidRDefault="006B693A">
            <w:pPr>
              <w:jc w:val="center"/>
            </w:pPr>
            <w:r>
              <w:rPr>
                <w:sz w:val="18"/>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DF2C9B7" w14:textId="77777777" w:rsidR="0070076E" w:rsidRDefault="006B693A">
            <w:pPr>
              <w:jc w:val="center"/>
            </w:pPr>
            <w:r>
              <w:rPr>
                <w:sz w:val="18"/>
                <w:szCs w:val="18"/>
              </w:rPr>
              <w:t>Agreed</w:t>
            </w:r>
          </w:p>
        </w:tc>
      </w:tr>
      <w:tr w:rsidR="0070076E" w14:paraId="78B1E1E7"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B8B0151" w14:textId="77777777" w:rsidR="0070076E" w:rsidRDefault="006B693A">
            <w:r>
              <w:rPr>
                <w:sz w:val="18"/>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EBE4E0E" w14:textId="77777777" w:rsidR="0070076E" w:rsidRDefault="006B693A">
            <w:r>
              <w:rPr>
                <w:sz w:val="18"/>
                <w:szCs w:val="18"/>
              </w:rPr>
              <w:t>Well-informed women are more likely to attend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5C52974" w14:textId="77777777" w:rsidR="0070076E" w:rsidRDefault="006B693A">
            <w:pPr>
              <w:jc w:val="center"/>
            </w:pPr>
            <w:r>
              <w:rPr>
                <w:sz w:val="18"/>
                <w:szCs w:val="18"/>
              </w:rPr>
              <w:t>144 (43.4%)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7D43417" w14:textId="77777777" w:rsidR="0070076E" w:rsidRDefault="006B693A">
            <w:pPr>
              <w:jc w:val="center"/>
            </w:pPr>
            <w:r>
              <w:rPr>
                <w:sz w:val="18"/>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2DF0DE0"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2243B10"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2FADC35" w14:textId="77777777" w:rsidR="0070076E" w:rsidRDefault="006B693A">
            <w:pPr>
              <w:jc w:val="center"/>
            </w:pPr>
            <w:r>
              <w:rPr>
                <w:sz w:val="18"/>
                <w:szCs w:val="18"/>
              </w:rPr>
              <w:t>3.17</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CDEBFC9" w14:textId="77777777" w:rsidR="0070076E" w:rsidRDefault="006B693A">
            <w:pPr>
              <w:jc w:val="center"/>
            </w:pPr>
            <w:r>
              <w:rPr>
                <w:sz w:val="18"/>
                <w:szCs w:val="18"/>
              </w:rPr>
              <w:t>0.81</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8705677" w14:textId="77777777" w:rsidR="0070076E" w:rsidRDefault="006B693A">
            <w:pPr>
              <w:jc w:val="center"/>
            </w:pPr>
            <w:r>
              <w:rPr>
                <w:sz w:val="18"/>
                <w:szCs w:val="18"/>
              </w:rPr>
              <w:t>Agreed</w:t>
            </w:r>
          </w:p>
        </w:tc>
      </w:tr>
      <w:tr w:rsidR="0070076E" w14:paraId="6F026EC7"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B34507B" w14:textId="77777777" w:rsidR="0070076E"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1005860" w14:textId="77777777" w:rsidR="0070076E" w:rsidRDefault="006B693A">
            <w:r>
              <w:rPr>
                <w:sz w:val="18"/>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54B1E9D"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DE2284E"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831114F"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D71DD80" w14:textId="77777777" w:rsidR="0070076E"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44B58E8" w14:textId="77777777" w:rsidR="0070076E" w:rsidRDefault="006B693A">
            <w:pPr>
              <w:jc w:val="center"/>
            </w:pPr>
            <w:r>
              <w:rPr>
                <w:b/>
                <w:bCs/>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99E9B38" w14:textId="77777777" w:rsidR="0070076E"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4B56C23" w14:textId="77777777" w:rsidR="0070076E" w:rsidRDefault="0070076E">
            <w:pPr>
              <w:jc w:val="center"/>
            </w:pPr>
          </w:p>
        </w:tc>
      </w:tr>
    </w:tbl>
    <w:p w14:paraId="4B60B011" w14:textId="77777777" w:rsidR="0070076E" w:rsidRDefault="006B693A">
      <w:pPr>
        <w:spacing w:before="60" w:after="80"/>
        <w:jc w:val="right"/>
      </w:pPr>
      <w:r>
        <w:rPr>
          <w:i/>
          <w:iCs/>
          <w:color w:val="555555"/>
          <w:sz w:val="18"/>
          <w:szCs w:val="18"/>
        </w:rPr>
        <w:t>Source: Field Survey, 2026</w:t>
      </w:r>
    </w:p>
    <w:p w14:paraId="574F6C0B" w14:textId="3321EAA4" w:rsidR="0070076E" w:rsidRDefault="006B693A">
      <w:pPr>
        <w:spacing w:after="120" w:line="276" w:lineRule="auto"/>
        <w:jc w:val="both"/>
        <w:rPr>
          <w:color w:val="000000"/>
        </w:rPr>
      </w:pPr>
      <w:r>
        <w:rPr>
          <w:color w:val="000000"/>
        </w:rPr>
        <w:t xml:space="preserve">The highest knowledge mean was recorded for awareness of PNC importance (mean = 3.19), followed by confidence that well-informed women attend PNC (mean = 3.17) and health education during antenatal care improving PNC knowledge (mean = 3.16). The grand mean of 3.12 confirms a generally </w:t>
      </w:r>
      <w:proofErr w:type="spellStart"/>
      <w:r>
        <w:rPr>
          <w:color w:val="000000"/>
        </w:rPr>
        <w:t>favourable</w:t>
      </w:r>
      <w:proofErr w:type="spellEnd"/>
      <w:r>
        <w:rPr>
          <w:color w:val="000000"/>
        </w:rPr>
        <w:t xml:space="preserve"> level of PNC knowledge among respondents, though a gap between knowledge and actual </w:t>
      </w:r>
      <w:r w:rsidR="00AF4A4E">
        <w:rPr>
          <w:color w:val="000000"/>
        </w:rPr>
        <w:t>utilization</w:t>
      </w:r>
      <w:r>
        <w:rPr>
          <w:color w:val="000000"/>
        </w:rPr>
        <w:t xml:space="preserve"> persisted.</w:t>
      </w:r>
    </w:p>
    <w:p w14:paraId="13D50993" w14:textId="77777777" w:rsidR="003240CE" w:rsidRDefault="003240CE">
      <w:pPr>
        <w:spacing w:after="120" w:line="276" w:lineRule="auto"/>
        <w:jc w:val="both"/>
        <w:rPr>
          <w:color w:val="000000"/>
        </w:rPr>
      </w:pPr>
    </w:p>
    <w:p w14:paraId="2E8DB535" w14:textId="77777777" w:rsidR="003240CE" w:rsidRDefault="003240CE">
      <w:pPr>
        <w:spacing w:after="120" w:line="276" w:lineRule="auto"/>
        <w:jc w:val="both"/>
        <w:rPr>
          <w:color w:val="000000"/>
        </w:rPr>
      </w:pPr>
    </w:p>
    <w:p w14:paraId="3A9974F3" w14:textId="77777777" w:rsidR="003240CE" w:rsidRDefault="003240CE">
      <w:pPr>
        <w:spacing w:after="120" w:line="276" w:lineRule="auto"/>
        <w:jc w:val="both"/>
      </w:pPr>
    </w:p>
    <w:p w14:paraId="1CF0C31B" w14:textId="77777777" w:rsidR="0070076E" w:rsidRDefault="006B693A">
      <w:pPr>
        <w:spacing w:before="160" w:after="80"/>
      </w:pPr>
      <w:r>
        <w:rPr>
          <w:b/>
          <w:bCs/>
          <w:color w:val="1A5276"/>
        </w:rPr>
        <w:lastRenderedPageBreak/>
        <w:t>3.7 Health System Factors Influencing PNC Uptake</w:t>
      </w:r>
    </w:p>
    <w:p w14:paraId="5B79A5DE" w14:textId="77777777" w:rsidR="0070076E" w:rsidRDefault="0070076E">
      <w:pPr>
        <w:spacing w:after="80"/>
      </w:pPr>
    </w:p>
    <w:p w14:paraId="64DD254A" w14:textId="77777777" w:rsidR="0070076E" w:rsidRDefault="006B693A">
      <w:pPr>
        <w:spacing w:before="80" w:after="160"/>
        <w:jc w:val="center"/>
      </w:pPr>
      <w:r>
        <w:rPr>
          <w:b/>
          <w:bCs/>
          <w:i/>
          <w:iCs/>
          <w:color w:val="1A5276"/>
          <w:sz w:val="20"/>
          <w:szCs w:val="20"/>
        </w:rPr>
        <w:t>Table 6: Health System Factors Influencing Postnatal Care Uptake</w:t>
      </w:r>
    </w:p>
    <w:tbl>
      <w:tblPr>
        <w:tblW w:w="8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42"/>
        <w:gridCol w:w="2795"/>
        <w:gridCol w:w="745"/>
        <w:gridCol w:w="745"/>
        <w:gridCol w:w="745"/>
        <w:gridCol w:w="677"/>
        <w:gridCol w:w="778"/>
        <w:gridCol w:w="765"/>
        <w:gridCol w:w="888"/>
      </w:tblGrid>
      <w:tr w:rsidR="0070076E" w14:paraId="2D9E38A3" w14:textId="77777777">
        <w:tc>
          <w:tcPr>
            <w:tcW w:w="36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12EC7A74" w14:textId="77777777" w:rsidR="0070076E" w:rsidRDefault="006B693A">
            <w:pPr>
              <w:jc w:val="center"/>
            </w:pPr>
            <w:r>
              <w:rPr>
                <w:b/>
                <w:bCs/>
                <w:color w:val="FFFFFF"/>
                <w:sz w:val="18"/>
                <w:szCs w:val="18"/>
              </w:rPr>
              <w:t>S/N</w:t>
            </w:r>
          </w:p>
        </w:tc>
        <w:tc>
          <w:tcPr>
            <w:tcW w:w="30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15225D34" w14:textId="77777777" w:rsidR="0070076E" w:rsidRDefault="006B693A">
            <w:pPr>
              <w:jc w:val="center"/>
            </w:pPr>
            <w:r>
              <w:rPr>
                <w:b/>
                <w:bCs/>
                <w:color w:val="FFFFFF"/>
                <w:sz w:val="18"/>
                <w:szCs w:val="18"/>
              </w:rPr>
              <w:t>Item</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625E5C0B" w14:textId="77777777" w:rsidR="0070076E" w:rsidRDefault="006B693A">
            <w:pPr>
              <w:jc w:val="center"/>
            </w:pPr>
            <w:r>
              <w:rPr>
                <w:b/>
                <w:bCs/>
                <w:color w:val="FFFFFF"/>
                <w:sz w:val="18"/>
                <w:szCs w:val="18"/>
              </w:rPr>
              <w:t>SA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58FE0F20" w14:textId="77777777" w:rsidR="0070076E" w:rsidRDefault="006B693A">
            <w:pPr>
              <w:jc w:val="center"/>
            </w:pPr>
            <w:r>
              <w:rPr>
                <w:b/>
                <w:bCs/>
                <w:color w:val="FFFFFF"/>
                <w:sz w:val="18"/>
                <w:szCs w:val="18"/>
              </w:rPr>
              <w:t>A</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25972581" w14:textId="77777777" w:rsidR="0070076E" w:rsidRDefault="006B693A">
            <w:pPr>
              <w:jc w:val="center"/>
            </w:pPr>
            <w:r>
              <w:rPr>
                <w:b/>
                <w:bCs/>
                <w:color w:val="FFFFFF"/>
                <w:sz w:val="18"/>
                <w:szCs w:val="18"/>
              </w:rPr>
              <w:t>D</w:t>
            </w:r>
          </w:p>
        </w:tc>
        <w:tc>
          <w:tcPr>
            <w:tcW w:w="68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32868867" w14:textId="77777777" w:rsidR="0070076E" w:rsidRDefault="006B693A">
            <w:pPr>
              <w:jc w:val="center"/>
            </w:pPr>
            <w:r>
              <w:rPr>
                <w:b/>
                <w:bCs/>
                <w:color w:val="FFFFFF"/>
                <w:sz w:val="18"/>
                <w:szCs w:val="18"/>
              </w:rPr>
              <w:t>SD</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6E2B9648" w14:textId="77777777" w:rsidR="0070076E" w:rsidRDefault="006B693A">
            <w:pPr>
              <w:jc w:val="center"/>
            </w:pPr>
            <w:r>
              <w:rPr>
                <w:b/>
                <w:bCs/>
                <w:color w:val="FFFFFF"/>
                <w:sz w:val="18"/>
                <w:szCs w:val="18"/>
              </w:rPr>
              <w:t>Mean</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19313135" w14:textId="77777777" w:rsidR="0070076E" w:rsidRDefault="006B693A">
            <w:pPr>
              <w:jc w:val="center"/>
            </w:pPr>
            <w:r>
              <w:rPr>
                <w:b/>
                <w:bCs/>
                <w:color w:val="FFFFFF"/>
                <w:sz w:val="18"/>
                <w:szCs w:val="18"/>
              </w:rPr>
              <w:t>SD</w:t>
            </w:r>
          </w:p>
        </w:tc>
        <w:tc>
          <w:tcPr>
            <w:tcW w:w="900" w:type="dxa"/>
            <w:tcBorders>
              <w:top w:val="single" w:sz="4" w:space="0" w:color="333333"/>
              <w:left w:val="single" w:sz="4" w:space="0" w:color="333333"/>
              <w:bottom w:val="single" w:sz="4" w:space="0" w:color="333333"/>
              <w:right w:val="single" w:sz="4" w:space="0" w:color="333333"/>
            </w:tcBorders>
            <w:shd w:val="clear" w:color="auto" w:fill="1A5276"/>
            <w:tcMar>
              <w:top w:w="80" w:type="dxa"/>
              <w:left w:w="80" w:type="dxa"/>
              <w:bottom w:w="80" w:type="dxa"/>
              <w:right w:w="80" w:type="dxa"/>
            </w:tcMar>
          </w:tcPr>
          <w:p w14:paraId="0F398B35" w14:textId="77777777" w:rsidR="0070076E" w:rsidRDefault="006B693A">
            <w:pPr>
              <w:jc w:val="center"/>
            </w:pPr>
            <w:r>
              <w:rPr>
                <w:b/>
                <w:bCs/>
                <w:color w:val="FFFFFF"/>
                <w:sz w:val="18"/>
                <w:szCs w:val="18"/>
              </w:rPr>
              <w:t>Remark</w:t>
            </w:r>
          </w:p>
        </w:tc>
      </w:tr>
      <w:tr w:rsidR="0070076E" w14:paraId="4B687440"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9EF8A86" w14:textId="77777777" w:rsidR="0070076E" w:rsidRDefault="006B693A">
            <w:r>
              <w:rPr>
                <w:sz w:val="18"/>
                <w:szCs w:val="18"/>
              </w:rPr>
              <w:t>1</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5A21131" w14:textId="77777777" w:rsidR="0070076E" w:rsidRDefault="006B693A">
            <w:r>
              <w:rPr>
                <w:sz w:val="18"/>
                <w:szCs w:val="18"/>
              </w:rPr>
              <w:t>Availability of trained health workers encourages PNC</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57A6ED4" w14:textId="77777777" w:rsidR="0070076E" w:rsidRDefault="006B693A">
            <w:pPr>
              <w:jc w:val="center"/>
            </w:pPr>
            <w:r>
              <w:rPr>
                <w:sz w:val="18"/>
                <w:szCs w:val="18"/>
              </w:rPr>
              <w:t>136 (41.0%)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4FA6F52"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68D4805"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510E09A"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385464C" w14:textId="77777777" w:rsidR="0070076E" w:rsidRDefault="006B693A">
            <w:pPr>
              <w:jc w:val="center"/>
            </w:pPr>
            <w:r>
              <w:rPr>
                <w:sz w:val="18"/>
                <w:szCs w:val="18"/>
              </w:rPr>
              <w:t>3.13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AE676A0" w14:textId="77777777" w:rsidR="0070076E" w:rsidRDefault="006B693A">
            <w:pPr>
              <w:jc w:val="center"/>
            </w:pPr>
            <w:r>
              <w:rPr>
                <w:sz w:val="18"/>
                <w:szCs w:val="18"/>
              </w:rPr>
              <w:t>0.83</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661A79F" w14:textId="77777777" w:rsidR="0070076E" w:rsidRDefault="006B693A">
            <w:pPr>
              <w:jc w:val="center"/>
            </w:pPr>
            <w:r>
              <w:rPr>
                <w:sz w:val="18"/>
                <w:szCs w:val="18"/>
              </w:rPr>
              <w:t>Agreed</w:t>
            </w:r>
          </w:p>
        </w:tc>
      </w:tr>
      <w:tr w:rsidR="0070076E" w14:paraId="350781BA"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1408DE6" w14:textId="77777777" w:rsidR="0070076E" w:rsidRDefault="006B693A">
            <w:r>
              <w:rPr>
                <w:sz w:val="18"/>
                <w:szCs w:val="18"/>
              </w:rPr>
              <w:t>2</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4907172" w14:textId="77777777" w:rsidR="0070076E" w:rsidRDefault="006B693A">
            <w:r>
              <w:rPr>
                <w:sz w:val="18"/>
                <w:szCs w:val="18"/>
              </w:rPr>
              <w:t>Accessibility of health facilities influences utilization</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45CE16E" w14:textId="77777777" w:rsidR="0070076E" w:rsidRDefault="006B693A">
            <w:pPr>
              <w:jc w:val="center"/>
            </w:pPr>
            <w:r>
              <w:rPr>
                <w:sz w:val="18"/>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A411517"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DD2C029" w14:textId="77777777" w:rsidR="0070076E" w:rsidRDefault="006B693A">
            <w:pPr>
              <w:jc w:val="center"/>
            </w:pPr>
            <w:r>
              <w:rPr>
                <w:sz w:val="18"/>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922D690"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88E1AEA" w14:textId="77777777" w:rsidR="0070076E" w:rsidRDefault="006B693A">
            <w:pPr>
              <w:jc w:val="center"/>
            </w:pPr>
            <w:r>
              <w:rPr>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EAB8396" w14:textId="77777777" w:rsidR="0070076E" w:rsidRDefault="006B693A">
            <w:pPr>
              <w:jc w:val="center"/>
            </w:pPr>
            <w:r>
              <w:rPr>
                <w:sz w:val="18"/>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4E3DFA5" w14:textId="77777777" w:rsidR="0070076E" w:rsidRDefault="006B693A">
            <w:pPr>
              <w:jc w:val="center"/>
            </w:pPr>
            <w:r>
              <w:rPr>
                <w:sz w:val="18"/>
                <w:szCs w:val="18"/>
              </w:rPr>
              <w:t>Agreed</w:t>
            </w:r>
          </w:p>
        </w:tc>
      </w:tr>
      <w:tr w:rsidR="0070076E" w14:paraId="4358084C"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C088CAA" w14:textId="77777777" w:rsidR="0070076E" w:rsidRDefault="006B693A">
            <w:r>
              <w:rPr>
                <w:sz w:val="18"/>
                <w:szCs w:val="18"/>
              </w:rPr>
              <w:t>3</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F095CA0" w14:textId="77777777" w:rsidR="0070076E" w:rsidRDefault="006B693A">
            <w:r>
              <w:rPr>
                <w:sz w:val="18"/>
                <w:szCs w:val="18"/>
              </w:rPr>
              <w:t>Quality of healthcare services encourages clinic attendance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5336487" w14:textId="77777777" w:rsidR="0070076E" w:rsidRDefault="006B693A">
            <w:pPr>
              <w:jc w:val="center"/>
            </w:pPr>
            <w:r>
              <w:rPr>
                <w:sz w:val="18"/>
                <w:szCs w:val="18"/>
              </w:rPr>
              <w:t>140 (42.2%)</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FA4795E"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3D0DB52" w14:textId="77777777" w:rsidR="0070076E" w:rsidRDefault="006B693A">
            <w:pPr>
              <w:jc w:val="center"/>
            </w:pPr>
            <w:r>
              <w:rPr>
                <w:sz w:val="18"/>
                <w:szCs w:val="18"/>
              </w:rPr>
              <w:t>38 (11.4%)</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E7AC045"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62EC4A0" w14:textId="77777777" w:rsidR="0070076E" w:rsidRDefault="006B693A">
            <w:pPr>
              <w:jc w:val="center"/>
            </w:pPr>
            <w:r>
              <w:rPr>
                <w:sz w:val="18"/>
                <w:szCs w:val="18"/>
              </w:rPr>
              <w:t>3.13</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B39F263" w14:textId="77777777" w:rsidR="0070076E" w:rsidRDefault="006B693A">
            <w:pPr>
              <w:jc w:val="center"/>
            </w:pPr>
            <w:r>
              <w:rPr>
                <w:sz w:val="18"/>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91485A7" w14:textId="77777777" w:rsidR="0070076E" w:rsidRDefault="006B693A">
            <w:pPr>
              <w:jc w:val="center"/>
            </w:pPr>
            <w:r>
              <w:rPr>
                <w:sz w:val="18"/>
                <w:szCs w:val="18"/>
              </w:rPr>
              <w:t>Agreed</w:t>
            </w:r>
          </w:p>
        </w:tc>
      </w:tr>
      <w:tr w:rsidR="0070076E" w14:paraId="4DACC5C7"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3432108" w14:textId="77777777" w:rsidR="0070076E" w:rsidRDefault="006B693A">
            <w:r>
              <w:rPr>
                <w:sz w:val="18"/>
                <w:szCs w:val="18"/>
              </w:rPr>
              <w:t>4</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156E614" w14:textId="77777777" w:rsidR="0070076E" w:rsidRDefault="006B693A">
            <w:r>
              <w:rPr>
                <w:sz w:val="18"/>
                <w:szCs w:val="18"/>
              </w:rPr>
              <w:t>Availability of PNC equipment improves service delivery</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5DC5739E" w14:textId="77777777" w:rsidR="0070076E" w:rsidRDefault="006B693A">
            <w:pPr>
              <w:jc w:val="center"/>
            </w:pPr>
            <w:r>
              <w:rPr>
                <w:sz w:val="18"/>
                <w:szCs w:val="18"/>
              </w:rPr>
              <w:t>128 (38.6%)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AF152E1"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70583D1" w14:textId="77777777" w:rsidR="0070076E" w:rsidRDefault="006B693A">
            <w:pPr>
              <w:jc w:val="center"/>
            </w:pPr>
            <w:r>
              <w:rPr>
                <w:sz w:val="18"/>
                <w:szCs w:val="18"/>
              </w:rPr>
              <w:t>44 (13.3%)</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99EA8FD"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6C5D75C" w14:textId="77777777" w:rsidR="0070076E" w:rsidRDefault="006B693A">
            <w:pPr>
              <w:jc w:val="center"/>
            </w:pPr>
            <w:r>
              <w:rPr>
                <w:sz w:val="18"/>
                <w:szCs w:val="18"/>
              </w:rPr>
              <w:t>3.09</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EE3E260" w14:textId="77777777" w:rsidR="0070076E" w:rsidRDefault="006B693A">
            <w:pPr>
              <w:jc w:val="center"/>
            </w:pPr>
            <w:r>
              <w:rPr>
                <w:sz w:val="18"/>
                <w:szCs w:val="18"/>
              </w:rPr>
              <w:t>0.86</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77063AE" w14:textId="77777777" w:rsidR="0070076E" w:rsidRDefault="006B693A">
            <w:pPr>
              <w:jc w:val="center"/>
            </w:pPr>
            <w:r>
              <w:rPr>
                <w:sz w:val="18"/>
                <w:szCs w:val="18"/>
              </w:rPr>
              <w:t>Agreed</w:t>
            </w:r>
          </w:p>
        </w:tc>
      </w:tr>
      <w:tr w:rsidR="0070076E" w14:paraId="75C4619C"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82C4CA4" w14:textId="77777777" w:rsidR="0070076E" w:rsidRDefault="006B693A">
            <w:r>
              <w:rPr>
                <w:sz w:val="18"/>
                <w:szCs w:val="18"/>
              </w:rPr>
              <w:t>5</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6851840" w14:textId="77777777" w:rsidR="0070076E" w:rsidRDefault="006B693A">
            <w:r>
              <w:rPr>
                <w:sz w:val="18"/>
                <w:szCs w:val="18"/>
              </w:rPr>
              <w:t>Friendly attitude of health workers influences uptake</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B004603" w14:textId="77777777" w:rsidR="0070076E" w:rsidRDefault="006B693A">
            <w:pPr>
              <w:jc w:val="center"/>
            </w:pPr>
            <w:r>
              <w:rPr>
                <w:sz w:val="18"/>
                <w:szCs w:val="18"/>
              </w:rPr>
              <w:t>142 (42.8%)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48AB71B" w14:textId="77777777" w:rsidR="0070076E" w:rsidRDefault="006B693A">
            <w:pPr>
              <w:jc w:val="center"/>
            </w:pPr>
            <w:r>
              <w:rPr>
                <w:sz w:val="18"/>
                <w:szCs w:val="18"/>
              </w:rPr>
              <w:t>124 (37.3%)</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89F74BB" w14:textId="77777777" w:rsidR="0070076E" w:rsidRDefault="006B693A">
            <w:pPr>
              <w:jc w:val="center"/>
            </w:pPr>
            <w:r>
              <w:rPr>
                <w:sz w:val="18"/>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84DEF51"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0E2D7E8" w14:textId="77777777" w:rsidR="0070076E" w:rsidRDefault="006B693A">
            <w:pPr>
              <w:jc w:val="center"/>
            </w:pPr>
            <w:r>
              <w:rPr>
                <w:sz w:val="18"/>
                <w:szCs w:val="18"/>
              </w:rPr>
              <w:t>3.15</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981C52F" w14:textId="77777777" w:rsidR="0070076E" w:rsidRDefault="006B693A">
            <w:pPr>
              <w:jc w:val="center"/>
            </w:pPr>
            <w:r>
              <w:rPr>
                <w:sz w:val="18"/>
                <w:szCs w:val="18"/>
              </w:rPr>
              <w:t>0.82</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276771C" w14:textId="77777777" w:rsidR="0070076E" w:rsidRDefault="006B693A">
            <w:pPr>
              <w:jc w:val="center"/>
            </w:pPr>
            <w:r>
              <w:rPr>
                <w:sz w:val="18"/>
                <w:szCs w:val="18"/>
              </w:rPr>
              <w:t>Agreed</w:t>
            </w:r>
          </w:p>
        </w:tc>
      </w:tr>
      <w:tr w:rsidR="0070076E" w14:paraId="4031E753"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9E181DB" w14:textId="77777777" w:rsidR="0070076E" w:rsidRDefault="006B693A">
            <w:r>
              <w:rPr>
                <w:sz w:val="18"/>
                <w:szCs w:val="18"/>
              </w:rPr>
              <w:t>6</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B3F5C7E" w14:textId="77777777" w:rsidR="0070076E" w:rsidRDefault="006B693A">
            <w:r>
              <w:rPr>
                <w:sz w:val="18"/>
                <w:szCs w:val="18"/>
              </w:rPr>
              <w:t>Short waiting time encourages women to attend clinics</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8CC0E83" w14:textId="77777777" w:rsidR="0070076E" w:rsidRDefault="006B693A">
            <w:pPr>
              <w:jc w:val="center"/>
            </w:pPr>
            <w:r>
              <w:rPr>
                <w:sz w:val="18"/>
                <w:szCs w:val="18"/>
              </w:rPr>
              <w:t>134 (40.4%)</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7558F09" w14:textId="77777777" w:rsidR="0070076E" w:rsidRDefault="006B693A">
            <w:pPr>
              <w:jc w:val="center"/>
            </w:pPr>
            <w:r>
              <w:rPr>
                <w:sz w:val="18"/>
                <w:szCs w:val="18"/>
              </w:rPr>
              <w:t>130 (39.2%)</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85CFEC5" w14:textId="77777777" w:rsidR="0070076E" w:rsidRDefault="006B693A">
            <w:pPr>
              <w:jc w:val="center"/>
            </w:pPr>
            <w:r>
              <w:rPr>
                <w:sz w:val="18"/>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2A6B5BE"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096FC55" w14:textId="77777777" w:rsidR="0070076E" w:rsidRDefault="006B693A">
            <w:pPr>
              <w:jc w:val="center"/>
            </w:pPr>
            <w:r>
              <w:rPr>
                <w:sz w:val="18"/>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B5B3F90" w14:textId="77777777" w:rsidR="0070076E" w:rsidRDefault="006B693A">
            <w:pPr>
              <w:jc w:val="center"/>
            </w:pPr>
            <w:r>
              <w:rPr>
                <w:sz w:val="18"/>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6A26CBA" w14:textId="77777777" w:rsidR="0070076E" w:rsidRDefault="006B693A">
            <w:pPr>
              <w:jc w:val="center"/>
            </w:pPr>
            <w:r>
              <w:rPr>
                <w:sz w:val="18"/>
                <w:szCs w:val="18"/>
              </w:rPr>
              <w:t>Agreed</w:t>
            </w:r>
          </w:p>
        </w:tc>
      </w:tr>
      <w:tr w:rsidR="0070076E" w14:paraId="25FACF6F"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5842721" w14:textId="77777777" w:rsidR="0070076E" w:rsidRDefault="006B693A">
            <w:r>
              <w:rPr>
                <w:sz w:val="18"/>
                <w:szCs w:val="18"/>
              </w:rPr>
              <w:t>7</w:t>
            </w:r>
          </w:p>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9DDFDDF" w14:textId="77777777" w:rsidR="0070076E" w:rsidRDefault="006B693A">
            <w:r>
              <w:rPr>
                <w:sz w:val="18"/>
                <w:szCs w:val="18"/>
              </w:rPr>
              <w:t>Availability of drugs encourages PNC utilization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4612887"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E5CBF0C" w14:textId="77777777" w:rsidR="0070076E" w:rsidRDefault="006B693A">
            <w:pPr>
              <w:jc w:val="center"/>
            </w:pPr>
            <w:r>
              <w:rPr>
                <w:sz w:val="18"/>
                <w:szCs w:val="18"/>
              </w:rPr>
              <w:t>132 (39.8%)</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71A20CD" w14:textId="77777777" w:rsidR="0070076E" w:rsidRDefault="006B693A">
            <w:pPr>
              <w:jc w:val="center"/>
            </w:pPr>
            <w:r>
              <w:rPr>
                <w:sz w:val="18"/>
                <w:szCs w:val="18"/>
              </w:rPr>
              <w:t>42 (12.7%)</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069329C" w14:textId="77777777" w:rsidR="0070076E" w:rsidRDefault="006B693A">
            <w:pPr>
              <w:jc w:val="center"/>
            </w:pPr>
            <w:r>
              <w:rPr>
                <w:sz w:val="18"/>
                <w:szCs w:val="18"/>
              </w:rPr>
              <w:t>26 (7.8%)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EC77837" w14:textId="77777777" w:rsidR="0070076E" w:rsidRDefault="006B693A">
            <w:pPr>
              <w:jc w:val="center"/>
            </w:pPr>
            <w:r>
              <w:rPr>
                <w:sz w:val="18"/>
                <w:szCs w:val="18"/>
              </w:rPr>
              <w:t>3.11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55BC53F" w14:textId="77777777" w:rsidR="0070076E" w:rsidRDefault="006B693A">
            <w:pPr>
              <w:jc w:val="center"/>
            </w:pPr>
            <w:r>
              <w:rPr>
                <w:sz w:val="18"/>
                <w:szCs w:val="18"/>
              </w:rPr>
              <w:t>0.84</w:t>
            </w: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CAAF80C" w14:textId="77777777" w:rsidR="0070076E" w:rsidRDefault="006B693A">
            <w:pPr>
              <w:jc w:val="center"/>
            </w:pPr>
            <w:r>
              <w:rPr>
                <w:sz w:val="18"/>
                <w:szCs w:val="18"/>
              </w:rPr>
              <w:t>Agreed</w:t>
            </w:r>
          </w:p>
        </w:tc>
      </w:tr>
      <w:tr w:rsidR="0070076E" w14:paraId="11BBFE5F" w14:textId="77777777">
        <w:tc>
          <w:tcPr>
            <w:tcW w:w="36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1F49E75" w14:textId="77777777" w:rsidR="0070076E" w:rsidRDefault="006B693A">
            <w:r>
              <w:rPr>
                <w:sz w:val="18"/>
                <w:szCs w:val="18"/>
              </w:rPr>
              <w:t>8</w:t>
            </w:r>
          </w:p>
        </w:tc>
        <w:tc>
          <w:tcPr>
            <w:tcW w:w="3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406FACC5" w14:textId="77777777" w:rsidR="0070076E" w:rsidRDefault="006B693A">
            <w:r>
              <w:rPr>
                <w:sz w:val="18"/>
                <w:szCs w:val="18"/>
              </w:rPr>
              <w:t>Proper counselling services encourage return for PNC</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743D93C" w14:textId="77777777" w:rsidR="0070076E" w:rsidRDefault="006B693A">
            <w:pPr>
              <w:jc w:val="center"/>
            </w:pPr>
            <w:r>
              <w:rPr>
                <w:sz w:val="18"/>
                <w:szCs w:val="18"/>
              </w:rPr>
              <w:t>138 (41.6%)</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0F19A35" w14:textId="77777777" w:rsidR="0070076E" w:rsidRDefault="006B693A">
            <w:pPr>
              <w:jc w:val="center"/>
            </w:pPr>
            <w:r>
              <w:rPr>
                <w:sz w:val="18"/>
                <w:szCs w:val="18"/>
              </w:rPr>
              <w:t>126 (38.0%)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FB59AB3" w14:textId="77777777" w:rsidR="0070076E" w:rsidRDefault="006B693A">
            <w:pPr>
              <w:jc w:val="center"/>
            </w:pPr>
            <w:r>
              <w:rPr>
                <w:sz w:val="18"/>
                <w:szCs w:val="18"/>
              </w:rPr>
              <w:t>40 (12.0%)</w:t>
            </w:r>
          </w:p>
        </w:tc>
        <w:tc>
          <w:tcPr>
            <w:tcW w:w="68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4FCAEC1" w14:textId="77777777" w:rsidR="0070076E" w:rsidRDefault="006B693A">
            <w:pPr>
              <w:jc w:val="center"/>
            </w:pPr>
            <w:r>
              <w:rPr>
                <w:sz w:val="18"/>
                <w:szCs w:val="18"/>
              </w:rPr>
              <w:t>28 (8.4%)</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CC8E0FB" w14:textId="77777777" w:rsidR="0070076E" w:rsidRDefault="006B693A">
            <w:pPr>
              <w:jc w:val="center"/>
            </w:pPr>
            <w:r>
              <w:rPr>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16BBFDF" w14:textId="77777777" w:rsidR="0070076E" w:rsidRDefault="006B693A">
            <w:pPr>
              <w:jc w:val="center"/>
            </w:pPr>
            <w:r>
              <w:rPr>
                <w:sz w:val="18"/>
                <w:szCs w:val="18"/>
              </w:rPr>
              <w:t>0.85</w:t>
            </w:r>
          </w:p>
        </w:tc>
        <w:tc>
          <w:tcPr>
            <w:tcW w:w="9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DAC9AD0" w14:textId="77777777" w:rsidR="0070076E" w:rsidRDefault="006B693A">
            <w:pPr>
              <w:jc w:val="center"/>
            </w:pPr>
            <w:r>
              <w:rPr>
                <w:sz w:val="18"/>
                <w:szCs w:val="18"/>
              </w:rPr>
              <w:t>Agreed</w:t>
            </w:r>
          </w:p>
        </w:tc>
      </w:tr>
      <w:tr w:rsidR="0070076E" w14:paraId="5C7B6976" w14:textId="77777777">
        <w:tc>
          <w:tcPr>
            <w:tcW w:w="36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41A500F" w14:textId="77777777" w:rsidR="0070076E" w:rsidRDefault="0070076E"/>
        </w:tc>
        <w:tc>
          <w:tcPr>
            <w:tcW w:w="3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07E4F94" w14:textId="77777777" w:rsidR="0070076E" w:rsidRDefault="006B693A">
            <w:r>
              <w:rPr>
                <w:sz w:val="18"/>
                <w:szCs w:val="18"/>
              </w:rPr>
              <w:t>Grand Mean</w:t>
            </w: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8BFAB9E"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C27B7D8"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AC4C597" w14:textId="77777777" w:rsidR="0070076E" w:rsidRDefault="0070076E">
            <w:pPr>
              <w:jc w:val="center"/>
            </w:pPr>
          </w:p>
        </w:tc>
        <w:tc>
          <w:tcPr>
            <w:tcW w:w="68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9DD0FE3" w14:textId="77777777" w:rsidR="0070076E" w:rsidRDefault="0070076E">
            <w:pPr>
              <w:jc w:val="center"/>
            </w:pP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0B77618" w14:textId="77777777" w:rsidR="0070076E" w:rsidRDefault="006B693A">
            <w:pPr>
              <w:jc w:val="center"/>
            </w:pPr>
            <w:r>
              <w:rPr>
                <w:b/>
                <w:bCs/>
                <w:sz w:val="18"/>
                <w:szCs w:val="18"/>
              </w:rPr>
              <w:t>3.12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93A4FAA" w14:textId="77777777" w:rsidR="0070076E" w:rsidRDefault="0070076E">
            <w:pPr>
              <w:jc w:val="center"/>
            </w:pPr>
          </w:p>
        </w:tc>
        <w:tc>
          <w:tcPr>
            <w:tcW w:w="9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D0ED12D" w14:textId="77777777" w:rsidR="0070076E" w:rsidRDefault="0070076E">
            <w:pPr>
              <w:jc w:val="center"/>
            </w:pPr>
          </w:p>
        </w:tc>
      </w:tr>
    </w:tbl>
    <w:p w14:paraId="0589C3F7" w14:textId="77777777" w:rsidR="0070076E" w:rsidRDefault="006B693A">
      <w:pPr>
        <w:spacing w:before="60" w:after="80"/>
        <w:jc w:val="right"/>
      </w:pPr>
      <w:r>
        <w:rPr>
          <w:i/>
          <w:iCs/>
          <w:color w:val="555555"/>
          <w:sz w:val="18"/>
          <w:szCs w:val="18"/>
        </w:rPr>
        <w:t>Source: Field Survey, 2026</w:t>
      </w:r>
    </w:p>
    <w:p w14:paraId="112F8405" w14:textId="77777777" w:rsidR="0070076E" w:rsidRDefault="006B693A">
      <w:pPr>
        <w:spacing w:after="120" w:line="276" w:lineRule="auto"/>
        <w:jc w:val="both"/>
      </w:pPr>
      <w:r>
        <w:rPr>
          <w:color w:val="000000"/>
        </w:rPr>
        <w:t>Friendly health worker attitude recorded the highest mean (3.15), followed by healthcare availability and quality of care (both 3.13). All items exceeded the criterion mean, and the grand mean of 3.12 confirms that health system characteristics exert significant influence on women's PNC attendance in Umuahia.</w:t>
      </w:r>
    </w:p>
    <w:p w14:paraId="66E86A83" w14:textId="77777777" w:rsidR="0070076E" w:rsidRDefault="006B693A">
      <w:pPr>
        <w:spacing w:before="160" w:after="80"/>
      </w:pPr>
      <w:r>
        <w:rPr>
          <w:b/>
          <w:bCs/>
          <w:color w:val="1A5276"/>
        </w:rPr>
        <w:t>3.8 Test of Hypotheses</w:t>
      </w:r>
    </w:p>
    <w:p w14:paraId="7D4B145A" w14:textId="77777777" w:rsidR="0070076E" w:rsidRDefault="0070076E">
      <w:pPr>
        <w:spacing w:after="80"/>
      </w:pPr>
    </w:p>
    <w:p w14:paraId="4458CF0F" w14:textId="77777777" w:rsidR="0070076E" w:rsidRDefault="006B693A">
      <w:pPr>
        <w:spacing w:before="80" w:after="160"/>
        <w:jc w:val="center"/>
      </w:pPr>
      <w:r>
        <w:rPr>
          <w:b/>
          <w:bCs/>
          <w:i/>
          <w:iCs/>
          <w:color w:val="1A5276"/>
          <w:sz w:val="20"/>
          <w:szCs w:val="20"/>
        </w:rPr>
        <w:t>Table 7: Summary of t-test Results for All Five Hypotheses (N = 332)</w:t>
      </w:r>
    </w:p>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37"/>
        <w:gridCol w:w="739"/>
        <w:gridCol w:w="738"/>
        <w:gridCol w:w="738"/>
        <w:gridCol w:w="527"/>
        <w:gridCol w:w="843"/>
        <w:gridCol w:w="738"/>
        <w:gridCol w:w="843"/>
        <w:gridCol w:w="843"/>
        <w:gridCol w:w="1054"/>
      </w:tblGrid>
      <w:tr w:rsidR="0070076E" w14:paraId="3E11AF8F" w14:textId="77777777">
        <w:tc>
          <w:tcPr>
            <w:tcW w:w="25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1E0C50C9" w14:textId="77777777" w:rsidR="0070076E" w:rsidRDefault="006B693A">
            <w:pPr>
              <w:jc w:val="center"/>
            </w:pPr>
            <w:r>
              <w:rPr>
                <w:b/>
                <w:bCs/>
                <w:color w:val="FFFFFF"/>
                <w:sz w:val="18"/>
                <w:szCs w:val="18"/>
              </w:rPr>
              <w:t>Variable</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5983FCCB" w14:textId="77777777" w:rsidR="0070076E" w:rsidRDefault="006B693A">
            <w:pPr>
              <w:jc w:val="center"/>
            </w:pPr>
            <w:r>
              <w:rPr>
                <w:b/>
                <w:bCs/>
                <w:color w:val="FFFFFF"/>
                <w:sz w:val="18"/>
                <w:szCs w:val="18"/>
              </w:rPr>
              <w:t>N</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3785E66B" w14:textId="77777777" w:rsidR="0070076E" w:rsidRDefault="006B693A">
            <w:pPr>
              <w:jc w:val="center"/>
            </w:pPr>
            <w:r>
              <w:rPr>
                <w:b/>
                <w:bCs/>
                <w:color w:val="FFFFFF"/>
                <w:sz w:val="18"/>
                <w:szCs w:val="18"/>
              </w:rPr>
              <w:t>Mean</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26E55537" w14:textId="77777777" w:rsidR="0070076E" w:rsidRDefault="006B693A">
            <w:pPr>
              <w:jc w:val="center"/>
            </w:pPr>
            <w:r>
              <w:rPr>
                <w:b/>
                <w:bCs/>
                <w:color w:val="FFFFFF"/>
                <w:sz w:val="18"/>
                <w:szCs w:val="18"/>
              </w:rPr>
              <w:t>SD</w:t>
            </w:r>
          </w:p>
        </w:tc>
        <w:tc>
          <w:tcPr>
            <w:tcW w:w="5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4702D740" w14:textId="77777777" w:rsidR="0070076E" w:rsidRDefault="006B693A">
            <w:pPr>
              <w:jc w:val="center"/>
            </w:pPr>
            <w:r>
              <w:rPr>
                <w:b/>
                <w:bCs/>
                <w:color w:val="FFFFFF"/>
                <w:sz w:val="18"/>
                <w:szCs w:val="18"/>
              </w:rPr>
              <w:t>df</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53089BE6" w14:textId="77777777" w:rsidR="0070076E" w:rsidRDefault="006B693A">
            <w:pPr>
              <w:jc w:val="center"/>
            </w:pPr>
            <w:r>
              <w:rPr>
                <w:b/>
                <w:bCs/>
                <w:color w:val="FFFFFF"/>
                <w:sz w:val="18"/>
                <w:szCs w:val="18"/>
              </w:rPr>
              <w:t>Std Err</w:t>
            </w:r>
          </w:p>
        </w:tc>
        <w:tc>
          <w:tcPr>
            <w:tcW w:w="7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0C51A4BE" w14:textId="77777777" w:rsidR="0070076E" w:rsidRDefault="006B693A">
            <w:pPr>
              <w:jc w:val="center"/>
            </w:pPr>
            <w:r>
              <w:rPr>
                <w:b/>
                <w:bCs/>
                <w:color w:val="FFFFFF"/>
                <w:sz w:val="18"/>
                <w:szCs w:val="18"/>
              </w:rPr>
              <w:t>t-</w:t>
            </w:r>
            <w:proofErr w:type="spellStart"/>
            <w:r>
              <w:rPr>
                <w:b/>
                <w:bCs/>
                <w:color w:val="FFFFFF"/>
                <w:sz w:val="18"/>
                <w:szCs w:val="18"/>
              </w:rPr>
              <w:t>cal</w:t>
            </w:r>
            <w:proofErr w:type="spellEnd"/>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3329CCDD" w14:textId="77777777" w:rsidR="0070076E" w:rsidRDefault="006B693A">
            <w:pPr>
              <w:jc w:val="center"/>
            </w:pPr>
            <w:r>
              <w:rPr>
                <w:b/>
                <w:bCs/>
                <w:color w:val="FFFFFF"/>
                <w:sz w:val="18"/>
                <w:szCs w:val="18"/>
              </w:rPr>
              <w:t>t-tab</w:t>
            </w:r>
          </w:p>
        </w:tc>
        <w:tc>
          <w:tcPr>
            <w:tcW w:w="8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65A50AD5" w14:textId="77777777" w:rsidR="0070076E" w:rsidRDefault="006B693A">
            <w:pPr>
              <w:jc w:val="center"/>
            </w:pPr>
            <w:r>
              <w:rPr>
                <w:b/>
                <w:bCs/>
                <w:color w:val="FFFFFF"/>
                <w:sz w:val="18"/>
                <w:szCs w:val="18"/>
              </w:rPr>
              <w:t>p-value</w:t>
            </w:r>
          </w:p>
        </w:tc>
        <w:tc>
          <w:tcPr>
            <w:tcW w:w="1000" w:type="dxa"/>
            <w:tcBorders>
              <w:top w:val="single" w:sz="4" w:space="0" w:color="333333"/>
              <w:left w:val="single" w:sz="4" w:space="0" w:color="333333"/>
              <w:bottom w:val="single" w:sz="4" w:space="0" w:color="333333"/>
              <w:right w:val="single" w:sz="4" w:space="0" w:color="333333"/>
            </w:tcBorders>
            <w:shd w:val="clear" w:color="auto" w:fill="1A5276"/>
            <w:tcMar>
              <w:top w:w="60" w:type="dxa"/>
              <w:left w:w="80" w:type="dxa"/>
              <w:bottom w:w="60" w:type="dxa"/>
              <w:right w:w="80" w:type="dxa"/>
            </w:tcMar>
          </w:tcPr>
          <w:p w14:paraId="079D7156" w14:textId="77777777" w:rsidR="0070076E" w:rsidRDefault="006B693A">
            <w:pPr>
              <w:jc w:val="center"/>
            </w:pPr>
            <w:r>
              <w:rPr>
                <w:b/>
                <w:bCs/>
                <w:color w:val="FFFFFF"/>
                <w:sz w:val="18"/>
                <w:szCs w:val="18"/>
              </w:rPr>
              <w:t>Decision</w:t>
            </w:r>
          </w:p>
        </w:tc>
      </w:tr>
      <w:tr w:rsidR="0070076E" w14:paraId="7B43E901" w14:textId="77777777">
        <w:tc>
          <w:tcPr>
            <w:tcW w:w="2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788C715" w14:textId="77777777" w:rsidR="0070076E" w:rsidRDefault="006B693A">
            <w:r>
              <w:rPr>
                <w:color w:val="000000"/>
                <w:sz w:val="18"/>
                <w:szCs w:val="18"/>
              </w:rPr>
              <w:t>Sociodemographic factors</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54A4B11" w14:textId="77777777" w:rsidR="0070076E" w:rsidRDefault="006B693A">
            <w:pPr>
              <w:jc w:val="center"/>
            </w:pPr>
            <w:r>
              <w:rPr>
                <w:color w:val="000000"/>
                <w:sz w:val="18"/>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E2EAE3A" w14:textId="77777777" w:rsidR="0070076E" w:rsidRDefault="006B693A">
            <w:pPr>
              <w:jc w:val="center"/>
            </w:pPr>
            <w:r>
              <w:rPr>
                <w:color w:val="000000"/>
                <w:sz w:val="18"/>
                <w:szCs w:val="18"/>
              </w:rPr>
              <w:t>3.06</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FDEEC39" w14:textId="77777777" w:rsidR="0070076E" w:rsidRDefault="006B693A">
            <w:pPr>
              <w:jc w:val="center"/>
            </w:pPr>
            <w:r>
              <w:rPr>
                <w:color w:val="000000"/>
                <w:sz w:val="18"/>
                <w:szCs w:val="18"/>
              </w:rPr>
              <w:t>0.86</w:t>
            </w:r>
          </w:p>
        </w:tc>
        <w:tc>
          <w:tcPr>
            <w:tcW w:w="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618F1A3" w14:textId="77777777" w:rsidR="0070076E" w:rsidRDefault="006B693A">
            <w:pPr>
              <w:jc w:val="center"/>
            </w:pPr>
            <w:r>
              <w:rPr>
                <w:color w:val="000000"/>
                <w:sz w:val="18"/>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5FAFD7D" w14:textId="77777777" w:rsidR="0070076E" w:rsidRDefault="006B693A">
            <w:pPr>
              <w:jc w:val="center"/>
            </w:pPr>
            <w:r>
              <w:rPr>
                <w:color w:val="000000"/>
                <w:sz w:val="18"/>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8DB873D" w14:textId="77777777" w:rsidR="0070076E" w:rsidRDefault="006B693A">
            <w:pPr>
              <w:jc w:val="center"/>
            </w:pPr>
            <w:r>
              <w:rPr>
                <w:color w:val="000000"/>
                <w:sz w:val="18"/>
                <w:szCs w:val="18"/>
              </w:rPr>
              <w:t>2.41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8E01F68" w14:textId="77777777" w:rsidR="0070076E" w:rsidRDefault="006B693A">
            <w:pPr>
              <w:jc w:val="center"/>
            </w:pPr>
            <w:r>
              <w:rPr>
                <w:color w:val="000000"/>
                <w:sz w:val="18"/>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9219027" w14:textId="77777777" w:rsidR="0070076E" w:rsidRDefault="006B693A">
            <w:pPr>
              <w:jc w:val="center"/>
            </w:pPr>
            <w:r>
              <w:rPr>
                <w:color w:val="000000"/>
                <w:sz w:val="18"/>
                <w:szCs w:val="18"/>
              </w:rPr>
              <w:t>0.02</w:t>
            </w:r>
          </w:p>
        </w:tc>
        <w:tc>
          <w:tcPr>
            <w:tcW w:w="1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7A40AEC" w14:textId="77777777" w:rsidR="0070076E" w:rsidRDefault="006B693A">
            <w:pPr>
              <w:jc w:val="center"/>
            </w:pPr>
            <w:r>
              <w:rPr>
                <w:b/>
                <w:bCs/>
                <w:color w:val="C0392B"/>
                <w:sz w:val="18"/>
                <w:szCs w:val="18"/>
              </w:rPr>
              <w:t>Rejected</w:t>
            </w:r>
          </w:p>
        </w:tc>
      </w:tr>
      <w:tr w:rsidR="0070076E" w14:paraId="48B3D3C0" w14:textId="77777777">
        <w:tc>
          <w:tcPr>
            <w:tcW w:w="2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74ED36E" w14:textId="77777777" w:rsidR="0070076E" w:rsidRDefault="006B693A">
            <w:r>
              <w:rPr>
                <w:color w:val="000000"/>
                <w:sz w:val="18"/>
                <w:szCs w:val="18"/>
              </w:rPr>
              <w:t>Economic factors</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6121DC5" w14:textId="77777777" w:rsidR="0070076E" w:rsidRDefault="006B693A">
            <w:pPr>
              <w:jc w:val="center"/>
            </w:pPr>
            <w:r>
              <w:rPr>
                <w:color w:val="000000"/>
                <w:sz w:val="18"/>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00CDD51" w14:textId="77777777" w:rsidR="0070076E" w:rsidRDefault="006B693A">
            <w:pPr>
              <w:jc w:val="center"/>
            </w:pPr>
            <w:r>
              <w:rPr>
                <w:color w:val="000000"/>
                <w:sz w:val="18"/>
                <w:szCs w:val="18"/>
              </w:rPr>
              <w:t>3.12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8934298" w14:textId="77777777" w:rsidR="0070076E" w:rsidRDefault="006B693A">
            <w:pPr>
              <w:jc w:val="center"/>
            </w:pPr>
            <w:r>
              <w:rPr>
                <w:color w:val="000000"/>
                <w:sz w:val="18"/>
                <w:szCs w:val="18"/>
              </w:rPr>
              <w:t>0.84</w:t>
            </w:r>
          </w:p>
        </w:tc>
        <w:tc>
          <w:tcPr>
            <w:tcW w:w="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46E96B7" w14:textId="77777777" w:rsidR="0070076E" w:rsidRDefault="006B693A">
            <w:pPr>
              <w:jc w:val="center"/>
            </w:pPr>
            <w:r>
              <w:rPr>
                <w:color w:val="000000"/>
                <w:sz w:val="18"/>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198A7A0" w14:textId="77777777" w:rsidR="0070076E" w:rsidRDefault="006B693A">
            <w:pPr>
              <w:jc w:val="center"/>
            </w:pPr>
            <w:r>
              <w:rPr>
                <w:color w:val="000000"/>
                <w:sz w:val="18"/>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86360FF" w14:textId="77777777" w:rsidR="0070076E" w:rsidRDefault="006B693A">
            <w:pPr>
              <w:jc w:val="center"/>
            </w:pPr>
            <w:r>
              <w:rPr>
                <w:color w:val="000000"/>
                <w:sz w:val="18"/>
                <w:szCs w:val="18"/>
              </w:rPr>
              <w:t>2.58</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78CCF23" w14:textId="77777777" w:rsidR="0070076E" w:rsidRDefault="006B693A">
            <w:pPr>
              <w:jc w:val="center"/>
            </w:pPr>
            <w:r>
              <w:rPr>
                <w:color w:val="000000"/>
                <w:sz w:val="18"/>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FF3238B" w14:textId="77777777" w:rsidR="0070076E" w:rsidRDefault="006B693A">
            <w:pPr>
              <w:jc w:val="center"/>
            </w:pPr>
            <w:r>
              <w:rPr>
                <w:color w:val="000000"/>
                <w:sz w:val="18"/>
                <w:szCs w:val="18"/>
              </w:rPr>
              <w:t>0.01</w:t>
            </w:r>
          </w:p>
        </w:tc>
        <w:tc>
          <w:tcPr>
            <w:tcW w:w="1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DA75D51" w14:textId="77777777" w:rsidR="0070076E" w:rsidRDefault="006B693A">
            <w:pPr>
              <w:jc w:val="center"/>
            </w:pPr>
            <w:r>
              <w:rPr>
                <w:b/>
                <w:bCs/>
                <w:color w:val="C0392B"/>
                <w:sz w:val="18"/>
                <w:szCs w:val="18"/>
              </w:rPr>
              <w:t>Rejected</w:t>
            </w:r>
          </w:p>
        </w:tc>
      </w:tr>
      <w:tr w:rsidR="0070076E" w14:paraId="4E1E7A37" w14:textId="77777777">
        <w:tc>
          <w:tcPr>
            <w:tcW w:w="2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5CF592C" w14:textId="77777777" w:rsidR="0070076E" w:rsidRDefault="006B693A">
            <w:r>
              <w:rPr>
                <w:color w:val="000000"/>
                <w:sz w:val="18"/>
                <w:szCs w:val="18"/>
              </w:rPr>
              <w:t>Sociocultural factors</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6E9CC074" w14:textId="77777777" w:rsidR="0070076E" w:rsidRDefault="006B693A">
            <w:pPr>
              <w:jc w:val="center"/>
            </w:pPr>
            <w:r>
              <w:rPr>
                <w:color w:val="000000"/>
                <w:sz w:val="18"/>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E900952" w14:textId="77777777" w:rsidR="0070076E" w:rsidRDefault="006B693A">
            <w:pPr>
              <w:jc w:val="center"/>
            </w:pPr>
            <w:r>
              <w:rPr>
                <w:color w:val="000000"/>
                <w:sz w:val="18"/>
                <w:szCs w:val="18"/>
              </w:rPr>
              <w:t>3.05</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6C246E9" w14:textId="77777777" w:rsidR="0070076E" w:rsidRDefault="006B693A">
            <w:pPr>
              <w:jc w:val="center"/>
            </w:pPr>
            <w:r>
              <w:rPr>
                <w:color w:val="000000"/>
                <w:sz w:val="18"/>
                <w:szCs w:val="18"/>
              </w:rPr>
              <w:t>0.88</w:t>
            </w:r>
          </w:p>
        </w:tc>
        <w:tc>
          <w:tcPr>
            <w:tcW w:w="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627345C" w14:textId="77777777" w:rsidR="0070076E" w:rsidRDefault="006B693A">
            <w:pPr>
              <w:jc w:val="center"/>
            </w:pPr>
            <w:r>
              <w:rPr>
                <w:color w:val="000000"/>
                <w:sz w:val="18"/>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9106D7C" w14:textId="77777777" w:rsidR="0070076E" w:rsidRDefault="006B693A">
            <w:pPr>
              <w:jc w:val="center"/>
            </w:pPr>
            <w:r>
              <w:rPr>
                <w:color w:val="000000"/>
                <w:sz w:val="18"/>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16451381" w14:textId="77777777" w:rsidR="0070076E" w:rsidRDefault="006B693A">
            <w:pPr>
              <w:jc w:val="center"/>
            </w:pPr>
            <w:r>
              <w:rPr>
                <w:color w:val="000000"/>
                <w:sz w:val="18"/>
                <w:szCs w:val="18"/>
              </w:rPr>
              <w:t>2.21</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309ED17" w14:textId="77777777" w:rsidR="0070076E" w:rsidRDefault="006B693A">
            <w:pPr>
              <w:jc w:val="center"/>
            </w:pPr>
            <w:r>
              <w:rPr>
                <w:color w:val="000000"/>
                <w:sz w:val="18"/>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ED97228" w14:textId="77777777" w:rsidR="0070076E" w:rsidRDefault="006B693A">
            <w:pPr>
              <w:jc w:val="center"/>
            </w:pPr>
            <w:r>
              <w:rPr>
                <w:color w:val="000000"/>
                <w:sz w:val="18"/>
                <w:szCs w:val="18"/>
              </w:rPr>
              <w:t>0.03</w:t>
            </w:r>
          </w:p>
        </w:tc>
        <w:tc>
          <w:tcPr>
            <w:tcW w:w="1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6FD4A76" w14:textId="77777777" w:rsidR="0070076E" w:rsidRDefault="006B693A">
            <w:pPr>
              <w:jc w:val="center"/>
            </w:pPr>
            <w:r>
              <w:rPr>
                <w:b/>
                <w:bCs/>
                <w:color w:val="C0392B"/>
                <w:sz w:val="18"/>
                <w:szCs w:val="18"/>
              </w:rPr>
              <w:t>Rejected</w:t>
            </w:r>
          </w:p>
        </w:tc>
      </w:tr>
      <w:tr w:rsidR="0070076E" w14:paraId="1687DEFD" w14:textId="77777777">
        <w:tc>
          <w:tcPr>
            <w:tcW w:w="2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024378A9" w14:textId="77777777" w:rsidR="0070076E" w:rsidRDefault="006B693A">
            <w:r>
              <w:rPr>
                <w:color w:val="000000"/>
                <w:sz w:val="18"/>
                <w:szCs w:val="18"/>
              </w:rPr>
              <w:t>Knowledge</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178955A" w14:textId="77777777" w:rsidR="0070076E" w:rsidRDefault="006B693A">
            <w:pPr>
              <w:jc w:val="center"/>
            </w:pPr>
            <w:r>
              <w:rPr>
                <w:color w:val="000000"/>
                <w:sz w:val="18"/>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3A06931C" w14:textId="77777777" w:rsidR="0070076E" w:rsidRDefault="006B693A">
            <w:pPr>
              <w:jc w:val="center"/>
            </w:pPr>
            <w:r>
              <w:rPr>
                <w:color w:val="000000"/>
                <w:sz w:val="18"/>
                <w:szCs w:val="18"/>
              </w:rPr>
              <w:t>3.12</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9467BDB" w14:textId="77777777" w:rsidR="0070076E" w:rsidRDefault="006B693A">
            <w:pPr>
              <w:jc w:val="center"/>
            </w:pPr>
            <w:r>
              <w:rPr>
                <w:color w:val="000000"/>
                <w:sz w:val="18"/>
                <w:szCs w:val="18"/>
              </w:rPr>
              <w:t>0.85</w:t>
            </w:r>
          </w:p>
        </w:tc>
        <w:tc>
          <w:tcPr>
            <w:tcW w:w="5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00A3C81" w14:textId="77777777" w:rsidR="0070076E" w:rsidRDefault="006B693A">
            <w:pPr>
              <w:jc w:val="center"/>
            </w:pPr>
            <w:r>
              <w:rPr>
                <w:color w:val="000000"/>
                <w:sz w:val="18"/>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73BFE053" w14:textId="77777777" w:rsidR="0070076E" w:rsidRDefault="006B693A">
            <w:pPr>
              <w:jc w:val="center"/>
            </w:pPr>
            <w:r>
              <w:rPr>
                <w:color w:val="000000"/>
                <w:sz w:val="18"/>
                <w:szCs w:val="18"/>
              </w:rPr>
              <w:t>0.06</w:t>
            </w:r>
          </w:p>
        </w:tc>
        <w:tc>
          <w:tcPr>
            <w:tcW w:w="7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30DCA96" w14:textId="77777777" w:rsidR="0070076E" w:rsidRDefault="006B693A">
            <w:pPr>
              <w:jc w:val="center"/>
            </w:pPr>
            <w:r>
              <w:rPr>
                <w:color w:val="000000"/>
                <w:sz w:val="18"/>
                <w:szCs w:val="18"/>
              </w:rPr>
              <w:t>3.10</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6321AED6" w14:textId="77777777" w:rsidR="0070076E" w:rsidRDefault="006B693A">
            <w:pPr>
              <w:jc w:val="center"/>
            </w:pPr>
            <w:r>
              <w:rPr>
                <w:color w:val="000000"/>
                <w:sz w:val="18"/>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1E3D397C" w14:textId="77777777" w:rsidR="0070076E" w:rsidRDefault="006B693A">
            <w:pPr>
              <w:jc w:val="center"/>
            </w:pPr>
            <w:r>
              <w:rPr>
                <w:color w:val="000000"/>
                <w:sz w:val="18"/>
                <w:szCs w:val="18"/>
              </w:rPr>
              <w:t>&lt;0.001</w:t>
            </w:r>
          </w:p>
        </w:tc>
        <w:tc>
          <w:tcPr>
            <w:tcW w:w="1000" w:type="dxa"/>
            <w:tcBorders>
              <w:top w:val="single" w:sz="4" w:space="0" w:color="333333"/>
              <w:left w:val="single" w:sz="4" w:space="0" w:color="333333"/>
              <w:bottom w:val="single" w:sz="4" w:space="0" w:color="333333"/>
              <w:right w:val="single" w:sz="4" w:space="0" w:color="333333"/>
            </w:tcBorders>
            <w:shd w:val="clear" w:color="auto" w:fill="FFFFFF"/>
            <w:tcMar>
              <w:top w:w="60" w:type="dxa"/>
              <w:left w:w="80" w:type="dxa"/>
              <w:bottom w:w="60" w:type="dxa"/>
              <w:right w:w="80" w:type="dxa"/>
            </w:tcMar>
          </w:tcPr>
          <w:p w14:paraId="2DD3198C" w14:textId="77777777" w:rsidR="0070076E" w:rsidRDefault="006B693A">
            <w:pPr>
              <w:jc w:val="center"/>
            </w:pPr>
            <w:r>
              <w:rPr>
                <w:b/>
                <w:bCs/>
                <w:color w:val="C0392B"/>
                <w:sz w:val="18"/>
                <w:szCs w:val="18"/>
              </w:rPr>
              <w:t>Rejected</w:t>
            </w:r>
          </w:p>
        </w:tc>
      </w:tr>
      <w:tr w:rsidR="0070076E" w14:paraId="7A485272" w14:textId="77777777">
        <w:tc>
          <w:tcPr>
            <w:tcW w:w="2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5823C31" w14:textId="77777777" w:rsidR="0070076E" w:rsidRDefault="006B693A">
            <w:r>
              <w:rPr>
                <w:color w:val="000000"/>
                <w:sz w:val="18"/>
                <w:szCs w:val="18"/>
              </w:rPr>
              <w:t>Health system factors</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04C0B0E" w14:textId="77777777" w:rsidR="0070076E" w:rsidRDefault="006B693A">
            <w:pPr>
              <w:jc w:val="center"/>
            </w:pPr>
            <w:r>
              <w:rPr>
                <w:color w:val="000000"/>
                <w:sz w:val="18"/>
                <w:szCs w:val="18"/>
              </w:rPr>
              <w:t>332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050D741" w14:textId="77777777" w:rsidR="0070076E" w:rsidRDefault="006B693A">
            <w:pPr>
              <w:jc w:val="center"/>
            </w:pPr>
            <w:r>
              <w:rPr>
                <w:color w:val="000000"/>
                <w:sz w:val="18"/>
                <w:szCs w:val="18"/>
              </w:rPr>
              <w:t>3.12</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585E90CF" w14:textId="77777777" w:rsidR="0070076E" w:rsidRDefault="006B693A">
            <w:pPr>
              <w:jc w:val="center"/>
            </w:pPr>
            <w:r>
              <w:rPr>
                <w:color w:val="000000"/>
                <w:sz w:val="18"/>
                <w:szCs w:val="18"/>
              </w:rPr>
              <w:t>0.84</w:t>
            </w:r>
          </w:p>
        </w:tc>
        <w:tc>
          <w:tcPr>
            <w:tcW w:w="5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3EE637E1" w14:textId="77777777" w:rsidR="0070076E" w:rsidRDefault="006B693A">
            <w:pPr>
              <w:jc w:val="center"/>
            </w:pPr>
            <w:r>
              <w:rPr>
                <w:color w:val="000000"/>
                <w:sz w:val="18"/>
                <w:szCs w:val="18"/>
              </w:rPr>
              <w:t>662</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0FA950C" w14:textId="77777777" w:rsidR="0070076E" w:rsidRDefault="006B693A">
            <w:pPr>
              <w:jc w:val="center"/>
            </w:pPr>
            <w:r>
              <w:rPr>
                <w:color w:val="000000"/>
                <w:sz w:val="18"/>
                <w:szCs w:val="18"/>
              </w:rPr>
              <w:t>0.07</w:t>
            </w:r>
          </w:p>
        </w:tc>
        <w:tc>
          <w:tcPr>
            <w:tcW w:w="7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4834ACD3" w14:textId="77777777" w:rsidR="0070076E" w:rsidRDefault="006B693A">
            <w:pPr>
              <w:jc w:val="center"/>
            </w:pPr>
            <w:r>
              <w:rPr>
                <w:color w:val="000000"/>
                <w:sz w:val="18"/>
                <w:szCs w:val="18"/>
              </w:rPr>
              <w:t>2.88</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27D6EEB9" w14:textId="77777777" w:rsidR="0070076E" w:rsidRDefault="006B693A">
            <w:pPr>
              <w:jc w:val="center"/>
            </w:pPr>
            <w:r>
              <w:rPr>
                <w:color w:val="000000"/>
                <w:sz w:val="18"/>
                <w:szCs w:val="18"/>
              </w:rPr>
              <w:t>1.96</w:t>
            </w:r>
          </w:p>
        </w:tc>
        <w:tc>
          <w:tcPr>
            <w:tcW w:w="8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7B910166" w14:textId="77777777" w:rsidR="0070076E" w:rsidRDefault="006B693A">
            <w:pPr>
              <w:jc w:val="center"/>
            </w:pPr>
            <w:r>
              <w:rPr>
                <w:color w:val="000000"/>
                <w:sz w:val="18"/>
                <w:szCs w:val="18"/>
              </w:rPr>
              <w:t>&lt;0.001</w:t>
            </w:r>
          </w:p>
        </w:tc>
        <w:tc>
          <w:tcPr>
            <w:tcW w:w="1000" w:type="dxa"/>
            <w:tcBorders>
              <w:top w:val="single" w:sz="4" w:space="0" w:color="333333"/>
              <w:left w:val="single" w:sz="4" w:space="0" w:color="333333"/>
              <w:bottom w:val="single" w:sz="4" w:space="0" w:color="333333"/>
              <w:right w:val="single" w:sz="4" w:space="0" w:color="333333"/>
            </w:tcBorders>
            <w:shd w:val="clear" w:color="auto" w:fill="EAF4FB"/>
            <w:tcMar>
              <w:top w:w="60" w:type="dxa"/>
              <w:left w:w="80" w:type="dxa"/>
              <w:bottom w:w="60" w:type="dxa"/>
              <w:right w:w="80" w:type="dxa"/>
            </w:tcMar>
          </w:tcPr>
          <w:p w14:paraId="04EFB03A" w14:textId="77777777" w:rsidR="0070076E" w:rsidRDefault="006B693A">
            <w:pPr>
              <w:jc w:val="center"/>
            </w:pPr>
            <w:r>
              <w:rPr>
                <w:b/>
                <w:bCs/>
                <w:color w:val="C0392B"/>
                <w:sz w:val="18"/>
                <w:szCs w:val="18"/>
              </w:rPr>
              <w:t>Rejected</w:t>
            </w:r>
          </w:p>
        </w:tc>
      </w:tr>
    </w:tbl>
    <w:p w14:paraId="438FD427" w14:textId="77777777" w:rsidR="0070076E" w:rsidRDefault="006B693A">
      <w:pPr>
        <w:spacing w:before="60" w:after="80"/>
        <w:jc w:val="right"/>
      </w:pPr>
      <w:r>
        <w:rPr>
          <w:i/>
          <w:iCs/>
          <w:color w:val="555555"/>
          <w:sz w:val="18"/>
          <w:szCs w:val="18"/>
        </w:rPr>
        <w:t>Source: Field Survey, 2026 | Decision criterion: Reject H₀ if t-</w:t>
      </w:r>
      <w:proofErr w:type="spellStart"/>
      <w:r>
        <w:rPr>
          <w:i/>
          <w:iCs/>
          <w:color w:val="555555"/>
          <w:sz w:val="18"/>
          <w:szCs w:val="18"/>
        </w:rPr>
        <w:t>cal</w:t>
      </w:r>
      <w:proofErr w:type="spellEnd"/>
      <w:r>
        <w:rPr>
          <w:i/>
          <w:iCs/>
          <w:color w:val="555555"/>
          <w:sz w:val="18"/>
          <w:szCs w:val="18"/>
        </w:rPr>
        <w:t xml:space="preserve"> &gt; 1.96 and p &lt; 0.05</w:t>
      </w:r>
    </w:p>
    <w:p w14:paraId="3447D303" w14:textId="77777777" w:rsidR="00C44609" w:rsidRDefault="00C44609">
      <w:pPr>
        <w:spacing w:after="120" w:line="276" w:lineRule="auto"/>
        <w:jc w:val="both"/>
        <w:rPr>
          <w:color w:val="000000"/>
        </w:rPr>
      </w:pPr>
    </w:p>
    <w:p w14:paraId="7FCAB601" w14:textId="47273D01" w:rsidR="0070076E" w:rsidRDefault="006B693A">
      <w:pPr>
        <w:spacing w:after="120" w:line="276" w:lineRule="auto"/>
        <w:jc w:val="both"/>
      </w:pPr>
      <w:r>
        <w:rPr>
          <w:color w:val="000000"/>
        </w:rPr>
        <w:t xml:space="preserve">All five null hypotheses were rejected at the 0.05 significance level (Table 7). Knowledge demonstrated the strongest association with PNC </w:t>
      </w:r>
      <w:r w:rsidR="00AF4A4E">
        <w:rPr>
          <w:color w:val="000000"/>
        </w:rPr>
        <w:t>utilization</w:t>
      </w:r>
      <w:r>
        <w:rPr>
          <w:color w:val="000000"/>
        </w:rPr>
        <w:t xml:space="preserve"> (t = 3.10, p &lt; 0.001), followed by health system factors (t = 2.88, p &lt; 0.001) and economic factors (t = 2.58, p = 0.01). Sociodemographic </w:t>
      </w:r>
      <w:r>
        <w:rPr>
          <w:color w:val="000000"/>
        </w:rPr>
        <w:lastRenderedPageBreak/>
        <w:t>factors (t = 2.41, p = 0.02) and sociocultural factors (t = 2.21, p = 0.03) also showed statistically significant associations, though with relatively lower t-values, indicating somewhat weaker but still significant effect sizes within this study's analytical context.</w:t>
      </w:r>
    </w:p>
    <w:p w14:paraId="1EB53C67" w14:textId="77777777" w:rsidR="0070076E" w:rsidRDefault="0070076E">
      <w:pPr>
        <w:spacing w:after="120"/>
      </w:pPr>
    </w:p>
    <w:p w14:paraId="29DAEE98" w14:textId="77777777" w:rsidR="0070076E" w:rsidRDefault="006B693A">
      <w:pPr>
        <w:pStyle w:val="Heading1"/>
      </w:pPr>
      <w:r>
        <w:t>4. DISCUSSION</w:t>
      </w:r>
    </w:p>
    <w:p w14:paraId="4F001961" w14:textId="38040647" w:rsidR="0070076E" w:rsidRDefault="006B693A">
      <w:pPr>
        <w:spacing w:before="160" w:after="80"/>
      </w:pPr>
      <w:r>
        <w:rPr>
          <w:b/>
          <w:bCs/>
          <w:color w:val="1A5276"/>
        </w:rPr>
        <w:t xml:space="preserve">4.1 Sociodemographic Determinants of PNC </w:t>
      </w:r>
      <w:r w:rsidR="00AF4A4E">
        <w:rPr>
          <w:b/>
          <w:bCs/>
          <w:color w:val="1A5276"/>
        </w:rPr>
        <w:t>Utilization</w:t>
      </w:r>
    </w:p>
    <w:p w14:paraId="789AFB38" w14:textId="77777777" w:rsidR="00BB6217" w:rsidRPr="00BB6217" w:rsidRDefault="00BB6217" w:rsidP="00E62EA5">
      <w:pPr>
        <w:spacing w:before="160" w:after="80" w:line="360" w:lineRule="auto"/>
        <w:jc w:val="both"/>
        <w:rPr>
          <w:color w:val="000000"/>
        </w:rPr>
      </w:pPr>
      <w:r w:rsidRPr="00BB6217">
        <w:rPr>
          <w:color w:val="000000"/>
        </w:rPr>
        <w:t xml:space="preserve">This study indicated that some of the sociodemographic characteristics such as education level and family support significantly influenced the utilization of postnatal care in Umuahia (grand mean = 3.06; t = 2.41; p = 0.02). This study revealed that women with higher levels of education were more likely to value the value of postnatal follow-up and take advantage of hospitals' services after birth. This conclusion aligns with the results of a multi-country study by </w:t>
      </w:r>
      <w:proofErr w:type="spellStart"/>
      <w:r w:rsidRPr="00BB6217">
        <w:rPr>
          <w:color w:val="000000"/>
        </w:rPr>
        <w:t>Raru</w:t>
      </w:r>
      <w:proofErr w:type="spellEnd"/>
      <w:r w:rsidRPr="00BB6217">
        <w:rPr>
          <w:color w:val="000000"/>
        </w:rPr>
        <w:t xml:space="preserve"> and Worku (2023), which found an 8% decrease in the odds of PNC non-attendance for every additional year of maternal education in six sub-Saharan African countries, through three channels: health literacy, self-efficacy, and bargaining power over the allocation of health resources.</w:t>
      </w:r>
    </w:p>
    <w:p w14:paraId="6CA49857" w14:textId="77777777" w:rsidR="00BB6217" w:rsidRPr="00BB6217" w:rsidRDefault="00BB6217" w:rsidP="00E62EA5">
      <w:pPr>
        <w:spacing w:before="160" w:after="80" w:line="360" w:lineRule="auto"/>
        <w:jc w:val="both"/>
        <w:rPr>
          <w:color w:val="000000"/>
        </w:rPr>
      </w:pPr>
      <w:r w:rsidRPr="00BB6217">
        <w:rPr>
          <w:color w:val="000000"/>
        </w:rPr>
        <w:t>Family support (mean = 3.16) was the highest individual item in the sociodemographic domain among all other individual items, particularly with the encouragement of a spouse. This is in line with the result obtained by Oluwasola et al. (2023) which found that women whose husbands accompanied them to at least one postnatal visit were significantly more likely to complete the full PNC schedule. In the Igbo sociocultural setting of Abia State, where male partners and important family members are major influencers on PNC uptake, an intervention that purposely involved male partners and key family members would be likely to achieve significant improvements in the uptake of PNC.</w:t>
      </w:r>
    </w:p>
    <w:p w14:paraId="766AD412" w14:textId="77777777" w:rsidR="00BB6217" w:rsidRDefault="00BB6217" w:rsidP="00E62EA5">
      <w:pPr>
        <w:spacing w:before="160" w:after="80" w:line="360" w:lineRule="auto"/>
        <w:jc w:val="both"/>
        <w:rPr>
          <w:color w:val="000000"/>
        </w:rPr>
      </w:pPr>
      <w:r w:rsidRPr="00BB6217">
        <w:rPr>
          <w:color w:val="000000"/>
        </w:rPr>
        <w:t xml:space="preserve">PNC attendance also was influenced by age and parity. In this study, most of the women were in the age of 26 to 35 years (44.6%) and this age group represents the ideal reproductive age where PNC contact is most clinically important. In contrast, multiparous women may feel confident about their own experience and thus do not need to see a health care professional for postpartum follow-up, which was observed in previous Nigerian research. There is a need for targeted messaging for parity based misconceptions, especially in semi-urban and rural catchment areas, for grand </w:t>
      </w:r>
      <w:proofErr w:type="spellStart"/>
      <w:r w:rsidRPr="00BB6217">
        <w:rPr>
          <w:color w:val="000000"/>
        </w:rPr>
        <w:t>multiparae</w:t>
      </w:r>
      <w:proofErr w:type="spellEnd"/>
      <w:r w:rsidRPr="00BB6217">
        <w:rPr>
          <w:color w:val="000000"/>
        </w:rPr>
        <w:t>.</w:t>
      </w:r>
    </w:p>
    <w:p w14:paraId="47883F62" w14:textId="58ECC466" w:rsidR="0070076E" w:rsidRDefault="006B693A" w:rsidP="00BB6217">
      <w:pPr>
        <w:spacing w:before="160" w:after="80"/>
      </w:pPr>
      <w:r>
        <w:rPr>
          <w:b/>
          <w:bCs/>
          <w:color w:val="1A5276"/>
        </w:rPr>
        <w:t xml:space="preserve">4.2 Economic Determinants of PNC </w:t>
      </w:r>
      <w:r w:rsidR="00AF4A4E">
        <w:rPr>
          <w:b/>
          <w:bCs/>
          <w:color w:val="1A5276"/>
        </w:rPr>
        <w:t>Utilization</w:t>
      </w:r>
    </w:p>
    <w:p w14:paraId="193FF38F" w14:textId="7D916F67" w:rsidR="004323F1" w:rsidRPr="004323F1" w:rsidRDefault="004323F1" w:rsidP="00E62EA5">
      <w:pPr>
        <w:spacing w:before="160" w:after="80" w:line="360" w:lineRule="auto"/>
        <w:jc w:val="both"/>
        <w:rPr>
          <w:color w:val="000000"/>
        </w:rPr>
      </w:pPr>
      <w:r w:rsidRPr="004323F1">
        <w:rPr>
          <w:color w:val="000000"/>
        </w:rPr>
        <w:t xml:space="preserve">Economic factors were found to be significantly associated with PNC </w:t>
      </w:r>
      <w:r w:rsidR="00AF4A4E">
        <w:rPr>
          <w:color w:val="000000"/>
        </w:rPr>
        <w:t>utilization</w:t>
      </w:r>
      <w:r w:rsidRPr="004323F1">
        <w:rPr>
          <w:color w:val="000000"/>
        </w:rPr>
        <w:t xml:space="preserve"> (grand mean = 3.12; t = 2.58, p = 0.01). Affordability is a key factor, with mean scores of 3.15 for healthcare service costs, </w:t>
      </w:r>
      <w:r w:rsidRPr="004323F1">
        <w:rPr>
          <w:color w:val="000000"/>
        </w:rPr>
        <w:lastRenderedPageBreak/>
        <w:t xml:space="preserve">and 3.15 for access to free or </w:t>
      </w:r>
      <w:proofErr w:type="spellStart"/>
      <w:r w:rsidRPr="004323F1">
        <w:rPr>
          <w:color w:val="000000"/>
        </w:rPr>
        <w:t>subsidised</w:t>
      </w:r>
      <w:proofErr w:type="spellEnd"/>
      <w:r w:rsidRPr="004323F1">
        <w:rPr>
          <w:color w:val="000000"/>
        </w:rPr>
        <w:t xml:space="preserve"> services, both of which were the highest in the economic domain. This aligns with the findings of Okonkwo and Uzochukwu (2023) who reported that the time spent on travelling and waiting time by women in informal employment in the South East of Nigeria was an average of 4.5 hours per postnatal visit, which resulted in a time-poverty disincentive for women to keep attending the clinics.</w:t>
      </w:r>
    </w:p>
    <w:p w14:paraId="46071166" w14:textId="71222172" w:rsidR="004323F1" w:rsidRDefault="004323F1" w:rsidP="00E62EA5">
      <w:pPr>
        <w:spacing w:before="160" w:after="80" w:line="360" w:lineRule="auto"/>
        <w:jc w:val="both"/>
        <w:rPr>
          <w:color w:val="000000"/>
        </w:rPr>
      </w:pPr>
      <w:r w:rsidRPr="004323F1">
        <w:rPr>
          <w:color w:val="000000"/>
        </w:rPr>
        <w:t xml:space="preserve">Health insurance coverage is a unique determinant that can help bridge economic access and should be a policy focus. In Nigeria, Adamu and Okorie (2023) reported that women enrolled in the National Health Insurance Scheme (NHIS) were more likely to have the four recommended contacts for PNC than those who were not enrolled in the NHIS. Yet, the overall coverage of informal sector workers, which is the bulk of the study population, is still very low. A study in Nwankpa and Ude (2022) in Abia State showed that in two years, women participating in the Abia State Health Insurance Scheme (ASHIS) experienced a 34% to 56% rise in their </w:t>
      </w:r>
      <w:r w:rsidR="00AF4A4E">
        <w:rPr>
          <w:color w:val="000000"/>
        </w:rPr>
        <w:t>utilization</w:t>
      </w:r>
      <w:r w:rsidRPr="004323F1">
        <w:rPr>
          <w:color w:val="000000"/>
        </w:rPr>
        <w:t xml:space="preserve"> of PNC, indicating that expanding insurance coverage at the state level could be an effective strategy to overcome economic barriers to health services.</w:t>
      </w:r>
    </w:p>
    <w:p w14:paraId="6175A340" w14:textId="0CFADB88" w:rsidR="0070076E" w:rsidRDefault="006B693A" w:rsidP="004323F1">
      <w:pPr>
        <w:spacing w:before="160" w:after="80"/>
      </w:pPr>
      <w:r>
        <w:rPr>
          <w:b/>
          <w:bCs/>
          <w:color w:val="1A5276"/>
        </w:rPr>
        <w:t xml:space="preserve">4.3 Sociocultural Determinants of PNC </w:t>
      </w:r>
      <w:r w:rsidR="00AF4A4E">
        <w:rPr>
          <w:b/>
          <w:bCs/>
          <w:color w:val="1A5276"/>
        </w:rPr>
        <w:t>Utilization</w:t>
      </w:r>
    </w:p>
    <w:p w14:paraId="3F7B70D0" w14:textId="77777777" w:rsidR="004323F1" w:rsidRPr="004323F1" w:rsidRDefault="004323F1" w:rsidP="00E62EA5">
      <w:pPr>
        <w:spacing w:before="160" w:after="80" w:line="360" w:lineRule="auto"/>
        <w:jc w:val="both"/>
        <w:rPr>
          <w:color w:val="000000"/>
        </w:rPr>
      </w:pPr>
      <w:r w:rsidRPr="004323F1">
        <w:rPr>
          <w:color w:val="000000"/>
        </w:rPr>
        <w:t>The overall results of this study indicated that the sociocultural factors had significant influence on the attendance of PNCs (t = 2.21, p = 0.03), with the highest individual item score being the influence of spouses (mean = 3.11). The dominant traditional practices, such as the Igbo ‘</w:t>
      </w:r>
      <w:proofErr w:type="spellStart"/>
      <w:r w:rsidRPr="004323F1">
        <w:rPr>
          <w:color w:val="000000"/>
        </w:rPr>
        <w:t>omugwo</w:t>
      </w:r>
      <w:proofErr w:type="spellEnd"/>
      <w:r w:rsidRPr="004323F1">
        <w:rPr>
          <w:color w:val="000000"/>
        </w:rPr>
        <w:t xml:space="preserve">' postpartum confinement tradition, was well reflected in the mean score of 3.04, as women were encouraged to stay at home after delivery. Restrictive practices, though culturally accepted and meant to aid recovery, actually exclude women from early postnatal contacts which are recommended within the first 48 hours and 6 weeks </w:t>
      </w:r>
      <w:proofErr w:type="spellStart"/>
      <w:r w:rsidRPr="004323F1">
        <w:rPr>
          <w:color w:val="000000"/>
        </w:rPr>
        <w:t>post partum</w:t>
      </w:r>
      <w:proofErr w:type="spellEnd"/>
      <w:r w:rsidRPr="004323F1">
        <w:rPr>
          <w:color w:val="000000"/>
        </w:rPr>
        <w:t>.</w:t>
      </w:r>
    </w:p>
    <w:p w14:paraId="7DA3A597" w14:textId="77777777" w:rsidR="004323F1" w:rsidRPr="004323F1" w:rsidRDefault="004323F1" w:rsidP="00E62EA5">
      <w:pPr>
        <w:spacing w:before="160" w:after="80" w:line="360" w:lineRule="auto"/>
        <w:jc w:val="both"/>
        <w:rPr>
          <w:color w:val="000000"/>
        </w:rPr>
      </w:pPr>
      <w:r w:rsidRPr="004323F1">
        <w:rPr>
          <w:color w:val="000000"/>
        </w:rPr>
        <w:t>Nwachukwu and Onyebuchi (2023) reported that 43% of the postpartum women were using both the traditional herbal preparations and the postnatal clinics and they sometimes kept the use of the traditional herbs concealed from the health care delivery system. The medical pluralism highlights the failure of efforts to eradicate traditional practices. However, strategies that link traditional and biomedical health care, such as the training and certification of TBAs and the inclusion of them in formal referral systems, may be more acceptable and effective in Umuahia.</w:t>
      </w:r>
    </w:p>
    <w:p w14:paraId="501A03B3" w14:textId="77777777" w:rsidR="004323F1" w:rsidRDefault="004323F1" w:rsidP="00E62EA5">
      <w:pPr>
        <w:spacing w:before="160" w:after="80" w:line="360" w:lineRule="auto"/>
        <w:jc w:val="both"/>
        <w:rPr>
          <w:color w:val="000000"/>
        </w:rPr>
      </w:pPr>
      <w:r w:rsidRPr="004323F1">
        <w:rPr>
          <w:color w:val="000000"/>
        </w:rPr>
        <w:t xml:space="preserve">Additionally, Anyanwu (2024) reported that the role of mothers-in-law in decision-making of postpartum care in Igbo communities outweighed that of husbands, meaning that male partner </w:t>
      </w:r>
      <w:r w:rsidRPr="004323F1">
        <w:rPr>
          <w:color w:val="000000"/>
        </w:rPr>
        <w:lastRenderedPageBreak/>
        <w:t>engagement programmes are not enough. It is therefore possible that culturally tailored interventions that explicitly seek to engage senior female relatives – especially mothers-in-law – as champions for uptake of postnatal care can provide additional leverage.</w:t>
      </w:r>
    </w:p>
    <w:p w14:paraId="2C08CE3A" w14:textId="299BFD98" w:rsidR="0070076E" w:rsidRDefault="006B693A" w:rsidP="004323F1">
      <w:pPr>
        <w:spacing w:before="160" w:after="80"/>
      </w:pPr>
      <w:r>
        <w:rPr>
          <w:b/>
          <w:bCs/>
          <w:color w:val="1A5276"/>
        </w:rPr>
        <w:t xml:space="preserve">4.4 Knowledge and PNC </w:t>
      </w:r>
      <w:r w:rsidR="00AF4A4E">
        <w:rPr>
          <w:b/>
          <w:bCs/>
          <w:color w:val="1A5276"/>
        </w:rPr>
        <w:t>Utilization</w:t>
      </w:r>
    </w:p>
    <w:p w14:paraId="7ADE4D64" w14:textId="557D3D69" w:rsidR="002443F3" w:rsidRPr="002443F3" w:rsidRDefault="002443F3" w:rsidP="00E62EA5">
      <w:pPr>
        <w:spacing w:before="160" w:after="80" w:line="360" w:lineRule="auto"/>
        <w:jc w:val="both"/>
        <w:rPr>
          <w:color w:val="000000"/>
        </w:rPr>
      </w:pPr>
      <w:r w:rsidRPr="002443F3">
        <w:rPr>
          <w:color w:val="000000"/>
        </w:rPr>
        <w:t xml:space="preserve">This study revealed that knowledge had the highest statistically significant correlation with PNC </w:t>
      </w:r>
      <w:r w:rsidR="00AF4A4E">
        <w:rPr>
          <w:color w:val="000000"/>
        </w:rPr>
        <w:t>utilization</w:t>
      </w:r>
      <w:r w:rsidRPr="002443F3">
        <w:rPr>
          <w:color w:val="000000"/>
        </w:rPr>
        <w:t xml:space="preserve"> (grand mean = 3.12; t = 3.10, p&lt;0.001). The mean scores for this domain of knowledge were highest for awareness of importance of PNC services (3.19) and well-informed women were widely </w:t>
      </w:r>
      <w:proofErr w:type="spellStart"/>
      <w:r w:rsidRPr="002443F3">
        <w:rPr>
          <w:color w:val="000000"/>
        </w:rPr>
        <w:t>recognised</w:t>
      </w:r>
      <w:proofErr w:type="spellEnd"/>
      <w:r w:rsidRPr="002443F3">
        <w:rPr>
          <w:color w:val="000000"/>
        </w:rPr>
        <w:t xml:space="preserve"> as more likely to attend PNC (mean = 3.17). This finding echoes those of Yaya et al. (2020) and </w:t>
      </w:r>
      <w:proofErr w:type="spellStart"/>
      <w:r w:rsidRPr="002443F3">
        <w:rPr>
          <w:color w:val="000000"/>
        </w:rPr>
        <w:t>Titaley</w:t>
      </w:r>
      <w:proofErr w:type="spellEnd"/>
      <w:r w:rsidRPr="002443F3">
        <w:rPr>
          <w:color w:val="000000"/>
        </w:rPr>
        <w:t xml:space="preserve"> et al. (2021), who reported that women who received health education at pre-natal clinics were significantly more likely to attend post-natal clinics.</w:t>
      </w:r>
    </w:p>
    <w:p w14:paraId="3D4BDD8E" w14:textId="77777777" w:rsidR="002443F3" w:rsidRPr="002443F3" w:rsidRDefault="002443F3" w:rsidP="00E62EA5">
      <w:pPr>
        <w:spacing w:before="160" w:after="80" w:line="360" w:lineRule="auto"/>
        <w:jc w:val="both"/>
        <w:rPr>
          <w:color w:val="000000"/>
        </w:rPr>
      </w:pPr>
      <w:r w:rsidRPr="002443F3">
        <w:rPr>
          <w:color w:val="000000"/>
        </w:rPr>
        <w:t xml:space="preserve">Although knowledge aggregate scores were </w:t>
      </w:r>
      <w:proofErr w:type="spellStart"/>
      <w:r w:rsidRPr="002443F3">
        <w:rPr>
          <w:color w:val="000000"/>
        </w:rPr>
        <w:t>favourable</w:t>
      </w:r>
      <w:proofErr w:type="spellEnd"/>
      <w:r w:rsidRPr="002443F3">
        <w:rPr>
          <w:color w:val="000000"/>
        </w:rPr>
        <w:t xml:space="preserve">, a significant disparity between knowledge and actual use was found in this study, which is echoed in the literature and highlights that knowledge is not enough to instigate </w:t>
      </w:r>
      <w:proofErr w:type="spellStart"/>
      <w:r w:rsidRPr="002443F3">
        <w:rPr>
          <w:color w:val="000000"/>
        </w:rPr>
        <w:t>behaviour</w:t>
      </w:r>
      <w:proofErr w:type="spellEnd"/>
      <w:r w:rsidRPr="002443F3">
        <w:rPr>
          <w:color w:val="000000"/>
        </w:rPr>
        <w:t xml:space="preserve"> change. Knowledge is translated into action through structural, economic and cultural barriers. Health education programmes should thus be complemented by interventions to overcome practical barriers such as addressing transportation costs, minimizing waiting times, and respectful care.</w:t>
      </w:r>
    </w:p>
    <w:p w14:paraId="6E757042" w14:textId="77777777" w:rsidR="002443F3" w:rsidRDefault="002443F3" w:rsidP="00E62EA5">
      <w:pPr>
        <w:spacing w:before="160" w:after="80" w:line="360" w:lineRule="auto"/>
        <w:jc w:val="both"/>
        <w:rPr>
          <w:color w:val="000000"/>
        </w:rPr>
      </w:pPr>
      <w:r w:rsidRPr="002443F3">
        <w:rPr>
          <w:color w:val="000000"/>
        </w:rPr>
        <w:t>Ogbonnaya and Chukwu (2024) found that women getting maternal health information from digital sources had higher knowledge scores than women learning about maternal health from the maternal facility. But they warned that there is a huge risk of misinformation in the online realm if it's not regulated. Ikechukwu et al. (2023) conducted a pilot mHealth intervention that showed that the use of a validated postnatal tracking application increased by 52% among postpartum women to have identified danger signs needing medical attention. Scaling up these evidence-based digital tools, especially when they are customized for low-literate people and accessible in local languages could be a promising addition to health education delivered at health facilities in Umuahia.</w:t>
      </w:r>
    </w:p>
    <w:p w14:paraId="598E317C" w14:textId="4BBA3397" w:rsidR="0070076E" w:rsidRDefault="006B693A" w:rsidP="002443F3">
      <w:pPr>
        <w:spacing w:before="160" w:after="80"/>
      </w:pPr>
      <w:r>
        <w:rPr>
          <w:b/>
          <w:bCs/>
          <w:color w:val="1A5276"/>
        </w:rPr>
        <w:t xml:space="preserve">4.5 Health System Determinants of PNC </w:t>
      </w:r>
      <w:r w:rsidR="00AF4A4E">
        <w:rPr>
          <w:b/>
          <w:bCs/>
          <w:color w:val="1A5276"/>
        </w:rPr>
        <w:t>Utilization</w:t>
      </w:r>
    </w:p>
    <w:p w14:paraId="14198D84" w14:textId="77777777" w:rsidR="002443F3" w:rsidRPr="002443F3" w:rsidRDefault="002443F3" w:rsidP="00C44609">
      <w:pPr>
        <w:pStyle w:val="Heading1"/>
        <w:spacing w:line="360" w:lineRule="auto"/>
        <w:jc w:val="both"/>
        <w:rPr>
          <w:b w:val="0"/>
          <w:bCs w:val="0"/>
          <w:color w:val="000000"/>
          <w:sz w:val="24"/>
          <w:szCs w:val="24"/>
        </w:rPr>
      </w:pPr>
      <w:r w:rsidRPr="002443F3">
        <w:rPr>
          <w:b w:val="0"/>
          <w:bCs w:val="0"/>
          <w:color w:val="000000"/>
          <w:sz w:val="24"/>
          <w:szCs w:val="24"/>
        </w:rPr>
        <w:t xml:space="preserve">The strongest association with PNC uptake was health system factors (grand mean = 3.12; t = 2.88, p &lt; 0.001). In this domain, the highest mean score was for friendly attitude among health workers, reflecting the importance of respectful maternity care to ensure women's engagement with postpartum services. This is backed by the systematic review of Bohren et al. (2023) who conducted a global </w:t>
      </w:r>
      <w:r w:rsidRPr="002443F3">
        <w:rPr>
          <w:b w:val="0"/>
          <w:bCs w:val="0"/>
          <w:color w:val="000000"/>
          <w:sz w:val="24"/>
          <w:szCs w:val="24"/>
        </w:rPr>
        <w:lastRenderedPageBreak/>
        <w:t>review and identified women who were mistreated during childbirth were significantly less likely to attend postnatal care, even after controlling for distance, cost and education, highlighting the need for quality improvement interventions to focus not just on clinical competence but on the interpersonal aspects of care.</w:t>
      </w:r>
    </w:p>
    <w:p w14:paraId="3356AD03" w14:textId="77777777" w:rsidR="002443F3" w:rsidRPr="002443F3" w:rsidRDefault="002443F3" w:rsidP="00C44609">
      <w:pPr>
        <w:pStyle w:val="Heading1"/>
        <w:spacing w:line="360" w:lineRule="auto"/>
        <w:jc w:val="both"/>
        <w:rPr>
          <w:b w:val="0"/>
          <w:bCs w:val="0"/>
          <w:color w:val="000000"/>
          <w:sz w:val="24"/>
          <w:szCs w:val="24"/>
        </w:rPr>
      </w:pPr>
      <w:r w:rsidRPr="002443F3">
        <w:rPr>
          <w:b w:val="0"/>
          <w:bCs w:val="0"/>
          <w:color w:val="000000"/>
          <w:sz w:val="24"/>
          <w:szCs w:val="24"/>
        </w:rPr>
        <w:t xml:space="preserve">Skilled health workers, and access to health facilities, were also recognized as being important enablers of PNC utilization (means = 3.13 and 3.12 respectively). Primary healthcare </w:t>
      </w:r>
      <w:proofErr w:type="spellStart"/>
      <w:r w:rsidRPr="002443F3">
        <w:rPr>
          <w:b w:val="0"/>
          <w:bCs w:val="0"/>
          <w:color w:val="000000"/>
          <w:sz w:val="24"/>
          <w:szCs w:val="24"/>
        </w:rPr>
        <w:t>centres</w:t>
      </w:r>
      <w:proofErr w:type="spellEnd"/>
      <w:r w:rsidRPr="002443F3">
        <w:rPr>
          <w:b w:val="0"/>
          <w:bCs w:val="0"/>
          <w:color w:val="000000"/>
          <w:sz w:val="24"/>
          <w:szCs w:val="24"/>
        </w:rPr>
        <w:t xml:space="preserve"> in the study setting in Umuahia peri-urban areas are under-staffed, resulting in delays and poor quality of service to the patients. The development and strengthening of human resources for health, including incentives for posting to rural areas and ongoing training on respectful maternity care and the use of community health extension workers, are critical to maintaining the benefits of improved PNC service quality.</w:t>
      </w:r>
    </w:p>
    <w:p w14:paraId="2BFBADAD" w14:textId="77777777" w:rsidR="002443F3" w:rsidRDefault="002443F3" w:rsidP="00C44609">
      <w:pPr>
        <w:pStyle w:val="Heading1"/>
        <w:spacing w:line="360" w:lineRule="auto"/>
        <w:jc w:val="both"/>
        <w:rPr>
          <w:b w:val="0"/>
          <w:bCs w:val="0"/>
          <w:color w:val="000000"/>
          <w:sz w:val="24"/>
          <w:szCs w:val="24"/>
        </w:rPr>
      </w:pPr>
      <w:r w:rsidRPr="002443F3">
        <w:rPr>
          <w:b w:val="0"/>
          <w:bCs w:val="0"/>
          <w:color w:val="000000"/>
          <w:sz w:val="24"/>
          <w:szCs w:val="24"/>
        </w:rPr>
        <w:t xml:space="preserve">Poor continuity of postnatal care is also related to fragmented referral systems. Chukwudi and Ebere (2023) reported that 18% of women referred for </w:t>
      </w:r>
      <w:proofErr w:type="spellStart"/>
      <w:r w:rsidRPr="002443F3">
        <w:rPr>
          <w:b w:val="0"/>
          <w:bCs w:val="0"/>
          <w:color w:val="000000"/>
          <w:sz w:val="24"/>
          <w:szCs w:val="24"/>
        </w:rPr>
        <w:t>specialised</w:t>
      </w:r>
      <w:proofErr w:type="spellEnd"/>
      <w:r w:rsidRPr="002443F3">
        <w:rPr>
          <w:b w:val="0"/>
          <w:bCs w:val="0"/>
          <w:color w:val="000000"/>
          <w:sz w:val="24"/>
          <w:szCs w:val="24"/>
        </w:rPr>
        <w:t xml:space="preserve"> postnatal care (SPNC) services for the study reached out to the SPNC service providers, with cost, distance and inter-facility coordination failures as barriers. Establishing referral networks with designated referral coordinators, </w:t>
      </w:r>
      <w:proofErr w:type="spellStart"/>
      <w:r w:rsidRPr="002443F3">
        <w:rPr>
          <w:b w:val="0"/>
          <w:bCs w:val="0"/>
          <w:color w:val="000000"/>
          <w:sz w:val="24"/>
          <w:szCs w:val="24"/>
        </w:rPr>
        <w:t>standardised</w:t>
      </w:r>
      <w:proofErr w:type="spellEnd"/>
      <w:r w:rsidRPr="002443F3">
        <w:rPr>
          <w:b w:val="0"/>
          <w:bCs w:val="0"/>
          <w:color w:val="000000"/>
          <w:sz w:val="24"/>
          <w:szCs w:val="24"/>
        </w:rPr>
        <w:t xml:space="preserve"> protocols, and incorporating community health workers into the health care continuum could help significantly decrease these drop-off rates and provide continuity of care.</w:t>
      </w:r>
    </w:p>
    <w:p w14:paraId="42C3794D" w14:textId="46F47A11" w:rsidR="0070076E" w:rsidRDefault="006B693A" w:rsidP="002443F3">
      <w:pPr>
        <w:pStyle w:val="Heading1"/>
      </w:pPr>
      <w:r>
        <w:t>5. CONCLUSION</w:t>
      </w:r>
    </w:p>
    <w:p w14:paraId="65A39642" w14:textId="65D25E6F" w:rsidR="008317BF" w:rsidRPr="008317BF" w:rsidRDefault="008317BF" w:rsidP="008317BF">
      <w:pPr>
        <w:spacing w:after="120" w:line="360" w:lineRule="auto"/>
        <w:jc w:val="both"/>
        <w:rPr>
          <w:color w:val="000000"/>
        </w:rPr>
      </w:pPr>
      <w:r w:rsidRPr="008317BF">
        <w:rPr>
          <w:color w:val="000000"/>
        </w:rPr>
        <w:t xml:space="preserve">This study showed that the utilization of postnatal care service by women in Umuahia, Abia State is influenced by the following factors; sociodemographic, economic, sociocultural, knowledge and health system factors and that they are all significant and independent determinants. Knowledge had the highest association with PNC uptake, yet the differences between knowledge and </w:t>
      </w:r>
      <w:r w:rsidR="00AF4A4E" w:rsidRPr="008317BF">
        <w:rPr>
          <w:color w:val="000000"/>
        </w:rPr>
        <w:t>utilization</w:t>
      </w:r>
      <w:r w:rsidRPr="008317BF">
        <w:rPr>
          <w:color w:val="000000"/>
        </w:rPr>
        <w:t xml:space="preserve"> of PNC point to structural, economic and sociocultural determinants as mediators between the two.</w:t>
      </w:r>
    </w:p>
    <w:p w14:paraId="697F14BD" w14:textId="4E6635F5" w:rsidR="0070076E" w:rsidRDefault="008317BF" w:rsidP="008317BF">
      <w:pPr>
        <w:spacing w:after="120" w:line="360" w:lineRule="auto"/>
        <w:jc w:val="both"/>
        <w:rPr>
          <w:color w:val="000000"/>
        </w:rPr>
      </w:pPr>
      <w:r w:rsidRPr="008317BF">
        <w:rPr>
          <w:color w:val="000000"/>
        </w:rPr>
        <w:t>A</w:t>
      </w:r>
      <w:r w:rsidR="00AF4A4E">
        <w:rPr>
          <w:color w:val="000000"/>
        </w:rPr>
        <w:t>s a way of recommendation, a</w:t>
      </w:r>
      <w:r w:rsidRPr="008317BF">
        <w:rPr>
          <w:color w:val="000000"/>
        </w:rPr>
        <w:t xml:space="preserve"> multi-level approach is needed to improve PNC </w:t>
      </w:r>
      <w:r w:rsidR="00AF4A4E" w:rsidRPr="008317BF">
        <w:rPr>
          <w:color w:val="000000"/>
        </w:rPr>
        <w:t>utilization</w:t>
      </w:r>
      <w:r w:rsidRPr="008317BF">
        <w:rPr>
          <w:color w:val="000000"/>
        </w:rPr>
        <w:t xml:space="preserve"> in Umuahia, including expanding health insurance for informal sector women, developing culturally appropriate health education engaging spouses/traditional birth attendant role players, implementation of validated mHealth tools for communication gaps, respectful maternity care training for health workers, and setting up functional referral networks throughout the care trajectory. Government investment in maternal health financing, equitable distribution of health facilities and ongoing </w:t>
      </w:r>
      <w:r w:rsidRPr="008317BF">
        <w:rPr>
          <w:color w:val="000000"/>
        </w:rPr>
        <w:lastRenderedPageBreak/>
        <w:t>surveillance of PNC programme outcomes is critical for achieving significant and enduring gains in maternal-newborn health in settings like Abia State in Nigeria.</w:t>
      </w:r>
    </w:p>
    <w:p w14:paraId="5E8B8679" w14:textId="77777777" w:rsidR="008317BF" w:rsidRDefault="008317BF" w:rsidP="008317BF">
      <w:pPr>
        <w:spacing w:after="120"/>
        <w:rPr>
          <w:color w:val="000000"/>
        </w:rPr>
      </w:pPr>
    </w:p>
    <w:p w14:paraId="4B4B918B" w14:textId="77777777" w:rsidR="0070076E" w:rsidRDefault="006B693A">
      <w:pPr>
        <w:spacing w:before="160" w:after="80"/>
      </w:pPr>
      <w:r>
        <w:rPr>
          <w:b/>
          <w:bCs/>
          <w:color w:val="1A5276"/>
        </w:rPr>
        <w:t>Limitations</w:t>
      </w:r>
    </w:p>
    <w:p w14:paraId="2D1B5724" w14:textId="32FD527D" w:rsidR="0070076E" w:rsidRDefault="006B693A" w:rsidP="00C44609">
      <w:pPr>
        <w:spacing w:after="120" w:line="360" w:lineRule="auto"/>
        <w:jc w:val="both"/>
      </w:pPr>
      <w:r>
        <w:rPr>
          <w:color w:val="000000"/>
        </w:rPr>
        <w:t xml:space="preserve">This study's cross-sectional design precludes causal inference and limits the ability to capture changes in PNC </w:t>
      </w:r>
      <w:r w:rsidR="00AF4A4E">
        <w:rPr>
          <w:color w:val="000000"/>
        </w:rPr>
        <w:t>utilization</w:t>
      </w:r>
      <w:r>
        <w:rPr>
          <w:color w:val="000000"/>
        </w:rPr>
        <w:t xml:space="preserve"> over time. Reliance on self-reported data introduces potential recall and social desirability bias. The study was restricted to selected public facilities in Umuahia and may not fully represent women accessing private facilities or those who received no facility-based care. A larger sample and the incorporation of qualitative methods in future research would provide deeper contextual understanding of PNC </w:t>
      </w:r>
      <w:r w:rsidR="00AF4A4E">
        <w:rPr>
          <w:color w:val="000000"/>
        </w:rPr>
        <w:t>utilization</w:t>
      </w:r>
      <w:r>
        <w:rPr>
          <w:color w:val="000000"/>
        </w:rPr>
        <w:t xml:space="preserve"> barriers and facilitators.</w:t>
      </w:r>
    </w:p>
    <w:p w14:paraId="0CEACB29" w14:textId="77777777" w:rsidR="0070076E" w:rsidRDefault="0070076E">
      <w:pPr>
        <w:spacing w:after="120"/>
      </w:pPr>
    </w:p>
    <w:p w14:paraId="79EBFCF7" w14:textId="77777777" w:rsidR="00E318DC" w:rsidRDefault="00E318DC">
      <w:pPr>
        <w:pBdr>
          <w:bottom w:val="single" w:sz="4" w:space="1" w:color="D6EAF8"/>
        </w:pBdr>
        <w:spacing w:before="80" w:after="80"/>
      </w:pPr>
    </w:p>
    <w:p w14:paraId="4EDF3FD0" w14:textId="77777777" w:rsidR="0070076E" w:rsidRDefault="006B693A">
      <w:pPr>
        <w:pStyle w:val="Heading1"/>
      </w:pPr>
      <w:r>
        <w:t>REFERENCES</w:t>
      </w:r>
    </w:p>
    <w:p w14:paraId="659FF3B7" w14:textId="77777777" w:rsidR="0070076E" w:rsidRDefault="006B693A">
      <w:pPr>
        <w:spacing w:after="80"/>
        <w:ind w:left="720" w:hanging="720"/>
        <w:jc w:val="both"/>
      </w:pPr>
      <w:r>
        <w:rPr>
          <w:sz w:val="22"/>
          <w:szCs w:val="22"/>
        </w:rPr>
        <w:t>Adamu, M. A., &amp; Okorie, P. N. (2023). Health insurance coverage and postnatal care utilization among women in Nigeria: A comparative analysis. African Journal of Reproductive Health, 27(4), 45–56.</w:t>
      </w:r>
    </w:p>
    <w:p w14:paraId="44559590" w14:textId="77777777" w:rsidR="0070076E" w:rsidRDefault="006B693A">
      <w:pPr>
        <w:spacing w:after="80"/>
        <w:ind w:left="720" w:hanging="720"/>
        <w:jc w:val="both"/>
      </w:pPr>
      <w:r>
        <w:rPr>
          <w:sz w:val="22"/>
          <w:szCs w:val="22"/>
        </w:rPr>
        <w:t>Anyanwu, C. E. (2024). The role of mothers-in-law in postpartum healthcare decisions among Igbo women in southeastern Nigeria. Culture, Health and Sexuality, 26(2), 178–192.</w:t>
      </w:r>
    </w:p>
    <w:p w14:paraId="2257863D" w14:textId="77777777" w:rsidR="0070076E" w:rsidRDefault="006B693A">
      <w:pPr>
        <w:spacing w:after="80"/>
        <w:ind w:left="720" w:hanging="720"/>
        <w:jc w:val="both"/>
      </w:pPr>
      <w:r>
        <w:rPr>
          <w:sz w:val="22"/>
          <w:szCs w:val="22"/>
        </w:rPr>
        <w:t xml:space="preserve">Bohren, M. A., Vogel, J. P., Hunter, E. C., </w:t>
      </w:r>
      <w:proofErr w:type="spellStart"/>
      <w:r>
        <w:rPr>
          <w:sz w:val="22"/>
          <w:szCs w:val="22"/>
        </w:rPr>
        <w:t>Lutsiv</w:t>
      </w:r>
      <w:proofErr w:type="spellEnd"/>
      <w:r>
        <w:rPr>
          <w:sz w:val="22"/>
          <w:szCs w:val="22"/>
        </w:rPr>
        <w:t xml:space="preserve">, O., Makh, S. K., Souza, J. P., &amp; </w:t>
      </w:r>
      <w:proofErr w:type="spellStart"/>
      <w:r>
        <w:rPr>
          <w:sz w:val="22"/>
          <w:szCs w:val="22"/>
        </w:rPr>
        <w:t>Gülmezoglu</w:t>
      </w:r>
      <w:proofErr w:type="spellEnd"/>
      <w:r>
        <w:rPr>
          <w:sz w:val="22"/>
          <w:szCs w:val="22"/>
        </w:rPr>
        <w:t>, A. M. (2023). The mistreatment of women during childbirth in health facilities globally: A mixed-methods systematic review. PLOS Medicine, 12(6), e1001847.</w:t>
      </w:r>
    </w:p>
    <w:p w14:paraId="12C58C3C" w14:textId="77777777" w:rsidR="0070076E" w:rsidRDefault="006B693A">
      <w:pPr>
        <w:spacing w:after="80"/>
        <w:ind w:left="720" w:hanging="720"/>
        <w:jc w:val="both"/>
      </w:pPr>
      <w:r>
        <w:rPr>
          <w:sz w:val="22"/>
          <w:szCs w:val="22"/>
        </w:rPr>
        <w:t>Chukwudi, O. M., &amp; Ebere, N. C. (2023). Referral system effectiveness and postnatal care continuity in southeastern Nigeria. Nigerian Journal of Clinical Practice, 26(5), 623–631.</w:t>
      </w:r>
    </w:p>
    <w:p w14:paraId="3FA18482" w14:textId="77777777" w:rsidR="0070076E" w:rsidRDefault="006B693A">
      <w:pPr>
        <w:spacing w:after="80"/>
        <w:ind w:left="720" w:hanging="720"/>
        <w:jc w:val="both"/>
      </w:pPr>
      <w:r>
        <w:rPr>
          <w:sz w:val="22"/>
          <w:szCs w:val="22"/>
        </w:rPr>
        <w:t>Cochran, W. G. (1977). Sampling techniques (3rd ed.). John Wiley &amp; Sons.</w:t>
      </w:r>
    </w:p>
    <w:p w14:paraId="3265373C" w14:textId="77777777" w:rsidR="0070076E" w:rsidRDefault="006B693A">
      <w:pPr>
        <w:spacing w:after="80"/>
        <w:ind w:left="720" w:hanging="720"/>
        <w:jc w:val="both"/>
      </w:pPr>
      <w:r>
        <w:rPr>
          <w:sz w:val="22"/>
          <w:szCs w:val="22"/>
        </w:rPr>
        <w:t>Ikechukwu, C. O., Ezeanochie, M. C., &amp; Okafor, U. C. (2023). Mobile health application for postnatal monitoring: A pilot study in Enugu State, Nigeria. Digital Health, 9, 20552076231185421.</w:t>
      </w:r>
    </w:p>
    <w:p w14:paraId="7004C1A0" w14:textId="77777777" w:rsidR="0070076E" w:rsidRDefault="006B693A">
      <w:pPr>
        <w:spacing w:after="80"/>
        <w:ind w:left="720" w:hanging="720"/>
        <w:jc w:val="both"/>
      </w:pPr>
      <w:proofErr w:type="spellStart"/>
      <w:r>
        <w:rPr>
          <w:sz w:val="22"/>
          <w:szCs w:val="22"/>
        </w:rPr>
        <w:t>Ikwuagwu</w:t>
      </w:r>
      <w:proofErr w:type="spellEnd"/>
      <w:r>
        <w:rPr>
          <w:sz w:val="22"/>
          <w:szCs w:val="22"/>
        </w:rPr>
        <w:t xml:space="preserve">, O. C., &amp; </w:t>
      </w:r>
      <w:proofErr w:type="spellStart"/>
      <w:r>
        <w:rPr>
          <w:sz w:val="22"/>
          <w:szCs w:val="22"/>
        </w:rPr>
        <w:t>Oguonu</w:t>
      </w:r>
      <w:proofErr w:type="spellEnd"/>
      <w:r>
        <w:rPr>
          <w:sz w:val="22"/>
          <w:szCs w:val="22"/>
        </w:rPr>
        <w:t>, C. N. (2023). Medical pluralism and postpartum care seeking in Igbo communities of Nigeria. Social Science and Medicine, 318, 115632.</w:t>
      </w:r>
    </w:p>
    <w:p w14:paraId="0185063F" w14:textId="77777777" w:rsidR="0070076E" w:rsidRDefault="006B693A">
      <w:pPr>
        <w:spacing w:after="80"/>
        <w:ind w:left="720" w:hanging="720"/>
        <w:jc w:val="both"/>
      </w:pPr>
      <w:r>
        <w:rPr>
          <w:sz w:val="22"/>
          <w:szCs w:val="22"/>
        </w:rPr>
        <w:t>Maduka, C. O., &amp; Okafor, I. P. (2022). Effect of mobile health reminder systems on postnatal care attendance in Anambra State: A quasi-experimental study. Journal of Public Health in Africa, 13(3), 234–242.</w:t>
      </w:r>
    </w:p>
    <w:p w14:paraId="674D60BF" w14:textId="77777777" w:rsidR="0070076E" w:rsidRDefault="006B693A">
      <w:pPr>
        <w:spacing w:after="80"/>
        <w:ind w:left="720" w:hanging="720"/>
        <w:jc w:val="both"/>
      </w:pPr>
      <w:r>
        <w:rPr>
          <w:sz w:val="22"/>
          <w:szCs w:val="22"/>
        </w:rPr>
        <w:t>National Population Commission (NPC) [Nigeria] &amp; ICF. (2021). Nigeria demographic and health survey 2018. NPC and ICF.</w:t>
      </w:r>
    </w:p>
    <w:p w14:paraId="1E8572A1" w14:textId="77777777" w:rsidR="0070076E" w:rsidRDefault="006B693A">
      <w:pPr>
        <w:spacing w:after="80"/>
        <w:ind w:left="720" w:hanging="720"/>
        <w:jc w:val="both"/>
      </w:pPr>
      <w:r>
        <w:rPr>
          <w:sz w:val="22"/>
          <w:szCs w:val="22"/>
        </w:rPr>
        <w:t>Nwachukwu, P. O., &amp; Onyebuchi, C. E. (2023). Concurrent use of traditional and modern postnatal care among women in Abia State, Nigeria. BMC Complementary Medicine and Therapies, 23(1), 145.</w:t>
      </w:r>
    </w:p>
    <w:p w14:paraId="008B575E" w14:textId="77777777" w:rsidR="0070076E" w:rsidRDefault="006B693A">
      <w:pPr>
        <w:spacing w:after="80"/>
        <w:ind w:left="720" w:hanging="720"/>
        <w:jc w:val="both"/>
      </w:pPr>
      <w:r>
        <w:rPr>
          <w:sz w:val="22"/>
          <w:szCs w:val="22"/>
        </w:rPr>
        <w:t>Nwankpa, I. U., &amp; Ude, V. C. (2022). Impact of the Abia State Health Insurance Scheme on maternal health service utilization. Health Policy and Planning, 37(8), 1012–1021.</w:t>
      </w:r>
    </w:p>
    <w:p w14:paraId="7CA3728F" w14:textId="77777777" w:rsidR="0070076E" w:rsidRDefault="006B693A">
      <w:pPr>
        <w:spacing w:after="80"/>
        <w:ind w:left="720" w:hanging="720"/>
        <w:jc w:val="both"/>
      </w:pPr>
      <w:proofErr w:type="spellStart"/>
      <w:r>
        <w:rPr>
          <w:sz w:val="22"/>
          <w:szCs w:val="22"/>
        </w:rPr>
        <w:t>Obiagwu</w:t>
      </w:r>
      <w:proofErr w:type="spellEnd"/>
      <w:r>
        <w:rPr>
          <w:sz w:val="22"/>
          <w:szCs w:val="22"/>
        </w:rPr>
        <w:t>, C. O. (2024). Integration of community health workers in maternal health referral networks: Lessons from southeastern Nigeria. Global Health Action, 17(1), 2301234.</w:t>
      </w:r>
    </w:p>
    <w:p w14:paraId="256EC7BF" w14:textId="77777777" w:rsidR="0070076E" w:rsidRDefault="006B693A">
      <w:pPr>
        <w:spacing w:after="80"/>
        <w:ind w:left="720" w:hanging="720"/>
        <w:jc w:val="both"/>
      </w:pPr>
      <w:r>
        <w:rPr>
          <w:sz w:val="22"/>
          <w:szCs w:val="22"/>
        </w:rPr>
        <w:lastRenderedPageBreak/>
        <w:t>Ogbonnaya, N. P., &amp; Chukwu, E. C. (2024). Digital health literacy and maternal health information access among women of reproductive age in Nigeria. Journal of Medical Internet Research, 26(2), e45789.</w:t>
      </w:r>
    </w:p>
    <w:p w14:paraId="25F1A9B4" w14:textId="77777777" w:rsidR="0070076E" w:rsidRDefault="006B693A">
      <w:pPr>
        <w:spacing w:after="80"/>
        <w:ind w:left="720" w:hanging="720"/>
        <w:jc w:val="both"/>
      </w:pPr>
      <w:r>
        <w:rPr>
          <w:sz w:val="22"/>
          <w:szCs w:val="22"/>
        </w:rPr>
        <w:t>Okonkwo, I. T., &amp; Uzochukwu, B. S. (2023). Opportunity costs of maternal healthcare utilization among women in informal employment in southeastern Nigeria. Health Economics Review, 13(1), 22.</w:t>
      </w:r>
    </w:p>
    <w:p w14:paraId="43082486" w14:textId="77777777" w:rsidR="0070076E" w:rsidRDefault="006B693A">
      <w:pPr>
        <w:spacing w:after="80"/>
        <w:ind w:left="720" w:hanging="720"/>
        <w:jc w:val="both"/>
      </w:pPr>
      <w:r>
        <w:rPr>
          <w:sz w:val="22"/>
          <w:szCs w:val="22"/>
        </w:rPr>
        <w:t xml:space="preserve">Oluwasola, T. A., Adeyemi, A. B., &amp; </w:t>
      </w:r>
      <w:proofErr w:type="spellStart"/>
      <w:r>
        <w:rPr>
          <w:sz w:val="22"/>
          <w:szCs w:val="22"/>
        </w:rPr>
        <w:t>Ogunbayo</w:t>
      </w:r>
      <w:proofErr w:type="spellEnd"/>
      <w:r>
        <w:rPr>
          <w:sz w:val="22"/>
          <w:szCs w:val="22"/>
        </w:rPr>
        <w:t>, O. O. (2023). Male partner involvement and postnatal care utilization in southwestern Nigeria: A cross-sectional study. Reproductive Health, 20(1), 67.</w:t>
      </w:r>
    </w:p>
    <w:p w14:paraId="2A6E031F" w14:textId="77777777" w:rsidR="0070076E" w:rsidRDefault="006B693A">
      <w:pPr>
        <w:spacing w:after="80"/>
        <w:ind w:left="720" w:hanging="720"/>
        <w:jc w:val="both"/>
      </w:pPr>
      <w:proofErr w:type="spellStart"/>
      <w:r>
        <w:rPr>
          <w:sz w:val="22"/>
          <w:szCs w:val="22"/>
        </w:rPr>
        <w:t>Raru</w:t>
      </w:r>
      <w:proofErr w:type="spellEnd"/>
      <w:r>
        <w:rPr>
          <w:sz w:val="22"/>
          <w:szCs w:val="22"/>
        </w:rPr>
        <w:t>, T. B., &amp; Worku, A. G. (2023). Pathways through which women's education influences maternal health service utilization in sub-Saharan Africa: A multi-country analysis. International Journal for Equity in Health, 22(1), 89.</w:t>
      </w:r>
    </w:p>
    <w:p w14:paraId="597A78F4" w14:textId="77777777" w:rsidR="0070076E" w:rsidRDefault="006B693A">
      <w:pPr>
        <w:spacing w:after="80"/>
        <w:ind w:left="720" w:hanging="720"/>
        <w:jc w:val="both"/>
      </w:pPr>
      <w:r>
        <w:rPr>
          <w:sz w:val="22"/>
          <w:szCs w:val="22"/>
        </w:rPr>
        <w:t xml:space="preserve">Tesfaye, G., </w:t>
      </w:r>
      <w:proofErr w:type="spellStart"/>
      <w:r>
        <w:rPr>
          <w:sz w:val="22"/>
          <w:szCs w:val="22"/>
        </w:rPr>
        <w:t>Chojenta</w:t>
      </w:r>
      <w:proofErr w:type="spellEnd"/>
      <w:r>
        <w:rPr>
          <w:sz w:val="22"/>
          <w:szCs w:val="22"/>
        </w:rPr>
        <w:t>, C., Smith, R., &amp; Loxton, D. (2023). Predictors of postnatal care utilization in sub-Saharan Africa: A systematic review and meta-analysis. BMJ Open, 13(5), e069123.</w:t>
      </w:r>
    </w:p>
    <w:p w14:paraId="4A7F076D" w14:textId="77777777" w:rsidR="0070076E" w:rsidRDefault="006B693A">
      <w:pPr>
        <w:spacing w:after="80"/>
        <w:ind w:left="720" w:hanging="720"/>
        <w:jc w:val="both"/>
      </w:pPr>
      <w:proofErr w:type="spellStart"/>
      <w:r>
        <w:rPr>
          <w:sz w:val="22"/>
          <w:szCs w:val="22"/>
        </w:rPr>
        <w:t>Titaley</w:t>
      </w:r>
      <w:proofErr w:type="spellEnd"/>
      <w:r>
        <w:rPr>
          <w:sz w:val="22"/>
          <w:szCs w:val="22"/>
        </w:rPr>
        <w:t xml:space="preserve">, C. R., Hunter, C. L., Heywood, P., &amp; Dibley, M. J. (2021). Why don't some women attend antenatal and postnatal care services? A qualitative study of community members' perspectives in </w:t>
      </w:r>
      <w:proofErr w:type="spellStart"/>
      <w:r>
        <w:rPr>
          <w:sz w:val="22"/>
          <w:szCs w:val="22"/>
        </w:rPr>
        <w:t>Garut</w:t>
      </w:r>
      <w:proofErr w:type="spellEnd"/>
      <w:r>
        <w:rPr>
          <w:sz w:val="22"/>
          <w:szCs w:val="22"/>
        </w:rPr>
        <w:t xml:space="preserve">, </w:t>
      </w:r>
      <w:proofErr w:type="spellStart"/>
      <w:r>
        <w:rPr>
          <w:sz w:val="22"/>
          <w:szCs w:val="22"/>
        </w:rPr>
        <w:t>Sukabumi</w:t>
      </w:r>
      <w:proofErr w:type="spellEnd"/>
      <w:r>
        <w:rPr>
          <w:sz w:val="22"/>
          <w:szCs w:val="22"/>
        </w:rPr>
        <w:t xml:space="preserve"> and </w:t>
      </w:r>
      <w:proofErr w:type="spellStart"/>
      <w:r>
        <w:rPr>
          <w:sz w:val="22"/>
          <w:szCs w:val="22"/>
        </w:rPr>
        <w:t>Ciamis</w:t>
      </w:r>
      <w:proofErr w:type="spellEnd"/>
      <w:r>
        <w:rPr>
          <w:sz w:val="22"/>
          <w:szCs w:val="22"/>
        </w:rPr>
        <w:t xml:space="preserve"> Districts of West Java Province, Indonesia. BMC Pregnancy and Childbirth, 10, 61.</w:t>
      </w:r>
    </w:p>
    <w:p w14:paraId="064CB1D3" w14:textId="77777777" w:rsidR="0070076E" w:rsidRDefault="006B693A">
      <w:pPr>
        <w:spacing w:after="80"/>
        <w:ind w:left="720" w:hanging="720"/>
        <w:jc w:val="both"/>
      </w:pPr>
      <w:r>
        <w:rPr>
          <w:sz w:val="22"/>
          <w:szCs w:val="22"/>
        </w:rPr>
        <w:t>World Health Organization. (2022). WHO recommendations on postnatal care of the mother and newborn. WHO Press.</w:t>
      </w:r>
    </w:p>
    <w:p w14:paraId="474E9B3B" w14:textId="77777777" w:rsidR="0070076E" w:rsidRDefault="006B693A">
      <w:pPr>
        <w:spacing w:after="80"/>
        <w:ind w:left="720" w:hanging="720"/>
        <w:jc w:val="both"/>
      </w:pPr>
      <w:r>
        <w:rPr>
          <w:sz w:val="22"/>
          <w:szCs w:val="22"/>
        </w:rPr>
        <w:t>Yaya, S., Bishwajit, G., Okonofua, F., &amp; Uthman, O. A. (2020). Under five mortality in sub-Saharan Africa: A cross-national analysis of socioeconomic factors. Tropical Medicine and Infectious Disease, 3(4), 117.</w:t>
      </w:r>
    </w:p>
    <w:sectPr w:rsidR="0070076E">
      <w:headerReference w:type="even" r:id="rId7"/>
      <w:headerReference w:type="default" r:id="rId8"/>
      <w:footerReference w:type="even" r:id="rId9"/>
      <w:footerReference w:type="default" r:id="rId10"/>
      <w:headerReference w:type="first" r:id="rId11"/>
      <w:footerReference w:type="first" r:id="rId12"/>
      <w:pgSz w:w="12240" w:h="15840"/>
      <w:pgMar w:top="1440"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BEF01" w14:textId="77777777" w:rsidR="00FE14A8" w:rsidRDefault="00FE14A8">
      <w:r>
        <w:separator/>
      </w:r>
    </w:p>
  </w:endnote>
  <w:endnote w:type="continuationSeparator" w:id="0">
    <w:p w14:paraId="6BDDFE2F" w14:textId="77777777" w:rsidR="00FE14A8" w:rsidRDefault="00FE1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D034B" w14:textId="77777777" w:rsidR="00192345" w:rsidRDefault="00192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94E40" w14:textId="71F8E215" w:rsidR="0070076E" w:rsidRDefault="0070076E">
    <w:pPr>
      <w:pBdr>
        <w:top w:val="single" w:sz="4" w:space="1" w:color="1A5276"/>
      </w:pBd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01D83" w14:textId="77777777" w:rsidR="00192345" w:rsidRDefault="00192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B86F18" w14:textId="77777777" w:rsidR="00FE14A8" w:rsidRDefault="00FE14A8">
      <w:r>
        <w:separator/>
      </w:r>
    </w:p>
  </w:footnote>
  <w:footnote w:type="continuationSeparator" w:id="0">
    <w:p w14:paraId="2FA726AA" w14:textId="77777777" w:rsidR="00FE14A8" w:rsidRDefault="00FE1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CE02" w14:textId="322A712E" w:rsidR="00192345" w:rsidRDefault="00192345">
    <w:pPr>
      <w:pStyle w:val="Header"/>
    </w:pPr>
    <w:r>
      <w:rPr>
        <w:noProof/>
      </w:rPr>
      <w:pict w14:anchorId="1768F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68204" o:spid="_x0000_s1026" type="#_x0000_t136" style="position:absolute;margin-left:0;margin-top:0;width:616.65pt;height:6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C96F" w14:textId="0E459771" w:rsidR="00192345" w:rsidRDefault="00192345">
    <w:pPr>
      <w:pStyle w:val="Header"/>
    </w:pPr>
    <w:r>
      <w:rPr>
        <w:noProof/>
      </w:rPr>
      <w:pict w14:anchorId="6BBEB5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68205" o:spid="_x0000_s1027" type="#_x0000_t136" style="position:absolute;margin-left:0;margin-top:0;width:616.65pt;height:6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F64E8" w14:textId="5FA35962" w:rsidR="00192345" w:rsidRDefault="00192345">
    <w:pPr>
      <w:pStyle w:val="Header"/>
    </w:pPr>
    <w:r>
      <w:rPr>
        <w:noProof/>
      </w:rPr>
      <w:pict w14:anchorId="5328CF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768203" o:spid="_x0000_s1025" type="#_x0000_t136" style="position:absolute;margin-left:0;margin-top:0;width:616.65pt;height:6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417C5"/>
    <w:multiLevelType w:val="hybridMultilevel"/>
    <w:tmpl w:val="32A67582"/>
    <w:lvl w:ilvl="0" w:tplc="90361388">
      <w:start w:val="1"/>
      <w:numFmt w:val="bullet"/>
      <w:lvlText w:val="●"/>
      <w:lvlJc w:val="left"/>
      <w:pPr>
        <w:ind w:left="720" w:hanging="360"/>
      </w:pPr>
    </w:lvl>
    <w:lvl w:ilvl="1" w:tplc="9F40EF9E">
      <w:start w:val="1"/>
      <w:numFmt w:val="bullet"/>
      <w:lvlText w:val="○"/>
      <w:lvlJc w:val="left"/>
      <w:pPr>
        <w:ind w:left="1440" w:hanging="360"/>
      </w:pPr>
    </w:lvl>
    <w:lvl w:ilvl="2" w:tplc="1C067B74">
      <w:start w:val="1"/>
      <w:numFmt w:val="bullet"/>
      <w:lvlText w:val="■"/>
      <w:lvlJc w:val="left"/>
      <w:pPr>
        <w:ind w:left="2160" w:hanging="360"/>
      </w:pPr>
    </w:lvl>
    <w:lvl w:ilvl="3" w:tplc="B2DA0BA0">
      <w:start w:val="1"/>
      <w:numFmt w:val="bullet"/>
      <w:lvlText w:val="●"/>
      <w:lvlJc w:val="left"/>
      <w:pPr>
        <w:ind w:left="2880" w:hanging="360"/>
      </w:pPr>
    </w:lvl>
    <w:lvl w:ilvl="4" w:tplc="41C20BB2">
      <w:start w:val="1"/>
      <w:numFmt w:val="bullet"/>
      <w:lvlText w:val="○"/>
      <w:lvlJc w:val="left"/>
      <w:pPr>
        <w:ind w:left="3600" w:hanging="360"/>
      </w:pPr>
    </w:lvl>
    <w:lvl w:ilvl="5" w:tplc="20A2354E">
      <w:start w:val="1"/>
      <w:numFmt w:val="bullet"/>
      <w:lvlText w:val="■"/>
      <w:lvlJc w:val="left"/>
      <w:pPr>
        <w:ind w:left="4320" w:hanging="360"/>
      </w:pPr>
    </w:lvl>
    <w:lvl w:ilvl="6" w:tplc="6914B718">
      <w:start w:val="1"/>
      <w:numFmt w:val="bullet"/>
      <w:lvlText w:val="●"/>
      <w:lvlJc w:val="left"/>
      <w:pPr>
        <w:ind w:left="5040" w:hanging="360"/>
      </w:pPr>
    </w:lvl>
    <w:lvl w:ilvl="7" w:tplc="B08ECAC4">
      <w:start w:val="1"/>
      <w:numFmt w:val="bullet"/>
      <w:lvlText w:val="●"/>
      <w:lvlJc w:val="left"/>
      <w:pPr>
        <w:ind w:left="5760" w:hanging="360"/>
      </w:pPr>
    </w:lvl>
    <w:lvl w:ilvl="8" w:tplc="48486454">
      <w:start w:val="1"/>
      <w:numFmt w:val="bullet"/>
      <w:lvlText w:val="●"/>
      <w:lvlJc w:val="left"/>
      <w:pPr>
        <w:ind w:left="6480" w:hanging="360"/>
      </w:pPr>
    </w:lvl>
  </w:abstractNum>
  <w:num w:numId="1" w16cid:durableId="1997874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76E"/>
    <w:rsid w:val="00073C44"/>
    <w:rsid w:val="000B72DC"/>
    <w:rsid w:val="000D5518"/>
    <w:rsid w:val="000E35E8"/>
    <w:rsid w:val="001376EA"/>
    <w:rsid w:val="00192345"/>
    <w:rsid w:val="002443F3"/>
    <w:rsid w:val="002F3C27"/>
    <w:rsid w:val="003240CE"/>
    <w:rsid w:val="003B377A"/>
    <w:rsid w:val="004323F1"/>
    <w:rsid w:val="004345CA"/>
    <w:rsid w:val="00457210"/>
    <w:rsid w:val="00466C08"/>
    <w:rsid w:val="00494422"/>
    <w:rsid w:val="005C4D29"/>
    <w:rsid w:val="0067576A"/>
    <w:rsid w:val="006B693A"/>
    <w:rsid w:val="006B7659"/>
    <w:rsid w:val="0070076E"/>
    <w:rsid w:val="007D3A0E"/>
    <w:rsid w:val="008317BF"/>
    <w:rsid w:val="00867DB3"/>
    <w:rsid w:val="00892CE8"/>
    <w:rsid w:val="00921829"/>
    <w:rsid w:val="00972D14"/>
    <w:rsid w:val="009A5B83"/>
    <w:rsid w:val="00A60655"/>
    <w:rsid w:val="00AF4A4E"/>
    <w:rsid w:val="00BB6217"/>
    <w:rsid w:val="00C44609"/>
    <w:rsid w:val="00D40DF1"/>
    <w:rsid w:val="00D70EA2"/>
    <w:rsid w:val="00D837C9"/>
    <w:rsid w:val="00DD3A44"/>
    <w:rsid w:val="00DE3A94"/>
    <w:rsid w:val="00E318DC"/>
    <w:rsid w:val="00E62EA5"/>
    <w:rsid w:val="00EB0B60"/>
    <w:rsid w:val="00F12A59"/>
    <w:rsid w:val="00F4680B"/>
    <w:rsid w:val="00F7743D"/>
    <w:rsid w:val="00FE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506D"/>
  <w15:docId w15:val="{BEF67595-F39E-42E2-B103-E7B521814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A5276"/>
      <w:sz w:val="26"/>
      <w:szCs w:val="26"/>
    </w:rPr>
  </w:style>
  <w:style w:type="paragraph" w:styleId="Heading2">
    <w:name w:val="heading 2"/>
    <w:uiPriority w:val="9"/>
    <w:semiHidden/>
    <w:unhideWhenUsed/>
    <w:qFormat/>
    <w:pPr>
      <w:spacing w:before="160" w:after="80"/>
      <w:outlineLvl w:val="1"/>
    </w:pPr>
    <w:rPr>
      <w:b/>
      <w:bCs/>
      <w:color w:val="1A527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D3A0E"/>
    <w:pPr>
      <w:tabs>
        <w:tab w:val="center" w:pos="4680"/>
        <w:tab w:val="right" w:pos="9360"/>
      </w:tabs>
    </w:pPr>
  </w:style>
  <w:style w:type="character" w:customStyle="1" w:styleId="HeaderChar">
    <w:name w:val="Header Char"/>
    <w:basedOn w:val="DefaultParagraphFont"/>
    <w:link w:val="Header"/>
    <w:uiPriority w:val="99"/>
    <w:rsid w:val="007D3A0E"/>
  </w:style>
  <w:style w:type="paragraph" w:styleId="Footer">
    <w:name w:val="footer"/>
    <w:basedOn w:val="Normal"/>
    <w:link w:val="FooterChar"/>
    <w:uiPriority w:val="99"/>
    <w:unhideWhenUsed/>
    <w:rsid w:val="007D3A0E"/>
    <w:pPr>
      <w:tabs>
        <w:tab w:val="center" w:pos="4680"/>
        <w:tab w:val="right" w:pos="9360"/>
      </w:tabs>
    </w:pPr>
  </w:style>
  <w:style w:type="character" w:customStyle="1" w:styleId="FooterChar">
    <w:name w:val="Footer Char"/>
    <w:basedOn w:val="DefaultParagraphFont"/>
    <w:link w:val="Footer"/>
    <w:uiPriority w:val="99"/>
    <w:rsid w:val="007D3A0E"/>
  </w:style>
  <w:style w:type="character" w:customStyle="1" w:styleId="UnresolvedMention1">
    <w:name w:val="Unresolved Mention1"/>
    <w:basedOn w:val="DefaultParagraphFont"/>
    <w:uiPriority w:val="99"/>
    <w:semiHidden/>
    <w:unhideWhenUsed/>
    <w:rsid w:val="00466C08"/>
    <w:rPr>
      <w:color w:val="605E5C"/>
      <w:shd w:val="clear" w:color="auto" w:fill="E1DFDD"/>
    </w:rPr>
  </w:style>
  <w:style w:type="character" w:styleId="UnresolvedMention">
    <w:name w:val="Unresolved Mention"/>
    <w:basedOn w:val="DefaultParagraphFont"/>
    <w:uiPriority w:val="99"/>
    <w:semiHidden/>
    <w:unhideWhenUsed/>
    <w:rsid w:val="000B7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6183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15</Pages>
  <Words>5286</Words>
  <Characters>30136</Characters>
  <Application>Microsoft Office Word</Application>
  <DocSecurity>0</DocSecurity>
  <Lines>251</Lines>
  <Paragraphs>70</Paragraphs>
  <ScaleCrop>false</ScaleCrop>
  <Company/>
  <LinksUpToDate>false</LinksUpToDate>
  <CharactersWithSpaces>35352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1180</cp:lastModifiedBy>
  <cp:revision>19</cp:revision>
  <dcterms:created xsi:type="dcterms:W3CDTF">2026-05-22T09:54:00Z</dcterms:created>
  <dcterms:modified xsi:type="dcterms:W3CDTF">2026-06-04T12:07:00Z</dcterms:modified>
</cp:coreProperties>
</file>