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28026" w14:textId="0B74ED09" w:rsidR="0063494C" w:rsidRDefault="0063494C" w:rsidP="008A4833">
      <w:pPr>
        <w:spacing w:after="310" w:line="360" w:lineRule="auto"/>
        <w:ind w:left="180" w:right="69" w:firstLine="0"/>
        <w:rPr>
          <w:b/>
        </w:rPr>
      </w:pPr>
      <w:r w:rsidRPr="00865825">
        <w:rPr>
          <w:b/>
        </w:rPr>
        <w:t>MATHEMATICAL ANALYSIS OF A TUBERCULOSIS TRANSMISSION MODEL WITH VACCINATION AND TREATMENT</w:t>
      </w:r>
    </w:p>
    <w:p w14:paraId="1A84CADD" w14:textId="3F3C089C" w:rsidR="00685848" w:rsidRPr="00685848" w:rsidRDefault="00685848" w:rsidP="00685848">
      <w:pPr>
        <w:spacing w:after="0" w:line="240" w:lineRule="auto"/>
        <w:ind w:left="0" w:right="0" w:firstLine="0"/>
        <w:jc w:val="center"/>
        <w:rPr>
          <w:rFonts w:ascii="Cambria" w:hAnsi="Cambria" w:cs="Calibri"/>
          <w:kern w:val="0"/>
          <w:sz w:val="20"/>
          <w:szCs w:val="20"/>
          <w:lang w:val="en-IN" w:eastAsia="en-IN"/>
          <w14:ligatures w14:val="none"/>
        </w:rPr>
      </w:pPr>
    </w:p>
    <w:p w14:paraId="6D781165" w14:textId="30DE6A92" w:rsidR="00685848" w:rsidRPr="008A4833" w:rsidRDefault="00685848" w:rsidP="008A4833">
      <w:pPr>
        <w:autoSpaceDE w:val="0"/>
        <w:autoSpaceDN w:val="0"/>
        <w:adjustRightInd w:val="0"/>
        <w:spacing w:after="0" w:line="360" w:lineRule="auto"/>
        <w:ind w:left="-180" w:right="0" w:firstLine="0"/>
        <w:jc w:val="center"/>
        <w:rPr>
          <w:color w:val="auto"/>
          <w:kern w:val="0"/>
          <w:lang w:eastAsia="fr-FR" w:bidi="en-US"/>
          <w14:ligatures w14:val="none"/>
        </w:rPr>
      </w:pPr>
    </w:p>
    <w:p w14:paraId="3879D451" w14:textId="2A800B7B" w:rsidR="00F415BB" w:rsidRPr="00865825" w:rsidRDefault="008A4833" w:rsidP="00F96C3E">
      <w:pPr>
        <w:spacing w:after="310" w:line="240" w:lineRule="auto"/>
        <w:ind w:left="0" w:right="69" w:firstLine="0"/>
      </w:pPr>
      <w:r>
        <w:rPr>
          <w:b/>
        </w:rPr>
        <w:t xml:space="preserve">   </w:t>
      </w:r>
      <w:r w:rsidR="00E8537E">
        <w:rPr>
          <w:b/>
        </w:rPr>
        <w:t xml:space="preserve"> </w:t>
      </w:r>
      <w:r w:rsidR="00F415BB" w:rsidRPr="00865825">
        <w:rPr>
          <w:b/>
        </w:rPr>
        <w:t>ABSTRACT</w:t>
      </w:r>
    </w:p>
    <w:p w14:paraId="2F0EABBC" w14:textId="77777777" w:rsidR="005C16B8" w:rsidRDefault="00F415BB" w:rsidP="00F96C3E">
      <w:pPr>
        <w:spacing w:after="0" w:line="240" w:lineRule="auto"/>
        <w:ind w:left="180" w:right="0" w:firstLine="0"/>
      </w:pPr>
      <w:r w:rsidRPr="00865825">
        <w:rPr>
          <w:i/>
        </w:rPr>
        <w:t xml:space="preserve">Tuberculosis (TB) remains a significant public health challenge globally, necessitating robust models to understand its transmission dynamics and control strategies. We present a mathematical model based on a system of ordinary differential equations to study the transmission dynamics of TB incorporating key parameters influencing the progression and control of TB, including transmission rates, progression to infectious states, treatment efficacy, relapse rates, and the impact of vaccination. The Disease-Free Equilibrium (DFE) states of the models were established and proved to be locally asymptotically stable using </w:t>
      </w:r>
      <w:proofErr w:type="spellStart"/>
      <w:r w:rsidRPr="00865825">
        <w:rPr>
          <w:i/>
        </w:rPr>
        <w:t>RouthHurwitz</w:t>
      </w:r>
      <w:proofErr w:type="spellEnd"/>
      <w:r w:rsidRPr="00865825">
        <w:rPr>
          <w:i/>
        </w:rPr>
        <w:t xml:space="preserve"> criterion for local stability. Endemic Equilibrium (EE) states of the models were also established and proved to be locally asymptotically stable using trace and determinant method. Results also showed that the Endemic Equilibrium (EE) is locally asymptotically stable whenever the effective reproduction number is greater than one. The effective reproduction number was computed using the next generation matrix approach. The global stability analysis of the Endemic Equilibrium point of the model was established to determine the condition that </w:t>
      </w:r>
      <w:proofErr w:type="spellStart"/>
      <w:r w:rsidRPr="00865825">
        <w:rPr>
          <w:i/>
        </w:rPr>
        <w:t>favoured</w:t>
      </w:r>
      <w:proofErr w:type="spellEnd"/>
      <w:r w:rsidRPr="00865825">
        <w:rPr>
          <w:i/>
        </w:rPr>
        <w:t xml:space="preserve"> the spread of the disease by the construction of a </w:t>
      </w:r>
      <w:proofErr w:type="spellStart"/>
      <w:r w:rsidRPr="00865825">
        <w:rPr>
          <w:i/>
        </w:rPr>
        <w:t>Lyaponov</w:t>
      </w:r>
      <w:proofErr w:type="spellEnd"/>
      <w:r w:rsidRPr="00865825">
        <w:rPr>
          <w:i/>
        </w:rPr>
        <w:t xml:space="preserve"> function and the results showed that the Endemic Equilibrium point (EE) of the model is globally stable whenever the effective reproduction number is greater than one, else it becomes unstable. Sensitivity analysis was then carried out to determine which parameters should be targeted by control intervention strategies of which the result showed that an increase in the rate of vaccination leads to a reduction in the prevalence of the disease. Numerical simulation of the model was also carried out and result showed that reducing transmission related parameters such as transmission rate for infectious individuals moving to the infected compartment and rate at which susceptible individuals enter the hidden TB compartment leads to lowering the burden of the disease while increasing vaccination or treatment related parameters such as vaccination rate, recovery rate for latently infected individuals and  recovery rate for infectious individuals leads to low disease prevalence in a population. Finally, we recommend that vaccines should be duly administered and patients should be advised to complete their medications so as to prevent relapse or the spread of the disease.</w:t>
      </w:r>
    </w:p>
    <w:p w14:paraId="42BDADB8" w14:textId="1852289E" w:rsidR="001D7161" w:rsidRPr="005C16B8" w:rsidRDefault="005C16B8" w:rsidP="005C16B8">
      <w:pPr>
        <w:spacing w:after="0" w:line="360" w:lineRule="auto"/>
        <w:ind w:left="180" w:right="0" w:firstLine="0"/>
      </w:pPr>
      <w:r>
        <w:rPr>
          <w:b/>
        </w:rPr>
        <w:t>1</w:t>
      </w:r>
      <w:r>
        <w:rPr>
          <w:b/>
        </w:rPr>
        <w:tab/>
      </w:r>
      <w:r w:rsidR="00893DD8" w:rsidRPr="005C16B8">
        <w:rPr>
          <w:b/>
        </w:rPr>
        <w:t xml:space="preserve">INTRODUCTION </w:t>
      </w:r>
    </w:p>
    <w:p w14:paraId="64AF0C4A" w14:textId="2A776DD7" w:rsidR="001D7161" w:rsidRPr="005C16B8" w:rsidRDefault="00A442EF" w:rsidP="005C16B8">
      <w:pPr>
        <w:spacing w:after="0" w:line="360" w:lineRule="auto"/>
        <w:rPr>
          <w:bCs/>
        </w:rPr>
      </w:pPr>
      <w:r w:rsidRPr="005C16B8">
        <w:rPr>
          <w:bCs/>
        </w:rPr>
        <w:t>Tuberculosis (TB), caused by Mycobacterium tuberculosis, remain one of the leading infectious diseases worldwide and continues to pose a great public health challenge, particularly in developing countries. Although cons</w:t>
      </w:r>
      <w:r w:rsidR="004116EC" w:rsidRPr="005C16B8">
        <w:rPr>
          <w:bCs/>
        </w:rPr>
        <w:t>iderable progress has been made in TB prevention and treatment, factors such as latent infection, delayed diagnosis, poor treatment adherence</w:t>
      </w:r>
      <w:r w:rsidR="001D7161" w:rsidRPr="005C16B8">
        <w:rPr>
          <w:bCs/>
        </w:rPr>
        <w:t xml:space="preserve"> and the emergence of drug-resistant strains continue to sustain disease transmission. Vaccination and </w:t>
      </w:r>
      <w:r w:rsidR="001D7161" w:rsidRPr="005C16B8">
        <w:rPr>
          <w:bCs/>
        </w:rPr>
        <w:lastRenderedPageBreak/>
        <w:t>effective treatment remain two of the most important intervention strategies for reducing the burden of tuberculosis and improving disease control.</w:t>
      </w:r>
    </w:p>
    <w:p w14:paraId="4A44C8A4" w14:textId="2D8E1C31" w:rsidR="001D7161" w:rsidRPr="005C16B8" w:rsidRDefault="001D7161" w:rsidP="005C16B8">
      <w:pPr>
        <w:spacing w:after="0" w:line="360" w:lineRule="auto"/>
        <w:rPr>
          <w:bCs/>
        </w:rPr>
      </w:pPr>
      <w:r w:rsidRPr="005C16B8">
        <w:rPr>
          <w:bCs/>
        </w:rPr>
        <w:t xml:space="preserve">Mathematical modelling has become an essential tool for understanding the transmission dynamics of infectious diseases and evaluating the effectiveness of control </w:t>
      </w:r>
      <w:r w:rsidR="0036730D" w:rsidRPr="005C16B8">
        <w:rPr>
          <w:bCs/>
        </w:rPr>
        <w:t>measures</w:t>
      </w:r>
      <w:r w:rsidRPr="005C16B8">
        <w:rPr>
          <w:bCs/>
        </w:rPr>
        <w:t xml:space="preserve">. </w:t>
      </w:r>
      <w:r w:rsidR="0036730D" w:rsidRPr="005C16B8">
        <w:rPr>
          <w:bCs/>
        </w:rPr>
        <w:t>C</w:t>
      </w:r>
      <w:r w:rsidRPr="005C16B8">
        <w:rPr>
          <w:bCs/>
        </w:rPr>
        <w:t>ompa</w:t>
      </w:r>
      <w:r w:rsidR="0036730D" w:rsidRPr="005C16B8">
        <w:rPr>
          <w:bCs/>
        </w:rPr>
        <w:t xml:space="preserve">rtmental models provide a systematic framework for describing disease progression, estimating epidemiological thresholds and predicting the impact of intervention strategies. Particularly, the computation of the basic reproduction number and the stability analysis of equilibrium points provide valuable insights into the conditions required for disease elimination and or persistence. </w:t>
      </w:r>
    </w:p>
    <w:p w14:paraId="01356E75" w14:textId="647A65FD" w:rsidR="0036730D" w:rsidRPr="005C16B8" w:rsidRDefault="0036730D" w:rsidP="005C16B8">
      <w:pPr>
        <w:spacing w:after="0" w:line="360" w:lineRule="auto"/>
        <w:rPr>
          <w:bCs/>
        </w:rPr>
      </w:pPr>
      <w:r w:rsidRPr="005C16B8">
        <w:rPr>
          <w:bCs/>
        </w:rPr>
        <w:t xml:space="preserve">Several mathematical models have been proposed to study tuberculosis transmission by incorporating epidemiological features such as latent infection, reinfection, vaccination and treatment. Whereas these studies have significantly improved the understanding </w:t>
      </w:r>
      <w:r w:rsidR="002E5623" w:rsidRPr="005C16B8">
        <w:rPr>
          <w:bCs/>
        </w:rPr>
        <w:t>of TB dynamics, relatively few have examined the combined effects of vaccination and treatment within a unified mathematical framework. Consequently, there is a need for models that integrate these interventions to better assess their collective influence on disease transmission and control.</w:t>
      </w:r>
    </w:p>
    <w:p w14:paraId="2192B749" w14:textId="4E8CFC46" w:rsidR="002E5623" w:rsidRPr="005C16B8" w:rsidRDefault="002E5623" w:rsidP="005C16B8">
      <w:pPr>
        <w:spacing w:after="0" w:line="360" w:lineRule="auto"/>
        <w:rPr>
          <w:bCs/>
        </w:rPr>
      </w:pPr>
      <w:r w:rsidRPr="005C16B8">
        <w:rPr>
          <w:bCs/>
        </w:rPr>
        <w:t xml:space="preserve">In this paper, a deterministic compartmental model for TB transmission incorporating vaccination and treatment is developed and </w:t>
      </w:r>
      <w:proofErr w:type="spellStart"/>
      <w:r w:rsidRPr="005C16B8">
        <w:rPr>
          <w:bCs/>
        </w:rPr>
        <w:t>analysed</w:t>
      </w:r>
      <w:proofErr w:type="spellEnd"/>
      <w:r w:rsidRPr="005C16B8">
        <w:rPr>
          <w:bCs/>
        </w:rPr>
        <w:t>. The model is formulated as a system of nonlinear ordinary differential equations representing the interactions among epidemiologically relevant population classes. The basic properties of the model, including positivity and boundedness of solutions are established. The disease-free and endemic equilibrium points are derived</w:t>
      </w:r>
      <w:r w:rsidR="005C16B8" w:rsidRPr="005C16B8">
        <w:rPr>
          <w:bCs/>
        </w:rPr>
        <w:t xml:space="preserve"> and the basic reproduction number is obtained using the next-generation matrix approach. Moreso, the stability of the equilibrium states is investigated and numerical simulations are performed to illustrate the effects of vaccination and treatment on the dynamics of TB transmission. The findings of this study provide theoretical insights into the role of combined vaccination and treatment strategies in controlling TB and contribute to the growing literature in mathematical epidemiology. </w:t>
      </w:r>
    </w:p>
    <w:p w14:paraId="61198051" w14:textId="4D20216C" w:rsidR="00893DD8" w:rsidRPr="00893DD8" w:rsidRDefault="001D7161" w:rsidP="00893DD8">
      <w:pPr>
        <w:spacing w:after="0" w:line="360" w:lineRule="auto"/>
        <w:ind w:left="0" w:firstLine="0"/>
        <w:rPr>
          <w:b/>
        </w:rPr>
      </w:pPr>
      <w:r>
        <w:rPr>
          <w:b/>
        </w:rPr>
        <w:t xml:space="preserve"> </w:t>
      </w:r>
    </w:p>
    <w:p w14:paraId="34A289B1" w14:textId="5201F43E" w:rsidR="00413AE4" w:rsidRPr="00F96C3E" w:rsidRDefault="00893DD8" w:rsidP="00F96C3E">
      <w:pPr>
        <w:spacing w:after="0" w:line="360" w:lineRule="auto"/>
        <w:ind w:left="0" w:firstLine="0"/>
        <w:rPr>
          <w:b/>
        </w:rPr>
      </w:pPr>
      <w:r w:rsidRPr="00733DB9">
        <w:rPr>
          <w:b/>
        </w:rPr>
        <w:t>2</w:t>
      </w:r>
      <w:r w:rsidRPr="00733DB9">
        <w:rPr>
          <w:b/>
        </w:rPr>
        <w:tab/>
        <w:t>LITERATURE REVIEW</w:t>
      </w:r>
    </w:p>
    <w:p w14:paraId="5A8913E8" w14:textId="77777777" w:rsidR="00413AE4" w:rsidRPr="00413AE4" w:rsidRDefault="00413AE4" w:rsidP="00F96C3E">
      <w:pPr>
        <w:spacing w:after="0" w:line="360" w:lineRule="auto"/>
        <w:ind w:left="0" w:firstLine="0"/>
        <w:rPr>
          <w:bCs/>
        </w:rPr>
      </w:pPr>
      <w:r w:rsidRPr="00413AE4">
        <w:rPr>
          <w:bCs/>
        </w:rPr>
        <w:t xml:space="preserve">Tuberculosis (TB) is a chronic infectious disease caused by </w:t>
      </w:r>
      <w:r w:rsidRPr="00413AE4">
        <w:rPr>
          <w:bCs/>
          <w:i/>
          <w:iCs/>
        </w:rPr>
        <w:t>Mycobacterium tuberculosis</w:t>
      </w:r>
      <w:r w:rsidRPr="00413AE4">
        <w:rPr>
          <w:bCs/>
        </w:rPr>
        <w:t xml:space="preserve"> (MTB), which primarily affects the lungs but may also infect other organs, resulting in extrapulmonary tuberculosis (Kuria, 2019; Chakrabarti et al., 2007). The disease spreads through airborne droplet </w:t>
      </w:r>
      <w:r w:rsidRPr="00413AE4">
        <w:rPr>
          <w:bCs/>
        </w:rPr>
        <w:lastRenderedPageBreak/>
        <w:t>nuclei released when infectious individuals cough, sneeze, speak, or sing, making transmission particularly common in densely populated and poorly ventilated environments (Coleman et al., 2022). Although TB is preventable and curable, it remains one of the world's deadliest infectious diseases.</w:t>
      </w:r>
    </w:p>
    <w:p w14:paraId="57CD857E" w14:textId="77777777" w:rsidR="00413AE4" w:rsidRPr="00413AE4" w:rsidRDefault="00413AE4" w:rsidP="00F96C3E">
      <w:pPr>
        <w:spacing w:after="0" w:line="360" w:lineRule="auto"/>
        <w:ind w:left="0" w:firstLine="0"/>
        <w:rPr>
          <w:bCs/>
        </w:rPr>
      </w:pPr>
      <w:r w:rsidRPr="00413AE4">
        <w:rPr>
          <w:bCs/>
        </w:rPr>
        <w:t>The World Health Organization (WHO, 2024) reported that approximately 10.8 million people developed tuberculosis globally in 2023, including 6.0 million men, 3.6 million women, and 1.3 million children, while 1.25 million deaths were attributed to the disease. Despite decades of global intervention, tuberculosis remains the leading cause of death from a single infectious agent, highlighting persistent gaps in early diagnosis, treatment accessibility, and preventive healthcare.</w:t>
      </w:r>
    </w:p>
    <w:p w14:paraId="0287274A" w14:textId="77777777" w:rsidR="00413AE4" w:rsidRPr="00413AE4" w:rsidRDefault="00413AE4" w:rsidP="00F96C3E">
      <w:pPr>
        <w:spacing w:after="0" w:line="360" w:lineRule="auto"/>
        <w:ind w:left="0" w:firstLine="0"/>
        <w:rPr>
          <w:bCs/>
        </w:rPr>
      </w:pPr>
      <w:r w:rsidRPr="00413AE4">
        <w:rPr>
          <w:bCs/>
        </w:rPr>
        <w:t xml:space="preserve">A major challenge in tuberculosis control is latent tuberculosis infection (LTBI). Approximately one-quarter of the world's population is estimated to be infected with </w:t>
      </w:r>
      <w:r w:rsidRPr="00413AE4">
        <w:rPr>
          <w:bCs/>
          <w:i/>
          <w:iCs/>
        </w:rPr>
        <w:t>M. tuberculosis</w:t>
      </w:r>
      <w:r w:rsidRPr="00413AE4">
        <w:rPr>
          <w:bCs/>
        </w:rPr>
        <w:t xml:space="preserve">, although only about 5–10% of infected individuals develop active disease during their lifetime (Houben &amp; Dodd, 2016). The probability of progression from latent infection to active tuberculosis increases considerably among individuals with compromised immune systems, particularly those living with HIV/AIDS, diabetes mellitus, malnutrition, or receiving immunosuppressive therapy (Olivier &amp; </w:t>
      </w:r>
      <w:proofErr w:type="spellStart"/>
      <w:r w:rsidRPr="00413AE4">
        <w:rPr>
          <w:bCs/>
        </w:rPr>
        <w:t>Luies</w:t>
      </w:r>
      <w:proofErr w:type="spellEnd"/>
      <w:r w:rsidRPr="00413AE4">
        <w:rPr>
          <w:bCs/>
        </w:rPr>
        <w:t xml:space="preserve">, 2023). Consequently, latent infection continues to sustain tuberculosis transmission despite improvements in treatment </w:t>
      </w:r>
      <w:proofErr w:type="spellStart"/>
      <w:r w:rsidRPr="00413AE4">
        <w:rPr>
          <w:bCs/>
        </w:rPr>
        <w:t>programmes</w:t>
      </w:r>
      <w:proofErr w:type="spellEnd"/>
      <w:r w:rsidRPr="00413AE4">
        <w:rPr>
          <w:bCs/>
        </w:rPr>
        <w:t>.</w:t>
      </w:r>
    </w:p>
    <w:p w14:paraId="15FB06AB" w14:textId="77777777" w:rsidR="00413AE4" w:rsidRPr="00413AE4" w:rsidRDefault="00413AE4" w:rsidP="00F96C3E">
      <w:pPr>
        <w:spacing w:after="0" w:line="360" w:lineRule="auto"/>
        <w:ind w:left="0" w:firstLine="0"/>
        <w:rPr>
          <w:bCs/>
        </w:rPr>
      </w:pPr>
      <w:r w:rsidRPr="00413AE4">
        <w:rPr>
          <w:bCs/>
        </w:rPr>
        <w:t>Global TB control has improved considerably over the past two decades through widespread implementation of early diagnosis, standardized chemotherapy, preventive therapy, vaccination, and improved surveillance. Nevertheless, disruptions caused by the COVID-19 pandemic reversed several years of progress by reducing case detection and delaying treatment initiation (WHO, 2024). In response, the WHO End TB Strategy aims to reduce tuberculosis incidence by 90%, decrease TB-related deaths by 95%, and eliminate catastrophic healthcare costs by 2035 relative to 2015 levels (WHO, 2015).</w:t>
      </w:r>
    </w:p>
    <w:p w14:paraId="5A3B9E38" w14:textId="77777777" w:rsidR="00413AE4" w:rsidRPr="00413AE4" w:rsidRDefault="00413AE4" w:rsidP="00F96C3E">
      <w:pPr>
        <w:spacing w:after="0" w:line="360" w:lineRule="auto"/>
        <w:ind w:left="0" w:firstLine="0"/>
        <w:rPr>
          <w:bCs/>
        </w:rPr>
      </w:pPr>
      <w:r w:rsidRPr="00413AE4">
        <w:rPr>
          <w:bCs/>
        </w:rPr>
        <w:t xml:space="preserve">The Directly Observed Treatment, Short-course (DOTS) strategy remains the foundation of global tuberculosis control. DOTS combines political commitment, bacteriological diagnosis, standardized chemotherapy under direct observation, uninterrupted drug supply, and systematic monitoring of treatment outcomes (Frieden &amp; Sbarbaro, 2007). The strategy has significantly improved treatment success rates; however, poor treatment adherence continues to promote treatment failure and the emergence of multidrug-resistant tuberculosis (MDR-TB) and </w:t>
      </w:r>
      <w:r w:rsidRPr="00413AE4">
        <w:rPr>
          <w:bCs/>
        </w:rPr>
        <w:lastRenderedPageBreak/>
        <w:t>extensively drug-resistant tuberculosis (XDR-TB), both of which present serious challenges to disease elimination (Lange et al., 2019).</w:t>
      </w:r>
    </w:p>
    <w:p w14:paraId="3C31C1DB" w14:textId="77777777" w:rsidR="00413AE4" w:rsidRPr="00413AE4" w:rsidRDefault="00413AE4" w:rsidP="00F96C3E">
      <w:pPr>
        <w:spacing w:after="0" w:line="360" w:lineRule="auto"/>
        <w:ind w:left="0" w:firstLine="0"/>
        <w:rPr>
          <w:bCs/>
        </w:rPr>
      </w:pPr>
      <w:r w:rsidRPr="00413AE4">
        <w:rPr>
          <w:bCs/>
        </w:rPr>
        <w:t>Vaccination remains an important preventive intervention. The Bacillus Calmette–Guérin (BCG) vaccine provides substantial protection against severe childhood tuberculosis but demonstrates inconsistent efficacy against adult pulmonary tuberculosis and offers limited protection against latent infection and disease reactivation (</w:t>
      </w:r>
      <w:proofErr w:type="spellStart"/>
      <w:r w:rsidRPr="00413AE4">
        <w:rPr>
          <w:bCs/>
        </w:rPr>
        <w:t>Mangtani</w:t>
      </w:r>
      <w:proofErr w:type="spellEnd"/>
      <w:r w:rsidRPr="00413AE4">
        <w:rPr>
          <w:bCs/>
        </w:rPr>
        <w:t xml:space="preserve"> et al., 2014). Consequently, several novel vaccine candidates are currently undergoing clinical evaluation, creating the need for mathematical frameworks capable of assessing different vaccination strategies before large-scale implementation (Scriba et al., 2023).</w:t>
      </w:r>
    </w:p>
    <w:p w14:paraId="5BE6BD88" w14:textId="77777777" w:rsidR="00413AE4" w:rsidRPr="00413AE4" w:rsidRDefault="00413AE4" w:rsidP="00F96C3E">
      <w:pPr>
        <w:spacing w:after="0" w:line="360" w:lineRule="auto"/>
        <w:ind w:left="0" w:firstLine="0"/>
        <w:rPr>
          <w:bCs/>
        </w:rPr>
      </w:pPr>
      <w:r w:rsidRPr="00413AE4">
        <w:rPr>
          <w:bCs/>
        </w:rPr>
        <w:t xml:space="preserve">Mathematical modelling has become an indispensable tool for understanding tuberculosis transmission dynamics and evaluating disease control strategies. Compartmental models formulated using systems of nonlinear ordinary differential equations provide quantitative insights into disease transmission, equilibrium </w:t>
      </w:r>
      <w:proofErr w:type="spellStart"/>
      <w:r w:rsidRPr="00413AE4">
        <w:rPr>
          <w:bCs/>
        </w:rPr>
        <w:t>behaviour</w:t>
      </w:r>
      <w:proofErr w:type="spellEnd"/>
      <w:r w:rsidRPr="00413AE4">
        <w:rPr>
          <w:bCs/>
        </w:rPr>
        <w:t xml:space="preserve">, reproduction numbers, and the effectiveness of intervention strategies (Brauer, 2017). Stability analysis of disease-free and endemic equilibria enables researchers to identify thresholds necessary for disease elimination and to evaluate the long-term effectiveness of vaccination and treatment </w:t>
      </w:r>
      <w:proofErr w:type="spellStart"/>
      <w:r w:rsidRPr="00413AE4">
        <w:rPr>
          <w:bCs/>
        </w:rPr>
        <w:t>programmes</w:t>
      </w:r>
      <w:proofErr w:type="spellEnd"/>
      <w:r w:rsidRPr="00413AE4">
        <w:rPr>
          <w:bCs/>
        </w:rPr>
        <w:t xml:space="preserve"> (Van den Driessche &amp; Watmough, 2002).</w:t>
      </w:r>
    </w:p>
    <w:p w14:paraId="3E01F57B" w14:textId="77777777" w:rsidR="00413AE4" w:rsidRPr="00413AE4" w:rsidRDefault="00413AE4" w:rsidP="00F96C3E">
      <w:pPr>
        <w:spacing w:after="0" w:line="360" w:lineRule="auto"/>
        <w:ind w:left="0" w:firstLine="0"/>
        <w:rPr>
          <w:bCs/>
        </w:rPr>
      </w:pPr>
      <w:r w:rsidRPr="00413AE4">
        <w:rPr>
          <w:bCs/>
        </w:rPr>
        <w:t>Recent studies have expanded classical tuberculosis models by incorporating additional epidemiological factors. Mehmet et al. (2023) developed a deterministic compartmental model that incorporated vaccination and treatment and demonstrated that increasing vaccination coverage and treatment success substantially reduced disease prevalence. Their sensitivity analysis further identified the effective contact rate and treatment rate as dominant parameters influencing the basic reproduction number.</w:t>
      </w:r>
    </w:p>
    <w:p w14:paraId="6C3338D0" w14:textId="77777777" w:rsidR="00413AE4" w:rsidRPr="00413AE4" w:rsidRDefault="00413AE4" w:rsidP="00F96C3E">
      <w:pPr>
        <w:spacing w:after="0" w:line="360" w:lineRule="auto"/>
        <w:ind w:left="0" w:firstLine="0"/>
        <w:rPr>
          <w:bCs/>
        </w:rPr>
      </w:pPr>
      <w:r w:rsidRPr="00413AE4">
        <w:rPr>
          <w:bCs/>
        </w:rPr>
        <w:t>Similarly, Sinha and Chibale (2023) investigated tuberculosis control using mathematical modelling and emphasized that combining early diagnosis, effective chemotherapy, and vaccination produced greater reductions in disease burden than implementing single interventions independently. Their findings reinforced the importance of integrated control strategies for achieving the objectives of the WHO End TB Strategy.</w:t>
      </w:r>
    </w:p>
    <w:p w14:paraId="04176832" w14:textId="77777777" w:rsidR="00413AE4" w:rsidRPr="00413AE4" w:rsidRDefault="00413AE4" w:rsidP="00F96C3E">
      <w:pPr>
        <w:spacing w:after="0" w:line="360" w:lineRule="auto"/>
        <w:ind w:left="0" w:firstLine="0"/>
        <w:rPr>
          <w:bCs/>
        </w:rPr>
      </w:pPr>
      <w:r w:rsidRPr="00413AE4">
        <w:rPr>
          <w:bCs/>
        </w:rPr>
        <w:t xml:space="preserve">Liu et al. (2024) reviewed the current global epidemiology of tuberculosis and highlighted that delayed diagnosis, increasing drug resistance, and socioeconomic inequalities remain major barriers to tuberculosis elimination. The authors concluded that mathematical models capable of </w:t>
      </w:r>
      <w:r w:rsidRPr="00413AE4">
        <w:rPr>
          <w:bCs/>
        </w:rPr>
        <w:lastRenderedPageBreak/>
        <w:t>incorporating multiple intervention strategies are essential for evaluating future public health policies.</w:t>
      </w:r>
    </w:p>
    <w:p w14:paraId="1104F78C" w14:textId="77777777" w:rsidR="00413AE4" w:rsidRPr="00413AE4" w:rsidRDefault="00413AE4" w:rsidP="00F96C3E">
      <w:pPr>
        <w:spacing w:after="0" w:line="360" w:lineRule="auto"/>
        <w:ind w:left="0" w:firstLine="0"/>
        <w:rPr>
          <w:bCs/>
        </w:rPr>
      </w:pPr>
      <w:r w:rsidRPr="00413AE4">
        <w:rPr>
          <w:bCs/>
        </w:rPr>
        <w:t xml:space="preserve">Several recent mathematical studies have also incorporated optimal control theory into tuberculosis transmission models. These studies consistently demonstrate that combining vaccination, treatment, and public health education minimizes disease prevalence while reducing intervention costs, thereby providing practical guidance for policymakers responsible for tuberculosis control </w:t>
      </w:r>
      <w:proofErr w:type="spellStart"/>
      <w:r w:rsidRPr="00413AE4">
        <w:rPr>
          <w:bCs/>
        </w:rPr>
        <w:t>programmes</w:t>
      </w:r>
      <w:proofErr w:type="spellEnd"/>
      <w:r w:rsidRPr="00413AE4">
        <w:rPr>
          <w:bCs/>
        </w:rPr>
        <w:t>.</w:t>
      </w:r>
    </w:p>
    <w:p w14:paraId="06995DE0" w14:textId="77777777" w:rsidR="00413AE4" w:rsidRPr="00413AE4" w:rsidRDefault="00413AE4" w:rsidP="00F96C3E">
      <w:pPr>
        <w:spacing w:after="0" w:line="360" w:lineRule="auto"/>
        <w:ind w:left="0" w:firstLine="0"/>
        <w:rPr>
          <w:bCs/>
        </w:rPr>
      </w:pPr>
      <w:r w:rsidRPr="00413AE4">
        <w:rPr>
          <w:bCs/>
        </w:rPr>
        <w:t xml:space="preserve">Nigeria remains one of the thirty high tuberculosis burden countries identified by the World Health Organization and contributes significantly to the global TB burden (WHO, 2024). The disease burden is aggravated by HIV co-infection, poverty, overcrowding, malnutrition, delayed diagnosis, inadequate healthcare infrastructure, and poor adherence to treatment (Adepoju et al., 2020). Although the National Tuberculosis, Leprosy and Buruli Ulcer Control </w:t>
      </w:r>
      <w:proofErr w:type="spellStart"/>
      <w:r w:rsidRPr="00413AE4">
        <w:rPr>
          <w:bCs/>
        </w:rPr>
        <w:t>Programme</w:t>
      </w:r>
      <w:proofErr w:type="spellEnd"/>
      <w:r w:rsidRPr="00413AE4">
        <w:rPr>
          <w:bCs/>
        </w:rPr>
        <w:t xml:space="preserve"> (NTBLCP) has implemented WHO-recommended DOTS strategies nationwide, several regions continue to experience low case detection rates and suboptimal treatment outcomes (Gidado et al., 2015).</w:t>
      </w:r>
    </w:p>
    <w:p w14:paraId="44B30DB3" w14:textId="77777777" w:rsidR="00413AE4" w:rsidRPr="00413AE4" w:rsidRDefault="00413AE4" w:rsidP="00F96C3E">
      <w:pPr>
        <w:spacing w:after="0" w:line="360" w:lineRule="auto"/>
        <w:ind w:left="0" w:firstLine="0"/>
        <w:rPr>
          <w:bCs/>
        </w:rPr>
      </w:pPr>
      <w:r w:rsidRPr="00413AE4">
        <w:rPr>
          <w:bCs/>
        </w:rPr>
        <w:t xml:space="preserve">Although numerous mathematical models have investigated tuberculosis transmission, many focus primarily on treatment or vaccination as isolated interventions. Comparatively fewer studies simultaneously investigate their combined epidemiological effects within a unified deterministic framework while examining equilibrium </w:t>
      </w:r>
      <w:proofErr w:type="spellStart"/>
      <w:r w:rsidRPr="00413AE4">
        <w:rPr>
          <w:bCs/>
        </w:rPr>
        <w:t>behaviour</w:t>
      </w:r>
      <w:proofErr w:type="spellEnd"/>
      <w:r w:rsidRPr="00413AE4">
        <w:rPr>
          <w:bCs/>
        </w:rPr>
        <w:t xml:space="preserve">, reproduction numbers, and stability properties. This study addresses this gap by developing and </w:t>
      </w:r>
      <w:proofErr w:type="spellStart"/>
      <w:r w:rsidRPr="00413AE4">
        <w:rPr>
          <w:bCs/>
        </w:rPr>
        <w:t>analysing</w:t>
      </w:r>
      <w:proofErr w:type="spellEnd"/>
      <w:r w:rsidRPr="00413AE4">
        <w:rPr>
          <w:bCs/>
        </w:rPr>
        <w:t xml:space="preserve"> a compartmental tuberculosis transmission model that incorporates vaccination and treatment. The model investigates the qualitative </w:t>
      </w:r>
      <w:proofErr w:type="spellStart"/>
      <w:r w:rsidRPr="00413AE4">
        <w:rPr>
          <w:bCs/>
        </w:rPr>
        <w:t>behaviour</w:t>
      </w:r>
      <w:proofErr w:type="spellEnd"/>
      <w:r w:rsidRPr="00413AE4">
        <w:rPr>
          <w:bCs/>
        </w:rPr>
        <w:t xml:space="preserve"> of disease transmission through positivity analysis, invariant regions, disease-free and endemic equilibria, computation of the basic reproduction number, and local stability analysis. The findings are expected to provide useful insights for evaluating tuberculosis intervention strategies and supporting evidence-based public health policy.</w:t>
      </w:r>
    </w:p>
    <w:p w14:paraId="117D9607" w14:textId="77777777" w:rsidR="00413AE4" w:rsidRPr="00D1335E" w:rsidRDefault="00413AE4" w:rsidP="00F96C3E">
      <w:pPr>
        <w:spacing w:after="0" w:line="360" w:lineRule="auto"/>
        <w:ind w:left="0" w:firstLine="0"/>
        <w:rPr>
          <w:b/>
        </w:rPr>
      </w:pPr>
    </w:p>
    <w:p w14:paraId="58D4F894" w14:textId="755B4ECB" w:rsidR="00865825" w:rsidRDefault="005C16B8" w:rsidP="00F96C3E">
      <w:pPr>
        <w:spacing w:line="360" w:lineRule="auto"/>
        <w:ind w:left="0" w:firstLine="0"/>
        <w:rPr>
          <w:b/>
          <w:caps/>
        </w:rPr>
      </w:pPr>
      <w:r>
        <w:rPr>
          <w:b/>
          <w:bCs/>
        </w:rPr>
        <w:t>3</w:t>
      </w:r>
      <w:r w:rsidR="00865825">
        <w:tab/>
      </w:r>
      <w:proofErr w:type="gramStart"/>
      <w:r w:rsidR="00AD2555" w:rsidRPr="00865825">
        <w:rPr>
          <w:b/>
          <w:caps/>
        </w:rPr>
        <w:t>METHODOLOGY</w:t>
      </w:r>
      <w:proofErr w:type="gramEnd"/>
    </w:p>
    <w:p w14:paraId="697169C9" w14:textId="3118196B" w:rsidR="00865825" w:rsidRPr="00865825" w:rsidRDefault="00865825" w:rsidP="00F96C3E">
      <w:pPr>
        <w:spacing w:line="360" w:lineRule="auto"/>
        <w:ind w:left="0" w:firstLine="0"/>
        <w:rPr>
          <w:b/>
          <w:caps/>
        </w:rPr>
      </w:pPr>
      <w:r w:rsidRPr="00865825">
        <w:rPr>
          <w:bCs/>
          <w:color w:val="auto"/>
          <w:kern w:val="0"/>
          <w:lang w:bidi="en-US"/>
          <w14:ligatures w14:val="none"/>
        </w:rPr>
        <w:t>The study shows a deterministic</w:t>
      </w:r>
      <w:r>
        <w:rPr>
          <w:bCs/>
          <w:color w:val="auto"/>
          <w:kern w:val="0"/>
          <w:lang w:bidi="en-US"/>
          <w14:ligatures w14:val="none"/>
        </w:rPr>
        <w:t xml:space="preserve"> mathematical model for the transmission dynamics of tuberculosis incorporating vaccination and treatment as control strategies. The model is formulated as a system of nonlinear ordinary differential equations that describe the interactions among epidemiological compartments which represent the disease states of the human population. The formulation is </w:t>
      </w:r>
      <w:r>
        <w:rPr>
          <w:bCs/>
          <w:color w:val="auto"/>
          <w:kern w:val="0"/>
          <w:lang w:bidi="en-US"/>
          <w14:ligatures w14:val="none"/>
        </w:rPr>
        <w:lastRenderedPageBreak/>
        <w:t>based on standard epidemiological assumptions and the law of mass action under homogeneous mixing. Here are the assumptions upon which the model is being formulated</w:t>
      </w:r>
      <w:r>
        <w:rPr>
          <w:b/>
          <w:caps/>
        </w:rPr>
        <w:t>:</w:t>
      </w:r>
    </w:p>
    <w:p w14:paraId="39C32BD4" w14:textId="1C8B71FF" w:rsidR="00865825" w:rsidRPr="00865825" w:rsidRDefault="00865825" w:rsidP="00F96C3E">
      <w:pPr>
        <w:spacing w:after="200" w:line="360" w:lineRule="auto"/>
        <w:ind w:left="0" w:right="0" w:firstLine="0"/>
        <w:contextualSpacing/>
        <w:rPr>
          <w:rFonts w:eastAsia="Calibri"/>
          <w:bCs/>
          <w:color w:val="auto"/>
          <w:kern w:val="0"/>
          <w:lang w:val="en-GB" w:bidi="en-US"/>
          <w14:ligatures w14:val="none"/>
        </w:rPr>
      </w:pPr>
      <w:r w:rsidRPr="00865825">
        <w:rPr>
          <w:rFonts w:eastAsia="Calibri"/>
          <w:b/>
          <w:color w:val="auto"/>
          <w:kern w:val="0"/>
          <w:lang w:val="en-GB"/>
          <w14:ligatures w14:val="none"/>
        </w:rPr>
        <w:t>Population Groups:</w:t>
      </w:r>
      <w:r w:rsidRPr="00865825">
        <w:rPr>
          <w:color w:val="auto"/>
          <w:kern w:val="0"/>
          <w:lang w:bidi="en-US"/>
          <w14:ligatures w14:val="none"/>
        </w:rPr>
        <w:t xml:space="preserve"> </w:t>
      </w:r>
      <w:r w:rsidRPr="00865825">
        <w:rPr>
          <w:rFonts w:eastAsia="Calibri"/>
          <w:bCs/>
          <w:color w:val="auto"/>
          <w:kern w:val="0"/>
          <w:lang w:val="en-GB" w:bidi="en-US"/>
          <w14:ligatures w14:val="none"/>
        </w:rPr>
        <w:t xml:space="preserve">The population is divided into distinct compartments: Susceptible </w:t>
      </w:r>
      <w:r w:rsidRPr="00865825">
        <w:rPr>
          <w:rFonts w:eastAsia="Calibri"/>
          <w:bCs/>
          <w:i/>
          <w:iCs/>
          <w:color w:val="auto"/>
          <w:kern w:val="0"/>
          <w:lang w:val="en-GB" w:bidi="en-US"/>
          <w14:ligatures w14:val="none"/>
        </w:rPr>
        <w:t>(S),</w:t>
      </w:r>
      <w:r w:rsidRPr="00865825">
        <w:rPr>
          <w:rFonts w:eastAsia="Calibri"/>
          <w:bCs/>
          <w:color w:val="auto"/>
          <w:kern w:val="0"/>
          <w:lang w:val="en-GB" w:bidi="en-US"/>
          <w14:ligatures w14:val="none"/>
        </w:rPr>
        <w:t xml:space="preserve"> Vaccinated </w:t>
      </w:r>
      <w:r w:rsidRPr="00865825">
        <w:rPr>
          <w:rFonts w:eastAsia="Calibri"/>
          <w:bCs/>
          <w:i/>
          <w:iCs/>
          <w:color w:val="auto"/>
          <w:kern w:val="0"/>
          <w:lang w:val="en-GB" w:bidi="en-US"/>
          <w14:ligatures w14:val="none"/>
        </w:rPr>
        <w:t>(V),</w:t>
      </w:r>
      <w:r w:rsidRPr="00865825">
        <w:rPr>
          <w:rFonts w:eastAsia="Calibri"/>
          <w:bCs/>
          <w:color w:val="auto"/>
          <w:kern w:val="0"/>
          <w:lang w:val="en-GB" w:bidi="en-US"/>
          <w14:ligatures w14:val="none"/>
        </w:rPr>
        <w:t xml:space="preserve"> Latently Infected </w:t>
      </w:r>
      <w:r w:rsidRPr="00865825">
        <w:rPr>
          <w:rFonts w:eastAsia="Calibri"/>
          <w:bCs/>
          <w:i/>
          <w:iCs/>
          <w:color w:val="auto"/>
          <w:kern w:val="0"/>
          <w:lang w:val="en-GB" w:bidi="en-US"/>
          <w14:ligatures w14:val="none"/>
        </w:rPr>
        <w:t>(L),</w:t>
      </w:r>
      <w:r w:rsidRPr="00865825">
        <w:rPr>
          <w:rFonts w:eastAsia="Calibri"/>
          <w:bCs/>
          <w:color w:val="auto"/>
          <w:kern w:val="0"/>
          <w:lang w:val="en-GB" w:bidi="en-US"/>
          <w14:ligatures w14:val="none"/>
        </w:rPr>
        <w:t xml:space="preserve"> Treated Latently Infected </w:t>
      </w:r>
      <w:r w:rsidRPr="00865825">
        <w:rPr>
          <w:rFonts w:eastAsia="Calibri"/>
          <w:bCs/>
          <w:i/>
          <w:iCs/>
          <w:color w:val="auto"/>
          <w:kern w:val="0"/>
          <w:lang w:val="en-GB" w:bidi="en-US"/>
          <w14:ligatures w14:val="none"/>
        </w:rPr>
        <w:t>(T</w:t>
      </w:r>
      <w:r w:rsidRPr="00865825">
        <w:rPr>
          <w:rFonts w:eastAsia="Calibri"/>
          <w:bCs/>
          <w:i/>
          <w:iCs/>
          <w:color w:val="auto"/>
          <w:kern w:val="0"/>
          <w:vertAlign w:val="subscript"/>
          <w:lang w:val="en-GB" w:bidi="en-US"/>
          <w14:ligatures w14:val="none"/>
        </w:rPr>
        <w:t>1</w:t>
      </w:r>
      <w:r w:rsidRPr="00865825">
        <w:rPr>
          <w:rFonts w:eastAsia="Calibri"/>
          <w:bCs/>
          <w:i/>
          <w:iCs/>
          <w:color w:val="auto"/>
          <w:kern w:val="0"/>
          <w:lang w:val="en-GB" w:bidi="en-US"/>
          <w14:ligatures w14:val="none"/>
        </w:rPr>
        <w:t>),</w:t>
      </w:r>
      <w:r w:rsidRPr="00865825">
        <w:rPr>
          <w:rFonts w:eastAsia="Calibri"/>
          <w:bCs/>
          <w:color w:val="auto"/>
          <w:kern w:val="0"/>
          <w:lang w:val="en-GB" w:bidi="en-US"/>
          <w14:ligatures w14:val="none"/>
        </w:rPr>
        <w:t xml:space="preserve"> Infectious </w:t>
      </w:r>
      <w:r w:rsidRPr="00865825">
        <w:rPr>
          <w:rFonts w:eastAsia="Calibri"/>
          <w:bCs/>
          <w:i/>
          <w:iCs/>
          <w:color w:val="auto"/>
          <w:kern w:val="0"/>
          <w:lang w:val="en-GB" w:bidi="en-US"/>
          <w14:ligatures w14:val="none"/>
        </w:rPr>
        <w:t>(I),</w:t>
      </w:r>
      <w:r w:rsidRPr="00865825">
        <w:rPr>
          <w:rFonts w:eastAsia="Calibri"/>
          <w:bCs/>
          <w:color w:val="auto"/>
          <w:kern w:val="0"/>
          <w:lang w:val="en-GB" w:bidi="en-US"/>
          <w14:ligatures w14:val="none"/>
        </w:rPr>
        <w:t xml:space="preserve"> Treated Infectious </w:t>
      </w:r>
      <w:r w:rsidRPr="00865825">
        <w:rPr>
          <w:rFonts w:eastAsia="Calibri"/>
          <w:bCs/>
          <w:i/>
          <w:iCs/>
          <w:color w:val="auto"/>
          <w:kern w:val="0"/>
          <w:lang w:val="en-GB" w:bidi="en-US"/>
          <w14:ligatures w14:val="none"/>
        </w:rPr>
        <w:t>(T</w:t>
      </w:r>
      <w:r w:rsidRPr="00865825">
        <w:rPr>
          <w:rFonts w:eastAsia="Calibri"/>
          <w:bCs/>
          <w:i/>
          <w:iCs/>
          <w:color w:val="auto"/>
          <w:kern w:val="0"/>
          <w:vertAlign w:val="subscript"/>
          <w:lang w:val="en-GB" w:bidi="en-US"/>
          <w14:ligatures w14:val="none"/>
        </w:rPr>
        <w:t>2</w:t>
      </w:r>
      <w:r w:rsidRPr="00865825">
        <w:rPr>
          <w:rFonts w:eastAsia="Calibri"/>
          <w:bCs/>
          <w:i/>
          <w:iCs/>
          <w:color w:val="auto"/>
          <w:kern w:val="0"/>
          <w:lang w:val="en-GB" w:bidi="en-US"/>
          <w14:ligatures w14:val="none"/>
        </w:rPr>
        <w:t>),</w:t>
      </w:r>
      <w:r w:rsidRPr="00865825">
        <w:rPr>
          <w:rFonts w:eastAsia="Calibri"/>
          <w:bCs/>
          <w:color w:val="auto"/>
          <w:kern w:val="0"/>
          <w:lang w:val="en-GB" w:bidi="en-US"/>
          <w14:ligatures w14:val="none"/>
        </w:rPr>
        <w:t xml:space="preserve"> Recovered </w:t>
      </w:r>
      <w:r w:rsidRPr="00865825">
        <w:rPr>
          <w:rFonts w:eastAsia="Calibri"/>
          <w:bCs/>
          <w:i/>
          <w:iCs/>
          <w:color w:val="auto"/>
          <w:kern w:val="0"/>
          <w:lang w:val="en-GB" w:bidi="en-US"/>
          <w14:ligatures w14:val="none"/>
        </w:rPr>
        <w:t>(R),</w:t>
      </w:r>
      <w:r w:rsidRPr="00865825">
        <w:rPr>
          <w:rFonts w:eastAsia="Calibri"/>
          <w:bCs/>
          <w:color w:val="auto"/>
          <w:kern w:val="0"/>
          <w:lang w:val="en-GB" w:bidi="en-US"/>
          <w14:ligatures w14:val="none"/>
        </w:rPr>
        <w:t xml:space="preserve"> and Relapsed </w:t>
      </w:r>
      <w:r w:rsidRPr="00865825">
        <w:rPr>
          <w:rFonts w:eastAsia="Calibri"/>
          <w:bCs/>
          <w:i/>
          <w:iCs/>
          <w:color w:val="auto"/>
          <w:kern w:val="0"/>
          <w:lang w:val="en-GB" w:bidi="en-US"/>
          <w14:ligatures w14:val="none"/>
        </w:rPr>
        <w:t>(R</w:t>
      </w:r>
      <w:r w:rsidRPr="00865825">
        <w:rPr>
          <w:rFonts w:eastAsia="Calibri"/>
          <w:bCs/>
          <w:i/>
          <w:iCs/>
          <w:color w:val="auto"/>
          <w:kern w:val="0"/>
          <w:vertAlign w:val="subscript"/>
          <w:lang w:val="en-GB" w:bidi="en-US"/>
          <w14:ligatures w14:val="none"/>
        </w:rPr>
        <w:t>L</w:t>
      </w:r>
      <w:r w:rsidRPr="00865825">
        <w:rPr>
          <w:rFonts w:eastAsia="Calibri"/>
          <w:bCs/>
          <w:i/>
          <w:iCs/>
          <w:color w:val="auto"/>
          <w:kern w:val="0"/>
          <w:lang w:val="en-GB" w:bidi="en-US"/>
          <w14:ligatures w14:val="none"/>
        </w:rPr>
        <w:t>).</w:t>
      </w:r>
    </w:p>
    <w:p w14:paraId="612254D9" w14:textId="0C5943BF" w:rsidR="00865825" w:rsidRPr="00865825" w:rsidRDefault="00865825" w:rsidP="00F96C3E">
      <w:pPr>
        <w:spacing w:after="200" w:line="360" w:lineRule="auto"/>
        <w:ind w:left="0" w:right="0" w:firstLine="0"/>
        <w:contextualSpacing/>
        <w:rPr>
          <w:rFonts w:eastAsia="Calibri"/>
          <w:color w:val="auto"/>
          <w:kern w:val="0"/>
          <w:lang w:val="en-GB"/>
          <w14:ligatures w14:val="none"/>
        </w:rPr>
      </w:pPr>
      <w:r w:rsidRPr="00865825">
        <w:rPr>
          <w:rFonts w:eastAsia="Calibri"/>
          <w:b/>
          <w:color w:val="auto"/>
          <w:kern w:val="0"/>
          <w:lang w:val="en-GB"/>
          <w14:ligatures w14:val="none"/>
        </w:rPr>
        <w:t>Recruitment:</w:t>
      </w:r>
      <w:r>
        <w:rPr>
          <w:rFonts w:eastAsia="Calibri"/>
          <w:color w:val="auto"/>
          <w:kern w:val="0"/>
          <w:lang w:val="en-GB"/>
          <w14:ligatures w14:val="none"/>
        </w:rPr>
        <w:t xml:space="preserve"> </w:t>
      </w:r>
      <w:r w:rsidRPr="00865825">
        <w:rPr>
          <w:color w:val="auto"/>
          <w:kern w:val="0"/>
          <w:lang w:bidi="en-US"/>
          <w14:ligatures w14:val="none"/>
        </w:rPr>
        <w:t xml:space="preserve">The recruitment rate, </w:t>
      </w:r>
      <w:r w:rsidRPr="00865825">
        <w:rPr>
          <w:i/>
          <w:iCs/>
          <w:color w:val="auto"/>
          <w:kern w:val="0"/>
          <w:lang w:bidi="en-US"/>
          <w14:ligatures w14:val="none"/>
        </w:rPr>
        <w:t>(Λ),</w:t>
      </w:r>
      <w:r w:rsidRPr="00865825">
        <w:rPr>
          <w:color w:val="auto"/>
          <w:kern w:val="0"/>
          <w:lang w:bidi="en-US"/>
          <w14:ligatures w14:val="none"/>
        </w:rPr>
        <w:t xml:space="preserve"> introduces new susceptible individuals into the population.</w:t>
      </w:r>
    </w:p>
    <w:p w14:paraId="687BCA4D" w14:textId="24EAC230" w:rsidR="00865825" w:rsidRPr="00865825" w:rsidRDefault="00865825" w:rsidP="00F96C3E">
      <w:pPr>
        <w:spacing w:after="200" w:line="360" w:lineRule="auto"/>
        <w:ind w:left="0" w:right="0" w:firstLine="0"/>
        <w:contextualSpacing/>
        <w:rPr>
          <w:rFonts w:eastAsia="Calibri"/>
          <w:bCs/>
          <w:color w:val="auto"/>
          <w:kern w:val="0"/>
          <w:lang w:val="en-GB" w:bidi="en-US"/>
          <w14:ligatures w14:val="none"/>
        </w:rPr>
      </w:pPr>
      <w:r w:rsidRPr="00865825">
        <w:rPr>
          <w:rFonts w:eastAsia="Calibri"/>
          <w:b/>
          <w:color w:val="auto"/>
          <w:kern w:val="0"/>
          <w:lang w:val="en-GB"/>
          <w14:ligatures w14:val="none"/>
        </w:rPr>
        <w:t>Disease Transmission and Progression:</w:t>
      </w:r>
      <w:r w:rsidRPr="00865825">
        <w:rPr>
          <w:color w:val="auto"/>
          <w:kern w:val="0"/>
          <w:lang w:bidi="en-US"/>
          <w14:ligatures w14:val="none"/>
        </w:rPr>
        <w:t xml:space="preserve"> </w:t>
      </w:r>
      <w:r w:rsidRPr="00865825">
        <w:rPr>
          <w:rFonts w:eastAsia="Calibri"/>
          <w:bCs/>
          <w:color w:val="auto"/>
          <w:kern w:val="0"/>
          <w:lang w:val="en-GB" w:bidi="en-US"/>
          <w14:ligatures w14:val="none"/>
        </w:rPr>
        <w:t>Transmission occurs from the infectious population (</w:t>
      </w:r>
      <w:r w:rsidRPr="00865825">
        <w:rPr>
          <w:rFonts w:eastAsia="Calibri"/>
          <w:bCs/>
          <w:i/>
          <w:iCs/>
          <w:color w:val="auto"/>
          <w:kern w:val="0"/>
          <w:lang w:val="en-GB" w:bidi="en-US"/>
          <w14:ligatures w14:val="none"/>
        </w:rPr>
        <w:t>I</w:t>
      </w:r>
      <w:r w:rsidRPr="00865825">
        <w:rPr>
          <w:rFonts w:eastAsia="Calibri"/>
          <w:bCs/>
          <w:color w:val="auto"/>
          <w:kern w:val="0"/>
          <w:lang w:val="en-GB" w:bidi="en-US"/>
          <w14:ligatures w14:val="none"/>
        </w:rPr>
        <w:t xml:space="preserve">) to the susceptible population </w:t>
      </w:r>
      <w:r w:rsidRPr="00865825">
        <w:rPr>
          <w:rFonts w:eastAsia="Calibri"/>
          <w:bCs/>
          <w:i/>
          <w:iCs/>
          <w:color w:val="auto"/>
          <w:kern w:val="0"/>
          <w:lang w:val="en-GB" w:bidi="en-US"/>
          <w14:ligatures w14:val="none"/>
        </w:rPr>
        <w:t>(S)</w:t>
      </w:r>
      <w:r w:rsidRPr="00865825">
        <w:rPr>
          <w:rFonts w:eastAsia="Calibri"/>
          <w:bCs/>
          <w:color w:val="auto"/>
          <w:kern w:val="0"/>
          <w:lang w:val="en-GB" w:bidi="en-US"/>
          <w14:ligatures w14:val="none"/>
        </w:rPr>
        <w:t xml:space="preserve"> at a rate (α), converting them to either latently infected (</w:t>
      </w:r>
      <w:r w:rsidRPr="00865825">
        <w:rPr>
          <w:rFonts w:eastAsia="Calibri"/>
          <w:bCs/>
          <w:i/>
          <w:iCs/>
          <w:color w:val="auto"/>
          <w:kern w:val="0"/>
          <w:lang w:val="en-GB" w:bidi="en-US"/>
          <w14:ligatures w14:val="none"/>
        </w:rPr>
        <w:t>L</w:t>
      </w:r>
      <w:r w:rsidRPr="00865825">
        <w:rPr>
          <w:rFonts w:eastAsia="Calibri"/>
          <w:bCs/>
          <w:color w:val="auto"/>
          <w:kern w:val="0"/>
          <w:lang w:val="en-GB" w:bidi="en-US"/>
          <w14:ligatures w14:val="none"/>
        </w:rPr>
        <w:t>) or infectious (</w:t>
      </w:r>
      <w:r w:rsidRPr="00865825">
        <w:rPr>
          <w:rFonts w:eastAsia="Calibri"/>
          <w:bCs/>
          <w:i/>
          <w:iCs/>
          <w:color w:val="auto"/>
          <w:kern w:val="0"/>
          <w:lang w:val="en-GB" w:bidi="en-US"/>
          <w14:ligatures w14:val="none"/>
        </w:rPr>
        <w:t>I</w:t>
      </w:r>
      <w:r w:rsidRPr="00865825">
        <w:rPr>
          <w:rFonts w:eastAsia="Calibri"/>
          <w:bCs/>
          <w:color w:val="auto"/>
          <w:kern w:val="0"/>
          <w:lang w:val="en-GB" w:bidi="en-US"/>
          <w14:ligatures w14:val="none"/>
        </w:rPr>
        <w:t xml:space="preserve">). Individuals in the latent compartment </w:t>
      </w:r>
      <w:r w:rsidRPr="00865825">
        <w:rPr>
          <w:rFonts w:eastAsia="Calibri"/>
          <w:bCs/>
          <w:i/>
          <w:iCs/>
          <w:color w:val="auto"/>
          <w:kern w:val="0"/>
          <w:lang w:val="en-GB" w:bidi="en-US"/>
          <w14:ligatures w14:val="none"/>
        </w:rPr>
        <w:t xml:space="preserve">(L) </w:t>
      </w:r>
      <w:r w:rsidRPr="00865825">
        <w:rPr>
          <w:rFonts w:eastAsia="Calibri"/>
          <w:bCs/>
          <w:color w:val="auto"/>
          <w:kern w:val="0"/>
          <w:lang w:val="en-GB" w:bidi="en-US"/>
          <w14:ligatures w14:val="none"/>
        </w:rPr>
        <w:t xml:space="preserve">can progress to the infectious compartment </w:t>
      </w:r>
      <w:r w:rsidRPr="00865825">
        <w:rPr>
          <w:rFonts w:eastAsia="Calibri"/>
          <w:bCs/>
          <w:i/>
          <w:iCs/>
          <w:color w:val="auto"/>
          <w:kern w:val="0"/>
          <w:lang w:val="en-GB" w:bidi="en-US"/>
          <w14:ligatures w14:val="none"/>
        </w:rPr>
        <w:t xml:space="preserve">(I) </w:t>
      </w:r>
      <w:r w:rsidRPr="00865825">
        <w:rPr>
          <w:rFonts w:eastAsia="Calibri"/>
          <w:bCs/>
          <w:color w:val="auto"/>
          <w:kern w:val="0"/>
          <w:lang w:val="en-GB" w:bidi="en-US"/>
          <w14:ligatures w14:val="none"/>
        </w:rPr>
        <w:t>at a rate (γ).</w:t>
      </w:r>
    </w:p>
    <w:p w14:paraId="700CCC07" w14:textId="77777777" w:rsidR="00865825" w:rsidRPr="00865825" w:rsidRDefault="00865825" w:rsidP="00F96C3E">
      <w:pPr>
        <w:spacing w:after="200" w:line="360" w:lineRule="auto"/>
        <w:ind w:left="0" w:right="0" w:firstLine="0"/>
        <w:contextualSpacing/>
        <w:rPr>
          <w:rFonts w:eastAsia="Calibri"/>
          <w:bCs/>
          <w:i/>
          <w:iCs/>
          <w:color w:val="auto"/>
          <w:kern w:val="0"/>
          <w:lang w:val="en-GB" w:bidi="en-US"/>
          <w14:ligatures w14:val="none"/>
        </w:rPr>
      </w:pPr>
      <w:r w:rsidRPr="00865825">
        <w:rPr>
          <w:rFonts w:eastAsia="Calibri"/>
          <w:bCs/>
          <w:color w:val="auto"/>
          <w:kern w:val="0"/>
          <w:lang w:val="en-GB" w:bidi="en-US"/>
          <w14:ligatures w14:val="none"/>
        </w:rPr>
        <w:t xml:space="preserve">Latently infected individuals </w:t>
      </w:r>
      <w:r w:rsidRPr="00865825">
        <w:rPr>
          <w:rFonts w:eastAsia="Calibri"/>
          <w:bCs/>
          <w:i/>
          <w:iCs/>
          <w:color w:val="auto"/>
          <w:kern w:val="0"/>
          <w:lang w:val="en-GB" w:bidi="en-US"/>
          <w14:ligatures w14:val="none"/>
        </w:rPr>
        <w:t>(L)</w:t>
      </w:r>
      <w:r w:rsidRPr="00865825">
        <w:rPr>
          <w:rFonts w:eastAsia="Calibri"/>
          <w:bCs/>
          <w:color w:val="auto"/>
          <w:kern w:val="0"/>
          <w:lang w:val="en-GB" w:bidi="en-US"/>
          <w14:ligatures w14:val="none"/>
        </w:rPr>
        <w:t xml:space="preserve"> have a chance to recover without progressing to the infectious state at a rate </w:t>
      </w:r>
      <w:r w:rsidRPr="00865825">
        <w:rPr>
          <w:rFonts w:eastAsia="Calibri"/>
          <w:bCs/>
          <w:i/>
          <w:iCs/>
          <w:color w:val="auto"/>
          <w:kern w:val="0"/>
          <w:lang w:val="en-GB" w:bidi="en-US"/>
          <w14:ligatures w14:val="none"/>
        </w:rPr>
        <w:t>(f).</w:t>
      </w:r>
    </w:p>
    <w:p w14:paraId="4FEA6809" w14:textId="70F84ED5" w:rsidR="00865825" w:rsidRPr="00865825" w:rsidRDefault="00865825" w:rsidP="00F96C3E">
      <w:pPr>
        <w:spacing w:after="200" w:line="360" w:lineRule="auto"/>
        <w:ind w:left="0" w:right="0" w:firstLine="0"/>
        <w:contextualSpacing/>
        <w:rPr>
          <w:rFonts w:eastAsia="Calibri"/>
          <w:bCs/>
          <w:color w:val="auto"/>
          <w:kern w:val="0"/>
          <w:lang w:val="en-GB" w:bidi="en-US"/>
          <w14:ligatures w14:val="none"/>
        </w:rPr>
      </w:pPr>
      <w:r w:rsidRPr="00865825">
        <w:rPr>
          <w:rFonts w:eastAsia="Calibri"/>
          <w:b/>
          <w:color w:val="auto"/>
          <w:kern w:val="0"/>
          <w:lang w:val="en-GB"/>
          <w14:ligatures w14:val="none"/>
        </w:rPr>
        <w:t>Vaccination Dynamics:</w:t>
      </w:r>
      <w:r w:rsidRPr="00865825">
        <w:rPr>
          <w:color w:val="auto"/>
          <w:kern w:val="0"/>
          <w:lang w:bidi="en-US"/>
          <w14:ligatures w14:val="none"/>
        </w:rPr>
        <w:t xml:space="preserve"> </w:t>
      </w:r>
      <w:r w:rsidRPr="00865825">
        <w:rPr>
          <w:rFonts w:eastAsia="Calibri"/>
          <w:bCs/>
          <w:color w:val="auto"/>
          <w:kern w:val="0"/>
          <w:lang w:val="en-GB" w:bidi="en-US"/>
          <w14:ligatures w14:val="none"/>
        </w:rPr>
        <w:t xml:space="preserve">Susceptible individuals </w:t>
      </w:r>
      <w:r w:rsidRPr="00865825">
        <w:rPr>
          <w:rFonts w:eastAsia="Calibri"/>
          <w:bCs/>
          <w:i/>
          <w:iCs/>
          <w:color w:val="auto"/>
          <w:kern w:val="0"/>
          <w:lang w:val="en-GB" w:bidi="en-US"/>
          <w14:ligatures w14:val="none"/>
        </w:rPr>
        <w:t>(S)</w:t>
      </w:r>
      <w:r w:rsidRPr="00865825">
        <w:rPr>
          <w:rFonts w:eastAsia="Calibri"/>
          <w:bCs/>
          <w:color w:val="auto"/>
          <w:kern w:val="0"/>
          <w:lang w:val="en-GB" w:bidi="en-US"/>
          <w14:ligatures w14:val="none"/>
        </w:rPr>
        <w:t xml:space="preserve"> can be vaccinated and moved to the vaccinated compartment </w:t>
      </w:r>
      <w:r w:rsidRPr="00865825">
        <w:rPr>
          <w:rFonts w:eastAsia="Calibri"/>
          <w:bCs/>
          <w:i/>
          <w:iCs/>
          <w:color w:val="auto"/>
          <w:kern w:val="0"/>
          <w:lang w:val="en-GB" w:bidi="en-US"/>
          <w14:ligatures w14:val="none"/>
        </w:rPr>
        <w:t>(V)</w:t>
      </w:r>
      <w:r w:rsidRPr="00865825">
        <w:rPr>
          <w:rFonts w:eastAsia="Calibri"/>
          <w:bCs/>
          <w:color w:val="auto"/>
          <w:kern w:val="0"/>
          <w:lang w:val="en-GB" w:bidi="en-US"/>
          <w14:ligatures w14:val="none"/>
        </w:rPr>
        <w:t xml:space="preserve"> at a rate </w:t>
      </w:r>
      <w:r w:rsidRPr="00865825">
        <w:rPr>
          <w:rFonts w:eastAsia="Calibri"/>
          <w:bCs/>
          <w:i/>
          <w:iCs/>
          <w:color w:val="auto"/>
          <w:kern w:val="0"/>
          <w:lang w:val="en-GB" w:bidi="en-US"/>
          <w14:ligatures w14:val="none"/>
        </w:rPr>
        <w:t>(δ).</w:t>
      </w:r>
      <w:r w:rsidRPr="00865825">
        <w:rPr>
          <w:rFonts w:eastAsia="Calibri"/>
          <w:bCs/>
          <w:color w:val="auto"/>
          <w:kern w:val="0"/>
          <w:lang w:val="en-GB" w:bidi="en-US"/>
          <w14:ligatures w14:val="none"/>
        </w:rPr>
        <w:t xml:space="preserve"> Vaccinated individuals may lose immunity and revert to the susceptible class at a rate </w:t>
      </w:r>
      <w:r w:rsidRPr="00865825">
        <w:rPr>
          <w:rFonts w:eastAsia="Calibri"/>
          <w:bCs/>
          <w:i/>
          <w:iCs/>
          <w:color w:val="auto"/>
          <w:kern w:val="0"/>
          <w:lang w:val="en-GB" w:bidi="en-US"/>
          <w14:ligatures w14:val="none"/>
        </w:rPr>
        <w:t>(π</w:t>
      </w:r>
      <w:r w:rsidRPr="00865825">
        <w:rPr>
          <w:rFonts w:eastAsia="Calibri"/>
          <w:bCs/>
          <w:color w:val="auto"/>
          <w:kern w:val="0"/>
          <w:lang w:val="en-GB" w:bidi="en-US"/>
          <w14:ligatures w14:val="none"/>
        </w:rPr>
        <w:t>).</w:t>
      </w:r>
    </w:p>
    <w:p w14:paraId="0EEC65D9" w14:textId="77777777" w:rsidR="00865825" w:rsidRDefault="00865825" w:rsidP="00F96C3E">
      <w:pPr>
        <w:spacing w:after="200" w:line="360" w:lineRule="auto"/>
        <w:ind w:left="0" w:right="0" w:firstLine="0"/>
        <w:contextualSpacing/>
        <w:rPr>
          <w:rFonts w:eastAsia="Calibri"/>
          <w:bCs/>
          <w:color w:val="auto"/>
          <w:kern w:val="0"/>
          <w:lang w:val="en-GB" w:bidi="en-US"/>
          <w14:ligatures w14:val="none"/>
        </w:rPr>
      </w:pPr>
      <w:r w:rsidRPr="00865825">
        <w:rPr>
          <w:rFonts w:eastAsia="Calibri"/>
          <w:b/>
          <w:color w:val="auto"/>
          <w:kern w:val="0"/>
          <w:lang w:val="en-GB"/>
          <w14:ligatures w14:val="none"/>
        </w:rPr>
        <w:t>Treatment and Recovery</w:t>
      </w:r>
      <w:r w:rsidRPr="00865825">
        <w:rPr>
          <w:rFonts w:eastAsia="Calibri"/>
          <w:bCs/>
          <w:color w:val="auto"/>
          <w:kern w:val="0"/>
          <w:lang w:val="en-GB"/>
          <w14:ligatures w14:val="none"/>
        </w:rPr>
        <w:t xml:space="preserve">: </w:t>
      </w:r>
      <w:r w:rsidRPr="00865825">
        <w:rPr>
          <w:rFonts w:eastAsia="Calibri"/>
          <w:bCs/>
          <w:color w:val="auto"/>
          <w:kern w:val="0"/>
          <w:lang w:val="en-GB" w:bidi="en-US"/>
          <w14:ligatures w14:val="none"/>
        </w:rPr>
        <w:t xml:space="preserve">Treatment of latently infected individuals </w:t>
      </w:r>
      <w:r w:rsidRPr="00865825">
        <w:rPr>
          <w:rFonts w:eastAsia="Calibri"/>
          <w:bCs/>
          <w:i/>
          <w:iCs/>
          <w:color w:val="auto"/>
          <w:kern w:val="0"/>
          <w:lang w:val="en-GB" w:bidi="en-US"/>
          <w14:ligatures w14:val="none"/>
        </w:rPr>
        <w:t>(T</w:t>
      </w:r>
      <w:r w:rsidRPr="00865825">
        <w:rPr>
          <w:rFonts w:eastAsia="Calibri"/>
          <w:bCs/>
          <w:i/>
          <w:iCs/>
          <w:color w:val="auto"/>
          <w:kern w:val="0"/>
          <w:vertAlign w:val="subscript"/>
          <w:lang w:val="en-GB" w:bidi="en-US"/>
          <w14:ligatures w14:val="none"/>
        </w:rPr>
        <w:t>1</w:t>
      </w:r>
      <w:r w:rsidRPr="00865825">
        <w:rPr>
          <w:rFonts w:eastAsia="Calibri"/>
          <w:bCs/>
          <w:i/>
          <w:iCs/>
          <w:color w:val="auto"/>
          <w:kern w:val="0"/>
          <w:lang w:val="en-GB" w:bidi="en-US"/>
          <w14:ligatures w14:val="none"/>
        </w:rPr>
        <w:t>)</w:t>
      </w:r>
      <w:r w:rsidRPr="00865825">
        <w:rPr>
          <w:rFonts w:eastAsia="Calibri"/>
          <w:bCs/>
          <w:color w:val="auto"/>
          <w:kern w:val="0"/>
          <w:lang w:val="en-GB" w:bidi="en-US"/>
          <w14:ligatures w14:val="none"/>
        </w:rPr>
        <w:t xml:space="preserve"> occurs at a rate </w:t>
      </w:r>
      <w:r w:rsidRPr="00865825">
        <w:rPr>
          <w:rFonts w:eastAsia="Calibri"/>
          <w:bCs/>
          <w:i/>
          <w:iCs/>
          <w:color w:val="auto"/>
          <w:kern w:val="0"/>
          <w:lang w:val="en-GB" w:bidi="en-US"/>
          <w14:ligatures w14:val="none"/>
        </w:rPr>
        <w:t>(m),</w:t>
      </w:r>
      <w:r w:rsidRPr="00865825">
        <w:rPr>
          <w:rFonts w:eastAsia="Calibri"/>
          <w:bCs/>
          <w:color w:val="auto"/>
          <w:kern w:val="0"/>
          <w:lang w:val="en-GB" w:bidi="en-US"/>
          <w14:ligatures w14:val="none"/>
        </w:rPr>
        <w:t xml:space="preserve"> moving them to the recovered compartment </w:t>
      </w:r>
      <w:r w:rsidRPr="00865825">
        <w:rPr>
          <w:rFonts w:eastAsia="Calibri"/>
          <w:bCs/>
          <w:i/>
          <w:iCs/>
          <w:color w:val="auto"/>
          <w:kern w:val="0"/>
          <w:lang w:val="en-GB" w:bidi="en-US"/>
          <w14:ligatures w14:val="none"/>
        </w:rPr>
        <w:t>(R).</w:t>
      </w:r>
      <w:r w:rsidRPr="00865825">
        <w:rPr>
          <w:rFonts w:eastAsia="Calibri"/>
          <w:bCs/>
          <w:color w:val="auto"/>
          <w:kern w:val="0"/>
          <w:lang w:val="en-GB" w:bidi="en-US"/>
          <w14:ligatures w14:val="none"/>
        </w:rPr>
        <w:t xml:space="preserve"> Infectious individuals (</w:t>
      </w:r>
      <w:r w:rsidRPr="00865825">
        <w:rPr>
          <w:rFonts w:eastAsia="Calibri"/>
          <w:bCs/>
          <w:i/>
          <w:iCs/>
          <w:color w:val="auto"/>
          <w:kern w:val="0"/>
          <w:lang w:val="en-GB" w:bidi="en-US"/>
          <w14:ligatures w14:val="none"/>
        </w:rPr>
        <w:t>I</w:t>
      </w:r>
      <w:r w:rsidRPr="00865825">
        <w:rPr>
          <w:rFonts w:eastAsia="Calibri"/>
          <w:bCs/>
          <w:color w:val="auto"/>
          <w:kern w:val="0"/>
          <w:lang w:val="en-GB" w:bidi="en-US"/>
          <w14:ligatures w14:val="none"/>
        </w:rPr>
        <w:t xml:space="preserve">) can receive treatment </w:t>
      </w:r>
      <w:r w:rsidRPr="00865825">
        <w:rPr>
          <w:rFonts w:eastAsia="Calibri"/>
          <w:bCs/>
          <w:i/>
          <w:iCs/>
          <w:color w:val="auto"/>
          <w:kern w:val="0"/>
          <w:lang w:val="en-GB" w:bidi="en-US"/>
          <w14:ligatures w14:val="none"/>
        </w:rPr>
        <w:t>(T</w:t>
      </w:r>
      <w:r w:rsidRPr="00865825">
        <w:rPr>
          <w:rFonts w:eastAsia="Calibri"/>
          <w:bCs/>
          <w:color w:val="auto"/>
          <w:kern w:val="0"/>
          <w:lang w:val="en-GB" w:bidi="en-US"/>
          <w14:ligatures w14:val="none"/>
        </w:rPr>
        <w:t xml:space="preserve">), with a recovery rate </w:t>
      </w:r>
      <w:r w:rsidRPr="00865825">
        <w:rPr>
          <w:rFonts w:eastAsia="Calibri"/>
          <w:bCs/>
          <w:i/>
          <w:iCs/>
          <w:color w:val="auto"/>
          <w:kern w:val="0"/>
          <w:lang w:val="en-GB" w:bidi="en-US"/>
          <w14:ligatures w14:val="none"/>
        </w:rPr>
        <w:t>(θ)</w:t>
      </w:r>
      <w:r w:rsidRPr="00865825">
        <w:rPr>
          <w:rFonts w:eastAsia="Calibri"/>
          <w:bCs/>
          <w:color w:val="auto"/>
          <w:kern w:val="0"/>
          <w:lang w:val="en-GB" w:bidi="en-US"/>
          <w14:ligatures w14:val="none"/>
        </w:rPr>
        <w:t xml:space="preserve"> Successfully treated infectious individuals </w:t>
      </w:r>
      <w:r w:rsidRPr="00865825">
        <w:rPr>
          <w:rFonts w:eastAsia="Calibri"/>
          <w:bCs/>
          <w:i/>
          <w:iCs/>
          <w:color w:val="auto"/>
          <w:kern w:val="0"/>
          <w:lang w:val="en-GB" w:bidi="en-US"/>
          <w14:ligatures w14:val="none"/>
        </w:rPr>
        <w:t>(T</w:t>
      </w:r>
      <w:r w:rsidRPr="00865825">
        <w:rPr>
          <w:rFonts w:eastAsia="Calibri"/>
          <w:bCs/>
          <w:i/>
          <w:iCs/>
          <w:color w:val="auto"/>
          <w:kern w:val="0"/>
          <w:vertAlign w:val="subscript"/>
          <w:lang w:val="en-GB" w:bidi="en-US"/>
          <w14:ligatures w14:val="none"/>
        </w:rPr>
        <w:t>2</w:t>
      </w:r>
      <w:r w:rsidRPr="00865825">
        <w:rPr>
          <w:rFonts w:eastAsia="Calibri"/>
          <w:bCs/>
          <w:i/>
          <w:iCs/>
          <w:color w:val="auto"/>
          <w:kern w:val="0"/>
          <w:lang w:val="en-GB" w:bidi="en-US"/>
          <w14:ligatures w14:val="none"/>
        </w:rPr>
        <w:t>)</w:t>
      </w:r>
      <w:r w:rsidRPr="00865825">
        <w:rPr>
          <w:rFonts w:eastAsia="Calibri"/>
          <w:bCs/>
          <w:color w:val="auto"/>
          <w:kern w:val="0"/>
          <w:lang w:val="en-GB" w:bidi="en-US"/>
          <w14:ligatures w14:val="none"/>
        </w:rPr>
        <w:t xml:space="preserve"> move to the recovered class </w:t>
      </w:r>
      <w:r w:rsidRPr="00865825">
        <w:rPr>
          <w:rFonts w:eastAsia="Calibri"/>
          <w:bCs/>
          <w:i/>
          <w:iCs/>
          <w:color w:val="auto"/>
          <w:kern w:val="0"/>
          <w:lang w:val="en-GB" w:bidi="en-US"/>
          <w14:ligatures w14:val="none"/>
        </w:rPr>
        <w:t>(R)</w:t>
      </w:r>
      <w:r w:rsidRPr="00865825">
        <w:rPr>
          <w:rFonts w:eastAsia="Calibri"/>
          <w:bCs/>
          <w:color w:val="auto"/>
          <w:kern w:val="0"/>
          <w:lang w:val="en-GB" w:bidi="en-US"/>
          <w14:ligatures w14:val="none"/>
        </w:rPr>
        <w:t xml:space="preserve"> at a rate (c).</w:t>
      </w:r>
    </w:p>
    <w:p w14:paraId="0F80B1C9" w14:textId="77777777" w:rsidR="00865825" w:rsidRDefault="00865825" w:rsidP="00F96C3E">
      <w:pPr>
        <w:spacing w:after="200" w:line="360" w:lineRule="auto"/>
        <w:ind w:left="0" w:right="0" w:firstLine="0"/>
        <w:contextualSpacing/>
        <w:rPr>
          <w:rFonts w:eastAsia="Calibri"/>
          <w:bCs/>
          <w:color w:val="auto"/>
          <w:kern w:val="0"/>
          <w:lang w:val="en-GB" w:bidi="en-US"/>
          <w14:ligatures w14:val="none"/>
        </w:rPr>
      </w:pPr>
      <w:r w:rsidRPr="00865825">
        <w:rPr>
          <w:rFonts w:eastAsia="Calibri"/>
          <w:b/>
          <w:bCs/>
          <w:color w:val="auto"/>
          <w:kern w:val="0"/>
          <w:lang w:val="en-GB" w:bidi="en-US"/>
          <w14:ligatures w14:val="none"/>
        </w:rPr>
        <w:t>Mortality</w:t>
      </w:r>
      <w:r w:rsidRPr="00865825">
        <w:rPr>
          <w:rFonts w:eastAsia="Calibri"/>
          <w:bCs/>
          <w:color w:val="auto"/>
          <w:kern w:val="0"/>
          <w:lang w:val="en-GB" w:bidi="en-US"/>
          <w14:ligatures w14:val="none"/>
        </w:rPr>
        <w:t>:</w:t>
      </w:r>
      <w:r w:rsidRPr="00865825">
        <w:rPr>
          <w:rFonts w:eastAsia="Calibri"/>
          <w:bCs/>
          <w:color w:val="auto"/>
          <w:kern w:val="0"/>
          <w:lang w:bidi="en-US"/>
          <w14:ligatures w14:val="none"/>
        </w:rPr>
        <w:t xml:space="preserve"> </w:t>
      </w:r>
      <w:r w:rsidRPr="00865825">
        <w:rPr>
          <w:rFonts w:eastAsia="Calibri"/>
          <w:bCs/>
          <w:color w:val="auto"/>
          <w:kern w:val="0"/>
          <w:lang w:val="en-GB" w:bidi="en-US"/>
          <w14:ligatures w14:val="none"/>
        </w:rPr>
        <w:t>All compartments are subject to a natural death rate which affects the dynamics of each compartment equally. Individuals in the infectious (I), Treated Latently Infected (T</w:t>
      </w:r>
      <w:r w:rsidRPr="00865825">
        <w:rPr>
          <w:rFonts w:eastAsia="Calibri"/>
          <w:bCs/>
          <w:color w:val="auto"/>
          <w:kern w:val="0"/>
          <w:vertAlign w:val="subscript"/>
          <w:lang w:val="en-GB" w:bidi="en-US"/>
          <w14:ligatures w14:val="none"/>
        </w:rPr>
        <w:t>1</w:t>
      </w:r>
      <w:r w:rsidRPr="00865825">
        <w:rPr>
          <w:rFonts w:eastAsia="Calibri"/>
          <w:bCs/>
          <w:color w:val="auto"/>
          <w:kern w:val="0"/>
          <w:lang w:val="en-GB" w:bidi="en-US"/>
          <w14:ligatures w14:val="none"/>
        </w:rPr>
        <w:t>), and Treated Infectious (T</w:t>
      </w:r>
      <w:r w:rsidRPr="00865825">
        <w:rPr>
          <w:rFonts w:eastAsia="Calibri"/>
          <w:bCs/>
          <w:color w:val="auto"/>
          <w:kern w:val="0"/>
          <w:vertAlign w:val="subscript"/>
          <w:lang w:val="en-GB" w:bidi="en-US"/>
          <w14:ligatures w14:val="none"/>
        </w:rPr>
        <w:t>2</w:t>
      </w:r>
      <w:r w:rsidRPr="00865825">
        <w:rPr>
          <w:rFonts w:eastAsia="Calibri"/>
          <w:bCs/>
          <w:color w:val="auto"/>
          <w:kern w:val="0"/>
          <w:lang w:val="en-GB" w:bidi="en-US"/>
          <w14:ligatures w14:val="none"/>
        </w:rPr>
        <w:t>), compartments face an additional disease-induced death rate (σ).</w:t>
      </w:r>
    </w:p>
    <w:p w14:paraId="5E39DA6F" w14:textId="225E7818" w:rsidR="00865825" w:rsidRPr="00865825" w:rsidRDefault="005C16B8" w:rsidP="00F96C3E">
      <w:pPr>
        <w:spacing w:after="200" w:line="360" w:lineRule="auto"/>
        <w:ind w:left="0" w:right="0" w:firstLine="0"/>
        <w:contextualSpacing/>
        <w:rPr>
          <w:rFonts w:eastAsia="Calibri"/>
          <w:bCs/>
          <w:color w:val="auto"/>
          <w:kern w:val="0"/>
          <w:lang w:val="en-GB" w:bidi="en-US"/>
          <w14:ligatures w14:val="none"/>
        </w:rPr>
      </w:pPr>
      <w:r>
        <w:rPr>
          <w:b/>
          <w:bCs/>
          <w:color w:val="auto"/>
          <w:kern w:val="0"/>
          <w:lang w:bidi="en-US"/>
          <w14:ligatures w14:val="none"/>
        </w:rPr>
        <w:t>3</w:t>
      </w:r>
      <w:r w:rsidR="00865825" w:rsidRPr="00865825">
        <w:rPr>
          <w:b/>
          <w:bCs/>
          <w:color w:val="auto"/>
          <w:kern w:val="0"/>
          <w:lang w:bidi="en-US"/>
          <w14:ligatures w14:val="none"/>
        </w:rPr>
        <w:t>.</w:t>
      </w:r>
      <w:r>
        <w:rPr>
          <w:b/>
          <w:bCs/>
          <w:color w:val="auto"/>
          <w:kern w:val="0"/>
          <w:lang w:bidi="en-US"/>
          <w14:ligatures w14:val="none"/>
        </w:rPr>
        <w:t>1</w:t>
      </w:r>
      <w:r w:rsidR="00865825" w:rsidRPr="00865825">
        <w:rPr>
          <w:color w:val="auto"/>
          <w:kern w:val="0"/>
          <w:lang w:bidi="en-US"/>
          <w14:ligatures w14:val="none"/>
        </w:rPr>
        <w:t xml:space="preserve"> </w:t>
      </w:r>
      <w:r w:rsidR="00865825" w:rsidRPr="00865825">
        <w:rPr>
          <w:b/>
          <w:color w:val="auto"/>
          <w:kern w:val="0"/>
          <w:lang w:bidi="en-US"/>
          <w14:ligatures w14:val="none"/>
        </w:rPr>
        <w:t>Model Dynamics</w:t>
      </w:r>
    </w:p>
    <w:p w14:paraId="768383D7" w14:textId="742F2D0C" w:rsidR="00865825" w:rsidRPr="008731FD" w:rsidRDefault="00865825" w:rsidP="00F96C3E">
      <w:pPr>
        <w:spacing w:after="160" w:line="360" w:lineRule="auto"/>
        <w:ind w:left="0" w:right="0" w:firstLine="0"/>
        <w:rPr>
          <w:color w:val="auto"/>
          <w:kern w:val="0"/>
          <w:lang w:bidi="en-US"/>
          <w14:ligatures w14:val="none"/>
        </w:rPr>
      </w:pPr>
      <w:r w:rsidRPr="00865825">
        <w:rPr>
          <w:color w:val="auto"/>
          <w:kern w:val="0"/>
          <w:lang w:bidi="en-US"/>
          <w14:ligatures w14:val="none"/>
        </w:rPr>
        <w:t>The model equations describe the rates of change for each compartment, accounting for transitions between states due to infection, vaccination, treatment, recovery and death.</w:t>
      </w:r>
      <w:r>
        <w:rPr>
          <w:color w:val="auto"/>
          <w:kern w:val="0"/>
          <w:lang w:bidi="en-US"/>
          <w14:ligatures w14:val="none"/>
        </w:rPr>
        <w:t xml:space="preserve"> </w:t>
      </w:r>
      <w:r w:rsidRPr="00865825">
        <w:rPr>
          <w:color w:val="auto"/>
          <w:kern w:val="0"/>
          <w:lang w:bidi="en-US"/>
          <w14:ligatures w14:val="none"/>
        </w:rPr>
        <w:t>Now, putting the assumptions</w:t>
      </w:r>
      <w:r>
        <w:rPr>
          <w:color w:val="auto"/>
          <w:kern w:val="0"/>
          <w:lang w:bidi="en-US"/>
          <w14:ligatures w14:val="none"/>
        </w:rPr>
        <w:t xml:space="preserve"> </w:t>
      </w:r>
      <w:r w:rsidRPr="00865825">
        <w:rPr>
          <w:color w:val="auto"/>
          <w:kern w:val="0"/>
          <w:lang w:bidi="en-US"/>
          <w14:ligatures w14:val="none"/>
        </w:rPr>
        <w:t>together, we have a model flow diagram and the model equations for the transmission dynamics of Tuberculosis.</w:t>
      </w:r>
    </w:p>
    <w:p w14:paraId="2E65B7A2" w14:textId="408CA864" w:rsidR="00865825" w:rsidRPr="00865825" w:rsidRDefault="00515D45" w:rsidP="00F96C3E">
      <w:pPr>
        <w:tabs>
          <w:tab w:val="left" w:pos="6360"/>
        </w:tabs>
        <w:spacing w:after="200" w:line="360" w:lineRule="auto"/>
        <w:ind w:left="0" w:right="0" w:firstLine="0"/>
        <w:rPr>
          <w:b/>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2</w:t>
      </w:r>
      <w:r w:rsidR="00865825" w:rsidRPr="00865825">
        <w:rPr>
          <w:b/>
          <w:color w:val="auto"/>
          <w:kern w:val="0"/>
          <w:lang w:bidi="en-US"/>
          <w14:ligatures w14:val="none"/>
        </w:rPr>
        <w:t xml:space="preserve"> Mathematical Equations of the</w:t>
      </w:r>
      <w:r w:rsidR="00514C7F">
        <w:rPr>
          <w:b/>
          <w:color w:val="auto"/>
          <w:kern w:val="0"/>
          <w:lang w:bidi="en-US"/>
          <w14:ligatures w14:val="none"/>
        </w:rPr>
        <w:t xml:space="preserve"> </w:t>
      </w:r>
      <w:r w:rsidR="00865825" w:rsidRPr="00865825">
        <w:rPr>
          <w:b/>
          <w:color w:val="auto"/>
          <w:kern w:val="0"/>
          <w:lang w:bidi="en-US"/>
          <w14:ligatures w14:val="none"/>
        </w:rPr>
        <w:t>Model</w:t>
      </w:r>
    </w:p>
    <w:p w14:paraId="0F428451" w14:textId="52295581" w:rsidR="00865825" w:rsidRPr="00865825" w:rsidRDefault="00865825" w:rsidP="00F96C3E">
      <w:pPr>
        <w:tabs>
          <w:tab w:val="left" w:pos="6360"/>
        </w:tabs>
        <w:spacing w:after="200" w:line="360" w:lineRule="auto"/>
        <w:ind w:left="0" w:right="0" w:firstLine="0"/>
        <w:rPr>
          <w:bCs/>
          <w:color w:val="auto"/>
          <w:kern w:val="0"/>
          <w:lang w:bidi="en-US"/>
          <w14:ligatures w14:val="none"/>
        </w:rPr>
      </w:pPr>
      <w:r w:rsidRPr="00865825">
        <w:rPr>
          <w:bCs/>
          <w:color w:val="auto"/>
          <w:kern w:val="0"/>
          <w:lang w:bidi="en-US"/>
          <w14:ligatures w14:val="none"/>
        </w:rPr>
        <w:t>The model equation is presented in (</w:t>
      </w:r>
      <w:r w:rsidR="003973DC">
        <w:rPr>
          <w:bCs/>
          <w:color w:val="auto"/>
          <w:kern w:val="0"/>
          <w:lang w:bidi="en-US"/>
          <w14:ligatures w14:val="none"/>
        </w:rPr>
        <w:t>2</w:t>
      </w:r>
      <w:r w:rsidRPr="00865825">
        <w:rPr>
          <w:bCs/>
          <w:color w:val="auto"/>
          <w:kern w:val="0"/>
          <w:lang w:bidi="en-US"/>
          <w14:ligatures w14:val="none"/>
        </w:rPr>
        <w:t>.</w:t>
      </w:r>
      <w:r w:rsidR="003973DC">
        <w:rPr>
          <w:bCs/>
          <w:color w:val="auto"/>
          <w:kern w:val="0"/>
          <w:lang w:bidi="en-US"/>
          <w14:ligatures w14:val="none"/>
        </w:rPr>
        <w:t>1</w:t>
      </w:r>
      <w:r w:rsidRPr="00865825">
        <w:rPr>
          <w:bCs/>
          <w:color w:val="auto"/>
          <w:kern w:val="0"/>
          <w:lang w:bidi="en-US"/>
          <w14:ligatures w14:val="none"/>
        </w:rPr>
        <w:t>) to (</w:t>
      </w:r>
      <w:r w:rsidR="003973DC">
        <w:rPr>
          <w:bCs/>
          <w:color w:val="auto"/>
          <w:kern w:val="0"/>
          <w:lang w:bidi="en-US"/>
          <w14:ligatures w14:val="none"/>
        </w:rPr>
        <w:t>2</w:t>
      </w:r>
      <w:r w:rsidRPr="00865825">
        <w:rPr>
          <w:bCs/>
          <w:color w:val="auto"/>
          <w:kern w:val="0"/>
          <w:lang w:bidi="en-US"/>
          <w14:ligatures w14:val="none"/>
        </w:rPr>
        <w:t>.</w:t>
      </w:r>
      <w:r w:rsidR="003973DC">
        <w:rPr>
          <w:bCs/>
          <w:color w:val="auto"/>
          <w:kern w:val="0"/>
          <w:lang w:bidi="en-US"/>
          <w14:ligatures w14:val="none"/>
        </w:rPr>
        <w:t>7</w:t>
      </w:r>
      <w:r w:rsidRPr="00865825">
        <w:rPr>
          <w:bCs/>
          <w:color w:val="auto"/>
          <w:kern w:val="0"/>
          <w:lang w:bidi="en-US"/>
          <w14:ligatures w14:val="none"/>
        </w:rPr>
        <w:t>)</w:t>
      </w:r>
    </w:p>
    <w:p w14:paraId="05DACF53" w14:textId="1F0610A8" w:rsidR="00865825" w:rsidRPr="00865825"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m:t>
        </m:r>
      </m:oMath>
      <w:r w:rsidR="00865825" w:rsidRPr="00865825">
        <w:rPr>
          <w:color w:val="auto"/>
          <w:kern w:val="0"/>
          <w:lang w:bidi="en-US"/>
          <w14:ligatures w14:val="none"/>
        </w:rPr>
        <w:t xml:space="preserve">                                              </w:t>
      </w:r>
      <w:r w:rsidR="003973DC">
        <w:rPr>
          <w:color w:val="auto"/>
          <w:kern w:val="0"/>
          <w:lang w:bidi="en-US"/>
          <w14:ligatures w14:val="none"/>
        </w:rPr>
        <w:t xml:space="preserve">                                      </w:t>
      </w:r>
      <w:r w:rsidR="00865825" w:rsidRPr="00865825">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3973DC">
        <w:rPr>
          <w:color w:val="auto"/>
          <w:kern w:val="0"/>
          <w:lang w:bidi="en-US"/>
          <w14:ligatures w14:val="none"/>
        </w:rPr>
        <w:t>1</w:t>
      </w:r>
      <w:r w:rsidR="00865825" w:rsidRPr="00865825">
        <w:rPr>
          <w:color w:val="auto"/>
          <w:kern w:val="0"/>
          <w:lang w:bidi="en-US"/>
          <w14:ligatures w14:val="none"/>
        </w:rPr>
        <w:t>)</w:t>
      </w:r>
    </w:p>
    <w:p w14:paraId="365069F6" w14:textId="6158677C" w:rsidR="00865825" w:rsidRPr="00865825"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m:t>
        </m:r>
      </m:oMath>
      <w:r w:rsidR="00865825" w:rsidRPr="00865825">
        <w:rPr>
          <w:color w:val="auto"/>
          <w:kern w:val="0"/>
          <w:lang w:bidi="en-US"/>
          <w14:ligatures w14:val="none"/>
        </w:rPr>
        <w:t xml:space="preserve">                                                           </w:t>
      </w:r>
      <w:r w:rsidR="003973DC">
        <w:rPr>
          <w:color w:val="auto"/>
          <w:kern w:val="0"/>
          <w:lang w:bidi="en-US"/>
          <w14:ligatures w14:val="none"/>
        </w:rPr>
        <w:t xml:space="preserve">                                                </w:t>
      </w:r>
      <w:r w:rsidR="00865825" w:rsidRPr="00865825">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3973DC">
        <w:rPr>
          <w:color w:val="auto"/>
          <w:kern w:val="0"/>
          <w:lang w:bidi="en-US"/>
          <w14:ligatures w14:val="none"/>
        </w:rPr>
        <w:t>2</w:t>
      </w:r>
      <w:r w:rsidR="00865825" w:rsidRPr="00865825">
        <w:rPr>
          <w:color w:val="auto"/>
          <w:kern w:val="0"/>
          <w:lang w:bidi="en-US"/>
          <w14:ligatures w14:val="none"/>
        </w:rPr>
        <w:t>)</w:t>
      </w:r>
    </w:p>
    <w:p w14:paraId="45FDCECB" w14:textId="2EF6A1E2" w:rsidR="00865825" w:rsidRPr="00865825"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oMath>
      <w:r w:rsidR="00865825" w:rsidRPr="00865825">
        <w:rPr>
          <w:color w:val="auto"/>
          <w:kern w:val="0"/>
          <w:lang w:bidi="en-US"/>
          <w14:ligatures w14:val="none"/>
        </w:rPr>
        <w:t xml:space="preserve">                                                 </w:t>
      </w:r>
      <w:r w:rsidR="003973DC">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3973DC">
        <w:rPr>
          <w:color w:val="auto"/>
          <w:kern w:val="0"/>
          <w:lang w:bidi="en-US"/>
          <w14:ligatures w14:val="none"/>
        </w:rPr>
        <w:t>3</w:t>
      </w:r>
      <w:r w:rsidR="00865825" w:rsidRPr="00865825">
        <w:rPr>
          <w:color w:val="auto"/>
          <w:kern w:val="0"/>
          <w:lang w:bidi="en-US"/>
          <w14:ligatures w14:val="none"/>
        </w:rPr>
        <w:t>)</w:t>
      </w:r>
    </w:p>
    <w:p w14:paraId="34F32613" w14:textId="7C39C5B6" w:rsidR="00865825" w:rsidRPr="00865825" w:rsidRDefault="00000000" w:rsidP="00F96C3E">
      <w:pPr>
        <w:spacing w:after="200" w:line="360" w:lineRule="auto"/>
        <w:ind w:left="-720" w:right="0" w:firstLine="72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oMath>
      <w:r w:rsidR="00865825" w:rsidRPr="00865825">
        <w:rPr>
          <w:color w:val="auto"/>
          <w:kern w:val="0"/>
          <w:lang w:bidi="en-US"/>
          <w14:ligatures w14:val="none"/>
        </w:rPr>
        <w:t xml:space="preserve">                                           </w:t>
      </w:r>
      <w:r w:rsidR="003973DC">
        <w:rPr>
          <w:color w:val="auto"/>
          <w:kern w:val="0"/>
          <w:lang w:bidi="en-US"/>
          <w14:ligatures w14:val="none"/>
        </w:rPr>
        <w:t xml:space="preserve">                                     </w:t>
      </w:r>
      <w:r w:rsidR="00865825" w:rsidRPr="00865825">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3973DC">
        <w:rPr>
          <w:color w:val="auto"/>
          <w:kern w:val="0"/>
          <w:lang w:bidi="en-US"/>
          <w14:ligatures w14:val="none"/>
        </w:rPr>
        <w:t>.4</w:t>
      </w:r>
      <w:r w:rsidR="00865825" w:rsidRPr="00865825">
        <w:rPr>
          <w:color w:val="auto"/>
          <w:kern w:val="0"/>
          <w:lang w:bidi="en-US"/>
          <w14:ligatures w14:val="none"/>
        </w:rPr>
        <w:t>)</w:t>
      </w:r>
    </w:p>
    <w:p w14:paraId="6F08890E" w14:textId="1FEDBF77" w:rsidR="00865825" w:rsidRPr="00865825"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oMath>
      <w:r w:rsidR="00865825" w:rsidRPr="00865825">
        <w:rPr>
          <w:color w:val="auto"/>
          <w:kern w:val="0"/>
          <w:lang w:bidi="en-US"/>
          <w14:ligatures w14:val="none"/>
        </w:rPr>
        <w:t xml:space="preserve">                                                              </w:t>
      </w:r>
      <w:r w:rsidR="003973DC">
        <w:rPr>
          <w:color w:val="auto"/>
          <w:kern w:val="0"/>
          <w:lang w:bidi="en-US"/>
          <w14:ligatures w14:val="none"/>
        </w:rPr>
        <w:t xml:space="preserve">                                     </w:t>
      </w:r>
      <w:r w:rsidR="00865825" w:rsidRPr="00865825">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3973DC">
        <w:rPr>
          <w:color w:val="auto"/>
          <w:kern w:val="0"/>
          <w:lang w:bidi="en-US"/>
          <w14:ligatures w14:val="none"/>
        </w:rPr>
        <w:t>5</w:t>
      </w:r>
      <w:r w:rsidR="00865825" w:rsidRPr="00865825">
        <w:rPr>
          <w:color w:val="auto"/>
          <w:kern w:val="0"/>
          <w:lang w:bidi="en-US"/>
          <w14:ligatures w14:val="none"/>
        </w:rPr>
        <w:t>)</w:t>
      </w:r>
    </w:p>
    <w:p w14:paraId="357EDC57" w14:textId="16D26848" w:rsidR="00865825" w:rsidRPr="00865825" w:rsidRDefault="00000000" w:rsidP="00F96C3E">
      <w:pPr>
        <w:spacing w:after="200" w:line="360" w:lineRule="auto"/>
        <w:ind w:left="-720" w:right="0" w:firstLine="72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oMath>
      <w:r w:rsidR="00865825" w:rsidRPr="00865825">
        <w:rPr>
          <w:color w:val="auto"/>
          <w:kern w:val="0"/>
          <w:lang w:bidi="en-US"/>
          <w14:ligatures w14:val="none"/>
        </w:rPr>
        <w:t xml:space="preserve">                                                     </w:t>
      </w:r>
      <w:r w:rsidR="003973DC">
        <w:rPr>
          <w:color w:val="auto"/>
          <w:kern w:val="0"/>
          <w:lang w:bidi="en-US"/>
          <w14:ligatures w14:val="none"/>
        </w:rPr>
        <w:t xml:space="preserve">                                             </w:t>
      </w:r>
      <w:r w:rsidR="00865825" w:rsidRPr="00865825">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3973DC">
        <w:rPr>
          <w:color w:val="auto"/>
          <w:kern w:val="0"/>
          <w:lang w:bidi="en-US"/>
          <w14:ligatures w14:val="none"/>
        </w:rPr>
        <w:t>6</w:t>
      </w:r>
      <w:r w:rsidR="00865825" w:rsidRPr="00865825">
        <w:rPr>
          <w:color w:val="auto"/>
          <w:kern w:val="0"/>
          <w:lang w:bidi="en-US"/>
          <w14:ligatures w14:val="none"/>
        </w:rPr>
        <w:t>)</w:t>
      </w:r>
    </w:p>
    <w:p w14:paraId="189FD5B1" w14:textId="4A7EDAC8" w:rsidR="00865825" w:rsidRPr="00865825"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dR</m:t>
            </m:r>
          </m:num>
          <m:den>
            <m:r>
              <w:rPr>
                <w:rFonts w:ascii="Cambria Math"/>
                <w:color w:val="auto"/>
                <w:kern w:val="0"/>
                <w:lang w:bidi="en-US"/>
                <w14:ligatures w14:val="none"/>
              </w:rPr>
              <m:t>dt</m:t>
            </m:r>
          </m:den>
        </m:f>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m:t>
        </m:r>
      </m:oMath>
      <w:r w:rsidR="00865825" w:rsidRPr="00865825">
        <w:rPr>
          <w:color w:val="auto"/>
          <w:kern w:val="0"/>
          <w:lang w:bidi="en-US"/>
          <w14:ligatures w14:val="none"/>
        </w:rPr>
        <w:t xml:space="preserve">                                                     </w:t>
      </w:r>
      <w:r w:rsidR="003973DC">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3973DC">
        <w:rPr>
          <w:color w:val="auto"/>
          <w:kern w:val="0"/>
          <w:lang w:bidi="en-US"/>
          <w14:ligatures w14:val="none"/>
        </w:rPr>
        <w:t>7</w:t>
      </w:r>
      <w:r w:rsidR="00865825" w:rsidRPr="00865825">
        <w:rPr>
          <w:color w:val="auto"/>
          <w:kern w:val="0"/>
          <w:lang w:bidi="en-US"/>
          <w14:ligatures w14:val="none"/>
        </w:rPr>
        <w:t>)</w:t>
      </w:r>
    </w:p>
    <w:p w14:paraId="2DBD5725" w14:textId="71EAE621" w:rsidR="00865825" w:rsidRPr="00865825" w:rsidRDefault="00515D45" w:rsidP="00F96C3E">
      <w:pPr>
        <w:spacing w:after="200" w:line="360" w:lineRule="auto"/>
        <w:ind w:left="0" w:right="0" w:firstLine="0"/>
        <w:rPr>
          <w:b/>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3</w:t>
      </w:r>
      <w:r w:rsidR="00865825" w:rsidRPr="00865825">
        <w:rPr>
          <w:b/>
          <w:color w:val="auto"/>
          <w:kern w:val="0"/>
          <w:lang w:bidi="en-US"/>
          <w14:ligatures w14:val="none"/>
        </w:rPr>
        <w:t xml:space="preserve"> Model Variables and Parameters</w:t>
      </w:r>
    </w:p>
    <w:p w14:paraId="53C4F03F" w14:textId="42146F5B"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Table 1 Description of the state variables</w:t>
      </w:r>
    </w:p>
    <w:tbl>
      <w:tblPr>
        <w:tblStyle w:val="TableGrid"/>
        <w:tblW w:w="7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gridCol w:w="4903"/>
      </w:tblGrid>
      <w:tr w:rsidR="00865825" w:rsidRPr="00865825" w14:paraId="3ACB719D" w14:textId="77777777" w:rsidTr="003973DC">
        <w:trPr>
          <w:trHeight w:val="530"/>
        </w:trPr>
        <w:tc>
          <w:tcPr>
            <w:tcW w:w="2832" w:type="dxa"/>
            <w:tcBorders>
              <w:top w:val="single" w:sz="4" w:space="0" w:color="auto"/>
              <w:bottom w:val="single" w:sz="4" w:space="0" w:color="auto"/>
            </w:tcBorders>
            <w:vAlign w:val="center"/>
          </w:tcPr>
          <w:p w14:paraId="45417781" w14:textId="77777777" w:rsidR="00865825" w:rsidRPr="00865825" w:rsidRDefault="00865825" w:rsidP="00F96C3E">
            <w:pPr>
              <w:spacing w:after="200" w:line="360" w:lineRule="auto"/>
              <w:ind w:left="0" w:right="0" w:firstLine="0"/>
              <w:rPr>
                <w:b/>
                <w:color w:val="auto"/>
                <w:sz w:val="24"/>
                <w:szCs w:val="24"/>
                <w:lang w:bidi="en-US"/>
              </w:rPr>
            </w:pPr>
            <w:r w:rsidRPr="00865825">
              <w:rPr>
                <w:b/>
                <w:color w:val="auto"/>
                <w:sz w:val="24"/>
                <w:szCs w:val="24"/>
                <w:lang w:bidi="en-US"/>
              </w:rPr>
              <w:t>Variables</w:t>
            </w:r>
          </w:p>
        </w:tc>
        <w:tc>
          <w:tcPr>
            <w:tcW w:w="4903" w:type="dxa"/>
            <w:tcBorders>
              <w:top w:val="single" w:sz="4" w:space="0" w:color="auto"/>
              <w:bottom w:val="single" w:sz="4" w:space="0" w:color="auto"/>
            </w:tcBorders>
            <w:vAlign w:val="center"/>
          </w:tcPr>
          <w:p w14:paraId="7B9268CD" w14:textId="77777777" w:rsidR="00865825" w:rsidRPr="00865825" w:rsidRDefault="00865825" w:rsidP="00F96C3E">
            <w:pPr>
              <w:spacing w:after="200" w:line="360" w:lineRule="auto"/>
              <w:ind w:left="0" w:right="0" w:firstLine="0"/>
              <w:rPr>
                <w:b/>
                <w:color w:val="auto"/>
                <w:sz w:val="24"/>
                <w:szCs w:val="24"/>
                <w:lang w:bidi="en-US"/>
              </w:rPr>
            </w:pPr>
            <w:r w:rsidRPr="00865825">
              <w:rPr>
                <w:b/>
                <w:color w:val="auto"/>
                <w:sz w:val="24"/>
                <w:szCs w:val="24"/>
                <w:lang w:bidi="en-US"/>
              </w:rPr>
              <w:t>Description</w:t>
            </w:r>
          </w:p>
        </w:tc>
      </w:tr>
      <w:tr w:rsidR="00865825" w:rsidRPr="00865825" w14:paraId="68E6C201" w14:textId="77777777" w:rsidTr="003973DC">
        <w:tc>
          <w:tcPr>
            <w:tcW w:w="2832" w:type="dxa"/>
            <w:tcBorders>
              <w:top w:val="single" w:sz="4" w:space="0" w:color="auto"/>
            </w:tcBorders>
            <w:vAlign w:val="center"/>
          </w:tcPr>
          <w:p w14:paraId="29D278AA" w14:textId="7CD8E1A9" w:rsidR="00865825" w:rsidRPr="00865825"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S</m:t>
                </m:r>
              </m:oMath>
            </m:oMathPara>
          </w:p>
        </w:tc>
        <w:tc>
          <w:tcPr>
            <w:tcW w:w="4903" w:type="dxa"/>
            <w:tcBorders>
              <w:top w:val="single" w:sz="4" w:space="0" w:color="auto"/>
            </w:tcBorders>
            <w:vAlign w:val="center"/>
          </w:tcPr>
          <w:p w14:paraId="0A6BE96D"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Susceptible Population</w:t>
            </w:r>
          </w:p>
        </w:tc>
      </w:tr>
      <w:tr w:rsidR="00865825" w:rsidRPr="00865825" w14:paraId="65A1CFFB" w14:textId="77777777" w:rsidTr="003973DC">
        <w:tc>
          <w:tcPr>
            <w:tcW w:w="2832" w:type="dxa"/>
            <w:vAlign w:val="center"/>
          </w:tcPr>
          <w:p w14:paraId="77AD7E2C" w14:textId="2DED2AAD" w:rsidR="00865825" w:rsidRPr="00865825"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V</m:t>
                </m:r>
              </m:oMath>
            </m:oMathPara>
          </w:p>
        </w:tc>
        <w:tc>
          <w:tcPr>
            <w:tcW w:w="4903" w:type="dxa"/>
            <w:vAlign w:val="center"/>
          </w:tcPr>
          <w:p w14:paraId="55CE47B5"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Vaccinated Population</w:t>
            </w:r>
          </w:p>
        </w:tc>
      </w:tr>
      <w:tr w:rsidR="00865825" w:rsidRPr="00865825" w14:paraId="52847163" w14:textId="77777777" w:rsidTr="003973DC">
        <w:tc>
          <w:tcPr>
            <w:tcW w:w="2832" w:type="dxa"/>
            <w:vAlign w:val="center"/>
          </w:tcPr>
          <w:p w14:paraId="0BB4B93D" w14:textId="1FB65DCB" w:rsidR="00865825" w:rsidRPr="00865825"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L</m:t>
                </m:r>
              </m:oMath>
            </m:oMathPara>
          </w:p>
        </w:tc>
        <w:tc>
          <w:tcPr>
            <w:tcW w:w="4903" w:type="dxa"/>
            <w:vAlign w:val="center"/>
          </w:tcPr>
          <w:p w14:paraId="2F32FF9A"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Latent Infected Population</w:t>
            </w:r>
          </w:p>
        </w:tc>
      </w:tr>
      <w:tr w:rsidR="00865825" w:rsidRPr="00865825" w14:paraId="5FA4D291" w14:textId="77777777" w:rsidTr="003973DC">
        <w:tc>
          <w:tcPr>
            <w:tcW w:w="2832" w:type="dxa"/>
            <w:vAlign w:val="center"/>
          </w:tcPr>
          <w:p w14:paraId="3DFED6E1" w14:textId="06C06770" w:rsidR="00865825" w:rsidRPr="00865825" w:rsidRDefault="00000000" w:rsidP="00F96C3E">
            <w:pPr>
              <w:spacing w:after="200" w:line="360" w:lineRule="auto"/>
              <w:ind w:left="0" w:right="0" w:firstLine="0"/>
              <w:rPr>
                <w:bCs/>
                <w:color w:val="auto"/>
                <w:sz w:val="24"/>
                <w:szCs w:val="24"/>
                <w:lang w:bidi="en-US"/>
              </w:rPr>
            </w:pPr>
            <m:oMathPara>
              <m:oMath>
                <m:sSub>
                  <m:sSubPr>
                    <m:ctrlPr>
                      <w:rPr>
                        <w:rFonts w:ascii="Cambria Math" w:hAnsi="Cambria Math"/>
                        <w:i/>
                        <w:color w:val="auto"/>
                        <w:lang w:bidi="en-US"/>
                      </w:rPr>
                    </m:ctrlPr>
                  </m:sSubPr>
                  <m:e>
                    <m:r>
                      <w:rPr>
                        <w:rFonts w:ascii="Cambria Math"/>
                        <w:color w:val="auto"/>
                        <w:lang w:bidi="en-US"/>
                      </w:rPr>
                      <m:t>T</m:t>
                    </m:r>
                  </m:e>
                  <m:sub>
                    <m:r>
                      <w:rPr>
                        <w:rFonts w:ascii="Cambria Math"/>
                        <w:color w:val="auto"/>
                        <w:lang w:bidi="en-US"/>
                      </w:rPr>
                      <m:t>1</m:t>
                    </m:r>
                  </m:sub>
                </m:sSub>
              </m:oMath>
            </m:oMathPara>
          </w:p>
        </w:tc>
        <w:tc>
          <w:tcPr>
            <w:tcW w:w="4903" w:type="dxa"/>
            <w:vAlign w:val="center"/>
          </w:tcPr>
          <w:p w14:paraId="74864F80"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Treatment for the latently infected Population</w:t>
            </w:r>
          </w:p>
        </w:tc>
      </w:tr>
      <w:tr w:rsidR="00865825" w:rsidRPr="00865825" w14:paraId="5025650C" w14:textId="77777777" w:rsidTr="003973DC">
        <w:tc>
          <w:tcPr>
            <w:tcW w:w="2832" w:type="dxa"/>
            <w:vAlign w:val="center"/>
          </w:tcPr>
          <w:p w14:paraId="512EE243" w14:textId="25F62DBE" w:rsidR="00865825" w:rsidRPr="00865825"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I</m:t>
                </m:r>
              </m:oMath>
            </m:oMathPara>
          </w:p>
        </w:tc>
        <w:tc>
          <w:tcPr>
            <w:tcW w:w="4903" w:type="dxa"/>
            <w:vAlign w:val="center"/>
          </w:tcPr>
          <w:p w14:paraId="0EAAF929"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Infectious Population</w:t>
            </w:r>
          </w:p>
        </w:tc>
      </w:tr>
      <w:tr w:rsidR="00865825" w:rsidRPr="00865825" w14:paraId="56D9F687" w14:textId="77777777" w:rsidTr="003973DC">
        <w:tc>
          <w:tcPr>
            <w:tcW w:w="2832" w:type="dxa"/>
            <w:vAlign w:val="center"/>
          </w:tcPr>
          <w:p w14:paraId="45A25E51" w14:textId="56AD4D3D" w:rsidR="00865825" w:rsidRPr="00865825" w:rsidRDefault="00000000" w:rsidP="00F96C3E">
            <w:pPr>
              <w:spacing w:after="200" w:line="360" w:lineRule="auto"/>
              <w:ind w:left="0" w:right="0" w:firstLine="0"/>
              <w:rPr>
                <w:bCs/>
                <w:color w:val="auto"/>
                <w:sz w:val="24"/>
                <w:szCs w:val="24"/>
                <w:lang w:bidi="en-US"/>
              </w:rPr>
            </w:pPr>
            <m:oMathPara>
              <m:oMath>
                <m:sSub>
                  <m:sSubPr>
                    <m:ctrlPr>
                      <w:rPr>
                        <w:rFonts w:ascii="Cambria Math" w:hAnsi="Cambria Math"/>
                        <w:i/>
                        <w:color w:val="auto"/>
                        <w:lang w:bidi="en-US"/>
                      </w:rPr>
                    </m:ctrlPr>
                  </m:sSubPr>
                  <m:e>
                    <m:r>
                      <w:rPr>
                        <w:rFonts w:ascii="Cambria Math"/>
                        <w:color w:val="auto"/>
                        <w:lang w:bidi="en-US"/>
                      </w:rPr>
                      <m:t>T</m:t>
                    </m:r>
                  </m:e>
                  <m:sub>
                    <m:r>
                      <w:rPr>
                        <w:rFonts w:ascii="Cambria Math"/>
                        <w:color w:val="auto"/>
                        <w:lang w:bidi="en-US"/>
                      </w:rPr>
                      <m:t>2</m:t>
                    </m:r>
                  </m:sub>
                </m:sSub>
              </m:oMath>
            </m:oMathPara>
          </w:p>
        </w:tc>
        <w:tc>
          <w:tcPr>
            <w:tcW w:w="4903" w:type="dxa"/>
            <w:vAlign w:val="center"/>
          </w:tcPr>
          <w:p w14:paraId="010924EB"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Treatment for the actively infected Population</w:t>
            </w:r>
          </w:p>
        </w:tc>
      </w:tr>
      <w:tr w:rsidR="00865825" w:rsidRPr="00865825" w14:paraId="2404C38D" w14:textId="77777777" w:rsidTr="003973DC">
        <w:tc>
          <w:tcPr>
            <w:tcW w:w="2832" w:type="dxa"/>
            <w:vAlign w:val="center"/>
          </w:tcPr>
          <w:p w14:paraId="02D38ADD" w14:textId="5CDAEF9D" w:rsidR="00865825" w:rsidRPr="00865825"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R</m:t>
                </m:r>
              </m:oMath>
            </m:oMathPara>
          </w:p>
        </w:tc>
        <w:tc>
          <w:tcPr>
            <w:tcW w:w="4903" w:type="dxa"/>
            <w:vAlign w:val="center"/>
          </w:tcPr>
          <w:p w14:paraId="0882FBDB"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Recovered Population</w:t>
            </w:r>
          </w:p>
        </w:tc>
      </w:tr>
      <w:tr w:rsidR="00865825" w:rsidRPr="00865825" w14:paraId="61B42CE4" w14:textId="77777777" w:rsidTr="003973DC">
        <w:tc>
          <w:tcPr>
            <w:tcW w:w="2832" w:type="dxa"/>
            <w:tcBorders>
              <w:bottom w:val="single" w:sz="4" w:space="0" w:color="auto"/>
            </w:tcBorders>
            <w:vAlign w:val="center"/>
          </w:tcPr>
          <w:p w14:paraId="65CEAB2A" w14:textId="194EE91B" w:rsidR="00865825" w:rsidRPr="00865825" w:rsidRDefault="00865825" w:rsidP="00F96C3E">
            <w:pPr>
              <w:spacing w:after="200" w:line="360" w:lineRule="auto"/>
              <w:ind w:left="0" w:right="0" w:firstLine="0"/>
              <w:rPr>
                <w:bCs/>
                <w:color w:val="auto"/>
                <w:sz w:val="24"/>
                <w:szCs w:val="24"/>
                <w:lang w:bidi="en-US"/>
              </w:rPr>
            </w:pPr>
          </w:p>
        </w:tc>
        <w:tc>
          <w:tcPr>
            <w:tcW w:w="4903" w:type="dxa"/>
            <w:tcBorders>
              <w:bottom w:val="single" w:sz="4" w:space="0" w:color="auto"/>
            </w:tcBorders>
            <w:vAlign w:val="center"/>
          </w:tcPr>
          <w:p w14:paraId="448948A1" w14:textId="505CF5CF" w:rsidR="00865825" w:rsidRPr="00865825" w:rsidRDefault="00865825" w:rsidP="00F96C3E">
            <w:pPr>
              <w:spacing w:after="200" w:line="360" w:lineRule="auto"/>
              <w:ind w:left="0" w:right="0" w:firstLine="0"/>
              <w:rPr>
                <w:b/>
                <w:color w:val="auto"/>
                <w:sz w:val="24"/>
                <w:szCs w:val="24"/>
                <w:lang w:bidi="en-US"/>
              </w:rPr>
            </w:pPr>
          </w:p>
        </w:tc>
      </w:tr>
    </w:tbl>
    <w:p w14:paraId="68E7E37E" w14:textId="77777777" w:rsidR="003973DC" w:rsidRDefault="003973DC" w:rsidP="00F96C3E">
      <w:pPr>
        <w:spacing w:after="200" w:line="360" w:lineRule="auto"/>
        <w:ind w:left="0" w:right="0" w:firstLine="0"/>
        <w:rPr>
          <w:color w:val="auto"/>
          <w:kern w:val="0"/>
          <w:lang w:bidi="en-US"/>
          <w14:ligatures w14:val="none"/>
        </w:rPr>
      </w:pPr>
    </w:p>
    <w:p w14:paraId="63A9CCBF" w14:textId="2BB8B64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Table 2 Description of the state parameters used in the model</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8048"/>
      </w:tblGrid>
      <w:tr w:rsidR="00865825" w:rsidRPr="00865825" w14:paraId="375BCF3A" w14:textId="77777777" w:rsidTr="001C696E">
        <w:tc>
          <w:tcPr>
            <w:tcW w:w="1402" w:type="dxa"/>
            <w:tcBorders>
              <w:top w:val="single" w:sz="4" w:space="0" w:color="auto"/>
              <w:bottom w:val="single" w:sz="4" w:space="0" w:color="auto"/>
            </w:tcBorders>
            <w:vAlign w:val="bottom"/>
          </w:tcPr>
          <w:p w14:paraId="042096BA" w14:textId="77777777" w:rsidR="00865825" w:rsidRPr="00865825" w:rsidRDefault="00865825" w:rsidP="00F96C3E">
            <w:pPr>
              <w:spacing w:after="200" w:line="360" w:lineRule="auto"/>
              <w:ind w:left="0" w:right="0" w:firstLine="0"/>
              <w:rPr>
                <w:b/>
                <w:color w:val="auto"/>
                <w:sz w:val="24"/>
                <w:szCs w:val="24"/>
                <w:lang w:bidi="en-US"/>
              </w:rPr>
            </w:pPr>
            <w:r w:rsidRPr="00865825">
              <w:rPr>
                <w:b/>
                <w:color w:val="auto"/>
                <w:sz w:val="24"/>
                <w:szCs w:val="24"/>
                <w:lang w:bidi="en-US"/>
              </w:rPr>
              <w:lastRenderedPageBreak/>
              <w:t>Parameters</w:t>
            </w:r>
          </w:p>
        </w:tc>
        <w:tc>
          <w:tcPr>
            <w:tcW w:w="8048" w:type="dxa"/>
            <w:tcBorders>
              <w:top w:val="single" w:sz="4" w:space="0" w:color="auto"/>
              <w:bottom w:val="single" w:sz="4" w:space="0" w:color="auto"/>
            </w:tcBorders>
            <w:vAlign w:val="bottom"/>
          </w:tcPr>
          <w:p w14:paraId="71432127" w14:textId="77777777" w:rsidR="00865825" w:rsidRPr="00865825" w:rsidRDefault="00865825" w:rsidP="00F96C3E">
            <w:pPr>
              <w:spacing w:after="200" w:line="360" w:lineRule="auto"/>
              <w:ind w:left="0" w:right="0" w:firstLine="0"/>
              <w:rPr>
                <w:b/>
                <w:color w:val="auto"/>
                <w:sz w:val="24"/>
                <w:szCs w:val="24"/>
                <w:lang w:bidi="en-US"/>
              </w:rPr>
            </w:pPr>
            <w:r w:rsidRPr="00865825">
              <w:rPr>
                <w:b/>
                <w:color w:val="auto"/>
                <w:sz w:val="24"/>
                <w:szCs w:val="24"/>
                <w:lang w:bidi="en-US"/>
              </w:rPr>
              <w:t>Description</w:t>
            </w:r>
          </w:p>
        </w:tc>
      </w:tr>
      <w:tr w:rsidR="00865825" w:rsidRPr="00865825" w14:paraId="5ACC57B8" w14:textId="77777777" w:rsidTr="001C696E">
        <w:tc>
          <w:tcPr>
            <w:tcW w:w="1402" w:type="dxa"/>
          </w:tcPr>
          <w:p w14:paraId="5829B9DD" w14:textId="4863C662"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Λ</m:t>
                </m:r>
              </m:oMath>
            </m:oMathPara>
          </w:p>
        </w:tc>
        <w:tc>
          <w:tcPr>
            <w:tcW w:w="8048" w:type="dxa"/>
          </w:tcPr>
          <w:p w14:paraId="53CC2C4D"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Recruitment rate</w:t>
            </w:r>
          </w:p>
        </w:tc>
      </w:tr>
      <w:tr w:rsidR="00865825" w:rsidRPr="00865825" w14:paraId="1B43C4D7" w14:textId="77777777" w:rsidTr="001C696E">
        <w:tc>
          <w:tcPr>
            <w:tcW w:w="1402" w:type="dxa"/>
          </w:tcPr>
          <w:p w14:paraId="6C4E0E33" w14:textId="06A59156"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β</m:t>
                </m:r>
              </m:oMath>
            </m:oMathPara>
          </w:p>
        </w:tc>
        <w:tc>
          <w:tcPr>
            <w:tcW w:w="8048" w:type="dxa"/>
          </w:tcPr>
          <w:p w14:paraId="0983AB00"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Rate of susceptible individuals to enter the hidden TB compartment</w:t>
            </w:r>
          </w:p>
        </w:tc>
      </w:tr>
      <w:tr w:rsidR="00865825" w:rsidRPr="00865825" w14:paraId="353CA315" w14:textId="77777777" w:rsidTr="001C696E">
        <w:tc>
          <w:tcPr>
            <w:tcW w:w="1402" w:type="dxa"/>
          </w:tcPr>
          <w:p w14:paraId="11E33B88" w14:textId="56083084"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α</m:t>
                </m:r>
              </m:oMath>
            </m:oMathPara>
          </w:p>
        </w:tc>
        <w:tc>
          <w:tcPr>
            <w:tcW w:w="8048" w:type="dxa"/>
          </w:tcPr>
          <w:p w14:paraId="556F9890"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Rate of transmission of susceptible individuals to infected compartment</w:t>
            </w:r>
          </w:p>
        </w:tc>
      </w:tr>
      <w:tr w:rsidR="00865825" w:rsidRPr="00865825" w14:paraId="01171A0D" w14:textId="77777777" w:rsidTr="001C696E">
        <w:tc>
          <w:tcPr>
            <w:tcW w:w="1402" w:type="dxa"/>
          </w:tcPr>
          <w:p w14:paraId="72491D24" w14:textId="38126B0A"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δ</m:t>
                </m:r>
              </m:oMath>
            </m:oMathPara>
          </w:p>
        </w:tc>
        <w:tc>
          <w:tcPr>
            <w:tcW w:w="8048" w:type="dxa"/>
          </w:tcPr>
          <w:p w14:paraId="79EFD6F9"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Vaccination rate</w:t>
            </w:r>
          </w:p>
        </w:tc>
      </w:tr>
      <w:tr w:rsidR="00865825" w:rsidRPr="00865825" w14:paraId="43F5A127" w14:textId="77777777" w:rsidTr="001C696E">
        <w:tc>
          <w:tcPr>
            <w:tcW w:w="1402" w:type="dxa"/>
          </w:tcPr>
          <w:p w14:paraId="6E4F277B" w14:textId="2786C3D8"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π</m:t>
                </m:r>
              </m:oMath>
            </m:oMathPara>
          </w:p>
        </w:tc>
        <w:tc>
          <w:tcPr>
            <w:tcW w:w="8048" w:type="dxa"/>
          </w:tcPr>
          <w:p w14:paraId="6DAA93D1" w14:textId="77777777" w:rsidR="00865825" w:rsidRPr="00865825" w:rsidRDefault="00865825" w:rsidP="00F96C3E">
            <w:pPr>
              <w:spacing w:after="200" w:line="360" w:lineRule="auto"/>
              <w:ind w:left="0" w:right="0" w:firstLine="0"/>
              <w:rPr>
                <w:b/>
                <w:color w:val="auto"/>
                <w:sz w:val="24"/>
                <w:szCs w:val="24"/>
                <w:lang w:bidi="en-US"/>
              </w:rPr>
            </w:pPr>
            <w:r w:rsidRPr="00865825">
              <w:rPr>
                <w:color w:val="auto"/>
                <w:sz w:val="24"/>
                <w:szCs w:val="24"/>
                <w:lang w:bidi="en-US"/>
              </w:rPr>
              <w:t>Waning rate of vaccine induced immunity</w:t>
            </w:r>
          </w:p>
        </w:tc>
      </w:tr>
      <w:tr w:rsidR="00865825" w:rsidRPr="00865825" w14:paraId="13B0CA41" w14:textId="77777777" w:rsidTr="001C696E">
        <w:tc>
          <w:tcPr>
            <w:tcW w:w="1402" w:type="dxa"/>
          </w:tcPr>
          <w:p w14:paraId="4134221F" w14:textId="230930D9"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γ</m:t>
                </m:r>
              </m:oMath>
            </m:oMathPara>
          </w:p>
        </w:tc>
        <w:tc>
          <w:tcPr>
            <w:tcW w:w="8048" w:type="dxa"/>
          </w:tcPr>
          <w:p w14:paraId="080DC7A5" w14:textId="77777777" w:rsidR="00865825" w:rsidRPr="00865825" w:rsidRDefault="00865825" w:rsidP="00F96C3E">
            <w:pPr>
              <w:spacing w:after="200" w:line="360" w:lineRule="auto"/>
              <w:ind w:left="0" w:right="0" w:firstLine="0"/>
              <w:rPr>
                <w:color w:val="auto"/>
                <w:sz w:val="24"/>
                <w:szCs w:val="24"/>
                <w:lang w:bidi="en-US"/>
              </w:rPr>
            </w:pPr>
            <w:r w:rsidRPr="00865825">
              <w:rPr>
                <w:color w:val="auto"/>
                <w:sz w:val="24"/>
                <w:szCs w:val="24"/>
                <w:lang w:bidi="en-US"/>
              </w:rPr>
              <w:t>Progressive rate from latent to infectious class</w:t>
            </w:r>
          </w:p>
        </w:tc>
      </w:tr>
      <w:tr w:rsidR="00865825" w:rsidRPr="00865825" w14:paraId="5DD7FDF3" w14:textId="77777777" w:rsidTr="001C696E">
        <w:tc>
          <w:tcPr>
            <w:tcW w:w="1402" w:type="dxa"/>
          </w:tcPr>
          <w:p w14:paraId="004BD3C5" w14:textId="381AA1BF"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f</m:t>
                </m:r>
              </m:oMath>
            </m:oMathPara>
          </w:p>
        </w:tc>
        <w:tc>
          <w:tcPr>
            <w:tcW w:w="8048" w:type="dxa"/>
          </w:tcPr>
          <w:p w14:paraId="7807C9DC" w14:textId="77777777" w:rsidR="00865825" w:rsidRPr="00865825" w:rsidRDefault="00865825" w:rsidP="00F96C3E">
            <w:pPr>
              <w:spacing w:after="200" w:line="360" w:lineRule="auto"/>
              <w:ind w:left="0" w:right="0" w:firstLine="0"/>
              <w:rPr>
                <w:color w:val="auto"/>
                <w:sz w:val="24"/>
                <w:szCs w:val="24"/>
                <w:lang w:bidi="en-US"/>
              </w:rPr>
            </w:pPr>
            <w:r w:rsidRPr="00865825">
              <w:rPr>
                <w:color w:val="auto"/>
                <w:sz w:val="24"/>
                <w:szCs w:val="24"/>
                <w:lang w:bidi="en-US"/>
              </w:rPr>
              <w:t>Recovery rate for latently infected individuals</w:t>
            </w:r>
          </w:p>
        </w:tc>
      </w:tr>
      <w:tr w:rsidR="00865825" w:rsidRPr="00865825" w14:paraId="639D0A76" w14:textId="77777777" w:rsidTr="001C696E">
        <w:tc>
          <w:tcPr>
            <w:tcW w:w="1402" w:type="dxa"/>
          </w:tcPr>
          <w:p w14:paraId="42363343" w14:textId="1F0C032C"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θ</m:t>
                </m:r>
              </m:oMath>
            </m:oMathPara>
          </w:p>
        </w:tc>
        <w:tc>
          <w:tcPr>
            <w:tcW w:w="8048" w:type="dxa"/>
          </w:tcPr>
          <w:p w14:paraId="34595EF7" w14:textId="77777777" w:rsidR="00865825" w:rsidRPr="00865825" w:rsidRDefault="00865825" w:rsidP="00F96C3E">
            <w:pPr>
              <w:spacing w:after="200" w:line="360" w:lineRule="auto"/>
              <w:ind w:left="0" w:right="0" w:firstLine="0"/>
              <w:rPr>
                <w:color w:val="auto"/>
                <w:sz w:val="24"/>
                <w:szCs w:val="24"/>
                <w:lang w:bidi="en-US"/>
              </w:rPr>
            </w:pPr>
            <w:r w:rsidRPr="00865825">
              <w:rPr>
                <w:color w:val="auto"/>
                <w:sz w:val="24"/>
                <w:szCs w:val="24"/>
                <w:lang w:bidi="en-US"/>
              </w:rPr>
              <w:t>Recovery rate for infectious individuals</w:t>
            </w:r>
          </w:p>
        </w:tc>
      </w:tr>
      <w:tr w:rsidR="00865825" w:rsidRPr="00865825" w14:paraId="6BCB301B" w14:textId="77777777" w:rsidTr="001C696E">
        <w:tc>
          <w:tcPr>
            <w:tcW w:w="1402" w:type="dxa"/>
          </w:tcPr>
          <w:p w14:paraId="1AA73DD1" w14:textId="18939326"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σ</m:t>
                </m:r>
              </m:oMath>
            </m:oMathPara>
          </w:p>
        </w:tc>
        <w:tc>
          <w:tcPr>
            <w:tcW w:w="8048" w:type="dxa"/>
          </w:tcPr>
          <w:p w14:paraId="1CFB3273" w14:textId="77777777" w:rsidR="00865825" w:rsidRPr="00865825" w:rsidRDefault="00865825" w:rsidP="00F96C3E">
            <w:pPr>
              <w:spacing w:after="200" w:line="360" w:lineRule="auto"/>
              <w:ind w:left="0" w:right="0" w:firstLine="0"/>
              <w:rPr>
                <w:color w:val="auto"/>
                <w:sz w:val="24"/>
                <w:szCs w:val="24"/>
                <w:lang w:bidi="en-US"/>
              </w:rPr>
            </w:pPr>
            <w:r w:rsidRPr="00865825">
              <w:rPr>
                <w:color w:val="auto"/>
                <w:sz w:val="24"/>
                <w:szCs w:val="24"/>
                <w:lang w:bidi="en-US"/>
              </w:rPr>
              <w:t>Disease induced death rate</w:t>
            </w:r>
          </w:p>
        </w:tc>
      </w:tr>
      <w:tr w:rsidR="008731FD" w:rsidRPr="00865825" w14:paraId="6760EFA8" w14:textId="77777777" w:rsidTr="001C696E">
        <w:trPr>
          <w:gridAfter w:val="1"/>
          <w:wAfter w:w="8048" w:type="dxa"/>
        </w:trPr>
        <w:tc>
          <w:tcPr>
            <w:tcW w:w="1402" w:type="dxa"/>
          </w:tcPr>
          <w:p w14:paraId="6D015CD7" w14:textId="79C0A5FE" w:rsidR="008731FD" w:rsidRPr="00865825" w:rsidRDefault="008731FD" w:rsidP="00F96C3E">
            <w:pPr>
              <w:spacing w:after="200" w:line="360" w:lineRule="auto"/>
              <w:ind w:left="0" w:right="0" w:firstLine="0"/>
              <w:rPr>
                <w:color w:val="auto"/>
                <w:sz w:val="24"/>
                <w:szCs w:val="24"/>
                <w:lang w:bidi="en-US"/>
              </w:rPr>
            </w:pPr>
          </w:p>
        </w:tc>
      </w:tr>
      <w:tr w:rsidR="00865825" w:rsidRPr="00865825" w14:paraId="4F986646" w14:textId="77777777" w:rsidTr="001C696E">
        <w:tc>
          <w:tcPr>
            <w:tcW w:w="1402" w:type="dxa"/>
          </w:tcPr>
          <w:p w14:paraId="0CD6F513" w14:textId="29D660E6"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c</m:t>
                </m:r>
              </m:oMath>
            </m:oMathPara>
          </w:p>
        </w:tc>
        <w:tc>
          <w:tcPr>
            <w:tcW w:w="8048" w:type="dxa"/>
          </w:tcPr>
          <w:p w14:paraId="2D8482BD" w14:textId="77777777" w:rsidR="00865825" w:rsidRPr="00865825" w:rsidRDefault="00865825" w:rsidP="00F96C3E">
            <w:pPr>
              <w:spacing w:after="200" w:line="360" w:lineRule="auto"/>
              <w:ind w:left="0" w:right="0" w:firstLine="0"/>
              <w:rPr>
                <w:color w:val="auto"/>
                <w:sz w:val="24"/>
                <w:szCs w:val="24"/>
                <w:lang w:bidi="en-US"/>
              </w:rPr>
            </w:pPr>
            <w:r w:rsidRPr="00865825">
              <w:rPr>
                <w:color w:val="auto"/>
                <w:sz w:val="24"/>
                <w:szCs w:val="24"/>
                <w:lang w:bidi="en-US"/>
              </w:rPr>
              <w:t>Rate at which treated individuals in T</w:t>
            </w:r>
            <w:r w:rsidRPr="00865825">
              <w:rPr>
                <w:color w:val="auto"/>
                <w:sz w:val="24"/>
                <w:szCs w:val="24"/>
                <w:vertAlign w:val="subscript"/>
                <w:lang w:bidi="en-US"/>
              </w:rPr>
              <w:t>2</w:t>
            </w:r>
            <w:r w:rsidRPr="00865825">
              <w:rPr>
                <w:color w:val="auto"/>
                <w:sz w:val="24"/>
                <w:szCs w:val="24"/>
                <w:lang w:bidi="en-US"/>
              </w:rPr>
              <w:t xml:space="preserve"> move to the recovered class</w:t>
            </w:r>
          </w:p>
        </w:tc>
      </w:tr>
      <w:tr w:rsidR="00865825" w:rsidRPr="00865825" w14:paraId="65D64B7D" w14:textId="77777777" w:rsidTr="001C696E">
        <w:tc>
          <w:tcPr>
            <w:tcW w:w="1402" w:type="dxa"/>
          </w:tcPr>
          <w:p w14:paraId="24986E90" w14:textId="54AEF68D"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m</m:t>
                </m:r>
              </m:oMath>
            </m:oMathPara>
          </w:p>
        </w:tc>
        <w:tc>
          <w:tcPr>
            <w:tcW w:w="8048" w:type="dxa"/>
          </w:tcPr>
          <w:p w14:paraId="06D649B5" w14:textId="77777777" w:rsidR="00865825" w:rsidRPr="00865825" w:rsidRDefault="00865825" w:rsidP="00F96C3E">
            <w:pPr>
              <w:spacing w:after="200" w:line="360" w:lineRule="auto"/>
              <w:ind w:left="0" w:right="0" w:firstLine="0"/>
              <w:rPr>
                <w:color w:val="auto"/>
                <w:sz w:val="24"/>
                <w:szCs w:val="24"/>
                <w:lang w:bidi="en-US"/>
              </w:rPr>
            </w:pPr>
            <w:r w:rsidRPr="00865825">
              <w:rPr>
                <w:color w:val="auto"/>
                <w:sz w:val="24"/>
                <w:szCs w:val="24"/>
                <w:lang w:bidi="en-US"/>
              </w:rPr>
              <w:t>Rate at which treated individuals in T</w:t>
            </w:r>
            <w:r w:rsidRPr="00865825">
              <w:rPr>
                <w:color w:val="auto"/>
                <w:sz w:val="24"/>
                <w:szCs w:val="24"/>
                <w:vertAlign w:val="subscript"/>
                <w:lang w:bidi="en-US"/>
              </w:rPr>
              <w:t>1</w:t>
            </w:r>
            <w:r w:rsidRPr="00865825">
              <w:rPr>
                <w:color w:val="auto"/>
                <w:sz w:val="24"/>
                <w:szCs w:val="24"/>
                <w:lang w:bidi="en-US"/>
              </w:rPr>
              <w:t xml:space="preserve"> move to the recovered class</w:t>
            </w:r>
          </w:p>
        </w:tc>
      </w:tr>
      <w:tr w:rsidR="00865825" w:rsidRPr="00865825" w14:paraId="143ECA49" w14:textId="77777777" w:rsidTr="001C696E">
        <w:tc>
          <w:tcPr>
            <w:tcW w:w="1402" w:type="dxa"/>
          </w:tcPr>
          <w:p w14:paraId="691AF717" w14:textId="145552A9" w:rsidR="00865825" w:rsidRPr="00865825" w:rsidRDefault="00865825" w:rsidP="00F96C3E">
            <w:pPr>
              <w:spacing w:after="200" w:line="360" w:lineRule="auto"/>
              <w:ind w:left="0" w:right="0" w:firstLine="0"/>
              <w:rPr>
                <w:color w:val="auto"/>
                <w:sz w:val="24"/>
                <w:szCs w:val="24"/>
                <w:lang w:bidi="en-US"/>
              </w:rPr>
            </w:pPr>
          </w:p>
        </w:tc>
        <w:tc>
          <w:tcPr>
            <w:tcW w:w="8048" w:type="dxa"/>
          </w:tcPr>
          <w:p w14:paraId="4A8610C9" w14:textId="78F61A21" w:rsidR="00865825" w:rsidRPr="00865825" w:rsidRDefault="00865825" w:rsidP="00F96C3E">
            <w:pPr>
              <w:spacing w:after="200" w:line="360" w:lineRule="auto"/>
              <w:ind w:left="0" w:right="0" w:firstLine="0"/>
              <w:rPr>
                <w:color w:val="auto"/>
                <w:sz w:val="24"/>
                <w:szCs w:val="24"/>
                <w:lang w:bidi="en-US"/>
              </w:rPr>
            </w:pPr>
          </w:p>
        </w:tc>
      </w:tr>
      <w:tr w:rsidR="00865825" w:rsidRPr="00865825" w14:paraId="6450FBBF" w14:textId="77777777" w:rsidTr="007401A0">
        <w:trPr>
          <w:trHeight w:val="80"/>
        </w:trPr>
        <w:tc>
          <w:tcPr>
            <w:tcW w:w="1402" w:type="dxa"/>
            <w:tcBorders>
              <w:bottom w:val="single" w:sz="4" w:space="0" w:color="auto"/>
            </w:tcBorders>
          </w:tcPr>
          <w:p w14:paraId="47E30F23" w14:textId="63B5BADF" w:rsidR="00865825" w:rsidRPr="00865825"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μ</m:t>
                </m:r>
              </m:oMath>
            </m:oMathPara>
          </w:p>
        </w:tc>
        <w:tc>
          <w:tcPr>
            <w:tcW w:w="8048" w:type="dxa"/>
            <w:tcBorders>
              <w:bottom w:val="single" w:sz="4" w:space="0" w:color="auto"/>
            </w:tcBorders>
          </w:tcPr>
          <w:p w14:paraId="6CC88987" w14:textId="77777777" w:rsidR="00865825" w:rsidRPr="00865825" w:rsidRDefault="00865825" w:rsidP="00F96C3E">
            <w:pPr>
              <w:spacing w:after="200" w:line="360" w:lineRule="auto"/>
              <w:ind w:left="0" w:right="0" w:firstLine="0"/>
              <w:rPr>
                <w:color w:val="auto"/>
                <w:sz w:val="24"/>
                <w:szCs w:val="24"/>
                <w:lang w:bidi="en-US"/>
              </w:rPr>
            </w:pPr>
            <w:r w:rsidRPr="00865825">
              <w:rPr>
                <w:color w:val="auto"/>
                <w:sz w:val="24"/>
                <w:szCs w:val="24"/>
                <w:lang w:bidi="en-US"/>
              </w:rPr>
              <w:t>Natural death rate</w:t>
            </w:r>
          </w:p>
        </w:tc>
      </w:tr>
    </w:tbl>
    <w:p w14:paraId="0DC3C712" w14:textId="77777777" w:rsidR="007401A0" w:rsidRDefault="007401A0" w:rsidP="00F96C3E">
      <w:pPr>
        <w:spacing w:after="200" w:line="360" w:lineRule="auto"/>
        <w:ind w:left="0" w:right="0" w:firstLine="0"/>
        <w:rPr>
          <w:color w:val="auto"/>
          <w:kern w:val="0"/>
          <w:position w:val="-28"/>
          <w:lang w:bidi="en-US"/>
          <w14:ligatures w14:val="none"/>
        </w:rPr>
      </w:pPr>
    </w:p>
    <w:p w14:paraId="6444128E" w14:textId="0E4F2825" w:rsidR="00865825" w:rsidRPr="00865825" w:rsidRDefault="00865825" w:rsidP="00F96C3E">
      <w:pPr>
        <w:spacing w:after="200" w:line="360" w:lineRule="auto"/>
        <w:ind w:left="0" w:right="0" w:firstLine="0"/>
        <w:rPr>
          <w:color w:val="auto"/>
          <w:kern w:val="0"/>
          <w:position w:val="-28"/>
          <w:lang w:bidi="en-US"/>
          <w14:ligatures w14:val="none"/>
        </w:rPr>
      </w:pPr>
      <w:r w:rsidRPr="00865825">
        <w:rPr>
          <w:color w:val="auto"/>
          <w:kern w:val="0"/>
          <w:position w:val="-28"/>
          <w:lang w:bidi="en-US"/>
          <w14:ligatures w14:val="none"/>
        </w:rPr>
        <w:t>The total population is given by:</w:t>
      </w:r>
    </w:p>
    <w:p w14:paraId="2288B146" w14:textId="1DE9DEE2" w:rsidR="00865825" w:rsidRPr="00865825" w:rsidRDefault="000B19E5" w:rsidP="00F96C3E">
      <w:pPr>
        <w:spacing w:after="200" w:line="360" w:lineRule="auto"/>
        <w:ind w:left="0" w:right="0" w:firstLine="0"/>
        <w:rPr>
          <w:color w:val="auto"/>
          <w:kern w:val="0"/>
          <w:position w:val="-28"/>
          <w:lang w:bidi="en-US"/>
          <w14:ligatures w14:val="none"/>
        </w:rPr>
      </w:pPr>
      <m:oMath>
        <m:r>
          <w:rPr>
            <w:rFonts w:ascii="Cambria Math"/>
            <w:color w:val="auto"/>
            <w:kern w:val="0"/>
            <w:lang w:bidi="en-US"/>
            <w14:ligatures w14:val="none"/>
          </w:rPr>
          <m:t>N</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=S</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+V</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+L</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+I</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+R</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7401A0">
        <w:rPr>
          <w:color w:val="auto"/>
          <w:kern w:val="0"/>
          <w:lang w:bidi="en-US"/>
          <w14:ligatures w14:val="none"/>
        </w:rPr>
        <w:t>8</w:t>
      </w:r>
      <w:r w:rsidR="00865825" w:rsidRPr="00865825">
        <w:rPr>
          <w:color w:val="auto"/>
          <w:kern w:val="0"/>
          <w:lang w:bidi="en-US"/>
          <w14:ligatures w14:val="none"/>
        </w:rPr>
        <w:t>)</w:t>
      </w:r>
    </w:p>
    <w:p w14:paraId="71057C2E" w14:textId="13498356"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Adding equations (</w:t>
      </w:r>
      <w:r w:rsidR="00FC335A">
        <w:rPr>
          <w:color w:val="auto"/>
          <w:kern w:val="0"/>
          <w:lang w:bidi="en-US"/>
          <w14:ligatures w14:val="none"/>
        </w:rPr>
        <w:t>3</w:t>
      </w:r>
      <w:r w:rsidRPr="00865825">
        <w:rPr>
          <w:color w:val="auto"/>
          <w:kern w:val="0"/>
          <w:lang w:bidi="en-US"/>
          <w14:ligatures w14:val="none"/>
        </w:rPr>
        <w:t>.1) to (</w:t>
      </w:r>
      <w:r w:rsidR="00FC335A">
        <w:rPr>
          <w:color w:val="auto"/>
          <w:kern w:val="0"/>
          <w:lang w:bidi="en-US"/>
          <w14:ligatures w14:val="none"/>
        </w:rPr>
        <w:t>3</w:t>
      </w:r>
      <w:r w:rsidRPr="00865825">
        <w:rPr>
          <w:color w:val="auto"/>
          <w:kern w:val="0"/>
          <w:lang w:bidi="en-US"/>
          <w14:ligatures w14:val="none"/>
        </w:rPr>
        <w:t>.8) gives</w:t>
      </w:r>
    </w:p>
    <w:p w14:paraId="7A79E1ED" w14:textId="54F9F6C2" w:rsidR="00865825" w:rsidRPr="00865825"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dN</m:t>
              </m:r>
            </m:num>
            <m:den>
              <m:r>
                <w:rPr>
                  <w:rFonts w:ascii="Cambria Math"/>
                  <w:color w:val="auto"/>
                  <w:kern w:val="0"/>
                  <w:lang w:bidi="en-US"/>
                  <w14:ligatures w14:val="none"/>
                </w:rPr>
                <m:t>dt</m:t>
              </m:r>
            </m:den>
          </m:f>
          <m:r>
            <w:rPr>
              <w:rFonts w:ascii="Cambria Math"/>
              <w:color w:val="auto"/>
              <w:kern w:val="0"/>
              <w:lang w:bidi="en-US"/>
              <w14:ligatures w14:val="none"/>
            </w:rPr>
            <m:t>=Λ</m:t>
          </m:r>
          <m:r>
            <w:rPr>
              <w:rFonts w:ascii="Cambria Math"/>
              <w:color w:val="auto"/>
              <w:kern w:val="0"/>
              <w:lang w:bidi="en-US"/>
              <w14:ligatures w14:val="none"/>
            </w:rPr>
            <m:t>-</m:t>
          </m:r>
          <m:r>
            <w:rPr>
              <w:rFonts w:ascii="Cambria Math"/>
              <w:color w:val="auto"/>
              <w:kern w:val="0"/>
              <w:lang w:bidi="en-US"/>
              <w14:ligatures w14:val="none"/>
            </w:rPr>
            <m:t>μS</m:t>
          </m:r>
          <m:r>
            <w:rPr>
              <w:rFonts w:ascii="Cambria Math"/>
              <w:color w:val="auto"/>
              <w:kern w:val="0"/>
              <w:lang w:bidi="en-US"/>
              <w14:ligatures w14:val="none"/>
            </w:rPr>
            <m:t>-</m:t>
          </m:r>
          <m:r>
            <w:rPr>
              <w:rFonts w:ascii="Cambria Math"/>
              <w:color w:val="auto"/>
              <w:kern w:val="0"/>
              <w:lang w:bidi="en-US"/>
              <w14:ligatures w14:val="none"/>
            </w:rPr>
            <m:t>μV</m:t>
          </m:r>
          <m:r>
            <w:rPr>
              <w:rFonts w:ascii="Cambria Math"/>
              <w:color w:val="auto"/>
              <w:kern w:val="0"/>
              <w:lang w:bidi="en-US"/>
              <w14:ligatures w14:val="none"/>
            </w:rPr>
            <m:t>-</m:t>
          </m:r>
          <m:r>
            <w:rPr>
              <w:rFonts w:ascii="Cambria Math"/>
              <w:color w:val="auto"/>
              <w:kern w:val="0"/>
              <w:lang w:bidi="en-US"/>
              <w14:ligatures w14:val="none"/>
            </w:rPr>
            <m:t>μL</m:t>
          </m:r>
          <m:r>
            <w:rPr>
              <w:rFonts w:ascii="Cambria Math"/>
              <w:color w:val="auto"/>
              <w:kern w:val="0"/>
              <w:lang w:bidi="en-US"/>
              <w14:ligatures w14:val="none"/>
            </w:rPr>
            <m:t>-</m:t>
          </m:r>
          <m:r>
            <w:rPr>
              <w:rFonts w:ascii="Cambria Math"/>
              <w:color w:val="auto"/>
              <w:kern w:val="0"/>
              <w:lang w:bidi="en-US"/>
              <w14:ligatures w14:val="none"/>
            </w:rPr>
            <m:t>μI</m:t>
          </m:r>
          <m:r>
            <w:rPr>
              <w:rFonts w:ascii="Cambria Math"/>
              <w:color w:val="auto"/>
              <w:kern w:val="0"/>
              <w:lang w:bidi="en-US"/>
              <w14:ligatures w14:val="none"/>
            </w:rPr>
            <m:t>-</m:t>
          </m:r>
          <m:r>
            <w:rPr>
              <w:rFonts w:ascii="Cambria Math"/>
              <w:color w:val="auto"/>
              <w:kern w:val="0"/>
              <w:lang w:bidi="en-US"/>
              <w14:ligatures w14:val="none"/>
            </w:rPr>
            <m:t>μ</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r>
            <w:rPr>
              <w:rFonts w:ascii="Cambria Math"/>
              <w:color w:val="auto"/>
              <w:kern w:val="0"/>
              <w:lang w:bidi="en-US"/>
              <w14:ligatures w14:val="none"/>
            </w:rPr>
            <m:t>μ</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r>
            <w:rPr>
              <w:rFonts w:ascii="Cambria Math"/>
              <w:color w:val="auto"/>
              <w:kern w:val="0"/>
              <w:lang w:bidi="en-US"/>
              <w14:ligatures w14:val="none"/>
            </w:rPr>
            <m:t>μR</m:t>
          </m:r>
          <m:r>
            <w:rPr>
              <w:rFonts w:ascii="Cambria Math"/>
              <w:color w:val="auto"/>
              <w:kern w:val="0"/>
              <w:lang w:bidi="en-US"/>
              <w14:ligatures w14:val="none"/>
            </w:rPr>
            <m:t>-</m:t>
          </m:r>
          <m:r>
            <w:rPr>
              <w:rFonts w:ascii="Cambria Math"/>
              <w:color w:val="auto"/>
              <w:kern w:val="0"/>
              <w:lang w:bidi="en-US"/>
              <w14:ligatures w14:val="none"/>
            </w:rPr>
            <m:t>μ</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r>
            <w:rPr>
              <w:rFonts w:ascii="Cambria Math"/>
              <w:color w:val="auto"/>
              <w:kern w:val="0"/>
              <w:lang w:bidi="en-US"/>
              <w14:ligatures w14:val="none"/>
            </w:rPr>
            <m:t>σI</m:t>
          </m:r>
        </m:oMath>
      </m:oMathPara>
    </w:p>
    <w:p w14:paraId="30DD2C9F" w14:textId="6738849E" w:rsidR="00865825" w:rsidRPr="00865825"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dN</m:t>
              </m:r>
            </m:num>
            <m:den>
              <m:r>
                <w:rPr>
                  <w:rFonts w:ascii="Cambria Math"/>
                  <w:color w:val="auto"/>
                  <w:kern w:val="0"/>
                  <w:lang w:bidi="en-US"/>
                  <w14:ligatures w14:val="none"/>
                </w:rPr>
                <m:t>dt</m:t>
              </m:r>
            </m:den>
          </m:f>
          <m:r>
            <w:rPr>
              <w:rFonts w:ascii="Cambria Math"/>
              <w:color w:val="auto"/>
              <w:kern w:val="0"/>
              <w:lang w:bidi="en-US"/>
              <w14:ligatures w14:val="none"/>
            </w:rPr>
            <m:t>=Λ</m:t>
          </m:r>
          <m:r>
            <w:rPr>
              <w:rFonts w:ascii="Cambria Math"/>
              <w:color w:val="auto"/>
              <w:kern w:val="0"/>
              <w:lang w:bidi="en-US"/>
              <w14:ligatures w14:val="none"/>
            </w:rPr>
            <m:t>-</m:t>
          </m:r>
          <m:r>
            <w:rPr>
              <w:rFonts w:ascii="Cambria Math"/>
              <w:color w:val="auto"/>
              <w:kern w:val="0"/>
              <w:lang w:bidi="en-US"/>
              <w14:ligatures w14:val="none"/>
            </w:rPr>
            <m:t>μ</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S+V+L+I+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+R+</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d>
          <m:r>
            <w:rPr>
              <w:rFonts w:ascii="Cambria Math"/>
              <w:color w:val="auto"/>
              <w:kern w:val="0"/>
              <w:lang w:bidi="en-US"/>
              <w14:ligatures w14:val="none"/>
            </w:rPr>
            <m:t>-</m:t>
          </m:r>
          <m:r>
            <w:rPr>
              <w:rFonts w:ascii="Cambria Math"/>
              <w:color w:val="auto"/>
              <w:kern w:val="0"/>
              <w:lang w:bidi="en-US"/>
              <w14:ligatures w14:val="none"/>
            </w:rPr>
            <m:t>σ</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oMath>
      </m:oMathPara>
    </w:p>
    <w:p w14:paraId="30059C6A" w14:textId="6A0E0A9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But </w:t>
      </w:r>
      <m:oMath>
        <m:r>
          <w:rPr>
            <w:rFonts w:ascii="Cambria Math"/>
            <w:color w:val="auto"/>
            <w:kern w:val="0"/>
            <w:lang w:bidi="en-US"/>
            <w14:ligatures w14:val="none"/>
          </w:rPr>
          <m:t>N</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=S</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+V</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+L</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+I</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+R</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oMath>
      <w:r w:rsidRPr="00865825">
        <w:rPr>
          <w:color w:val="auto"/>
          <w:kern w:val="0"/>
          <w:lang w:bidi="en-US"/>
          <w14:ligatures w14:val="none"/>
        </w:rPr>
        <w:t>, thus, the change in the total human population with respect to time is</w:t>
      </w:r>
    </w:p>
    <w:p w14:paraId="624E6160" w14:textId="6A5718C9"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                                            </w:t>
      </w:r>
      <m:oMath>
        <m:r>
          <w:rPr>
            <w:rFonts w:ascii="Cambria Math" w:hAnsi="Cambria Math" w:cs="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dN</m:t>
            </m:r>
          </m:num>
          <m:den>
            <m:r>
              <w:rPr>
                <w:rFonts w:ascii="Cambria Math"/>
                <w:color w:val="auto"/>
                <w:kern w:val="0"/>
                <w:lang w:bidi="en-US"/>
                <w14:ligatures w14:val="none"/>
              </w:rPr>
              <m:t>dt</m:t>
            </m:r>
          </m:den>
        </m:f>
        <m:r>
          <w:rPr>
            <w:rFonts w:ascii="Cambria Math"/>
            <w:color w:val="auto"/>
            <w:kern w:val="0"/>
            <w:lang w:bidi="en-US"/>
            <w14:ligatures w14:val="none"/>
          </w:rPr>
          <m:t>=Λ</m:t>
        </m:r>
        <m:r>
          <w:rPr>
            <w:rFonts w:ascii="Cambria Math"/>
            <w:color w:val="auto"/>
            <w:kern w:val="0"/>
            <w:lang w:bidi="en-US"/>
            <w14:ligatures w14:val="none"/>
          </w:rPr>
          <m:t>-</m:t>
        </m:r>
        <m:r>
          <w:rPr>
            <w:rFonts w:ascii="Cambria Math"/>
            <w:color w:val="auto"/>
            <w:kern w:val="0"/>
            <w:lang w:bidi="en-US"/>
            <w14:ligatures w14:val="none"/>
          </w:rPr>
          <m:t>μN</m:t>
        </m:r>
        <m:r>
          <w:rPr>
            <w:rFonts w:ascii="Cambria Math"/>
            <w:color w:val="auto"/>
            <w:kern w:val="0"/>
            <w:lang w:bidi="en-US"/>
            <w14:ligatures w14:val="none"/>
          </w:rPr>
          <m:t>-</m:t>
        </m:r>
        <m:r>
          <w:rPr>
            <w:rFonts w:ascii="Cambria Math"/>
            <w:color w:val="auto"/>
            <w:kern w:val="0"/>
            <w:lang w:bidi="en-US"/>
            <w14:ligatures w14:val="none"/>
          </w:rPr>
          <m:t>σ</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oMath>
      <w:r w:rsidRPr="00865825">
        <w:rPr>
          <w:color w:val="auto"/>
          <w:kern w:val="0"/>
          <w:lang w:bidi="en-US"/>
          <w14:ligatures w14:val="none"/>
        </w:rPr>
        <w:t xml:space="preserve">                                          (</w:t>
      </w:r>
      <w:r w:rsidR="00FC335A">
        <w:rPr>
          <w:color w:val="auto"/>
          <w:kern w:val="0"/>
          <w:lang w:bidi="en-US"/>
          <w14:ligatures w14:val="none"/>
        </w:rPr>
        <w:t>3</w:t>
      </w:r>
      <w:r w:rsidRPr="00865825">
        <w:rPr>
          <w:color w:val="auto"/>
          <w:kern w:val="0"/>
          <w:lang w:bidi="en-US"/>
          <w14:ligatures w14:val="none"/>
        </w:rPr>
        <w:t>.</w:t>
      </w:r>
      <w:r w:rsidR="000B19E5">
        <w:rPr>
          <w:color w:val="auto"/>
          <w:kern w:val="0"/>
          <w:lang w:bidi="en-US"/>
          <w14:ligatures w14:val="none"/>
        </w:rPr>
        <w:t>9</w:t>
      </w:r>
      <w:r w:rsidRPr="00865825">
        <w:rPr>
          <w:color w:val="auto"/>
          <w:kern w:val="0"/>
          <w:lang w:bidi="en-US"/>
          <w14:ligatures w14:val="none"/>
        </w:rPr>
        <w:t>)</w:t>
      </w:r>
    </w:p>
    <w:p w14:paraId="73FA9C07" w14:textId="11712D2C" w:rsidR="00865825" w:rsidRPr="00865825" w:rsidRDefault="00515D45" w:rsidP="00F96C3E">
      <w:pPr>
        <w:spacing w:after="200" w:line="360" w:lineRule="auto"/>
        <w:ind w:left="0" w:right="0" w:firstLine="0"/>
        <w:rPr>
          <w:b/>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4</w:t>
      </w:r>
      <w:r w:rsidR="00865825" w:rsidRPr="00865825">
        <w:rPr>
          <w:b/>
          <w:color w:val="auto"/>
          <w:kern w:val="0"/>
          <w:lang w:bidi="en-US"/>
          <w14:ligatures w14:val="none"/>
        </w:rPr>
        <w:t xml:space="preserve"> Existence and Uniqueness of Solution</w:t>
      </w:r>
    </w:p>
    <w:p w14:paraId="7040B7EB" w14:textId="6525FD90" w:rsidR="00865825" w:rsidRPr="00865825" w:rsidRDefault="00865825" w:rsidP="00F96C3E">
      <w:pPr>
        <w:spacing w:after="200" w:line="360" w:lineRule="auto"/>
        <w:ind w:left="0" w:right="0" w:firstLine="0"/>
        <w:rPr>
          <w:color w:val="auto"/>
          <w:kern w:val="0"/>
          <w:lang w:bidi="en-US"/>
          <w14:ligatures w14:val="none"/>
        </w:rPr>
      </w:pPr>
      <w:r w:rsidRPr="00865825">
        <w:rPr>
          <w:b/>
          <w:color w:val="auto"/>
          <w:kern w:val="0"/>
          <w:lang w:bidi="en-US"/>
          <w14:ligatures w14:val="none"/>
        </w:rPr>
        <w:t xml:space="preserve">Theorem </w:t>
      </w:r>
      <w:r w:rsidR="00515D45">
        <w:rPr>
          <w:b/>
          <w:color w:val="auto"/>
          <w:kern w:val="0"/>
          <w:lang w:bidi="en-US"/>
          <w14:ligatures w14:val="none"/>
        </w:rPr>
        <w:t>3</w:t>
      </w:r>
      <w:r w:rsidRPr="00865825">
        <w:rPr>
          <w:b/>
          <w:color w:val="auto"/>
          <w:kern w:val="0"/>
          <w:lang w:bidi="en-US"/>
          <w14:ligatures w14:val="none"/>
        </w:rPr>
        <w:t xml:space="preserve">.1: </w:t>
      </w:r>
      <w:r w:rsidRPr="00865825">
        <w:rPr>
          <w:bCs/>
          <w:color w:val="auto"/>
          <w:kern w:val="0"/>
          <w:lang w:bidi="en-US"/>
          <w14:ligatures w14:val="none"/>
        </w:rPr>
        <w:t>(As proposed by Derrick and Grossman 1976)</w:t>
      </w:r>
    </w:p>
    <w:p w14:paraId="7DDCAA7A"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Let</w:t>
      </w:r>
    </w:p>
    <w:p w14:paraId="1585111F" w14:textId="1076D9C8"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x</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10</m:t>
                    </m:r>
                  </m:sub>
                </m:sSub>
              </m:e>
              <m:e>
                <m:r>
                  <w:rPr>
                    <w:rFonts w:ascii="Cambria Math"/>
                    <w:color w:val="auto"/>
                    <w:kern w:val="0"/>
                    <w:lang w:bidi="en-US"/>
                    <w14:ligatures w14:val="none"/>
                  </w:rPr>
                  <m:t>&amp;</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x</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20</m:t>
                    </m:r>
                  </m:sub>
                </m:sSub>
              </m:e>
              <m:e>
                <m:r>
                  <w:rPr>
                    <w:rFonts w:ascii="Cambria Math"/>
                    <w:color w:val="auto"/>
                    <w:kern w:val="0"/>
                    <w:lang w:bidi="en-US"/>
                    <w14:ligatures w14:val="none"/>
                  </w:rPr>
                  <m:t>&amp;</m:t>
                </m:r>
                <m:r>
                  <w:rPr>
                    <w:rFonts w:ascii="Cambria Math" w:hAnsi="Cambria Math" w:cs="Cambria Math"/>
                    <w:color w:val="auto"/>
                    <w:kern w:val="0"/>
                    <w:lang w:bidi="en-US"/>
                    <w14:ligatures w14:val="none"/>
                  </w:rPr>
                  <m:t>⋮</m:t>
                </m:r>
              </m:e>
              <m:e>
                <m:r>
                  <w:rPr>
                    <w:rFonts w:ascii="Cambria Math"/>
                    <w:color w:val="auto"/>
                    <w:kern w:val="0"/>
                    <w:lang w:bidi="en-US"/>
                    <w14:ligatures w14:val="none"/>
                  </w:rPr>
                  <m:t>&amp;</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x</m:t>
                    </m:r>
                  </m:e>
                  <m:sub>
                    <m:r>
                      <w:rPr>
                        <w:rFonts w:ascii="Cambria Math"/>
                        <w:color w:val="auto"/>
                        <w:kern w:val="0"/>
                        <w:lang w:bidi="en-US"/>
                        <w14:ligatures w14:val="none"/>
                      </w:rPr>
                      <m:t>n</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n</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n0</m:t>
                    </m:r>
                  </m:sub>
                </m:sSub>
              </m:e>
            </m:eqArr>
          </m:e>
        </m:d>
      </m:oMath>
      <w:r w:rsidR="00865825" w:rsidRPr="00865825">
        <w:rPr>
          <w:color w:val="auto"/>
          <w:kern w:val="0"/>
          <w:lang w:bidi="en-US"/>
          <w14:ligatures w14:val="none"/>
        </w:rPr>
        <w:t xml:space="preserve">                                     </w:t>
      </w:r>
      <w:r w:rsidR="000C5043">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10</w:t>
      </w:r>
      <w:r w:rsidR="00865825" w:rsidRPr="00865825">
        <w:rPr>
          <w:color w:val="auto"/>
          <w:kern w:val="0"/>
          <w:lang w:bidi="en-US"/>
          <w14:ligatures w14:val="none"/>
        </w:rPr>
        <w:t>)</w:t>
      </w:r>
    </w:p>
    <w:p w14:paraId="3FB1E6DE" w14:textId="64555985"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Let D denote the region in [</w:t>
      </w:r>
      <m:oMath>
        <m:d>
          <m:dPr>
            <m:ctrlPr>
              <w:rPr>
                <w:rFonts w:ascii="Cambria Math" w:hAnsi="Cambria Math"/>
                <w:i/>
                <w:color w:val="auto"/>
                <w:kern w:val="0"/>
                <w:lang w:bidi="en-US"/>
                <w14:ligatures w14:val="none"/>
              </w:rPr>
            </m:ctrlPr>
          </m:dPr>
          <m:e>
            <m:r>
              <w:rPr>
                <w:rFonts w:ascii="Cambria Math"/>
                <w:color w:val="auto"/>
                <w:kern w:val="0"/>
                <w:lang w:bidi="en-US"/>
                <w14:ligatures w14:val="none"/>
              </w:rPr>
              <m:t>n+1</m:t>
            </m:r>
          </m:e>
        </m:d>
      </m:oMath>
      <w:r w:rsidRPr="00865825">
        <w:rPr>
          <w:color w:val="auto"/>
          <w:kern w:val="0"/>
          <w:lang w:bidi="en-US"/>
          <w14:ligatures w14:val="none"/>
        </w:rPr>
        <w:t xml:space="preserve">-dimensional space one dimension for </w:t>
      </w:r>
      <m:oMath>
        <m:r>
          <w:rPr>
            <w:rFonts w:ascii="Cambria Math"/>
            <w:color w:val="auto"/>
            <w:kern w:val="0"/>
            <w:lang w:bidi="en-US"/>
            <w14:ligatures w14:val="none"/>
          </w:rPr>
          <m:t>t</m:t>
        </m:r>
      </m:oMath>
      <w:r w:rsidRPr="00865825">
        <w:rPr>
          <w:color w:val="auto"/>
          <w:kern w:val="0"/>
          <w:lang w:bidi="en-US"/>
          <w14:ligatures w14:val="none"/>
        </w:rPr>
        <w:t xml:space="preserve"> and </w:t>
      </w:r>
      <m:oMath>
        <m:r>
          <w:rPr>
            <w:rFonts w:ascii="Cambria Math"/>
            <w:color w:val="auto"/>
            <w:kern w:val="0"/>
            <w:lang w:bidi="en-US"/>
            <w14:ligatures w14:val="none"/>
          </w:rPr>
          <m:t>n</m:t>
        </m:r>
      </m:oMath>
      <w:r w:rsidRPr="00865825">
        <w:rPr>
          <w:color w:val="auto"/>
          <w:kern w:val="0"/>
          <w:lang w:bidi="en-US"/>
          <w14:ligatures w14:val="none"/>
        </w:rPr>
        <w:t xml:space="preserve">dimensions for the vector </w:t>
      </w:r>
      <m:oMath>
        <m:r>
          <w:rPr>
            <w:rFonts w:ascii="Cambria Math"/>
            <w:color w:val="auto"/>
            <w:kern w:val="0"/>
            <w:lang w:bidi="en-US"/>
            <w14:ligatures w14:val="none"/>
          </w:rPr>
          <m:t>x</m:t>
        </m:r>
      </m:oMath>
      <w:r w:rsidRPr="00865825">
        <w:rPr>
          <w:color w:val="auto"/>
          <w:kern w:val="0"/>
          <w:lang w:bidi="en-US"/>
          <w14:ligatures w14:val="none"/>
        </w:rPr>
        <w:t>].</w:t>
      </w:r>
    </w:p>
    <w:p w14:paraId="36F31BF4" w14:textId="2668E91E"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If the partial derivatives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r>
          <w:rPr>
            <w:rFonts w:ascii="Cambria Math"/>
            <w:color w:val="auto"/>
            <w:kern w:val="0"/>
            <w:lang w:bidi="en-US"/>
            <w14:ligatures w14:val="none"/>
          </w:rPr>
          <m:t>,i,j=1,2,...,n</m:t>
        </m:r>
      </m:oMath>
      <w:r w:rsidRPr="00865825">
        <w:rPr>
          <w:color w:val="auto"/>
          <w:kern w:val="0"/>
          <w:lang w:bidi="en-US"/>
          <w14:ligatures w14:val="none"/>
        </w:rPr>
        <w:t xml:space="preserve"> are continuous in</w:t>
      </w:r>
    </w:p>
    <w:p w14:paraId="278428C6" w14:textId="51D7A8A5" w:rsidR="00865825" w:rsidRPr="00865825"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D=</m:t>
          </m:r>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x,t</m:t>
                  </m:r>
                </m:e>
              </m:d>
              <m:r>
                <w:rPr>
                  <w:rFonts w:ascii="Cambria Math"/>
                  <w:color w:val="auto"/>
                  <w:kern w:val="0"/>
                  <w:lang w:bidi="en-US"/>
                  <w14:ligatures w14:val="none"/>
                </w:rPr>
                <m:t>,/t</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a,/x</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b</m:t>
              </m:r>
            </m:e>
          </m:d>
        </m:oMath>
      </m:oMathPara>
    </w:p>
    <w:p w14:paraId="141CF233"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Then there is a constant </w:t>
      </w:r>
      <m:oMath>
        <m:r>
          <w:rPr>
            <w:rFonts w:ascii="Cambria Math" w:hAnsi="Cambria Math"/>
            <w:color w:val="auto"/>
            <w:kern w:val="0"/>
            <w:lang w:bidi="en-US"/>
            <w14:ligatures w14:val="none"/>
          </w:rPr>
          <m:t>δ&gt;0</m:t>
        </m:r>
      </m:oMath>
      <w:r w:rsidRPr="00865825">
        <w:rPr>
          <w:color w:val="auto"/>
          <w:kern w:val="0"/>
          <w:lang w:bidi="en-US"/>
          <w14:ligatures w14:val="none"/>
        </w:rPr>
        <w:t xml:space="preserve"> such that there exists a unique continuous vector solution</w:t>
      </w:r>
    </w:p>
    <w:p w14:paraId="35843FD5" w14:textId="00D7C89A" w:rsidR="00865825" w:rsidRPr="00865825" w:rsidRDefault="00000000" w:rsidP="00F96C3E">
      <w:pPr>
        <w:spacing w:after="200" w:line="360" w:lineRule="auto"/>
        <w:ind w:left="0" w:right="0" w:firstLine="0"/>
        <w:rPr>
          <w:color w:val="auto"/>
          <w:kern w:val="0"/>
          <w:lang w:bidi="en-US"/>
          <w14:ligatures w14:val="none"/>
        </w:rPr>
      </w:pPr>
      <m:oMathPara>
        <m:oMath>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x</m:t>
              </m:r>
            </m:e>
          </m:acc>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e>
          </m:d>
        </m:oMath>
      </m:oMathPara>
    </w:p>
    <w:p w14:paraId="2D9195C9" w14:textId="38CC1BF1"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in the interval </w:t>
      </w:r>
      <m:oMath>
        <m:r>
          <w:rPr>
            <w:rFonts w:ascii="Cambria Math"/>
            <w:color w:val="auto"/>
            <w:kern w:val="0"/>
            <w:lang w:bidi="en-US"/>
            <w14:ligatures w14:val="none"/>
          </w:rPr>
          <m:t>/t</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δ</m:t>
        </m:r>
      </m:oMath>
    </w:p>
    <w:p w14:paraId="5F692B52" w14:textId="522E03A9" w:rsidR="004307DC" w:rsidRDefault="00865825" w:rsidP="00F96C3E">
      <w:pPr>
        <w:spacing w:after="200" w:line="360" w:lineRule="auto"/>
        <w:ind w:left="0" w:right="0" w:firstLine="0"/>
        <w:rPr>
          <w:b/>
          <w:color w:val="auto"/>
          <w:kern w:val="0"/>
          <w:lang w:bidi="en-US"/>
          <w14:ligatures w14:val="none"/>
        </w:rPr>
      </w:pPr>
      <w:r w:rsidRPr="00865825">
        <w:rPr>
          <w:b/>
          <w:color w:val="auto"/>
          <w:kern w:val="0"/>
          <w:lang w:bidi="en-US"/>
          <w14:ligatures w14:val="none"/>
        </w:rPr>
        <w:t xml:space="preserve">Theorem </w:t>
      </w:r>
      <w:r w:rsidR="00515D45">
        <w:rPr>
          <w:b/>
          <w:color w:val="auto"/>
          <w:kern w:val="0"/>
          <w:lang w:bidi="en-US"/>
          <w14:ligatures w14:val="none"/>
        </w:rPr>
        <w:t>3</w:t>
      </w:r>
      <w:r w:rsidRPr="00865825">
        <w:rPr>
          <w:b/>
          <w:color w:val="auto"/>
          <w:kern w:val="0"/>
          <w:lang w:bidi="en-US"/>
          <w14:ligatures w14:val="none"/>
        </w:rPr>
        <w:t>.</w:t>
      </w:r>
      <w:r w:rsidR="00515D45">
        <w:rPr>
          <w:b/>
          <w:color w:val="auto"/>
          <w:kern w:val="0"/>
          <w:lang w:bidi="en-US"/>
          <w14:ligatures w14:val="none"/>
        </w:rPr>
        <w:t>2</w:t>
      </w:r>
    </w:p>
    <w:p w14:paraId="488137BD" w14:textId="5D6DFBFE" w:rsidR="00865825" w:rsidRPr="00865825" w:rsidRDefault="004307DC" w:rsidP="00F96C3E">
      <w:pPr>
        <w:spacing w:after="200" w:line="360" w:lineRule="auto"/>
        <w:ind w:left="0" w:right="0" w:firstLine="0"/>
        <w:rPr>
          <w:color w:val="auto"/>
          <w:kern w:val="0"/>
          <w:lang w:bidi="en-US"/>
          <w14:ligatures w14:val="none"/>
        </w:rPr>
      </w:pPr>
      <w:r>
        <w:rPr>
          <w:color w:val="auto"/>
          <w:kern w:val="0"/>
          <w:lang w:bidi="en-US"/>
          <w14:ligatures w14:val="none"/>
        </w:rPr>
        <w:t xml:space="preserve"> </w:t>
      </w:r>
      <w:r w:rsidR="00865825" w:rsidRPr="00865825">
        <w:rPr>
          <w:color w:val="auto"/>
          <w:kern w:val="0"/>
          <w:lang w:bidi="en-US"/>
          <w14:ligatures w14:val="none"/>
        </w:rPr>
        <w:t>Let</w:t>
      </w:r>
    </w:p>
    <w:p w14:paraId="204432D1" w14:textId="64DBA1C7"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S,S</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S</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V,V</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L,L</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L</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I,I</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I</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1</m:t>
                        </m:r>
                      </m:e>
                      <m:sub>
                        <m:r>
                          <w:rPr>
                            <w:rFonts w:ascii="Cambria Math"/>
                            <w:color w:val="auto"/>
                            <w:kern w:val="0"/>
                            <w:lang w:bidi="en-US"/>
                            <w14:ligatures w14:val="none"/>
                          </w:rPr>
                          <m:t>0</m:t>
                        </m:r>
                      </m:sub>
                    </m:sSub>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2</m:t>
                        </m:r>
                      </m:e>
                      <m:sub>
                        <m:r>
                          <w:rPr>
                            <w:rFonts w:ascii="Cambria Math"/>
                            <w:color w:val="auto"/>
                            <w:kern w:val="0"/>
                            <w:lang w:bidi="en-US"/>
                            <w14:ligatures w14:val="none"/>
                          </w:rPr>
                          <m:t>0</m:t>
                        </m:r>
                      </m:sub>
                    </m:sSub>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dR</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R,R</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0</m:t>
                    </m:r>
                  </m:sub>
                </m:sSub>
              </m:e>
              <m:e>
                <m:r>
                  <w:rPr>
                    <w:rFonts w:ascii="Cambria Math"/>
                    <w:color w:val="auto"/>
                    <w:kern w:val="0"/>
                    <w:lang w:bidi="en-US"/>
                    <w14:ligatures w14:val="none"/>
                  </w:rPr>
                  <m:t>&amp;</m:t>
                </m:r>
              </m:e>
            </m:eqAr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.1</w:t>
      </w:r>
      <w:r w:rsidR="004307DC">
        <w:rPr>
          <w:color w:val="auto"/>
          <w:kern w:val="0"/>
          <w:lang w:bidi="en-US"/>
          <w14:ligatures w14:val="none"/>
        </w:rPr>
        <w:t>1</w:t>
      </w:r>
      <w:r w:rsidR="00865825" w:rsidRPr="00865825">
        <w:rPr>
          <w:color w:val="auto"/>
          <w:kern w:val="0"/>
          <w:lang w:bidi="en-US"/>
          <w14:ligatures w14:val="none"/>
        </w:rPr>
        <w:t>)</w:t>
      </w:r>
    </w:p>
    <w:p w14:paraId="735E37A4" w14:textId="23F3C51E" w:rsidR="00865825" w:rsidRPr="00865825"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D=</m:t>
          </m:r>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S,V,L,I,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,R,RL</m:t>
                  </m:r>
                </m:e>
              </m:d>
              <m:r>
                <w:rPr>
                  <w:rFonts w:ascii="Cambria Math"/>
                  <w:color w:val="auto"/>
                  <w:kern w:val="0"/>
                  <w:lang w:bidi="en-US"/>
                  <w14:ligatures w14:val="none"/>
                </w:rPr>
                <m:t>,/S</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S</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a,/V</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b,/L</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L</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c,/I</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I</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1</m:t>
                      </m:r>
                    </m:e>
                    <m:sub>
                      <m:r>
                        <w:rPr>
                          <w:rFonts w:ascii="Cambria Math"/>
                          <w:color w:val="auto"/>
                          <w:kern w:val="0"/>
                          <w:lang w:bidi="en-US"/>
                          <w14:ligatures w14:val="none"/>
                        </w:rPr>
                        <m:t>0</m:t>
                      </m:r>
                    </m:sub>
                  </m:sSub>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e,/</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2</m:t>
                      </m:r>
                    </m:e>
                    <m:sub>
                      <m:r>
                        <w:rPr>
                          <w:rFonts w:ascii="Cambria Math"/>
                          <w:color w:val="auto"/>
                          <w:kern w:val="0"/>
                          <w:lang w:bidi="en-US"/>
                          <w14:ligatures w14:val="none"/>
                        </w:rPr>
                        <m:t>0</m:t>
                      </m:r>
                    </m:sub>
                  </m:sSub>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f,/R</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g,/</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L</m:t>
                      </m:r>
                    </m:e>
                    <m:sub>
                      <m:r>
                        <w:rPr>
                          <w:rFonts w:ascii="Cambria Math"/>
                          <w:color w:val="auto"/>
                          <w:kern w:val="0"/>
                          <w:lang w:bidi="en-US"/>
                          <w14:ligatures w14:val="none"/>
                        </w:rPr>
                        <m:t>0</m:t>
                      </m:r>
                    </m:sub>
                  </m:sSub>
                </m:sub>
              </m:sSub>
              <m:r>
                <w:rPr>
                  <w:rFonts w:ascii="Cambria Math"/>
                  <w:color w:val="auto"/>
                  <w:kern w:val="0"/>
                  <w:lang w:bidi="en-US"/>
                  <w14:ligatures w14:val="none"/>
                </w:rPr>
                <m:t>/</m:t>
              </m:r>
              <m:r>
                <w:rPr>
                  <w:rFonts w:ascii="Cambria Math"/>
                  <w:color w:val="auto"/>
                  <w:kern w:val="0"/>
                  <w:lang w:bidi="en-US"/>
                  <w14:ligatures w14:val="none"/>
                </w:rPr>
                <m:t>≤h</m:t>
              </m:r>
            </m:e>
          </m:d>
        </m:oMath>
      </m:oMathPara>
    </w:p>
    <w:p w14:paraId="008985DE" w14:textId="5758BE89"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Then equations (</w:t>
      </w:r>
      <w:r w:rsidR="00FC335A">
        <w:rPr>
          <w:color w:val="auto"/>
          <w:kern w:val="0"/>
          <w:lang w:bidi="en-US"/>
          <w14:ligatures w14:val="none"/>
        </w:rPr>
        <w:t>3</w:t>
      </w:r>
      <w:r w:rsidRPr="00865825">
        <w:rPr>
          <w:color w:val="auto"/>
          <w:kern w:val="0"/>
          <w:lang w:bidi="en-US"/>
          <w14:ligatures w14:val="none"/>
        </w:rPr>
        <w:t>.</w:t>
      </w:r>
      <w:r w:rsidR="004307DC">
        <w:rPr>
          <w:color w:val="auto"/>
          <w:kern w:val="0"/>
          <w:lang w:bidi="en-US"/>
          <w14:ligatures w14:val="none"/>
        </w:rPr>
        <w:t>1</w:t>
      </w:r>
      <w:r w:rsidRPr="00865825">
        <w:rPr>
          <w:color w:val="auto"/>
          <w:kern w:val="0"/>
          <w:lang w:bidi="en-US"/>
          <w14:ligatures w14:val="none"/>
        </w:rPr>
        <w:t>) - (</w:t>
      </w:r>
      <w:r w:rsidR="00FC335A">
        <w:rPr>
          <w:color w:val="auto"/>
          <w:kern w:val="0"/>
          <w:lang w:bidi="en-US"/>
          <w14:ligatures w14:val="none"/>
        </w:rPr>
        <w:t>3</w:t>
      </w:r>
      <w:r w:rsidRPr="00865825">
        <w:rPr>
          <w:color w:val="auto"/>
          <w:kern w:val="0"/>
          <w:lang w:bidi="en-US"/>
          <w14:ligatures w14:val="none"/>
        </w:rPr>
        <w:t>.</w:t>
      </w:r>
      <w:r w:rsidR="004307DC">
        <w:rPr>
          <w:color w:val="auto"/>
          <w:kern w:val="0"/>
          <w:lang w:bidi="en-US"/>
          <w14:ligatures w14:val="none"/>
        </w:rPr>
        <w:t>7</w:t>
      </w:r>
      <w:r w:rsidRPr="00865825">
        <w:rPr>
          <w:color w:val="auto"/>
          <w:kern w:val="0"/>
          <w:lang w:bidi="en-US"/>
          <w14:ligatures w14:val="none"/>
        </w:rPr>
        <w:t>) has a unique solution</w:t>
      </w:r>
    </w:p>
    <w:p w14:paraId="34F3F136" w14:textId="77777777" w:rsidR="00413AE4" w:rsidRDefault="00865825" w:rsidP="00F96C3E">
      <w:pPr>
        <w:spacing w:after="200" w:line="360" w:lineRule="auto"/>
        <w:ind w:left="0" w:right="0" w:firstLine="0"/>
        <w:rPr>
          <w:b/>
          <w:color w:val="auto"/>
          <w:kern w:val="0"/>
          <w:lang w:bidi="en-US"/>
          <w14:ligatures w14:val="none"/>
        </w:rPr>
      </w:pPr>
      <w:r w:rsidRPr="00865825">
        <w:rPr>
          <w:b/>
          <w:color w:val="auto"/>
          <w:kern w:val="0"/>
          <w:lang w:bidi="en-US"/>
          <w14:ligatures w14:val="none"/>
        </w:rPr>
        <w:t>Proof:</w:t>
      </w:r>
    </w:p>
    <w:p w14:paraId="56C808D7" w14:textId="401D0920" w:rsidR="00865825" w:rsidRPr="00413AE4" w:rsidRDefault="00000000" w:rsidP="00F96C3E">
      <w:pPr>
        <w:spacing w:after="200" w:line="360" w:lineRule="auto"/>
        <w:ind w:left="0" w:right="0" w:firstLine="0"/>
        <w:rPr>
          <w:b/>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π</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r>
                      <w:rPr>
                        <w:rFonts w:ascii="Cambria Math"/>
                        <w:color w:val="auto"/>
                        <w:kern w:val="0"/>
                        <w:lang w:bidi="en-US"/>
                        <w14:ligatures w14:val="none"/>
                      </w:rPr>
                      <m:t>βS</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r>
                      <w:rPr>
                        <w:rFonts w:ascii="Cambria Math"/>
                        <w:color w:val="auto"/>
                        <w:kern w:val="0"/>
                        <w:lang w:bidi="en-US"/>
                        <w14:ligatures w14:val="none"/>
                      </w:rPr>
                      <m:t>αS</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.1</w:t>
      </w:r>
      <w:r w:rsidR="004307DC">
        <w:rPr>
          <w:color w:val="auto"/>
          <w:kern w:val="0"/>
          <w:lang w:bidi="en-US"/>
          <w14:ligatures w14:val="none"/>
        </w:rPr>
        <w:t>2</w:t>
      </w:r>
      <w:r w:rsidR="00865825" w:rsidRPr="00865825">
        <w:rPr>
          <w:color w:val="auto"/>
          <w:kern w:val="0"/>
          <w:lang w:bidi="en-US"/>
          <w14:ligatures w14:val="none"/>
        </w:rPr>
        <w:t>)</w:t>
      </w:r>
    </w:p>
    <w:p w14:paraId="5308076E" w14:textId="191EB234"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13</w:t>
      </w:r>
      <w:r w:rsidR="00865825" w:rsidRPr="00865825">
        <w:rPr>
          <w:color w:val="auto"/>
          <w:kern w:val="0"/>
          <w:lang w:bidi="en-US"/>
          <w14:ligatures w14:val="none"/>
        </w:rPr>
        <w:t>)</w:t>
      </w:r>
    </w:p>
    <w:p w14:paraId="7611F34E" w14:textId="2BCA5B13"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βL</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r>
                      <w:rPr>
                        <w:rFonts w:ascii="Cambria Math"/>
                        <w:color w:val="auto"/>
                        <w:kern w:val="0"/>
                        <w:lang w:bidi="en-US"/>
                        <w14:ligatures w14:val="none"/>
                      </w:rPr>
                      <m:t>γ</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eqAr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14</w:t>
      </w:r>
      <w:r w:rsidR="00865825" w:rsidRPr="00865825">
        <w:rPr>
          <w:color w:val="auto"/>
          <w:kern w:val="0"/>
          <w:lang w:bidi="en-US"/>
          <w14:ligatures w14:val="none"/>
        </w:rPr>
        <w:t>)</w:t>
      </w:r>
    </w:p>
    <w:p w14:paraId="29AFEA34" w14:textId="6C8533CB"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αI</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γI</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γL+αS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15</w:t>
      </w:r>
      <w:r w:rsidR="00865825" w:rsidRPr="00865825">
        <w:rPr>
          <w:color w:val="auto"/>
          <w:kern w:val="0"/>
          <w:lang w:bidi="en-US"/>
          <w14:ligatures w14:val="none"/>
        </w:rPr>
        <w:t>)</w:t>
      </w:r>
    </w:p>
    <w:p w14:paraId="5CB891E6" w14:textId="01E49F2C"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16</w:t>
      </w:r>
      <w:r w:rsidR="00865825" w:rsidRPr="00865825">
        <w:rPr>
          <w:color w:val="auto"/>
          <w:kern w:val="0"/>
          <w:lang w:bidi="en-US"/>
          <w14:ligatures w14:val="none"/>
        </w:rPr>
        <w:t>)</w:t>
      </w:r>
    </w:p>
    <w:p w14:paraId="2FC2098F" w14:textId="34C7BACF"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e>
              <m:e/>
            </m:eqArr>
          </m:e>
        </m:d>
      </m:oMath>
      <w:r w:rsidR="00865825" w:rsidRPr="00865825">
        <w:rPr>
          <w:color w:val="auto"/>
          <w:kern w:val="0"/>
          <w:lang w:bidi="en-US"/>
          <w14:ligatures w14:val="none"/>
        </w:rPr>
        <w:t xml:space="preserve">                                                                                         (3.24)</w:t>
      </w: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c</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e>
                </m:d>
                <m:r>
                  <w:rPr>
                    <w:rFonts w:ascii="Cambria Math"/>
                    <w:color w:val="auto"/>
                    <w:kern w:val="0"/>
                    <w:lang w:bidi="en-US"/>
                    <w14:ligatures w14:val="none"/>
                  </w:rPr>
                  <m:t>&lt;</m:t>
                </m:r>
                <m:r>
                  <w:rPr>
                    <w:rFonts w:ascii="Cambria Math"/>
                    <w:color w:val="auto"/>
                    <w:kern w:val="0"/>
                    <w:lang w:bidi="en-US"/>
                    <w14:ligatures w14:val="none"/>
                  </w:rPr>
                  <m:t>∞</m:t>
                </m:r>
              </m:e>
              <m:e/>
            </m:eqArr>
          </m:e>
        </m:d>
      </m:oMath>
      <w:r w:rsidR="00865825" w:rsidRPr="00865825">
        <w:rPr>
          <w:color w:val="auto"/>
          <w:kern w:val="0"/>
          <w:lang w:bidi="en-US"/>
          <w14:ligatures w14:val="none"/>
        </w:rPr>
        <w:t xml:space="preserve">                                                                                             </w:t>
      </w:r>
      <w:proofErr w:type="gramStart"/>
      <w:r w:rsidR="00865825" w:rsidRPr="00865825">
        <w:rPr>
          <w:color w:val="auto"/>
          <w:kern w:val="0"/>
          <w:lang w:bidi="en-US"/>
          <w14:ligatures w14:val="none"/>
        </w:rPr>
        <w:t xml:space="preserve">   (</w:t>
      </w:r>
      <w:proofErr w:type="gramEnd"/>
      <w:r w:rsidR="00FC335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17</w:t>
      </w:r>
      <w:r w:rsidR="00865825" w:rsidRPr="00865825">
        <w:rPr>
          <w:color w:val="auto"/>
          <w:kern w:val="0"/>
          <w:lang w:bidi="en-US"/>
          <w14:ligatures w14:val="none"/>
        </w:rPr>
        <w:t>)</w:t>
      </w:r>
    </w:p>
    <w:p w14:paraId="41F58718" w14:textId="28FED583"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ω</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18</w:t>
      </w:r>
      <w:r w:rsidR="00865825" w:rsidRPr="00865825">
        <w:rPr>
          <w:color w:val="auto"/>
          <w:kern w:val="0"/>
          <w:lang w:bidi="en-US"/>
          <w14:ligatures w14:val="none"/>
        </w:rPr>
        <w:t>)</w:t>
      </w:r>
    </w:p>
    <w:p w14:paraId="034C7CE3" w14:textId="4EB3B5E5"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Therefore </w:t>
      </w:r>
      <m:oMath>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e>
        </m:d>
        <m:r>
          <w:rPr>
            <w:rFonts w:ascii="Cambria Math"/>
            <w:color w:val="auto"/>
            <w:kern w:val="0"/>
            <w:lang w:bidi="en-US"/>
            <w14:ligatures w14:val="none"/>
          </w:rPr>
          <m:t>,i,j=1,2,...,n</m:t>
        </m:r>
      </m:oMath>
      <w:r w:rsidRPr="00865825">
        <w:rPr>
          <w:color w:val="auto"/>
          <w:kern w:val="0"/>
          <w:lang w:bidi="en-US"/>
          <w14:ligatures w14:val="none"/>
        </w:rPr>
        <w:t>are continuous and bounded.</w:t>
      </w:r>
    </w:p>
    <w:p w14:paraId="285FC9C9" w14:textId="40AFE84C"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Hence the problem has a unique solution and the model (</w:t>
      </w:r>
      <w:r w:rsidR="00097AAA">
        <w:rPr>
          <w:color w:val="auto"/>
          <w:kern w:val="0"/>
          <w:lang w:bidi="en-US"/>
          <w14:ligatures w14:val="none"/>
        </w:rPr>
        <w:t>3</w:t>
      </w:r>
      <w:r w:rsidRPr="00865825">
        <w:rPr>
          <w:color w:val="auto"/>
          <w:kern w:val="0"/>
          <w:lang w:bidi="en-US"/>
          <w14:ligatures w14:val="none"/>
        </w:rPr>
        <w:t>.</w:t>
      </w:r>
      <w:r w:rsidR="004307DC">
        <w:rPr>
          <w:color w:val="auto"/>
          <w:kern w:val="0"/>
          <w:lang w:bidi="en-US"/>
          <w14:ligatures w14:val="none"/>
        </w:rPr>
        <w:t>1</w:t>
      </w:r>
      <w:r w:rsidRPr="00865825">
        <w:rPr>
          <w:color w:val="auto"/>
          <w:kern w:val="0"/>
          <w:lang w:bidi="en-US"/>
          <w14:ligatures w14:val="none"/>
        </w:rPr>
        <w:t>) - (</w:t>
      </w:r>
      <w:r w:rsidR="00097AAA">
        <w:rPr>
          <w:color w:val="auto"/>
          <w:kern w:val="0"/>
          <w:lang w:bidi="en-US"/>
          <w14:ligatures w14:val="none"/>
        </w:rPr>
        <w:t>3</w:t>
      </w:r>
      <w:r w:rsidRPr="00865825">
        <w:rPr>
          <w:color w:val="auto"/>
          <w:kern w:val="0"/>
          <w:lang w:bidi="en-US"/>
          <w14:ligatures w14:val="none"/>
        </w:rPr>
        <w:t>.</w:t>
      </w:r>
      <w:r w:rsidR="004307DC">
        <w:rPr>
          <w:color w:val="auto"/>
          <w:kern w:val="0"/>
          <w:lang w:bidi="en-US"/>
          <w14:ligatures w14:val="none"/>
        </w:rPr>
        <w:t>7</w:t>
      </w:r>
      <w:r w:rsidRPr="00865825">
        <w:rPr>
          <w:color w:val="auto"/>
          <w:kern w:val="0"/>
          <w:lang w:bidi="en-US"/>
          <w14:ligatures w14:val="none"/>
        </w:rPr>
        <w:t>) is mathematically and epidemiologically well posed.</w:t>
      </w:r>
    </w:p>
    <w:p w14:paraId="7DCCFC22" w14:textId="225DA8C6" w:rsidR="00865825" w:rsidRPr="00865825" w:rsidRDefault="00515D45" w:rsidP="00F96C3E">
      <w:pPr>
        <w:spacing w:after="200" w:line="360" w:lineRule="auto"/>
        <w:ind w:left="0" w:right="0" w:firstLine="0"/>
        <w:rPr>
          <w:b/>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5</w:t>
      </w:r>
      <w:r w:rsidR="00865825" w:rsidRPr="00865825">
        <w:rPr>
          <w:b/>
          <w:color w:val="auto"/>
          <w:kern w:val="0"/>
          <w:lang w:bidi="en-US"/>
          <w14:ligatures w14:val="none"/>
        </w:rPr>
        <w:t xml:space="preserve"> Equilibrium States of the Model</w:t>
      </w:r>
    </w:p>
    <w:p w14:paraId="3BF1AC92" w14:textId="63CBDA21" w:rsidR="00865825" w:rsidRPr="00865825" w:rsidRDefault="004307DC" w:rsidP="00F96C3E">
      <w:pPr>
        <w:spacing w:after="200" w:line="360" w:lineRule="auto"/>
        <w:ind w:left="0" w:right="0" w:firstLine="0"/>
        <w:rPr>
          <w:bCs/>
          <w:color w:val="auto"/>
          <w:kern w:val="0"/>
          <w:lang w:bidi="en-US"/>
          <w14:ligatures w14:val="none"/>
        </w:rPr>
      </w:pPr>
      <w:r>
        <w:rPr>
          <w:bCs/>
          <w:color w:val="auto"/>
          <w:kern w:val="0"/>
          <w:lang w:bidi="en-US"/>
          <w14:ligatures w14:val="none"/>
        </w:rPr>
        <w:t xml:space="preserve">Here </w:t>
      </w:r>
      <w:r w:rsidR="00865825" w:rsidRPr="00865825">
        <w:rPr>
          <w:bCs/>
          <w:color w:val="auto"/>
          <w:kern w:val="0"/>
          <w:lang w:bidi="en-US"/>
          <w14:ligatures w14:val="none"/>
        </w:rPr>
        <w:t xml:space="preserve">the </w:t>
      </w:r>
      <w:r w:rsidR="00514C7F" w:rsidRPr="00865825">
        <w:rPr>
          <w:bCs/>
          <w:color w:val="auto"/>
          <w:kern w:val="0"/>
          <w:lang w:bidi="en-US"/>
          <w14:ligatures w14:val="none"/>
        </w:rPr>
        <w:t>Disease-Free</w:t>
      </w:r>
      <w:r w:rsidR="00865825" w:rsidRPr="00865825">
        <w:rPr>
          <w:bCs/>
          <w:color w:val="auto"/>
          <w:kern w:val="0"/>
          <w:lang w:bidi="en-US"/>
          <w14:ligatures w14:val="none"/>
        </w:rPr>
        <w:t xml:space="preserve"> Equilibrium and Endemic Equilibrium States were presented.</w:t>
      </w:r>
    </w:p>
    <w:p w14:paraId="41763F92"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At equilibrium states</w:t>
      </w:r>
    </w:p>
    <w:p w14:paraId="70719868" w14:textId="4D14764D" w:rsidR="00865825" w:rsidRPr="00865825"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dR</m:t>
            </m:r>
          </m:num>
          <m:den>
            <m:r>
              <w:rPr>
                <w:rFonts w:ascii="Cambria Math"/>
                <w:color w:val="auto"/>
                <w:kern w:val="0"/>
                <w:lang w:bidi="en-US"/>
                <w14:ligatures w14:val="none"/>
              </w:rPr>
              <m:t>dt</m:t>
            </m:r>
          </m:den>
        </m:f>
        <m:r>
          <w:rPr>
            <w:rFonts w:ascii="Cambria Math"/>
            <w:color w:val="auto"/>
            <w:kern w:val="0"/>
            <w:lang w:bidi="en-US"/>
            <w14:ligatures w14:val="none"/>
          </w:rPr>
          <m:t>=0</m:t>
        </m:r>
      </m:oMath>
      <w:r w:rsidR="00865825" w:rsidRPr="00865825">
        <w:rPr>
          <w:color w:val="auto"/>
          <w:kern w:val="0"/>
          <w:lang w:bidi="en-US"/>
          <w14:ligatures w14:val="none"/>
        </w:rPr>
        <w:t xml:space="preserve">                        </w:t>
      </w:r>
      <w:r w:rsidR="00644EEC">
        <w:rPr>
          <w:color w:val="auto"/>
          <w:kern w:val="0"/>
          <w:lang w:bidi="en-US"/>
          <w14:ligatures w14:val="none"/>
        </w:rPr>
        <w:t xml:space="preserve">                                              </w:t>
      </w:r>
      <w:r w:rsidR="000C5043">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w:t>
      </w:r>
      <w:r w:rsidR="00097AAA">
        <w:rPr>
          <w:color w:val="auto"/>
          <w:kern w:val="0"/>
          <w:lang w:bidi="en-US"/>
          <w14:ligatures w14:val="none"/>
        </w:rPr>
        <w:t>3</w:t>
      </w:r>
      <w:r w:rsidR="00865825" w:rsidRPr="00865825">
        <w:rPr>
          <w:color w:val="auto"/>
          <w:kern w:val="0"/>
          <w:lang w:bidi="en-US"/>
          <w14:ligatures w14:val="none"/>
        </w:rPr>
        <w:t>.</w:t>
      </w:r>
      <w:r w:rsidR="004307DC">
        <w:rPr>
          <w:color w:val="auto"/>
          <w:kern w:val="0"/>
          <w:lang w:bidi="en-US"/>
          <w14:ligatures w14:val="none"/>
        </w:rPr>
        <w:t>19</w:t>
      </w:r>
      <w:r w:rsidR="00865825" w:rsidRPr="00865825">
        <w:rPr>
          <w:color w:val="auto"/>
          <w:kern w:val="0"/>
          <w:lang w:bidi="en-US"/>
          <w14:ligatures w14:val="none"/>
        </w:rPr>
        <w:t>)</w:t>
      </w:r>
    </w:p>
    <w:p w14:paraId="07701A11" w14:textId="3D65245B" w:rsidR="00865825" w:rsidRPr="00865825" w:rsidRDefault="00515D45" w:rsidP="00F96C3E">
      <w:pPr>
        <w:spacing w:after="200" w:line="360" w:lineRule="auto"/>
        <w:ind w:left="0" w:right="0" w:firstLine="0"/>
        <w:rPr>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5</w:t>
      </w:r>
      <w:r w:rsidR="00865825" w:rsidRPr="00865825">
        <w:rPr>
          <w:b/>
          <w:color w:val="auto"/>
          <w:kern w:val="0"/>
          <w:lang w:bidi="en-US"/>
          <w14:ligatures w14:val="none"/>
        </w:rPr>
        <w:t>.1 Disease Free Equilibrium (DFE)</w:t>
      </w:r>
    </w:p>
    <w:p w14:paraId="72A4BA57"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At Disease Free Equilibrium, there are no infected individuals and as such</w:t>
      </w:r>
    </w:p>
    <w:p w14:paraId="348D9657" w14:textId="3D2D6B9F" w:rsidR="00865825" w:rsidRPr="00865825"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=0</m:t>
        </m:r>
      </m:oMath>
      <w:r w:rsidR="00865825" w:rsidRPr="00865825">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 xml:space="preserve"> (</w:t>
      </w:r>
      <w:r w:rsidR="00097AAA">
        <w:rPr>
          <w:color w:val="auto"/>
          <w:kern w:val="0"/>
          <w:lang w:bidi="en-US"/>
          <w14:ligatures w14:val="none"/>
        </w:rPr>
        <w:t>3</w:t>
      </w:r>
      <w:r w:rsidR="00865825" w:rsidRPr="00865825">
        <w:rPr>
          <w:color w:val="auto"/>
          <w:kern w:val="0"/>
          <w:lang w:bidi="en-US"/>
          <w14:ligatures w14:val="none"/>
        </w:rPr>
        <w:t>.2</w:t>
      </w:r>
      <w:r w:rsidR="004307DC">
        <w:rPr>
          <w:color w:val="auto"/>
          <w:kern w:val="0"/>
          <w:lang w:bidi="en-US"/>
          <w14:ligatures w14:val="none"/>
        </w:rPr>
        <w:t>0</w:t>
      </w:r>
      <w:r w:rsidR="00865825" w:rsidRPr="00865825">
        <w:rPr>
          <w:color w:val="auto"/>
          <w:kern w:val="0"/>
          <w:lang w:bidi="en-US"/>
          <w14:ligatures w14:val="none"/>
        </w:rPr>
        <w:t>)</w:t>
      </w:r>
    </w:p>
    <w:p w14:paraId="36CD4F76" w14:textId="432B8D8E"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The </w:t>
      </w:r>
      <w:r w:rsidR="004307DC" w:rsidRPr="00865825">
        <w:rPr>
          <w:color w:val="auto"/>
          <w:kern w:val="0"/>
          <w:lang w:bidi="en-US"/>
          <w14:ligatures w14:val="none"/>
        </w:rPr>
        <w:t>Disease-Free</w:t>
      </w:r>
      <w:r w:rsidRPr="00865825">
        <w:rPr>
          <w:color w:val="auto"/>
          <w:kern w:val="0"/>
          <w:lang w:bidi="en-US"/>
          <w14:ligatures w14:val="none"/>
        </w:rPr>
        <w:t xml:space="preserve"> Equilibrium State is represented by</w:t>
      </w:r>
    </w:p>
    <w:p w14:paraId="7D6E431F" w14:textId="16338E88"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DFE=</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0</m:t>
                  </m:r>
                </m:sup>
              </m:sSup>
            </m:e>
          </m:d>
        </m:oMath>
      </m:oMathPara>
    </w:p>
    <w:p w14:paraId="0A11F3A0" w14:textId="12F3A5D8" w:rsidR="00865825" w:rsidRPr="00865825" w:rsidRDefault="00865825" w:rsidP="00F96C3E">
      <w:pPr>
        <w:spacing w:after="100" w:afterAutospacing="1" w:line="360" w:lineRule="auto"/>
        <w:ind w:left="0" w:right="0" w:firstLine="0"/>
        <w:rPr>
          <w:color w:val="auto"/>
          <w:kern w:val="0"/>
          <w:vertAlign w:val="superscript"/>
          <w:lang w:bidi="en-US"/>
          <w14:ligatures w14:val="none"/>
        </w:rPr>
      </w:pPr>
      <w:r w:rsidRPr="00865825">
        <w:rPr>
          <w:color w:val="auto"/>
          <w:kern w:val="0"/>
          <w:lang w:bidi="en-US"/>
          <w14:ligatures w14:val="none"/>
        </w:rPr>
        <w:t xml:space="preserve">where </w:t>
      </w:r>
      <m:oMath>
        <m:r>
          <w:rPr>
            <w:rFonts w:ascii="Cambria Math"/>
            <w:color w:val="auto"/>
            <w:kern w:val="0"/>
            <w:lang w:bidi="en-US"/>
            <w14:ligatures w14:val="none"/>
          </w:rPr>
          <m:t>S=</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,V=</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,L=</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,I=</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 xml:space="preserve"> and R=</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oMath>
    </w:p>
    <w:p w14:paraId="6DBC023C" w14:textId="4DEF6B93"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w:t>
      </w:r>
      <w:r w:rsidR="00097AAA">
        <w:rPr>
          <w:color w:val="auto"/>
          <w:kern w:val="0"/>
          <w:lang w:bidi="en-US"/>
          <w14:ligatures w14:val="none"/>
        </w:rPr>
        <w:t>3</w:t>
      </w:r>
      <w:r w:rsidRPr="00865825">
        <w:rPr>
          <w:color w:val="auto"/>
          <w:kern w:val="0"/>
          <w:lang w:bidi="en-US"/>
          <w14:ligatures w14:val="none"/>
        </w:rPr>
        <w:t>.2)</w:t>
      </w:r>
    </w:p>
    <w:p w14:paraId="60AEB214" w14:textId="135D1CAA"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w:lastRenderedPageBreak/>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28F293E4" w14:textId="5133A046"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oMath>
      </m:oMathPara>
    </w:p>
    <w:p w14:paraId="7D205782" w14:textId="4239C745"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A119BD">
        <w:rPr>
          <w:color w:val="auto"/>
          <w:kern w:val="0"/>
          <w:lang w:bidi="en-US"/>
          <w14:ligatures w14:val="none"/>
        </w:rPr>
        <w:t>2</w:t>
      </w:r>
      <w:r w:rsidR="00865825" w:rsidRPr="00865825">
        <w:rPr>
          <w:color w:val="auto"/>
          <w:kern w:val="0"/>
          <w:lang w:bidi="en-US"/>
          <w14:ligatures w14:val="none"/>
        </w:rPr>
        <w:t>.2</w:t>
      </w:r>
      <w:r w:rsidR="00A119BD">
        <w:rPr>
          <w:color w:val="auto"/>
          <w:kern w:val="0"/>
          <w:lang w:bidi="en-US"/>
          <w14:ligatures w14:val="none"/>
        </w:rPr>
        <w:t>1</w:t>
      </w:r>
      <w:r w:rsidR="00865825" w:rsidRPr="00865825">
        <w:rPr>
          <w:color w:val="auto"/>
          <w:kern w:val="0"/>
          <w:lang w:bidi="en-US"/>
          <w14:ligatures w14:val="none"/>
        </w:rPr>
        <w:t>)</w:t>
      </w:r>
    </w:p>
    <w:p w14:paraId="5CCA1395" w14:textId="32C59200"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w:t>
      </w:r>
      <w:r w:rsidR="00ED27BA">
        <w:rPr>
          <w:color w:val="auto"/>
          <w:kern w:val="0"/>
          <w:lang w:bidi="en-US"/>
          <w14:ligatures w14:val="none"/>
        </w:rPr>
        <w:t>2</w:t>
      </w:r>
      <w:r w:rsidRPr="00865825">
        <w:rPr>
          <w:color w:val="auto"/>
          <w:kern w:val="0"/>
          <w:lang w:bidi="en-US"/>
          <w14:ligatures w14:val="none"/>
        </w:rPr>
        <w:t>.7)</w:t>
      </w:r>
    </w:p>
    <w:p w14:paraId="4F5E109F" w14:textId="57F5C513"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66B08744"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But</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 xml:space="preserve"> L</m:t>
            </m:r>
          </m:e>
          <m:sup>
            <m:r>
              <w:rPr>
                <w:rFonts w:ascii="Cambria Math" w:hAnsi="Cambria Math"/>
                <w:color w:val="auto"/>
                <w:kern w:val="0"/>
                <w:lang w:bidi="en-US"/>
                <w14:ligatures w14:val="none"/>
              </w:rPr>
              <m:t>0</m:t>
            </m:r>
          </m:sup>
        </m:sSup>
      </m:oMath>
      <w:r w:rsidRPr="00865825">
        <w:rPr>
          <w:color w:val="auto"/>
          <w:kern w:val="0"/>
          <w:lang w:bidi="en-US"/>
          <w14:ligatures w14:val="none"/>
        </w:rPr>
        <w:t xml:space="preserve"> = </w:t>
      </w:r>
      <m:oMath>
        <m:r>
          <w:rPr>
            <w:rFonts w:ascii="Cambria Math" w:hAnsi="Cambria Math"/>
            <w:color w:val="auto"/>
            <w:kern w:val="0"/>
            <w:lang w:bidi="en-US"/>
            <w14:ligatures w14:val="none"/>
          </w:rPr>
          <m:t>0</m:t>
        </m:r>
      </m:oMath>
      <w:r w:rsidRPr="00865825">
        <w:rPr>
          <w:color w:val="auto"/>
          <w:kern w:val="0"/>
          <w:lang w:bidi="en-US"/>
          <w14:ligatures w14:val="none"/>
        </w:rPr>
        <w:t xml:space="preserve"> and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 xml:space="preserve">  I</m:t>
            </m:r>
          </m:e>
          <m:sup>
            <m:r>
              <w:rPr>
                <w:rFonts w:ascii="Cambria Math" w:hAnsi="Cambria Math"/>
                <w:color w:val="auto"/>
                <w:kern w:val="0"/>
                <w:lang w:bidi="en-US"/>
                <w14:ligatures w14:val="none"/>
              </w:rPr>
              <m:t>0</m:t>
            </m:r>
          </m:sup>
        </m:sSup>
      </m:oMath>
      <w:r w:rsidRPr="00865825">
        <w:rPr>
          <w:color w:val="auto"/>
          <w:kern w:val="0"/>
          <w:lang w:bidi="en-US"/>
          <w14:ligatures w14:val="none"/>
        </w:rPr>
        <w:t>=0</w:t>
      </w:r>
    </w:p>
    <w:p w14:paraId="1D421DF0" w14:textId="47141391" w:rsidR="00865825" w:rsidRPr="00865825"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0C8338B0" w14:textId="7C1D4A0E" w:rsidR="00865825" w:rsidRPr="00865825"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oMath>
      </m:oMathPara>
    </w:p>
    <w:p w14:paraId="212269C4" w14:textId="6DA02AFE"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w:r w:rsidR="00865825" w:rsidRPr="00865825">
        <w:rPr>
          <w:color w:val="auto"/>
          <w:kern w:val="0"/>
          <w:lang w:bidi="en-US"/>
          <w14:ligatures w14:val="none"/>
        </w:rPr>
        <w:t xml:space="preserve">                                                                 </w:t>
      </w:r>
      <w:r w:rsidR="00AB678C">
        <w:rPr>
          <w:color w:val="auto"/>
          <w:kern w:val="0"/>
          <w:lang w:bidi="en-US"/>
          <w14:ligatures w14:val="none"/>
        </w:rPr>
        <w:t xml:space="preserve">                                                           </w:t>
      </w:r>
      <w:r w:rsidR="00865825" w:rsidRPr="00865825">
        <w:rPr>
          <w:color w:val="auto"/>
          <w:kern w:val="0"/>
          <w:lang w:bidi="en-US"/>
          <w14:ligatures w14:val="none"/>
        </w:rPr>
        <w:t>(</w:t>
      </w:r>
      <w:r w:rsidR="00097AAA">
        <w:rPr>
          <w:color w:val="auto"/>
          <w:kern w:val="0"/>
          <w:lang w:bidi="en-US"/>
          <w14:ligatures w14:val="none"/>
        </w:rPr>
        <w:t>3</w:t>
      </w:r>
      <w:r w:rsidR="00865825" w:rsidRPr="00865825">
        <w:rPr>
          <w:color w:val="auto"/>
          <w:kern w:val="0"/>
          <w:lang w:bidi="en-US"/>
          <w14:ligatures w14:val="none"/>
        </w:rPr>
        <w:t>.</w:t>
      </w:r>
      <w:r w:rsidR="00644EEC">
        <w:rPr>
          <w:color w:val="auto"/>
          <w:kern w:val="0"/>
          <w:lang w:bidi="en-US"/>
          <w14:ligatures w14:val="none"/>
        </w:rPr>
        <w:t>21</w:t>
      </w:r>
      <w:r w:rsidR="00865825" w:rsidRPr="00865825">
        <w:rPr>
          <w:color w:val="auto"/>
          <w:kern w:val="0"/>
          <w:lang w:bidi="en-US"/>
          <w14:ligatures w14:val="none"/>
        </w:rPr>
        <w:t>)</w:t>
      </w:r>
    </w:p>
    <w:p w14:paraId="17934036" w14:textId="3938F30E"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Substituting (</w:t>
      </w:r>
      <w:r w:rsidR="00097AAA">
        <w:rPr>
          <w:color w:val="auto"/>
          <w:kern w:val="0"/>
          <w:lang w:bidi="en-US"/>
          <w14:ligatures w14:val="none"/>
        </w:rPr>
        <w:t>3</w:t>
      </w:r>
      <w:r w:rsidRPr="00865825">
        <w:rPr>
          <w:color w:val="auto"/>
          <w:kern w:val="0"/>
          <w:lang w:bidi="en-US"/>
          <w14:ligatures w14:val="none"/>
        </w:rPr>
        <w:t>.2</w:t>
      </w:r>
      <w:r w:rsidR="00644EEC">
        <w:rPr>
          <w:color w:val="auto"/>
          <w:kern w:val="0"/>
          <w:lang w:bidi="en-US"/>
          <w14:ligatures w14:val="none"/>
        </w:rPr>
        <w:t>0</w:t>
      </w:r>
      <w:r w:rsidRPr="00865825">
        <w:rPr>
          <w:color w:val="auto"/>
          <w:kern w:val="0"/>
          <w:lang w:bidi="en-US"/>
          <w14:ligatures w14:val="none"/>
        </w:rPr>
        <w:t>) into (</w:t>
      </w:r>
      <w:r w:rsidR="00097AAA">
        <w:rPr>
          <w:color w:val="auto"/>
          <w:kern w:val="0"/>
          <w:lang w:bidi="en-US"/>
          <w14:ligatures w14:val="none"/>
        </w:rPr>
        <w:t>3</w:t>
      </w:r>
      <w:r w:rsidRPr="00865825">
        <w:rPr>
          <w:color w:val="auto"/>
          <w:kern w:val="0"/>
          <w:lang w:bidi="en-US"/>
          <w14:ligatures w14:val="none"/>
        </w:rPr>
        <w:t>.</w:t>
      </w:r>
      <w:r w:rsidR="00644EEC">
        <w:rPr>
          <w:color w:val="auto"/>
          <w:kern w:val="0"/>
          <w:lang w:bidi="en-US"/>
          <w14:ligatures w14:val="none"/>
        </w:rPr>
        <w:t>21</w:t>
      </w:r>
      <w:r w:rsidRPr="00865825">
        <w:rPr>
          <w:color w:val="auto"/>
          <w:kern w:val="0"/>
          <w:lang w:bidi="en-US"/>
          <w14:ligatures w14:val="none"/>
        </w:rPr>
        <w:t>)</w:t>
      </w:r>
    </w:p>
    <w:p w14:paraId="07132446" w14:textId="13287381"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r>
                        <w:rPr>
                          <w:rFonts w:ascii="Cambria Math"/>
                          <w:color w:val="auto"/>
                          <w:kern w:val="0"/>
                          <w:lang w:bidi="en-US"/>
                          <w14:ligatures w14:val="none"/>
                        </w:rPr>
                        <m:t>π+μ</m:t>
                      </m:r>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m:oMathPara>
    </w:p>
    <w:p w14:paraId="04633DF1" w14:textId="72165B27"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Λ+</m:t>
                  </m:r>
                  <m:f>
                    <m:fPr>
                      <m:ctrlPr>
                        <w:rPr>
                          <w:rFonts w:ascii="Cambria Math" w:hAnsi="Cambria Math"/>
                          <w:i/>
                          <w:color w:val="auto"/>
                          <w:kern w:val="0"/>
                          <w:lang w:bidi="en-US"/>
                          <w14:ligatures w14:val="none"/>
                        </w:rPr>
                      </m:ctrlPr>
                    </m:fPr>
                    <m:num>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r>
                        <w:rPr>
                          <w:rFonts w:ascii="Cambria Math"/>
                          <w:color w:val="auto"/>
                          <w:kern w:val="0"/>
                          <w:lang w:bidi="en-US"/>
                          <w14:ligatures w14:val="none"/>
                        </w:rPr>
                        <m:t>π+μ</m:t>
                      </m:r>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m:oMathPara>
    </w:p>
    <w:p w14:paraId="6E4BF5FA" w14:textId="33A7C264"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m:oMathPara>
    </w:p>
    <w:p w14:paraId="73287732" w14:textId="5402E808"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e>
          </m:d>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oMath>
      </m:oMathPara>
    </w:p>
    <w:p w14:paraId="7271B145" w14:textId="1421D0B2"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e>
          </m:d>
          <m:r>
            <w:rPr>
              <w:rFonts w:ascii="Cambria Math"/>
              <w:color w:val="auto"/>
              <w:kern w:val="0"/>
              <w:lang w:bidi="en-US"/>
              <w14:ligatures w14:val="none"/>
            </w:rPr>
            <m:t>-</m:t>
          </m:r>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oMath>
      </m:oMathPara>
    </w:p>
    <w:p w14:paraId="0EAAAADE" w14:textId="3D4D0366"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m:t>
              </m:r>
              <m:r>
                <w:rPr>
                  <w:rFonts w:ascii="Cambria Math"/>
                  <w:color w:val="auto"/>
                  <w:kern w:val="0"/>
                  <w:lang w:bidi="en-US"/>
                  <w14:ligatures w14:val="none"/>
                </w:rPr>
                <m:t>πδ</m:t>
              </m:r>
            </m:e>
          </m:d>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oMath>
      </m:oMathPara>
    </w:p>
    <w:p w14:paraId="4469B16F" w14:textId="74CB5C7E"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m:t>
              </m:r>
              <m:r>
                <w:rPr>
                  <w:rFonts w:ascii="Cambria Math"/>
                  <w:color w:val="auto"/>
                  <w:kern w:val="0"/>
                  <w:lang w:bidi="en-US"/>
                  <w14:ligatures w14:val="none"/>
                </w:rPr>
                <m:t>πδ</m:t>
              </m:r>
            </m:den>
          </m:f>
        </m:oMath>
      </m:oMathPara>
    </w:p>
    <w:bookmarkStart w:id="0" w:name="_Hlk208502290"/>
    <w:p w14:paraId="25C8BE4D" w14:textId="6B57E569"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oMath>
      <w:r w:rsidR="00865825" w:rsidRPr="00865825">
        <w:rPr>
          <w:color w:val="auto"/>
          <w:kern w:val="0"/>
          <w:lang w:bidi="en-US"/>
          <w14:ligatures w14:val="none"/>
        </w:rPr>
        <w:t xml:space="preserve">   </w:t>
      </w:r>
      <w:bookmarkEnd w:id="0"/>
      <w:r w:rsidR="00865825" w:rsidRPr="00865825">
        <w:rPr>
          <w:color w:val="auto"/>
          <w:kern w:val="0"/>
          <w:lang w:bidi="en-US"/>
          <w14:ligatures w14:val="none"/>
        </w:rPr>
        <w:t xml:space="preserve">                                                       </w:t>
      </w:r>
      <w:r w:rsidR="00644EEC">
        <w:rPr>
          <w:color w:val="auto"/>
          <w:kern w:val="0"/>
          <w:lang w:bidi="en-US"/>
          <w14:ligatures w14:val="none"/>
        </w:rPr>
        <w:t xml:space="preserve">                                                        </w:t>
      </w:r>
      <w:r w:rsidR="00AB678C">
        <w:rPr>
          <w:color w:val="auto"/>
          <w:kern w:val="0"/>
          <w:lang w:bidi="en-US"/>
          <w14:ligatures w14:val="none"/>
        </w:rPr>
        <w:t xml:space="preserve">   </w:t>
      </w:r>
      <w:r w:rsidR="00644EEC">
        <w:rPr>
          <w:color w:val="auto"/>
          <w:kern w:val="0"/>
          <w:lang w:bidi="en-US"/>
          <w14:ligatures w14:val="none"/>
        </w:rPr>
        <w:t xml:space="preserve"> </w:t>
      </w:r>
      <w:r w:rsidR="00865825" w:rsidRPr="00865825">
        <w:rPr>
          <w:color w:val="auto"/>
          <w:kern w:val="0"/>
          <w:lang w:bidi="en-US"/>
          <w14:ligatures w14:val="none"/>
        </w:rPr>
        <w:t>(</w:t>
      </w:r>
      <w:r w:rsidR="00097AAA">
        <w:rPr>
          <w:color w:val="auto"/>
          <w:kern w:val="0"/>
          <w:lang w:bidi="en-US"/>
          <w14:ligatures w14:val="none"/>
        </w:rPr>
        <w:t>3</w:t>
      </w:r>
      <w:r w:rsidR="00865825" w:rsidRPr="00865825">
        <w:rPr>
          <w:color w:val="auto"/>
          <w:kern w:val="0"/>
          <w:lang w:bidi="en-US"/>
          <w14:ligatures w14:val="none"/>
        </w:rPr>
        <w:t>.</w:t>
      </w:r>
      <w:r w:rsidR="00644EEC">
        <w:rPr>
          <w:color w:val="auto"/>
          <w:kern w:val="0"/>
          <w:lang w:bidi="en-US"/>
          <w14:ligatures w14:val="none"/>
        </w:rPr>
        <w:t>22</w:t>
      </w:r>
      <w:r w:rsidR="00865825" w:rsidRPr="00865825">
        <w:rPr>
          <w:color w:val="auto"/>
          <w:kern w:val="0"/>
          <w:lang w:bidi="en-US"/>
          <w14:ligatures w14:val="none"/>
        </w:rPr>
        <w:t>)</w:t>
      </w:r>
    </w:p>
    <w:p w14:paraId="213954AF" w14:textId="75AB3493"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Substituting (</w:t>
      </w:r>
      <w:r w:rsidR="00097AAA">
        <w:rPr>
          <w:color w:val="auto"/>
          <w:kern w:val="0"/>
          <w:lang w:bidi="en-US"/>
          <w14:ligatures w14:val="none"/>
        </w:rPr>
        <w:t>3</w:t>
      </w:r>
      <w:r w:rsidRPr="00865825">
        <w:rPr>
          <w:color w:val="auto"/>
          <w:kern w:val="0"/>
          <w:lang w:bidi="en-US"/>
          <w14:ligatures w14:val="none"/>
        </w:rPr>
        <w:t>.</w:t>
      </w:r>
      <w:r w:rsidR="00413C7F">
        <w:rPr>
          <w:color w:val="auto"/>
          <w:kern w:val="0"/>
          <w:lang w:bidi="en-US"/>
          <w14:ligatures w14:val="none"/>
        </w:rPr>
        <w:t>22</w:t>
      </w:r>
      <w:r w:rsidRPr="00865825">
        <w:rPr>
          <w:color w:val="auto"/>
          <w:kern w:val="0"/>
          <w:lang w:bidi="en-US"/>
          <w14:ligatures w14:val="none"/>
        </w:rPr>
        <w:t>) into (</w:t>
      </w:r>
      <w:r w:rsidR="00097AAA">
        <w:rPr>
          <w:color w:val="auto"/>
          <w:kern w:val="0"/>
          <w:lang w:bidi="en-US"/>
          <w14:ligatures w14:val="none"/>
        </w:rPr>
        <w:t>3</w:t>
      </w:r>
      <w:r w:rsidRPr="00865825">
        <w:rPr>
          <w:color w:val="auto"/>
          <w:kern w:val="0"/>
          <w:lang w:bidi="en-US"/>
          <w14:ligatures w14:val="none"/>
        </w:rPr>
        <w:t>.2</w:t>
      </w:r>
      <w:r w:rsidR="00413C7F">
        <w:rPr>
          <w:color w:val="auto"/>
          <w:kern w:val="0"/>
          <w:lang w:bidi="en-US"/>
          <w14:ligatures w14:val="none"/>
        </w:rPr>
        <w:t>0</w:t>
      </w:r>
      <w:r w:rsidRPr="00865825">
        <w:rPr>
          <w:color w:val="auto"/>
          <w:kern w:val="0"/>
          <w:lang w:bidi="en-US"/>
          <w14:ligatures w14:val="none"/>
        </w:rPr>
        <w:t>)</w:t>
      </w:r>
    </w:p>
    <w:p w14:paraId="2F7286B5" w14:textId="38E91CC5"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57A68C05" w14:textId="6BB804EF"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2B56737C" w14:textId="17512A97" w:rsidR="00865825" w:rsidRPr="00865825"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2E992374" w14:textId="3F7DC20F"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oMath>
      <w:r w:rsidR="00865825" w:rsidRPr="00865825">
        <w:rPr>
          <w:color w:val="auto"/>
          <w:kern w:val="0"/>
          <w:lang w:bidi="en-US"/>
          <w14:ligatures w14:val="none"/>
        </w:rPr>
        <w:t xml:space="preserve">                                                          </w:t>
      </w:r>
      <w:r w:rsidR="00AB678C">
        <w:rPr>
          <w:color w:val="auto"/>
          <w:kern w:val="0"/>
          <w:lang w:bidi="en-US"/>
          <w14:ligatures w14:val="none"/>
        </w:rPr>
        <w:t xml:space="preserve">                                                            </w:t>
      </w:r>
      <w:r w:rsidR="00865825" w:rsidRPr="00865825">
        <w:rPr>
          <w:color w:val="auto"/>
          <w:kern w:val="0"/>
          <w:lang w:bidi="en-US"/>
          <w14:ligatures w14:val="none"/>
        </w:rPr>
        <w:t xml:space="preserve"> (</w:t>
      </w:r>
      <w:r w:rsidR="00097AAA">
        <w:rPr>
          <w:color w:val="auto"/>
          <w:kern w:val="0"/>
          <w:lang w:bidi="en-US"/>
          <w14:ligatures w14:val="none"/>
        </w:rPr>
        <w:t>3</w:t>
      </w:r>
      <w:r w:rsidR="00865825" w:rsidRPr="00865825">
        <w:rPr>
          <w:color w:val="auto"/>
          <w:kern w:val="0"/>
          <w:lang w:bidi="en-US"/>
          <w14:ligatures w14:val="none"/>
        </w:rPr>
        <w:t>.</w:t>
      </w:r>
      <w:r w:rsidR="00AB678C">
        <w:rPr>
          <w:color w:val="auto"/>
          <w:kern w:val="0"/>
          <w:lang w:bidi="en-US"/>
          <w14:ligatures w14:val="none"/>
        </w:rPr>
        <w:t>23</w:t>
      </w:r>
      <w:r w:rsidR="00865825" w:rsidRPr="00865825">
        <w:rPr>
          <w:color w:val="auto"/>
          <w:kern w:val="0"/>
          <w:lang w:bidi="en-US"/>
          <w14:ligatures w14:val="none"/>
        </w:rPr>
        <w:t>)</w:t>
      </w:r>
    </w:p>
    <w:p w14:paraId="43F1F6F3" w14:textId="6A46F5EF"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w:t>
      </w:r>
      <w:r w:rsidR="0079470E">
        <w:rPr>
          <w:color w:val="auto"/>
          <w:kern w:val="0"/>
          <w:lang w:bidi="en-US"/>
          <w14:ligatures w14:val="none"/>
        </w:rPr>
        <w:t>2</w:t>
      </w:r>
      <w:r w:rsidRPr="00865825">
        <w:rPr>
          <w:color w:val="auto"/>
          <w:kern w:val="0"/>
          <w:lang w:bidi="en-US"/>
          <w14:ligatures w14:val="none"/>
        </w:rPr>
        <w:t>.</w:t>
      </w:r>
      <w:r w:rsidR="0079470E">
        <w:rPr>
          <w:color w:val="auto"/>
          <w:kern w:val="0"/>
          <w:lang w:bidi="en-US"/>
          <w14:ligatures w14:val="none"/>
        </w:rPr>
        <w:t>7</w:t>
      </w:r>
      <w:r w:rsidRPr="00865825">
        <w:rPr>
          <w:color w:val="auto"/>
          <w:kern w:val="0"/>
          <w:lang w:bidi="en-US"/>
          <w14:ligatures w14:val="none"/>
        </w:rPr>
        <w:t>)</w:t>
      </w:r>
    </w:p>
    <w:p w14:paraId="349BB201" w14:textId="4670DB62"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54088F27" w14:textId="0B77D450"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oMath>
      </m:oMathPara>
    </w:p>
    <w:p w14:paraId="6768AD3F" w14:textId="52CFC2B9"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But </w:t>
      </w: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=0</m:t>
        </m:r>
      </m:oMath>
    </w:p>
    <w:p w14:paraId="35CB412C" w14:textId="7B484CE1"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oMath>
      </m:oMathPara>
    </w:p>
    <w:p w14:paraId="5190156B" w14:textId="4A2C167E"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1F927AF2" w14:textId="769639B0"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DFE state is given by;</w:t>
      </w:r>
    </w:p>
    <w:p w14:paraId="51835DEB" w14:textId="386DAA45"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DFE=</m:t>
          </m:r>
          <m:d>
            <m:dPr>
              <m:begChr m:val="["/>
              <m:endChr m:val="]"/>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0</m:t>
                  </m:r>
                </m:sup>
              </m:sSup>
            </m:e>
          </m:d>
        </m:oMath>
      </m:oMathPara>
    </w:p>
    <w:p w14:paraId="37B6EF91" w14:textId="16B9FBC1"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DFE=</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r>
                <w:rPr>
                  <w:rFonts w:ascii="Cambria Math"/>
                  <w:color w:val="auto"/>
                  <w:kern w:val="0"/>
                  <w:lang w:bidi="en-US"/>
                  <w14:ligatures w14:val="none"/>
                </w:rPr>
                <m:t>,0,0,0,0,0,0</m:t>
              </m:r>
            </m:e>
          </m:d>
        </m:oMath>
      </m:oMathPara>
    </w:p>
    <w:p w14:paraId="0011566F" w14:textId="1FD1869B" w:rsidR="00865825" w:rsidRPr="00865825" w:rsidRDefault="00515D45" w:rsidP="00F96C3E">
      <w:pPr>
        <w:spacing w:after="0" w:line="360" w:lineRule="auto"/>
        <w:ind w:left="0" w:right="0" w:firstLine="0"/>
        <w:rPr>
          <w:b/>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5</w:t>
      </w:r>
      <w:r w:rsidR="00865825" w:rsidRPr="00865825">
        <w:rPr>
          <w:b/>
          <w:color w:val="auto"/>
          <w:kern w:val="0"/>
          <w:lang w:bidi="en-US"/>
          <w14:ligatures w14:val="none"/>
        </w:rPr>
        <w:t>.2 Disease Endemic Equilibrium (DEE)</w:t>
      </w:r>
    </w:p>
    <w:p w14:paraId="342DA21D" w14:textId="7C2FFB49"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At Disease endemic equilibrium state, the virus exists and</w:t>
      </w:r>
    </w:p>
    <w:p w14:paraId="55B0F872" w14:textId="76356721" w:rsidR="00865825" w:rsidRPr="00865825" w:rsidRDefault="000B19E5" w:rsidP="00F96C3E">
      <w:pPr>
        <w:spacing w:after="0" w:line="360" w:lineRule="auto"/>
        <w:ind w:left="0" w:right="0" w:firstLine="0"/>
        <w:rPr>
          <w:color w:val="auto"/>
          <w:kern w:val="0"/>
          <w:lang w:bidi="en-US"/>
          <w14:ligatures w14:val="none"/>
        </w:rPr>
      </w:pPr>
      <m:oMath>
        <m:r>
          <w:rPr>
            <w:rFonts w:ascii="Cambria Math"/>
            <w:color w:val="auto"/>
            <w:kern w:val="0"/>
            <w:lang w:bidi="en-US"/>
            <w14:ligatures w14:val="none"/>
          </w:rPr>
          <m:t>S=</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,V=</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,L=</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,I=</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,R=</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oMath>
      <w:r w:rsidR="00865825" w:rsidRPr="00865825">
        <w:rPr>
          <w:color w:val="auto"/>
          <w:kern w:val="0"/>
          <w:lang w:bidi="en-US"/>
          <w14:ligatures w14:val="none"/>
        </w:rPr>
        <w:t xml:space="preserve"> </w:t>
      </w:r>
    </w:p>
    <w:p w14:paraId="01380097" w14:textId="1987FDC8"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Since the disease exists, </w:t>
      </w:r>
      <m:oMath>
        <m:r>
          <w:rPr>
            <w:rFonts w:ascii="Cambria Math"/>
            <w:color w:val="auto"/>
            <w:kern w:val="0"/>
            <w:lang w:bidi="en-US"/>
            <w14:ligatures w14:val="none"/>
          </w:rPr>
          <m:t>I=L=</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r>
          <w:rPr>
            <w:rFonts w:ascii="Cambria Math"/>
            <w:color w:val="auto"/>
            <w:kern w:val="0"/>
            <w:lang w:bidi="en-US"/>
            <w14:ligatures w14:val="none"/>
          </w:rPr>
          <m:t>0</m:t>
        </m:r>
      </m:oMath>
    </w:p>
    <w:p w14:paraId="5C7B45CB" w14:textId="1AD18B9F"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w:t>
      </w:r>
      <w:r w:rsidR="00097AAA">
        <w:rPr>
          <w:color w:val="auto"/>
          <w:kern w:val="0"/>
          <w:lang w:bidi="en-US"/>
          <w14:ligatures w14:val="none"/>
        </w:rPr>
        <w:t>3</w:t>
      </w:r>
      <w:r w:rsidRPr="00865825">
        <w:rPr>
          <w:color w:val="auto"/>
          <w:kern w:val="0"/>
          <w:lang w:bidi="en-US"/>
          <w14:ligatures w14:val="none"/>
        </w:rPr>
        <w:t>.</w:t>
      </w:r>
      <w:r w:rsidR="0079470E">
        <w:rPr>
          <w:color w:val="auto"/>
          <w:kern w:val="0"/>
          <w:lang w:bidi="en-US"/>
          <w14:ligatures w14:val="none"/>
        </w:rPr>
        <w:t>3</w:t>
      </w:r>
      <w:r w:rsidRPr="00865825">
        <w:rPr>
          <w:color w:val="auto"/>
          <w:kern w:val="0"/>
          <w:lang w:bidi="en-US"/>
          <w14:ligatures w14:val="none"/>
        </w:rPr>
        <w:t>)</w:t>
      </w:r>
    </w:p>
    <w:p w14:paraId="00316BA5" w14:textId="7AA528E3"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02FB514B" w14:textId="1289D221"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7E6A4E22" w14:textId="6436AEEA"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oMath>
      </m:oMathPara>
    </w:p>
    <w:p w14:paraId="4F447D27" w14:textId="5C41F00B"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oMath>
      <w:r w:rsidR="00865825" w:rsidRPr="00865825">
        <w:rPr>
          <w:color w:val="auto"/>
          <w:kern w:val="0"/>
          <w:lang w:bidi="en-US"/>
          <w14:ligatures w14:val="none"/>
        </w:rPr>
        <w:t xml:space="preserve">                                            </w:t>
      </w:r>
      <w:r w:rsidR="0079470E">
        <w:rPr>
          <w:color w:val="auto"/>
          <w:kern w:val="0"/>
          <w:lang w:bidi="en-US"/>
          <w14:ligatures w14:val="none"/>
        </w:rPr>
        <w:t xml:space="preserve">                                                                    </w:t>
      </w:r>
      <w:r w:rsidR="00865825" w:rsidRPr="00865825">
        <w:rPr>
          <w:color w:val="auto"/>
          <w:kern w:val="0"/>
          <w:lang w:bidi="en-US"/>
          <w14:ligatures w14:val="none"/>
        </w:rPr>
        <w:t xml:space="preserve"> (</w:t>
      </w:r>
      <w:r w:rsidR="00097AAA">
        <w:rPr>
          <w:color w:val="auto"/>
          <w:kern w:val="0"/>
          <w:lang w:bidi="en-US"/>
          <w14:ligatures w14:val="none"/>
        </w:rPr>
        <w:t>3</w:t>
      </w:r>
      <w:r w:rsidR="0079470E">
        <w:rPr>
          <w:color w:val="auto"/>
          <w:kern w:val="0"/>
          <w:lang w:bidi="en-US"/>
          <w14:ligatures w14:val="none"/>
        </w:rPr>
        <w:t>.24</w:t>
      </w:r>
      <w:r w:rsidR="00865825" w:rsidRPr="00865825">
        <w:rPr>
          <w:color w:val="auto"/>
          <w:kern w:val="0"/>
          <w:lang w:bidi="en-US"/>
          <w14:ligatures w14:val="none"/>
        </w:rPr>
        <w:t>)</w:t>
      </w:r>
    </w:p>
    <w:p w14:paraId="1182231A" w14:textId="4770D1AF"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w:t>
      </w:r>
      <w:r w:rsidR="00097AAA">
        <w:rPr>
          <w:color w:val="auto"/>
          <w:kern w:val="0"/>
          <w:lang w:bidi="en-US"/>
          <w14:ligatures w14:val="none"/>
        </w:rPr>
        <w:t>3</w:t>
      </w:r>
      <w:r w:rsidRPr="00865825">
        <w:rPr>
          <w:color w:val="auto"/>
          <w:kern w:val="0"/>
          <w:lang w:bidi="en-US"/>
          <w14:ligatures w14:val="none"/>
        </w:rPr>
        <w:t>.</w:t>
      </w:r>
      <w:r w:rsidR="0079470E">
        <w:rPr>
          <w:color w:val="auto"/>
          <w:kern w:val="0"/>
          <w:lang w:bidi="en-US"/>
          <w14:ligatures w14:val="none"/>
        </w:rPr>
        <w:t>2</w:t>
      </w:r>
      <w:r w:rsidRPr="00865825">
        <w:rPr>
          <w:color w:val="auto"/>
          <w:kern w:val="0"/>
          <w:lang w:bidi="en-US"/>
          <w14:ligatures w14:val="none"/>
        </w:rPr>
        <w:t>)</w:t>
      </w:r>
    </w:p>
    <w:p w14:paraId="48895F6E" w14:textId="39AA38EE"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w:lastRenderedPageBreak/>
            <m:t>0=δ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oMath>
      </m:oMathPara>
    </w:p>
    <w:p w14:paraId="591EE7A2" w14:textId="5BEF3C80" w:rsidR="00865825" w:rsidRPr="00865825"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oMath>
      </m:oMathPara>
    </w:p>
    <w:p w14:paraId="11A9288B" w14:textId="19EF7A20"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79470E">
        <w:rPr>
          <w:color w:val="auto"/>
          <w:kern w:val="0"/>
          <w:lang w:bidi="en-US"/>
          <w14:ligatures w14:val="none"/>
        </w:rPr>
        <w:t xml:space="preserve">                                                                       </w:t>
      </w:r>
      <w:r w:rsidR="00865825" w:rsidRPr="00865825">
        <w:rPr>
          <w:color w:val="auto"/>
          <w:kern w:val="0"/>
          <w:lang w:bidi="en-US"/>
          <w14:ligatures w14:val="none"/>
        </w:rPr>
        <w:t>(</w:t>
      </w:r>
      <w:r w:rsidR="00097AAA">
        <w:rPr>
          <w:color w:val="auto"/>
          <w:kern w:val="0"/>
          <w:lang w:bidi="en-US"/>
          <w14:ligatures w14:val="none"/>
        </w:rPr>
        <w:t>3</w:t>
      </w:r>
      <w:r w:rsidR="00865825" w:rsidRPr="00865825">
        <w:rPr>
          <w:color w:val="auto"/>
          <w:kern w:val="0"/>
          <w:lang w:bidi="en-US"/>
          <w14:ligatures w14:val="none"/>
        </w:rPr>
        <w:t>.</w:t>
      </w:r>
      <w:r w:rsidR="0079470E">
        <w:rPr>
          <w:color w:val="auto"/>
          <w:kern w:val="0"/>
          <w:lang w:bidi="en-US"/>
          <w14:ligatures w14:val="none"/>
        </w:rPr>
        <w:t>25</w:t>
      </w:r>
      <w:r w:rsidR="00865825" w:rsidRPr="00865825">
        <w:rPr>
          <w:color w:val="auto"/>
          <w:kern w:val="0"/>
          <w:lang w:bidi="en-US"/>
          <w14:ligatures w14:val="none"/>
        </w:rPr>
        <w:t>)</w:t>
      </w:r>
    </w:p>
    <w:p w14:paraId="2185052F" w14:textId="60001F8D"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Substituting (</w:t>
      </w:r>
      <w:r w:rsidR="00097AAA">
        <w:rPr>
          <w:color w:val="auto"/>
          <w:kern w:val="0"/>
          <w:lang w:bidi="en-US"/>
          <w14:ligatures w14:val="none"/>
        </w:rPr>
        <w:t>3</w:t>
      </w:r>
      <w:r w:rsidRPr="00865825">
        <w:rPr>
          <w:color w:val="auto"/>
          <w:kern w:val="0"/>
          <w:lang w:bidi="en-US"/>
          <w14:ligatures w14:val="none"/>
        </w:rPr>
        <w:t>.</w:t>
      </w:r>
      <w:r w:rsidR="00B7758E">
        <w:rPr>
          <w:color w:val="auto"/>
          <w:kern w:val="0"/>
          <w:lang w:bidi="en-US"/>
          <w14:ligatures w14:val="none"/>
        </w:rPr>
        <w:t>24</w:t>
      </w:r>
      <w:r w:rsidRPr="00865825">
        <w:rPr>
          <w:color w:val="auto"/>
          <w:kern w:val="0"/>
          <w:lang w:bidi="en-US"/>
          <w14:ligatures w14:val="none"/>
        </w:rPr>
        <w:t xml:space="preserve">) into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m:t>
            </m:r>
          </m:sup>
        </m:sSup>
      </m:oMath>
      <w:r w:rsidRPr="00865825">
        <w:rPr>
          <w:color w:val="auto"/>
          <w:kern w:val="0"/>
          <w:lang w:bidi="en-US"/>
          <w14:ligatures w14:val="none"/>
        </w:rPr>
        <w:t xml:space="preserve"> in (</w:t>
      </w:r>
      <w:r w:rsidR="00097AAA">
        <w:rPr>
          <w:color w:val="auto"/>
          <w:kern w:val="0"/>
          <w:lang w:bidi="en-US"/>
          <w14:ligatures w14:val="none"/>
        </w:rPr>
        <w:t>3</w:t>
      </w:r>
      <w:r w:rsidRPr="00865825">
        <w:rPr>
          <w:color w:val="auto"/>
          <w:kern w:val="0"/>
          <w:lang w:bidi="en-US"/>
          <w14:ligatures w14:val="none"/>
        </w:rPr>
        <w:t>.</w:t>
      </w:r>
      <w:r w:rsidR="00B7758E">
        <w:rPr>
          <w:color w:val="auto"/>
          <w:kern w:val="0"/>
          <w:lang w:bidi="en-US"/>
          <w14:ligatures w14:val="none"/>
        </w:rPr>
        <w:t>25</w:t>
      </w:r>
      <w:r w:rsidRPr="00865825">
        <w:rPr>
          <w:color w:val="auto"/>
          <w:kern w:val="0"/>
          <w:lang w:bidi="en-US"/>
          <w14:ligatures w14:val="none"/>
        </w:rPr>
        <w:t>) gives:</w:t>
      </w:r>
    </w:p>
    <w:p w14:paraId="0724A7C1" w14:textId="085EE7FD"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24445C20" w14:textId="3A7E172F"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79470E">
        <w:rPr>
          <w:color w:val="auto"/>
          <w:kern w:val="0"/>
          <w:lang w:bidi="en-US"/>
          <w14:ligatures w14:val="none"/>
        </w:rPr>
        <w:t xml:space="preserve">                                                                      </w:t>
      </w:r>
      <w:r w:rsidR="00865825" w:rsidRPr="00865825">
        <w:rPr>
          <w:color w:val="auto"/>
          <w:kern w:val="0"/>
          <w:lang w:bidi="en-US"/>
          <w14:ligatures w14:val="none"/>
        </w:rPr>
        <w:t>(</w:t>
      </w:r>
      <w:r w:rsidR="00097AAA">
        <w:rPr>
          <w:color w:val="auto"/>
          <w:kern w:val="0"/>
          <w:lang w:bidi="en-US"/>
          <w14:ligatures w14:val="none"/>
        </w:rPr>
        <w:t>3</w:t>
      </w:r>
      <w:r w:rsidR="00865825" w:rsidRPr="00865825">
        <w:rPr>
          <w:color w:val="auto"/>
          <w:kern w:val="0"/>
          <w:lang w:bidi="en-US"/>
          <w14:ligatures w14:val="none"/>
        </w:rPr>
        <w:t>.</w:t>
      </w:r>
      <w:r w:rsidR="0079470E">
        <w:rPr>
          <w:color w:val="auto"/>
          <w:kern w:val="0"/>
          <w:lang w:bidi="en-US"/>
          <w14:ligatures w14:val="none"/>
        </w:rPr>
        <w:t>26</w:t>
      </w:r>
      <w:r w:rsidR="00865825" w:rsidRPr="00865825">
        <w:rPr>
          <w:color w:val="auto"/>
          <w:kern w:val="0"/>
          <w:lang w:bidi="en-US"/>
          <w14:ligatures w14:val="none"/>
        </w:rPr>
        <w:t>)</w:t>
      </w:r>
    </w:p>
    <w:p w14:paraId="6D8EF643" w14:textId="164F2BB9"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w:t>
      </w:r>
      <w:r w:rsidR="00515D45">
        <w:rPr>
          <w:color w:val="auto"/>
          <w:kern w:val="0"/>
          <w:lang w:bidi="en-US"/>
          <w14:ligatures w14:val="none"/>
        </w:rPr>
        <w:t>3</w:t>
      </w:r>
      <w:r w:rsidRPr="00865825">
        <w:rPr>
          <w:color w:val="auto"/>
          <w:kern w:val="0"/>
          <w:lang w:bidi="en-US"/>
          <w14:ligatures w14:val="none"/>
        </w:rPr>
        <w:t>.</w:t>
      </w:r>
      <w:r w:rsidR="00B7758E">
        <w:rPr>
          <w:color w:val="auto"/>
          <w:kern w:val="0"/>
          <w:lang w:bidi="en-US"/>
          <w14:ligatures w14:val="none"/>
        </w:rPr>
        <w:t>6</w:t>
      </w:r>
      <w:r w:rsidRPr="00865825">
        <w:rPr>
          <w:color w:val="auto"/>
          <w:kern w:val="0"/>
          <w:lang w:bidi="en-US"/>
          <w14:ligatures w14:val="none"/>
        </w:rPr>
        <w:t>)</w:t>
      </w:r>
    </w:p>
    <w:p w14:paraId="208A62DA" w14:textId="053437DB"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oMath>
      </m:oMathPara>
    </w:p>
    <w:p w14:paraId="77FEF812" w14:textId="07841F4F" w:rsidR="00865825" w:rsidRPr="00865825"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oMath>
      </m:oMathPara>
    </w:p>
    <w:p w14:paraId="0B7FB132" w14:textId="0906C4B9" w:rsidR="00865825" w:rsidRPr="00865825"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865825">
        <w:rPr>
          <w:color w:val="auto"/>
          <w:kern w:val="0"/>
          <w:lang w:bidi="en-US"/>
          <w14:ligatures w14:val="none"/>
        </w:rPr>
        <w:t xml:space="preserve">                                               </w:t>
      </w:r>
      <w:r w:rsidR="00B7758E">
        <w:rPr>
          <w:color w:val="auto"/>
          <w:kern w:val="0"/>
          <w:lang w:bidi="en-US"/>
          <w14:ligatures w14:val="none"/>
        </w:rPr>
        <w:t xml:space="preserve">                                                                          </w:t>
      </w:r>
      <w:r w:rsidR="00865825" w:rsidRPr="00865825">
        <w:rPr>
          <w:color w:val="auto"/>
          <w:kern w:val="0"/>
          <w:lang w:bidi="en-US"/>
          <w14:ligatures w14:val="none"/>
        </w:rPr>
        <w:t xml:space="preserve"> (</w:t>
      </w:r>
      <w:r w:rsidR="00097AAA">
        <w:rPr>
          <w:color w:val="auto"/>
          <w:kern w:val="0"/>
          <w:lang w:bidi="en-US"/>
          <w14:ligatures w14:val="none"/>
        </w:rPr>
        <w:t>3</w:t>
      </w:r>
      <w:r w:rsidR="00865825" w:rsidRPr="00865825">
        <w:rPr>
          <w:color w:val="auto"/>
          <w:kern w:val="0"/>
          <w:lang w:bidi="en-US"/>
          <w14:ligatures w14:val="none"/>
        </w:rPr>
        <w:t>.</w:t>
      </w:r>
      <w:r w:rsidR="00B7758E">
        <w:rPr>
          <w:color w:val="auto"/>
          <w:kern w:val="0"/>
          <w:lang w:bidi="en-US"/>
          <w14:ligatures w14:val="none"/>
        </w:rPr>
        <w:t>27</w:t>
      </w:r>
      <w:r w:rsidR="00865825" w:rsidRPr="00865825">
        <w:rPr>
          <w:color w:val="auto"/>
          <w:kern w:val="0"/>
          <w:lang w:bidi="en-US"/>
          <w14:ligatures w14:val="none"/>
        </w:rPr>
        <w:t>)</w:t>
      </w:r>
    </w:p>
    <w:p w14:paraId="3CBD78F2" w14:textId="13A6F563"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w:t>
      </w:r>
      <w:r w:rsidR="00097AAA">
        <w:rPr>
          <w:color w:val="auto"/>
          <w:kern w:val="0"/>
          <w:lang w:bidi="en-US"/>
          <w14:ligatures w14:val="none"/>
        </w:rPr>
        <w:t>3</w:t>
      </w:r>
      <w:r w:rsidRPr="00865825">
        <w:rPr>
          <w:color w:val="auto"/>
          <w:kern w:val="0"/>
          <w:lang w:bidi="en-US"/>
          <w14:ligatures w14:val="none"/>
        </w:rPr>
        <w:t>.</w:t>
      </w:r>
      <w:r w:rsidR="00B7758E">
        <w:rPr>
          <w:color w:val="auto"/>
          <w:kern w:val="0"/>
          <w:lang w:bidi="en-US"/>
          <w14:ligatures w14:val="none"/>
        </w:rPr>
        <w:t>5</w:t>
      </w:r>
      <w:r w:rsidRPr="00865825">
        <w:rPr>
          <w:color w:val="auto"/>
          <w:kern w:val="0"/>
          <w:lang w:bidi="en-US"/>
          <w14:ligatures w14:val="none"/>
        </w:rPr>
        <w:t>)</w:t>
      </w:r>
    </w:p>
    <w:p w14:paraId="4BD5B514" w14:textId="3745F13B"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r>
            <w:rPr>
              <w:rFonts w:ascii="Cambria Math"/>
              <w:color w:val="auto"/>
              <w:kern w:val="0"/>
              <w:lang w:bidi="en-US"/>
              <w14:ligatures w14:val="none"/>
            </w:rPr>
            <m:t>(m+σ+μ)</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oMath>
      </m:oMathPara>
    </w:p>
    <w:p w14:paraId="60909FF3" w14:textId="7512B3FA"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(m+σ+μ)</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27550565" w14:textId="42A1BDEA" w:rsidR="00865825" w:rsidRPr="00865825"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(m+σ+μ)</m:t>
            </m:r>
          </m:den>
        </m:f>
      </m:oMath>
      <w:r w:rsidR="00865825" w:rsidRPr="00865825">
        <w:rPr>
          <w:color w:val="auto"/>
          <w:kern w:val="0"/>
          <w:lang w:bidi="en-US"/>
          <w14:ligatures w14:val="none"/>
        </w:rPr>
        <w:t xml:space="preserve">                                              </w:t>
      </w:r>
      <w:r w:rsidR="00B7758E">
        <w:rPr>
          <w:color w:val="auto"/>
          <w:kern w:val="0"/>
          <w:lang w:bidi="en-US"/>
          <w14:ligatures w14:val="none"/>
        </w:rPr>
        <w:t xml:space="preserve">                                                                             </w:t>
      </w:r>
      <w:r w:rsidR="00865825" w:rsidRPr="00865825">
        <w:rPr>
          <w:color w:val="auto"/>
          <w:kern w:val="0"/>
          <w:lang w:bidi="en-US"/>
          <w14:ligatures w14:val="none"/>
        </w:rPr>
        <w:t>(</w:t>
      </w:r>
      <w:r w:rsidR="00097AAA">
        <w:rPr>
          <w:color w:val="auto"/>
          <w:kern w:val="0"/>
          <w:lang w:bidi="en-US"/>
          <w14:ligatures w14:val="none"/>
        </w:rPr>
        <w:t>3</w:t>
      </w:r>
      <w:r w:rsidR="00865825" w:rsidRPr="00865825">
        <w:rPr>
          <w:color w:val="auto"/>
          <w:kern w:val="0"/>
          <w:lang w:bidi="en-US"/>
          <w14:ligatures w14:val="none"/>
        </w:rPr>
        <w:t>.</w:t>
      </w:r>
      <w:r w:rsidR="00B7758E">
        <w:rPr>
          <w:color w:val="auto"/>
          <w:kern w:val="0"/>
          <w:lang w:bidi="en-US"/>
          <w14:ligatures w14:val="none"/>
        </w:rPr>
        <w:t>28</w:t>
      </w:r>
      <w:r w:rsidR="00865825" w:rsidRPr="00865825">
        <w:rPr>
          <w:color w:val="auto"/>
          <w:kern w:val="0"/>
          <w:lang w:bidi="en-US"/>
          <w14:ligatures w14:val="none"/>
        </w:rPr>
        <w:t>)</w:t>
      </w:r>
    </w:p>
    <w:p w14:paraId="03BCBE8C" w14:textId="4A43E6D9"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w:t>
      </w:r>
      <w:r w:rsidR="00097AAA">
        <w:rPr>
          <w:color w:val="auto"/>
          <w:kern w:val="0"/>
          <w:lang w:bidi="en-US"/>
          <w14:ligatures w14:val="none"/>
        </w:rPr>
        <w:t>3</w:t>
      </w:r>
      <w:r w:rsidRPr="00865825">
        <w:rPr>
          <w:color w:val="auto"/>
          <w:kern w:val="0"/>
          <w:lang w:bidi="en-US"/>
          <w14:ligatures w14:val="none"/>
        </w:rPr>
        <w:t>.</w:t>
      </w:r>
      <w:r w:rsidR="00B7758E">
        <w:rPr>
          <w:color w:val="auto"/>
          <w:kern w:val="0"/>
          <w:lang w:bidi="en-US"/>
          <w14:ligatures w14:val="none"/>
        </w:rPr>
        <w:t>7</w:t>
      </w:r>
      <w:r w:rsidRPr="00865825">
        <w:rPr>
          <w:color w:val="auto"/>
          <w:kern w:val="0"/>
          <w:lang w:bidi="en-US"/>
          <w14:ligatures w14:val="none"/>
        </w:rPr>
        <w:t>)</w:t>
      </w:r>
    </w:p>
    <w:p w14:paraId="7AE6C5F1" w14:textId="2320015E"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oMath>
      </m:oMathPara>
    </w:p>
    <w:p w14:paraId="02449A87" w14:textId="36F18C9E" w:rsidR="00865825" w:rsidRPr="00865825"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oMath>
      </m:oMathPara>
    </w:p>
    <w:p w14:paraId="1CE8D6C8" w14:textId="4DB7FC37"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en>
          </m:f>
        </m:oMath>
      </m:oMathPara>
    </w:p>
    <w:p w14:paraId="2B8470CE" w14:textId="250FD230"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en>
          </m:f>
        </m:oMath>
      </m:oMathPara>
    </w:p>
    <w:p w14:paraId="12E85785" w14:textId="7B8400A5"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76724422" w14:textId="52091DD6"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865825">
        <w:rPr>
          <w:color w:val="auto"/>
          <w:kern w:val="0"/>
          <w:lang w:bidi="en-US"/>
          <w14:ligatures w14:val="none"/>
        </w:rPr>
        <w:t xml:space="preserve">                                    </w:t>
      </w:r>
      <w:r w:rsidR="00B7758E">
        <w:rPr>
          <w:color w:val="auto"/>
          <w:kern w:val="0"/>
          <w:lang w:bidi="en-US"/>
          <w14:ligatures w14:val="none"/>
        </w:rPr>
        <w:t xml:space="preserve">                                                            </w:t>
      </w:r>
      <w:r w:rsidR="00865825" w:rsidRPr="00865825">
        <w:rPr>
          <w:color w:val="auto"/>
          <w:kern w:val="0"/>
          <w:lang w:bidi="en-US"/>
          <w14:ligatures w14:val="none"/>
        </w:rPr>
        <w:t>(</w:t>
      </w:r>
      <w:r w:rsidR="00097AAA">
        <w:rPr>
          <w:color w:val="auto"/>
          <w:kern w:val="0"/>
          <w:lang w:bidi="en-US"/>
          <w14:ligatures w14:val="none"/>
        </w:rPr>
        <w:t>3</w:t>
      </w:r>
      <w:r w:rsidR="00865825" w:rsidRPr="00865825">
        <w:rPr>
          <w:color w:val="auto"/>
          <w:kern w:val="0"/>
          <w:lang w:bidi="en-US"/>
          <w14:ligatures w14:val="none"/>
        </w:rPr>
        <w:t>.</w:t>
      </w:r>
      <w:r w:rsidR="00B7758E">
        <w:rPr>
          <w:color w:val="auto"/>
          <w:kern w:val="0"/>
          <w:lang w:bidi="en-US"/>
          <w14:ligatures w14:val="none"/>
        </w:rPr>
        <w:t>29</w:t>
      </w:r>
      <w:r w:rsidR="00865825" w:rsidRPr="00865825">
        <w:rPr>
          <w:color w:val="auto"/>
          <w:kern w:val="0"/>
          <w:lang w:bidi="en-US"/>
          <w14:ligatures w14:val="none"/>
        </w:rPr>
        <w:t>)</w:t>
      </w:r>
    </w:p>
    <w:p w14:paraId="7DE2EDC4" w14:textId="77777777"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(3.7)</w:t>
      </w:r>
    </w:p>
    <w:p w14:paraId="05C87736" w14:textId="11C623DF"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oMath>
      </m:oMathPara>
    </w:p>
    <w:p w14:paraId="76920198" w14:textId="5A2BDA5D" w:rsidR="00865825" w:rsidRPr="00865825" w:rsidRDefault="00000000" w:rsidP="00F96C3E">
      <w:pPr>
        <w:spacing w:after="0" w:line="360" w:lineRule="auto"/>
        <w:ind w:left="0" w:right="0" w:firstLine="0"/>
        <w:rPr>
          <w:color w:val="auto"/>
          <w:kern w:val="0"/>
          <w:lang w:bidi="en-US"/>
          <w14:ligatures w14:val="none"/>
        </w:rPr>
      </w:pPr>
      <m:oMath>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oMath>
      <w:r w:rsidR="00865825" w:rsidRPr="00865825">
        <w:rPr>
          <w:color w:val="auto"/>
          <w:kern w:val="0"/>
          <w:lang w:bidi="en-US"/>
          <w14:ligatures w14:val="none"/>
        </w:rPr>
        <w:t xml:space="preserve">                                            </w:t>
      </w:r>
      <w:r w:rsidR="00B7758E">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AAA">
        <w:rPr>
          <w:color w:val="auto"/>
          <w:kern w:val="0"/>
          <w:lang w:bidi="en-US"/>
          <w14:ligatures w14:val="none"/>
        </w:rPr>
        <w:t>30</w:t>
      </w:r>
      <w:r w:rsidR="00865825" w:rsidRPr="00865825">
        <w:rPr>
          <w:color w:val="auto"/>
          <w:kern w:val="0"/>
          <w:lang w:bidi="en-US"/>
          <w14:ligatures w14:val="none"/>
        </w:rPr>
        <w:t>)</w:t>
      </w:r>
    </w:p>
    <w:p w14:paraId="5A542026" w14:textId="7EE0DBA7"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Substituting (</w:t>
      </w:r>
      <w:r w:rsidR="007341E8">
        <w:rPr>
          <w:color w:val="auto"/>
          <w:kern w:val="0"/>
          <w:lang w:bidi="en-US"/>
          <w14:ligatures w14:val="none"/>
        </w:rPr>
        <w:t>2</w:t>
      </w:r>
      <w:r w:rsidRPr="00865825">
        <w:rPr>
          <w:color w:val="auto"/>
          <w:kern w:val="0"/>
          <w:lang w:bidi="en-US"/>
          <w14:ligatures w14:val="none"/>
        </w:rPr>
        <w:t>.</w:t>
      </w:r>
      <w:r w:rsidR="007341E8">
        <w:rPr>
          <w:color w:val="auto"/>
          <w:kern w:val="0"/>
          <w:lang w:bidi="en-US"/>
          <w14:ligatures w14:val="none"/>
        </w:rPr>
        <w:t>24</w:t>
      </w:r>
      <w:r w:rsidRPr="00865825">
        <w:rPr>
          <w:color w:val="auto"/>
          <w:kern w:val="0"/>
          <w:lang w:bidi="en-US"/>
          <w14:ligatures w14:val="none"/>
        </w:rPr>
        <w:t>) and (</w:t>
      </w:r>
      <w:r w:rsidR="007341E8">
        <w:rPr>
          <w:color w:val="auto"/>
          <w:kern w:val="0"/>
          <w:lang w:bidi="en-US"/>
          <w14:ligatures w14:val="none"/>
        </w:rPr>
        <w:t>2</w:t>
      </w:r>
      <w:r w:rsidRPr="00865825">
        <w:rPr>
          <w:color w:val="auto"/>
          <w:kern w:val="0"/>
          <w:lang w:bidi="en-US"/>
          <w14:ligatures w14:val="none"/>
        </w:rPr>
        <w:t>.</w:t>
      </w:r>
      <w:r w:rsidR="007341E8">
        <w:rPr>
          <w:color w:val="auto"/>
          <w:kern w:val="0"/>
          <w:lang w:bidi="en-US"/>
          <w14:ligatures w14:val="none"/>
        </w:rPr>
        <w:t>2</w:t>
      </w:r>
      <w:r w:rsidRPr="00865825">
        <w:rPr>
          <w:color w:val="auto"/>
          <w:kern w:val="0"/>
          <w:lang w:bidi="en-US"/>
          <w14:ligatures w14:val="none"/>
        </w:rPr>
        <w:t>1) into (</w:t>
      </w:r>
      <w:r w:rsidR="007341E8">
        <w:rPr>
          <w:color w:val="auto"/>
          <w:kern w:val="0"/>
          <w:lang w:bidi="en-US"/>
          <w14:ligatures w14:val="none"/>
        </w:rPr>
        <w:t>2</w:t>
      </w:r>
      <w:r w:rsidRPr="00865825">
        <w:rPr>
          <w:color w:val="auto"/>
          <w:kern w:val="0"/>
          <w:lang w:bidi="en-US"/>
          <w14:ligatures w14:val="none"/>
        </w:rPr>
        <w:t>.</w:t>
      </w:r>
      <w:r w:rsidR="007341E8">
        <w:rPr>
          <w:color w:val="auto"/>
          <w:kern w:val="0"/>
          <w:lang w:bidi="en-US"/>
          <w14:ligatures w14:val="none"/>
        </w:rPr>
        <w:t>3</w:t>
      </w:r>
      <w:r w:rsidRPr="00865825">
        <w:rPr>
          <w:color w:val="auto"/>
          <w:kern w:val="0"/>
          <w:lang w:bidi="en-US"/>
          <w14:ligatures w14:val="none"/>
        </w:rPr>
        <w:t>0) gives:</w:t>
      </w:r>
    </w:p>
    <w:p w14:paraId="68623C6D" w14:textId="679834EE" w:rsidR="00865825" w:rsidRPr="00865825"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e>
          </m:d>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oMath>
      </m:oMathPara>
    </w:p>
    <w:p w14:paraId="1BB50DA6" w14:textId="72605469" w:rsidR="00865825" w:rsidRPr="00865825" w:rsidRDefault="00000000" w:rsidP="00F96C3E">
      <w:pPr>
        <w:spacing w:after="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0BD949F0" w14:textId="5EBD15A9"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r>
            <w:rPr>
              <w:rFonts w:ascii="Cambria Math"/>
              <w:color w:val="auto"/>
              <w:kern w:val="0"/>
              <w:lang w:bidi="en-US"/>
              <w14:ligatures w14:val="none"/>
            </w:rPr>
            <m:t>=βδ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oMath>
      </m:oMathPara>
    </w:p>
    <w:p w14:paraId="29F62B3F" w14:textId="44289B54"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r>
            <w:rPr>
              <w:rFonts w:ascii="Cambria Math"/>
              <w:color w:val="auto"/>
              <w:kern w:val="0"/>
              <w:lang w:bidi="en-US"/>
              <w14:ligatures w14:val="none"/>
            </w:rPr>
            <m:t>=βδ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oMath>
      </m:oMathPara>
    </w:p>
    <w:p w14:paraId="63E5C60F" w14:textId="71EBF914" w:rsidR="00865825" w:rsidRPr="00865825"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00EC13CE" w14:textId="0328AC7A"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7BC07DF4" w14:textId="3D3217CF"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oMath>
      </m:oMathPara>
    </w:p>
    <w:p w14:paraId="22ACFBB8" w14:textId="1CA198D7"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61418D72" w14:textId="07C08627"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7341E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AAA">
        <w:rPr>
          <w:color w:val="auto"/>
          <w:kern w:val="0"/>
          <w:lang w:bidi="en-US"/>
          <w14:ligatures w14:val="none"/>
        </w:rPr>
        <w:t>31</w:t>
      </w:r>
      <w:r w:rsidR="00865825" w:rsidRPr="00865825">
        <w:rPr>
          <w:color w:val="auto"/>
          <w:kern w:val="0"/>
          <w:lang w:bidi="en-US"/>
          <w14:ligatures w14:val="none"/>
        </w:rPr>
        <w:t>)</w:t>
      </w:r>
    </w:p>
    <w:p w14:paraId="2ADC32D2" w14:textId="65BD938D"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From equation (</w:t>
      </w:r>
      <w:r w:rsidR="00097AAA">
        <w:rPr>
          <w:color w:val="auto"/>
          <w:kern w:val="0"/>
          <w:lang w:bidi="en-US"/>
          <w14:ligatures w14:val="none"/>
        </w:rPr>
        <w:t>3</w:t>
      </w:r>
      <w:r w:rsidRPr="00865825">
        <w:rPr>
          <w:color w:val="auto"/>
          <w:kern w:val="0"/>
          <w:lang w:bidi="en-US"/>
          <w14:ligatures w14:val="none"/>
        </w:rPr>
        <w:t>.</w:t>
      </w:r>
      <w:r w:rsidR="007341E8">
        <w:rPr>
          <w:color w:val="auto"/>
          <w:kern w:val="0"/>
          <w:lang w:bidi="en-US"/>
          <w14:ligatures w14:val="none"/>
        </w:rPr>
        <w:t>3</w:t>
      </w:r>
      <w:r w:rsidRPr="00865825">
        <w:rPr>
          <w:color w:val="auto"/>
          <w:kern w:val="0"/>
          <w:lang w:bidi="en-US"/>
          <w14:ligatures w14:val="none"/>
        </w:rPr>
        <w:t>1)</w:t>
      </w:r>
    </w:p>
    <w:p w14:paraId="5C96650C" w14:textId="10B90573"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10AF777F" w14:textId="7DF26632"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3687F976" w14:textId="530A8AD6" w:rsidR="00865825" w:rsidRPr="00865825"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1979F1CC" w14:textId="4E075B07"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763DCEFC" w14:textId="0662C1E9"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oMath>
      </m:oMathPara>
    </w:p>
    <w:p w14:paraId="3C3A9C5F" w14:textId="79531733"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2F8DC80C" w14:textId="13AD0508"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6D403E89" w14:textId="01A731C0"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54AC073A" w14:textId="3B8C3483"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7341E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AAA">
        <w:rPr>
          <w:color w:val="auto"/>
          <w:kern w:val="0"/>
          <w:lang w:bidi="en-US"/>
          <w14:ligatures w14:val="none"/>
        </w:rPr>
        <w:t>32</w:t>
      </w:r>
      <w:r w:rsidR="00865825" w:rsidRPr="00865825">
        <w:rPr>
          <w:color w:val="auto"/>
          <w:kern w:val="0"/>
          <w:lang w:bidi="en-US"/>
          <w14:ligatures w14:val="none"/>
        </w:rPr>
        <w:t>)</w:t>
      </w:r>
    </w:p>
    <w:p w14:paraId="669E26D7" w14:textId="77777777" w:rsidR="00865825" w:rsidRPr="00865825" w:rsidRDefault="00865825" w:rsidP="00F96C3E">
      <w:pPr>
        <w:spacing w:after="0" w:line="360" w:lineRule="auto"/>
        <w:ind w:left="0" w:right="0" w:firstLine="0"/>
        <w:rPr>
          <w:color w:val="auto"/>
          <w:kern w:val="0"/>
          <w:lang w:bidi="en-US"/>
          <w14:ligatures w14:val="none"/>
        </w:rPr>
      </w:pPr>
    </w:p>
    <w:p w14:paraId="5C450016" w14:textId="4FDDCB2E"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lastRenderedPageBreak/>
        <w:t>Substituting (</w:t>
      </w:r>
      <w:r w:rsidR="00097AAA">
        <w:rPr>
          <w:color w:val="auto"/>
          <w:kern w:val="0"/>
          <w:lang w:bidi="en-US"/>
          <w14:ligatures w14:val="none"/>
        </w:rPr>
        <w:t>3</w:t>
      </w:r>
      <w:r w:rsidRPr="00865825">
        <w:rPr>
          <w:color w:val="auto"/>
          <w:kern w:val="0"/>
          <w:lang w:bidi="en-US"/>
          <w14:ligatures w14:val="none"/>
        </w:rPr>
        <w:t>.</w:t>
      </w:r>
      <w:r w:rsidR="007341E8">
        <w:rPr>
          <w:color w:val="auto"/>
          <w:kern w:val="0"/>
          <w:lang w:bidi="en-US"/>
          <w14:ligatures w14:val="none"/>
        </w:rPr>
        <w:t>3</w:t>
      </w:r>
      <w:r w:rsidRPr="00865825">
        <w:rPr>
          <w:color w:val="auto"/>
          <w:kern w:val="0"/>
          <w:lang w:bidi="en-US"/>
          <w14:ligatures w14:val="none"/>
        </w:rPr>
        <w:t xml:space="preserve">1) into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R</m:t>
            </m:r>
          </m:e>
          <m:sup>
            <m:r>
              <w:rPr>
                <w:rFonts w:ascii="Cambria Math" w:hAnsi="Cambria Math"/>
                <w:color w:val="auto"/>
                <w:kern w:val="0"/>
                <w:lang w:bidi="en-US"/>
                <w14:ligatures w14:val="none"/>
              </w:rPr>
              <m:t>*</m:t>
            </m:r>
          </m:sup>
        </m:sSup>
      </m:oMath>
      <w:r w:rsidRPr="00865825">
        <w:rPr>
          <w:color w:val="auto"/>
          <w:kern w:val="0"/>
          <w:lang w:bidi="en-US"/>
          <w14:ligatures w14:val="none"/>
        </w:rPr>
        <w:t xml:space="preserve"> in (</w:t>
      </w:r>
      <w:r w:rsidR="00097AAA">
        <w:rPr>
          <w:color w:val="auto"/>
          <w:kern w:val="0"/>
          <w:lang w:bidi="en-US"/>
          <w14:ligatures w14:val="none"/>
        </w:rPr>
        <w:t>3</w:t>
      </w:r>
      <w:r w:rsidRPr="00865825">
        <w:rPr>
          <w:color w:val="auto"/>
          <w:kern w:val="0"/>
          <w:lang w:bidi="en-US"/>
          <w14:ligatures w14:val="none"/>
        </w:rPr>
        <w:t>.</w:t>
      </w:r>
      <w:r w:rsidR="007341E8">
        <w:rPr>
          <w:color w:val="auto"/>
          <w:kern w:val="0"/>
          <w:lang w:bidi="en-US"/>
          <w14:ligatures w14:val="none"/>
        </w:rPr>
        <w:t>2</w:t>
      </w:r>
      <w:r w:rsidRPr="00865825">
        <w:rPr>
          <w:color w:val="auto"/>
          <w:kern w:val="0"/>
          <w:lang w:bidi="en-US"/>
          <w14:ligatures w14:val="none"/>
        </w:rPr>
        <w:t>8) gives:</w:t>
      </w:r>
    </w:p>
    <w:p w14:paraId="5E21411B" w14:textId="631042AB"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3CCB7EFA" w14:textId="121D6FA8"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65D31250" w14:textId="7DA5291D"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6D726A91" w14:textId="38BDC453"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596F1EE8" w14:textId="467A0E82"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865825">
        <w:rPr>
          <w:color w:val="auto"/>
          <w:kern w:val="0"/>
          <w:lang w:bidi="en-US"/>
          <w14:ligatures w14:val="none"/>
        </w:rPr>
        <w:t xml:space="preserve">  </w:t>
      </w:r>
      <w:r w:rsidR="007341E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AAA">
        <w:rPr>
          <w:color w:val="auto"/>
          <w:kern w:val="0"/>
          <w:lang w:bidi="en-US"/>
          <w14:ligatures w14:val="none"/>
        </w:rPr>
        <w:t>33</w:t>
      </w:r>
      <w:r w:rsidR="00865825" w:rsidRPr="00865825">
        <w:rPr>
          <w:color w:val="auto"/>
          <w:kern w:val="0"/>
          <w:lang w:bidi="en-US"/>
          <w14:ligatures w14:val="none"/>
        </w:rPr>
        <w:t>)</w:t>
      </w:r>
    </w:p>
    <w:p w14:paraId="17018938" w14:textId="09E79BD7"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Substituting (3.</w:t>
      </w:r>
      <w:r w:rsidR="00097AAA">
        <w:rPr>
          <w:color w:val="auto"/>
          <w:kern w:val="0"/>
          <w:lang w:bidi="en-US"/>
          <w14:ligatures w14:val="none"/>
        </w:rPr>
        <w:t>32</w:t>
      </w:r>
      <w:r w:rsidRPr="00865825">
        <w:rPr>
          <w:color w:val="auto"/>
          <w:kern w:val="0"/>
          <w:lang w:bidi="en-US"/>
          <w14:ligatures w14:val="none"/>
        </w:rPr>
        <w:t xml:space="preserve">) into </w:t>
      </w:r>
      <m:oMath>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up>
            <m:r>
              <w:rPr>
                <w:rFonts w:ascii="Cambria Math" w:hAnsi="Cambria Math"/>
                <w:color w:val="auto"/>
                <w:kern w:val="0"/>
                <w:lang w:bidi="en-US"/>
                <w14:ligatures w14:val="none"/>
              </w:rPr>
              <m:t>*</m:t>
            </m:r>
          </m:sup>
        </m:sSubSup>
      </m:oMath>
      <w:r w:rsidRPr="00865825">
        <w:rPr>
          <w:color w:val="auto"/>
          <w:kern w:val="0"/>
          <w:lang w:bidi="en-US"/>
          <w14:ligatures w14:val="none"/>
        </w:rPr>
        <w:t xml:space="preserve"> in (3.3</w:t>
      </w:r>
      <w:r w:rsidR="00097AAA">
        <w:rPr>
          <w:color w:val="auto"/>
          <w:kern w:val="0"/>
          <w:lang w:bidi="en-US"/>
          <w14:ligatures w14:val="none"/>
        </w:rPr>
        <w:t>3</w:t>
      </w:r>
      <w:r w:rsidRPr="00865825">
        <w:rPr>
          <w:color w:val="auto"/>
          <w:kern w:val="0"/>
          <w:lang w:bidi="en-US"/>
          <w14:ligatures w14:val="none"/>
        </w:rPr>
        <w:t>) gives:</w:t>
      </w:r>
    </w:p>
    <w:p w14:paraId="30F9E224" w14:textId="69F6E635" w:rsidR="00865825" w:rsidRPr="00865825" w:rsidRDefault="00000000" w:rsidP="00F96C3E">
      <w:pPr>
        <w:spacing w:after="0" w:line="360" w:lineRule="auto"/>
        <w:ind w:left="0" w:right="0" w:firstLine="0"/>
        <w:rPr>
          <w:color w:val="auto"/>
          <w:kern w:val="0"/>
          <w:lang w:bidi="en-US"/>
          <w14:ligatures w14:val="none"/>
        </w:rPr>
      </w:pPr>
      <m:oMathPara>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num>
            <m:den>
              <m:r>
                <w:rPr>
                  <w:rFonts w:ascii="Cambria Math"/>
                  <w:color w:val="auto"/>
                  <w:kern w:val="0"/>
                  <w:lang w:bidi="en-US"/>
                  <w14:ligatures w14:val="none"/>
                </w:rPr>
                <m:t>(m+σ+μ)</m:t>
              </m:r>
            </m:den>
          </m:f>
        </m:oMath>
      </m:oMathPara>
    </w:p>
    <w:p w14:paraId="7D654CC6" w14:textId="307DE033" w:rsidR="00865825" w:rsidRPr="00865825" w:rsidRDefault="00000000" w:rsidP="00F96C3E">
      <w:pPr>
        <w:spacing w:after="0" w:line="360" w:lineRule="auto"/>
        <w:ind w:left="0" w:right="0" w:firstLine="0"/>
        <w:rPr>
          <w:color w:val="auto"/>
          <w:kern w:val="0"/>
          <w:lang w:bidi="en-US"/>
          <w14:ligatures w14:val="none"/>
        </w:rPr>
      </w:pPr>
      <m:oMathPara>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num>
            <m:den>
              <m:r>
                <w:rPr>
                  <w:rFonts w:ascii="Cambria Math"/>
                  <w:color w:val="auto"/>
                  <w:kern w:val="0"/>
                  <w:lang w:bidi="en-US"/>
                  <w14:ligatures w14:val="none"/>
                </w:rPr>
                <m:t>(m+σ+μ)</m:t>
              </m:r>
            </m:den>
          </m:f>
        </m:oMath>
      </m:oMathPara>
    </w:p>
    <w:p w14:paraId="323F55FF" w14:textId="5F29F29C" w:rsidR="00865825" w:rsidRPr="00865825"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den>
        </m:f>
      </m:oMath>
      <w:r w:rsidR="00865825" w:rsidRPr="00865825">
        <w:rPr>
          <w:color w:val="auto"/>
          <w:kern w:val="0"/>
          <w:lang w:bidi="en-US"/>
          <w14:ligatures w14:val="none"/>
        </w:rPr>
        <w:t xml:space="preserve">                                </w:t>
      </w:r>
      <w:r w:rsidR="004E4B85">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AAA">
        <w:rPr>
          <w:color w:val="auto"/>
          <w:kern w:val="0"/>
          <w:lang w:bidi="en-US"/>
          <w14:ligatures w14:val="none"/>
        </w:rPr>
        <w:t>34</w:t>
      </w:r>
      <w:r w:rsidR="00865825" w:rsidRPr="00865825">
        <w:rPr>
          <w:color w:val="auto"/>
          <w:kern w:val="0"/>
          <w:lang w:bidi="en-US"/>
          <w14:ligatures w14:val="none"/>
        </w:rPr>
        <w:t>)</w:t>
      </w:r>
    </w:p>
    <w:p w14:paraId="31F0682A" w14:textId="49F4BC52" w:rsidR="00865825" w:rsidRPr="00865825" w:rsidRDefault="00865825" w:rsidP="00F96C3E">
      <w:pPr>
        <w:spacing w:after="200" w:line="360" w:lineRule="auto"/>
        <w:ind w:left="0" w:right="-1234" w:firstLine="0"/>
        <w:rPr>
          <w:color w:val="auto"/>
          <w:kern w:val="0"/>
          <w:lang w:bidi="en-US"/>
          <w14:ligatures w14:val="none"/>
        </w:rPr>
      </w:pPr>
      <w:r w:rsidRPr="00865825">
        <w:rPr>
          <w:color w:val="auto"/>
          <w:kern w:val="0"/>
          <w:lang w:bidi="en-US"/>
          <w14:ligatures w14:val="none"/>
        </w:rPr>
        <w:t xml:space="preserve">   </w:t>
      </w:r>
    </w:p>
    <w:p w14:paraId="6ED8DE42" w14:textId="706989FA"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Equation (3.</w:t>
      </w:r>
      <w:r w:rsidR="00097AAA">
        <w:rPr>
          <w:color w:val="auto"/>
          <w:kern w:val="0"/>
          <w:lang w:bidi="en-US"/>
          <w14:ligatures w14:val="none"/>
        </w:rPr>
        <w:t>24</w:t>
      </w:r>
      <w:r w:rsidRPr="00865825">
        <w:rPr>
          <w:color w:val="auto"/>
          <w:kern w:val="0"/>
          <w:lang w:bidi="en-US"/>
          <w14:ligatures w14:val="none"/>
        </w:rPr>
        <w:t>), (3.</w:t>
      </w:r>
      <w:r w:rsidR="00097AAA">
        <w:rPr>
          <w:color w:val="auto"/>
          <w:kern w:val="0"/>
          <w:lang w:bidi="en-US"/>
          <w14:ligatures w14:val="none"/>
        </w:rPr>
        <w:t>2</w:t>
      </w:r>
      <w:r w:rsidR="008026F6">
        <w:rPr>
          <w:color w:val="auto"/>
          <w:kern w:val="0"/>
          <w:lang w:bidi="en-US"/>
          <w14:ligatures w14:val="none"/>
        </w:rPr>
        <w:t>6</w:t>
      </w:r>
      <w:r w:rsidRPr="00865825">
        <w:rPr>
          <w:color w:val="auto"/>
          <w:kern w:val="0"/>
          <w:lang w:bidi="en-US"/>
          <w14:ligatures w14:val="none"/>
        </w:rPr>
        <w:t>),</w:t>
      </w:r>
      <w:r w:rsidR="00512AA2">
        <w:rPr>
          <w:color w:val="auto"/>
          <w:kern w:val="0"/>
          <w:lang w:bidi="en-US"/>
          <w14:ligatures w14:val="none"/>
        </w:rPr>
        <w:t xml:space="preserve"> (3.</w:t>
      </w:r>
      <w:r w:rsidR="008026F6">
        <w:rPr>
          <w:color w:val="auto"/>
          <w:kern w:val="0"/>
          <w:lang w:bidi="en-US"/>
          <w14:ligatures w14:val="none"/>
        </w:rPr>
        <w:t>27</w:t>
      </w:r>
      <w:r w:rsidR="00512AA2">
        <w:rPr>
          <w:color w:val="auto"/>
          <w:kern w:val="0"/>
          <w:lang w:bidi="en-US"/>
          <w14:ligatures w14:val="none"/>
        </w:rPr>
        <w:t>),</w:t>
      </w:r>
      <w:r w:rsidRPr="00865825">
        <w:rPr>
          <w:color w:val="auto"/>
          <w:kern w:val="0"/>
          <w:lang w:bidi="en-US"/>
          <w14:ligatures w14:val="none"/>
        </w:rPr>
        <w:t xml:space="preserve"> (3.</w:t>
      </w:r>
      <w:r w:rsidR="00512AA2">
        <w:rPr>
          <w:color w:val="auto"/>
          <w:kern w:val="0"/>
          <w:lang w:bidi="en-US"/>
          <w14:ligatures w14:val="none"/>
        </w:rPr>
        <w:t>3</w:t>
      </w:r>
      <w:r w:rsidR="008026F6">
        <w:rPr>
          <w:color w:val="auto"/>
          <w:kern w:val="0"/>
          <w:lang w:bidi="en-US"/>
          <w14:ligatures w14:val="none"/>
        </w:rPr>
        <w:t>1</w:t>
      </w:r>
      <w:r w:rsidRPr="00865825">
        <w:rPr>
          <w:color w:val="auto"/>
          <w:kern w:val="0"/>
          <w:lang w:bidi="en-US"/>
          <w14:ligatures w14:val="none"/>
        </w:rPr>
        <w:t>)</w:t>
      </w:r>
      <w:r w:rsidR="00512AA2">
        <w:rPr>
          <w:color w:val="auto"/>
          <w:kern w:val="0"/>
          <w:lang w:bidi="en-US"/>
          <w14:ligatures w14:val="none"/>
        </w:rPr>
        <w:t>,</w:t>
      </w:r>
      <w:r w:rsidRPr="00865825">
        <w:rPr>
          <w:color w:val="auto"/>
          <w:kern w:val="0"/>
          <w:lang w:bidi="en-US"/>
          <w14:ligatures w14:val="none"/>
        </w:rPr>
        <w:t xml:space="preserve"> (3.</w:t>
      </w:r>
      <w:r w:rsidR="00512AA2">
        <w:rPr>
          <w:color w:val="auto"/>
          <w:kern w:val="0"/>
          <w:lang w:bidi="en-US"/>
          <w14:ligatures w14:val="none"/>
        </w:rPr>
        <w:t>3</w:t>
      </w:r>
      <w:r w:rsidR="008026F6">
        <w:rPr>
          <w:color w:val="auto"/>
          <w:kern w:val="0"/>
          <w:lang w:bidi="en-US"/>
          <w14:ligatures w14:val="none"/>
        </w:rPr>
        <w:t>2</w:t>
      </w:r>
      <w:r w:rsidRPr="00865825">
        <w:rPr>
          <w:color w:val="auto"/>
          <w:kern w:val="0"/>
          <w:lang w:bidi="en-US"/>
          <w14:ligatures w14:val="none"/>
        </w:rPr>
        <w:t>)</w:t>
      </w:r>
      <w:r w:rsidR="00512AA2">
        <w:rPr>
          <w:color w:val="auto"/>
          <w:kern w:val="0"/>
          <w:lang w:bidi="en-US"/>
          <w14:ligatures w14:val="none"/>
        </w:rPr>
        <w:t>, (3.3</w:t>
      </w:r>
      <w:r w:rsidR="008026F6">
        <w:rPr>
          <w:color w:val="auto"/>
          <w:kern w:val="0"/>
          <w:lang w:bidi="en-US"/>
          <w14:ligatures w14:val="none"/>
        </w:rPr>
        <w:t>3), and (3.34)</w:t>
      </w:r>
      <w:r w:rsidRPr="00865825">
        <w:rPr>
          <w:color w:val="auto"/>
          <w:kern w:val="0"/>
          <w:lang w:bidi="en-US"/>
          <w14:ligatures w14:val="none"/>
        </w:rPr>
        <w:t xml:space="preserve"> constitute the endemic equilibrium state of the model.</w:t>
      </w:r>
    </w:p>
    <w:p w14:paraId="10D3835D" w14:textId="77777777"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The equations are:</w:t>
      </w:r>
    </w:p>
    <w:p w14:paraId="1D634427" w14:textId="6F10796A"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512AA2">
        <w:rPr>
          <w:color w:val="auto"/>
          <w:kern w:val="0"/>
          <w:lang w:bidi="en-US"/>
          <w14:ligatures w14:val="none"/>
        </w:rPr>
        <w:t>24</w:t>
      </w:r>
      <w:r w:rsidR="00865825" w:rsidRPr="00865825">
        <w:rPr>
          <w:color w:val="auto"/>
          <w:kern w:val="0"/>
          <w:lang w:bidi="en-US"/>
          <w14:ligatures w14:val="none"/>
        </w:rPr>
        <w:t>)</w:t>
      </w:r>
    </w:p>
    <w:p w14:paraId="043A5CF2" w14:textId="6C7B00A7"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512AA2">
        <w:rPr>
          <w:color w:val="auto"/>
          <w:kern w:val="0"/>
          <w:lang w:bidi="en-US"/>
          <w14:ligatures w14:val="none"/>
        </w:rPr>
        <w:t>26</w:t>
      </w:r>
      <w:r w:rsidR="00865825" w:rsidRPr="00865825">
        <w:rPr>
          <w:color w:val="auto"/>
          <w:kern w:val="0"/>
          <w:lang w:bidi="en-US"/>
          <w14:ligatures w14:val="none"/>
        </w:rPr>
        <w:t>)</w:t>
      </w:r>
    </w:p>
    <w:p w14:paraId="4E0C5C0C" w14:textId="15F120A0"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3B720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8026F6">
        <w:rPr>
          <w:color w:val="auto"/>
          <w:kern w:val="0"/>
          <w:lang w:bidi="en-US"/>
          <w14:ligatures w14:val="none"/>
        </w:rPr>
        <w:t>27</w:t>
      </w:r>
      <w:r w:rsidR="00865825" w:rsidRPr="00865825">
        <w:rPr>
          <w:color w:val="auto"/>
          <w:kern w:val="0"/>
          <w:lang w:bidi="en-US"/>
          <w14:ligatures w14:val="none"/>
        </w:rPr>
        <w:t>)</w:t>
      </w:r>
    </w:p>
    <w:p w14:paraId="4B3411AC" w14:textId="0733C8D6"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865825">
        <w:rPr>
          <w:color w:val="auto"/>
          <w:kern w:val="0"/>
          <w:lang w:bidi="en-US"/>
          <w14:ligatures w14:val="none"/>
        </w:rPr>
        <w:t xml:space="preserve">                                                                                  </w:t>
      </w:r>
      <w:r w:rsidR="003B720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3B720C">
        <w:rPr>
          <w:color w:val="auto"/>
          <w:kern w:val="0"/>
          <w:lang w:bidi="en-US"/>
          <w14:ligatures w14:val="none"/>
        </w:rPr>
        <w:t>.3</w:t>
      </w:r>
      <w:r w:rsidR="008026F6">
        <w:rPr>
          <w:color w:val="auto"/>
          <w:kern w:val="0"/>
          <w:lang w:bidi="en-US"/>
          <w14:ligatures w14:val="none"/>
        </w:rPr>
        <w:t>1</w:t>
      </w:r>
      <w:r w:rsidR="00865825" w:rsidRPr="00865825">
        <w:rPr>
          <w:color w:val="auto"/>
          <w:kern w:val="0"/>
          <w:lang w:bidi="en-US"/>
          <w14:ligatures w14:val="none"/>
        </w:rPr>
        <w:t>)</w:t>
      </w:r>
    </w:p>
    <w:p w14:paraId="2796E11B" w14:textId="3CA14F97" w:rsidR="00865825" w:rsidRPr="00865825"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den>
        </m:f>
      </m:oMath>
      <w:r w:rsidR="00865825" w:rsidRPr="00865825">
        <w:rPr>
          <w:color w:val="auto"/>
          <w:kern w:val="0"/>
          <w:lang w:bidi="en-US"/>
          <w14:ligatures w14:val="none"/>
        </w:rPr>
        <w:t xml:space="preserve">                                                                              </w:t>
      </w:r>
      <w:r w:rsidR="003B720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3B720C">
        <w:rPr>
          <w:color w:val="auto"/>
          <w:kern w:val="0"/>
          <w:lang w:bidi="en-US"/>
          <w14:ligatures w14:val="none"/>
        </w:rPr>
        <w:t>3</w:t>
      </w:r>
      <w:r w:rsidR="008026F6">
        <w:rPr>
          <w:color w:val="auto"/>
          <w:kern w:val="0"/>
          <w:lang w:bidi="en-US"/>
          <w14:ligatures w14:val="none"/>
        </w:rPr>
        <w:t>2</w:t>
      </w:r>
      <w:r w:rsidR="00865825" w:rsidRPr="00865825">
        <w:rPr>
          <w:color w:val="auto"/>
          <w:kern w:val="0"/>
          <w:lang w:bidi="en-US"/>
          <w14:ligatures w14:val="none"/>
        </w:rPr>
        <w:t>)</w:t>
      </w:r>
    </w:p>
    <w:p w14:paraId="624698AE" w14:textId="5D773EF7" w:rsidR="00865825" w:rsidRPr="00865825"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.3</w:t>
      </w:r>
      <w:r w:rsidR="008026F6">
        <w:rPr>
          <w:color w:val="auto"/>
          <w:kern w:val="0"/>
          <w:lang w:bidi="en-US"/>
          <w14:ligatures w14:val="none"/>
        </w:rPr>
        <w:t>3</w:t>
      </w:r>
      <w:r w:rsidR="00865825" w:rsidRPr="00865825">
        <w:rPr>
          <w:color w:val="auto"/>
          <w:kern w:val="0"/>
          <w:lang w:bidi="en-US"/>
          <w14:ligatures w14:val="none"/>
        </w:rPr>
        <w:t>)</w:t>
      </w:r>
    </w:p>
    <w:p w14:paraId="72A3CBC0" w14:textId="1253B41E" w:rsidR="00865825" w:rsidRPr="00865825"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865825">
        <w:rPr>
          <w:color w:val="auto"/>
          <w:kern w:val="0"/>
          <w:lang w:bidi="en-US"/>
          <w14:ligatures w14:val="none"/>
        </w:rPr>
        <w:t xml:space="preserve">          </w:t>
      </w:r>
      <w:r w:rsidR="003B720C">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7624EC">
        <w:rPr>
          <w:color w:val="auto"/>
          <w:kern w:val="0"/>
          <w:lang w:bidi="en-US"/>
          <w14:ligatures w14:val="none"/>
        </w:rPr>
        <w:t>3</w:t>
      </w:r>
      <w:r w:rsidR="008026F6">
        <w:rPr>
          <w:color w:val="auto"/>
          <w:kern w:val="0"/>
          <w:lang w:bidi="en-US"/>
          <w14:ligatures w14:val="none"/>
        </w:rPr>
        <w:t>4</w:t>
      </w:r>
      <w:r w:rsidR="00865825" w:rsidRPr="00865825">
        <w:rPr>
          <w:color w:val="auto"/>
          <w:kern w:val="0"/>
          <w:lang w:bidi="en-US"/>
          <w14:ligatures w14:val="none"/>
        </w:rPr>
        <w:t>)</w:t>
      </w:r>
      <w:r w:rsidR="003B720C">
        <w:rPr>
          <w:color w:val="auto"/>
          <w:kern w:val="0"/>
          <w:lang w:bidi="en-US"/>
          <w14:ligatures w14:val="none"/>
        </w:rPr>
        <w:t xml:space="preserve">  </w:t>
      </w:r>
    </w:p>
    <w:p w14:paraId="10CC6DE1" w14:textId="12890704"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The presence of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oMath>
      <w:r w:rsidRPr="00865825">
        <w:rPr>
          <w:color w:val="auto"/>
          <w:kern w:val="0"/>
          <w:lang w:bidi="en-US"/>
          <w14:ligatures w14:val="none"/>
        </w:rPr>
        <w:t>in the above equations show that disease is actually present in the population which represents endemicity of the disease.</w:t>
      </w:r>
    </w:p>
    <w:p w14:paraId="0D9FFE39" w14:textId="74D89D07" w:rsidR="00865825" w:rsidRPr="00865825" w:rsidRDefault="00515D45" w:rsidP="00F96C3E">
      <w:pPr>
        <w:spacing w:after="0" w:line="360" w:lineRule="auto"/>
        <w:ind w:left="0" w:right="0" w:firstLine="0"/>
        <w:rPr>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5</w:t>
      </w:r>
      <w:r w:rsidR="003B720C">
        <w:rPr>
          <w:b/>
          <w:color w:val="auto"/>
          <w:kern w:val="0"/>
          <w:lang w:bidi="en-US"/>
          <w14:ligatures w14:val="none"/>
        </w:rPr>
        <w:t>.3</w:t>
      </w:r>
      <w:r w:rsidR="00865825" w:rsidRPr="00865825">
        <w:rPr>
          <w:b/>
          <w:color w:val="auto"/>
          <w:kern w:val="0"/>
          <w:lang w:bidi="en-US"/>
          <w14:ligatures w14:val="none"/>
        </w:rPr>
        <w:t xml:space="preserve"> The Effective Reproduction Number </w:t>
      </w:r>
      <m:oMath>
        <m:r>
          <m:rPr>
            <m:sty m:val="bi"/>
          </m:rPr>
          <w:rPr>
            <w:rFonts w:ascii="Cambria Math" w:hAnsi="Cambria Math"/>
            <w:color w:val="auto"/>
            <w:kern w:val="0"/>
            <w:lang w:bidi="en-US"/>
            <w14:ligatures w14:val="none"/>
          </w:rPr>
          <m:t>(</m:t>
        </m:r>
        <m:sSub>
          <m:sSubPr>
            <m:ctrlPr>
              <w:rPr>
                <w:rFonts w:ascii="Cambria Math" w:hAnsi="Cambria Math"/>
                <w:b/>
                <w:i/>
                <w:color w:val="auto"/>
                <w:kern w:val="0"/>
                <w:lang w:bidi="en-US"/>
                <w14:ligatures w14:val="none"/>
              </w:rPr>
            </m:ctrlPr>
          </m:sSubPr>
          <m:e>
            <m:r>
              <m:rPr>
                <m:sty m:val="bi"/>
              </m:rPr>
              <w:rPr>
                <w:rFonts w:ascii="Cambria Math" w:hAnsi="Cambria Math"/>
                <w:color w:val="auto"/>
                <w:kern w:val="0"/>
                <w:lang w:bidi="en-US"/>
                <w14:ligatures w14:val="none"/>
              </w:rPr>
              <m:t>R</m:t>
            </m:r>
          </m:e>
          <m:sub>
            <m:r>
              <m:rPr>
                <m:sty m:val="bi"/>
              </m:rPr>
              <w:rPr>
                <w:rFonts w:ascii="Cambria Math" w:hAnsi="Cambria Math"/>
                <w:color w:val="auto"/>
                <w:kern w:val="0"/>
                <w:lang w:bidi="en-US"/>
                <w14:ligatures w14:val="none"/>
              </w:rPr>
              <m:t>e</m:t>
            </m:r>
          </m:sub>
        </m:sSub>
        <m:r>
          <w:rPr>
            <w:rFonts w:ascii="Cambria Math" w:hAnsi="Cambria Math"/>
            <w:color w:val="auto"/>
            <w:kern w:val="0"/>
            <w:lang w:bidi="en-US"/>
            <w14:ligatures w14:val="none"/>
          </w:rPr>
          <m:t>)</m:t>
        </m:r>
      </m:oMath>
    </w:p>
    <w:p w14:paraId="4DE88DFF" w14:textId="77777777" w:rsidR="00865825" w:rsidRPr="00865825" w:rsidRDefault="00865825" w:rsidP="00F96C3E">
      <w:pPr>
        <w:spacing w:after="200" w:line="360" w:lineRule="auto"/>
        <w:ind w:left="0" w:right="0" w:firstLine="0"/>
        <w:contextualSpacing/>
        <w:rPr>
          <w:rFonts w:eastAsia="Calibri"/>
          <w:color w:val="auto"/>
          <w:kern w:val="0"/>
          <w:lang w:val="en-GB" w:bidi="en-US"/>
          <w14:ligatures w14:val="none"/>
        </w:rPr>
      </w:pPr>
      <w:r w:rsidRPr="00865825">
        <w:rPr>
          <w:rFonts w:eastAsia="Calibri"/>
          <w:color w:val="auto"/>
          <w:kern w:val="0"/>
          <w:lang w:val="en-GB" w:bidi="en-US"/>
          <w14:ligatures w14:val="none"/>
        </w:rPr>
        <w:t>This refers to the average number of new infections caused by a single infected person</w:t>
      </w:r>
    </w:p>
    <w:p w14:paraId="6D9C5FCD" w14:textId="77777777" w:rsidR="00865825" w:rsidRPr="00865825" w:rsidRDefault="00865825" w:rsidP="00F96C3E">
      <w:pPr>
        <w:spacing w:after="200" w:line="360" w:lineRule="auto"/>
        <w:ind w:left="0" w:right="0" w:firstLine="0"/>
        <w:contextualSpacing/>
        <w:rPr>
          <w:rFonts w:eastAsia="Calibri"/>
          <w:color w:val="auto"/>
          <w:kern w:val="0"/>
          <w:lang w:val="en-GB" w:bidi="en-US"/>
          <w14:ligatures w14:val="none"/>
        </w:rPr>
      </w:pPr>
      <w:r w:rsidRPr="00865825">
        <w:rPr>
          <w:rFonts w:eastAsia="Calibri"/>
          <w:color w:val="auto"/>
          <w:kern w:val="0"/>
          <w:lang w:val="en-GB" w:bidi="en-US"/>
          <w14:ligatures w14:val="none"/>
        </w:rPr>
        <w:t xml:space="preserve">in a population where some control measures like awareness or vector control are already in place. (Young </w:t>
      </w:r>
      <w:r w:rsidRPr="00865825">
        <w:rPr>
          <w:rFonts w:eastAsia="Calibri"/>
          <w:i/>
          <w:iCs/>
          <w:color w:val="auto"/>
          <w:kern w:val="0"/>
          <w:lang w:val="en-GB" w:bidi="en-US"/>
          <w14:ligatures w14:val="none"/>
        </w:rPr>
        <w:t>et al.,</w:t>
      </w:r>
      <w:r w:rsidRPr="00865825">
        <w:rPr>
          <w:rFonts w:eastAsia="Calibri"/>
          <w:color w:val="auto"/>
          <w:kern w:val="0"/>
          <w:lang w:val="en-GB" w:bidi="en-US"/>
          <w14:ligatures w14:val="none"/>
        </w:rPr>
        <w:t xml:space="preserve"> 2023).</w:t>
      </w:r>
    </w:p>
    <w:p w14:paraId="23143875" w14:textId="54028DE0" w:rsidR="00865825" w:rsidRPr="00865825" w:rsidRDefault="00865825" w:rsidP="00F96C3E">
      <w:pPr>
        <w:spacing w:after="200" w:line="360" w:lineRule="auto"/>
        <w:ind w:left="0" w:right="0" w:firstLine="0"/>
        <w:contextualSpacing/>
        <w:rPr>
          <w:rFonts w:eastAsia="Calibri"/>
          <w:color w:val="auto"/>
          <w:kern w:val="0"/>
          <w:lang w:val="en-GB" w:bidi="en-US"/>
          <w14:ligatures w14:val="none"/>
        </w:rPr>
      </w:pPr>
      <w:r w:rsidRPr="00865825">
        <w:rPr>
          <w:rFonts w:eastAsia="Calibri"/>
          <w:color w:val="auto"/>
          <w:kern w:val="0"/>
          <w:lang w:val="en-GB"/>
          <w14:ligatures w14:val="none"/>
        </w:rPr>
        <w:t xml:space="preserve">Computations of </w:t>
      </w:r>
      <m:oMath>
        <m:sSub>
          <m:sSubPr>
            <m:ctrlPr>
              <w:rPr>
                <w:rFonts w:ascii="Cambria Math" w:eastAsia="Calibri" w:hAnsi="Cambria Math"/>
                <w:bCs/>
                <w:i/>
                <w:color w:val="auto"/>
                <w:kern w:val="0"/>
                <w:lang w:val="en-GB"/>
                <w14:ligatures w14:val="none"/>
              </w:rPr>
            </m:ctrlPr>
          </m:sSubPr>
          <m:e>
            <m:r>
              <w:rPr>
                <w:rFonts w:ascii="Cambria Math" w:eastAsia="Calibri"/>
                <w:color w:val="auto"/>
                <w:kern w:val="0"/>
                <w:lang w:val="en-GB"/>
                <w14:ligatures w14:val="none"/>
              </w:rPr>
              <m:t>R</m:t>
            </m:r>
          </m:e>
          <m:sub>
            <m:r>
              <w:rPr>
                <w:rFonts w:ascii="Cambria Math" w:eastAsia="Calibri"/>
                <w:color w:val="auto"/>
                <w:kern w:val="0"/>
                <w:lang w:val="en-GB"/>
                <w14:ligatures w14:val="none"/>
              </w:rPr>
              <m:t>e</m:t>
            </m:r>
          </m:sub>
        </m:sSub>
      </m:oMath>
      <w:r w:rsidRPr="00865825">
        <w:rPr>
          <w:rFonts w:eastAsia="Calibri"/>
          <w:bCs/>
          <w:color w:val="auto"/>
          <w:kern w:val="0"/>
          <w:lang w:val="en-GB"/>
          <w14:ligatures w14:val="none"/>
        </w:rPr>
        <w:t xml:space="preserve"> </w:t>
      </w:r>
      <w:r w:rsidRPr="00865825">
        <w:rPr>
          <w:rFonts w:eastAsia="Calibri"/>
          <w:color w:val="auto"/>
          <w:kern w:val="0"/>
          <w:lang w:val="en-GB"/>
          <w14:ligatures w14:val="none"/>
        </w:rPr>
        <w:t>typically involve product of infection rates and duration of infection. i.e. R</w:t>
      </w:r>
      <w:r w:rsidRPr="00865825">
        <w:rPr>
          <w:rFonts w:eastAsia="Calibri"/>
          <w:color w:val="auto"/>
          <w:kern w:val="0"/>
          <w:vertAlign w:val="subscript"/>
          <w:lang w:val="en-GB"/>
          <w14:ligatures w14:val="none"/>
        </w:rPr>
        <w:t xml:space="preserve">e </w:t>
      </w:r>
      <w:r w:rsidRPr="00865825">
        <w:rPr>
          <w:rFonts w:eastAsia="Calibri"/>
          <w:color w:val="auto"/>
          <w:kern w:val="0"/>
          <w:lang w:val="en-GB"/>
          <w14:ligatures w14:val="none"/>
        </w:rPr>
        <w:t>= (Rate of secondary infection) x (duration of infection).</w:t>
      </w:r>
    </w:p>
    <w:p w14:paraId="59C69314" w14:textId="722170E2"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The effective reproductive number determines how long a disease will prevail in a particular population and this is determined by the value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oMath>
      <w:r w:rsidRPr="00865825">
        <w:rPr>
          <w:color w:val="auto"/>
          <w:kern w:val="0"/>
          <w:lang w:bidi="en-US"/>
          <w14:ligatures w14:val="none"/>
        </w:rPr>
        <w:t xml:space="preserve">. If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&lt;1</m:t>
        </m:r>
      </m:oMath>
      <w:r w:rsidRPr="00865825">
        <w:rPr>
          <w:color w:val="auto"/>
          <w:kern w:val="0"/>
          <w:lang w:bidi="en-US"/>
          <w14:ligatures w14:val="none"/>
        </w:rPr>
        <w:t xml:space="preserve"> it means that an individual produces an average less than one infected person which by calculation means the disease will die out from the population with time.</w:t>
      </w:r>
    </w:p>
    <w:p w14:paraId="32055769" w14:textId="72AA02B3"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On the other hand, if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&gt;1</m:t>
        </m:r>
      </m:oMath>
      <w:r w:rsidRPr="00865825">
        <w:rPr>
          <w:color w:val="auto"/>
          <w:kern w:val="0"/>
          <w:lang w:bidi="en-US"/>
          <w14:ligatures w14:val="none"/>
        </w:rPr>
        <w:t>, It means that an infected person produces more than one infected person throughout his infective period in the population and as such the disease invades the population.</w:t>
      </w:r>
    </w:p>
    <w:p w14:paraId="11F71543" w14:textId="7F506A34"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Reproductive number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=ρ</m:t>
        </m:r>
        <m:d>
          <m:dPr>
            <m:ctrlPr>
              <w:rPr>
                <w:rFonts w:ascii="Cambria Math" w:hAnsi="Cambria Math"/>
                <w:i/>
                <w:color w:val="auto"/>
                <w:kern w:val="0"/>
                <w:lang w:bidi="en-US"/>
                <w14:ligatures w14:val="none"/>
              </w:rPr>
            </m:ctrlPr>
          </m:dPr>
          <m:e>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e>
        </m:d>
      </m:oMath>
    </w:p>
    <w:p w14:paraId="4EF77512" w14:textId="10948F55"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Where ρ denotes the spectral radius of a matrix </w:t>
      </w:r>
      <m:oMath>
        <m:r>
          <w:rPr>
            <w:rFonts w:ascii="Cambria Math"/>
            <w:color w:val="auto"/>
            <w:kern w:val="0"/>
            <w:lang w:bidi="en-US"/>
            <w14:ligatures w14:val="none"/>
          </w:rPr>
          <m:t>V</m:t>
        </m:r>
      </m:oMath>
      <w:r w:rsidRPr="00865825">
        <w:rPr>
          <w:color w:val="auto"/>
          <w:kern w:val="0"/>
          <w:lang w:bidi="en-US"/>
          <w14:ligatures w14:val="none"/>
        </w:rPr>
        <w:t xml:space="preserve"> which represents the dominant non negative Eigen value of the next generation matrix of the square matrices </w:t>
      </w:r>
      <m:oMath>
        <m:r>
          <w:rPr>
            <w:rFonts w:ascii="Cambria Math"/>
            <w:color w:val="auto"/>
            <w:kern w:val="0"/>
            <w:lang w:bidi="en-US"/>
            <w14:ligatures w14:val="none"/>
          </w:rPr>
          <m:t>F</m:t>
        </m:r>
      </m:oMath>
      <w:r w:rsidRPr="00865825">
        <w:rPr>
          <w:color w:val="auto"/>
          <w:kern w:val="0"/>
          <w:lang w:bidi="en-US"/>
          <w14:ligatures w14:val="none"/>
        </w:rPr>
        <w:t xml:space="preserve">and </w:t>
      </w:r>
      <m:oMath>
        <m:r>
          <w:rPr>
            <w:rFonts w:ascii="Cambria Math"/>
            <w:color w:val="auto"/>
            <w:kern w:val="0"/>
            <w:lang w:bidi="en-US"/>
            <w14:ligatures w14:val="none"/>
          </w:rPr>
          <m:t>V</m:t>
        </m:r>
      </m:oMath>
      <w:r w:rsidRPr="00865825">
        <w:rPr>
          <w:color w:val="auto"/>
          <w:kern w:val="0"/>
          <w:lang w:bidi="en-US"/>
          <w14:ligatures w14:val="none"/>
        </w:rPr>
        <w:t>of order (mxm) where m is the number of infected class and defined by</w:t>
      </w:r>
    </w:p>
    <w:p w14:paraId="06530331" w14:textId="394A49CD" w:rsidR="00865825" w:rsidRPr="00865825"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m:t>F=</m:t>
        </m:r>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0</m:t>
                </m:r>
              </m:sub>
            </m:sSub>
          </m:e>
        </m:d>
      </m:oMath>
      <w:r w:rsidR="00865825" w:rsidRPr="00865825">
        <w:rPr>
          <w:color w:val="auto"/>
          <w:kern w:val="0"/>
          <w:lang w:bidi="en-US"/>
          <w14:ligatures w14:val="none"/>
        </w:rPr>
        <w:t xml:space="preserve"> and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0</m:t>
                </m:r>
              </m:sub>
            </m:sSub>
          </m:e>
        </m:d>
      </m:oMath>
    </w:p>
    <w:p w14:paraId="39AE2580" w14:textId="09021459"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Such that </w:t>
      </w:r>
      <m:oMath>
        <m:r>
          <w:rPr>
            <w:rFonts w:ascii="Cambria Math"/>
            <w:color w:val="auto"/>
            <w:kern w:val="0"/>
            <w:lang w:bidi="en-US"/>
            <w14:ligatures w14:val="none"/>
          </w:rPr>
          <m:t>f</m:t>
        </m:r>
      </m:oMath>
      <w:r w:rsidRPr="00865825">
        <w:rPr>
          <w:color w:val="auto"/>
          <w:kern w:val="0"/>
          <w:lang w:bidi="en-US"/>
          <w14:ligatures w14:val="none"/>
        </w:rPr>
        <w:t xml:space="preserve"> is non-negative, </w:t>
      </w:r>
      <m:oMath>
        <m:r>
          <w:rPr>
            <w:rFonts w:ascii="Cambria Math"/>
            <w:color w:val="auto"/>
            <w:kern w:val="0"/>
            <w:lang w:bidi="en-US"/>
            <w14:ligatures w14:val="none"/>
          </w:rPr>
          <m:t>V</m:t>
        </m:r>
      </m:oMath>
      <w:r w:rsidRPr="00865825">
        <w:rPr>
          <w:color w:val="auto"/>
          <w:kern w:val="0"/>
          <w:lang w:bidi="en-US"/>
          <w14:ligatures w14:val="none"/>
        </w:rPr>
        <w:t xml:space="preserve"> is a nonsingular m-matrix and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x</m:t>
            </m:r>
          </m:e>
          <m:sub>
            <m:r>
              <w:rPr>
                <w:rFonts w:ascii="Cambria Math" w:hAnsi="Cambria Math"/>
                <w:color w:val="auto"/>
                <w:kern w:val="0"/>
                <w:lang w:bidi="en-US"/>
                <w14:ligatures w14:val="none"/>
              </w:rPr>
              <m:t>0</m:t>
            </m:r>
          </m:sub>
        </m:sSub>
      </m:oMath>
      <w:r w:rsidRPr="00865825">
        <w:rPr>
          <w:color w:val="auto"/>
          <w:kern w:val="0"/>
          <w:vertAlign w:val="subscript"/>
          <w:lang w:bidi="en-US"/>
          <w14:ligatures w14:val="none"/>
        </w:rPr>
        <w:softHyphen/>
      </w:r>
      <w:r w:rsidRPr="00865825">
        <w:rPr>
          <w:color w:val="auto"/>
          <w:kern w:val="0"/>
          <w:lang w:bidi="en-US"/>
          <w14:ligatures w14:val="none"/>
        </w:rPr>
        <w:t xml:space="preserve"> is the </w:t>
      </w:r>
      <w:r w:rsidR="003B720C" w:rsidRPr="00865825">
        <w:rPr>
          <w:color w:val="auto"/>
          <w:kern w:val="0"/>
          <w:lang w:bidi="en-US"/>
          <w14:ligatures w14:val="none"/>
        </w:rPr>
        <w:t>disease-free</w:t>
      </w:r>
      <w:r w:rsidRPr="00865825">
        <w:rPr>
          <w:color w:val="auto"/>
          <w:kern w:val="0"/>
          <w:lang w:bidi="en-US"/>
          <w14:ligatures w14:val="none"/>
        </w:rPr>
        <w:t xml:space="preserve"> equilibrium point (DFE).</w:t>
      </w:r>
    </w:p>
    <w:p w14:paraId="68E169E7" w14:textId="22B49461"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Now considering the classes, </w:t>
      </w:r>
      <m:oMath>
        <m:r>
          <w:rPr>
            <w:rFonts w:asci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oMath>
      <w:r w:rsidRPr="00865825">
        <w:rPr>
          <w:color w:val="auto"/>
          <w:kern w:val="0"/>
          <w:lang w:bidi="en-US"/>
          <w14:ligatures w14:val="none"/>
        </w:rPr>
        <w:t>we have:</w:t>
      </w:r>
    </w:p>
    <w:p w14:paraId="2AA8AAEC" w14:textId="79AA8F4F" w:rsidR="00865825" w:rsidRPr="00865825"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e>
              <m:e>
                <m:r>
                  <w:rPr>
                    <w:rFonts w:ascii="Cambria Math"/>
                    <w:color w:val="auto"/>
                    <w:kern w:val="0"/>
                    <w:lang w:bidi="en-US"/>
                    <w14:ligatures w14:val="none"/>
                  </w:rPr>
                  <m:t>&amp;γLI+αSI+z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e>
              <m:e>
                <m:r>
                  <w:rPr>
                    <w:rFonts w:ascii="Cambria Math"/>
                    <w:color w:val="auto"/>
                    <w:kern w:val="0"/>
                    <w:lang w:bidi="en-US"/>
                    <w14:ligatures w14:val="none"/>
                  </w:rPr>
                  <m:t>&amp;fL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e>
              <m:e>
                <m:r>
                  <w:rPr>
                    <w:rFonts w:ascii="Cambria Math"/>
                    <w:color w:val="auto"/>
                    <w:kern w:val="0"/>
                    <w:lang w:bidi="en-US"/>
                    <w14:ligatures w14:val="none"/>
                  </w:rPr>
                  <m:t>&amp;θI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e>
              <m:e>
                <m:r>
                  <w:rPr>
                    <w:rFonts w:ascii="Cambria Math"/>
                    <w:color w:val="auto"/>
                    <w:kern w:val="0"/>
                    <w:lang w:bidi="en-US"/>
                    <w14:ligatures w14:val="none"/>
                  </w:rPr>
                  <m:t>&amp;</m:t>
                </m:r>
              </m:e>
            </m:eqArr>
          </m:e>
        </m:d>
      </m:oMath>
      <w:r w:rsidR="00865825" w:rsidRPr="00865825">
        <w:rPr>
          <w:color w:val="auto"/>
          <w:kern w:val="0"/>
          <w:lang w:bidi="en-US"/>
          <w14:ligatures w14:val="none"/>
        </w:rPr>
        <w:t xml:space="preserve">                               </w:t>
      </w:r>
      <w:r w:rsidR="007624E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7624EC">
        <w:rPr>
          <w:color w:val="auto"/>
          <w:kern w:val="0"/>
          <w:lang w:bidi="en-US"/>
          <w14:ligatures w14:val="none"/>
        </w:rPr>
        <w:t>3</w:t>
      </w:r>
      <w:r w:rsidR="008026F6">
        <w:rPr>
          <w:color w:val="auto"/>
          <w:kern w:val="0"/>
          <w:lang w:bidi="en-US"/>
          <w14:ligatures w14:val="none"/>
        </w:rPr>
        <w:t>5</w:t>
      </w:r>
      <w:r w:rsidR="00865825" w:rsidRPr="00865825">
        <w:rPr>
          <w:color w:val="auto"/>
          <w:kern w:val="0"/>
          <w:lang w:bidi="en-US"/>
          <w14:ligatures w14:val="none"/>
        </w:rPr>
        <w:t>)</w:t>
      </w:r>
    </w:p>
    <w:p w14:paraId="23B1D7B5" w14:textId="44EDBC70"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The function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2"/>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βSL</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αSI</m:t>
                  </m:r>
                </m:e>
              </m:mr>
              <m:mr>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mr>
            </m:m>
          </m:e>
        </m:d>
      </m:oMath>
      <w:r w:rsidRPr="00865825">
        <w:rPr>
          <w:color w:val="auto"/>
          <w:kern w:val="0"/>
          <w:lang w:bidi="en-US"/>
          <w14:ligatures w14:val="none"/>
        </w:rPr>
        <w:t xml:space="preserve"> and the partial differentiation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oMath>
      <w:r w:rsidRPr="00865825">
        <w:rPr>
          <w:color w:val="auto"/>
          <w:kern w:val="0"/>
          <w:lang w:bidi="en-US"/>
          <w14:ligatures w14:val="none"/>
        </w:rPr>
        <w:t xml:space="preserve"> with respect to </w:t>
      </w:r>
      <m:oMath>
        <m:r>
          <w:rPr>
            <w:rFonts w:asci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 xml:space="preserve">, and </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oMath>
      <w:r w:rsidRPr="00865825">
        <w:rPr>
          <w:color w:val="auto"/>
          <w:kern w:val="0"/>
          <w:lang w:bidi="en-US"/>
          <w14:ligatures w14:val="none"/>
        </w:rPr>
        <w:t xml:space="preserve"> the Jacobian matrix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oMath>
      <w:r w:rsidRPr="00865825">
        <w:rPr>
          <w:color w:val="auto"/>
          <w:kern w:val="0"/>
          <w:lang w:bidi="en-US"/>
          <w14:ligatures w14:val="none"/>
        </w:rPr>
        <w:t xml:space="preserve"> evaluated at the DFE is given by</w:t>
      </w:r>
    </w:p>
    <w:p w14:paraId="78AD0887" w14:textId="483400B2"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F</m:t>
            </m:r>
          </m:e>
          <m:sup>
            <m:r>
              <w:rPr>
                <w:rFonts w:ascii="Cambria Math"/>
                <w:color w:val="auto"/>
                <w:kern w:val="0"/>
                <w:lang w:bidi="en-US"/>
                <w14:ligatures w14:val="none"/>
              </w:rPr>
              <m:t>0</m:t>
            </m:r>
          </m:sup>
        </m:sSup>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7624E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7624EC">
        <w:rPr>
          <w:color w:val="auto"/>
          <w:kern w:val="0"/>
          <w:lang w:bidi="en-US"/>
          <w14:ligatures w14:val="none"/>
        </w:rPr>
        <w:t>3</w:t>
      </w:r>
      <w:r w:rsidR="008026F6">
        <w:rPr>
          <w:color w:val="auto"/>
          <w:kern w:val="0"/>
          <w:lang w:bidi="en-US"/>
          <w14:ligatures w14:val="none"/>
        </w:rPr>
        <w:t>6</w:t>
      </w:r>
      <w:r w:rsidR="00865825" w:rsidRPr="00865825">
        <w:rPr>
          <w:color w:val="auto"/>
          <w:kern w:val="0"/>
          <w:lang w:bidi="en-US"/>
          <w14:ligatures w14:val="none"/>
        </w:rPr>
        <w:t>)</w:t>
      </w:r>
    </w:p>
    <w:p w14:paraId="212D11B7"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Substituting (3.30) into (3.47) gives</w:t>
      </w:r>
    </w:p>
    <w:p w14:paraId="590D57E5" w14:textId="697C0852"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F</m:t>
            </m:r>
          </m:e>
          <m:sup>
            <m:r>
              <w:rPr>
                <w:rFonts w:ascii="Cambria Math"/>
                <w:color w:val="auto"/>
                <w:kern w:val="0"/>
                <w:lang w:bidi="en-US"/>
                <w14:ligatures w14:val="none"/>
              </w:rPr>
              <m:t>0</m:t>
            </m:r>
          </m:sup>
        </m:sSup>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7624EC">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7624EC">
        <w:rPr>
          <w:color w:val="auto"/>
          <w:kern w:val="0"/>
          <w:lang w:bidi="en-US"/>
          <w14:ligatures w14:val="none"/>
        </w:rPr>
        <w:t>3</w:t>
      </w:r>
      <w:r w:rsidR="008026F6">
        <w:rPr>
          <w:color w:val="auto"/>
          <w:kern w:val="0"/>
          <w:lang w:bidi="en-US"/>
          <w14:ligatures w14:val="none"/>
        </w:rPr>
        <w:t>7</w:t>
      </w:r>
      <w:r w:rsidR="00865825" w:rsidRPr="00865825">
        <w:rPr>
          <w:color w:val="auto"/>
          <w:kern w:val="0"/>
          <w:lang w:bidi="en-US"/>
          <w14:ligatures w14:val="none"/>
        </w:rPr>
        <w:t>)</w:t>
      </w:r>
    </w:p>
    <w:p w14:paraId="6FF1D1CB"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Also,</w:t>
      </w:r>
    </w:p>
    <w:p w14:paraId="2B0A3E47" w14:textId="3C5E39BF" w:rsidR="00865825" w:rsidRPr="00865825" w:rsidRDefault="00000000" w:rsidP="00F96C3E">
      <w:pPr>
        <w:spacing w:after="200" w:line="360" w:lineRule="auto"/>
        <w:ind w:left="0" w:right="0" w:firstLine="0"/>
        <w:rPr>
          <w:color w:val="auto"/>
          <w:kern w:val="0"/>
          <w:lang w:bidi="en-US"/>
          <w14:ligatures w14:val="none"/>
        </w:rPr>
      </w:pP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i</m:t>
            </m:r>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1"/>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e>
              </m:mr>
              <m:mr>
                <m:e>
                  <m:r>
                    <w:rPr>
                      <w:rFonts w:ascii="Cambria Math"/>
                      <w:color w:val="auto"/>
                      <w:kern w:val="0"/>
                      <w:lang w:bidi="en-US"/>
                      <w14:ligatures w14:val="none"/>
                    </w:rPr>
                    <m:t>γLI+z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e>
              </m:mr>
              <m:mr>
                <m:e>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mr>
              <m:mr>
                <m:e>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mr>
            </m:m>
          </m:e>
        </m:d>
      </m:oMath>
      <w:r w:rsidR="00865825" w:rsidRPr="00865825">
        <w:rPr>
          <w:color w:val="auto"/>
          <w:kern w:val="0"/>
          <w:lang w:bidi="en-US"/>
          <w14:ligatures w14:val="none"/>
        </w:rPr>
        <w:t xml:space="preserve">                                             </w:t>
      </w:r>
      <w:r w:rsidR="007624EC">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8026F6">
        <w:rPr>
          <w:color w:val="auto"/>
          <w:kern w:val="0"/>
          <w:lang w:bidi="en-US"/>
          <w14:ligatures w14:val="none"/>
        </w:rPr>
        <w:t>38</w:t>
      </w:r>
      <w:r w:rsidR="00865825" w:rsidRPr="00865825">
        <w:rPr>
          <w:color w:val="auto"/>
          <w:kern w:val="0"/>
          <w:lang w:bidi="en-US"/>
          <w14:ligatures w14:val="none"/>
        </w:rPr>
        <w:t>)</w:t>
      </w:r>
    </w:p>
    <w:p w14:paraId="4303E210"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From equation (3.9), (3.10), (3.11), (3.12) and (3.14)</w:t>
      </w:r>
    </w:p>
    <w:p w14:paraId="07046977" w14:textId="786214EC"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Let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oMath>
    </w:p>
    <w:p w14:paraId="4F4EB20D"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So that</w:t>
      </w:r>
    </w:p>
    <w:p w14:paraId="191182ED" w14:textId="57D5B521" w:rsidR="00865825" w:rsidRPr="00865825"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w:lastRenderedPageBreak/>
          <m:t>V=</m:t>
        </m:r>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8026F6">
        <w:rPr>
          <w:color w:val="auto"/>
          <w:kern w:val="0"/>
          <w:lang w:bidi="en-US"/>
          <w14:ligatures w14:val="none"/>
        </w:rPr>
        <w:t>39</w:t>
      </w:r>
      <w:r w:rsidR="00865825" w:rsidRPr="00865825">
        <w:rPr>
          <w:color w:val="auto"/>
          <w:kern w:val="0"/>
          <w:lang w:bidi="en-US"/>
          <w14:ligatures w14:val="none"/>
        </w:rPr>
        <w:t>)</w:t>
      </w:r>
    </w:p>
    <w:p w14:paraId="4FD88EA5" w14:textId="61D684A0"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Substituting (</w:t>
      </w:r>
      <w:r w:rsidR="00042D35">
        <w:rPr>
          <w:color w:val="auto"/>
          <w:kern w:val="0"/>
          <w:lang w:bidi="en-US"/>
          <w14:ligatures w14:val="none"/>
        </w:rPr>
        <w:t>2</w:t>
      </w:r>
      <w:r w:rsidRPr="00865825">
        <w:rPr>
          <w:color w:val="auto"/>
          <w:kern w:val="0"/>
          <w:lang w:bidi="en-US"/>
          <w14:ligatures w14:val="none"/>
        </w:rPr>
        <w:t>.</w:t>
      </w:r>
      <w:r w:rsidR="00042D35">
        <w:rPr>
          <w:color w:val="auto"/>
          <w:kern w:val="0"/>
          <w:lang w:bidi="en-US"/>
          <w14:ligatures w14:val="none"/>
        </w:rPr>
        <w:t>3</w:t>
      </w:r>
      <w:r w:rsidRPr="00865825">
        <w:rPr>
          <w:color w:val="auto"/>
          <w:kern w:val="0"/>
          <w:lang w:bidi="en-US"/>
          <w14:ligatures w14:val="none"/>
        </w:rPr>
        <w:t>9) into (</w:t>
      </w:r>
      <w:r w:rsidR="00042D35">
        <w:rPr>
          <w:color w:val="auto"/>
          <w:kern w:val="0"/>
          <w:lang w:bidi="en-US"/>
          <w14:ligatures w14:val="none"/>
        </w:rPr>
        <w:t>2</w:t>
      </w:r>
      <w:r w:rsidRPr="00865825">
        <w:rPr>
          <w:color w:val="auto"/>
          <w:kern w:val="0"/>
          <w:lang w:bidi="en-US"/>
          <w14:ligatures w14:val="none"/>
        </w:rPr>
        <w:t>.</w:t>
      </w:r>
      <w:r w:rsidR="00042D35">
        <w:rPr>
          <w:color w:val="auto"/>
          <w:kern w:val="0"/>
          <w:lang w:bidi="en-US"/>
          <w14:ligatures w14:val="none"/>
        </w:rPr>
        <w:t>4</w:t>
      </w:r>
      <w:r w:rsidRPr="00865825">
        <w:rPr>
          <w:color w:val="auto"/>
          <w:kern w:val="0"/>
          <w:lang w:bidi="en-US"/>
          <w14:ligatures w14:val="none"/>
        </w:rPr>
        <w:t>0) gives</w:t>
      </w:r>
    </w:p>
    <w:p w14:paraId="41E533E5" w14:textId="5D65305C" w:rsidR="00865825" w:rsidRPr="00865825"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m:t>V=</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e>
                <m:e>
                  <m:r>
                    <w:rPr>
                      <w:rFonts w:ascii="Cambria Math"/>
                      <w:color w:val="auto"/>
                      <w:kern w:val="0"/>
                      <w:lang w:bidi="en-US"/>
                      <w14:ligatures w14:val="none"/>
                    </w:rPr>
                    <m:t>γL</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γI</m:t>
                  </m:r>
                </m:e>
                <m:e>
                  <m:r>
                    <w:rPr>
                      <w:rFonts w:ascii="Cambria Math"/>
                      <w:color w:val="auto"/>
                      <w:kern w:val="0"/>
                      <w:lang w:bidi="en-US"/>
                      <w14:ligatures w14:val="none"/>
                    </w:rPr>
                    <m:t>-</m:t>
                  </m:r>
                  <m:r>
                    <w:rPr>
                      <w:rFonts w:ascii="Cambria Math"/>
                      <w:color w:val="auto"/>
                      <w:kern w:val="0"/>
                      <w:lang w:bidi="en-US"/>
                      <w14:ligatures w14:val="none"/>
                    </w:rPr>
                    <m:t>γL+</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0</w:t>
      </w:r>
      <w:r w:rsidR="00865825" w:rsidRPr="00865825">
        <w:rPr>
          <w:color w:val="auto"/>
          <w:kern w:val="0"/>
          <w:lang w:bidi="en-US"/>
          <w14:ligatures w14:val="none"/>
        </w:rPr>
        <w:t>)</w:t>
      </w:r>
    </w:p>
    <w:p w14:paraId="1104BDDF" w14:textId="1DE28817"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 xml:space="preserve">Recall that at </w:t>
      </w:r>
      <w:r w:rsidR="00042D35" w:rsidRPr="00865825">
        <w:rPr>
          <w:color w:val="auto"/>
          <w:kern w:val="0"/>
          <w:lang w:bidi="en-US"/>
          <w14:ligatures w14:val="none"/>
        </w:rPr>
        <w:t>Disease</w:t>
      </w:r>
      <w:r w:rsidRPr="00865825">
        <w:rPr>
          <w:color w:val="auto"/>
          <w:kern w:val="0"/>
          <w:lang w:bidi="en-US"/>
          <w14:ligatures w14:val="none"/>
        </w:rPr>
        <w:t xml:space="preserve"> Free Equilibrium,</w:t>
      </w:r>
    </w:p>
    <w:p w14:paraId="7DF4DA24" w14:textId="4C40ED81" w:rsidR="00865825" w:rsidRPr="00865825" w:rsidRDefault="00865825" w:rsidP="00F96C3E">
      <w:pPr>
        <w:spacing w:after="200" w:line="360" w:lineRule="auto"/>
        <w:ind w:left="0" w:right="0" w:firstLine="0"/>
        <w:rPr>
          <w:color w:val="auto"/>
          <w:kern w:val="0"/>
          <w:lang w:bidi="en-US"/>
          <w14:ligatures w14:val="none"/>
        </w:rPr>
      </w:pPr>
      <m:oMathPara>
        <m:oMath>
          <m:r>
            <w:rPr>
              <w:rFonts w:ascii="Cambria Math" w:hAns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Sub>
          <m:r>
            <w:rPr>
              <w:rFonts w:ascii="Cambria Math" w:hAns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Sub>
          <m:r>
            <w:rPr>
              <w:rFonts w:ascii="Cambria Math" w:hAnsi="Cambria Math"/>
              <w:color w:val="auto"/>
              <w:kern w:val="0"/>
              <w:lang w:bidi="en-US"/>
              <w14:ligatures w14:val="none"/>
            </w:rPr>
            <m:t>=0</m:t>
          </m:r>
        </m:oMath>
      </m:oMathPara>
    </w:p>
    <w:p w14:paraId="356197E1" w14:textId="77777777"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Therefore,</w:t>
      </w:r>
    </w:p>
    <w:p w14:paraId="7C0C75DD" w14:textId="41293F64" w:rsidR="00865825" w:rsidRPr="00865825" w:rsidRDefault="000B19E5" w:rsidP="00F96C3E">
      <w:pPr>
        <w:spacing w:after="0" w:line="360" w:lineRule="auto"/>
        <w:ind w:left="720" w:right="0" w:hanging="720"/>
        <w:rPr>
          <w:color w:val="auto"/>
          <w:kern w:val="0"/>
          <w:lang w:bidi="en-US"/>
          <w14:ligatures w14:val="none"/>
        </w:rPr>
      </w:pPr>
      <m:oMath>
        <m:r>
          <w:rPr>
            <w:rFonts w:ascii="Cambria Math"/>
            <w:color w:val="auto"/>
            <w:kern w:val="0"/>
            <w:lang w:bidi="en-US"/>
            <w14:ligatures w14:val="none"/>
          </w:rPr>
          <m:t>V=</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1</w:t>
      </w:r>
      <w:r w:rsidR="00865825" w:rsidRPr="00865825">
        <w:rPr>
          <w:color w:val="auto"/>
          <w:kern w:val="0"/>
          <w:lang w:bidi="en-US"/>
          <w14:ligatures w14:val="none"/>
        </w:rPr>
        <w:t>)</w:t>
      </w:r>
    </w:p>
    <w:p w14:paraId="0512AB68" w14:textId="02E37E12"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Suppose,</w:t>
      </w:r>
    </w:p>
    <w:p w14:paraId="38465BAB" w14:textId="33BCB996" w:rsidR="00865825" w:rsidRPr="00865825" w:rsidRDefault="00000000" w:rsidP="00F96C3E">
      <w:pPr>
        <w:spacing w:after="0" w:line="360" w:lineRule="auto"/>
        <w:ind w:left="720" w:right="0" w:hanging="720"/>
        <w:rPr>
          <w:color w:val="auto"/>
          <w:kern w:val="0"/>
          <w:lang w:bidi="en-US"/>
          <w14:ligatures w14:val="none"/>
        </w:rPr>
      </w:pP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i</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54</m:t>
                      </m:r>
                    </m:sub>
                  </m:sSub>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2</w:t>
      </w:r>
      <w:r w:rsidR="00865825" w:rsidRPr="00865825">
        <w:rPr>
          <w:color w:val="auto"/>
          <w:kern w:val="0"/>
          <w:lang w:bidi="en-US"/>
          <w14:ligatures w14:val="none"/>
        </w:rPr>
        <w:t>)</w:t>
      </w:r>
    </w:p>
    <w:p w14:paraId="7E37935F" w14:textId="77777777" w:rsidR="00865825" w:rsidRPr="00865825" w:rsidRDefault="00865825" w:rsidP="00F96C3E">
      <w:pPr>
        <w:spacing w:after="200" w:line="360" w:lineRule="auto"/>
        <w:ind w:left="0" w:right="0" w:firstLine="0"/>
        <w:rPr>
          <w:iCs/>
          <w:color w:val="auto"/>
          <w:kern w:val="0"/>
          <w:lang w:bidi="en-US"/>
          <w14:ligatures w14:val="none"/>
        </w:rPr>
      </w:pPr>
      <w:r w:rsidRPr="00865825">
        <w:rPr>
          <w:iCs/>
          <w:color w:val="auto"/>
          <w:kern w:val="0"/>
          <w:lang w:bidi="en-US"/>
          <w14:ligatures w14:val="none"/>
        </w:rPr>
        <w:t>And</w:t>
      </w:r>
    </w:p>
    <w:p w14:paraId="351DA510" w14:textId="2ADB58C0" w:rsidR="00865825" w:rsidRPr="00865825" w:rsidRDefault="00000000" w:rsidP="00F96C3E">
      <w:pPr>
        <w:spacing w:after="200" w:line="360" w:lineRule="auto"/>
        <w:ind w:left="0" w:right="0" w:firstLine="0"/>
        <w:rPr>
          <w:iCs/>
          <w:color w:val="auto"/>
          <w:kern w:val="0"/>
          <w:lang w:bidi="en-US"/>
          <w14:ligatures w14:val="none"/>
        </w:rPr>
      </w:pPr>
      <m:oMath>
        <m:d>
          <m:dPr>
            <m:begChr m:val=""/>
            <m:endChr m:val="}"/>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e>
        </m:d>
      </m:oMath>
      <w:r w:rsidR="00865825" w:rsidRPr="00865825">
        <w:rPr>
          <w:color w:val="auto"/>
          <w:kern w:val="0"/>
          <w:lang w:bidi="en-US"/>
          <w14:ligatures w14:val="none"/>
        </w:rPr>
        <w:t xml:space="preserve">   (</w:t>
      </w:r>
      <w:r w:rsidR="008026F6">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3</w:t>
      </w:r>
      <w:r w:rsidR="00865825" w:rsidRPr="00865825">
        <w:rPr>
          <w:color w:val="auto"/>
          <w:kern w:val="0"/>
          <w:lang w:bidi="en-US"/>
          <w14:ligatures w14:val="none"/>
        </w:rPr>
        <w:t>)</w:t>
      </w:r>
    </w:p>
    <w:p w14:paraId="4D5232E6" w14:textId="77777777" w:rsidR="00865825" w:rsidRPr="00865825" w:rsidRDefault="00865825" w:rsidP="00F96C3E">
      <w:pPr>
        <w:spacing w:after="200" w:line="360" w:lineRule="auto"/>
        <w:ind w:left="0" w:right="0" w:firstLine="0"/>
        <w:rPr>
          <w:iCs/>
          <w:color w:val="auto"/>
          <w:kern w:val="0"/>
          <w:lang w:bidi="en-US"/>
          <w14:ligatures w14:val="none"/>
        </w:rPr>
      </w:pPr>
      <w:r w:rsidRPr="00865825">
        <w:rPr>
          <w:iCs/>
          <w:color w:val="auto"/>
          <w:kern w:val="0"/>
          <w:lang w:bidi="en-US"/>
          <w14:ligatures w14:val="none"/>
        </w:rPr>
        <w:t>Then</w:t>
      </w:r>
    </w:p>
    <w:p w14:paraId="65778475" w14:textId="634BE1B3" w:rsidR="00865825" w:rsidRPr="00865825" w:rsidRDefault="000B19E5" w:rsidP="00F96C3E">
      <w:pPr>
        <w:spacing w:after="200" w:line="360" w:lineRule="auto"/>
        <w:ind w:left="0" w:right="0" w:firstLine="0"/>
        <w:rPr>
          <w:iCs/>
          <w:color w:val="auto"/>
          <w:kern w:val="0"/>
          <w:lang w:bidi="en-US"/>
          <w14:ligatures w14:val="none"/>
        </w:rPr>
      </w:pPr>
      <m:oMath>
        <m:r>
          <w:rPr>
            <w:rFonts w:ascii="Cambria Math"/>
            <w:color w:val="auto"/>
            <w:kern w:val="0"/>
            <w:lang w:bidi="en-US"/>
            <w14:ligatures w14:val="none"/>
          </w:rPr>
          <w:lastRenderedPageBreak/>
          <m:t>V=</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4</w:t>
      </w:r>
      <w:r w:rsidR="00865825" w:rsidRPr="00865825">
        <w:rPr>
          <w:color w:val="auto"/>
          <w:kern w:val="0"/>
          <w:lang w:bidi="en-US"/>
          <w14:ligatures w14:val="none"/>
        </w:rPr>
        <w:t>)</w:t>
      </w:r>
    </w:p>
    <w:p w14:paraId="352173B7" w14:textId="77777777"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 xml:space="preserve">Now, we use the method of Row Reduction Echelon (RRE) to solve for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-1</m:t>
            </m:r>
          </m:sup>
        </m:sSup>
      </m:oMath>
    </w:p>
    <w:p w14:paraId="5F610CF1" w14:textId="3B1A49EB" w:rsidR="00865825" w:rsidRPr="00865825" w:rsidRDefault="00000000" w:rsidP="00F96C3E">
      <w:pPr>
        <w:spacing w:after="0" w:line="360" w:lineRule="auto"/>
        <w:ind w:left="720" w:right="0" w:hanging="72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z</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5</w:t>
      </w:r>
      <w:r w:rsidR="00865825" w:rsidRPr="00865825">
        <w:rPr>
          <w:color w:val="auto"/>
          <w:kern w:val="0"/>
          <w:lang w:bidi="en-US"/>
          <w14:ligatures w14:val="none"/>
        </w:rPr>
        <w:t>)</w:t>
      </w:r>
    </w:p>
    <w:p w14:paraId="293A751C" w14:textId="77777777" w:rsidR="00865825" w:rsidRPr="00865825" w:rsidRDefault="00865825" w:rsidP="00F96C3E">
      <w:pPr>
        <w:spacing w:after="200" w:line="360" w:lineRule="auto"/>
        <w:ind w:left="0" w:right="0" w:firstLine="0"/>
        <w:rPr>
          <w:color w:val="auto"/>
          <w:kern w:val="0"/>
          <w:lang w:bidi="en-US"/>
          <w14:ligatures w14:val="none"/>
        </w:rPr>
      </w:pPr>
    </w:p>
    <w:p w14:paraId="42AB7ACE" w14:textId="411ECD7D" w:rsidR="00865825" w:rsidRPr="00865825" w:rsidRDefault="00865825" w:rsidP="00F96C3E">
      <w:pPr>
        <w:spacing w:after="200" w:line="360" w:lineRule="auto"/>
        <w:ind w:left="0" w:right="0" w:firstLine="0"/>
        <w:rPr>
          <w:color w:val="auto"/>
          <w:kern w:val="0"/>
          <w:lang w:bidi="en-US"/>
          <w14:ligatures w14:val="none"/>
        </w:rPr>
      </w:pPr>
      <w:r w:rsidRPr="000B19E5">
        <w:rPr>
          <w:color w:val="auto"/>
          <w:kern w:val="0"/>
          <w:lang w:bidi="en-US"/>
          <w14:ligatures w14:val="none"/>
        </w:rPr>
        <w:object w:dxaOrig="180" w:dyaOrig="279" w14:anchorId="66EC3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5pt;height:13.25pt" o:ole="">
            <v:imagedata r:id="rId7" o:title=""/>
          </v:shape>
          <o:OLEObject Type="Embed" ProgID="Equation.DSMT4" ShapeID="_x0000_i1025" DrawAspect="Content" ObjectID="_1845212620" r:id="rId8"/>
        </w:objec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1</m:t>
            </m:r>
          </m:sub>
        </m:sSub>
      </m:oMath>
    </w:p>
    <w:p w14:paraId="4792FD30" w14:textId="64546A64"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z</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6</w:t>
      </w:r>
      <w:r w:rsidR="00865825" w:rsidRPr="00865825">
        <w:rPr>
          <w:color w:val="auto"/>
          <w:kern w:val="0"/>
          <w:lang w:bidi="en-US"/>
          <w14:ligatures w14:val="none"/>
        </w:rPr>
        <w:t>)</w:t>
      </w:r>
    </w:p>
    <w:p w14:paraId="6D07F7CC" w14:textId="655D2797"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r>
            <w:rPr>
              <w:rFonts w:ascii="Cambria Math"/>
              <w:color w:val="auto"/>
              <w:kern w:val="0"/>
              <w:lang w:bidi="en-US"/>
              <w14:ligatures w14:val="none"/>
            </w:rPr>
            <m:t>+f</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1</m:t>
              </m:r>
            </m:sub>
          </m:sSub>
        </m:oMath>
      </m:oMathPara>
    </w:p>
    <w:p w14:paraId="65BA3362" w14:textId="47C49588"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z</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097028">
        <w:rPr>
          <w:color w:val="auto"/>
          <w:kern w:val="0"/>
          <w:lang w:bidi="en-US"/>
          <w14:ligatures w14:val="none"/>
        </w:rPr>
        <w:t xml:space="preserve">               </w:t>
      </w:r>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4</w:t>
      </w:r>
      <w:r w:rsidR="008026F6">
        <w:rPr>
          <w:color w:val="auto"/>
          <w:kern w:val="0"/>
          <w:lang w:bidi="en-US"/>
          <w14:ligatures w14:val="none"/>
        </w:rPr>
        <w:t>7</w:t>
      </w:r>
      <w:r w:rsidR="00865825" w:rsidRPr="00865825">
        <w:rPr>
          <w:color w:val="auto"/>
          <w:kern w:val="0"/>
          <w:lang w:bidi="en-US"/>
          <w14:ligatures w14:val="none"/>
        </w:rPr>
        <w:t>)</w:t>
      </w:r>
    </w:p>
    <w:p w14:paraId="3352348F" w14:textId="6EE29A06"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oMath>
      </m:oMathPara>
    </w:p>
    <w:p w14:paraId="73B71262" w14:textId="6CA5797E"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FC335A">
        <w:rPr>
          <w:color w:val="auto"/>
          <w:kern w:val="0"/>
          <w:lang w:bidi="en-US"/>
          <w14:ligatures w14:val="none"/>
        </w:rPr>
        <w:t xml:space="preserve">         </w:t>
      </w:r>
      <w:r w:rsidR="00865825" w:rsidRPr="00865825">
        <w:rPr>
          <w:color w:val="auto"/>
          <w:kern w:val="0"/>
          <w:lang w:bidi="en-US"/>
          <w14:ligatures w14:val="none"/>
        </w:rPr>
        <w:t>(</w:t>
      </w:r>
      <w:r w:rsidR="00FC335A">
        <w:rPr>
          <w:color w:val="auto"/>
          <w:kern w:val="0"/>
          <w:lang w:bidi="en-US"/>
          <w14:ligatures w14:val="none"/>
        </w:rPr>
        <w:t>3</w:t>
      </w:r>
      <w:r w:rsidR="00865825" w:rsidRPr="00865825">
        <w:rPr>
          <w:color w:val="auto"/>
          <w:kern w:val="0"/>
          <w:lang w:bidi="en-US"/>
          <w14:ligatures w14:val="none"/>
        </w:rPr>
        <w:t>.</w:t>
      </w:r>
      <w:r w:rsidR="008026F6">
        <w:rPr>
          <w:color w:val="auto"/>
          <w:kern w:val="0"/>
          <w:lang w:bidi="en-US"/>
          <w14:ligatures w14:val="none"/>
        </w:rPr>
        <w:t>48</w:t>
      </w:r>
      <w:r w:rsidR="00865825" w:rsidRPr="00865825">
        <w:rPr>
          <w:color w:val="auto"/>
          <w:kern w:val="0"/>
          <w:lang w:bidi="en-US"/>
          <w14:ligatures w14:val="none"/>
        </w:rPr>
        <w:t>)</w:t>
      </w:r>
    </w:p>
    <w:p w14:paraId="514941E5" w14:textId="77777777" w:rsidR="00865825" w:rsidRPr="00865825" w:rsidRDefault="00865825" w:rsidP="00F96C3E">
      <w:pPr>
        <w:spacing w:after="200" w:line="360" w:lineRule="auto"/>
        <w:ind w:left="0" w:right="0" w:firstLine="0"/>
        <w:rPr>
          <w:color w:val="auto"/>
          <w:kern w:val="0"/>
          <w:lang w:bidi="en-US"/>
          <w14:ligatures w14:val="none"/>
        </w:rPr>
      </w:pPr>
    </w:p>
    <w:p w14:paraId="0271D79F" w14:textId="77777777" w:rsidR="00865825" w:rsidRPr="00865825" w:rsidRDefault="00865825" w:rsidP="00F96C3E">
      <w:pPr>
        <w:spacing w:after="200" w:line="360" w:lineRule="auto"/>
        <w:ind w:left="0" w:right="0" w:firstLine="0"/>
        <w:rPr>
          <w:color w:val="auto"/>
          <w:kern w:val="0"/>
          <w:lang w:bidi="en-US"/>
          <w14:ligatures w14:val="none"/>
        </w:rPr>
      </w:pPr>
    </w:p>
    <w:p w14:paraId="646991AD" w14:textId="396BC7E3"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+θ</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oMath>
      </m:oMathPara>
    </w:p>
    <w:p w14:paraId="41068C6A" w14:textId="65318E61"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8026F6">
        <w:rPr>
          <w:color w:val="auto"/>
          <w:kern w:val="0"/>
          <w:lang w:bidi="en-US"/>
          <w14:ligatures w14:val="none"/>
        </w:rPr>
        <w:t>49</w:t>
      </w:r>
      <w:r w:rsidR="00865825" w:rsidRPr="00865825">
        <w:rPr>
          <w:color w:val="auto"/>
          <w:kern w:val="0"/>
          <w:lang w:bidi="en-US"/>
          <w14:ligatures w14:val="none"/>
        </w:rPr>
        <w:t>)</w:t>
      </w:r>
    </w:p>
    <w:p w14:paraId="3345A4F0" w14:textId="3407C3C1"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oMath>
      </m:oMathPara>
    </w:p>
    <w:p w14:paraId="11D54A48" w14:textId="059AAA95"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5</w:t>
      </w:r>
      <w:r w:rsidR="008026F6">
        <w:rPr>
          <w:color w:val="auto"/>
          <w:kern w:val="0"/>
          <w:lang w:bidi="en-US"/>
          <w14:ligatures w14:val="none"/>
        </w:rPr>
        <w:t>0</w:t>
      </w:r>
      <w:r w:rsidR="00865825" w:rsidRPr="00865825">
        <w:rPr>
          <w:color w:val="auto"/>
          <w:kern w:val="0"/>
          <w:lang w:bidi="en-US"/>
          <w14:ligatures w14:val="none"/>
        </w:rPr>
        <w:t>)</w:t>
      </w:r>
    </w:p>
    <w:p w14:paraId="3E8F5D62" w14:textId="0FA9914A"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oMath>
      </m:oMathPara>
    </w:p>
    <w:p w14:paraId="1CFE5F68" w14:textId="14048610"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FC335A">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5</w:t>
      </w:r>
      <w:r w:rsidR="008026F6">
        <w:rPr>
          <w:color w:val="auto"/>
          <w:kern w:val="0"/>
          <w:lang w:bidi="en-US"/>
          <w14:ligatures w14:val="none"/>
        </w:rPr>
        <w:t>1</w:t>
      </w:r>
      <w:r w:rsidR="00865825" w:rsidRPr="00865825">
        <w:rPr>
          <w:color w:val="auto"/>
          <w:kern w:val="0"/>
          <w:lang w:bidi="en-US"/>
          <w14:ligatures w14:val="none"/>
        </w:rPr>
        <w:t>)</w:t>
      </w:r>
    </w:p>
    <w:p w14:paraId="659ED459" w14:textId="7B6CC488"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noProof/>
                  <w:color w:val="auto"/>
                  <w:kern w:val="0"/>
                  <w:lang w:bidi="en-US"/>
                  <w14:ligatures w14:val="none"/>
                </w:rPr>
              </m:ctrlPr>
            </m:sSubPr>
            <m:e>
              <m:r>
                <w:rPr>
                  <w:rFonts w:ascii="Cambria Math"/>
                  <w:noProof/>
                  <w:color w:val="auto"/>
                  <w:kern w:val="0"/>
                  <w:lang w:bidi="en-US"/>
                  <w14:ligatures w14:val="none"/>
                </w:rPr>
                <m:t>R</m:t>
              </m:r>
            </m:e>
            <m:sub>
              <m:r>
                <w:rPr>
                  <w:rFonts w:ascii="Cambria Math"/>
                  <w:noProof/>
                  <w:color w:val="auto"/>
                  <w:kern w:val="0"/>
                  <w:lang w:bidi="en-US"/>
                  <w14:ligatures w14:val="none"/>
                </w:rPr>
                <m:t>5</m:t>
              </m:r>
            </m:sub>
          </m:sSub>
          <m:r>
            <w:rPr>
              <w:rFonts w:ascii="Cambria Math"/>
              <w:noProof/>
              <w:color w:val="auto"/>
              <w:kern w:val="0"/>
              <w:lang w:bidi="en-US"/>
              <w14:ligatures w14:val="none"/>
            </w:rPr>
            <m:t>→</m:t>
          </m:r>
          <m:f>
            <m:fPr>
              <m:ctrlPr>
                <w:rPr>
                  <w:rFonts w:ascii="Cambria Math" w:hAnsi="Cambria Math"/>
                  <w:i/>
                  <w:noProof/>
                  <w:color w:val="auto"/>
                  <w:kern w:val="0"/>
                  <w:lang w:bidi="en-US"/>
                  <w14:ligatures w14:val="none"/>
                </w:rPr>
              </m:ctrlPr>
            </m:fPr>
            <m:num>
              <m:r>
                <w:rPr>
                  <w:rFonts w:ascii="Cambria Math"/>
                  <w:noProof/>
                  <w:color w:val="auto"/>
                  <w:kern w:val="0"/>
                  <w:lang w:bidi="en-US"/>
                  <w14:ligatures w14:val="none"/>
                </w:rPr>
                <m:t>1</m:t>
              </m:r>
            </m:num>
            <m:den>
              <m:sSub>
                <m:sSubPr>
                  <m:ctrlPr>
                    <w:rPr>
                      <w:rFonts w:ascii="Cambria Math" w:hAnsi="Cambria Math"/>
                      <w:i/>
                      <w:noProof/>
                      <w:color w:val="auto"/>
                      <w:kern w:val="0"/>
                      <w:lang w:bidi="en-US"/>
                      <w14:ligatures w14:val="none"/>
                    </w:rPr>
                  </m:ctrlPr>
                </m:sSubPr>
                <m:e>
                  <m:r>
                    <w:rPr>
                      <w:rFonts w:ascii="Cambria Math"/>
                      <w:noProof/>
                      <w:color w:val="auto"/>
                      <w:kern w:val="0"/>
                      <w:lang w:bidi="en-US"/>
                      <w14:ligatures w14:val="none"/>
                    </w:rPr>
                    <m:t>V</m:t>
                  </m:r>
                </m:e>
                <m:sub>
                  <m:r>
                    <w:rPr>
                      <w:rFonts w:ascii="Cambria Math"/>
                      <w:noProof/>
                      <w:color w:val="auto"/>
                      <w:kern w:val="0"/>
                      <w:lang w:bidi="en-US"/>
                      <w14:ligatures w14:val="none"/>
                    </w:rPr>
                    <m:t>55</m:t>
                  </m:r>
                </m:sub>
              </m:sSub>
            </m:den>
          </m:f>
          <m:sSub>
            <m:sSubPr>
              <m:ctrlPr>
                <w:rPr>
                  <w:rFonts w:ascii="Cambria Math" w:hAnsi="Cambria Math"/>
                  <w:i/>
                  <w:noProof/>
                  <w:color w:val="auto"/>
                  <w:kern w:val="0"/>
                  <w:lang w:bidi="en-US"/>
                  <w14:ligatures w14:val="none"/>
                </w:rPr>
              </m:ctrlPr>
            </m:sSubPr>
            <m:e>
              <m:r>
                <w:rPr>
                  <w:rFonts w:ascii="Cambria Math"/>
                  <w:noProof/>
                  <w:color w:val="auto"/>
                  <w:kern w:val="0"/>
                  <w:lang w:bidi="en-US"/>
                  <w14:ligatures w14:val="none"/>
                </w:rPr>
                <m:t>R</m:t>
              </m:r>
            </m:e>
            <m:sub>
              <m:r>
                <w:rPr>
                  <w:rFonts w:ascii="Cambria Math"/>
                  <w:noProof/>
                  <w:color w:val="auto"/>
                  <w:kern w:val="0"/>
                  <w:lang w:bidi="en-US"/>
                  <w14:ligatures w14:val="none"/>
                </w:rPr>
                <m:t>5</m:t>
              </m:r>
            </m:sub>
          </m:sSub>
        </m:oMath>
      </m:oMathPara>
    </w:p>
    <w:p w14:paraId="194543AF" w14:textId="38A23294"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5</w:t>
      </w:r>
      <w:r w:rsidR="008026F6">
        <w:rPr>
          <w:color w:val="auto"/>
          <w:kern w:val="0"/>
          <w:lang w:bidi="en-US"/>
          <w14:ligatures w14:val="none"/>
        </w:rPr>
        <w:t>2</w:t>
      </w:r>
      <w:r w:rsidR="00865825" w:rsidRPr="00865825">
        <w:rPr>
          <w:color w:val="auto"/>
          <w:kern w:val="0"/>
          <w:lang w:bidi="en-US"/>
          <w14:ligatures w14:val="none"/>
        </w:rPr>
        <w:t>)</w:t>
      </w:r>
    </w:p>
    <w:p w14:paraId="114252E4" w14:textId="70772236"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5</m:t>
              </m:r>
            </m:sub>
          </m:sSub>
        </m:oMath>
      </m:oMathPara>
    </w:p>
    <w:p w14:paraId="38729ECA" w14:textId="2BD7D3C1" w:rsidR="00865825" w:rsidRPr="00865825" w:rsidRDefault="00000000" w:rsidP="00F96C3E">
      <w:pPr>
        <w:spacing w:after="200" w:line="360" w:lineRule="auto"/>
        <w:ind w:left="0" w:right="0" w:firstLine="0"/>
        <w:rPr>
          <w:i/>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5</w:t>
      </w:r>
      <w:r w:rsidR="008026F6">
        <w:rPr>
          <w:color w:val="auto"/>
          <w:kern w:val="0"/>
          <w:lang w:bidi="en-US"/>
          <w14:ligatures w14:val="none"/>
        </w:rPr>
        <w:t>3</w:t>
      </w:r>
      <w:r w:rsidR="00865825" w:rsidRPr="00865825">
        <w:rPr>
          <w:color w:val="auto"/>
          <w:kern w:val="0"/>
          <w:lang w:bidi="en-US"/>
          <w14:ligatures w14:val="none"/>
        </w:rPr>
        <w:t>)</w:t>
      </w:r>
    </w:p>
    <w:p w14:paraId="60FF843F" w14:textId="722B6CF5"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5</m:t>
              </m:r>
            </m:sub>
          </m:sSub>
        </m:oMath>
      </m:oMathPara>
    </w:p>
    <w:p w14:paraId="45814492" w14:textId="586271A7" w:rsidR="00865825" w:rsidRPr="00865825"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den>
                  </m:f>
                </m:e>
              </m:mr>
            </m:m>
          </m:e>
        </m:d>
      </m:oMath>
      <w:r w:rsidR="00865825" w:rsidRPr="00865825">
        <w:rPr>
          <w:color w:val="auto"/>
          <w:kern w:val="0"/>
          <w:lang w:bidi="en-US"/>
          <w14:ligatures w14:val="none"/>
        </w:rPr>
        <w:t xml:space="preserve">                       (</w:t>
      </w:r>
      <w:r w:rsidR="00515D45">
        <w:rPr>
          <w:color w:val="auto"/>
          <w:kern w:val="0"/>
          <w:lang w:bidi="en-US"/>
          <w14:ligatures w14:val="none"/>
        </w:rPr>
        <w:t>3</w:t>
      </w:r>
      <w:r w:rsidR="00097028">
        <w:rPr>
          <w:color w:val="auto"/>
          <w:kern w:val="0"/>
          <w:lang w:bidi="en-US"/>
          <w14:ligatures w14:val="none"/>
        </w:rPr>
        <w:t>.5</w:t>
      </w:r>
      <w:r w:rsidR="008026F6">
        <w:rPr>
          <w:color w:val="auto"/>
          <w:kern w:val="0"/>
          <w:lang w:bidi="en-US"/>
          <w14:ligatures w14:val="none"/>
        </w:rPr>
        <w:t>4</w:t>
      </w:r>
      <w:r w:rsidR="00865825" w:rsidRPr="00865825">
        <w:rPr>
          <w:color w:val="auto"/>
          <w:kern w:val="0"/>
          <w:lang w:bidi="en-US"/>
          <w14:ligatures w14:val="none"/>
        </w:rPr>
        <w:t>)</w:t>
      </w:r>
    </w:p>
    <w:p w14:paraId="0B306D29" w14:textId="77777777" w:rsidR="00865825" w:rsidRPr="00865825" w:rsidRDefault="00865825" w:rsidP="00F96C3E">
      <w:pPr>
        <w:spacing w:after="200" w:line="360" w:lineRule="auto"/>
        <w:ind w:left="0" w:right="0" w:firstLine="0"/>
        <w:rPr>
          <w:iCs/>
          <w:color w:val="auto"/>
          <w:kern w:val="0"/>
          <w:lang w:bidi="en-US"/>
          <w14:ligatures w14:val="none"/>
        </w:rPr>
      </w:pPr>
      <w:r w:rsidRPr="00865825">
        <w:rPr>
          <w:iCs/>
          <w:color w:val="auto"/>
          <w:kern w:val="0"/>
          <w:lang w:bidi="en-US"/>
          <w14:ligatures w14:val="none"/>
        </w:rPr>
        <w:t>Therefore,</w:t>
      </w:r>
    </w:p>
    <w:p w14:paraId="5BD86262" w14:textId="7C809BDD" w:rsidR="00865825" w:rsidRPr="00865825" w:rsidRDefault="00000000" w:rsidP="00F96C3E">
      <w:pPr>
        <w:spacing w:after="200" w:line="360" w:lineRule="auto"/>
        <w:ind w:left="0" w:right="0" w:firstLine="0"/>
        <w:rPr>
          <w:iCs/>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097028">
        <w:rPr>
          <w:color w:val="auto"/>
          <w:kern w:val="0"/>
          <w:lang w:bidi="en-US"/>
          <w14:ligatures w14:val="none"/>
        </w:rPr>
        <w:t>5</w:t>
      </w:r>
      <w:r w:rsidR="008026F6">
        <w:rPr>
          <w:color w:val="auto"/>
          <w:kern w:val="0"/>
          <w:lang w:bidi="en-US"/>
          <w14:ligatures w14:val="none"/>
        </w:rPr>
        <w:t>5</w:t>
      </w:r>
      <w:r w:rsidR="00865825" w:rsidRPr="00865825">
        <w:rPr>
          <w:color w:val="auto"/>
          <w:kern w:val="0"/>
          <w:lang w:bidi="en-US"/>
          <w14:ligatures w14:val="none"/>
        </w:rPr>
        <w:t>)</w:t>
      </w:r>
    </w:p>
    <w:p w14:paraId="1743350D" w14:textId="4DE714B0"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Substituting (</w:t>
      </w:r>
      <w:r w:rsidR="00515D45">
        <w:rPr>
          <w:color w:val="auto"/>
          <w:kern w:val="0"/>
          <w:lang w:bidi="en-US"/>
          <w14:ligatures w14:val="none"/>
        </w:rPr>
        <w:t>3</w:t>
      </w:r>
      <w:r w:rsidRPr="00865825">
        <w:rPr>
          <w:color w:val="auto"/>
          <w:kern w:val="0"/>
          <w:lang w:bidi="en-US"/>
          <w14:ligatures w14:val="none"/>
        </w:rPr>
        <w:t>.</w:t>
      </w:r>
      <w:r w:rsidR="007276C7">
        <w:rPr>
          <w:color w:val="auto"/>
          <w:kern w:val="0"/>
          <w:lang w:bidi="en-US"/>
          <w14:ligatures w14:val="none"/>
        </w:rPr>
        <w:t>4</w:t>
      </w:r>
      <w:r w:rsidRPr="00865825">
        <w:rPr>
          <w:color w:val="auto"/>
          <w:kern w:val="0"/>
          <w:lang w:bidi="en-US"/>
          <w14:ligatures w14:val="none"/>
        </w:rPr>
        <w:t>4) into (</w:t>
      </w:r>
      <w:r w:rsidR="00515D45">
        <w:rPr>
          <w:color w:val="auto"/>
          <w:kern w:val="0"/>
          <w:lang w:bidi="en-US"/>
          <w14:ligatures w14:val="none"/>
        </w:rPr>
        <w:t>3</w:t>
      </w:r>
      <w:r w:rsidRPr="00865825">
        <w:rPr>
          <w:color w:val="auto"/>
          <w:kern w:val="0"/>
          <w:lang w:bidi="en-US"/>
          <w14:ligatures w14:val="none"/>
        </w:rPr>
        <w:t>.</w:t>
      </w:r>
      <w:r w:rsidR="007276C7">
        <w:rPr>
          <w:color w:val="auto"/>
          <w:kern w:val="0"/>
          <w:lang w:bidi="en-US"/>
          <w14:ligatures w14:val="none"/>
        </w:rPr>
        <w:t>5</w:t>
      </w:r>
      <w:r w:rsidRPr="00865825">
        <w:rPr>
          <w:color w:val="auto"/>
          <w:kern w:val="0"/>
          <w:lang w:bidi="en-US"/>
          <w14:ligatures w14:val="none"/>
        </w:rPr>
        <w:t>6) gives</w:t>
      </w:r>
    </w:p>
    <w:p w14:paraId="0856F956" w14:textId="67BF3EFC" w:rsidR="00865825" w:rsidRPr="00865825"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e>
                    <m:r>
                      <w:rPr>
                        <w:rFonts w:ascii="Cambria Math"/>
                        <w:color w:val="auto"/>
                        <w:kern w:val="0"/>
                        <w:lang w:bidi="en-US"/>
                        <w14:ligatures w14:val="none"/>
                      </w:rPr>
                      <m:t>0</m:t>
                    </m:r>
                  </m:e>
                  <m:e>
                    <m:r>
                      <w:rPr>
                        <w:rFonts w:ascii="Cambria Math"/>
                        <w:color w:val="auto"/>
                        <w:kern w:val="0"/>
                        <w:lang w:bidi="en-US"/>
                        <w14:ligatures w14:val="none"/>
                      </w:rPr>
                      <m:t>0</m:t>
                    </m:r>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en>
                    </m:f>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m:oMathPara>
    </w:p>
    <w:p w14:paraId="0BA801E8" w14:textId="526F19E8"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w:lastRenderedPageBreak/>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d>
            <m:dPr>
              <m:ctrlPr>
                <w:rPr>
                  <w:rFonts w:ascii="Cambria Math" w:hAnsi="Cambria Math"/>
                  <w:i/>
                  <w:color w:val="auto"/>
                  <w:kern w:val="0"/>
                  <w:lang w:bidi="en-US"/>
                  <w14:ligatures w14:val="none"/>
                </w:rPr>
              </m:ctrlPr>
            </m:dPr>
            <m:e>
              <m:m>
                <m:mPr>
                  <m:mcs>
                    <m:mc>
                      <m:mcPr>
                        <m:count m:val="5"/>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z</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en>
                    </m:f>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en>
                    </m:f>
                  </m:e>
                </m:mr>
              </m:m>
            </m:e>
          </m:d>
        </m:oMath>
      </m:oMathPara>
    </w:p>
    <w:p w14:paraId="475DD475" w14:textId="13A2986B" w:rsidR="00865825" w:rsidRPr="00865825" w:rsidRDefault="000B19E5" w:rsidP="00F96C3E">
      <w:pPr>
        <w:spacing w:after="0" w:line="360" w:lineRule="auto"/>
        <w:ind w:left="720" w:right="0" w:hanging="720"/>
        <w:rPr>
          <w:color w:val="auto"/>
          <w:kern w:val="0"/>
          <w:lang w:bidi="en-US"/>
          <w14:ligatures w14:val="none"/>
        </w:rPr>
      </w:pPr>
      <m:oMathPara>
        <m:oMath>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5"/>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z</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m:oMathPara>
    </w:p>
    <w:p w14:paraId="75AC68AA" w14:textId="2D1C403F"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Now we compute </w:t>
      </w:r>
      <m:oMath>
        <m:d>
          <m:dPr>
            <m:begChr m:val="|"/>
            <m:endChr m:val="|"/>
            <m:ctrlPr>
              <w:rPr>
                <w:rFonts w:ascii="Cambria Math" w:hAnsi="Cambria Math"/>
                <w:color w:val="auto"/>
                <w:kern w:val="0"/>
                <w:lang w:bidi="en-US"/>
                <w14:ligatures w14:val="none"/>
              </w:rPr>
            </m:ctrlPr>
          </m:dPr>
          <m:e>
            <m:r>
              <m:rPr>
                <m:nor/>
              </m:rPr>
              <w:rPr>
                <w:rFonts w:ascii="Cambria Math"/>
                <w:color w:val="auto"/>
                <w:kern w:val="0"/>
                <w:lang w:bidi="en-US"/>
                <w14:ligatures w14:val="none"/>
              </w:rPr>
              <m:t>F</m:t>
            </m:r>
            <m:sSup>
              <m:sSupPr>
                <m:ctrlPr>
                  <w:rPr>
                    <w:rFonts w:ascii="Cambria Math" w:hAnsi="Cambria Math"/>
                    <w:color w:val="auto"/>
                    <w:kern w:val="0"/>
                    <w:lang w:bidi="en-US"/>
                    <w14:ligatures w14:val="none"/>
                  </w:rPr>
                </m:ctrlPr>
              </m:sSupPr>
              <m:e>
                <m:r>
                  <m:rPr>
                    <m:nor/>
                  </m:rPr>
                  <w:rPr>
                    <w:rFonts w:ascii="Cambria Math"/>
                    <w:color w:val="auto"/>
                    <w:kern w:val="0"/>
                    <w:lang w:bidi="en-US"/>
                    <w14:ligatures w14:val="none"/>
                  </w:rPr>
                  <m:t>V</m:t>
                </m:r>
              </m:e>
              <m:sup>
                <m:r>
                  <m:rPr>
                    <m:nor/>
                  </m:rPr>
                  <w:rPr>
                    <w:rFonts w:ascii="Cambria Math"/>
                    <w:color w:val="auto"/>
                    <w:kern w:val="0"/>
                    <w:lang w:bidi="en-US"/>
                    <w14:ligatures w14:val="none"/>
                  </w:rPr>
                  <m:t>-1</m:t>
                </m:r>
              </m:sup>
            </m:sSup>
            <m:r>
              <w:rPr>
                <w:rFonts w:ascii="Cambria Math"/>
                <w:color w:val="auto"/>
                <w:kern w:val="0"/>
                <w:lang w:bidi="en-US"/>
                <w14:ligatures w14:val="none"/>
              </w:rPr>
              <m:t>-</m:t>
            </m:r>
            <m:r>
              <w:rPr>
                <w:rFonts w:ascii="Cambria Math"/>
                <w:color w:val="auto"/>
                <w:kern w:val="0"/>
                <w:lang w:bidi="en-US"/>
                <w14:ligatures w14:val="none"/>
              </w:rPr>
              <m:t>τI</m:t>
            </m:r>
            <m:ctrlPr>
              <w:rPr>
                <w:rFonts w:ascii="Cambria Math" w:hAnsi="Cambria Math"/>
                <w:i/>
                <w:color w:val="auto"/>
                <w:kern w:val="0"/>
                <w:lang w:bidi="en-US"/>
                <w14:ligatures w14:val="none"/>
              </w:rPr>
            </m:ctrlPr>
          </m:e>
        </m:d>
        <m:r>
          <w:rPr>
            <w:rFonts w:ascii="Cambria Math"/>
            <w:color w:val="auto"/>
            <w:kern w:val="0"/>
            <w:lang w:bidi="en-US"/>
            <w14:ligatures w14:val="none"/>
          </w:rPr>
          <m:t>=0</m:t>
        </m:r>
      </m:oMath>
    </w:p>
    <w:p w14:paraId="72382BA1" w14:textId="3417B7FE"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 xml:space="preserve">where </w:t>
      </w:r>
      <m:oMath>
        <m:r>
          <w:rPr>
            <w:rFonts w:ascii="Cambria Math"/>
            <w:color w:val="auto"/>
            <w:kern w:val="0"/>
            <w:lang w:bidi="en-US"/>
            <w14:ligatures w14:val="none"/>
          </w:rPr>
          <m:t>τ</m:t>
        </m:r>
      </m:oMath>
      <w:r w:rsidR="000B19E5" w:rsidRPr="00865825">
        <w:rPr>
          <w:color w:val="auto"/>
          <w:kern w:val="0"/>
          <w:lang w:bidi="en-US"/>
          <w14:ligatures w14:val="none"/>
        </w:rPr>
        <w:t xml:space="preserve"> </w:t>
      </w:r>
      <w:r w:rsidRPr="00865825">
        <w:rPr>
          <w:color w:val="auto"/>
          <w:kern w:val="0"/>
          <w:lang w:bidi="en-US"/>
          <w14:ligatures w14:val="none"/>
        </w:rPr>
        <w:t xml:space="preserve">= Eigen Values and </w:t>
      </w:r>
      <m:oMath>
        <m:r>
          <w:rPr>
            <w:rFonts w:ascii="Cambria Math"/>
            <w:color w:val="auto"/>
            <w:kern w:val="0"/>
            <w:lang w:bidi="en-US"/>
            <w14:ligatures w14:val="none"/>
          </w:rPr>
          <m:t>I</m:t>
        </m:r>
      </m:oMath>
      <w:r w:rsidR="000B19E5" w:rsidRPr="00865825">
        <w:rPr>
          <w:color w:val="auto"/>
          <w:kern w:val="0"/>
          <w:lang w:bidi="en-US"/>
          <w14:ligatures w14:val="none"/>
        </w:rPr>
        <w:t xml:space="preserve"> </w:t>
      </w:r>
      <w:r w:rsidRPr="00865825">
        <w:rPr>
          <w:color w:val="auto"/>
          <w:kern w:val="0"/>
          <w:lang w:bidi="en-US"/>
          <w14:ligatures w14:val="none"/>
        </w:rPr>
        <w:t>= Identity matrix for (5by5)</w:t>
      </w:r>
    </w:p>
    <w:p w14:paraId="6FEEB2A7" w14:textId="77777777" w:rsidR="00865825" w:rsidRPr="00865825" w:rsidRDefault="00000000" w:rsidP="00F96C3E">
      <w:pPr>
        <w:spacing w:after="0" w:line="360" w:lineRule="auto"/>
        <w:ind w:left="720" w:right="0" w:hanging="720"/>
        <w:rPr>
          <w:color w:val="auto"/>
          <w:kern w:val="0"/>
          <w:lang w:bidi="en-US"/>
          <w14:ligatures w14:val="none"/>
        </w:rPr>
      </w:pP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r>
          <w:rPr>
            <w:rFonts w:ascii="Cambria Math" w:hAnsi="Cambria Math"/>
            <w:color w:val="auto"/>
            <w:kern w:val="0"/>
            <w:lang w:bidi="en-US"/>
            <w14:ligatures w14:val="none"/>
          </w:rPr>
          <m:t>=ρ</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e>
        </m:d>
      </m:oMath>
      <w:r w:rsidR="00865825" w:rsidRPr="00865825">
        <w:rPr>
          <w:color w:val="auto"/>
          <w:kern w:val="0"/>
          <w:lang w:bidi="en-US"/>
          <w14:ligatures w14:val="none"/>
        </w:rPr>
        <w:t xml:space="preserve"> Which means the dominant Eigen value of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r>
          <w:rPr>
            <w:rFonts w:ascii="Cambria Math" w:hAnsi="Cambria Math"/>
            <w:color w:val="auto"/>
            <w:kern w:val="0"/>
            <w:lang w:bidi="en-US"/>
            <w14:ligatures w14:val="none"/>
          </w:rPr>
          <m:t>).</m:t>
        </m:r>
      </m:oMath>
      <w:r w:rsidR="00865825" w:rsidRPr="00865825">
        <w:rPr>
          <w:color w:val="auto"/>
          <w:kern w:val="0"/>
          <w:lang w:bidi="en-US"/>
          <w14:ligatures w14:val="none"/>
        </w:rPr>
        <w:t xml:space="preserve">  Where </w:t>
      </w:r>
      <m:oMath>
        <m:r>
          <w:rPr>
            <w:rFonts w:ascii="Cambria Math" w:hAnsi="Cambria Math"/>
            <w:color w:val="auto"/>
            <w:kern w:val="0"/>
            <w:lang w:bidi="en-US"/>
            <w14:ligatures w14:val="none"/>
          </w:rPr>
          <m:t>ρ</m:t>
        </m:r>
      </m:oMath>
      <w:r w:rsidR="00865825" w:rsidRPr="00865825">
        <w:rPr>
          <w:color w:val="auto"/>
          <w:kern w:val="0"/>
          <w:lang w:bidi="en-US"/>
          <w14:ligatures w14:val="none"/>
        </w:rPr>
        <w:t xml:space="preserve"> is the spectral radius.</w:t>
      </w:r>
    </w:p>
    <w:p w14:paraId="3348918D" w14:textId="7200B9BE"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 xml:space="preserve">Computation of  </w:t>
      </w:r>
      <m:oMath>
        <m:d>
          <m:dPr>
            <m:begChr m:val="|"/>
            <m:endChr m:val="|"/>
            <m:ctrlPr>
              <w:rPr>
                <w:rFonts w:ascii="Cambria Math" w:hAnsi="Cambria Math"/>
                <w:color w:val="auto"/>
                <w:kern w:val="0"/>
                <w:lang w:bidi="en-US"/>
                <w14:ligatures w14:val="none"/>
              </w:rPr>
            </m:ctrlPr>
          </m:dPr>
          <m:e>
            <m:r>
              <m:rPr>
                <m:nor/>
              </m:rPr>
              <w:rPr>
                <w:rFonts w:ascii="Cambria Math"/>
                <w:color w:val="auto"/>
                <w:kern w:val="0"/>
                <w:lang w:bidi="en-US"/>
                <w14:ligatures w14:val="none"/>
              </w:rPr>
              <m:t>F</m:t>
            </m:r>
            <m:sSup>
              <m:sSupPr>
                <m:ctrlPr>
                  <w:rPr>
                    <w:rFonts w:ascii="Cambria Math" w:hAnsi="Cambria Math"/>
                    <w:color w:val="auto"/>
                    <w:kern w:val="0"/>
                    <w:lang w:bidi="en-US"/>
                    <w14:ligatures w14:val="none"/>
                  </w:rPr>
                </m:ctrlPr>
              </m:sSupPr>
              <m:e>
                <m:r>
                  <m:rPr>
                    <m:nor/>
                  </m:rPr>
                  <w:rPr>
                    <w:rFonts w:ascii="Cambria Math"/>
                    <w:color w:val="auto"/>
                    <w:kern w:val="0"/>
                    <w:lang w:bidi="en-US"/>
                    <w14:ligatures w14:val="none"/>
                  </w:rPr>
                  <m:t>V</m:t>
                </m:r>
              </m:e>
              <m:sup>
                <m:r>
                  <m:rPr>
                    <m:nor/>
                  </m:rPr>
                  <w:rPr>
                    <w:rFonts w:ascii="Cambria Math"/>
                    <w:color w:val="auto"/>
                    <w:kern w:val="0"/>
                    <w:lang w:bidi="en-US"/>
                    <w14:ligatures w14:val="none"/>
                  </w:rPr>
                  <m:t>-1</m:t>
                </m:r>
              </m:sup>
            </m:sSup>
            <m:r>
              <w:rPr>
                <w:rFonts w:ascii="Cambria Math"/>
                <w:color w:val="auto"/>
                <w:kern w:val="0"/>
                <w:lang w:bidi="en-US"/>
                <w14:ligatures w14:val="none"/>
              </w:rPr>
              <m:t>-</m:t>
            </m:r>
            <m:r>
              <w:rPr>
                <w:rFonts w:ascii="Cambria Math"/>
                <w:color w:val="auto"/>
                <w:kern w:val="0"/>
                <w:lang w:bidi="en-US"/>
                <w14:ligatures w14:val="none"/>
              </w:rPr>
              <m:t>τI</m:t>
            </m:r>
            <m:ctrlPr>
              <w:rPr>
                <w:rFonts w:ascii="Cambria Math" w:hAnsi="Cambria Math"/>
                <w:i/>
                <w:color w:val="auto"/>
                <w:kern w:val="0"/>
                <w:lang w:bidi="en-US"/>
                <w14:ligatures w14:val="none"/>
              </w:rPr>
            </m:ctrlPr>
          </m:e>
        </m:d>
      </m:oMath>
      <w:r w:rsidRPr="00865825">
        <w:rPr>
          <w:color w:val="auto"/>
          <w:kern w:val="0"/>
          <w:lang w:bidi="en-US"/>
          <w14:ligatures w14:val="none"/>
        </w:rPr>
        <w:t xml:space="preserve"> </w:t>
      </w:r>
      <m:oMath>
        <m:r>
          <w:rPr>
            <w:rFonts w:ascii="Cambria Math" w:hAnsi="Cambria Math"/>
            <w:color w:val="auto"/>
            <w:kern w:val="0"/>
            <w:lang w:bidi="en-US"/>
            <w14:ligatures w14:val="none"/>
          </w:rPr>
          <m:t>=0,</m:t>
        </m:r>
      </m:oMath>
      <w:r w:rsidRPr="00865825">
        <w:rPr>
          <w:color w:val="auto"/>
          <w:kern w:val="0"/>
          <w:lang w:bidi="en-US"/>
          <w14:ligatures w14:val="none"/>
        </w:rPr>
        <w:t xml:space="preserve"> gives:</w:t>
      </w:r>
    </w:p>
    <w:p w14:paraId="0204A2D2" w14:textId="56026C34" w:rsidR="00865825" w:rsidRPr="00865825" w:rsidRDefault="00000000" w:rsidP="00F96C3E">
      <w:pPr>
        <w:spacing w:after="0" w:line="360" w:lineRule="auto"/>
        <w:ind w:left="720" w:right="0" w:hanging="720"/>
        <w:rPr>
          <w:color w:val="auto"/>
          <w:kern w:val="0"/>
          <w:lang w:bidi="en-US"/>
          <w14:ligatures w14:val="none"/>
        </w:rPr>
      </w:pPr>
      <m:oMathPara>
        <m:oMath>
          <m:d>
            <m:dPr>
              <m:begChr m:val="|"/>
              <m:endChr m:val="|"/>
              <m:ctrlPr>
                <w:rPr>
                  <w:rFonts w:ascii="Cambria Math" w:hAnsi="Cambria Math"/>
                  <w:i/>
                  <w:color w:val="auto"/>
                  <w:kern w:val="0"/>
                  <w:lang w:bidi="en-US"/>
                  <w14:ligatures w14:val="none"/>
                </w:rPr>
              </m:ctrlPr>
            </m:dPr>
            <m:e>
              <m:m>
                <m:mPr>
                  <m:mcs>
                    <m:mc>
                      <m:mcPr>
                        <m:count m:val="5"/>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z</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06E7088A" w14:textId="389A2B17" w:rsidR="00865825" w:rsidRPr="00865825" w:rsidRDefault="00000000" w:rsidP="00F96C3E">
      <w:pPr>
        <w:spacing w:after="0" w:line="360" w:lineRule="auto"/>
        <w:ind w:left="720" w:right="0" w:hanging="72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z</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683F5D17" w14:textId="366BEA57" w:rsidR="00865825" w:rsidRPr="00865825" w:rsidRDefault="00000000" w:rsidP="00F96C3E">
      <w:pPr>
        <w:spacing w:after="0" w:line="360" w:lineRule="auto"/>
        <w:ind w:left="720" w:right="0" w:hanging="720"/>
        <w:rPr>
          <w:color w:val="auto"/>
          <w:kern w:val="0"/>
          <w:lang w:bidi="en-US"/>
          <w14:ligatures w14:val="none"/>
        </w:rPr>
      </w:pPr>
      <m:oMathPara>
        <m:oMath>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e>
          </m:d>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d>
          <m:d>
            <m:dPr>
              <m:begChr m:val="|"/>
              <m:endChr m:val="|"/>
              <m:ctrlPr>
                <w:rPr>
                  <w:rFonts w:ascii="Cambria Math" w:hAnsi="Cambria Math"/>
                  <w:i/>
                  <w:color w:val="auto"/>
                  <w:kern w:val="0"/>
                  <w:lang w:bidi="en-US"/>
                  <w14:ligatures w14:val="none"/>
                </w:rPr>
              </m:ctrlPr>
            </m:dPr>
            <m:e>
              <m:m>
                <m:mPr>
                  <m:mcs>
                    <m:mc>
                      <m:mcPr>
                        <m:count m:val="3"/>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61E32CB6" w14:textId="2226006E" w:rsidR="00865825" w:rsidRPr="00865825" w:rsidRDefault="00000000" w:rsidP="00F96C3E">
      <w:pPr>
        <w:spacing w:after="0" w:line="360" w:lineRule="auto"/>
        <w:ind w:left="720" w:right="0" w:hanging="720"/>
        <w:rPr>
          <w:color w:val="auto"/>
          <w:kern w:val="0"/>
          <w:lang w:bidi="en-US"/>
          <w14:ligatures w14:val="none"/>
        </w:rPr>
      </w:pPr>
      <m:oMathPara>
        <m:oMath>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e>
          </m:d>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d>
          <m:d>
            <m:dPr>
              <m:ctrlPr>
                <w:rPr>
                  <w:rFonts w:ascii="Cambria Math" w:hAnsi="Cambria Math"/>
                  <w:i/>
                  <w:color w:val="auto"/>
                  <w:kern w:val="0"/>
                  <w:lang w:bidi="en-US"/>
                  <w14:ligatures w14:val="none"/>
                </w:rPr>
              </m:ctrlPr>
            </m:dP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d>
          <m:d>
            <m:dPr>
              <m:begChr m:val="|"/>
              <m:endChr m:val="|"/>
              <m:ctrlPr>
                <w:rPr>
                  <w:rFonts w:ascii="Cambria Math" w:hAnsi="Cambria Math"/>
                  <w:i/>
                  <w:color w:val="auto"/>
                  <w:kern w:val="0"/>
                  <w:lang w:bidi="en-US"/>
                  <w14:ligatures w14:val="none"/>
                </w:rPr>
              </m:ctrlPr>
            </m:dPr>
            <m:e>
              <m:m>
                <m:mPr>
                  <m:mcs>
                    <m:mc>
                      <m:mcPr>
                        <m:count m:val="2"/>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63372C37" w14:textId="0D7494EA" w:rsidR="00865825" w:rsidRPr="00865825" w:rsidRDefault="00000000" w:rsidP="00F96C3E">
      <w:pPr>
        <w:spacing w:after="0" w:line="360" w:lineRule="auto"/>
        <w:ind w:left="720" w:right="0" w:hanging="72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r>
            <w:rPr>
              <w:rFonts w:ascii="Cambria Math"/>
              <w:color w:val="auto"/>
              <w:kern w:val="0"/>
              <w:lang w:bidi="en-US"/>
              <w14:ligatures w14:val="none"/>
            </w:rPr>
            <m:t>=0</m:t>
          </m:r>
        </m:oMath>
      </m:oMathPara>
    </w:p>
    <w:p w14:paraId="56A81B9C" w14:textId="2D371EA4"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or</w:t>
      </w:r>
    </w:p>
    <w:p w14:paraId="0A382384" w14:textId="28F8CBA6" w:rsidR="00865825" w:rsidRPr="00865825" w:rsidRDefault="00000000" w:rsidP="00F96C3E">
      <w:pPr>
        <w:spacing w:after="0" w:line="360" w:lineRule="auto"/>
        <w:ind w:left="720" w:right="0" w:hanging="72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r>
            <w:rPr>
              <w:rFonts w:ascii="Cambria Math"/>
              <w:color w:val="auto"/>
              <w:kern w:val="0"/>
              <w:lang w:bidi="en-US"/>
              <w14:ligatures w14:val="none"/>
            </w:rPr>
            <m:t>=0</m:t>
          </m:r>
        </m:oMath>
      </m:oMathPara>
    </w:p>
    <w:p w14:paraId="26B72B63" w14:textId="17A9748E" w:rsidR="00865825" w:rsidRPr="00865825" w:rsidRDefault="00865825" w:rsidP="00F96C3E">
      <w:pPr>
        <w:spacing w:after="0" w:line="360" w:lineRule="auto"/>
        <w:ind w:left="720" w:right="0" w:hanging="720"/>
        <w:rPr>
          <w:color w:val="auto"/>
          <w:kern w:val="0"/>
          <w:lang w:bidi="en-US"/>
          <w14:ligatures w14:val="none"/>
        </w:rPr>
      </w:pPr>
      <w:r w:rsidRPr="00865825">
        <w:rPr>
          <w:color w:val="auto"/>
          <w:kern w:val="0"/>
          <w:lang w:bidi="en-US"/>
          <w14:ligatures w14:val="none"/>
        </w:rPr>
        <w:t>or</w:t>
      </w:r>
    </w:p>
    <w:p w14:paraId="5C0843CA" w14:textId="359E506F" w:rsidR="00865825" w:rsidRPr="00865825" w:rsidRDefault="000B19E5" w:rsidP="00F96C3E">
      <w:pPr>
        <w:spacing w:after="0" w:line="360" w:lineRule="auto"/>
        <w:ind w:left="720" w:right="0" w:hanging="720"/>
        <w:rPr>
          <w:color w:val="auto"/>
          <w:kern w:val="0"/>
          <w:lang w:bidi="en-US"/>
          <w14:ligatures w14:val="none"/>
        </w:rPr>
      </w:pPr>
      <m:oMathPara>
        <m:oMath>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d>
            <m:dPr>
              <m:ctrlPr>
                <w:rPr>
                  <w:rFonts w:ascii="Cambria Math" w:hAnsi="Cambria Math"/>
                  <w:i/>
                  <w:color w:val="auto"/>
                  <w:kern w:val="0"/>
                  <w:lang w:bidi="en-US"/>
                  <w14:ligatures w14:val="none"/>
                </w:rPr>
              </m:ctrlPr>
            </m:dPr>
            <m:e>
              <m:m>
                <m:mPr>
                  <m:mcs>
                    <m:mc>
                      <m:mcPr>
                        <m:count m:val="2"/>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441D7985" w14:textId="77777777"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Therefore,</w:t>
      </w:r>
    </w:p>
    <w:p w14:paraId="39CBB4B0" w14:textId="4DDB5CBB" w:rsidR="00865825" w:rsidRPr="00865825" w:rsidRDefault="00000000" w:rsidP="00F96C3E">
      <w:pPr>
        <w:spacing w:after="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oMath>
      </m:oMathPara>
    </w:p>
    <w:p w14:paraId="56DFA7D1" w14:textId="77777777"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or</w:t>
      </w:r>
    </w:p>
    <w:p w14:paraId="5D35DBA2" w14:textId="559A42CB" w:rsidR="00865825" w:rsidRPr="00865825" w:rsidRDefault="00000000" w:rsidP="00F96C3E">
      <w:pPr>
        <w:spacing w:after="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oMath>
      </m:oMathPara>
    </w:p>
    <w:p w14:paraId="7637C677" w14:textId="77777777"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or</w:t>
      </w:r>
    </w:p>
    <w:p w14:paraId="54C5C3A8" w14:textId="3E4A3A75"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d>
        </m:oMath>
      </m:oMathPara>
    </w:p>
    <w:p w14:paraId="41EFEAC2" w14:textId="5AE93CF5" w:rsidR="00865825" w:rsidRPr="00865825" w:rsidRDefault="00865825" w:rsidP="00F96C3E">
      <w:pPr>
        <w:spacing w:after="200" w:line="360" w:lineRule="auto"/>
        <w:ind w:left="-990" w:right="0" w:firstLine="990"/>
        <w:rPr>
          <w:color w:val="auto"/>
          <w:kern w:val="0"/>
          <w:lang w:bidi="en-US"/>
          <w14:ligatures w14:val="none"/>
        </w:rPr>
      </w:pPr>
      <w:r w:rsidRPr="00865825">
        <w:rPr>
          <w:color w:val="auto"/>
          <w:kern w:val="0"/>
          <w:lang w:bidi="en-US"/>
          <w14:ligatures w14:val="none"/>
        </w:rPr>
        <w:t xml:space="preserve">Therefore, the dominant Eigen value of </w:t>
      </w:r>
      <m:oMath>
        <m:r>
          <w:rPr>
            <w:rFonts w:ascii="Cambria Math" w:hAnsi="Cambria Math"/>
            <w:color w:val="auto"/>
            <w:kern w:val="0"/>
            <w:lang w:bidi="en-US"/>
            <w14:ligatures w14:val="none"/>
          </w:rPr>
          <m:t>ρ</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e>
        </m:d>
      </m:oMath>
      <w:r w:rsidRPr="00865825">
        <w:rPr>
          <w:color w:val="auto"/>
          <w:kern w:val="0"/>
          <w:lang w:bidi="en-US"/>
          <w14:ligatures w14:val="none"/>
        </w:rPr>
        <w:t xml:space="preserve"> is given by</w:t>
      </w:r>
    </w:p>
    <w:p w14:paraId="2C0DEF71" w14:textId="037F7512"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oMath>
      </m:oMathPara>
    </w:p>
    <w:p w14:paraId="2DA78929" w14:textId="77777777" w:rsidR="00865825" w:rsidRPr="00865825" w:rsidRDefault="00865825" w:rsidP="00F96C3E">
      <w:pPr>
        <w:spacing w:after="200" w:line="360" w:lineRule="auto"/>
        <w:ind w:left="0" w:right="0" w:firstLine="0"/>
        <w:rPr>
          <w:color w:val="auto"/>
          <w:kern w:val="0"/>
          <w:lang w:bidi="en-US"/>
          <w14:ligatures w14:val="none"/>
        </w:rPr>
      </w:pPr>
    </w:p>
    <w:p w14:paraId="0F45ABD6" w14:textId="40D466E2"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lastRenderedPageBreak/>
        <w:t>and</w:t>
      </w:r>
    </w:p>
    <w:p w14:paraId="7EDDDE38" w14:textId="062B475D"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oMath>
      </m:oMathPara>
    </w:p>
    <w:p w14:paraId="20A3145D"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Since </w:t>
      </w:r>
      <m:oMath>
        <m:sSub>
          <m:sSubPr>
            <m:ctrlPr>
              <w:rPr>
                <w:rFonts w:ascii="Cambria Math" w:hAnsi="Cambria Math"/>
                <w:color w:val="auto"/>
                <w:kern w:val="0"/>
                <w:lang w:bidi="en-US"/>
                <w14:ligatures w14:val="none"/>
              </w:rPr>
            </m:ctrlPr>
          </m:sSubPr>
          <m:e>
            <m:r>
              <w:rPr>
                <w:rFonts w:ascii="Cambria Math" w:hAnsi="Cambria Math"/>
                <w:color w:val="auto"/>
                <w:kern w:val="0"/>
                <w:lang w:bidi="en-US"/>
                <w14:ligatures w14:val="none"/>
              </w:rPr>
              <m:t>τ</m:t>
            </m:r>
          </m:e>
          <m:sub>
            <m:r>
              <w:rPr>
                <w:rFonts w:ascii="Cambria Math" w:hAnsi="Cambria Math"/>
                <w:color w:val="auto"/>
                <w:kern w:val="0"/>
                <w:lang w:bidi="en-US"/>
                <w14:ligatures w14:val="none"/>
              </w:rPr>
              <m:t>1</m:t>
            </m:r>
          </m:sub>
        </m:sSub>
      </m:oMath>
      <w:r w:rsidRPr="00865825">
        <w:rPr>
          <w:color w:val="auto"/>
          <w:kern w:val="0"/>
          <w:lang w:bidi="en-US"/>
          <w14:ligatures w14:val="none"/>
        </w:rPr>
        <w:t xml:space="preserve">and </w:t>
      </w:r>
      <m:oMath>
        <m:sSub>
          <m:sSubPr>
            <m:ctrlPr>
              <w:rPr>
                <w:rFonts w:ascii="Cambria Math" w:hAnsi="Cambria Math"/>
                <w:color w:val="auto"/>
                <w:kern w:val="0"/>
                <w:lang w:bidi="en-US"/>
                <w14:ligatures w14:val="none"/>
              </w:rPr>
            </m:ctrlPr>
          </m:sSubPr>
          <m:e>
            <m:r>
              <w:rPr>
                <w:rFonts w:ascii="Cambria Math" w:hAnsi="Cambria Math"/>
                <w:color w:val="auto"/>
                <w:kern w:val="0"/>
                <w:lang w:bidi="en-US"/>
                <w14:ligatures w14:val="none"/>
              </w:rPr>
              <m:t>τ</m:t>
            </m:r>
          </m:e>
          <m:sub>
            <m:r>
              <w:rPr>
                <w:rFonts w:ascii="Cambria Math" w:hAnsi="Cambria Math"/>
                <w:color w:val="auto"/>
                <w:kern w:val="0"/>
                <w:lang w:bidi="en-US"/>
                <w14:ligatures w14:val="none"/>
              </w:rPr>
              <m:t>2</m:t>
            </m:r>
          </m:sub>
        </m:sSub>
      </m:oMath>
      <w:r w:rsidRPr="00865825">
        <w:rPr>
          <w:color w:val="auto"/>
          <w:kern w:val="0"/>
          <w:lang w:bidi="en-US"/>
          <w14:ligatures w14:val="none"/>
        </w:rPr>
        <w:t xml:space="preserve"> are the dominant Eigen value of </w:t>
      </w:r>
      <m:oMath>
        <m:r>
          <w:rPr>
            <w:rFonts w:ascii="Cambria Math" w:hAnsi="Cambria Math"/>
            <w:color w:val="auto"/>
            <w:kern w:val="0"/>
            <w:lang w:bidi="en-US"/>
            <w14:ligatures w14:val="none"/>
          </w:rPr>
          <m:t>ρ</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e>
        </m:d>
      </m:oMath>
      <w:r w:rsidRPr="00865825">
        <w:rPr>
          <w:color w:val="auto"/>
          <w:kern w:val="0"/>
          <w:lang w:bidi="en-US"/>
          <w14:ligatures w14:val="none"/>
        </w:rPr>
        <w:t xml:space="preserve">, then the disease’s effective reproduction number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oMath>
      <w:r w:rsidRPr="00865825">
        <w:rPr>
          <w:color w:val="auto"/>
          <w:kern w:val="0"/>
          <w:lang w:bidi="en-US"/>
          <w14:ligatures w14:val="none"/>
        </w:rPr>
        <w:t xml:space="preserve"> is indicated by two cases, namely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r w:rsidRPr="00865825">
        <w:rPr>
          <w:color w:val="auto"/>
          <w:kern w:val="0"/>
          <w:lang w:bidi="en-US"/>
          <w14:ligatures w14:val="none"/>
        </w:rPr>
        <w:t xml:space="preserve">and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r w:rsidRPr="00865825">
        <w:rPr>
          <w:color w:val="auto"/>
          <w:kern w:val="0"/>
          <w:lang w:bidi="en-US"/>
          <w14:ligatures w14:val="none"/>
        </w:rPr>
        <w:t>.</w:t>
      </w:r>
    </w:p>
    <w:p w14:paraId="2B50FDBE" w14:textId="77777777" w:rsidR="00865825" w:rsidRPr="00865825" w:rsidRDefault="00865825" w:rsidP="00F96C3E">
      <w:pPr>
        <w:spacing w:after="200" w:line="360" w:lineRule="auto"/>
        <w:ind w:left="0" w:right="0" w:firstLine="0"/>
        <w:rPr>
          <w:color w:val="auto"/>
          <w:kern w:val="0"/>
          <w:lang w:bidi="en-US"/>
          <w14:ligatures w14:val="none"/>
        </w:rPr>
      </w:pPr>
      <w:proofErr w:type="gramStart"/>
      <w:r w:rsidRPr="00865825">
        <w:rPr>
          <w:color w:val="auto"/>
          <w:kern w:val="0"/>
          <w:lang w:bidi="en-US"/>
          <w14:ligatures w14:val="none"/>
        </w:rPr>
        <w:t>where</w:t>
      </w:r>
      <w:proofErr w:type="gramEnd"/>
    </w:p>
    <w:p w14:paraId="5D232036" w14:textId="5152AF6E"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1</m:t>
                  </m:r>
                </m:sub>
              </m:sSub>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oMath>
      </m:oMathPara>
    </w:p>
    <w:p w14:paraId="2797AEAE"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and</w:t>
      </w:r>
    </w:p>
    <w:p w14:paraId="011514BE" w14:textId="4A8D26AC"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2</m:t>
                  </m:r>
                </m:sub>
              </m:sSub>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oMath>
      </m:oMathPara>
    </w:p>
    <w:p w14:paraId="20C97419" w14:textId="69E825FF" w:rsidR="00865825" w:rsidRPr="00865825"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m:t>
          </m:r>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max</m:t>
              </m:r>
            </m:fName>
            <m:e>
              <m:d>
                <m:dPr>
                  <m:begChr m:val="["/>
                  <m:endChr m:val="]"/>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1</m:t>
                          </m:r>
                        </m:sub>
                      </m:sSub>
                      <m:r>
                        <w:rPr>
                          <w:rFonts w:ascii="Cambria Math"/>
                          <w:color w:val="auto"/>
                          <w:kern w:val="0"/>
                          <w:lang w:bidi="en-US"/>
                          <w14:ligatures w14:val="none"/>
                        </w:rPr>
                        <m:t>,</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2</m:t>
                          </m:r>
                        </m:sub>
                      </m:sSub>
                    </m:sub>
                  </m:sSub>
                </m:e>
              </m:d>
            </m:e>
          </m:func>
        </m:oMath>
      </m:oMathPara>
    </w:p>
    <w:p w14:paraId="3388B418" w14:textId="33697627" w:rsidR="00865825" w:rsidRPr="008655DC" w:rsidRDefault="00865825" w:rsidP="00F96C3E">
      <w:pPr>
        <w:spacing w:after="0" w:line="360" w:lineRule="auto"/>
        <w:ind w:left="0" w:right="0" w:firstLine="0"/>
        <w:rPr>
          <w:color w:val="auto"/>
          <w:kern w:val="0"/>
          <w:lang w:bidi="en-US"/>
          <w14:ligatures w14:val="none"/>
        </w:rPr>
      </w:pPr>
      <w:r w:rsidRPr="00865825">
        <w:rPr>
          <w:bCs/>
          <w:color w:val="auto"/>
          <w:kern w:val="0"/>
          <w:lang w:bidi="en-US"/>
          <w14:ligatures w14:val="none"/>
        </w:rPr>
        <w:t xml:space="preserve">where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r w:rsidRPr="00865825">
        <w:rPr>
          <w:color w:val="auto"/>
          <w:kern w:val="0"/>
          <w:lang w:bidi="en-US"/>
          <w14:ligatures w14:val="none"/>
        </w:rPr>
        <w:t xml:space="preserve"> is the reproduction number generated by the latently infected individuals and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r w:rsidRPr="00865825">
        <w:rPr>
          <w:color w:val="auto"/>
          <w:kern w:val="0"/>
          <w:lang w:bidi="en-US"/>
          <w14:ligatures w14:val="none"/>
        </w:rPr>
        <w:t xml:space="preserve"> is the reproduction number generated by the infectious individuals.</w:t>
      </w:r>
    </w:p>
    <w:p w14:paraId="1E71D6EF" w14:textId="37873EE7" w:rsidR="00865825" w:rsidRPr="00865825" w:rsidRDefault="00515D45" w:rsidP="00F96C3E">
      <w:pPr>
        <w:spacing w:after="0" w:line="360" w:lineRule="auto"/>
        <w:ind w:left="0" w:right="0" w:firstLine="0"/>
        <w:rPr>
          <w:b/>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8731FD">
        <w:rPr>
          <w:b/>
          <w:color w:val="auto"/>
          <w:kern w:val="0"/>
          <w:lang w:bidi="en-US"/>
          <w14:ligatures w14:val="none"/>
        </w:rPr>
        <w:t>5</w:t>
      </w:r>
      <w:r w:rsidR="00865825" w:rsidRPr="00865825">
        <w:rPr>
          <w:b/>
          <w:color w:val="auto"/>
          <w:kern w:val="0"/>
          <w:lang w:bidi="en-US"/>
          <w14:ligatures w14:val="none"/>
        </w:rPr>
        <w:t>.</w:t>
      </w:r>
      <w:r w:rsidR="008731FD">
        <w:rPr>
          <w:b/>
          <w:color w:val="auto"/>
          <w:kern w:val="0"/>
          <w:lang w:bidi="en-US"/>
          <w14:ligatures w14:val="none"/>
        </w:rPr>
        <w:t>4</w:t>
      </w:r>
      <w:r w:rsidR="00865825" w:rsidRPr="00865825">
        <w:rPr>
          <w:b/>
          <w:color w:val="auto"/>
          <w:kern w:val="0"/>
          <w:lang w:bidi="en-US"/>
          <w14:ligatures w14:val="none"/>
        </w:rPr>
        <w:t xml:space="preserve"> Global Stability of the </w:t>
      </w:r>
      <w:r w:rsidR="008655DC" w:rsidRPr="00865825">
        <w:rPr>
          <w:b/>
          <w:color w:val="auto"/>
          <w:kern w:val="0"/>
          <w:lang w:bidi="en-US"/>
          <w14:ligatures w14:val="none"/>
        </w:rPr>
        <w:t>Disease-Free</w:t>
      </w:r>
      <w:r w:rsidR="00865825" w:rsidRPr="00865825">
        <w:rPr>
          <w:b/>
          <w:color w:val="auto"/>
          <w:kern w:val="0"/>
          <w:lang w:bidi="en-US"/>
          <w14:ligatures w14:val="none"/>
        </w:rPr>
        <w:t xml:space="preserve"> Equilibrium</w:t>
      </w:r>
    </w:p>
    <w:p w14:paraId="104F5CFA" w14:textId="417E2D43"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The global stability of the disease-free equilibrium of model equations (</w:t>
      </w:r>
      <w:r w:rsidR="00515D45">
        <w:rPr>
          <w:color w:val="auto"/>
          <w:kern w:val="0"/>
          <w:lang w:bidi="en-US"/>
          <w14:ligatures w14:val="none"/>
        </w:rPr>
        <w:t>3</w:t>
      </w:r>
      <w:r w:rsidRPr="00865825">
        <w:rPr>
          <w:color w:val="auto"/>
          <w:kern w:val="0"/>
          <w:lang w:bidi="en-US"/>
          <w14:ligatures w14:val="none"/>
        </w:rPr>
        <w:t>.</w:t>
      </w:r>
      <w:r w:rsidR="00F0486B">
        <w:rPr>
          <w:color w:val="auto"/>
          <w:kern w:val="0"/>
          <w:lang w:bidi="en-US"/>
          <w14:ligatures w14:val="none"/>
        </w:rPr>
        <w:t>1</w:t>
      </w:r>
      <w:r w:rsidRPr="00865825">
        <w:rPr>
          <w:color w:val="auto"/>
          <w:kern w:val="0"/>
          <w:lang w:bidi="en-US"/>
          <w14:ligatures w14:val="none"/>
        </w:rPr>
        <w:t>)</w:t>
      </w:r>
      <w:proofErr w:type="gramStart"/>
      <w:r w:rsidRPr="00865825">
        <w:rPr>
          <w:color w:val="auto"/>
          <w:kern w:val="0"/>
          <w:lang w:bidi="en-US"/>
          <w14:ligatures w14:val="none"/>
        </w:rPr>
        <w:t>–(</w:t>
      </w:r>
      <w:proofErr w:type="gramEnd"/>
      <w:r w:rsidR="00515D45">
        <w:rPr>
          <w:color w:val="auto"/>
          <w:kern w:val="0"/>
          <w:lang w:bidi="en-US"/>
          <w14:ligatures w14:val="none"/>
        </w:rPr>
        <w:t>3</w:t>
      </w:r>
      <w:r w:rsidRPr="00865825">
        <w:rPr>
          <w:color w:val="auto"/>
          <w:kern w:val="0"/>
          <w:lang w:bidi="en-US"/>
          <w14:ligatures w14:val="none"/>
        </w:rPr>
        <w:t>.</w:t>
      </w:r>
      <w:r w:rsidR="00F0486B">
        <w:rPr>
          <w:color w:val="auto"/>
          <w:kern w:val="0"/>
          <w:lang w:bidi="en-US"/>
          <w14:ligatures w14:val="none"/>
        </w:rPr>
        <w:t>7</w:t>
      </w:r>
      <w:r w:rsidRPr="00865825">
        <w:rPr>
          <w:color w:val="auto"/>
          <w:kern w:val="0"/>
          <w:lang w:bidi="en-US"/>
          <w14:ligatures w14:val="none"/>
        </w:rPr>
        <w:t>) will be examined using the theorem proposed by Castillo-Chavez and Song (2002).</w:t>
      </w:r>
    </w:p>
    <w:p w14:paraId="4FAEA79B" w14:textId="11B617D2" w:rsidR="00865825" w:rsidRPr="00865825" w:rsidRDefault="00865825" w:rsidP="00F96C3E">
      <w:pPr>
        <w:spacing w:after="200" w:line="360" w:lineRule="auto"/>
        <w:ind w:left="0" w:right="0" w:firstLine="0"/>
        <w:rPr>
          <w:color w:val="auto"/>
          <w:kern w:val="0"/>
          <w:lang w:bidi="en-US"/>
          <w14:ligatures w14:val="none"/>
        </w:rPr>
      </w:pPr>
      <w:r w:rsidRPr="00865825">
        <w:rPr>
          <w:b/>
          <w:bCs/>
          <w:color w:val="auto"/>
          <w:kern w:val="0"/>
          <w:lang w:bidi="en-US"/>
          <w14:ligatures w14:val="none"/>
        </w:rPr>
        <w:t xml:space="preserve">Theorem </w:t>
      </w:r>
      <w:r w:rsidR="00515D45">
        <w:rPr>
          <w:b/>
          <w:bCs/>
          <w:color w:val="auto"/>
          <w:kern w:val="0"/>
          <w:lang w:bidi="en-US"/>
          <w14:ligatures w14:val="none"/>
        </w:rPr>
        <w:t>3</w:t>
      </w:r>
      <w:r w:rsidRPr="00865825">
        <w:rPr>
          <w:b/>
          <w:bCs/>
          <w:color w:val="auto"/>
          <w:kern w:val="0"/>
          <w:lang w:bidi="en-US"/>
          <w14:ligatures w14:val="none"/>
        </w:rPr>
        <w:t>.3:</w:t>
      </w:r>
      <w:r w:rsidRPr="00865825">
        <w:rPr>
          <w:color w:val="auto"/>
          <w:kern w:val="0"/>
          <w:lang w:bidi="en-US"/>
          <w14:ligatures w14:val="none"/>
        </w:rPr>
        <w:t xml:space="preserve"> Let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ξ</m:t>
            </m:r>
          </m:e>
          <m:sup>
            <m:r>
              <w:rPr>
                <w:rFonts w:ascii="Cambria Math"/>
                <w:color w:val="auto"/>
                <w:kern w:val="0"/>
                <w:lang w:bidi="en-US"/>
                <w14:ligatures w14:val="none"/>
              </w:rPr>
              <m:t>0</m:t>
            </m:r>
          </m:sup>
        </m:sSup>
      </m:oMath>
      <w:r w:rsidRPr="00865825">
        <w:rPr>
          <w:color w:val="auto"/>
          <w:kern w:val="0"/>
          <w:lang w:bidi="en-US"/>
          <w14:ligatures w14:val="none"/>
        </w:rPr>
        <w:t>​ denote the disease-free equilibrium point of the model system (</w:t>
      </w:r>
      <w:r w:rsidR="00515D45">
        <w:rPr>
          <w:color w:val="auto"/>
          <w:kern w:val="0"/>
          <w:lang w:bidi="en-US"/>
          <w14:ligatures w14:val="none"/>
        </w:rPr>
        <w:t>3</w:t>
      </w:r>
      <w:r w:rsidRPr="00865825">
        <w:rPr>
          <w:color w:val="auto"/>
          <w:kern w:val="0"/>
          <w:lang w:bidi="en-US"/>
          <w14:ligatures w14:val="none"/>
        </w:rPr>
        <w:t>.</w:t>
      </w:r>
      <w:r w:rsidR="00F0486B">
        <w:rPr>
          <w:color w:val="auto"/>
          <w:kern w:val="0"/>
          <w:lang w:bidi="en-US"/>
          <w14:ligatures w14:val="none"/>
        </w:rPr>
        <w:t>1</w:t>
      </w:r>
      <w:r w:rsidRPr="00865825">
        <w:rPr>
          <w:color w:val="auto"/>
          <w:kern w:val="0"/>
          <w:lang w:bidi="en-US"/>
          <w14:ligatures w14:val="none"/>
        </w:rPr>
        <w:t>)</w:t>
      </w:r>
      <w:proofErr w:type="gramStart"/>
      <w:r w:rsidRPr="00865825">
        <w:rPr>
          <w:color w:val="auto"/>
          <w:kern w:val="0"/>
          <w:lang w:bidi="en-US"/>
          <w14:ligatures w14:val="none"/>
        </w:rPr>
        <w:t>–(</w:t>
      </w:r>
      <w:proofErr w:type="gramEnd"/>
      <w:r w:rsidR="00515D45">
        <w:rPr>
          <w:color w:val="auto"/>
          <w:kern w:val="0"/>
          <w:lang w:bidi="en-US"/>
          <w14:ligatures w14:val="none"/>
        </w:rPr>
        <w:t>3</w:t>
      </w:r>
      <w:r w:rsidRPr="00865825">
        <w:rPr>
          <w:color w:val="auto"/>
          <w:kern w:val="0"/>
          <w:lang w:bidi="en-US"/>
          <w14:ligatures w14:val="none"/>
        </w:rPr>
        <w:t>.</w:t>
      </w:r>
      <w:r w:rsidR="00F0486B">
        <w:rPr>
          <w:color w:val="auto"/>
          <w:kern w:val="0"/>
          <w:lang w:bidi="en-US"/>
          <w14:ligatures w14:val="none"/>
        </w:rPr>
        <w:t>7</w:t>
      </w:r>
      <w:r w:rsidRPr="00865825">
        <w:rPr>
          <w:color w:val="auto"/>
          <w:kern w:val="0"/>
          <w:lang w:bidi="en-US"/>
          <w14:ligatures w14:val="none"/>
        </w:rPr>
        <w:t xml:space="preserve">). When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&lt;1</m:t>
        </m:r>
      </m:oMath>
      <w:r w:rsidRPr="00865825">
        <w:rPr>
          <w:color w:val="auto"/>
          <w:kern w:val="0"/>
          <w:lang w:bidi="en-US"/>
          <w14:ligatures w14:val="none"/>
        </w:rPr>
        <w:t>, the model system (</w:t>
      </w:r>
      <w:r w:rsidR="00515D45">
        <w:rPr>
          <w:color w:val="auto"/>
          <w:kern w:val="0"/>
          <w:lang w:bidi="en-US"/>
          <w14:ligatures w14:val="none"/>
        </w:rPr>
        <w:t>3</w:t>
      </w:r>
      <w:r w:rsidRPr="00865825">
        <w:rPr>
          <w:color w:val="auto"/>
          <w:kern w:val="0"/>
          <w:lang w:bidi="en-US"/>
          <w14:ligatures w14:val="none"/>
        </w:rPr>
        <w:t>.</w:t>
      </w:r>
      <w:r w:rsidR="00F0486B">
        <w:rPr>
          <w:color w:val="auto"/>
          <w:kern w:val="0"/>
          <w:lang w:bidi="en-US"/>
          <w14:ligatures w14:val="none"/>
        </w:rPr>
        <w:t>1</w:t>
      </w:r>
      <w:r w:rsidRPr="00865825">
        <w:rPr>
          <w:color w:val="auto"/>
          <w:kern w:val="0"/>
          <w:lang w:bidi="en-US"/>
          <w14:ligatures w14:val="none"/>
        </w:rPr>
        <w:t>)</w:t>
      </w:r>
      <w:proofErr w:type="gramStart"/>
      <w:r w:rsidRPr="00865825">
        <w:rPr>
          <w:color w:val="auto"/>
          <w:kern w:val="0"/>
          <w:lang w:bidi="en-US"/>
          <w14:ligatures w14:val="none"/>
        </w:rPr>
        <w:t>–(</w:t>
      </w:r>
      <w:proofErr w:type="gramEnd"/>
      <w:r w:rsidR="00515D45">
        <w:rPr>
          <w:color w:val="auto"/>
          <w:kern w:val="0"/>
          <w:lang w:bidi="en-US"/>
          <w14:ligatures w14:val="none"/>
        </w:rPr>
        <w:t>3</w:t>
      </w:r>
      <w:r w:rsidRPr="00865825">
        <w:rPr>
          <w:color w:val="auto"/>
          <w:kern w:val="0"/>
          <w:lang w:bidi="en-US"/>
          <w14:ligatures w14:val="none"/>
        </w:rPr>
        <w:t>.</w:t>
      </w:r>
      <w:r w:rsidR="00F0486B">
        <w:rPr>
          <w:color w:val="auto"/>
          <w:kern w:val="0"/>
          <w:lang w:bidi="en-US"/>
          <w14:ligatures w14:val="none"/>
        </w:rPr>
        <w:t>7</w:t>
      </w:r>
      <w:r w:rsidRPr="00865825">
        <w:rPr>
          <w:color w:val="auto"/>
          <w:kern w:val="0"/>
          <w:lang w:bidi="en-US"/>
          <w14:ligatures w14:val="none"/>
        </w:rPr>
        <w:t>) is globally asymptotically stable provided that the following conditions are satisfied:</w:t>
      </w:r>
    </w:p>
    <w:p w14:paraId="7A60B567" w14:textId="712C8926" w:rsidR="00865825" w:rsidRPr="00865825" w:rsidRDefault="00000000" w:rsidP="00F96C3E">
      <w:pPr>
        <w:numPr>
          <w:ilvl w:val="0"/>
          <w:numId w:val="35"/>
        </w:numPr>
        <w:spacing w:after="200" w:line="360" w:lineRule="auto"/>
        <w:ind w:right="0"/>
        <w:contextualSpacing/>
        <w:rPr>
          <w:rFonts w:eastAsia="Calibri"/>
          <w:color w:val="auto"/>
          <w:kern w:val="0"/>
          <w:lang w:val="en-GB"/>
          <w14:ligatures w14:val="none"/>
        </w:rPr>
      </w:pPr>
      <m:oMath>
        <m:f>
          <m:fPr>
            <m:ctrlPr>
              <w:rPr>
                <w:rFonts w:ascii="Cambria Math" w:eastAsia="Calibri" w:hAnsi="Cambria Math"/>
                <w:i/>
                <w:color w:val="auto"/>
                <w:kern w:val="0"/>
                <w:lang w:val="en-GB"/>
                <w14:ligatures w14:val="none"/>
              </w:rPr>
            </m:ctrlPr>
          </m:fPr>
          <m:num>
            <m:r>
              <w:rPr>
                <w:rFonts w:ascii="Cambria Math" w:eastAsia="Calibri"/>
                <w:color w:val="auto"/>
                <w:kern w:val="0"/>
                <w:lang w:val="en-GB"/>
                <w14:ligatures w14:val="none"/>
              </w:rPr>
              <m:t>d</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num>
          <m:den>
            <m:r>
              <w:rPr>
                <w:rFonts w:ascii="Cambria Math" w:eastAsia="Calibri"/>
                <w:color w:val="auto"/>
                <w:kern w:val="0"/>
                <w:lang w:val="en-GB"/>
                <w14:ligatures w14:val="none"/>
              </w:rPr>
              <m:t>dt</m:t>
            </m:r>
          </m:den>
        </m:f>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1</m:t>
            </m:r>
          </m:sub>
        </m:sSub>
        <m:d>
          <m:dPr>
            <m:ctrlPr>
              <w:rPr>
                <w:rFonts w:ascii="Cambria Math" w:eastAsia="Calibri" w:hAnsi="Cambria Math"/>
                <w:i/>
                <w:color w:val="auto"/>
                <w:kern w:val="0"/>
                <w:lang w:val="en-GB"/>
                <w14:ligatures w14:val="none"/>
              </w:rPr>
            </m:ctrlPr>
          </m:dPr>
          <m:e>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r>
              <w:rPr>
                <w:rFonts w:ascii="Cambria Math" w:eastAsia="Calibri"/>
                <w:color w:val="auto"/>
                <w:kern w:val="0"/>
                <w:lang w:val="en-GB"/>
                <w14:ligatures w14:val="none"/>
              </w:rPr>
              <m:t>,0</m:t>
            </m:r>
          </m:e>
        </m:d>
        <m:r>
          <w:rPr>
            <w:rFonts w:ascii="Cambria Math" w:eastAsia="Calibri"/>
            <w:color w:val="auto"/>
            <w:kern w:val="0"/>
            <w:lang w:val="en-GB"/>
            <w14:ligatures w14:val="none"/>
          </w:rPr>
          <m:t>,</m:t>
        </m:r>
        <m:sSubSup>
          <m:sSubSupPr>
            <m:ctrlPr>
              <w:rPr>
                <w:rFonts w:ascii="Cambria Math" w:eastAsia="Calibri" w:hAnsi="Cambria Math"/>
                <w:i/>
                <w:color w:val="auto"/>
                <w:kern w:val="0"/>
                <w:lang w:val="en-GB"/>
                <w14:ligatures w14:val="none"/>
              </w:rPr>
            </m:ctrlPr>
          </m:sSubSup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up>
            <m:r>
              <w:rPr>
                <w:rFonts w:ascii="Cambria Math" w:eastAsia="Calibri"/>
                <w:color w:val="auto"/>
                <w:kern w:val="0"/>
                <w:lang w:val="en-GB"/>
                <w14:ligatures w14:val="none"/>
              </w:rPr>
              <m:t>*</m:t>
            </m:r>
          </m:sup>
        </m:sSubSup>
      </m:oMath>
    </w:p>
    <w:p w14:paraId="6B1C3749" w14:textId="4F2EC841" w:rsidR="00865825" w:rsidRPr="00865825" w:rsidRDefault="00000000" w:rsidP="00F96C3E">
      <w:pPr>
        <w:numPr>
          <w:ilvl w:val="0"/>
          <w:numId w:val="35"/>
        </w:numPr>
        <w:spacing w:after="200" w:line="360" w:lineRule="auto"/>
        <w:ind w:right="0"/>
        <w:contextualSpacing/>
        <w:rPr>
          <w:rFonts w:eastAsia="Calibri"/>
          <w:color w:val="auto"/>
          <w:kern w:val="0"/>
          <w:lang w:val="en-GB"/>
          <w14:ligatures w14:val="none"/>
        </w:rPr>
      </w:pPr>
      <m:oMath>
        <m:sSubSup>
          <m:sSubSupPr>
            <m:ctrlPr>
              <w:rPr>
                <w:rFonts w:ascii="Cambria Math" w:eastAsia="Calibri" w:hAnsi="Cambria Math"/>
                <w:i/>
                <w:color w:val="auto"/>
                <w:kern w:val="0"/>
                <w:lang w:val="en-GB"/>
                <w14:ligatures w14:val="none"/>
              </w:rPr>
            </m:ctrlPr>
          </m:sSubSupPr>
          <m:e>
            <m:r>
              <w:rPr>
                <w:rFonts w:ascii="Cambria Math" w:eastAsia="Calibri"/>
                <w:color w:val="auto"/>
                <w:kern w:val="0"/>
                <w:lang w:val="en-GB"/>
                <w14:ligatures w14:val="none"/>
              </w:rPr>
              <m:t>X</m:t>
            </m:r>
          </m:e>
          <m:sub>
            <m:r>
              <w:rPr>
                <w:rFonts w:ascii="Cambria Math" w:eastAsia="Calibri"/>
                <w:color w:val="auto"/>
                <w:kern w:val="0"/>
                <w:lang w:val="en-GB"/>
                <w14:ligatures w14:val="none"/>
              </w:rPr>
              <m:t>2</m:t>
            </m:r>
          </m:sub>
          <m:sup>
            <m:r>
              <w:rPr>
                <w:rFonts w:ascii="Cambria Math" w:eastAsia="Calibri"/>
                <w:color w:val="auto"/>
                <w:kern w:val="0"/>
                <w:lang w:val="en-GB"/>
                <w14:ligatures w14:val="none"/>
              </w:rPr>
              <m:t>*</m:t>
            </m:r>
          </m:sup>
        </m:sSubSup>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r>
          <w:rPr>
            <w:rFonts w:ascii="Cambria Math" w:eastAsia="Calibri"/>
            <w:color w:val="auto"/>
            <w:kern w:val="0"/>
            <w:lang w:val="en-GB"/>
            <w14:ligatures w14:val="none"/>
          </w:rPr>
          <m:t>)=B</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2</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r>
          <w:rPr>
            <w:rFonts w:ascii="Cambria Math" w:eastAsia="Calibri"/>
            <w:color w:val="auto"/>
            <w:kern w:val="0"/>
            <w:lang w:val="en-GB"/>
            <w14:ligatures w14:val="none"/>
          </w:rPr>
          <m:t>),</m:t>
        </m:r>
        <m:r>
          <w:rPr>
            <w:rFonts w:ascii="Cambria Math" w:eastAsia="Calibri"/>
            <w:color w:val="auto"/>
            <w:kern w:val="0"/>
            <w:lang w:val="en-GB"/>
            <w14:ligatures w14:val="none"/>
          </w:rPr>
          <m:t>'</m:t>
        </m:r>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r>
          <w:rPr>
            <w:rFonts w:ascii="Cambria Math" w:eastAsia="Calibri"/>
            <w:color w:val="auto"/>
            <w:kern w:val="0"/>
            <w:lang w:val="en-GB"/>
            <w14:ligatures w14:val="none"/>
          </w:rPr>
          <m:t>)</m:t>
        </m:r>
        <m:r>
          <w:rPr>
            <w:rFonts w:ascii="Cambria Math" w:eastAsia="Calibri"/>
            <w:color w:val="auto"/>
            <w:kern w:val="0"/>
            <w:lang w:val="en-GB"/>
            <w14:ligatures w14:val="none"/>
          </w:rPr>
          <m:t>Î</m:t>
        </m:r>
        <m:r>
          <w:rPr>
            <w:rFonts w:ascii="Cambria Math" w:eastAsia="Calibri"/>
            <w:color w:val="auto"/>
            <w:kern w:val="0"/>
            <w:lang w:val="en-GB"/>
            <w14:ligatures w14:val="none"/>
          </w:rPr>
          <m:t>W,</m:t>
        </m:r>
        <m:sSubSup>
          <m:sSubSupPr>
            <m:ctrlPr>
              <w:rPr>
                <w:rFonts w:ascii="Cambria Math" w:eastAsia="Calibri" w:hAnsi="Cambria Math"/>
                <w:i/>
                <w:color w:val="auto"/>
                <w:kern w:val="0"/>
                <w:lang w:val="en-GB"/>
                <w14:ligatures w14:val="none"/>
              </w:rPr>
            </m:ctrlPr>
          </m:sSubSupPr>
          <m:e>
            <m:r>
              <w:rPr>
                <w:rFonts w:ascii="Cambria Math" w:eastAsia="Calibri"/>
                <w:color w:val="auto"/>
                <w:kern w:val="0"/>
                <w:lang w:val="en-GB"/>
                <w14:ligatures w14:val="none"/>
              </w:rPr>
              <m:t>X</m:t>
            </m:r>
          </m:e>
          <m:sub>
            <m:r>
              <w:rPr>
                <w:rFonts w:ascii="Cambria Math" w:eastAsia="Calibri"/>
                <w:color w:val="auto"/>
                <w:kern w:val="0"/>
                <w:lang w:val="en-GB"/>
                <w14:ligatures w14:val="none"/>
              </w:rPr>
              <m:t>2</m:t>
            </m:r>
          </m:sub>
          <m:sup>
            <m:r>
              <w:rPr>
                <w:rFonts w:ascii="Cambria Math" w:eastAsia="Calibri"/>
                <w:color w:val="auto"/>
                <w:kern w:val="0"/>
                <w:lang w:val="en-GB"/>
                <w14:ligatures w14:val="none"/>
              </w:rPr>
              <m:t>*</m:t>
            </m:r>
          </m:sup>
        </m:sSubSup>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r>
          <w:rPr>
            <w:rFonts w:ascii="Cambria Math" w:eastAsia="Calibri"/>
            <w:color w:val="auto"/>
            <w:kern w:val="0"/>
            <w:lang w:val="en-GB"/>
            <w14:ligatures w14:val="none"/>
          </w:rPr>
          <m:t>)</m:t>
        </m:r>
        <m:r>
          <w:rPr>
            <w:rFonts w:ascii="Cambria Math" w:eastAsia="Calibri"/>
            <w:color w:val="auto"/>
            <w:kern w:val="0"/>
            <w:lang w:val="en-GB"/>
            <w14:ligatures w14:val="none"/>
          </w:rPr>
          <m:t>³</m:t>
        </m:r>
        <m:r>
          <w:rPr>
            <w:rFonts w:ascii="Cambria Math" w:eastAsia="Calibri"/>
            <w:color w:val="auto"/>
            <w:kern w:val="0"/>
            <w:lang w:val="en-GB"/>
            <w14:ligatures w14:val="none"/>
          </w:rPr>
          <m:t>0</m:t>
        </m:r>
      </m:oMath>
      <w:r w:rsidR="00865825" w:rsidRPr="00865825">
        <w:rPr>
          <w:rFonts w:eastAsia="Calibri"/>
          <w:color w:val="auto"/>
          <w:kern w:val="0"/>
          <w:lang w:val="en-GB"/>
          <w14:ligatures w14:val="none"/>
        </w:rPr>
        <w:t xml:space="preserve">where </w:t>
      </w:r>
      <m:oMath>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r>
          <w:rPr>
            <w:rFonts w:ascii="Cambria Math" w:eastAsia="Calibri"/>
            <w:color w:val="auto"/>
            <w:kern w:val="0"/>
            <w:lang w:val="en-GB"/>
            <w14:ligatures w14:val="none"/>
          </w:rPr>
          <m:t>Î</m:t>
        </m:r>
        <m:sSup>
          <m:sSupPr>
            <m:ctrlPr>
              <w:rPr>
                <w:rFonts w:ascii="Cambria Math" w:eastAsia="Calibri" w:hAnsi="Cambria Math"/>
                <w:i/>
                <w:color w:val="auto"/>
                <w:kern w:val="0"/>
                <w:lang w:val="en-GB"/>
                <w14:ligatures w14:val="none"/>
              </w:rPr>
            </m:ctrlPr>
          </m:sSupPr>
          <m:e>
            <m:r>
              <w:rPr>
                <w:rFonts w:ascii="Cambria Math" w:eastAsia="Calibri"/>
                <w:color w:val="auto"/>
                <w:kern w:val="0"/>
                <w:lang w:val="en-GB"/>
                <w14:ligatures w14:val="none"/>
              </w:rPr>
              <m:t>R</m:t>
            </m:r>
          </m:e>
          <m:sup>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Sub>
          </m:sup>
        </m:sSup>
      </m:oMath>
      <w:r w:rsidR="00865825" w:rsidRPr="00865825">
        <w:rPr>
          <w:rFonts w:eastAsia="Calibri"/>
          <w:color w:val="131413"/>
          <w:kern w:val="0"/>
          <w:lang w:val="en-GB"/>
          <w14:ligatures w14:val="none"/>
        </w:rPr>
        <w:t xml:space="preserve">represents the uninfected compartments of the model system </w:t>
      </w:r>
      <w:r w:rsidR="00865825" w:rsidRPr="00865825">
        <w:rPr>
          <w:rFonts w:eastAsia="Calibri"/>
          <w:color w:val="auto"/>
          <w:kern w:val="0"/>
          <w:lang w:val="en-GB"/>
          <w14:ligatures w14:val="none"/>
        </w:rPr>
        <w:t>(</w:t>
      </w:r>
      <w:r w:rsidR="00515D45">
        <w:rPr>
          <w:rFonts w:eastAsia="Calibri"/>
          <w:color w:val="auto"/>
          <w:kern w:val="0"/>
          <w:lang w:val="en-GB"/>
          <w14:ligatures w14:val="none"/>
        </w:rPr>
        <w:t>3</w:t>
      </w:r>
      <w:r w:rsidR="00865825" w:rsidRPr="00865825">
        <w:rPr>
          <w:rFonts w:eastAsia="Calibri"/>
          <w:color w:val="auto"/>
          <w:kern w:val="0"/>
          <w:lang w:val="en-GB"/>
          <w14:ligatures w14:val="none"/>
        </w:rPr>
        <w:t>.</w:t>
      </w:r>
      <w:r w:rsidR="00F0486B">
        <w:rPr>
          <w:rFonts w:eastAsia="Calibri"/>
          <w:color w:val="auto"/>
          <w:kern w:val="0"/>
          <w:lang w:val="en-GB"/>
          <w14:ligatures w14:val="none"/>
        </w:rPr>
        <w:t>1</w:t>
      </w:r>
      <w:r w:rsidR="00865825" w:rsidRPr="00865825">
        <w:rPr>
          <w:rFonts w:eastAsia="Calibri"/>
          <w:color w:val="auto"/>
          <w:kern w:val="0"/>
          <w:lang w:val="en-GB"/>
          <w14:ligatures w14:val="none"/>
        </w:rPr>
        <w:t>)</w:t>
      </w:r>
      <w:proofErr w:type="gramStart"/>
      <w:r w:rsidR="00865825" w:rsidRPr="00865825">
        <w:rPr>
          <w:rFonts w:eastAsia="Calibri"/>
          <w:color w:val="auto"/>
          <w:kern w:val="0"/>
          <w:lang w:val="en-GB"/>
          <w14:ligatures w14:val="none"/>
        </w:rPr>
        <w:t>–(</w:t>
      </w:r>
      <w:proofErr w:type="gramEnd"/>
      <w:r w:rsidR="00515D45">
        <w:rPr>
          <w:rFonts w:eastAsia="Calibri"/>
          <w:color w:val="auto"/>
          <w:kern w:val="0"/>
          <w:lang w:val="en-GB"/>
          <w14:ligatures w14:val="none"/>
        </w:rPr>
        <w:t>3</w:t>
      </w:r>
      <w:r w:rsidR="00865825" w:rsidRPr="00865825">
        <w:rPr>
          <w:rFonts w:eastAsia="Calibri"/>
          <w:color w:val="auto"/>
          <w:kern w:val="0"/>
          <w:lang w:val="en-GB"/>
          <w14:ligatures w14:val="none"/>
        </w:rPr>
        <w:t>.</w:t>
      </w:r>
      <w:r w:rsidR="00F0486B">
        <w:rPr>
          <w:rFonts w:eastAsia="Calibri"/>
          <w:color w:val="auto"/>
          <w:kern w:val="0"/>
          <w:lang w:val="en-GB"/>
          <w14:ligatures w14:val="none"/>
        </w:rPr>
        <w:t>7</w:t>
      </w:r>
      <w:r w:rsidR="00865825" w:rsidRPr="00865825">
        <w:rPr>
          <w:rFonts w:eastAsia="Calibri"/>
          <w:color w:val="auto"/>
          <w:kern w:val="0"/>
          <w:lang w:val="en-GB"/>
          <w14:ligatures w14:val="none"/>
        </w:rPr>
        <w:t>)</w:t>
      </w:r>
      <w:r w:rsidR="00865825" w:rsidRPr="00865825">
        <w:rPr>
          <w:rFonts w:eastAsia="Calibri"/>
          <w:color w:val="131413"/>
          <w:kern w:val="0"/>
          <w:lang w:val="en-GB"/>
          <w14:ligatures w14:val="none"/>
        </w:rPr>
        <w:t xml:space="preserve">, i.e. </w:t>
      </w:r>
      <m:oMath>
        <m:r>
          <w:rPr>
            <w:rFonts w:ascii="Cambria Math" w:eastAsia="Calibri"/>
            <w:color w:val="auto"/>
            <w:kern w:val="0"/>
            <w:lang w:val="en-GB"/>
            <w14:ligatures w14:val="none"/>
          </w:rPr>
          <m:t>S,V,R</m:t>
        </m:r>
      </m:oMath>
      <w:r w:rsidR="00865825" w:rsidRPr="00865825">
        <w:rPr>
          <w:rFonts w:eastAsia="Calibri"/>
          <w:color w:val="131413"/>
          <w:kern w:val="0"/>
          <w:lang w:val="en-GB"/>
          <w14:ligatures w14:val="none"/>
        </w:rPr>
        <w:t xml:space="preserve">and </w:t>
      </w:r>
      <m:oMath>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r>
          <w:rPr>
            <w:rFonts w:ascii="Cambria Math" w:eastAsia="Calibri"/>
            <w:color w:val="auto"/>
            <w:kern w:val="0"/>
            <w:lang w:val="en-GB"/>
            <w14:ligatures w14:val="none"/>
          </w:rPr>
          <m:t>Î</m:t>
        </m:r>
        <m:sSup>
          <m:sSupPr>
            <m:ctrlPr>
              <w:rPr>
                <w:rFonts w:ascii="Cambria Math" w:eastAsia="Calibri" w:hAnsi="Cambria Math"/>
                <w:i/>
                <w:color w:val="auto"/>
                <w:kern w:val="0"/>
                <w:lang w:val="en-GB"/>
                <w14:ligatures w14:val="none"/>
              </w:rPr>
            </m:ctrlPr>
          </m:sSupPr>
          <m:e>
            <m:r>
              <w:rPr>
                <w:rFonts w:ascii="Cambria Math" w:eastAsia="Calibri"/>
                <w:color w:val="auto"/>
                <w:kern w:val="0"/>
                <w:lang w:val="en-GB"/>
                <w14:ligatures w14:val="none"/>
              </w:rPr>
              <m:t>R</m:t>
            </m:r>
          </m:e>
          <m:sup>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sup>
        </m:sSup>
      </m:oMath>
      <w:r w:rsidR="00865825" w:rsidRPr="00865825">
        <w:rPr>
          <w:rFonts w:eastAsia="Calibri"/>
          <w:color w:val="131413"/>
          <w:kern w:val="0"/>
          <w:lang w:val="en-GB"/>
          <w14:ligatures w14:val="none"/>
        </w:rPr>
        <w:t xml:space="preserve">represents the infected compartments of the model </w:t>
      </w:r>
      <w:r w:rsidR="00F0486B" w:rsidRPr="00865825">
        <w:rPr>
          <w:rFonts w:eastAsia="Calibri"/>
          <w:color w:val="131413"/>
          <w:kern w:val="0"/>
          <w:lang w:val="en-GB"/>
          <w14:ligatures w14:val="none"/>
        </w:rPr>
        <w:t>system i.e.</w:t>
      </w:r>
      <w:r w:rsidR="00865825" w:rsidRPr="00865825">
        <w:rPr>
          <w:rFonts w:eastAsia="Calibri"/>
          <w:color w:val="131413"/>
          <w:kern w:val="0"/>
          <w:lang w:val="en-GB"/>
          <w14:ligatures w14:val="none"/>
        </w:rPr>
        <w:t xml:space="preserve"> </w:t>
      </w:r>
      <m:oMath>
        <m:r>
          <w:rPr>
            <w:rFonts w:ascii="Cambria Math" w:eastAsia="Calibri"/>
            <w:color w:val="auto"/>
            <w:kern w:val="0"/>
            <w:lang w:val="en-GB"/>
            <w14:ligatures w14:val="none"/>
          </w:rPr>
          <m:t>L,I,</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T</m:t>
            </m:r>
          </m:e>
          <m:sub>
            <m:r>
              <w:rPr>
                <w:rFonts w:ascii="Cambria Math" w:eastAsia="Calibri"/>
                <w:color w:val="auto"/>
                <w:kern w:val="0"/>
                <w:lang w:val="en-GB"/>
                <w14:ligatures w14:val="none"/>
              </w:rPr>
              <m:t>1</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T</m:t>
            </m:r>
          </m:e>
          <m:sub>
            <m:r>
              <w:rPr>
                <w:rFonts w:ascii="Cambria Math" w:eastAsia="Calibri"/>
                <w:color w:val="auto"/>
                <w:kern w:val="0"/>
                <w:lang w:val="en-GB"/>
                <w14:ligatures w14:val="none"/>
              </w:rPr>
              <m:t>2</m:t>
            </m:r>
          </m:sub>
        </m:sSub>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R</m:t>
            </m:r>
          </m:e>
          <m:sub>
            <m:r>
              <w:rPr>
                <w:rFonts w:ascii="Cambria Math" w:eastAsia="Calibri"/>
                <w:color w:val="auto"/>
                <w:kern w:val="0"/>
                <w:lang w:val="en-GB"/>
                <w14:ligatures w14:val="none"/>
              </w:rPr>
              <m:t>L</m:t>
            </m:r>
          </m:sub>
        </m:sSub>
      </m:oMath>
      <w:r w:rsidR="00865825" w:rsidRPr="00865825">
        <w:rPr>
          <w:rFonts w:eastAsia="Calibri"/>
          <w:color w:val="auto"/>
          <w:kern w:val="0"/>
          <w:lang w:val="en-GB"/>
          <w14:ligatures w14:val="none"/>
        </w:rPr>
        <w:t xml:space="preserve">, </w:t>
      </w:r>
      <m:oMath>
        <m:r>
          <w:rPr>
            <w:rFonts w:ascii="Cambria Math" w:eastAsia="Calibri"/>
            <w:color w:val="auto"/>
            <w:kern w:val="0"/>
            <w:lang w:val="en-GB"/>
            <w14:ligatures w14:val="none"/>
          </w:rPr>
          <m:t>B=</m:t>
        </m:r>
        <m:f>
          <m:fPr>
            <m:ctrlPr>
              <w:rPr>
                <w:rFonts w:ascii="Cambria Math" w:eastAsia="Calibri" w:hAnsi="Cambria Math"/>
                <w:i/>
                <w:color w:val="auto"/>
                <w:kern w:val="0"/>
                <w:lang w:val="en-GB"/>
                <w14:ligatures w14:val="none"/>
              </w:rPr>
            </m:ctrlPr>
          </m:fPr>
          <m:num>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2</m:t>
                </m:r>
              </m:sub>
            </m:sSub>
          </m:num>
          <m:den>
            <m:r>
              <w:rPr>
                <w:rFonts w:ascii="Cambria Math" w:eastAsia="Calibri"/>
                <w:color w:val="auto"/>
                <w:kern w:val="0"/>
                <w:lang w:val="en-GB"/>
                <w14:ligatures w14:val="none"/>
              </w:rPr>
              <m:t>∂</m:t>
            </m:r>
            <m:sSub>
              <m:sSubPr>
                <m:ctrlPr>
                  <w:rPr>
                    <w:rFonts w:ascii="Cambria Math" w:eastAsia="Calibri" w:hAnsi="Cambria Math"/>
                    <w:i/>
                    <w:color w:val="auto"/>
                    <w:kern w:val="0"/>
                    <w:lang w:val="en-GB"/>
                    <w14:ligatures w14:val="none"/>
                  </w:rPr>
                </m:ctrlPr>
              </m:sSubPr>
              <m:e>
                <m:r>
                  <w:rPr>
                    <w:rFonts w:ascii="Cambria Math" w:eastAsia="Calibri"/>
                    <w:color w:val="auto"/>
                    <w:kern w:val="0"/>
                    <w:lang w:val="en-GB"/>
                    <w14:ligatures w14:val="none"/>
                  </w:rPr>
                  <m:t>X</m:t>
                </m:r>
              </m:e>
              <m:sub>
                <m:r>
                  <w:rPr>
                    <w:rFonts w:ascii="Cambria Math" w:eastAsia="Calibri"/>
                    <w:color w:val="auto"/>
                    <w:kern w:val="0"/>
                    <w:lang w:val="en-GB"/>
                    <w14:ligatures w14:val="none"/>
                  </w:rPr>
                  <m:t>4</m:t>
                </m:r>
              </m:sub>
            </m:sSub>
          </m:den>
        </m:f>
        <m:d>
          <m:dPr>
            <m:ctrlPr>
              <w:rPr>
                <w:rFonts w:ascii="Cambria Math" w:eastAsia="Calibri" w:hAnsi="Cambria Math"/>
                <w:i/>
                <w:color w:val="auto"/>
                <w:kern w:val="0"/>
                <w:lang w:val="en-GB"/>
                <w14:ligatures w14:val="none"/>
              </w:rPr>
            </m:ctrlPr>
          </m:dPr>
          <m:e>
            <m:sSubSup>
              <m:sSubSupPr>
                <m:ctrlPr>
                  <w:rPr>
                    <w:rFonts w:ascii="Cambria Math" w:eastAsia="Calibri" w:hAnsi="Cambria Math"/>
                    <w:i/>
                    <w:color w:val="auto"/>
                    <w:kern w:val="0"/>
                    <w:lang w:val="en-GB"/>
                    <w14:ligatures w14:val="none"/>
                  </w:rPr>
                </m:ctrlPr>
              </m:sSubSupPr>
              <m:e>
                <m:r>
                  <w:rPr>
                    <w:rFonts w:ascii="Cambria Math" w:eastAsia="Calibri"/>
                    <w:color w:val="auto"/>
                    <w:kern w:val="0"/>
                    <w:lang w:val="en-GB"/>
                    <w14:ligatures w14:val="none"/>
                  </w:rPr>
                  <m:t>X</m:t>
                </m:r>
              </m:e>
              <m:sub>
                <m:r>
                  <w:rPr>
                    <w:rFonts w:ascii="Cambria Math" w:eastAsia="Calibri"/>
                    <w:color w:val="auto"/>
                    <w:kern w:val="0"/>
                    <w:lang w:val="en-GB"/>
                    <w14:ligatures w14:val="none"/>
                  </w:rPr>
                  <m:t>3</m:t>
                </m:r>
              </m:sub>
              <m:sup>
                <m:r>
                  <w:rPr>
                    <w:rFonts w:ascii="Cambria Math" w:eastAsia="Calibri"/>
                    <w:color w:val="auto"/>
                    <w:kern w:val="0"/>
                    <w:lang w:val="en-GB"/>
                    <w14:ligatures w14:val="none"/>
                  </w:rPr>
                  <m:t>*</m:t>
                </m:r>
              </m:sup>
            </m:sSubSup>
            <m:r>
              <w:rPr>
                <w:rFonts w:ascii="Cambria Math" w:eastAsia="Calibri"/>
                <w:color w:val="auto"/>
                <w:kern w:val="0"/>
                <w:lang w:val="en-GB"/>
                <w14:ligatures w14:val="none"/>
              </w:rPr>
              <m:t>,0</m:t>
            </m:r>
          </m:e>
        </m:d>
      </m:oMath>
      <w:r w:rsidR="00865825" w:rsidRPr="00865825">
        <w:rPr>
          <w:rFonts w:eastAsia="Calibri"/>
          <w:color w:val="131413"/>
          <w:kern w:val="0"/>
          <w:lang w:val="en-GB"/>
          <w14:ligatures w14:val="none"/>
        </w:rPr>
        <w:t xml:space="preserve">is an </w:t>
      </w:r>
      <m:oMath>
        <m:r>
          <w:rPr>
            <w:rFonts w:ascii="Cambria Math" w:eastAsia="Calibri" w:hAnsi="Cambria Math"/>
            <w:color w:val="131413"/>
            <w:kern w:val="0"/>
            <w:lang w:val="en-GB"/>
            <w14:ligatures w14:val="none"/>
          </w:rPr>
          <m:t>M-</m:t>
        </m:r>
      </m:oMath>
      <w:r w:rsidR="00865825" w:rsidRPr="00865825">
        <w:rPr>
          <w:rFonts w:eastAsia="Calibri"/>
          <w:color w:val="131413"/>
          <w:kern w:val="0"/>
          <w:lang w:val="en-GB"/>
          <w14:ligatures w14:val="none"/>
        </w:rPr>
        <w:t xml:space="preserve">matrix (all off diagonal elements are non positive, and all principal minors are positive) and </w:t>
      </w:r>
      <m:oMath>
        <m:r>
          <w:rPr>
            <w:rFonts w:ascii="Cambria Math" w:eastAsia="Calibri"/>
            <w:color w:val="auto"/>
            <w:kern w:val="0"/>
            <w:lang w:val="en-GB"/>
            <w14:ligatures w14:val="none"/>
          </w:rPr>
          <m:t>W</m:t>
        </m:r>
      </m:oMath>
      <w:r w:rsidR="00865825" w:rsidRPr="00865825">
        <w:rPr>
          <w:rFonts w:eastAsia="Calibri"/>
          <w:color w:val="131413"/>
          <w:kern w:val="0"/>
          <w:lang w:val="en-GB"/>
          <w14:ligatures w14:val="none"/>
        </w:rPr>
        <w:t xml:space="preserve">is the region where the model system </w:t>
      </w:r>
      <w:r w:rsidR="00865825" w:rsidRPr="00865825">
        <w:rPr>
          <w:rFonts w:eastAsia="Calibri"/>
          <w:color w:val="auto"/>
          <w:kern w:val="0"/>
          <w:lang w:val="en-GB"/>
          <w14:ligatures w14:val="none"/>
        </w:rPr>
        <w:t>(</w:t>
      </w:r>
      <w:r w:rsidR="00515D45">
        <w:rPr>
          <w:rFonts w:eastAsia="Calibri"/>
          <w:color w:val="auto"/>
          <w:kern w:val="0"/>
          <w:lang w:val="en-GB"/>
          <w14:ligatures w14:val="none"/>
        </w:rPr>
        <w:t>3.</w:t>
      </w:r>
      <w:r w:rsidR="00A47A1D">
        <w:rPr>
          <w:rFonts w:eastAsia="Calibri"/>
          <w:color w:val="auto"/>
          <w:kern w:val="0"/>
          <w:lang w:val="en-GB"/>
          <w14:ligatures w14:val="none"/>
        </w:rPr>
        <w:t>1</w:t>
      </w:r>
      <w:r w:rsidR="00865825" w:rsidRPr="00865825">
        <w:rPr>
          <w:rFonts w:eastAsia="Calibri"/>
          <w:color w:val="auto"/>
          <w:kern w:val="0"/>
          <w:lang w:val="en-GB"/>
          <w14:ligatures w14:val="none"/>
        </w:rPr>
        <w:t>)</w:t>
      </w:r>
      <w:proofErr w:type="gramStart"/>
      <w:r w:rsidR="00865825" w:rsidRPr="00865825">
        <w:rPr>
          <w:rFonts w:eastAsia="Calibri"/>
          <w:color w:val="auto"/>
          <w:kern w:val="0"/>
          <w:lang w:val="en-GB"/>
          <w14:ligatures w14:val="none"/>
        </w:rPr>
        <w:t>–(</w:t>
      </w:r>
      <w:proofErr w:type="gramEnd"/>
      <w:r w:rsidR="00515D45">
        <w:rPr>
          <w:rFonts w:eastAsia="Calibri"/>
          <w:color w:val="auto"/>
          <w:kern w:val="0"/>
          <w:lang w:val="en-GB"/>
          <w14:ligatures w14:val="none"/>
        </w:rPr>
        <w:t>3</w:t>
      </w:r>
      <w:r w:rsidR="00865825" w:rsidRPr="00865825">
        <w:rPr>
          <w:rFonts w:eastAsia="Calibri"/>
          <w:color w:val="auto"/>
          <w:kern w:val="0"/>
          <w:lang w:val="en-GB"/>
          <w14:ligatures w14:val="none"/>
        </w:rPr>
        <w:t>.</w:t>
      </w:r>
      <w:r w:rsidR="00A47A1D">
        <w:rPr>
          <w:rFonts w:eastAsia="Calibri"/>
          <w:color w:val="auto"/>
          <w:kern w:val="0"/>
          <w:lang w:val="en-GB"/>
          <w14:ligatures w14:val="none"/>
        </w:rPr>
        <w:t>7</w:t>
      </w:r>
      <w:r w:rsidR="00865825" w:rsidRPr="00865825">
        <w:rPr>
          <w:rFonts w:eastAsia="Calibri"/>
          <w:color w:val="auto"/>
          <w:kern w:val="0"/>
          <w:lang w:val="en-GB"/>
          <w14:ligatures w14:val="none"/>
        </w:rPr>
        <w:t>)</w:t>
      </w:r>
      <w:r w:rsidR="00865825" w:rsidRPr="00865825">
        <w:rPr>
          <w:rFonts w:eastAsia="Calibri"/>
          <w:color w:val="131413"/>
          <w:kern w:val="0"/>
          <w:lang w:val="en-GB"/>
          <w14:ligatures w14:val="none"/>
        </w:rPr>
        <w:t xml:space="preserve"> makes biological sense.</w:t>
      </w:r>
    </w:p>
    <w:p w14:paraId="3481E9ED" w14:textId="77777777" w:rsidR="00865825" w:rsidRPr="00AE0B74" w:rsidRDefault="00865825" w:rsidP="00F96C3E">
      <w:pPr>
        <w:spacing w:after="0" w:line="360" w:lineRule="auto"/>
        <w:ind w:left="0" w:right="0" w:firstLine="0"/>
        <w:rPr>
          <w:b/>
          <w:bCs/>
          <w:color w:val="131413"/>
          <w:kern w:val="0"/>
          <w:lang w:bidi="en-US"/>
          <w14:ligatures w14:val="none"/>
        </w:rPr>
      </w:pPr>
      <w:r w:rsidRPr="00AE0B74">
        <w:rPr>
          <w:b/>
          <w:bCs/>
          <w:color w:val="131413"/>
          <w:kern w:val="0"/>
          <w:lang w:bidi="en-US"/>
          <w14:ligatures w14:val="none"/>
        </w:rPr>
        <w:lastRenderedPageBreak/>
        <w:t>Proof:</w:t>
      </w:r>
    </w:p>
    <w:p w14:paraId="76F7ED0E" w14:textId="49BEA328"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To show that (a) holds, consider the model system </w:t>
      </w:r>
      <w:r w:rsidRPr="00865825">
        <w:rPr>
          <w:color w:val="auto"/>
          <w:kern w:val="0"/>
          <w:lang w:bidi="en-US"/>
          <w14:ligatures w14:val="none"/>
        </w:rPr>
        <w:t>(</w:t>
      </w:r>
      <w:r w:rsidR="008026F6">
        <w:rPr>
          <w:color w:val="auto"/>
          <w:kern w:val="0"/>
          <w:lang w:bidi="en-US"/>
          <w14:ligatures w14:val="none"/>
        </w:rPr>
        <w:t>3</w:t>
      </w:r>
      <w:r w:rsidRPr="00865825">
        <w:rPr>
          <w:color w:val="auto"/>
          <w:kern w:val="0"/>
          <w:lang w:bidi="en-US"/>
          <w14:ligatures w14:val="none"/>
        </w:rPr>
        <w:t>.</w:t>
      </w:r>
      <w:r w:rsidR="00A47A1D">
        <w:rPr>
          <w:color w:val="auto"/>
          <w:kern w:val="0"/>
          <w:lang w:bidi="en-US"/>
          <w14:ligatures w14:val="none"/>
        </w:rPr>
        <w:t>1</w:t>
      </w:r>
      <w:r w:rsidRPr="00865825">
        <w:rPr>
          <w:color w:val="auto"/>
          <w:kern w:val="0"/>
          <w:lang w:bidi="en-US"/>
          <w14:ligatures w14:val="none"/>
        </w:rPr>
        <w:t>)</w:t>
      </w:r>
      <w:proofErr w:type="gramStart"/>
      <w:r w:rsidRPr="00865825">
        <w:rPr>
          <w:color w:val="auto"/>
          <w:kern w:val="0"/>
          <w:lang w:bidi="en-US"/>
          <w14:ligatures w14:val="none"/>
        </w:rPr>
        <w:t>–(</w:t>
      </w:r>
      <w:proofErr w:type="gramEnd"/>
      <w:r w:rsidR="008026F6">
        <w:rPr>
          <w:color w:val="auto"/>
          <w:kern w:val="0"/>
          <w:lang w:bidi="en-US"/>
          <w14:ligatures w14:val="none"/>
        </w:rPr>
        <w:t>3</w:t>
      </w:r>
      <w:r w:rsidRPr="00865825">
        <w:rPr>
          <w:color w:val="auto"/>
          <w:kern w:val="0"/>
          <w:lang w:bidi="en-US"/>
          <w14:ligatures w14:val="none"/>
        </w:rPr>
        <w:t>.</w:t>
      </w:r>
      <w:r w:rsidR="00A47A1D">
        <w:rPr>
          <w:color w:val="auto"/>
          <w:kern w:val="0"/>
          <w:lang w:bidi="en-US"/>
          <w14:ligatures w14:val="none"/>
        </w:rPr>
        <w:t>7</w:t>
      </w:r>
      <w:r w:rsidRPr="00865825">
        <w:rPr>
          <w:color w:val="auto"/>
          <w:kern w:val="0"/>
          <w:lang w:bidi="en-US"/>
          <w14:ligatures w14:val="none"/>
        </w:rPr>
        <w:t>)</w:t>
      </w:r>
      <w:r w:rsidRPr="00865825">
        <w:rPr>
          <w:color w:val="131413"/>
          <w:kern w:val="0"/>
          <w:lang w:bidi="en-US"/>
          <w14:ligatures w14:val="none"/>
        </w:rPr>
        <w:t>, we have:</w:t>
      </w:r>
    </w:p>
    <w:p w14:paraId="204E28A0" w14:textId="58FDC247" w:rsidR="00865825" w:rsidRPr="00865825" w:rsidRDefault="00000000" w:rsidP="00F96C3E">
      <w:pPr>
        <w:spacing w:after="0" w:line="360" w:lineRule="auto"/>
        <w:ind w:left="0" w:right="0" w:firstLine="0"/>
        <w:rPr>
          <w:color w:val="131413"/>
          <w:kern w:val="0"/>
          <w:lang w:bidi="en-US"/>
          <w14:ligatures w14:val="none"/>
        </w:rPr>
      </w:pPr>
      <m:oMathPara>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1</m:t>
              </m:r>
            </m:sub>
          </m:sSub>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,0</m:t>
              </m:r>
            </m:e>
          </m:d>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S</m:t>
                        </m:r>
                      </m:e>
                      <m:sup>
                        <m:r>
                          <w:rPr>
                            <w:rFonts w:ascii="Cambria Math"/>
                            <w:color w:val="131413"/>
                            <w:kern w:val="0"/>
                            <w:lang w:bidi="en-US"/>
                            <w14:ligatures w14:val="none"/>
                          </w:rPr>
                          <m:t>'</m:t>
                        </m:r>
                      </m:sup>
                    </m:sSup>
                    <m:d>
                      <m:dPr>
                        <m:ctrlPr>
                          <w:rPr>
                            <w:rFonts w:ascii="Cambria Math" w:hAnsi="Cambria Math"/>
                            <w:i/>
                            <w:color w:val="131413"/>
                            <w:kern w:val="0"/>
                            <w:lang w:bidi="en-US"/>
                            <w14:ligatures w14:val="none"/>
                          </w:rPr>
                        </m:ctrlPr>
                      </m:dPr>
                      <m:e>
                        <m:r>
                          <w:rPr>
                            <w:rFonts w:ascii="Cambria Math"/>
                            <w:color w:val="131413"/>
                            <w:kern w:val="0"/>
                            <w:lang w:bidi="en-US"/>
                            <w14:ligatures w14:val="none"/>
                          </w:rPr>
                          <m:t>t</m:t>
                        </m:r>
                      </m:e>
                    </m:d>
                  </m:e>
                </m:mr>
                <m:m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V</m:t>
                        </m:r>
                      </m:e>
                      <m:sup>
                        <m:r>
                          <w:rPr>
                            <w:rFonts w:ascii="Cambria Math"/>
                            <w:color w:val="131413"/>
                            <w:kern w:val="0"/>
                            <w:lang w:bidi="en-US"/>
                            <w14:ligatures w14:val="none"/>
                          </w:rPr>
                          <m:t>'</m:t>
                        </m:r>
                      </m:sup>
                    </m:sSup>
                    <m:d>
                      <m:dPr>
                        <m:ctrlPr>
                          <w:rPr>
                            <w:rFonts w:ascii="Cambria Math" w:hAnsi="Cambria Math"/>
                            <w:i/>
                            <w:color w:val="131413"/>
                            <w:kern w:val="0"/>
                            <w:lang w:bidi="en-US"/>
                            <w14:ligatures w14:val="none"/>
                          </w:rPr>
                        </m:ctrlPr>
                      </m:dPr>
                      <m:e>
                        <m:r>
                          <w:rPr>
                            <w:rFonts w:ascii="Cambria Math"/>
                            <w:color w:val="131413"/>
                            <w:kern w:val="0"/>
                            <w:lang w:bidi="en-US"/>
                            <w14:ligatures w14:val="none"/>
                          </w:rPr>
                          <m:t>t</m:t>
                        </m:r>
                      </m:e>
                    </m:d>
                  </m:e>
                </m:mr>
                <m:m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R</m:t>
                        </m:r>
                      </m:e>
                      <m:sup>
                        <m:r>
                          <w:rPr>
                            <w:rFonts w:ascii="Cambria Math"/>
                            <w:color w:val="131413"/>
                            <w:kern w:val="0"/>
                            <w:lang w:bidi="en-US"/>
                            <w14:ligatures w14:val="none"/>
                          </w:rPr>
                          <m:t>'</m:t>
                        </m:r>
                      </m:sup>
                    </m:sSup>
                    <m:d>
                      <m:dPr>
                        <m:ctrlPr>
                          <w:rPr>
                            <w:rFonts w:ascii="Cambria Math" w:hAnsi="Cambria Math"/>
                            <w:i/>
                            <w:color w:val="131413"/>
                            <w:kern w:val="0"/>
                            <w:lang w:bidi="en-US"/>
                            <w14:ligatures w14:val="none"/>
                          </w:rPr>
                        </m:ctrlPr>
                      </m:dPr>
                      <m:e>
                        <m:r>
                          <w:rPr>
                            <w:rFonts w:ascii="Cambria Math"/>
                            <w:color w:val="131413"/>
                            <w:kern w:val="0"/>
                            <w:lang w:bidi="en-US"/>
                            <w14:ligatures w14:val="none"/>
                          </w:rPr>
                          <m:t>t</m:t>
                        </m:r>
                      </m:e>
                    </m:d>
                  </m:e>
                </m:mr>
              </m:m>
            </m:e>
          </m:d>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Λ+πV</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βL+αI+δ+μ</m:t>
                        </m:r>
                      </m:e>
                    </m:d>
                    <m:r>
                      <w:rPr>
                        <w:rFonts w:ascii="Cambria Math"/>
                        <w:color w:val="131413"/>
                        <w:kern w:val="0"/>
                        <w:lang w:bidi="en-US"/>
                        <w14:ligatures w14:val="none"/>
                      </w:rPr>
                      <m:t>S</m:t>
                    </m:r>
                  </m:e>
                </m:mr>
                <m:mr>
                  <m:e>
                    <m:r>
                      <w:rPr>
                        <w:rFonts w:ascii="Cambria Math"/>
                        <w:color w:val="131413"/>
                        <w:kern w:val="0"/>
                        <w:lang w:bidi="en-US"/>
                        <w14:ligatures w14:val="none"/>
                      </w:rPr>
                      <m:t>δS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V</m:t>
                    </m:r>
                  </m:e>
                </m:mr>
                <m:mr>
                  <m:e>
                    <m:r>
                      <w:rPr>
                        <w:rFonts w:ascii="Cambria Math"/>
                        <w:color w:val="131413"/>
                        <w:kern w:val="0"/>
                        <w:lang w:bidi="en-US"/>
                        <w14:ligatures w14:val="none"/>
                      </w:rPr>
                      <m:t>m</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r>
                      <w:rPr>
                        <w:rFonts w:ascii="Cambria Math"/>
                        <w:color w:val="131413"/>
                        <w:kern w:val="0"/>
                        <w:lang w:bidi="en-US"/>
                        <w14:ligatures w14:val="none"/>
                      </w:rPr>
                      <m:t>+c</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R</m:t>
                    </m:r>
                  </m:e>
                </m:mr>
              </m:m>
            </m:e>
          </m:d>
        </m:oMath>
      </m:oMathPara>
    </w:p>
    <w:p w14:paraId="71794363" w14:textId="34460D59" w:rsidR="00865825" w:rsidRPr="00865825"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3</m:t>
              </m:r>
            </m:sub>
            <m:sup>
              <m:r>
                <w:rPr>
                  <w:rFonts w:ascii="Cambria Math"/>
                  <w:color w:val="131413"/>
                  <w:kern w:val="0"/>
                  <w:lang w:bidi="en-US"/>
                  <w14:ligatures w14:val="none"/>
                </w:rPr>
                <m:t>*</m:t>
              </m:r>
            </m:sup>
          </m:sSubSup>
          <m:r>
            <w:rPr>
              <w:rFonts w:ascii="Cambria Math"/>
              <w:color w:val="131413"/>
              <w:kern w:val="0"/>
              <w:lang w:bidi="en-US"/>
              <w14:ligatures w14:val="none"/>
            </w:rPr>
            <m:t>=</m:t>
          </m:r>
          <m:d>
            <m:dPr>
              <m:begChr m:val="["/>
              <m:endChr m:val="]"/>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δΛ</m:t>
                  </m:r>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,0</m:t>
              </m:r>
            </m:e>
          </m:d>
        </m:oMath>
      </m:oMathPara>
    </w:p>
    <w:p w14:paraId="541B0ED2"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To find the solution of the first order differential equations (ODEs) above at DFE, we have from</w:t>
      </w:r>
    </w:p>
    <w:p w14:paraId="2D1470D2" w14:textId="1A1681DA" w:rsidR="00865825" w:rsidRPr="00865825"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R</m:t>
              </m:r>
            </m:e>
            <m:sub/>
            <m:sup>
              <m:r>
                <w:rPr>
                  <w:rFonts w:ascii="Cambria Math"/>
                  <w:color w:val="131413"/>
                  <w:kern w:val="0"/>
                  <w:lang w:bidi="en-US"/>
                  <w14:ligatures w14:val="none"/>
                </w:rPr>
                <m:t>'</m:t>
              </m:r>
            </m:sup>
          </m:sSubSup>
          <m:r>
            <w:rPr>
              <w:rFonts w:ascii="Cambria Math"/>
              <w:color w:val="131413"/>
              <w:kern w:val="0"/>
              <w:lang w:bidi="en-US"/>
              <w14:ligatures w14:val="none"/>
            </w:rPr>
            <m:t>(t)=</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R</m:t>
          </m:r>
        </m:oMath>
      </m:oMathPara>
    </w:p>
    <w:p w14:paraId="0438FCAA"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The system above is a simple separable differential equation, thus integrating, we have:</w:t>
      </w:r>
    </w:p>
    <w:p w14:paraId="1941A71B" w14:textId="72C5A2E7" w:rsidR="00865825" w:rsidRPr="00865825" w:rsidRDefault="00000000" w:rsidP="00F96C3E">
      <w:pPr>
        <w:spacing w:after="0" w:line="360" w:lineRule="auto"/>
        <w:ind w:left="0" w:right="0" w:firstLine="0"/>
        <w:rPr>
          <w:color w:val="131413"/>
          <w:kern w:val="0"/>
          <w:lang w:bidi="en-US"/>
          <w14:ligatures w14:val="none"/>
        </w:rPr>
      </w:pPr>
      <m:oMathPara>
        <m:oMath>
          <m:nary>
            <m:naryPr>
              <m:subHide m:val="1"/>
              <m:supHide m:val="1"/>
              <m:ctrlPr>
                <w:rPr>
                  <w:rFonts w:ascii="Cambria Math" w:hAnsi="Cambria Math"/>
                  <w:i/>
                  <w:color w:val="131413"/>
                  <w:kern w:val="0"/>
                  <w:lang w:bidi="en-US"/>
                  <w14:ligatures w14:val="none"/>
                </w:rPr>
              </m:ctrlPr>
            </m:naryPr>
            <m:sub/>
            <m:sup/>
            <m:e>
              <m:f>
                <m:fPr>
                  <m:ctrlPr>
                    <w:rPr>
                      <w:rFonts w:ascii="Cambria Math" w:hAnsi="Cambria Math"/>
                      <w:i/>
                      <w:color w:val="131413"/>
                      <w:kern w:val="0"/>
                      <w:lang w:bidi="en-US"/>
                      <w14:ligatures w14:val="none"/>
                    </w:rPr>
                  </m:ctrlPr>
                </m:fPr>
                <m:num>
                  <m:r>
                    <w:rPr>
                      <w:rFonts w:ascii="Cambria Math"/>
                      <w:color w:val="131413"/>
                      <w:kern w:val="0"/>
                      <w:lang w:bidi="en-US"/>
                      <w14:ligatures w14:val="none"/>
                    </w:rPr>
                    <m:t>dR(t)</m:t>
                  </m:r>
                </m:num>
                <m:den>
                  <m:r>
                    <w:rPr>
                      <w:rFonts w:ascii="Cambria Math"/>
                      <w:color w:val="131413"/>
                      <w:kern w:val="0"/>
                      <w:lang w:bidi="en-US"/>
                      <w14:ligatures w14:val="none"/>
                    </w:rPr>
                    <m:t>R</m:t>
                  </m:r>
                </m:den>
              </m:f>
              <m:r>
                <w:rPr>
                  <w:rFonts w:ascii="Cambria Math"/>
                  <w:color w:val="131413"/>
                  <w:kern w:val="0"/>
                  <w:lang w:bidi="en-US"/>
                  <w14:ligatures w14:val="none"/>
                </w:rPr>
                <m:t>=</m:t>
              </m:r>
              <m:r>
                <w:rPr>
                  <w:rFonts w:ascii="Cambria Math"/>
                  <w:color w:val="131413"/>
                  <w:kern w:val="0"/>
                  <w:lang w:bidi="en-US"/>
                  <w14:ligatures w14:val="none"/>
                </w:rPr>
                <m:t>-</m:t>
              </m:r>
              <m:nary>
                <m:naryPr>
                  <m:subHide m:val="1"/>
                  <m:supHide m:val="1"/>
                  <m:ctrlPr>
                    <w:rPr>
                      <w:rFonts w:ascii="Cambria Math" w:hAnsi="Cambria Math"/>
                      <w:i/>
                      <w:color w:val="131413"/>
                      <w:kern w:val="0"/>
                      <w:lang w:bidi="en-US"/>
                      <w14:ligatures w14:val="none"/>
                    </w:rPr>
                  </m:ctrlPr>
                </m:naryPr>
                <m:sub/>
                <m:sup/>
                <m:e>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dt</m:t>
                  </m:r>
                </m:e>
              </m:nary>
            </m:e>
          </m:nary>
        </m:oMath>
      </m:oMathPara>
    </w:p>
    <w:p w14:paraId="06B463C5" w14:textId="7A561ADB" w:rsidR="00865825" w:rsidRPr="00865825" w:rsidRDefault="000B19E5" w:rsidP="00F96C3E">
      <w:pPr>
        <w:spacing w:after="0" w:line="360" w:lineRule="auto"/>
        <w:ind w:left="0" w:right="0" w:firstLine="0"/>
        <w:rPr>
          <w:color w:val="131413"/>
          <w:kern w:val="0"/>
          <w:lang w:bidi="en-US"/>
          <w14:ligatures w14:val="none"/>
        </w:rPr>
      </w:pPr>
      <m:oMath>
        <m:r>
          <w:rPr>
            <w:rFonts w:ascii="Cambria Math"/>
            <w:color w:val="auto"/>
            <w:kern w:val="0"/>
            <w:lang w:bidi="en-US"/>
            <w14:ligatures w14:val="none"/>
          </w:rPr>
          <m:t>Þ</m:t>
        </m:r>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ln</m:t>
            </m:r>
          </m:fName>
          <m:e>
            <m:r>
              <w:rPr>
                <w:rFonts w:ascii="Cambria Math"/>
                <w:color w:val="auto"/>
                <w:kern w:val="0"/>
                <w:lang w:bidi="en-US"/>
                <w14:ligatures w14:val="none"/>
              </w:rPr>
              <m:t>R</m:t>
            </m:r>
          </m:e>
        </m:func>
        <m:r>
          <w:rPr>
            <w:rFonts w:ascii="Cambria Math"/>
            <w:color w:val="auto"/>
            <w:kern w:val="0"/>
            <w:lang w:bidi="en-US"/>
            <w14:ligatures w14:val="none"/>
          </w:rPr>
          <m:t>(t)=</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1</m:t>
            </m:r>
          </m:sub>
        </m:sSub>
      </m:oMath>
      <w:r w:rsidR="00865825" w:rsidRPr="00865825">
        <w:rPr>
          <w:color w:val="auto"/>
          <w:kern w:val="0"/>
          <w:lang w:bidi="en-US"/>
          <w14:ligatures w14:val="none"/>
        </w:rPr>
        <w:t xml:space="preserve">                                                              </w:t>
      </w:r>
      <w:r w:rsidR="00733DB9">
        <w:rPr>
          <w:color w:val="auto"/>
          <w:kern w:val="0"/>
          <w:lang w:bidi="en-US"/>
          <w14:ligatures w14:val="none"/>
        </w:rPr>
        <w:t xml:space="preserve">                                    </w:t>
      </w:r>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A47A1D">
        <w:rPr>
          <w:color w:val="auto"/>
          <w:kern w:val="0"/>
          <w:lang w:bidi="en-US"/>
          <w14:ligatures w14:val="none"/>
        </w:rPr>
        <w:t>5</w:t>
      </w:r>
      <w:r w:rsidR="00BA59A9">
        <w:rPr>
          <w:color w:val="auto"/>
          <w:kern w:val="0"/>
          <w:lang w:bidi="en-US"/>
          <w14:ligatures w14:val="none"/>
        </w:rPr>
        <w:t>6</w:t>
      </w:r>
      <w:r w:rsidR="00865825" w:rsidRPr="00865825">
        <w:rPr>
          <w:color w:val="auto"/>
          <w:kern w:val="0"/>
          <w:lang w:bidi="en-US"/>
          <w14:ligatures w14:val="none"/>
        </w:rPr>
        <w:t>)</w:t>
      </w:r>
    </w:p>
    <w:p w14:paraId="51642F71"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By taking the exponent of both sides of equation (3.67), we have:</w:t>
      </w:r>
    </w:p>
    <w:p w14:paraId="0B7CE8B5" w14:textId="1089A6BA" w:rsidR="00865825" w:rsidRPr="00865825" w:rsidRDefault="00000000" w:rsidP="00F96C3E">
      <w:pPr>
        <w:spacing w:after="0" w:line="360" w:lineRule="auto"/>
        <w:ind w:left="0" w:right="0" w:firstLine="0"/>
        <w:rPr>
          <w:color w:val="131413"/>
          <w:kern w:val="0"/>
          <w:lang w:bidi="en-US"/>
          <w14:ligatures w14:val="none"/>
        </w:rPr>
      </w:pPr>
      <m:oMathPara>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func>
                <m:funcPr>
                  <m:ctrlPr>
                    <w:rPr>
                      <w:rFonts w:ascii="Cambria Math" w:hAnsi="Cambria Math"/>
                      <w:i/>
                      <w:color w:val="131413"/>
                      <w:kern w:val="0"/>
                      <w:lang w:bidi="en-US"/>
                      <w14:ligatures w14:val="none"/>
                    </w:rPr>
                  </m:ctrlPr>
                </m:funcPr>
                <m:fName>
                  <m:r>
                    <w:rPr>
                      <w:rFonts w:ascii="Cambria Math"/>
                      <w:color w:val="131413"/>
                      <w:kern w:val="0"/>
                      <w:lang w:bidi="en-US"/>
                      <w14:ligatures w14:val="none"/>
                    </w:rPr>
                    <m:t>ln</m:t>
                  </m:r>
                </m:fName>
                <m:e>
                  <m:r>
                    <w:rPr>
                      <w:rFonts w:ascii="Cambria Math"/>
                      <w:color w:val="131413"/>
                      <w:kern w:val="0"/>
                      <w:lang w:bidi="en-US"/>
                      <w14:ligatures w14:val="none"/>
                    </w:rPr>
                    <m:t>R</m:t>
                  </m:r>
                </m:e>
              </m:func>
              <m:r>
                <w:rPr>
                  <w:rFonts w:ascii="Cambria Math"/>
                  <w:color w:val="131413"/>
                  <w:kern w:val="0"/>
                  <w:lang w:bidi="en-US"/>
                  <w14:ligatures w14:val="none"/>
                </w:rPr>
                <m:t>(t)</m:t>
              </m:r>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1</m:t>
                  </m:r>
                </m:sub>
              </m:sSub>
            </m:sup>
          </m:sSup>
        </m:oMath>
      </m:oMathPara>
    </w:p>
    <w:p w14:paraId="51F81562" w14:textId="6C67A86C"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By using the property </w:t>
      </w:r>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a+b</m:t>
            </m:r>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a</m:t>
            </m:r>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b</m:t>
            </m:r>
          </m:sup>
        </m:sSup>
      </m:oMath>
      <w:r w:rsidRPr="00865825">
        <w:rPr>
          <w:color w:val="131413"/>
          <w:kern w:val="0"/>
          <w:lang w:bidi="en-US"/>
          <w14:ligatures w14:val="none"/>
        </w:rPr>
        <w:t>, we have</w:t>
      </w:r>
    </w:p>
    <w:p w14:paraId="35594232" w14:textId="4C280C1D" w:rsidR="00865825" w:rsidRPr="00865825"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R</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1</m:t>
                  </m:r>
                </m:sub>
              </m:sSub>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t</m:t>
              </m:r>
            </m:sup>
          </m:sSup>
        </m:oMath>
      </m:oMathPara>
    </w:p>
    <w:p w14:paraId="3C4D39BA" w14:textId="5F373E96" w:rsidR="00865825" w:rsidRPr="00865825" w:rsidRDefault="00865825" w:rsidP="00F96C3E">
      <w:pPr>
        <w:spacing w:after="0" w:line="360" w:lineRule="auto"/>
        <w:ind w:left="0" w:right="0" w:firstLine="0"/>
        <w:rPr>
          <w:color w:val="auto"/>
          <w:kern w:val="0"/>
          <w:lang w:bidi="en-US"/>
          <w14:ligatures w14:val="none"/>
        </w:rPr>
      </w:pPr>
      <w:r w:rsidRPr="00865825">
        <w:rPr>
          <w:color w:val="auto"/>
          <w:kern w:val="0"/>
          <w:lang w:bidi="en-US"/>
          <w14:ligatures w14:val="none"/>
        </w:rPr>
        <w:t xml:space="preserve">Let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1</m:t>
                </m:r>
              </m:sub>
            </m:sSub>
          </m:sup>
        </m:sSup>
        <m:r>
          <w:rPr>
            <w:rFonts w:ascii="Cambria Math"/>
            <w:color w:val="auto"/>
            <w:kern w:val="0"/>
            <w:lang w:bidi="en-US"/>
            <w14:ligatures w14:val="none"/>
          </w:rPr>
          <m:t>=C</m:t>
        </m:r>
      </m:oMath>
    </w:p>
    <w:p w14:paraId="79AC6BEF" w14:textId="2DFD27E8" w:rsidR="00865825" w:rsidRPr="00865825" w:rsidRDefault="000B19E5" w:rsidP="00F96C3E">
      <w:pPr>
        <w:spacing w:after="0" w:line="360" w:lineRule="auto"/>
        <w:ind w:left="0" w:right="0" w:firstLine="0"/>
        <w:rPr>
          <w:color w:val="131413"/>
          <w:kern w:val="0"/>
          <w:lang w:bidi="en-US"/>
          <w14:ligatures w14:val="none"/>
        </w:rPr>
      </w:pPr>
      <m:oMath>
        <m:r>
          <w:rPr>
            <w:rFonts w:ascii="Cambria Math"/>
            <w:color w:val="131413"/>
            <w:kern w:val="0"/>
            <w:lang w:bidi="en-US"/>
            <w14:ligatures w14:val="none"/>
          </w:rPr>
          <m:t>R(t)=C</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t</m:t>
            </m:r>
          </m:sup>
        </m:sSup>
      </m:oMath>
      <w:r w:rsidR="00865825" w:rsidRPr="00865825">
        <w:rPr>
          <w:color w:val="131413"/>
          <w:kern w:val="0"/>
          <w:lang w:bidi="en-US"/>
          <w14:ligatures w14:val="none"/>
        </w:rPr>
        <w:t xml:space="preserve">                                                   </w:t>
      </w:r>
      <w:r w:rsidR="00733DB9">
        <w:rPr>
          <w:color w:val="131413"/>
          <w:kern w:val="0"/>
          <w:lang w:bidi="en-US"/>
          <w14:ligatures w14:val="none"/>
        </w:rPr>
        <w:t xml:space="preserve">                                                            </w:t>
      </w:r>
      <w:r w:rsidR="00865825" w:rsidRPr="00865825">
        <w:rPr>
          <w:color w:val="131413"/>
          <w:kern w:val="0"/>
          <w:lang w:bidi="en-US"/>
          <w14:ligatures w14:val="none"/>
        </w:rPr>
        <w:t xml:space="preserve"> </w:t>
      </w:r>
      <w:r w:rsidR="00733DB9">
        <w:rPr>
          <w:color w:val="131413"/>
          <w:kern w:val="0"/>
          <w:lang w:bidi="en-US"/>
          <w14:ligatures w14:val="none"/>
        </w:rPr>
        <w:t xml:space="preserve">      </w:t>
      </w:r>
      <w:r w:rsidR="00865825" w:rsidRPr="00865825">
        <w:rPr>
          <w:color w:val="131413"/>
          <w:kern w:val="0"/>
          <w:lang w:bidi="en-US"/>
          <w14:ligatures w14:val="none"/>
        </w:rPr>
        <w:t xml:space="preserve"> (</w:t>
      </w:r>
      <w:r w:rsidR="00515D45">
        <w:rPr>
          <w:color w:val="131413"/>
          <w:kern w:val="0"/>
          <w:lang w:bidi="en-US"/>
          <w14:ligatures w14:val="none"/>
        </w:rPr>
        <w:t>3</w:t>
      </w:r>
      <w:r w:rsidR="00865825" w:rsidRPr="00865825">
        <w:rPr>
          <w:color w:val="131413"/>
          <w:kern w:val="0"/>
          <w:lang w:bidi="en-US"/>
          <w14:ligatures w14:val="none"/>
        </w:rPr>
        <w:t>.</w:t>
      </w:r>
      <w:r w:rsidR="00A47A1D">
        <w:rPr>
          <w:color w:val="131413"/>
          <w:kern w:val="0"/>
          <w:lang w:bidi="en-US"/>
          <w14:ligatures w14:val="none"/>
        </w:rPr>
        <w:t>5</w:t>
      </w:r>
      <w:r w:rsidR="00BA59A9">
        <w:rPr>
          <w:color w:val="131413"/>
          <w:kern w:val="0"/>
          <w:lang w:bidi="en-US"/>
          <w14:ligatures w14:val="none"/>
        </w:rPr>
        <w:t>7</w:t>
      </w:r>
      <w:r w:rsidR="00865825" w:rsidRPr="00865825">
        <w:rPr>
          <w:color w:val="131413"/>
          <w:kern w:val="0"/>
          <w:lang w:bidi="en-US"/>
          <w14:ligatures w14:val="none"/>
        </w:rPr>
        <w:t>)</w:t>
      </w:r>
    </w:p>
    <w:p w14:paraId="66B5A815" w14:textId="18DF4F62"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If</w:t>
      </w:r>
    </w:p>
    <w:p w14:paraId="61FE1BFF" w14:textId="558D417E" w:rsidR="00865825" w:rsidRPr="00865825" w:rsidRDefault="00000000" w:rsidP="00F96C3E">
      <w:pPr>
        <w:spacing w:after="0" w:line="360" w:lineRule="auto"/>
        <w:ind w:left="0" w:right="0" w:firstLine="0"/>
        <w:rPr>
          <w:color w:val="131413"/>
          <w:kern w:val="0"/>
          <w:lang w:bidi="en-US"/>
          <w14:ligatures w14:val="none"/>
        </w:rPr>
      </w:pPr>
      <m:oMath>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&gt;0,</m:t>
        </m:r>
      </m:oMath>
      <w:r w:rsidR="00865825" w:rsidRPr="00865825">
        <w:rPr>
          <w:color w:val="131413"/>
          <w:kern w:val="0"/>
          <w:lang w:bidi="en-US"/>
          <w14:ligatures w14:val="none"/>
        </w:rPr>
        <w:t xml:space="preserve"> </w:t>
      </w:r>
      <m:oMath>
        <m:r>
          <w:rPr>
            <w:rFonts w:ascii="Cambria Math"/>
            <w:color w:val="auto"/>
            <w:kern w:val="0"/>
            <w:lang w:bidi="en-US"/>
            <w14:ligatures w14:val="none"/>
          </w:rPr>
          <m:t>t</m:t>
        </m:r>
        <m:r>
          <w:rPr>
            <w:rFonts w:ascii="Cambria Math"/>
            <w:color w:val="auto"/>
            <w:kern w:val="0"/>
            <w:lang w:bidi="en-US"/>
            <w14:ligatures w14:val="none"/>
          </w:rPr>
          <m:t>→∞</m:t>
        </m:r>
      </m:oMath>
    </w:p>
    <w:p w14:paraId="6C84F4D4" w14:textId="49F5243D"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then</w:t>
      </w:r>
    </w:p>
    <w:p w14:paraId="43B15822" w14:textId="4B2CB760" w:rsidR="00865825" w:rsidRPr="00865825" w:rsidRDefault="000B19E5" w:rsidP="00F96C3E">
      <w:pPr>
        <w:spacing w:after="0" w:line="360" w:lineRule="auto"/>
        <w:ind w:left="0" w:right="0" w:firstLine="0"/>
        <w:rPr>
          <w:color w:val="131413"/>
          <w:kern w:val="0"/>
          <w:position w:val="-12"/>
          <w:lang w:bidi="en-US"/>
          <w14:ligatures w14:val="none"/>
        </w:rPr>
      </w:pPr>
      <m:oMathPara>
        <m:oMath>
          <m:r>
            <w:rPr>
              <w:rFonts w:ascii="Cambria Math"/>
              <w:color w:val="131413"/>
              <w:kern w:val="0"/>
              <w:lang w:bidi="en-US"/>
              <w14:ligatures w14:val="none"/>
            </w:rPr>
            <m:t>R(t)</m:t>
          </m:r>
          <m:r>
            <w:rPr>
              <w:rFonts w:ascii="Cambria Math"/>
              <w:color w:val="131413"/>
              <w:kern w:val="0"/>
              <w:lang w:bidi="en-US"/>
              <w14:ligatures w14:val="none"/>
            </w:rPr>
            <m:t>→</m:t>
          </m:r>
          <m:r>
            <w:rPr>
              <w:rFonts w:ascii="Cambria Math"/>
              <w:color w:val="131413"/>
              <w:kern w:val="0"/>
              <w:lang w:bidi="en-US"/>
              <w14:ligatures w14:val="none"/>
            </w:rPr>
            <m:t>0</m:t>
          </m:r>
        </m:oMath>
      </m:oMathPara>
    </w:p>
    <w:p w14:paraId="058EF895"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Similarly, we have from</w:t>
      </w:r>
    </w:p>
    <w:p w14:paraId="58E312A4" w14:textId="24D77B2C" w:rsidR="00865825" w:rsidRPr="00865825"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V</m:t>
              </m:r>
            </m:e>
            <m:sub/>
            <m:sup>
              <m:r>
                <w:rPr>
                  <w:rFonts w:ascii="Cambria Math"/>
                  <w:color w:val="131413"/>
                  <w:kern w:val="0"/>
                  <w:lang w:bidi="en-US"/>
                  <w14:ligatures w14:val="none"/>
                </w:rPr>
                <m:t>'</m:t>
              </m:r>
            </m:sup>
          </m:sSubSup>
          <m:r>
            <w:rPr>
              <w:rFonts w:ascii="Cambria Math"/>
              <w:color w:val="131413"/>
              <w:kern w:val="0"/>
              <w:lang w:bidi="en-US"/>
              <w14:ligatures w14:val="none"/>
            </w:rPr>
            <m:t>(t)=δS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V</m:t>
          </m:r>
          <m:r>
            <m:rPr>
              <m:sty m:val="p"/>
            </m:rPr>
            <w:rPr>
              <w:rFonts w:ascii="Cambria Math"/>
              <w:color w:val="131413"/>
              <w:kern w:val="0"/>
              <w:lang w:bidi="en-US"/>
              <w14:ligatures w14:val="none"/>
            </w:rPr>
            <w:br/>
          </m:r>
        </m:oMath>
        <m:oMath>
          <m:r>
            <w:rPr>
              <w:rFonts w:ascii="Cambria Math"/>
              <w:color w:val="131413"/>
              <w:kern w:val="0"/>
              <w:lang w:bidi="en-US"/>
              <w14:ligatures w14:val="none"/>
            </w:rPr>
            <m:t>Þ</m:t>
          </m:r>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V</m:t>
              </m:r>
            </m:e>
            <m:sub/>
            <m:sup>
              <m:r>
                <w:rPr>
                  <w:rFonts w:ascii="Cambria Math"/>
                  <w:color w:val="131413"/>
                  <w:kern w:val="0"/>
                  <w:lang w:bidi="en-US"/>
                  <w14:ligatures w14:val="none"/>
                </w:rPr>
                <m:t>'</m:t>
              </m:r>
            </m:sup>
          </m:sSub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V=δS</m:t>
          </m:r>
        </m:oMath>
      </m:oMathPara>
    </w:p>
    <w:p w14:paraId="1A4F055B" w14:textId="33B09FDB"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Multiplying both sides by the integrating factor </w:t>
      </w:r>
      <m:oMath>
        <m:r>
          <w:rPr>
            <w:rFonts w:ascii="Cambria Math"/>
            <w:color w:val="131413"/>
            <w:kern w:val="0"/>
            <w:lang w:bidi="en-US"/>
            <w14:ligatures w14:val="none"/>
          </w:rPr>
          <m:t>I(t)=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nary>
              <m:naryPr>
                <m:subHide m:val="1"/>
                <m:supHide m:val="1"/>
                <m:ctrlPr>
                  <w:rPr>
                    <w:rFonts w:ascii="Cambria Math" w:hAnsi="Cambria Math"/>
                    <w:i/>
                    <w:color w:val="131413"/>
                    <w:kern w:val="0"/>
                    <w:lang w:bidi="en-US"/>
                    <w14:ligatures w14:val="none"/>
                  </w:rPr>
                </m:ctrlPr>
              </m:naryPr>
              <m:sub/>
              <m:sup/>
              <m:e>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dt</m:t>
                </m:r>
              </m:e>
            </m:nary>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oMath>
      <w:r w:rsidRPr="00865825">
        <w:rPr>
          <w:color w:val="131413"/>
          <w:kern w:val="0"/>
          <w:lang w:bidi="en-US"/>
          <w14:ligatures w14:val="none"/>
        </w:rPr>
        <w:t>, we have</w:t>
      </w:r>
    </w:p>
    <w:p w14:paraId="648D3D7D" w14:textId="3E92D219" w:rsidR="00865825" w:rsidRPr="00865825" w:rsidRDefault="00000000" w:rsidP="00F96C3E">
      <w:pPr>
        <w:spacing w:after="0" w:line="360" w:lineRule="auto"/>
        <w:ind w:left="0" w:right="0" w:firstLine="0"/>
        <w:rPr>
          <w:color w:val="131413"/>
          <w:kern w:val="0"/>
          <w:lang w:bidi="en-US"/>
          <w14:ligatures w14:val="none"/>
        </w:rPr>
      </w:pPr>
      <m:oMathPara>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V</m:t>
              </m:r>
            </m:e>
            <m:sub/>
            <m:sup>
              <m:r>
                <w:rPr>
                  <w:rFonts w:ascii="Cambria Math"/>
                  <w:color w:val="131413"/>
                  <w:kern w:val="0"/>
                  <w:lang w:bidi="en-US"/>
                  <w14:ligatures w14:val="none"/>
                </w:rPr>
                <m:t>'</m:t>
              </m:r>
            </m:sup>
          </m:sSub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δS</m:t>
          </m:r>
          <m:r>
            <m:rPr>
              <m:sty m:val="p"/>
            </m:rPr>
            <w:rPr>
              <w:rFonts w:ascii="Cambria Math"/>
              <w:color w:val="131413"/>
              <w:kern w:val="0"/>
              <w:lang w:bidi="en-US"/>
              <w14:ligatures w14:val="none"/>
            </w:rPr>
            <w:br/>
          </m:r>
        </m:oMath>
        <m:oMath>
          <m:r>
            <w:rPr>
              <w:rFonts w:ascii="Cambria Math"/>
              <w:color w:val="131413"/>
              <w:kern w:val="0"/>
              <w:lang w:bidi="en-US"/>
              <w14:ligatures w14:val="none"/>
            </w:rPr>
            <m:t>Þ</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d</m:t>
              </m:r>
            </m:num>
            <m:den>
              <m:r>
                <w:rPr>
                  <w:rFonts w:ascii="Cambria Math"/>
                  <w:color w:val="131413"/>
                  <w:kern w:val="0"/>
                  <w:lang w:bidi="en-US"/>
                  <w14:ligatures w14:val="none"/>
                </w:rPr>
                <m:t>dt</m:t>
              </m:r>
            </m:den>
          </m:f>
          <m:d>
            <m:dPr>
              <m:ctrlPr>
                <w:rPr>
                  <w:rFonts w:ascii="Cambria Math" w:hAnsi="Cambria Math"/>
                  <w:i/>
                  <w:color w:val="131413"/>
                  <w:kern w:val="0"/>
                  <w:lang w:bidi="en-US"/>
                  <w14:ligatures w14:val="none"/>
                </w:rPr>
              </m:ctrlPr>
            </m:dP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(t)</m:t>
              </m:r>
            </m:e>
          </m:d>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δS</m:t>
          </m:r>
        </m:oMath>
      </m:oMathPara>
    </w:p>
    <w:p w14:paraId="197CBE8D"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Now, integrating both sides of the system above, we obtain:</w:t>
      </w:r>
    </w:p>
    <w:p w14:paraId="61A6EE67" w14:textId="07FCCC47" w:rsidR="00865825" w:rsidRPr="00865825" w:rsidRDefault="00000000" w:rsidP="00F96C3E">
      <w:pPr>
        <w:spacing w:after="0" w:line="360" w:lineRule="auto"/>
        <w:ind w:left="0" w:right="0" w:firstLine="0"/>
        <w:rPr>
          <w:color w:val="131413"/>
          <w:kern w:val="0"/>
          <w:lang w:bidi="en-US"/>
          <w14:ligatures w14:val="none"/>
        </w:rPr>
      </w:pPr>
      <m:oMathPara>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(t)=</m:t>
          </m:r>
          <m:nary>
            <m:naryPr>
              <m:subHide m:val="1"/>
              <m:supHide m:val="1"/>
              <m:ctrlPr>
                <w:rPr>
                  <w:rFonts w:ascii="Cambria Math" w:hAnsi="Cambria Math"/>
                  <w:i/>
                  <w:color w:val="131413"/>
                  <w:kern w:val="0"/>
                  <w:lang w:bidi="en-US"/>
                  <w14:ligatures w14:val="none"/>
                </w:rPr>
              </m:ctrlPr>
            </m:naryPr>
            <m:sub/>
            <m:sup/>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δSdt</m:t>
              </m:r>
            </m:e>
          </m:nary>
          <m:r>
            <m:rPr>
              <m:sty m:val="p"/>
            </m:rPr>
            <w:rPr>
              <w:rFonts w:ascii="Cambria Math"/>
              <w:color w:val="131413"/>
              <w:kern w:val="0"/>
              <w:lang w:bidi="en-US"/>
              <w14:ligatures w14:val="none"/>
            </w:rPr>
            <w:br/>
          </m:r>
        </m:oMath>
        <m:oMath>
          <m:r>
            <w:rPr>
              <w:rFonts w:ascii="Cambria Math"/>
              <w:color w:val="131413"/>
              <w:kern w:val="0"/>
              <w:lang w:bidi="en-US"/>
              <w14:ligatures w14:val="none"/>
            </w:rPr>
            <m:t>Þ</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δS</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den>
          </m:f>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3</m:t>
              </m:r>
            </m:sub>
          </m:sSub>
        </m:oMath>
      </m:oMathPara>
    </w:p>
    <w:p w14:paraId="5C14D4AF" w14:textId="3A47BB6F"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Solving for </w:t>
      </w:r>
      <m:oMath>
        <m:r>
          <w:rPr>
            <w:rFonts w:ascii="Cambria Math"/>
            <w:color w:val="131413"/>
            <w:kern w:val="0"/>
            <w:lang w:bidi="en-US"/>
            <w14:ligatures w14:val="none"/>
          </w:rPr>
          <m:t>V(t)</m:t>
        </m:r>
      </m:oMath>
      <w:r w:rsidRPr="00865825">
        <w:rPr>
          <w:color w:val="131413"/>
          <w:kern w:val="0"/>
          <w:lang w:bidi="en-US"/>
          <w14:ligatures w14:val="none"/>
        </w:rPr>
        <w:t>, we have:</w:t>
      </w:r>
    </w:p>
    <w:p w14:paraId="263033AA" w14:textId="32831C68" w:rsidR="00865825" w:rsidRPr="00865825"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V(t)=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δS</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den>
          </m:f>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3</m:t>
              </m:r>
            </m:sub>
          </m:sSub>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oMath>
      </m:oMathPara>
    </w:p>
    <w:p w14:paraId="223ABE6D" w14:textId="4A565855"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If </w:t>
      </w:r>
      <m:oMath>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&gt;0</m:t>
        </m:r>
      </m:oMath>
      <w:r w:rsidRPr="00865825">
        <w:rPr>
          <w:color w:val="131413"/>
          <w:kern w:val="0"/>
          <w:lang w:bidi="en-US"/>
          <w14:ligatures w14:val="none"/>
        </w:rPr>
        <w:t xml:space="preserve">, as </w:t>
      </w:r>
      <m:oMath>
        <m:r>
          <w:rPr>
            <w:rFonts w:ascii="Cambria Math"/>
            <w:color w:val="131413"/>
            <w:kern w:val="0"/>
            <w:lang w:bidi="en-US"/>
            <w14:ligatures w14:val="none"/>
          </w:rPr>
          <m:t>t</m:t>
        </m:r>
        <m:r>
          <w:rPr>
            <w:rFonts w:ascii="Cambria Math"/>
            <w:color w:val="131413"/>
            <w:kern w:val="0"/>
            <w:lang w:bidi="en-US"/>
            <w14:ligatures w14:val="none"/>
          </w:rPr>
          <m:t>→∞</m:t>
        </m:r>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m:t>
        </m:r>
        <m:r>
          <w:rPr>
            <w:rFonts w:ascii="Cambria Math"/>
            <w:color w:val="131413"/>
            <w:kern w:val="0"/>
            <w:lang w:bidi="en-US"/>
            <w14:ligatures w14:val="none"/>
          </w:rPr>
          <m:t>0</m:t>
        </m:r>
      </m:oMath>
    </w:p>
    <w:p w14:paraId="42A821E1" w14:textId="77777777" w:rsidR="00865825" w:rsidRPr="00865825" w:rsidRDefault="00865825" w:rsidP="00F96C3E">
      <w:pPr>
        <w:spacing w:after="0" w:line="360" w:lineRule="auto"/>
        <w:ind w:left="0" w:right="0" w:firstLine="0"/>
        <w:rPr>
          <w:color w:val="131413"/>
          <w:kern w:val="0"/>
          <w:lang w:bidi="en-US"/>
          <w14:ligatures w14:val="none"/>
        </w:rPr>
      </w:pPr>
    </w:p>
    <w:p w14:paraId="47289D1D" w14:textId="77777777" w:rsidR="00865825" w:rsidRPr="00865825" w:rsidRDefault="00865825" w:rsidP="00F96C3E">
      <w:pPr>
        <w:spacing w:after="0" w:line="360" w:lineRule="auto"/>
        <w:ind w:left="0" w:right="0" w:firstLine="0"/>
        <w:rPr>
          <w:color w:val="131413"/>
          <w:kern w:val="0"/>
          <w:lang w:bidi="en-US"/>
          <w14:ligatures w14:val="none"/>
        </w:rPr>
      </w:pPr>
    </w:p>
    <w:p w14:paraId="7C203C58" w14:textId="1F77D3EA"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then</w:t>
      </w:r>
    </w:p>
    <w:p w14:paraId="7BB801DD" w14:textId="45EF3B70" w:rsidR="00865825" w:rsidRPr="00865825" w:rsidRDefault="000B19E5" w:rsidP="00F96C3E">
      <w:pPr>
        <w:spacing w:after="0" w:line="360" w:lineRule="auto"/>
        <w:ind w:left="0" w:right="0" w:firstLine="0"/>
        <w:rPr>
          <w:color w:val="131413"/>
          <w:kern w:val="0"/>
          <w:lang w:bidi="en-US"/>
          <w14:ligatures w14:val="none"/>
        </w:rPr>
      </w:pPr>
      <m:oMath>
        <m:r>
          <w:rPr>
            <w:rFonts w:ascii="Cambria Math"/>
            <w:color w:val="131413"/>
            <w:kern w:val="0"/>
            <w:lang w:bidi="en-US"/>
            <w14:ligatures w14:val="none"/>
          </w:rPr>
          <m:t>V(t)</m:t>
        </m:r>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δS</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den>
        </m:f>
      </m:oMath>
      <w:r w:rsidR="00865825" w:rsidRPr="00865825">
        <w:rPr>
          <w:color w:val="131413"/>
          <w:kern w:val="0"/>
          <w:lang w:bidi="en-US"/>
          <w14:ligatures w14:val="none"/>
        </w:rPr>
        <w:t xml:space="preserve">                                                                </w:t>
      </w:r>
      <w:r w:rsidR="00733DB9">
        <w:rPr>
          <w:color w:val="131413"/>
          <w:kern w:val="0"/>
          <w:lang w:bidi="en-US"/>
          <w14:ligatures w14:val="none"/>
        </w:rPr>
        <w:t xml:space="preserve">                                                               </w:t>
      </w:r>
      <w:r w:rsidR="00865825" w:rsidRPr="00865825">
        <w:rPr>
          <w:color w:val="131413"/>
          <w:kern w:val="0"/>
          <w:lang w:bidi="en-US"/>
          <w14:ligatures w14:val="none"/>
        </w:rPr>
        <w:t xml:space="preserve"> (</w:t>
      </w:r>
      <w:r w:rsidR="00515D45">
        <w:rPr>
          <w:color w:val="131413"/>
          <w:kern w:val="0"/>
          <w:lang w:bidi="en-US"/>
          <w14:ligatures w14:val="none"/>
        </w:rPr>
        <w:t>3</w:t>
      </w:r>
      <w:r w:rsidR="00865825" w:rsidRPr="00865825">
        <w:rPr>
          <w:color w:val="131413"/>
          <w:kern w:val="0"/>
          <w:lang w:bidi="en-US"/>
          <w14:ligatures w14:val="none"/>
        </w:rPr>
        <w:t>.</w:t>
      </w:r>
      <w:r w:rsidR="00A47A1D">
        <w:rPr>
          <w:color w:val="131413"/>
          <w:kern w:val="0"/>
          <w:lang w:bidi="en-US"/>
          <w14:ligatures w14:val="none"/>
        </w:rPr>
        <w:t>5</w:t>
      </w:r>
      <w:r w:rsidR="00BA59A9">
        <w:rPr>
          <w:color w:val="131413"/>
          <w:kern w:val="0"/>
          <w:lang w:bidi="en-US"/>
          <w14:ligatures w14:val="none"/>
        </w:rPr>
        <w:t>8</w:t>
      </w:r>
      <w:r w:rsidR="00865825" w:rsidRPr="00865825">
        <w:rPr>
          <w:color w:val="131413"/>
          <w:kern w:val="0"/>
          <w:lang w:bidi="en-US"/>
          <w14:ligatures w14:val="none"/>
        </w:rPr>
        <w:t>)</w:t>
      </w:r>
    </w:p>
    <w:p w14:paraId="5D2C6BE7"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Similarly, we have from</w:t>
      </w:r>
    </w:p>
    <w:p w14:paraId="0C34570F" w14:textId="0E4FF20B" w:rsidR="00865825" w:rsidRPr="00865825"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S</m:t>
              </m:r>
            </m:e>
            <m:sub/>
            <m:sup>
              <m:r>
                <w:rPr>
                  <w:rFonts w:ascii="Cambria Math"/>
                  <w:color w:val="131413"/>
                  <w:kern w:val="0"/>
                  <w:lang w:bidi="en-US"/>
                  <w14:ligatures w14:val="none"/>
                </w:rPr>
                <m:t>'</m:t>
              </m:r>
            </m:sup>
          </m:sSubSup>
          <m:r>
            <w:rPr>
              <w:rFonts w:ascii="Cambria Math"/>
              <w:color w:val="131413"/>
              <w:kern w:val="0"/>
              <w:lang w:bidi="en-US"/>
              <w14:ligatures w14:val="none"/>
            </w:rPr>
            <m:t>(t)=Λ+πV</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S</m:t>
          </m:r>
          <m:r>
            <m:rPr>
              <m:sty m:val="p"/>
            </m:rPr>
            <w:rPr>
              <w:rFonts w:ascii="Cambria Math"/>
              <w:color w:val="131413"/>
              <w:kern w:val="0"/>
              <w:lang w:bidi="en-US"/>
              <w14:ligatures w14:val="none"/>
            </w:rPr>
            <w:br/>
          </m:r>
        </m:oMath>
        <m:oMath>
          <m:r>
            <w:rPr>
              <w:rFonts w:ascii="Cambria Math"/>
              <w:color w:val="131413"/>
              <w:kern w:val="0"/>
              <w:lang w:bidi="en-US"/>
              <w14:ligatures w14:val="none"/>
            </w:rPr>
            <m:t>Þ</m:t>
          </m:r>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S</m:t>
              </m:r>
            </m:e>
            <m:sub/>
            <m:sup>
              <m:r>
                <w:rPr>
                  <w:rFonts w:ascii="Cambria Math"/>
                  <w:color w:val="131413"/>
                  <w:kern w:val="0"/>
                  <w:lang w:bidi="en-US"/>
                  <w14:ligatures w14:val="none"/>
                </w:rPr>
                <m:t>'</m:t>
              </m:r>
            </m:sup>
          </m:sSub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S=Λ+πV</m:t>
          </m:r>
        </m:oMath>
      </m:oMathPara>
    </w:p>
    <w:p w14:paraId="4EFCA1A1" w14:textId="1A2B2428"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Multiplying both sides by the integrating factor </w:t>
      </w:r>
      <m:oMath>
        <m:r>
          <w:rPr>
            <w:rFonts w:ascii="Cambria Math"/>
            <w:color w:val="131413"/>
            <w:kern w:val="0"/>
            <w:lang w:bidi="en-US"/>
            <w14:ligatures w14:val="none"/>
          </w:rPr>
          <m:t>I(t)=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nary>
              <m:naryPr>
                <m:subHide m:val="1"/>
                <m:supHide m:val="1"/>
                <m:ctrlPr>
                  <w:rPr>
                    <w:rFonts w:ascii="Cambria Math" w:hAnsi="Cambria Math"/>
                    <w:i/>
                    <w:color w:val="131413"/>
                    <w:kern w:val="0"/>
                    <w:lang w:bidi="en-US"/>
                    <w14:ligatures w14:val="none"/>
                  </w:rPr>
                </m:ctrlPr>
              </m:naryPr>
              <m:sub/>
              <m:sup/>
              <m:e>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dt</m:t>
                </m:r>
              </m:e>
            </m:nary>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oMath>
      <w:r w:rsidRPr="00865825">
        <w:rPr>
          <w:color w:val="131413"/>
          <w:kern w:val="0"/>
          <w:lang w:bidi="en-US"/>
          <w14:ligatures w14:val="none"/>
        </w:rPr>
        <w:t>, we have</w:t>
      </w:r>
    </w:p>
    <w:p w14:paraId="4CD18CC2" w14:textId="3536BEB5" w:rsidR="00865825" w:rsidRPr="00865825" w:rsidRDefault="00000000" w:rsidP="00F96C3E">
      <w:pPr>
        <w:spacing w:after="0" w:line="360" w:lineRule="auto"/>
        <w:ind w:left="0" w:right="0" w:firstLine="0"/>
        <w:rPr>
          <w:color w:val="131413"/>
          <w:kern w:val="0"/>
          <w:lang w:bidi="en-US"/>
          <w14:ligatures w14:val="none"/>
        </w:rPr>
      </w:pPr>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S</m:t>
            </m:r>
          </m:e>
          <m:sup>
            <m:r>
              <w:rPr>
                <w:rFonts w:ascii="Cambria Math"/>
                <w:color w:val="131413"/>
                <w:kern w:val="0"/>
                <w:lang w:bidi="en-US"/>
                <w14:ligatures w14:val="none"/>
              </w:rPr>
              <m:t>'</m:t>
            </m:r>
          </m:sup>
        </m:s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S=</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(Λ+πV)</m:t>
        </m:r>
      </m:oMath>
      <w:r w:rsidR="00865825" w:rsidRPr="00865825">
        <w:rPr>
          <w:color w:val="131413"/>
          <w:kern w:val="0"/>
          <w:lang w:bidi="en-US"/>
          <w14:ligatures w14:val="none"/>
        </w:rPr>
        <w:t xml:space="preserve">                                  </w:t>
      </w:r>
      <w:r w:rsidR="00733DB9">
        <w:rPr>
          <w:color w:val="131413"/>
          <w:kern w:val="0"/>
          <w:lang w:bidi="en-US"/>
          <w14:ligatures w14:val="none"/>
        </w:rPr>
        <w:t xml:space="preserve">                            </w:t>
      </w:r>
      <w:r w:rsidR="00865825" w:rsidRPr="00865825">
        <w:rPr>
          <w:color w:val="131413"/>
          <w:kern w:val="0"/>
          <w:lang w:bidi="en-US"/>
          <w14:ligatures w14:val="none"/>
        </w:rPr>
        <w:t xml:space="preserve"> (</w:t>
      </w:r>
      <w:r w:rsidR="00515D45">
        <w:rPr>
          <w:color w:val="131413"/>
          <w:kern w:val="0"/>
          <w:lang w:bidi="en-US"/>
          <w14:ligatures w14:val="none"/>
        </w:rPr>
        <w:t>3</w:t>
      </w:r>
      <w:r w:rsidR="00865825" w:rsidRPr="00865825">
        <w:rPr>
          <w:color w:val="131413"/>
          <w:kern w:val="0"/>
          <w:lang w:bidi="en-US"/>
          <w14:ligatures w14:val="none"/>
        </w:rPr>
        <w:t>.</w:t>
      </w:r>
      <w:r w:rsidR="00BA59A9">
        <w:rPr>
          <w:color w:val="131413"/>
          <w:kern w:val="0"/>
          <w:lang w:bidi="en-US"/>
          <w14:ligatures w14:val="none"/>
        </w:rPr>
        <w:t>59</w:t>
      </w:r>
      <w:r w:rsidR="00865825" w:rsidRPr="00865825">
        <w:rPr>
          <w:color w:val="131413"/>
          <w:kern w:val="0"/>
          <w:lang w:bidi="en-US"/>
          <w14:ligatures w14:val="none"/>
        </w:rPr>
        <w:t>)</w:t>
      </w:r>
    </w:p>
    <w:p w14:paraId="1E11BE34" w14:textId="1F8496D0" w:rsidR="00865825" w:rsidRPr="00865825" w:rsidRDefault="000B19E5" w:rsidP="00F96C3E">
      <w:pPr>
        <w:spacing w:after="0" w:line="360" w:lineRule="auto"/>
        <w:ind w:left="0" w:right="0" w:firstLine="0"/>
        <w:rPr>
          <w:color w:val="131413"/>
          <w:kern w:val="0"/>
          <w:lang w:bidi="en-US"/>
          <w14:ligatures w14:val="none"/>
        </w:rPr>
      </w:pPr>
      <m:oMathPara>
        <m:oMath>
          <m:r>
            <w:rPr>
              <w:rFonts w:ascii="Cambria Math"/>
              <w:color w:val="auto"/>
              <w:kern w:val="0"/>
              <w:lang w:bidi="en-US"/>
              <w14:ligatures w14:val="none"/>
            </w:rPr>
            <m:t>Þ</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num>
            <m:den>
              <m:r>
                <w:rPr>
                  <w:rFonts w:ascii="Cambria Math"/>
                  <w:color w:val="auto"/>
                  <w:kern w:val="0"/>
                  <w:lang w:bidi="en-US"/>
                  <w14:ligatures w14:val="none"/>
                </w:rPr>
                <m:t>dt</m:t>
              </m:r>
            </m:den>
          </m:f>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S(t)</m:t>
              </m:r>
            </m:e>
          </m:d>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(Λ+πV)</m:t>
          </m:r>
        </m:oMath>
      </m:oMathPara>
    </w:p>
    <w:p w14:paraId="29BA8E8F"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Now, integrating both sides of the system above, we obtain:</w:t>
      </w:r>
    </w:p>
    <w:p w14:paraId="74FBCA3B" w14:textId="4E83E3EC" w:rsidR="00865825" w:rsidRPr="00865825" w:rsidRDefault="00000000" w:rsidP="00F96C3E">
      <w:pPr>
        <w:spacing w:after="0" w:line="360" w:lineRule="auto"/>
        <w:ind w:left="0" w:right="0" w:firstLine="0"/>
        <w:rPr>
          <w:color w:val="131413"/>
          <w:kern w:val="0"/>
          <w:lang w:bidi="en-US"/>
          <w14:ligatures w14:val="none"/>
        </w:rPr>
      </w:pPr>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S(t)=</m:t>
        </m:r>
        <m:nary>
          <m:naryPr>
            <m:subHide m:val="1"/>
            <m:supHide m:val="1"/>
            <m:ctrlPr>
              <w:rPr>
                <w:rFonts w:ascii="Cambria Math" w:hAnsi="Cambria Math"/>
                <w:i/>
                <w:color w:val="131413"/>
                <w:kern w:val="0"/>
                <w:lang w:bidi="en-US"/>
                <w14:ligatures w14:val="none"/>
              </w:rPr>
            </m:ctrlPr>
          </m:naryPr>
          <m:sub/>
          <m:sup/>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(Λ+πV)dt</m:t>
            </m:r>
          </m:e>
        </m:nary>
      </m:oMath>
      <w:r w:rsidR="00865825" w:rsidRPr="00865825">
        <w:rPr>
          <w:color w:val="131413"/>
          <w:kern w:val="0"/>
          <w:lang w:bidi="en-US"/>
          <w14:ligatures w14:val="none"/>
        </w:rPr>
        <w:t xml:space="preserve">                                                   </w:t>
      </w:r>
      <w:r w:rsidR="00733DB9">
        <w:rPr>
          <w:color w:val="131413"/>
          <w:kern w:val="0"/>
          <w:lang w:bidi="en-US"/>
          <w14:ligatures w14:val="none"/>
        </w:rPr>
        <w:t xml:space="preserve">                                     </w:t>
      </w:r>
      <w:r w:rsidR="00865825" w:rsidRPr="00865825">
        <w:rPr>
          <w:color w:val="131413"/>
          <w:kern w:val="0"/>
          <w:lang w:bidi="en-US"/>
          <w14:ligatures w14:val="none"/>
        </w:rPr>
        <w:t xml:space="preserve"> (</w:t>
      </w:r>
      <w:r w:rsidR="00515D45">
        <w:rPr>
          <w:color w:val="131413"/>
          <w:kern w:val="0"/>
          <w:lang w:bidi="en-US"/>
          <w14:ligatures w14:val="none"/>
        </w:rPr>
        <w:t>3</w:t>
      </w:r>
      <w:r w:rsidR="00865825" w:rsidRPr="00865825">
        <w:rPr>
          <w:color w:val="131413"/>
          <w:kern w:val="0"/>
          <w:lang w:bidi="en-US"/>
          <w14:ligatures w14:val="none"/>
        </w:rPr>
        <w:t>.</w:t>
      </w:r>
      <w:r w:rsidR="00A47A1D">
        <w:rPr>
          <w:color w:val="131413"/>
          <w:kern w:val="0"/>
          <w:lang w:bidi="en-US"/>
          <w14:ligatures w14:val="none"/>
        </w:rPr>
        <w:t>6</w:t>
      </w:r>
      <w:r w:rsidR="00BA59A9">
        <w:rPr>
          <w:color w:val="131413"/>
          <w:kern w:val="0"/>
          <w:lang w:bidi="en-US"/>
          <w14:ligatures w14:val="none"/>
        </w:rPr>
        <w:t>0</w:t>
      </w:r>
      <w:r w:rsidR="00865825" w:rsidRPr="00865825">
        <w:rPr>
          <w:color w:val="131413"/>
          <w:kern w:val="0"/>
          <w:lang w:bidi="en-US"/>
          <w14:ligatures w14:val="none"/>
        </w:rPr>
        <w:t>)</w:t>
      </w:r>
    </w:p>
    <w:p w14:paraId="7A8A21CE" w14:textId="4CA08813" w:rsidR="00865825" w:rsidRPr="00865825" w:rsidRDefault="000B19E5" w:rsidP="00F96C3E">
      <w:pPr>
        <w:spacing w:after="0" w:line="360" w:lineRule="auto"/>
        <w:ind w:left="0" w:right="0" w:firstLine="0"/>
        <w:rPr>
          <w:color w:val="131413"/>
          <w:kern w:val="0"/>
          <w:lang w:bidi="en-US"/>
          <w14:ligatures w14:val="none"/>
        </w:rPr>
      </w:pPr>
      <m:oMathPara>
        <m:oMath>
          <m:r>
            <w:rPr>
              <w:rFonts w:ascii="Cambria Math"/>
              <w:color w:val="auto"/>
              <w:kern w:val="0"/>
              <w:lang w:bidi="en-US"/>
              <w14:ligatures w14:val="none"/>
            </w:rPr>
            <m:t>Þ</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S(t)=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Λ+πV</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4</m:t>
              </m:r>
            </m:sub>
          </m:sSub>
        </m:oMath>
      </m:oMathPara>
    </w:p>
    <w:p w14:paraId="203FDD17" w14:textId="33676472"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Solving for </w:t>
      </w:r>
      <m:oMath>
        <m:r>
          <w:rPr>
            <w:rFonts w:ascii="Cambria Math"/>
            <w:color w:val="131413"/>
            <w:kern w:val="0"/>
            <w:lang w:bidi="en-US"/>
            <w14:ligatures w14:val="none"/>
          </w:rPr>
          <m:t>S(t)</m:t>
        </m:r>
      </m:oMath>
      <w:r w:rsidRPr="00865825">
        <w:rPr>
          <w:color w:val="131413"/>
          <w:kern w:val="0"/>
          <w:lang w:bidi="en-US"/>
          <w14:ligatures w14:val="none"/>
        </w:rPr>
        <w:t>, we have:</w:t>
      </w:r>
    </w:p>
    <w:p w14:paraId="4D117B92" w14:textId="4474C06C" w:rsidR="00865825" w:rsidRPr="00865825" w:rsidRDefault="000B19E5" w:rsidP="00F96C3E">
      <w:pPr>
        <w:spacing w:after="0" w:line="360" w:lineRule="auto"/>
        <w:ind w:left="0" w:right="0" w:firstLine="0"/>
        <w:rPr>
          <w:color w:val="131413"/>
          <w:kern w:val="0"/>
          <w:lang w:bidi="en-US"/>
          <w14:ligatures w14:val="none"/>
        </w:rPr>
      </w:pPr>
      <m:oMath>
        <m:r>
          <w:rPr>
            <w:rFonts w:ascii="Cambria Math"/>
            <w:color w:val="131413"/>
            <w:kern w:val="0"/>
            <w:lang w:bidi="en-US"/>
            <w14:ligatures w14:val="none"/>
          </w:rPr>
          <m:t>S(t)=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Λ+πV</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den>
        </m:f>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4</m:t>
            </m:r>
          </m:sub>
        </m:sSub>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oMath>
      <w:r w:rsidR="00865825" w:rsidRPr="00865825">
        <w:rPr>
          <w:color w:val="131413"/>
          <w:kern w:val="0"/>
          <w:lang w:bidi="en-US"/>
          <w14:ligatures w14:val="none"/>
        </w:rPr>
        <w:t xml:space="preserve">                                                           </w:t>
      </w:r>
      <w:r w:rsidR="00733DB9">
        <w:rPr>
          <w:color w:val="131413"/>
          <w:kern w:val="0"/>
          <w:lang w:bidi="en-US"/>
          <w14:ligatures w14:val="none"/>
        </w:rPr>
        <w:t xml:space="preserve">                                               </w:t>
      </w:r>
      <w:r w:rsidR="00865825" w:rsidRPr="00865825">
        <w:rPr>
          <w:color w:val="131413"/>
          <w:kern w:val="0"/>
          <w:lang w:bidi="en-US"/>
          <w14:ligatures w14:val="none"/>
        </w:rPr>
        <w:t xml:space="preserve"> (</w:t>
      </w:r>
      <w:r w:rsidR="00515D45">
        <w:rPr>
          <w:color w:val="131413"/>
          <w:kern w:val="0"/>
          <w:lang w:bidi="en-US"/>
          <w14:ligatures w14:val="none"/>
        </w:rPr>
        <w:t>3</w:t>
      </w:r>
      <w:r w:rsidR="00865825" w:rsidRPr="00865825">
        <w:rPr>
          <w:color w:val="131413"/>
          <w:kern w:val="0"/>
          <w:lang w:bidi="en-US"/>
          <w14:ligatures w14:val="none"/>
        </w:rPr>
        <w:t>.</w:t>
      </w:r>
      <w:r w:rsidR="00A47A1D">
        <w:rPr>
          <w:color w:val="131413"/>
          <w:kern w:val="0"/>
          <w:lang w:bidi="en-US"/>
          <w14:ligatures w14:val="none"/>
        </w:rPr>
        <w:t>6</w:t>
      </w:r>
      <w:r w:rsidR="00BA59A9">
        <w:rPr>
          <w:color w:val="131413"/>
          <w:kern w:val="0"/>
          <w:lang w:bidi="en-US"/>
          <w14:ligatures w14:val="none"/>
        </w:rPr>
        <w:t>1</w:t>
      </w:r>
      <w:r w:rsidR="00865825" w:rsidRPr="00865825">
        <w:rPr>
          <w:color w:val="131413"/>
          <w:kern w:val="0"/>
          <w:lang w:bidi="en-US"/>
          <w14:ligatures w14:val="none"/>
        </w:rPr>
        <w:t>)</w:t>
      </w:r>
    </w:p>
    <w:p w14:paraId="32BE5D11" w14:textId="6CBBADAD"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If </w:t>
      </w:r>
      <m:oMath>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&gt;0</m:t>
        </m:r>
      </m:oMath>
      <w:r w:rsidRPr="00865825">
        <w:rPr>
          <w:color w:val="131413"/>
          <w:kern w:val="0"/>
          <w:lang w:bidi="en-US"/>
          <w14:ligatures w14:val="none"/>
        </w:rPr>
        <w:t xml:space="preserve">, as </w:t>
      </w:r>
      <m:oMath>
        <m:r>
          <w:rPr>
            <w:rFonts w:ascii="Cambria Math"/>
            <w:color w:val="131413"/>
            <w:kern w:val="0"/>
            <w:lang w:bidi="en-US"/>
            <w14:ligatures w14:val="none"/>
          </w:rPr>
          <m:t>t</m:t>
        </m:r>
        <m:r>
          <w:rPr>
            <w:rFonts w:ascii="Cambria Math"/>
            <w:color w:val="131413"/>
            <w:kern w:val="0"/>
            <w:lang w:bidi="en-US"/>
            <w14:ligatures w14:val="none"/>
          </w:rPr>
          <m:t>→∞</m:t>
        </m:r>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m:t>
        </m:r>
        <m:r>
          <w:rPr>
            <w:rFonts w:ascii="Cambria Math"/>
            <w:color w:val="131413"/>
            <w:kern w:val="0"/>
            <w:lang w:bidi="en-US"/>
            <w14:ligatures w14:val="none"/>
          </w:rPr>
          <m:t>0</m:t>
        </m:r>
      </m:oMath>
      <w:r w:rsidRPr="00865825">
        <w:rPr>
          <w:color w:val="131413"/>
          <w:kern w:val="0"/>
          <w:lang w:bidi="en-US"/>
          <w14:ligatures w14:val="none"/>
        </w:rPr>
        <w:t xml:space="preserve">then </w:t>
      </w:r>
      <m:oMath>
        <m:r>
          <w:rPr>
            <w:rFonts w:ascii="Cambria Math"/>
            <w:color w:val="131413"/>
            <w:kern w:val="0"/>
            <w:lang w:bidi="en-US"/>
            <w14:ligatures w14:val="none"/>
          </w:rPr>
          <m:t>S(t)</m:t>
        </m:r>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Λ+πV</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den>
        </m:f>
      </m:oMath>
    </w:p>
    <w:p w14:paraId="4C052486" w14:textId="4E06CADF"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It is clear that all points </w:t>
      </w:r>
      <w:r w:rsidR="00A47A1D" w:rsidRPr="00865825">
        <w:rPr>
          <w:color w:val="131413"/>
          <w:kern w:val="0"/>
          <w:lang w:bidi="en-US"/>
          <w14:ligatures w14:val="none"/>
        </w:rPr>
        <w:t>converge</w:t>
      </w:r>
      <w:r w:rsidRPr="00865825">
        <w:rPr>
          <w:color w:val="131413"/>
          <w:kern w:val="0"/>
          <w:lang w:bidi="en-US"/>
          <w14:ligatures w14:val="none"/>
        </w:rPr>
        <w:t xml:space="preserve"> to </w:t>
      </w:r>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3</m:t>
            </m:r>
          </m:sub>
          <m:sup>
            <m:r>
              <w:rPr>
                <w:rFonts w:ascii="Cambria Math"/>
                <w:color w:val="131413"/>
                <w:kern w:val="0"/>
                <w:lang w:bidi="en-US"/>
                <w14:ligatures w14:val="none"/>
              </w:rPr>
              <m:t>*</m:t>
            </m:r>
          </m:sup>
        </m:sSubSup>
        <m:r>
          <w:rPr>
            <w:rFonts w:ascii="Cambria Math"/>
            <w:color w:val="131413"/>
            <w:kern w:val="0"/>
            <w:lang w:bidi="en-US"/>
            <w14:ligatures w14:val="none"/>
          </w:rPr>
          <m:t>=</m:t>
        </m:r>
        <m:d>
          <m:dPr>
            <m:begChr m:val="["/>
            <m:endChr m:val="]"/>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δΛ</m:t>
                </m:r>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 xml:space="preserve">,0  </m:t>
            </m:r>
          </m:e>
        </m:d>
      </m:oMath>
      <w:r w:rsidRPr="00865825">
        <w:rPr>
          <w:color w:val="131413"/>
          <w:kern w:val="0"/>
          <w:lang w:bidi="en-US"/>
          <w14:ligatures w14:val="none"/>
        </w:rPr>
        <w:t xml:space="preserve">, hence </w:t>
      </w:r>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3</m:t>
            </m:r>
          </m:sub>
          <m:sup>
            <m:r>
              <w:rPr>
                <w:rFonts w:ascii="Cambria Math"/>
                <w:color w:val="131413"/>
                <w:kern w:val="0"/>
                <w:lang w:bidi="en-US"/>
                <w14:ligatures w14:val="none"/>
              </w:rPr>
              <m:t>*</m:t>
            </m:r>
          </m:sup>
        </m:sSubSup>
      </m:oMath>
      <w:r w:rsidRPr="00865825">
        <w:rPr>
          <w:color w:val="131413"/>
          <w:kern w:val="0"/>
          <w:lang w:bidi="en-US"/>
          <w14:ligatures w14:val="none"/>
        </w:rPr>
        <w:t xml:space="preserve"> is GAS and thus condition (a) is satisfied.</w:t>
      </w:r>
    </w:p>
    <w:p w14:paraId="7C57103A" w14:textId="77777777" w:rsidR="00865825" w:rsidRPr="00865825" w:rsidRDefault="00865825" w:rsidP="00F96C3E">
      <w:pPr>
        <w:spacing w:after="0" w:line="360" w:lineRule="auto"/>
        <w:ind w:left="0" w:right="0" w:firstLine="0"/>
        <w:rPr>
          <w:color w:val="131413"/>
          <w:kern w:val="0"/>
          <w:lang w:bidi="en-US"/>
          <w14:ligatures w14:val="none"/>
        </w:rPr>
      </w:pPr>
    </w:p>
    <w:p w14:paraId="33168253" w14:textId="77777777" w:rsidR="00865825" w:rsidRPr="00865825" w:rsidRDefault="00865825" w:rsidP="00F96C3E">
      <w:pPr>
        <w:spacing w:after="0" w:line="360" w:lineRule="auto"/>
        <w:ind w:left="0" w:right="0" w:firstLine="0"/>
        <w:rPr>
          <w:color w:val="131413"/>
          <w:kern w:val="0"/>
          <w:lang w:bidi="en-US"/>
          <w14:ligatures w14:val="none"/>
        </w:rPr>
      </w:pPr>
    </w:p>
    <w:p w14:paraId="5BC13EB2"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lastRenderedPageBreak/>
        <w:t>To show that condition (b) holds, we have:</w:t>
      </w:r>
    </w:p>
    <w:p w14:paraId="1F8F25AE" w14:textId="2932C8F2" w:rsidR="00865825" w:rsidRPr="00865825" w:rsidRDefault="00000000" w:rsidP="00F96C3E">
      <w:pPr>
        <w:spacing w:after="0" w:line="360" w:lineRule="auto"/>
        <w:ind w:left="0" w:right="0" w:firstLine="0"/>
        <w:rPr>
          <w:color w:val="131413"/>
          <w:kern w:val="0"/>
          <w:lang w:bidi="en-US"/>
          <w14:ligatures w14:val="none"/>
        </w:rPr>
      </w:pPr>
      <m:oMathPara>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βSL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γI+f+μ</m:t>
                        </m:r>
                      </m:e>
                    </m:d>
                    <m:r>
                      <w:rPr>
                        <w:rFonts w:ascii="Cambria Math"/>
                        <w:color w:val="131413"/>
                        <w:kern w:val="0"/>
                        <w:lang w:bidi="en-US"/>
                        <w14:ligatures w14:val="none"/>
                      </w:rPr>
                      <m:t>L</m:t>
                    </m:r>
                  </m:e>
                </m:mr>
                <m:mr>
                  <m:e>
                    <m:r>
                      <w:rPr>
                        <w:rFonts w:ascii="Cambria Math"/>
                        <w:color w:val="131413"/>
                        <w:kern w:val="0"/>
                        <w:lang w:bidi="en-US"/>
                        <w14:ligatures w14:val="none"/>
                      </w:rPr>
                      <m:t>γLI+αSI+z</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r>
                      <w:rPr>
                        <w:rFonts w:ascii="Cambria Math"/>
                        <w:color w:val="131413"/>
                        <w:kern w:val="0"/>
                        <w:lang w:bidi="en-US"/>
                        <w14:ligatures w14:val="none"/>
                      </w:rPr>
                      <m:t>I</m:t>
                    </m:r>
                  </m:e>
                </m:mr>
                <m:mr>
                  <m:e>
                    <m:r>
                      <w:rPr>
                        <w:rFonts w:ascii="Cambria Math"/>
                        <w:color w:val="131413"/>
                        <w:kern w:val="0"/>
                        <w:lang w:bidi="en-US"/>
                        <w14:ligatures w14:val="none"/>
                      </w:rPr>
                      <m:t>fL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e>
                </m:mr>
                <m:mr>
                  <m:e>
                    <m:r>
                      <w:rPr>
                        <w:rFonts w:ascii="Cambria Math"/>
                        <w:color w:val="131413"/>
                        <w:kern w:val="0"/>
                        <w:lang w:bidi="en-US"/>
                        <w14:ligatures w14:val="none"/>
                      </w:rPr>
                      <m:t>θI</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e>
                </m:mr>
              </m:m>
            </m:e>
          </m:d>
        </m:oMath>
      </m:oMathPara>
    </w:p>
    <w:p w14:paraId="51A55715" w14:textId="6DA30D24"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Now, computing </w:t>
      </w:r>
      <m:oMath>
        <m:r>
          <w:rPr>
            <w:rFonts w:ascii="Cambria Math"/>
            <w:color w:val="131413"/>
            <w:kern w:val="0"/>
            <w:lang w:bidi="en-US"/>
            <w14:ligatures w14:val="none"/>
          </w:rPr>
          <m:t>B=</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num>
          <m:den>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den>
        </m:f>
      </m:oMath>
      <w:r w:rsidRPr="00865825">
        <w:rPr>
          <w:color w:val="131413"/>
          <w:kern w:val="0"/>
          <w:lang w:bidi="en-US"/>
          <w14:ligatures w14:val="none"/>
        </w:rPr>
        <w:t xml:space="preserve"> where </w:t>
      </w:r>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B</m:t>
            </m:r>
          </m:e>
          <m:sub>
            <m:r>
              <w:rPr>
                <w:rFonts w:ascii="Cambria Math"/>
                <w:color w:val="131413"/>
                <w:kern w:val="0"/>
                <w:lang w:bidi="en-US"/>
                <w14:ligatures w14:val="none"/>
              </w:rPr>
              <m:t>ij</m:t>
            </m:r>
          </m:sub>
        </m:sSub>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sSub>
              <m:sSubPr>
                <m:ctrlPr>
                  <w:rPr>
                    <w:rFonts w:ascii="Cambria Math" w:hAnsi="Cambria Math"/>
                    <w:i/>
                    <w:color w:val="131413"/>
                    <w:kern w:val="0"/>
                    <w:lang w:bidi="en-US"/>
                    <w14:ligatures w14:val="none"/>
                  </w:rPr>
                </m:ctrlPr>
              </m:sSubPr>
              <m:e>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e>
              <m:sub>
                <m:r>
                  <w:rPr>
                    <w:rFonts w:ascii="Cambria Math"/>
                    <w:color w:val="131413"/>
                    <w:kern w:val="0"/>
                    <w:lang w:bidi="en-US"/>
                    <w14:ligatures w14:val="none"/>
                  </w:rPr>
                  <m:t>i</m:t>
                </m:r>
              </m:sub>
            </m:sSub>
          </m:num>
          <m:den>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e>
              <m:sub>
                <m:r>
                  <w:rPr>
                    <w:rFonts w:ascii="Cambria Math"/>
                    <w:color w:val="131413"/>
                    <w:kern w:val="0"/>
                    <w:lang w:bidi="en-US"/>
                    <w14:ligatures w14:val="none"/>
                  </w:rPr>
                  <m:t>j</m:t>
                </m:r>
              </m:sub>
            </m:sSub>
          </m:den>
        </m:f>
      </m:oMath>
      <w:r w:rsidRPr="00865825">
        <w:rPr>
          <w:color w:val="131413"/>
          <w:kern w:val="0"/>
          <w:lang w:bidi="en-US"/>
          <w14:ligatures w14:val="none"/>
        </w:rPr>
        <w:t xml:space="preserve"> and </w:t>
      </w:r>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L,I,</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e>
        </m:d>
      </m:oMath>
      <w:r w:rsidRPr="00865825">
        <w:rPr>
          <w:color w:val="131413"/>
          <w:kern w:val="0"/>
          <w:lang w:bidi="en-US"/>
          <w14:ligatures w14:val="none"/>
        </w:rPr>
        <w:t>,</w:t>
      </w:r>
    </w:p>
    <w:p w14:paraId="4F0A966C"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We have;</w:t>
      </w:r>
    </w:p>
    <w:p w14:paraId="6439863F" w14:textId="6904D152" w:rsidR="00865825" w:rsidRPr="00865825"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B=</m:t>
          </m:r>
          <m:d>
            <m:dPr>
              <m:ctrlPr>
                <w:rPr>
                  <w:rFonts w:ascii="Cambria Math" w:hAnsi="Cambria Math"/>
                  <w:i/>
                  <w:color w:val="131413"/>
                  <w:kern w:val="0"/>
                  <w:lang w:bidi="en-US"/>
                  <w14:ligatures w14:val="none"/>
                </w:rPr>
              </m:ctrlPr>
            </m:dPr>
            <m:e>
              <m:m>
                <m:mPr>
                  <m:mcs>
                    <m:mc>
                      <m:mcPr>
                        <m:count m:val="4"/>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γI+f+μ</m:t>
                        </m:r>
                      </m:e>
                    </m:d>
                  </m:e>
                  <m:e>
                    <m:r>
                      <w:rPr>
                        <w:rFonts w:ascii="Cambria Math"/>
                        <w:color w:val="131413"/>
                        <w:kern w:val="0"/>
                        <w:lang w:bidi="en-US"/>
                        <w14:ligatures w14:val="none"/>
                      </w:rPr>
                      <m:t>-</m:t>
                    </m:r>
                    <m:r>
                      <w:rPr>
                        <w:rFonts w:ascii="Cambria Math"/>
                        <w:color w:val="131413"/>
                        <w:kern w:val="0"/>
                        <w:lang w:bidi="en-US"/>
                        <w14:ligatures w14:val="none"/>
                      </w:rPr>
                      <m:t>γL</m:t>
                    </m:r>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γI</m:t>
                    </m:r>
                  </m:e>
                  <m:e>
                    <m:r>
                      <w:rPr>
                        <w:rFonts w:ascii="Cambria Math"/>
                        <w:color w:val="131413"/>
                        <w:kern w:val="0"/>
                        <w:lang w:bidi="en-US"/>
                        <w14:ligatures w14:val="none"/>
                      </w:rPr>
                      <m:t>γL+αS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f</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e>
                  <m:e>
                    <m:r>
                      <w:rPr>
                        <w:rFonts w:ascii="Cambria Math"/>
                        <w:color w:val="131413"/>
                        <w:kern w:val="0"/>
                        <w:lang w:bidi="en-US"/>
                        <w14:ligatures w14:val="none"/>
                      </w:rPr>
                      <m:t>0</m:t>
                    </m:r>
                  </m:e>
                </m:mr>
                <m:mr>
                  <m:e>
                    <m:r>
                      <w:rPr>
                        <w:rFonts w:ascii="Cambria Math"/>
                        <w:color w:val="131413"/>
                        <w:kern w:val="0"/>
                        <w:lang w:bidi="en-US"/>
                        <w14:ligatures w14:val="none"/>
                      </w:rPr>
                      <m:t>0</m:t>
                    </m:r>
                  </m:e>
                  <m:e>
                    <m:r>
                      <w:rPr>
                        <w:rFonts w:ascii="Cambria Math"/>
                        <w:color w:val="131413"/>
                        <w:kern w:val="0"/>
                        <w:lang w:bidi="en-US"/>
                        <w14:ligatures w14:val="none"/>
                      </w:rPr>
                      <m:t>θ</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e>
                </m:mr>
                <m:mr>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mr>
              </m:m>
            </m:e>
          </m:d>
        </m:oMath>
      </m:oMathPara>
    </w:p>
    <w:p w14:paraId="0DE01700" w14:textId="5EA3A6DD"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But at DFE, </w:t>
      </w:r>
      <m:oMath>
        <m:r>
          <w:rPr>
            <w:rFonts w:ascii="Cambria Math"/>
            <w:color w:val="131413"/>
            <w:kern w:val="0"/>
            <w:lang w:bidi="en-US"/>
            <w14:ligatures w14:val="none"/>
          </w:rPr>
          <m:t>L=0,I=0,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r>
          <w:rPr>
            <w:rFonts w:ascii="Cambria Math"/>
            <w:color w:val="131413"/>
            <w:kern w:val="0"/>
            <w:lang w:bidi="en-US"/>
            <w14:ligatures w14:val="none"/>
          </w:rPr>
          <m:t>=0,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r>
          <w:rPr>
            <w:rFonts w:ascii="Cambria Math"/>
            <w:color w:val="131413"/>
            <w:kern w:val="0"/>
            <w:lang w:bidi="en-US"/>
            <w14:ligatures w14:val="none"/>
          </w:rPr>
          <m:t>=0,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r>
          <w:rPr>
            <w:rFonts w:ascii="Cambria Math"/>
            <w:color w:val="131413"/>
            <w:kern w:val="0"/>
            <w:lang w:bidi="en-US"/>
            <w14:ligatures w14:val="none"/>
          </w:rPr>
          <m:t>=0</m:t>
        </m:r>
      </m:oMath>
      <w:r w:rsidRPr="00865825">
        <w:rPr>
          <w:color w:val="131413"/>
          <w:kern w:val="0"/>
          <w:lang w:bidi="en-US"/>
          <w14:ligatures w14:val="none"/>
        </w:rPr>
        <w:t xml:space="preserve"> and </w:t>
      </w:r>
      <m:oMath>
        <m:r>
          <w:rPr>
            <w:rFonts w:ascii="Cambria Math"/>
            <w:color w:val="131413"/>
            <w:kern w:val="0"/>
            <w:lang w:bidi="en-US"/>
            <w14:ligatures w14:val="none"/>
          </w:rPr>
          <m:t>S=</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,V=</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r>
              <w:rPr>
                <w:rFonts w:ascii="Cambria Math"/>
                <w:color w:val="131413"/>
                <w:kern w:val="0"/>
                <w:lang w:bidi="en-US"/>
                <w14:ligatures w14:val="none"/>
              </w:rPr>
              <m:t>0</m:t>
            </m:r>
          </m:sub>
        </m:sSub>
      </m:oMath>
    </w:p>
    <w:p w14:paraId="68DF14FE"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 xml:space="preserve">The </w:t>
      </w:r>
      <m:oMath>
        <m:r>
          <w:rPr>
            <w:rFonts w:ascii="Cambria Math" w:hAnsi="Cambria Math"/>
            <w:color w:val="131413"/>
            <w:kern w:val="0"/>
            <w:lang w:bidi="en-US"/>
            <w14:ligatures w14:val="none"/>
          </w:rPr>
          <m:t>M-</m:t>
        </m:r>
      </m:oMath>
      <w:r w:rsidRPr="00865825">
        <w:rPr>
          <w:color w:val="131413"/>
          <w:kern w:val="0"/>
          <w:lang w:bidi="en-US"/>
          <w14:ligatures w14:val="none"/>
        </w:rPr>
        <w:t>matrix is thus obtained as follows:</w:t>
      </w:r>
    </w:p>
    <w:p w14:paraId="513544BD" w14:textId="3B0A87DD" w:rsidR="00865825" w:rsidRPr="00865825"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B=</m:t>
          </m:r>
          <m:d>
            <m:dPr>
              <m:ctrlPr>
                <w:rPr>
                  <w:rFonts w:ascii="Cambria Math" w:hAnsi="Cambria Math"/>
                  <w:i/>
                  <w:color w:val="131413"/>
                  <w:kern w:val="0"/>
                  <w:lang w:bidi="en-US"/>
                  <w14:ligatures w14:val="none"/>
                </w:rPr>
              </m:ctrlPr>
            </m:dPr>
            <m:e>
              <m:m>
                <m:mPr>
                  <m:mcs>
                    <m:mc>
                      <m:mcPr>
                        <m:count m:val="4"/>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f+μ</m:t>
                        </m:r>
                      </m:e>
                    </m:d>
                  </m:e>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0</m:t>
                    </m:r>
                  </m:e>
                  <m:e>
                    <m:r>
                      <w:rPr>
                        <w:rFonts w:ascii="Cambria Math"/>
                        <w:color w:val="131413"/>
                        <w:kern w:val="0"/>
                        <w:lang w:bidi="en-US"/>
                        <w14:ligatures w14:val="none"/>
                      </w:rPr>
                      <m:t>α</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f</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e>
                  <m:e>
                    <m:r>
                      <w:rPr>
                        <w:rFonts w:ascii="Cambria Math"/>
                        <w:color w:val="131413"/>
                        <w:kern w:val="0"/>
                        <w:lang w:bidi="en-US"/>
                        <w14:ligatures w14:val="none"/>
                      </w:rPr>
                      <m:t>0</m:t>
                    </m:r>
                  </m:e>
                </m:mr>
                <m:mr>
                  <m:e>
                    <m:r>
                      <w:rPr>
                        <w:rFonts w:ascii="Cambria Math"/>
                        <w:color w:val="131413"/>
                        <w:kern w:val="0"/>
                        <w:lang w:bidi="en-US"/>
                        <w14:ligatures w14:val="none"/>
                      </w:rPr>
                      <m:t>0</m:t>
                    </m:r>
                  </m:e>
                  <m:e>
                    <m:r>
                      <w:rPr>
                        <w:rFonts w:ascii="Cambria Math"/>
                        <w:color w:val="131413"/>
                        <w:kern w:val="0"/>
                        <w:lang w:bidi="en-US"/>
                        <w14:ligatures w14:val="none"/>
                      </w:rPr>
                      <m:t>θ</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e>
                </m:mr>
                <m:mr>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mr>
              </m:m>
            </m:e>
          </m:d>
        </m:oMath>
      </m:oMathPara>
    </w:p>
    <w:p w14:paraId="039AF928" w14:textId="356DD384" w:rsidR="00865825" w:rsidRPr="00865825" w:rsidRDefault="00865825" w:rsidP="00F96C3E">
      <w:pPr>
        <w:spacing w:after="0" w:line="360" w:lineRule="auto"/>
        <w:ind w:left="0" w:right="0" w:firstLine="0"/>
        <w:rPr>
          <w:color w:val="131413"/>
          <w:kern w:val="0"/>
          <w:lang w:bidi="en-US"/>
          <w14:ligatures w14:val="none"/>
        </w:rPr>
      </w:pPr>
      <w:proofErr w:type="gramStart"/>
      <w:r w:rsidRPr="00865825">
        <w:rPr>
          <w:color w:val="131413"/>
          <w:kern w:val="0"/>
          <w:lang w:bidi="en-US"/>
          <w14:ligatures w14:val="none"/>
        </w:rPr>
        <w:t>Where</w:t>
      </w:r>
      <w:proofErr w:type="gramEnd"/>
    </w:p>
    <w:p w14:paraId="331E87F8" w14:textId="1C53B20D" w:rsidR="00865825" w:rsidRPr="00865825" w:rsidRDefault="00000000" w:rsidP="00F96C3E">
      <w:pPr>
        <w:spacing w:after="0" w:line="360" w:lineRule="auto"/>
        <w:ind w:left="0" w:right="0" w:firstLine="0"/>
        <w:rPr>
          <w:color w:val="131413"/>
          <w:kern w:val="0"/>
          <w:lang w:bidi="en-US"/>
          <w14:ligatures w14:val="none"/>
        </w:rPr>
      </w:pPr>
      <m:oMathPara>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oMath>
      </m:oMathPara>
    </w:p>
    <w:p w14:paraId="35530259" w14:textId="77777777"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t>Therefore,</w:t>
      </w:r>
    </w:p>
    <w:p w14:paraId="4C8DCE39" w14:textId="10109E2D" w:rsidR="00865825" w:rsidRPr="00865825"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B</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e>
                    </m:d>
                    <m:r>
                      <w:rPr>
                        <w:rFonts w:ascii="Cambria Math"/>
                        <w:color w:val="131413"/>
                        <w:kern w:val="0"/>
                        <w:lang w:bidi="en-US"/>
                        <w14:ligatures w14:val="none"/>
                      </w:rPr>
                      <m:t>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f+μ</m:t>
                        </m:r>
                      </m:e>
                    </m:d>
                    <m:r>
                      <w:rPr>
                        <w:rFonts w:ascii="Cambria Math"/>
                        <w:color w:val="131413"/>
                        <w:kern w:val="0"/>
                        <w:lang w:bidi="en-US"/>
                        <w14:ligatures w14:val="none"/>
                      </w:rPr>
                      <m:t>L</m:t>
                    </m:r>
                  </m:e>
                </m:mr>
                <m:mr>
                  <m:e>
                    <m:r>
                      <w:rPr>
                        <w:rFonts w:ascii="Cambria Math"/>
                        <w:color w:val="131413"/>
                        <w:kern w:val="0"/>
                        <w:lang w:bidi="en-US"/>
                        <w14:ligatures w14:val="none"/>
                      </w:rPr>
                      <m:t>α</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e>
                    </m:d>
                    <m:r>
                      <w:rPr>
                        <w:rFonts w:ascii="Cambria Math"/>
                        <w:color w:val="131413"/>
                        <w:kern w:val="0"/>
                        <w:lang w:bidi="en-US"/>
                        <w14:ligatures w14:val="none"/>
                      </w:rPr>
                      <m:t>I</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r>
                      <w:rPr>
                        <w:rFonts w:ascii="Cambria Math"/>
                        <w:color w:val="131413"/>
                        <w:kern w:val="0"/>
                        <w:lang w:bidi="en-US"/>
                        <w14:ligatures w14:val="none"/>
                      </w:rPr>
                      <m:t>I+z</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e>
                </m:mr>
                <m:mr>
                  <m:e>
                    <m:r>
                      <w:rPr>
                        <w:rFonts w:ascii="Cambria Math"/>
                        <w:color w:val="131413"/>
                        <w:kern w:val="0"/>
                        <w:lang w:bidi="en-US"/>
                        <w14:ligatures w14:val="none"/>
                      </w:rPr>
                      <m:t>fL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e>
                </m:mr>
                <m:mr>
                  <m:e>
                    <m:r>
                      <w:rPr>
                        <w:rFonts w:ascii="Cambria Math"/>
                        <w:color w:val="131413"/>
                        <w:kern w:val="0"/>
                        <w:lang w:bidi="en-US"/>
                        <w14:ligatures w14:val="none"/>
                      </w:rPr>
                      <m:t>θI</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e>
                </m:mr>
              </m:m>
            </m:e>
          </m:d>
        </m:oMath>
      </m:oMathPara>
    </w:p>
    <w:p w14:paraId="772D3BE4" w14:textId="748AA7DA" w:rsidR="00865825" w:rsidRPr="00865825" w:rsidRDefault="00000000" w:rsidP="00F96C3E">
      <w:pPr>
        <w:spacing w:after="0" w:line="360" w:lineRule="auto"/>
        <w:ind w:left="0" w:right="0" w:firstLine="0"/>
        <w:rPr>
          <w:color w:val="131413"/>
          <w:kern w:val="0"/>
          <w:position w:val="-108"/>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2</m:t>
              </m:r>
            </m:sub>
            <m:sup>
              <m:r>
                <w:rPr>
                  <w:rFonts w:ascii="Cambria Math"/>
                  <w:color w:val="131413"/>
                  <w:kern w:val="0"/>
                  <w:lang w:bidi="en-US"/>
                  <w14:ligatures w14:val="none"/>
                </w:rPr>
                <m:t>*</m:t>
              </m:r>
            </m:sup>
          </m:sSubSup>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)=B</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r>
                          <w:rPr>
                            <w:rFonts w:ascii="Cambria Math"/>
                            <w:color w:val="131413"/>
                            <w:kern w:val="0"/>
                            <w:lang w:bidi="en-US"/>
                            <w14:ligatures w14:val="none"/>
                          </w:rPr>
                          <m:t>S</m:t>
                        </m:r>
                      </m:e>
                    </m:d>
                    <m:r>
                      <w:rPr>
                        <w:rFonts w:ascii="Cambria Math"/>
                        <w:color w:val="131413"/>
                        <w:kern w:val="0"/>
                        <w:lang w:bidi="en-US"/>
                        <w14:ligatures w14:val="none"/>
                      </w:rPr>
                      <m:t>L</m:t>
                    </m:r>
                  </m:e>
                </m:mr>
                <m:mr>
                  <m:e>
                    <m:r>
                      <w:rPr>
                        <w:rFonts w:ascii="Cambria Math"/>
                        <w:color w:val="131413"/>
                        <w:kern w:val="0"/>
                        <w:lang w:bidi="en-US"/>
                        <w14:ligatures w14:val="none"/>
                      </w:rPr>
                      <m:t>α</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r>
                          <w:rPr>
                            <w:rFonts w:ascii="Cambria Math"/>
                            <w:color w:val="131413"/>
                            <w:kern w:val="0"/>
                            <w:lang w:bidi="en-US"/>
                            <w14:ligatures w14:val="none"/>
                          </w:rPr>
                          <m:t>S</m:t>
                        </m:r>
                      </m:e>
                    </m:d>
                    <m:r>
                      <w:rPr>
                        <w:rFonts w:ascii="Cambria Math"/>
                        <w:color w:val="131413"/>
                        <w:kern w:val="0"/>
                        <w:lang w:bidi="en-US"/>
                        <w14:ligatures w14:val="none"/>
                      </w:rPr>
                      <m:t>I</m:t>
                    </m:r>
                  </m:e>
                </m:mr>
                <m:mr>
                  <m:e>
                    <m:r>
                      <w:rPr>
                        <w:rFonts w:ascii="Cambria Math"/>
                        <w:color w:val="131413"/>
                        <w:kern w:val="0"/>
                        <w:lang w:bidi="en-US"/>
                        <w14:ligatures w14:val="none"/>
                      </w:rPr>
                      <m:t>0</m:t>
                    </m:r>
                  </m:e>
                </m:mr>
                <m:mr>
                  <m:e>
                    <m:r>
                      <w:rPr>
                        <w:rFonts w:ascii="Cambria Math"/>
                        <w:color w:val="131413"/>
                        <w:kern w:val="0"/>
                        <w:lang w:bidi="en-US"/>
                        <w14:ligatures w14:val="none"/>
                      </w:rPr>
                      <m:t>0</m:t>
                    </m:r>
                  </m:e>
                </m:mr>
              </m:m>
            </m:e>
          </m:d>
        </m:oMath>
      </m:oMathPara>
    </w:p>
    <w:p w14:paraId="1D5F9C35" w14:textId="7E80C5FB" w:rsidR="00865825" w:rsidRPr="00865825" w:rsidRDefault="00865825" w:rsidP="00F96C3E">
      <w:pPr>
        <w:spacing w:after="0" w:line="360" w:lineRule="auto"/>
        <w:ind w:left="0" w:right="0" w:firstLine="0"/>
        <w:rPr>
          <w:color w:val="131413"/>
          <w:kern w:val="0"/>
          <w:lang w:bidi="en-US"/>
          <w14:ligatures w14:val="none"/>
        </w:rPr>
      </w:pPr>
      <w:r w:rsidRPr="00865825">
        <w:rPr>
          <w:color w:val="131413"/>
          <w:kern w:val="0"/>
          <w:lang w:bidi="en-US"/>
          <w14:ligatures w14:val="none"/>
        </w:rPr>
        <w:lastRenderedPageBreak/>
        <w:t xml:space="preserve">It follows that all parameters are nonnegative, </w:t>
      </w:r>
      <m:oMath>
        <m:r>
          <w:rPr>
            <w:rFonts w:ascii="Cambria Math"/>
            <w:color w:val="131413"/>
            <w:kern w:val="0"/>
            <w:lang w:bidi="en-US"/>
            <w14:ligatures w14:val="none"/>
          </w:rPr>
          <m:t>0</m:t>
        </m:r>
        <m:r>
          <w:rPr>
            <w:rFonts w:ascii="Cambria Math"/>
            <w:color w:val="131413"/>
            <w:kern w:val="0"/>
            <w:lang w:bidi="en-US"/>
            <w14:ligatures w14:val="none"/>
          </w:rPr>
          <m:t>£</m:t>
        </m:r>
        <m:r>
          <w:rPr>
            <w:rFonts w:ascii="Cambria Math"/>
            <w:color w:val="131413"/>
            <w:kern w:val="0"/>
            <w:lang w:bidi="en-US"/>
            <w14:ligatures w14:val="none"/>
          </w:rPr>
          <m:t>S</m:t>
        </m:r>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oMath>
      <w:r w:rsidRPr="00865825">
        <w:rPr>
          <w:color w:val="131413"/>
          <w:kern w:val="0"/>
          <w:lang w:bidi="en-US"/>
          <w14:ligatures w14:val="none"/>
        </w:rPr>
        <w:t xml:space="preserve">. Thus </w:t>
      </w:r>
      <m:oMath>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r>
          <w:rPr>
            <w:rFonts w:ascii="Cambria Math"/>
            <w:color w:val="131413"/>
            <w:kern w:val="0"/>
            <w:lang w:bidi="en-US"/>
            <w14:ligatures w14:val="none"/>
          </w:rPr>
          <m:t>S</m:t>
        </m:r>
        <m:r>
          <w:rPr>
            <w:rFonts w:ascii="Cambria Math"/>
            <w:color w:val="131413"/>
            <w:kern w:val="0"/>
            <w:lang w:bidi="en-US"/>
            <w14:ligatures w14:val="none"/>
          </w:rPr>
          <m:t>≥</m:t>
        </m:r>
        <m:r>
          <w:rPr>
            <w:rFonts w:ascii="Cambria Math"/>
            <w:color w:val="131413"/>
            <w:kern w:val="0"/>
            <w:lang w:bidi="en-US"/>
            <w14:ligatures w14:val="none"/>
          </w:rPr>
          <m:t>0</m:t>
        </m:r>
      </m:oMath>
      <w:r w:rsidRPr="00865825">
        <w:rPr>
          <w:color w:val="131413"/>
          <w:kern w:val="0"/>
          <w:lang w:bidi="en-US"/>
          <w14:ligatures w14:val="none"/>
        </w:rPr>
        <w:t xml:space="preserve">. Therefore, </w:t>
      </w:r>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2</m:t>
            </m:r>
          </m:sub>
          <m:sup>
            <m:r>
              <w:rPr>
                <w:rFonts w:ascii="Cambria Math"/>
                <w:color w:val="131413"/>
                <w:kern w:val="0"/>
                <w:lang w:bidi="en-US"/>
                <w14:ligatures w14:val="none"/>
              </w:rPr>
              <m:t>*</m:t>
            </m:r>
          </m:sup>
        </m:sSubSup>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r>
          <w:rPr>
            <w:rFonts w:ascii="Cambria Math"/>
            <w:color w:val="131413"/>
            <w:kern w:val="0"/>
            <w:lang w:bidi="en-US"/>
            <w14:ligatures w14:val="none"/>
          </w:rPr>
          <m:t>³</m:t>
        </m:r>
        <m:r>
          <w:rPr>
            <w:rFonts w:ascii="Cambria Math"/>
            <w:color w:val="131413"/>
            <w:kern w:val="0"/>
            <w:lang w:bidi="en-US"/>
            <w14:ligatures w14:val="none"/>
          </w:rPr>
          <m:t>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r>
          <w:rPr>
            <w:rFonts w:ascii="Cambria Math"/>
            <w:color w:val="131413"/>
            <w:kern w:val="0"/>
            <w:lang w:bidi="en-US"/>
            <w14:ligatures w14:val="none"/>
          </w:rPr>
          <m:t>Î</m:t>
        </m:r>
        <m:r>
          <w:rPr>
            <w:rFonts w:ascii="Cambria Math"/>
            <w:color w:val="131413"/>
            <w:kern w:val="0"/>
            <w:lang w:bidi="en-US"/>
            <w14:ligatures w14:val="none"/>
          </w:rPr>
          <m:t>W,</m:t>
        </m:r>
      </m:oMath>
      <w:r w:rsidR="000B19E5" w:rsidRPr="00865825">
        <w:rPr>
          <w:color w:val="131413"/>
          <w:kern w:val="0"/>
          <w:lang w:bidi="en-US"/>
          <w14:ligatures w14:val="none"/>
        </w:rPr>
        <w:t xml:space="preserve"> </w:t>
      </w:r>
      <w:r w:rsidRPr="00865825">
        <w:rPr>
          <w:color w:val="131413"/>
          <w:kern w:val="0"/>
          <w:lang w:bidi="en-US"/>
          <w14:ligatures w14:val="none"/>
        </w:rPr>
        <w:t xml:space="preserve">and condition (b) is satisfied. Therefore, the </w:t>
      </w:r>
      <w:r w:rsidR="00570C5A" w:rsidRPr="00865825">
        <w:rPr>
          <w:color w:val="131413"/>
          <w:kern w:val="0"/>
          <w:lang w:bidi="en-US"/>
          <w14:ligatures w14:val="none"/>
        </w:rPr>
        <w:t>disease-free</w:t>
      </w:r>
      <w:r w:rsidRPr="00865825">
        <w:rPr>
          <w:color w:val="131413"/>
          <w:kern w:val="0"/>
          <w:lang w:bidi="en-US"/>
          <w14:ligatures w14:val="none"/>
        </w:rPr>
        <w:t xml:space="preserve"> equilibrium </w:t>
      </w:r>
      <w:r w:rsidR="00AE0B74" w:rsidRPr="00865825">
        <w:rPr>
          <w:color w:val="131413"/>
          <w:kern w:val="0"/>
          <w:lang w:bidi="en-US"/>
          <w14:ligatures w14:val="none"/>
        </w:rPr>
        <w:t>points</w:t>
      </w:r>
      <w:r w:rsidRPr="00865825">
        <w:rPr>
          <w:color w:val="131413"/>
          <w:kern w:val="0"/>
          <w:lang w:bidi="en-US"/>
          <w14:ligatures w14:val="none"/>
        </w:rPr>
        <w:t xml:space="preserve">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ξ</m:t>
            </m:r>
          </m:e>
          <m:sup>
            <m:r>
              <w:rPr>
                <w:rFonts w:ascii="Cambria Math"/>
                <w:color w:val="auto"/>
                <w:kern w:val="0"/>
                <w:lang w:bidi="en-US"/>
                <w14:ligatures w14:val="none"/>
              </w:rPr>
              <m:t>0</m:t>
            </m:r>
          </m:sup>
        </m:sSup>
      </m:oMath>
      <w:r w:rsidRPr="00865825">
        <w:rPr>
          <w:color w:val="131413"/>
          <w:kern w:val="0"/>
          <w:lang w:bidi="en-US"/>
          <w14:ligatures w14:val="none"/>
        </w:rPr>
        <w:t xml:space="preserve">of the model system </w:t>
      </w:r>
      <w:r w:rsidRPr="00865825">
        <w:rPr>
          <w:color w:val="auto"/>
          <w:kern w:val="0"/>
          <w:lang w:bidi="en-US"/>
          <w14:ligatures w14:val="none"/>
        </w:rPr>
        <w:t>(</w:t>
      </w:r>
      <w:r w:rsidR="00515D45">
        <w:rPr>
          <w:color w:val="auto"/>
          <w:kern w:val="0"/>
          <w:lang w:bidi="en-US"/>
          <w14:ligatures w14:val="none"/>
        </w:rPr>
        <w:t>3</w:t>
      </w:r>
      <w:r w:rsidRPr="00865825">
        <w:rPr>
          <w:color w:val="auto"/>
          <w:kern w:val="0"/>
          <w:lang w:bidi="en-US"/>
          <w14:ligatures w14:val="none"/>
        </w:rPr>
        <w:t>.</w:t>
      </w:r>
      <w:r w:rsidR="00570C5A">
        <w:rPr>
          <w:color w:val="auto"/>
          <w:kern w:val="0"/>
          <w:lang w:bidi="en-US"/>
          <w14:ligatures w14:val="none"/>
        </w:rPr>
        <w:t>1</w:t>
      </w:r>
      <w:r w:rsidRPr="00865825">
        <w:rPr>
          <w:color w:val="auto"/>
          <w:kern w:val="0"/>
          <w:lang w:bidi="en-US"/>
          <w14:ligatures w14:val="none"/>
        </w:rPr>
        <w:t>)</w:t>
      </w:r>
      <w:r w:rsidR="00AE0B74" w:rsidRPr="00865825">
        <w:rPr>
          <w:color w:val="auto"/>
          <w:kern w:val="0"/>
          <w:lang w:bidi="en-US"/>
          <w14:ligatures w14:val="none"/>
        </w:rPr>
        <w:t>– (</w:t>
      </w:r>
      <w:r w:rsidR="00515D45">
        <w:rPr>
          <w:color w:val="auto"/>
          <w:kern w:val="0"/>
          <w:lang w:bidi="en-US"/>
          <w14:ligatures w14:val="none"/>
        </w:rPr>
        <w:t>3</w:t>
      </w:r>
      <w:r w:rsidRPr="00865825">
        <w:rPr>
          <w:color w:val="auto"/>
          <w:kern w:val="0"/>
          <w:lang w:bidi="en-US"/>
          <w14:ligatures w14:val="none"/>
        </w:rPr>
        <w:t>.</w:t>
      </w:r>
      <w:r w:rsidR="00570C5A">
        <w:rPr>
          <w:color w:val="auto"/>
          <w:kern w:val="0"/>
          <w:lang w:bidi="en-US"/>
          <w14:ligatures w14:val="none"/>
        </w:rPr>
        <w:t>7</w:t>
      </w:r>
      <w:r w:rsidRPr="00865825">
        <w:rPr>
          <w:color w:val="auto"/>
          <w:kern w:val="0"/>
          <w:lang w:bidi="en-US"/>
          <w14:ligatures w14:val="none"/>
        </w:rPr>
        <w:t>)</w:t>
      </w:r>
      <w:r w:rsidRPr="00865825">
        <w:rPr>
          <w:color w:val="131413"/>
          <w:kern w:val="0"/>
          <w:lang w:bidi="en-US"/>
          <w14:ligatures w14:val="none"/>
        </w:rPr>
        <w:t xml:space="preserve"> is globally asymptomatically stable.</w:t>
      </w:r>
    </w:p>
    <w:p w14:paraId="77F852D3" w14:textId="5CC258D3" w:rsidR="00865825" w:rsidRPr="00865825" w:rsidRDefault="00515D45" w:rsidP="00F96C3E">
      <w:pPr>
        <w:spacing w:after="200" w:line="360" w:lineRule="auto"/>
        <w:ind w:left="0" w:right="0" w:firstLine="0"/>
        <w:rPr>
          <w:b/>
          <w:color w:val="auto"/>
          <w:kern w:val="0"/>
          <w:lang w:bidi="en-US"/>
          <w14:ligatures w14:val="none"/>
        </w:rPr>
      </w:pPr>
      <w:r>
        <w:rPr>
          <w:b/>
          <w:color w:val="auto"/>
          <w:kern w:val="0"/>
          <w:lang w:bidi="en-US"/>
          <w14:ligatures w14:val="none"/>
        </w:rPr>
        <w:t>3</w:t>
      </w:r>
      <w:r w:rsidR="00865825" w:rsidRPr="00865825">
        <w:rPr>
          <w:b/>
          <w:color w:val="auto"/>
          <w:kern w:val="0"/>
          <w:lang w:bidi="en-US"/>
          <w14:ligatures w14:val="none"/>
        </w:rPr>
        <w:t>.</w:t>
      </w:r>
      <w:r w:rsidR="001B43D9">
        <w:rPr>
          <w:b/>
          <w:color w:val="auto"/>
          <w:kern w:val="0"/>
          <w:lang w:bidi="en-US"/>
          <w14:ligatures w14:val="none"/>
        </w:rPr>
        <w:t>5</w:t>
      </w:r>
      <w:r w:rsidR="00865825" w:rsidRPr="00865825">
        <w:rPr>
          <w:b/>
          <w:color w:val="auto"/>
          <w:kern w:val="0"/>
          <w:lang w:bidi="en-US"/>
          <w14:ligatures w14:val="none"/>
        </w:rPr>
        <w:t>.</w:t>
      </w:r>
      <w:r w:rsidR="001B43D9">
        <w:rPr>
          <w:b/>
          <w:color w:val="auto"/>
          <w:kern w:val="0"/>
          <w:lang w:bidi="en-US"/>
          <w14:ligatures w14:val="none"/>
        </w:rPr>
        <w:t>5</w:t>
      </w:r>
      <w:r w:rsidR="00865825" w:rsidRPr="00865825">
        <w:rPr>
          <w:b/>
          <w:color w:val="auto"/>
          <w:kern w:val="0"/>
          <w:lang w:bidi="en-US"/>
          <w14:ligatures w14:val="none"/>
        </w:rPr>
        <w:t xml:space="preserve"> Global Stability of Endemic Equilibrium Point (E*) of the Model</w:t>
      </w:r>
    </w:p>
    <w:p w14:paraId="0C8E63FD" w14:textId="644EB773" w:rsidR="00865825" w:rsidRPr="00865825" w:rsidRDefault="00865825" w:rsidP="00F96C3E">
      <w:pPr>
        <w:spacing w:after="200" w:line="360" w:lineRule="auto"/>
        <w:ind w:left="1440" w:right="0" w:hanging="1440"/>
        <w:rPr>
          <w:color w:val="auto"/>
          <w:kern w:val="0"/>
          <w:lang w:bidi="en-US"/>
          <w14:ligatures w14:val="none"/>
        </w:rPr>
      </w:pPr>
      <w:r w:rsidRPr="00865825">
        <w:rPr>
          <w:b/>
          <w:color w:val="auto"/>
          <w:kern w:val="0"/>
          <w:lang w:bidi="en-US"/>
          <w14:ligatures w14:val="none"/>
        </w:rPr>
        <w:t>Theorem</w:t>
      </w:r>
      <w:r w:rsidR="00515D45">
        <w:rPr>
          <w:b/>
          <w:color w:val="auto"/>
          <w:kern w:val="0"/>
          <w:lang w:bidi="en-US"/>
          <w14:ligatures w14:val="none"/>
        </w:rPr>
        <w:t xml:space="preserve"> 3</w:t>
      </w:r>
      <w:r w:rsidRPr="00865825">
        <w:rPr>
          <w:b/>
          <w:color w:val="auto"/>
          <w:kern w:val="0"/>
          <w:lang w:bidi="en-US"/>
          <w14:ligatures w14:val="none"/>
        </w:rPr>
        <w:t xml:space="preserve">.4: </w:t>
      </w:r>
      <w:r w:rsidR="00AE0B74" w:rsidRPr="00865825">
        <w:rPr>
          <w:color w:val="auto"/>
          <w:kern w:val="0"/>
          <w:lang w:bidi="en-US"/>
          <w14:ligatures w14:val="none"/>
        </w:rPr>
        <w:t xml:space="preserve">If </w:t>
      </w:r>
      <w:proofErr w:type="gramStart"/>
      <w:r w:rsidR="00AE0B74" w:rsidRPr="00865825">
        <w:rPr>
          <w:color w:val="auto"/>
          <w:kern w:val="0"/>
          <w:lang w:bidi="en-US"/>
          <w14:ligatures w14:val="none"/>
        </w:rPr>
        <w:t>Re</w:t>
      </w:r>
      <w:proofErr w:type="gramEnd"/>
      <w:r w:rsidRPr="00865825">
        <w:rPr>
          <w:color w:val="auto"/>
          <w:kern w:val="0"/>
          <w:lang w:bidi="en-US"/>
          <w14:ligatures w14:val="none"/>
        </w:rPr>
        <w:t xml:space="preserve"> &gt; 1, the endemic equilibrium </w:t>
      </w:r>
      <w:proofErr w:type="gramStart"/>
      <w:r w:rsidRPr="00865825">
        <w:rPr>
          <w:color w:val="auto"/>
          <w:kern w:val="0"/>
          <w:lang w:bidi="en-US"/>
          <w14:ligatures w14:val="none"/>
        </w:rPr>
        <w:t>point</w:t>
      </w:r>
      <w:proofErr w:type="gramEnd"/>
      <w:r w:rsidRPr="00865825">
        <w:rPr>
          <w:color w:val="auto"/>
          <w:kern w:val="0"/>
          <w:lang w:bidi="en-US"/>
          <w14:ligatures w14:val="none"/>
        </w:rPr>
        <w:t xml:space="preserve"> E* of the model (3.</w:t>
      </w:r>
      <w:r w:rsidR="00515D45">
        <w:rPr>
          <w:color w:val="auto"/>
          <w:kern w:val="0"/>
          <w:lang w:bidi="en-US"/>
          <w14:ligatures w14:val="none"/>
        </w:rPr>
        <w:t>1</w:t>
      </w:r>
      <w:r w:rsidRPr="00865825">
        <w:rPr>
          <w:color w:val="auto"/>
          <w:kern w:val="0"/>
          <w:lang w:bidi="en-US"/>
          <w14:ligatures w14:val="none"/>
        </w:rPr>
        <w:t>) – (3.</w:t>
      </w:r>
      <w:r w:rsidR="00515D45">
        <w:rPr>
          <w:color w:val="auto"/>
          <w:kern w:val="0"/>
          <w:lang w:bidi="en-US"/>
          <w14:ligatures w14:val="none"/>
        </w:rPr>
        <w:t>7</w:t>
      </w:r>
      <w:r w:rsidRPr="00865825">
        <w:rPr>
          <w:color w:val="auto"/>
          <w:kern w:val="0"/>
          <w:lang w:bidi="en-US"/>
          <w14:ligatures w14:val="none"/>
        </w:rPr>
        <w:t>) is globally asymptotically stable.</w:t>
      </w:r>
    </w:p>
    <w:p w14:paraId="4D9E93C9" w14:textId="51582ECB" w:rsidR="00865825" w:rsidRPr="00865825" w:rsidRDefault="00865825" w:rsidP="00F96C3E">
      <w:pPr>
        <w:spacing w:after="200" w:line="360" w:lineRule="auto"/>
        <w:ind w:left="1440" w:right="0" w:hanging="1440"/>
        <w:rPr>
          <w:color w:val="auto"/>
          <w:kern w:val="0"/>
          <w:lang w:bidi="en-US"/>
          <w14:ligatures w14:val="none"/>
        </w:rPr>
      </w:pPr>
      <w:r w:rsidRPr="00865825">
        <w:rPr>
          <w:b/>
          <w:color w:val="auto"/>
          <w:kern w:val="0"/>
          <w:lang w:bidi="en-US"/>
          <w14:ligatures w14:val="none"/>
        </w:rPr>
        <w:t>Proof:</w:t>
      </w:r>
      <w:r w:rsidRPr="00865825">
        <w:rPr>
          <w:color w:val="auto"/>
          <w:kern w:val="0"/>
          <w:lang w:bidi="en-US"/>
          <w14:ligatures w14:val="none"/>
        </w:rPr>
        <w:tab/>
        <w:t>To establish the global stability of the endemic equilibrium E*, we construct the following by Lyapunov function.</w:t>
      </w:r>
    </w:p>
    <w:p w14:paraId="57986CAC" w14:textId="14FF9265" w:rsidR="00865825" w:rsidRPr="00865825" w:rsidRDefault="00000000" w:rsidP="00F96C3E">
      <w:pPr>
        <w:spacing w:after="200" w:line="360" w:lineRule="auto"/>
        <w:ind w:left="1440" w:right="0" w:hanging="144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r>
                        <w:rPr>
                          <w:rFonts w:ascii="Cambria Math"/>
                          <w:color w:val="auto"/>
                          <w:kern w:val="0"/>
                          <w:lang w:bidi="en-US"/>
                          <w14:ligatures w14:val="none"/>
                        </w:rPr>
                        <m:t>S</m:t>
                      </m:r>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num>
                    <m:den>
                      <m:r>
                        <w:rPr>
                          <w:rFonts w:ascii="Cambria Math"/>
                          <w:color w:val="auto"/>
                          <w:kern w:val="0"/>
                          <w:lang w:bidi="en-US"/>
                          <w14:ligatures w14:val="none"/>
                        </w:rPr>
                        <m:t>V</m:t>
                      </m:r>
                    </m:den>
                  </m:f>
                </m:e>
              </m:func>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L</m:t>
                      </m:r>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r>
                        <w:rPr>
                          <w:rFonts w:ascii="Cambria Math"/>
                          <w:color w:val="auto"/>
                          <w:kern w:val="0"/>
                          <w:lang w:bidi="en-US"/>
                          <w14:ligatures w14:val="none"/>
                        </w:rPr>
                        <m:t>I</m:t>
                      </m:r>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func>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num>
                    <m:den>
                      <m:r>
                        <w:rPr>
                          <w:rFonts w:ascii="Cambria Math"/>
                          <w:color w:val="auto"/>
                          <w:kern w:val="0"/>
                          <w:lang w:bidi="en-US"/>
                          <w14:ligatures w14:val="none"/>
                        </w:rPr>
                        <m:t>R</m:t>
                      </m:r>
                    </m:den>
                  </m:f>
                </m:e>
              </m:func>
            </m:e>
          </m:d>
        </m:oMath>
      </m:oMathPara>
    </w:p>
    <w:p w14:paraId="0D8DD67B" w14:textId="58C6A852"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 xml:space="preserve">The derivative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oMath>
      <w:r w:rsidRPr="00865825">
        <w:rPr>
          <w:color w:val="auto"/>
          <w:kern w:val="0"/>
          <w:lang w:bidi="en-US"/>
          <w14:ligatures w14:val="none"/>
        </w:rPr>
        <w:t xml:space="preserve"> along this solution path of (3.7) to (3.14) by direct calculation gives:</w:t>
      </w:r>
    </w:p>
    <w:p w14:paraId="1569F7EA" w14:textId="70FB500E" w:rsidR="00865825" w:rsidRPr="00865825"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r>
                    <w:rPr>
                      <w:rFonts w:ascii="Cambria Math"/>
                      <w:color w:val="auto"/>
                      <w:kern w:val="0"/>
                      <w:lang w:bidi="en-US"/>
                      <w14:ligatures w14:val="none"/>
                    </w:rPr>
                    <m:t>S</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num>
                <m:den>
                  <m:r>
                    <w:rPr>
                      <w:rFonts w:ascii="Cambria Math"/>
                      <w:color w:val="auto"/>
                      <w:kern w:val="0"/>
                      <w:lang w:bidi="en-US"/>
                      <w14:ligatures w14:val="none"/>
                    </w:rPr>
                    <m:t>V</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L</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r>
                    <w:rPr>
                      <w:rFonts w:ascii="Cambria Math"/>
                      <w:color w:val="auto"/>
                      <w:kern w:val="0"/>
                      <w:lang w:bidi="en-US"/>
                      <w14:ligatures w14:val="none"/>
                    </w:rPr>
                    <m:t>I</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oMath>
      <w:r w:rsidR="00865825" w:rsidRPr="00865825">
        <w:rPr>
          <w:color w:val="auto"/>
          <w:kern w:val="0"/>
          <w:lang w:bidi="en-US"/>
          <w14:ligatures w14:val="none"/>
        </w:rPr>
        <w:t xml:space="preserve">              </w:t>
      </w:r>
      <w:r w:rsidR="00570C5A">
        <w:rPr>
          <w:color w:val="auto"/>
          <w:kern w:val="0"/>
          <w:lang w:bidi="en-US"/>
          <w14:ligatures w14:val="none"/>
        </w:rPr>
        <w:t xml:space="preserve">                                                                           </w:t>
      </w:r>
      <w:r w:rsidR="00733DB9">
        <w:rPr>
          <w:color w:val="auto"/>
          <w:kern w:val="0"/>
          <w:lang w:bidi="en-US"/>
          <w14:ligatures w14:val="none"/>
        </w:rPr>
        <w:t xml:space="preserve">           </w:t>
      </w:r>
      <w:r w:rsidR="00865825" w:rsidRPr="00865825">
        <w:rPr>
          <w:color w:val="auto"/>
          <w:kern w:val="0"/>
          <w:lang w:bidi="en-US"/>
          <w14:ligatures w14:val="none"/>
        </w:rPr>
        <w:t>(</w:t>
      </w:r>
      <w:r w:rsidR="00515D45">
        <w:rPr>
          <w:color w:val="auto"/>
          <w:kern w:val="0"/>
          <w:lang w:bidi="en-US"/>
          <w14:ligatures w14:val="none"/>
        </w:rPr>
        <w:t>3</w:t>
      </w:r>
      <w:r w:rsidR="00865825" w:rsidRPr="00865825">
        <w:rPr>
          <w:color w:val="auto"/>
          <w:kern w:val="0"/>
          <w:lang w:bidi="en-US"/>
          <w14:ligatures w14:val="none"/>
        </w:rPr>
        <w:t>.</w:t>
      </w:r>
      <w:r w:rsidR="00570C5A">
        <w:rPr>
          <w:color w:val="auto"/>
          <w:kern w:val="0"/>
          <w:lang w:bidi="en-US"/>
          <w14:ligatures w14:val="none"/>
        </w:rPr>
        <w:t>6</w:t>
      </w:r>
      <w:r w:rsidR="00BA59A9">
        <w:rPr>
          <w:color w:val="auto"/>
          <w:kern w:val="0"/>
          <w:lang w:bidi="en-US"/>
          <w14:ligatures w14:val="none"/>
        </w:rPr>
        <w:t>2</w:t>
      </w:r>
      <w:r w:rsidR="00865825" w:rsidRPr="00865825">
        <w:rPr>
          <w:color w:val="auto"/>
          <w:kern w:val="0"/>
          <w:lang w:bidi="en-US"/>
          <w14:ligatures w14:val="none"/>
        </w:rPr>
        <w:t>)</w:t>
      </w:r>
    </w:p>
    <w:p w14:paraId="1D588D93" w14:textId="6A0EC363"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Thus, substituting (</w:t>
      </w:r>
      <w:r w:rsidR="00AE0B74">
        <w:rPr>
          <w:color w:val="auto"/>
          <w:kern w:val="0"/>
          <w:lang w:bidi="en-US"/>
          <w14:ligatures w14:val="none"/>
        </w:rPr>
        <w:t>2</w:t>
      </w:r>
      <w:r w:rsidR="00AE0B74" w:rsidRPr="00865825">
        <w:rPr>
          <w:color w:val="auto"/>
          <w:kern w:val="0"/>
          <w:lang w:bidi="en-US"/>
          <w14:ligatures w14:val="none"/>
        </w:rPr>
        <w:t>.</w:t>
      </w:r>
      <w:r w:rsidR="00AE0B74">
        <w:rPr>
          <w:color w:val="auto"/>
          <w:kern w:val="0"/>
          <w:lang w:bidi="en-US"/>
          <w14:ligatures w14:val="none"/>
        </w:rPr>
        <w:t>1</w:t>
      </w:r>
      <w:r w:rsidR="00AE0B74" w:rsidRPr="00865825">
        <w:rPr>
          <w:color w:val="auto"/>
          <w:kern w:val="0"/>
          <w:lang w:bidi="en-US"/>
          <w14:ligatures w14:val="none"/>
        </w:rPr>
        <w:t>) -(</w:t>
      </w:r>
      <w:r w:rsidR="00570C5A">
        <w:rPr>
          <w:color w:val="auto"/>
          <w:kern w:val="0"/>
          <w:lang w:bidi="en-US"/>
          <w14:ligatures w14:val="none"/>
        </w:rPr>
        <w:t>2</w:t>
      </w:r>
      <w:r w:rsidRPr="00865825">
        <w:rPr>
          <w:color w:val="auto"/>
          <w:kern w:val="0"/>
          <w:lang w:bidi="en-US"/>
          <w14:ligatures w14:val="none"/>
        </w:rPr>
        <w:t>.</w:t>
      </w:r>
      <w:r w:rsidR="00570C5A">
        <w:rPr>
          <w:color w:val="auto"/>
          <w:kern w:val="0"/>
          <w:lang w:bidi="en-US"/>
          <w14:ligatures w14:val="none"/>
        </w:rPr>
        <w:t>7</w:t>
      </w:r>
      <w:r w:rsidRPr="00865825">
        <w:rPr>
          <w:color w:val="auto"/>
          <w:kern w:val="0"/>
          <w:lang w:bidi="en-US"/>
          <w14:ligatures w14:val="none"/>
        </w:rPr>
        <w:t>) gives</w:t>
      </w:r>
    </w:p>
    <w:p w14:paraId="693BF167" w14:textId="134EBB11" w:rsidR="00865825" w:rsidRPr="00865825"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r>
                    <w:rPr>
                      <w:rFonts w:ascii="Cambria Math"/>
                      <w:color w:val="auto"/>
                      <w:kern w:val="0"/>
                      <w:lang w:bidi="en-US"/>
                      <w14:ligatures w14:val="none"/>
                    </w:rPr>
                    <m:t>S</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num>
                <m:den>
                  <m:r>
                    <w:rPr>
                      <w:rFonts w:ascii="Cambria Math"/>
                      <w:color w:val="auto"/>
                      <w:kern w:val="0"/>
                      <w:lang w:bidi="en-US"/>
                      <w14:ligatures w14:val="none"/>
                    </w:rPr>
                    <m:t>V</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m:t>
              </m:r>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L</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r>
                    <w:rPr>
                      <w:rFonts w:ascii="Cambria Math"/>
                      <w:color w:val="auto"/>
                      <w:kern w:val="0"/>
                      <w:lang w:bidi="en-US"/>
                      <w14:ligatures w14:val="none"/>
                    </w:rPr>
                    <m:t>I</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num>
              <m:den>
                <m:r>
                  <w:rPr>
                    <w:rFonts w:ascii="Cambria Math"/>
                    <w:color w:val="auto"/>
                    <w:kern w:val="0"/>
                    <w:lang w:bidi="en-US"/>
                    <w14:ligatures w14:val="none"/>
                  </w:rPr>
                  <m:t>R</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den>
            </m:f>
          </m:e>
        </m:d>
      </m:oMath>
      <w:r w:rsidR="00865825" w:rsidRPr="00865825">
        <w:rPr>
          <w:color w:val="auto"/>
          <w:kern w:val="0"/>
          <w:lang w:bidi="en-US"/>
          <w14:ligatures w14:val="none"/>
        </w:rPr>
        <w:t xml:space="preserve">        </w:t>
      </w:r>
      <w:r w:rsidR="00570C5A">
        <w:rPr>
          <w:color w:val="auto"/>
          <w:kern w:val="0"/>
          <w:lang w:bidi="en-US"/>
          <w14:ligatures w14:val="none"/>
        </w:rPr>
        <w:t xml:space="preserve">                                            </w:t>
      </w:r>
      <w:r w:rsidR="00865825" w:rsidRPr="00865825">
        <w:rPr>
          <w:color w:val="auto"/>
          <w:kern w:val="0"/>
          <w:lang w:bidi="en-US"/>
          <w14:ligatures w14:val="none"/>
        </w:rPr>
        <w:t xml:space="preserve"> </w:t>
      </w:r>
      <w:r w:rsidR="00733DB9">
        <w:rPr>
          <w:color w:val="auto"/>
          <w:kern w:val="0"/>
          <w:lang w:bidi="en-US"/>
          <w14:ligatures w14:val="none"/>
        </w:rPr>
        <w:t xml:space="preserve">                </w:t>
      </w:r>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570C5A">
        <w:rPr>
          <w:color w:val="auto"/>
          <w:kern w:val="0"/>
          <w:lang w:bidi="en-US"/>
          <w14:ligatures w14:val="none"/>
        </w:rPr>
        <w:t>6</w:t>
      </w:r>
      <w:r w:rsidR="00BA59A9">
        <w:rPr>
          <w:color w:val="auto"/>
          <w:kern w:val="0"/>
          <w:lang w:bidi="en-US"/>
          <w14:ligatures w14:val="none"/>
        </w:rPr>
        <w:t>3</w:t>
      </w:r>
      <w:r w:rsidR="00865825" w:rsidRPr="00865825">
        <w:rPr>
          <w:color w:val="auto"/>
          <w:kern w:val="0"/>
          <w:lang w:bidi="en-US"/>
          <w14:ligatures w14:val="none"/>
        </w:rPr>
        <w:t>)</w:t>
      </w:r>
    </w:p>
    <w:p w14:paraId="3BA8F4AE"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By simplifying equation (3.74) and expressing each term as a single fraction, we have</w:t>
      </w:r>
    </w:p>
    <w:p w14:paraId="5BBF7F24" w14:textId="411A55BF" w:rsidR="00865825" w:rsidRPr="00865825"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w:lastRenderedPageBreak/>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m:t>
                  </m:r>
                </m:e>
              </m:d>
            </m:num>
            <m:den>
              <m:r>
                <w:rPr>
                  <w:rFonts w:ascii="Cambria Math"/>
                  <w:color w:val="auto"/>
                  <w:kern w:val="0"/>
                  <w:lang w:bidi="en-US"/>
                  <w14:ligatures w14:val="none"/>
                </w:rPr>
                <m:t>S</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m:t>
                  </m:r>
                </m:e>
              </m:d>
            </m:num>
            <m:den>
              <m:r>
                <w:rPr>
                  <w:rFonts w:ascii="Cambria Math"/>
                  <w:color w:val="auto"/>
                  <w:kern w:val="0"/>
                  <w:lang w:bidi="en-US"/>
                  <w14:ligatures w14:val="none"/>
                </w:rPr>
                <m:t>V</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e>
              </m:d>
            </m:num>
            <m:den>
              <m:r>
                <w:rPr>
                  <w:rFonts w:ascii="Cambria Math"/>
                  <w:color w:val="auto"/>
                  <w:kern w:val="0"/>
                  <w:lang w:bidi="en-US"/>
                  <w14:ligatures w14:val="none"/>
                </w:rPr>
                <m:t>L</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e>
              </m:d>
            </m:num>
            <m:den>
              <m:r>
                <w:rPr>
                  <w:rFonts w:ascii="Cambria Math"/>
                  <w:color w:val="auto"/>
                  <w:kern w:val="0"/>
                  <w:lang w:bidi="en-US"/>
                  <w14:ligatures w14:val="none"/>
                </w:rPr>
                <m:t>I</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m:t>
                </m:r>
              </m:e>
            </m:d>
          </m:num>
          <m:den>
            <m:r>
              <w:rPr>
                <w:rFonts w:ascii="Cambria Math"/>
                <w:color w:val="auto"/>
                <w:kern w:val="0"/>
                <w:lang w:bidi="en-US"/>
                <w14:ligatures w14:val="none"/>
              </w:rPr>
              <m:t>R</m:t>
            </m:r>
          </m:den>
        </m:f>
      </m:oMath>
      <w:r w:rsidR="00865825" w:rsidRPr="00865825">
        <w:rPr>
          <w:color w:val="auto"/>
          <w:kern w:val="0"/>
          <w:lang w:bidi="en-US"/>
          <w14:ligatures w14:val="none"/>
        </w:rPr>
        <w:t xml:space="preserve">            </w:t>
      </w:r>
      <w:r w:rsidR="00570C5A">
        <w:rPr>
          <w:color w:val="auto"/>
          <w:kern w:val="0"/>
          <w:lang w:bidi="en-US"/>
          <w14:ligatures w14:val="none"/>
        </w:rPr>
        <w:t xml:space="preserve">                                                                                 </w:t>
      </w:r>
      <w:r w:rsidR="00865825" w:rsidRPr="00865825">
        <w:rPr>
          <w:color w:val="auto"/>
          <w:kern w:val="0"/>
          <w:lang w:bidi="en-US"/>
          <w14:ligatures w14:val="none"/>
        </w:rPr>
        <w:t xml:space="preserve">  </w:t>
      </w:r>
      <w:r w:rsidR="00733DB9">
        <w:rPr>
          <w:color w:val="auto"/>
          <w:kern w:val="0"/>
          <w:lang w:bidi="en-US"/>
          <w14:ligatures w14:val="none"/>
        </w:rPr>
        <w:t xml:space="preserve">           </w:t>
      </w:r>
      <w:r w:rsidR="00865825" w:rsidRPr="00865825">
        <w:rPr>
          <w:color w:val="auto"/>
          <w:kern w:val="0"/>
          <w:lang w:bidi="en-US"/>
          <w14:ligatures w14:val="none"/>
        </w:rPr>
        <w:t>(</w:t>
      </w:r>
      <w:r w:rsidR="00515D45">
        <w:rPr>
          <w:color w:val="auto"/>
          <w:kern w:val="0"/>
          <w:lang w:bidi="en-US"/>
          <w14:ligatures w14:val="none"/>
        </w:rPr>
        <w:t>3</w:t>
      </w:r>
      <w:r w:rsidR="00865825" w:rsidRPr="00865825">
        <w:rPr>
          <w:color w:val="auto"/>
          <w:kern w:val="0"/>
          <w:lang w:bidi="en-US"/>
          <w14:ligatures w14:val="none"/>
        </w:rPr>
        <w:t>.</w:t>
      </w:r>
      <w:r w:rsidR="00570C5A">
        <w:rPr>
          <w:color w:val="auto"/>
          <w:kern w:val="0"/>
          <w:lang w:bidi="en-US"/>
          <w14:ligatures w14:val="none"/>
        </w:rPr>
        <w:t>6</w:t>
      </w:r>
      <w:r w:rsidR="00BA59A9">
        <w:rPr>
          <w:color w:val="auto"/>
          <w:kern w:val="0"/>
          <w:lang w:bidi="en-US"/>
          <w14:ligatures w14:val="none"/>
        </w:rPr>
        <w:t>4</w:t>
      </w:r>
      <w:r w:rsidR="00865825" w:rsidRPr="00865825">
        <w:rPr>
          <w:color w:val="auto"/>
          <w:kern w:val="0"/>
          <w:lang w:bidi="en-US"/>
          <w14:ligatures w14:val="none"/>
        </w:rPr>
        <w:t>)</w:t>
      </w:r>
    </w:p>
    <w:p w14:paraId="5C7D704D"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By substituting the equilibrium conditions into equation (3.75) and simplifying gives</w:t>
      </w:r>
    </w:p>
    <w:p w14:paraId="534A2D36" w14:textId="7D74B2BB" w:rsidR="00865825" w:rsidRPr="00865825" w:rsidRDefault="00000000" w:rsidP="00F96C3E">
      <w:pPr>
        <w:spacing w:after="200" w:line="360" w:lineRule="auto"/>
        <w:ind w:left="0" w:right="-514" w:firstLine="0"/>
        <w:rPr>
          <w:color w:val="auto"/>
          <w:kern w:val="0"/>
          <w:lang w:bidi="en-US"/>
          <w14:ligatures w14:val="none"/>
        </w:rPr>
      </w:pPr>
      <m:oMathPara>
        <m:oMath>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d>
            </m:num>
            <m:den>
              <m:r>
                <w:rPr>
                  <w:rFonts w:ascii="Cambria Math"/>
                  <w:color w:val="auto"/>
                  <w:kern w:val="0"/>
                  <w:lang w:bidi="en-US"/>
                  <w14:ligatures w14:val="none"/>
                </w:rPr>
                <m:t>S</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d>
            </m:num>
            <m:den>
              <m:r>
                <w:rPr>
                  <w:rFonts w:ascii="Cambria Math"/>
                  <w:color w:val="auto"/>
                  <w:kern w:val="0"/>
                  <w:lang w:bidi="en-US"/>
                  <w14:ligatures w14:val="none"/>
                </w:rPr>
                <m:t>V</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+f+μ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d>
            </m:num>
            <m:den>
              <m:r>
                <w:rPr>
                  <w:rFonts w:ascii="Cambria Math"/>
                  <w:color w:val="auto"/>
                  <w:kern w:val="0"/>
                  <w:lang w:bidi="en-US"/>
                  <w14:ligatures w14:val="none"/>
                </w:rPr>
                <m:t>L</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d>
            </m:num>
            <m:den>
              <m:r>
                <w:rPr>
                  <w:rFonts w:ascii="Cambria Math"/>
                  <w:color w:val="auto"/>
                  <w:kern w:val="0"/>
                  <w:lang w:bidi="en-US"/>
                  <w14:ligatures w14:val="none"/>
                </w:rPr>
                <m:t>I</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d>
          </m:num>
          <m:den>
            <m:r>
              <w:rPr>
                <w:rFonts w:ascii="Cambria Math"/>
                <w:color w:val="auto"/>
                <w:kern w:val="0"/>
                <w:lang w:bidi="en-US"/>
                <w14:ligatures w14:val="none"/>
              </w:rPr>
              <m:t>R</m:t>
            </m:r>
          </m:den>
        </m:f>
      </m:oMath>
      <w:r w:rsidR="00865825" w:rsidRPr="00865825">
        <w:rPr>
          <w:color w:val="auto"/>
          <w:kern w:val="0"/>
          <w:lang w:bidi="en-US"/>
          <w14:ligatures w14:val="none"/>
        </w:rPr>
        <w:t xml:space="preserve">  </w:t>
      </w:r>
      <w:r w:rsidR="00570C5A">
        <w:rPr>
          <w:color w:val="auto"/>
          <w:kern w:val="0"/>
          <w:lang w:bidi="en-US"/>
          <w14:ligatures w14:val="none"/>
        </w:rPr>
        <w:t xml:space="preserve">                                                                    </w:t>
      </w:r>
      <w:r w:rsidR="00733DB9">
        <w:rPr>
          <w:color w:val="auto"/>
          <w:kern w:val="0"/>
          <w:lang w:bidi="en-US"/>
          <w14:ligatures w14:val="none"/>
        </w:rPr>
        <w:t xml:space="preserve">           </w:t>
      </w:r>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570C5A">
        <w:rPr>
          <w:color w:val="auto"/>
          <w:kern w:val="0"/>
          <w:lang w:bidi="en-US"/>
          <w14:ligatures w14:val="none"/>
        </w:rPr>
        <w:t>6</w:t>
      </w:r>
      <w:r w:rsidR="00BA59A9">
        <w:rPr>
          <w:color w:val="auto"/>
          <w:kern w:val="0"/>
          <w:lang w:bidi="en-US"/>
          <w14:ligatures w14:val="none"/>
        </w:rPr>
        <w:t>5</w:t>
      </w:r>
      <w:r w:rsidR="00865825" w:rsidRPr="00865825">
        <w:rPr>
          <w:color w:val="auto"/>
          <w:kern w:val="0"/>
          <w:lang w:bidi="en-US"/>
          <w14:ligatures w14:val="none"/>
        </w:rPr>
        <w:t>)</w:t>
      </w:r>
    </w:p>
    <w:p w14:paraId="5FB55864" w14:textId="5BB0C3F6"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Expanding the terms in the numerator of equation (</w:t>
      </w:r>
      <w:r w:rsidR="00733DB9">
        <w:rPr>
          <w:color w:val="auto"/>
          <w:kern w:val="0"/>
          <w:lang w:bidi="en-US"/>
          <w14:ligatures w14:val="none"/>
        </w:rPr>
        <w:t>3</w:t>
      </w:r>
      <w:r w:rsidRPr="00865825">
        <w:rPr>
          <w:color w:val="auto"/>
          <w:kern w:val="0"/>
          <w:lang w:bidi="en-US"/>
          <w14:ligatures w14:val="none"/>
        </w:rPr>
        <w:t>.</w:t>
      </w:r>
      <w:r w:rsidR="00013E2C">
        <w:rPr>
          <w:color w:val="auto"/>
          <w:kern w:val="0"/>
          <w:lang w:bidi="en-US"/>
          <w14:ligatures w14:val="none"/>
        </w:rPr>
        <w:t>6</w:t>
      </w:r>
      <w:r w:rsidR="00733DB9">
        <w:rPr>
          <w:color w:val="auto"/>
          <w:kern w:val="0"/>
          <w:lang w:bidi="en-US"/>
          <w14:ligatures w14:val="none"/>
        </w:rPr>
        <w:t>5</w:t>
      </w:r>
      <w:r w:rsidRPr="00865825">
        <w:rPr>
          <w:color w:val="auto"/>
          <w:kern w:val="0"/>
          <w:lang w:bidi="en-US"/>
          <w14:ligatures w14:val="none"/>
        </w:rPr>
        <w:t>) gives</w:t>
      </w:r>
    </w:p>
    <w:p w14:paraId="4B0CE41F" w14:textId="32E9CE8F" w:rsidR="00865825" w:rsidRPr="00865825" w:rsidRDefault="00000000" w:rsidP="00F96C3E">
      <w:pPr>
        <w:spacing w:after="200" w:line="360" w:lineRule="auto"/>
        <w:ind w:left="0" w:right="-514"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S</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V</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+f+μ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R</m:t>
            </m:r>
          </m:den>
        </m:f>
      </m:oMath>
      <w:r w:rsidR="00865825" w:rsidRPr="00865825">
        <w:rPr>
          <w:color w:val="auto"/>
          <w:kern w:val="0"/>
          <w:lang w:bidi="en-US"/>
          <w14:ligatures w14:val="none"/>
        </w:rPr>
        <w:t xml:space="preserve">     </w:t>
      </w:r>
      <w:r w:rsidR="00013E2C">
        <w:rPr>
          <w:color w:val="auto"/>
          <w:kern w:val="0"/>
          <w:lang w:bidi="en-US"/>
          <w14:ligatures w14:val="none"/>
        </w:rPr>
        <w:t xml:space="preserve">                                                                   </w:t>
      </w:r>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013E2C">
        <w:rPr>
          <w:color w:val="auto"/>
          <w:kern w:val="0"/>
          <w:lang w:bidi="en-US"/>
          <w14:ligatures w14:val="none"/>
        </w:rPr>
        <w:t>6</w:t>
      </w:r>
      <w:r w:rsidR="00BA59A9">
        <w:rPr>
          <w:color w:val="auto"/>
          <w:kern w:val="0"/>
          <w:lang w:bidi="en-US"/>
          <w14:ligatures w14:val="none"/>
        </w:rPr>
        <w:t>6</w:t>
      </w:r>
      <w:r w:rsidR="00865825" w:rsidRPr="00865825">
        <w:rPr>
          <w:color w:val="auto"/>
          <w:kern w:val="0"/>
          <w:lang w:bidi="en-US"/>
          <w14:ligatures w14:val="none"/>
        </w:rPr>
        <w:t>)</w:t>
      </w:r>
    </w:p>
    <w:p w14:paraId="48985366" w14:textId="19312FE7" w:rsidR="00865825" w:rsidRPr="00865825" w:rsidRDefault="00865825" w:rsidP="00F96C3E">
      <w:pPr>
        <w:spacing w:after="200" w:line="360" w:lineRule="auto"/>
        <w:ind w:left="0" w:right="-1054" w:firstLine="0"/>
        <w:rPr>
          <w:color w:val="auto"/>
          <w:kern w:val="0"/>
          <w:lang w:bidi="en-US"/>
          <w14:ligatures w14:val="none"/>
        </w:rPr>
      </w:pPr>
      <w:r w:rsidRPr="00865825">
        <w:rPr>
          <w:color w:val="auto"/>
          <w:kern w:val="0"/>
          <w:lang w:bidi="en-US"/>
          <w14:ligatures w14:val="none"/>
        </w:rPr>
        <w:lastRenderedPageBreak/>
        <w:t>By collecting like terms and rearranging equation (</w:t>
      </w:r>
      <w:r w:rsidR="00BA59A9">
        <w:rPr>
          <w:color w:val="auto"/>
          <w:kern w:val="0"/>
          <w:lang w:bidi="en-US"/>
          <w14:ligatures w14:val="none"/>
        </w:rPr>
        <w:t>3</w:t>
      </w:r>
      <w:r w:rsidRPr="00865825">
        <w:rPr>
          <w:color w:val="auto"/>
          <w:kern w:val="0"/>
          <w:lang w:bidi="en-US"/>
          <w14:ligatures w14:val="none"/>
        </w:rPr>
        <w:t>.</w:t>
      </w:r>
      <w:r w:rsidR="00013E2C">
        <w:rPr>
          <w:color w:val="auto"/>
          <w:kern w:val="0"/>
          <w:lang w:bidi="en-US"/>
          <w14:ligatures w14:val="none"/>
        </w:rPr>
        <w:t>6</w:t>
      </w:r>
      <w:r w:rsidR="00BA59A9">
        <w:rPr>
          <w:color w:val="auto"/>
          <w:kern w:val="0"/>
          <w:lang w:bidi="en-US"/>
          <w14:ligatures w14:val="none"/>
        </w:rPr>
        <w:t>6</w:t>
      </w:r>
      <w:r w:rsidRPr="00865825">
        <w:rPr>
          <w:color w:val="auto"/>
          <w:kern w:val="0"/>
          <w:lang w:bidi="en-US"/>
          <w14:ligatures w14:val="none"/>
        </w:rPr>
        <w:t>) and rearranging to isolate the negative definite quadratic forms, we have</w:t>
      </w:r>
    </w:p>
    <w:p w14:paraId="16C45D9A" w14:textId="2C01CD14" w:rsidR="00865825" w:rsidRPr="00865825" w:rsidRDefault="000B19E5" w:rsidP="00F96C3E">
      <w:pPr>
        <w:spacing w:after="200" w:line="360" w:lineRule="auto"/>
        <w:ind w:left="0" w:right="-1054" w:firstLine="0"/>
        <w:rPr>
          <w:color w:val="auto"/>
          <w:kern w:val="0"/>
          <w:lang w:bidi="en-US"/>
          <w14:ligatures w14:val="none"/>
        </w:rPr>
      </w:pPr>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S</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V</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f</m:t>
              </m:r>
              <m:r>
                <w:rPr>
                  <w:rFonts w:ascii="Cambria Math"/>
                  <w:color w:val="auto"/>
                  <w:kern w:val="0"/>
                  <w:lang w:bidi="en-US"/>
                  <w14:ligatures w14:val="none"/>
                </w:rPr>
                <m:t>-</m:t>
              </m:r>
              <m:r>
                <w:rPr>
                  <w:rFonts w:ascii="Cambria Math"/>
                  <w:color w:val="auto"/>
                  <w:kern w:val="0"/>
                  <w:lang w:bidi="en-US"/>
                  <w14:ligatures w14:val="none"/>
                </w:rPr>
                <m:t>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θ+σ+μ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R</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Λ+</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num>
            <m:den>
              <m:r>
                <w:rPr>
                  <w:rFonts w:ascii="Cambria Math"/>
                  <w:color w:val="auto"/>
                  <w:kern w:val="0"/>
                  <w:lang w:bidi="en-US"/>
                  <w14:ligatures w14:val="none"/>
                </w:rPr>
                <m:t>V</m:t>
              </m:r>
            </m:den>
          </m:f>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num>
            <m:den>
              <m:r>
                <w:rPr>
                  <w:rFonts w:ascii="Cambria Math"/>
                  <w:color w:val="auto"/>
                  <w:kern w:val="0"/>
                  <w:lang w:bidi="en-US"/>
                  <w14:ligatures w14:val="none"/>
                </w:rPr>
                <m:t>I</m:t>
              </m:r>
            </m:den>
          </m:f>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oMath>
      <w:r w:rsidR="00865825" w:rsidRPr="00865825">
        <w:rPr>
          <w:color w:val="auto"/>
          <w:kern w:val="0"/>
          <w:lang w:bidi="en-US"/>
          <w14:ligatures w14:val="none"/>
        </w:rPr>
        <w:t xml:space="preserve">      </w:t>
      </w:r>
      <w:r w:rsidR="00013E2C">
        <w:rPr>
          <w:color w:val="auto"/>
          <w:kern w:val="0"/>
          <w:lang w:bidi="en-US"/>
          <w14:ligatures w14:val="none"/>
        </w:rPr>
        <w:t xml:space="preserve">                                       </w:t>
      </w:r>
      <w:r w:rsidR="00865825" w:rsidRPr="00865825">
        <w:rPr>
          <w:color w:val="auto"/>
          <w:kern w:val="0"/>
          <w:lang w:bidi="en-US"/>
          <w14:ligatures w14:val="none"/>
        </w:rPr>
        <w:t xml:space="preserve"> (</w:t>
      </w:r>
      <w:r w:rsidR="00515D45">
        <w:rPr>
          <w:color w:val="auto"/>
          <w:kern w:val="0"/>
          <w:lang w:bidi="en-US"/>
          <w14:ligatures w14:val="none"/>
        </w:rPr>
        <w:t>3</w:t>
      </w:r>
      <w:r w:rsidR="00865825" w:rsidRPr="00865825">
        <w:rPr>
          <w:color w:val="auto"/>
          <w:kern w:val="0"/>
          <w:lang w:bidi="en-US"/>
          <w14:ligatures w14:val="none"/>
        </w:rPr>
        <w:t>.</w:t>
      </w:r>
      <w:r w:rsidR="00013E2C">
        <w:rPr>
          <w:color w:val="auto"/>
          <w:kern w:val="0"/>
          <w:lang w:bidi="en-US"/>
          <w14:ligatures w14:val="none"/>
        </w:rPr>
        <w:t>6</w:t>
      </w:r>
      <w:r w:rsidR="00BA59A9">
        <w:rPr>
          <w:color w:val="auto"/>
          <w:kern w:val="0"/>
          <w:lang w:bidi="en-US"/>
          <w14:ligatures w14:val="none"/>
        </w:rPr>
        <w:t>7</w:t>
      </w:r>
      <w:r w:rsidR="00865825" w:rsidRPr="00865825">
        <w:rPr>
          <w:color w:val="auto"/>
          <w:kern w:val="0"/>
          <w:lang w:bidi="en-US"/>
          <w14:ligatures w14:val="none"/>
        </w:rPr>
        <w:t>)</w:t>
      </w:r>
    </w:p>
    <w:p w14:paraId="0647A5DB" w14:textId="63E9BC6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Collecting the positive and negative terms we obtain</w:t>
      </w:r>
    </w:p>
    <w:p w14:paraId="05B26BEC" w14:textId="77777777" w:rsidR="00865825" w:rsidRPr="00865825" w:rsidRDefault="00000000" w:rsidP="00F96C3E">
      <w:pPr>
        <w:spacing w:after="200" w:line="360" w:lineRule="auto"/>
        <w:ind w:left="0" w:right="0" w:firstLine="0"/>
        <w:rPr>
          <w:bCs/>
          <w:color w:val="auto"/>
          <w:kern w:val="0"/>
          <w:lang w:bidi="en-US"/>
          <w14:ligatures w14:val="none"/>
        </w:rPr>
      </w:pPr>
      <m:oMathPara>
        <m:oMath>
          <m:f>
            <m:fPr>
              <m:ctrlPr>
                <w:rPr>
                  <w:rFonts w:ascii="Cambria Math" w:hAnsi="Cambria Math"/>
                  <w:bCs/>
                  <w:i/>
                  <w:color w:val="auto"/>
                  <w:kern w:val="0"/>
                  <w:lang w:bidi="en-US"/>
                  <w14:ligatures w14:val="none"/>
                </w:rPr>
              </m:ctrlPr>
            </m:fPr>
            <m:num>
              <m:r>
                <w:rPr>
                  <w:rFonts w:ascii="Cambria Math" w:hAns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V</m:t>
                  </m:r>
                </m:e>
                <m:sub>
                  <m:r>
                    <w:rPr>
                      <w:rFonts w:ascii="Cambria Math" w:hAnsi="Cambria Math"/>
                      <w:color w:val="auto"/>
                      <w:kern w:val="0"/>
                      <w:lang w:bidi="en-US"/>
                      <w14:ligatures w14:val="none"/>
                    </w:rPr>
                    <m:t>L</m:t>
                  </m:r>
                </m:sub>
              </m:sSub>
            </m:num>
            <m:den>
              <m:r>
                <w:rPr>
                  <w:rFonts w:ascii="Cambria Math" w:hAnsi="Cambria Math"/>
                  <w:color w:val="auto"/>
                  <w:kern w:val="0"/>
                  <w:lang w:bidi="en-US"/>
                  <w14:ligatures w14:val="none"/>
                </w:rPr>
                <m:t>dt</m:t>
              </m:r>
            </m:den>
          </m:f>
          <m:r>
            <w:rPr>
              <w:rFonts w:ascii="Cambria Math" w:hAnsi="Cambria Math"/>
              <w:color w:val="auto"/>
              <w:kern w:val="0"/>
              <w:lang w:bidi="en-US"/>
              <w14:ligatures w14:val="none"/>
            </w:rPr>
            <m:t>=M-N</m:t>
          </m:r>
        </m:oMath>
      </m:oMathPara>
    </w:p>
    <w:p w14:paraId="28E2FA67" w14:textId="77777777" w:rsidR="00865825" w:rsidRPr="00865825" w:rsidRDefault="00865825" w:rsidP="00F96C3E">
      <w:pPr>
        <w:spacing w:after="200" w:line="360" w:lineRule="auto"/>
        <w:ind w:left="0" w:right="0" w:firstLine="0"/>
        <w:rPr>
          <w:color w:val="auto"/>
          <w:kern w:val="0"/>
          <w:lang w:bidi="en-US"/>
          <w14:ligatures w14:val="none"/>
        </w:rPr>
      </w:pPr>
      <w:proofErr w:type="gramStart"/>
      <w:r w:rsidRPr="00865825">
        <w:rPr>
          <w:color w:val="auto"/>
          <w:kern w:val="0"/>
          <w:lang w:bidi="en-US"/>
          <w14:ligatures w14:val="none"/>
        </w:rPr>
        <w:t>Where</w:t>
      </w:r>
      <w:proofErr w:type="gramEnd"/>
    </w:p>
    <w:p w14:paraId="26AD07B4" w14:textId="5BB1AF06" w:rsidR="00865825" w:rsidRPr="00865825" w:rsidRDefault="000B19E5" w:rsidP="00F96C3E">
      <w:pPr>
        <w:spacing w:after="200" w:line="360" w:lineRule="auto"/>
        <w:ind w:left="0" w:right="-1054" w:firstLine="0"/>
        <w:rPr>
          <w:color w:val="auto"/>
          <w:kern w:val="0"/>
          <w:lang w:bidi="en-US"/>
          <w14:ligatures w14:val="none"/>
        </w:rPr>
      </w:pPr>
      <m:oMathPara>
        <m:oMath>
          <m:r>
            <w:rPr>
              <w:rFonts w:ascii="Cambria Math"/>
              <w:color w:val="auto"/>
              <w:kern w:val="0"/>
              <w:lang w:bidi="en-US"/>
              <w14:ligatures w14:val="none"/>
            </w:rPr>
            <m:t>M=</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f</m:t>
              </m:r>
              <m:r>
                <w:rPr>
                  <w:rFonts w:ascii="Cambria Math"/>
                  <w:color w:val="auto"/>
                  <w:kern w:val="0"/>
                  <w:lang w:bidi="en-US"/>
                  <w14:ligatures w14:val="none"/>
                </w:rPr>
                <m:t>-</m:t>
              </m:r>
              <m:r>
                <w:rPr>
                  <w:rFonts w:ascii="Cambria Math"/>
                  <w:color w:val="auto"/>
                  <w:kern w:val="0"/>
                  <w:lang w:bidi="en-US"/>
                  <w14:ligatures w14:val="none"/>
                </w:rPr>
                <m:t>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θ+σ+μ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Λ+</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num>
            <m:den>
              <m:r>
                <w:rPr>
                  <w:rFonts w:ascii="Cambria Math"/>
                  <w:color w:val="auto"/>
                  <w:kern w:val="0"/>
                  <w:lang w:bidi="en-US"/>
                  <w14:ligatures w14:val="none"/>
                </w:rPr>
                <m:t>V</m:t>
              </m:r>
            </m:den>
          </m:f>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num>
            <m:den>
              <m:r>
                <w:rPr>
                  <w:rFonts w:ascii="Cambria Math"/>
                  <w:color w:val="auto"/>
                  <w:kern w:val="0"/>
                  <w:lang w:bidi="en-US"/>
                  <w14:ligatures w14:val="none"/>
                </w:rPr>
                <m:t>I</m:t>
              </m:r>
            </m:den>
          </m:f>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oMath>
      <w:r w:rsidR="00865825" w:rsidRPr="00865825">
        <w:rPr>
          <w:color w:val="auto"/>
          <w:kern w:val="0"/>
          <w:lang w:bidi="en-US"/>
          <w14:ligatures w14:val="none"/>
        </w:rPr>
        <w:t xml:space="preserve">        (</w:t>
      </w:r>
      <w:r w:rsidR="00733DB9">
        <w:rPr>
          <w:color w:val="auto"/>
          <w:kern w:val="0"/>
          <w:lang w:bidi="en-US"/>
          <w14:ligatures w14:val="none"/>
        </w:rPr>
        <w:t>3</w:t>
      </w:r>
      <w:r w:rsidR="00865825" w:rsidRPr="00865825">
        <w:rPr>
          <w:color w:val="auto"/>
          <w:kern w:val="0"/>
          <w:lang w:bidi="en-US"/>
          <w14:ligatures w14:val="none"/>
        </w:rPr>
        <w:t>.</w:t>
      </w:r>
      <w:r w:rsidR="00013E2C">
        <w:rPr>
          <w:color w:val="auto"/>
          <w:kern w:val="0"/>
          <w:lang w:bidi="en-US"/>
          <w14:ligatures w14:val="none"/>
        </w:rPr>
        <w:t>6</w:t>
      </w:r>
      <w:r w:rsidR="00BA59A9">
        <w:rPr>
          <w:color w:val="auto"/>
          <w:kern w:val="0"/>
          <w:lang w:bidi="en-US"/>
          <w14:ligatures w14:val="none"/>
        </w:rPr>
        <w:t>8</w:t>
      </w:r>
      <w:r w:rsidR="00865825" w:rsidRPr="00865825">
        <w:rPr>
          <w:color w:val="auto"/>
          <w:kern w:val="0"/>
          <w:lang w:bidi="en-US"/>
          <w14:ligatures w14:val="none"/>
        </w:rPr>
        <w:t>)</w:t>
      </w:r>
    </w:p>
    <w:p w14:paraId="570D4667" w14:textId="77777777" w:rsidR="00865825" w:rsidRPr="00865825" w:rsidRDefault="00865825" w:rsidP="00F96C3E">
      <w:pPr>
        <w:spacing w:after="200" w:line="360" w:lineRule="auto"/>
        <w:ind w:left="0" w:right="0" w:firstLine="0"/>
        <w:rPr>
          <w:color w:val="auto"/>
          <w:kern w:val="0"/>
          <w:lang w:bidi="en-US"/>
          <w14:ligatures w14:val="none"/>
        </w:rPr>
      </w:pPr>
      <w:r w:rsidRPr="00865825">
        <w:rPr>
          <w:color w:val="auto"/>
          <w:kern w:val="0"/>
          <w:lang w:bidi="en-US"/>
          <w14:ligatures w14:val="none"/>
        </w:rPr>
        <w:t>Therefore</w:t>
      </w:r>
    </w:p>
    <w:p w14:paraId="633C4E0D" w14:textId="384FEC55" w:rsidR="00F12BE3" w:rsidRDefault="000B19E5" w:rsidP="00F96C3E">
      <w:pPr>
        <w:spacing w:after="200" w:line="360" w:lineRule="auto"/>
        <w:ind w:left="0" w:right="-964" w:firstLine="0"/>
        <w:rPr>
          <w:color w:val="auto"/>
          <w:kern w:val="0"/>
          <w:lang w:bidi="en-US"/>
          <w14:ligatures w14:val="none"/>
        </w:rPr>
      </w:pPr>
      <m:oMathPara>
        <m:oMath>
          <m:r>
            <w:rPr>
              <w:rFonts w:ascii="Cambria Math"/>
              <w:color w:val="auto"/>
              <w:kern w:val="0"/>
              <w:lang w:bidi="en-US"/>
              <w14:ligatures w14:val="none"/>
            </w:rPr>
            <m:t>M=</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f</m:t>
              </m:r>
              <m:r>
                <w:rPr>
                  <w:rFonts w:ascii="Cambria Math"/>
                  <w:color w:val="auto"/>
                  <w:kern w:val="0"/>
                  <w:lang w:bidi="en-US"/>
                  <w14:ligatures w14:val="none"/>
                </w:rPr>
                <m:t>-</m:t>
              </m:r>
              <m:r>
                <w:rPr>
                  <w:rFonts w:ascii="Cambria Math"/>
                  <w:color w:val="auto"/>
                  <w:kern w:val="0"/>
                  <w:lang w:bidi="en-US"/>
                  <w14:ligatures w14:val="none"/>
                </w:rPr>
                <m:t>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θ+σ+μ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num>
            <m:den>
              <m:r>
                <w:rPr>
                  <w:rFonts w:ascii="Cambria Math"/>
                  <w:color w:val="auto"/>
                  <w:kern w:val="0"/>
                  <w:lang w:bidi="en-US"/>
                  <w14:ligatures w14:val="none"/>
                </w:rPr>
                <m:t>V</m:t>
              </m:r>
            </m:den>
          </m:f>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num>
            <m:den>
              <m:r>
                <w:rPr>
                  <w:rFonts w:ascii="Cambria Math"/>
                  <w:color w:val="auto"/>
                  <w:kern w:val="0"/>
                  <w:lang w:bidi="en-US"/>
                  <w14:ligatures w14:val="none"/>
                </w:rPr>
                <m:t>I</m:t>
              </m:r>
            </m:den>
          </m:f>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d>
      </m:oMath>
      <w:r w:rsidR="00865825" w:rsidRPr="00865825">
        <w:rPr>
          <w:color w:val="auto"/>
          <w:kern w:val="0"/>
          <w:lang w:bidi="en-US"/>
          <w14:ligatures w14:val="none"/>
        </w:rPr>
        <w:t xml:space="preserve">         </w:t>
      </w:r>
      <w:r w:rsidR="00013E2C">
        <w:rPr>
          <w:color w:val="auto"/>
          <w:kern w:val="0"/>
          <w:lang w:bidi="en-US"/>
          <w14:ligatures w14:val="none"/>
        </w:rPr>
        <w:t xml:space="preserve">                               </w:t>
      </w:r>
      <w:r w:rsidR="00865825" w:rsidRPr="00865825">
        <w:rPr>
          <w:color w:val="auto"/>
          <w:kern w:val="0"/>
          <w:lang w:bidi="en-US"/>
          <w14:ligatures w14:val="none"/>
        </w:rPr>
        <w:t xml:space="preserve"> (</w:t>
      </w:r>
      <w:r w:rsidR="00733DB9">
        <w:rPr>
          <w:color w:val="auto"/>
          <w:kern w:val="0"/>
          <w:lang w:bidi="en-US"/>
          <w14:ligatures w14:val="none"/>
        </w:rPr>
        <w:t>3</w:t>
      </w:r>
      <w:r w:rsidR="00865825" w:rsidRPr="00865825">
        <w:rPr>
          <w:color w:val="auto"/>
          <w:kern w:val="0"/>
          <w:lang w:bidi="en-US"/>
          <w14:ligatures w14:val="none"/>
        </w:rPr>
        <w:t>.</w:t>
      </w:r>
      <w:r w:rsidR="00BA59A9">
        <w:rPr>
          <w:color w:val="auto"/>
          <w:kern w:val="0"/>
          <w:lang w:bidi="en-US"/>
          <w14:ligatures w14:val="none"/>
        </w:rPr>
        <w:t>69</w:t>
      </w:r>
      <w:r w:rsidR="00865825" w:rsidRPr="00865825">
        <w:rPr>
          <w:color w:val="auto"/>
          <w:kern w:val="0"/>
          <w:lang w:bidi="en-US"/>
          <w14:ligatures w14:val="none"/>
        </w:rPr>
        <w:t>)</w:t>
      </w:r>
    </w:p>
    <w:p w14:paraId="50E38A46" w14:textId="0EC2D399" w:rsidR="00865825" w:rsidRPr="00865825" w:rsidRDefault="00865825" w:rsidP="00F96C3E">
      <w:pPr>
        <w:spacing w:after="200" w:line="360" w:lineRule="auto"/>
        <w:ind w:left="0" w:right="-964" w:firstLine="0"/>
        <w:rPr>
          <w:color w:val="auto"/>
          <w:kern w:val="0"/>
          <w:lang w:bidi="en-US"/>
          <w14:ligatures w14:val="none"/>
        </w:rPr>
      </w:pPr>
      <w:r w:rsidRPr="00865825">
        <w:rPr>
          <w:color w:val="auto"/>
          <w:kern w:val="0"/>
          <w:lang w:bidi="en-US"/>
          <w14:ligatures w14:val="none"/>
        </w:rPr>
        <w:t>And</w:t>
      </w:r>
    </w:p>
    <w:p w14:paraId="443C7286" w14:textId="0B1335C3" w:rsidR="00865825" w:rsidRPr="00865825" w:rsidRDefault="000B19E5" w:rsidP="00F96C3E">
      <w:pPr>
        <w:spacing w:after="200" w:line="360" w:lineRule="auto"/>
        <w:ind w:left="0" w:right="-964" w:firstLine="0"/>
        <w:rPr>
          <w:color w:val="auto"/>
          <w:kern w:val="0"/>
          <w:lang w:bidi="en-US"/>
          <w14:ligatures w14:val="none"/>
        </w:rPr>
      </w:pPr>
      <m:oMathPara>
        <m:oMath>
          <m:r>
            <w:rPr>
              <w:rFonts w:ascii="Cambria Math"/>
              <w:color w:val="auto"/>
              <w:kern w:val="0"/>
              <w:lang w:bidi="en-US"/>
              <w14:ligatures w14:val="none"/>
            </w:rPr>
            <w:lastRenderedPageBreak/>
            <m:t>N=</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S</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V</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R</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oMath>
      <w:r w:rsidR="00865825" w:rsidRPr="00865825">
        <w:rPr>
          <w:color w:val="auto"/>
          <w:kern w:val="0"/>
          <w:lang w:bidi="en-US"/>
          <w14:ligatures w14:val="none"/>
        </w:rPr>
        <w:t xml:space="preserve">                  </w:t>
      </w:r>
      <w:r w:rsidR="00013E2C">
        <w:rPr>
          <w:color w:val="auto"/>
          <w:kern w:val="0"/>
          <w:lang w:bidi="en-US"/>
          <w14:ligatures w14:val="none"/>
        </w:rPr>
        <w:t xml:space="preserve">                                                  </w:t>
      </w:r>
      <w:r w:rsidR="00865825" w:rsidRPr="00865825">
        <w:rPr>
          <w:color w:val="auto"/>
          <w:kern w:val="0"/>
          <w:lang w:bidi="en-US"/>
          <w14:ligatures w14:val="none"/>
        </w:rPr>
        <w:t>(</w:t>
      </w:r>
      <w:r w:rsidR="00733DB9">
        <w:rPr>
          <w:color w:val="auto"/>
          <w:kern w:val="0"/>
          <w:lang w:bidi="en-US"/>
          <w14:ligatures w14:val="none"/>
        </w:rPr>
        <w:t>3</w:t>
      </w:r>
      <w:r w:rsidR="00865825" w:rsidRPr="00865825">
        <w:rPr>
          <w:color w:val="auto"/>
          <w:kern w:val="0"/>
          <w:lang w:bidi="en-US"/>
          <w14:ligatures w14:val="none"/>
        </w:rPr>
        <w:t>.</w:t>
      </w:r>
      <w:r w:rsidR="00013E2C">
        <w:rPr>
          <w:color w:val="auto"/>
          <w:kern w:val="0"/>
          <w:lang w:bidi="en-US"/>
          <w14:ligatures w14:val="none"/>
        </w:rPr>
        <w:t>7</w:t>
      </w:r>
      <w:r w:rsidR="00BA59A9">
        <w:rPr>
          <w:color w:val="auto"/>
          <w:kern w:val="0"/>
          <w:lang w:bidi="en-US"/>
          <w14:ligatures w14:val="none"/>
        </w:rPr>
        <w:t>0</w:t>
      </w:r>
      <w:r w:rsidR="00865825" w:rsidRPr="00865825">
        <w:rPr>
          <w:color w:val="auto"/>
          <w:kern w:val="0"/>
          <w:lang w:bidi="en-US"/>
          <w14:ligatures w14:val="none"/>
        </w:rPr>
        <w:t>)</w:t>
      </w:r>
    </w:p>
    <w:p w14:paraId="5E026960" w14:textId="19BD3C72" w:rsidR="00865825" w:rsidRPr="00865825" w:rsidRDefault="00865825" w:rsidP="00F96C3E">
      <w:pPr>
        <w:spacing w:after="200" w:line="360" w:lineRule="auto"/>
        <w:ind w:left="0" w:right="25" w:firstLine="0"/>
        <w:rPr>
          <w:color w:val="auto"/>
          <w:kern w:val="0"/>
          <w:lang w:bidi="en-US"/>
          <w14:ligatures w14:val="none"/>
        </w:rPr>
      </w:pPr>
      <w:r w:rsidRPr="00865825">
        <w:rPr>
          <w:color w:val="auto"/>
          <w:kern w:val="0"/>
          <w:lang w:bidi="en-US"/>
          <w14:ligatures w14:val="none"/>
        </w:rPr>
        <w:t xml:space="preserve">If </w:t>
      </w:r>
      <m:oMath>
        <m:r>
          <w:rPr>
            <w:rFonts w:ascii="Cambria Math"/>
            <w:color w:val="auto"/>
            <w:kern w:val="0"/>
            <w:lang w:bidi="en-US"/>
            <w14:ligatures w14:val="none"/>
          </w:rPr>
          <m:t>M&lt;Ν</m:t>
        </m:r>
      </m:oMath>
      <w:r w:rsidRPr="00865825">
        <w:rPr>
          <w:color w:val="auto"/>
          <w:kern w:val="0"/>
          <w:lang w:bidi="en-US"/>
          <w14:ligatures w14:val="none"/>
        </w:rPr>
        <w:t xml:space="preserve">, then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oMath>
      <w:r w:rsidRPr="00865825">
        <w:rPr>
          <w:color w:val="auto"/>
          <w:kern w:val="0"/>
          <w:lang w:bidi="en-US"/>
          <w14:ligatures w14:val="none"/>
        </w:rPr>
        <w:t xml:space="preserve"> will be negative</w:t>
      </w:r>
    </w:p>
    <w:p w14:paraId="1D917AE4" w14:textId="2E68C415" w:rsidR="00865825" w:rsidRPr="00865825" w:rsidRDefault="00865825" w:rsidP="00F96C3E">
      <w:pPr>
        <w:spacing w:after="200" w:line="360" w:lineRule="auto"/>
        <w:ind w:left="0" w:right="25" w:firstLine="0"/>
        <w:rPr>
          <w:color w:val="auto"/>
          <w:kern w:val="0"/>
          <w:lang w:bidi="en-US"/>
          <w14:ligatures w14:val="none"/>
        </w:rPr>
      </w:pPr>
      <w:r w:rsidRPr="00865825">
        <w:rPr>
          <w:color w:val="auto"/>
          <w:kern w:val="0"/>
          <w:lang w:bidi="en-US"/>
          <w14:ligatures w14:val="none"/>
        </w:rPr>
        <w:t xml:space="preserve">Definite, that is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&lt;0</m:t>
        </m:r>
      </m:oMath>
    </w:p>
    <w:p w14:paraId="71244FB2" w14:textId="5BE9F9BD" w:rsidR="00865825" w:rsidRPr="00865825" w:rsidRDefault="00000000" w:rsidP="00F96C3E">
      <w:pPr>
        <w:spacing w:after="200" w:line="360" w:lineRule="auto"/>
        <w:ind w:left="0" w:right="25"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=0</m:t>
        </m:r>
      </m:oMath>
      <w:r w:rsidR="00865825" w:rsidRPr="00865825">
        <w:rPr>
          <w:color w:val="auto"/>
          <w:kern w:val="0"/>
          <w:lang w:bidi="en-US"/>
          <w14:ligatures w14:val="none"/>
        </w:rPr>
        <w:t>, if and only if</w:t>
      </w:r>
    </w:p>
    <w:p w14:paraId="19125BD3" w14:textId="30E26209" w:rsidR="00865825" w:rsidRPr="00865825" w:rsidRDefault="00865825" w:rsidP="00F96C3E">
      <w:pPr>
        <w:spacing w:after="200" w:line="360" w:lineRule="auto"/>
        <w:ind w:left="0" w:right="-965" w:firstLine="0"/>
        <w:rPr>
          <w:color w:val="auto"/>
          <w:kern w:val="0"/>
          <w:lang w:bidi="en-US"/>
          <w14:ligatures w14:val="none"/>
        </w:rPr>
      </w:pPr>
      <m:oMathPara>
        <m:oMath>
          <m:r>
            <w:rPr>
              <w:rFonts w:ascii="Cambria Math" w:hAnsi="Cambria Math"/>
              <w:color w:val="auto"/>
              <w:kern w:val="0"/>
              <w:lang w:bidi="en-US"/>
              <w14:ligatures w14:val="none"/>
            </w:rPr>
            <m:t>S=</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S</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V=</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L=</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L</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xml:space="preserve">, </m:t>
          </m:r>
          <m:r>
            <m:rPr>
              <m:sty m:val="p"/>
            </m:rPr>
            <w:rPr>
              <w:rFonts w:ascii="Cambria Math" w:hAnsi="Cambria Math"/>
              <w:color w:val="auto"/>
              <w:kern w:val="0"/>
              <w:lang w:bidi="en-US"/>
              <w14:ligatures w14:val="none"/>
            </w:rPr>
            <m:t>I=</m:t>
          </m:r>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I</m:t>
              </m:r>
            </m:e>
            <m:sup>
              <m:r>
                <m:rPr>
                  <m:sty m:val="p"/>
                </m:rP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Sub>
          <m:r>
            <w:rPr>
              <w:rFonts w:ascii="Cambria Math" w:hAns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up>
              <m:r>
                <w:rPr>
                  <w:rFonts w:ascii="Cambria Math" w:hAnsi="Cambria Math"/>
                  <w:color w:val="auto"/>
                  <w:kern w:val="0"/>
                  <w:lang w:bidi="en-US"/>
                  <w14:ligatures w14:val="none"/>
                </w:rPr>
                <m:t>*</m:t>
              </m:r>
            </m:sup>
          </m:sSubSup>
          <m:r>
            <w:rPr>
              <w:rFonts w:ascii="Cambria Math" w:hAnsi="Cambria Math"/>
              <w:color w:val="auto"/>
              <w:kern w:val="0"/>
              <w:lang w:bidi="en-US"/>
              <w14:ligatures w14:val="none"/>
            </w:rPr>
            <m:t>,</m:t>
          </m:r>
          <m:r>
            <m:rPr>
              <m:sty m:val="p"/>
            </m:rPr>
            <w:rPr>
              <w:rFonts w:ascii="Cambria Math" w:hAnsi="Cambria Math"/>
              <w:color w:val="auto"/>
              <w:kern w:val="0"/>
              <w:lang w:bidi="en-US"/>
              <w14:ligatures w14:val="none"/>
            </w:rPr>
            <m:t xml:space="preserve"> </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Sub>
          <m:r>
            <w:rPr>
              <w:rFonts w:ascii="Cambria Math" w:hAns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up>
              <m:r>
                <w:rPr>
                  <w:rFonts w:ascii="Cambria Math" w:hAnsi="Cambria Math"/>
                  <w:color w:val="auto"/>
                  <w:kern w:val="0"/>
                  <w:lang w:bidi="en-US"/>
                  <w14:ligatures w14:val="none"/>
                </w:rPr>
                <m:t>*</m:t>
              </m:r>
            </m:sup>
          </m:sSubSup>
          <m:r>
            <w:rPr>
              <w:rFonts w:ascii="Cambria Math" w:hAnsi="Cambria Math"/>
              <w:color w:val="auto"/>
              <w:kern w:val="0"/>
              <w:lang w:bidi="en-US"/>
              <w14:ligatures w14:val="none"/>
            </w:rPr>
            <m:t xml:space="preserve"> and R=</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R</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xml:space="preserve"> </m:t>
          </m:r>
        </m:oMath>
      </m:oMathPara>
    </w:p>
    <w:p w14:paraId="70596060" w14:textId="77777777" w:rsidR="00865825" w:rsidRPr="00865825" w:rsidRDefault="00865825" w:rsidP="00F96C3E">
      <w:pPr>
        <w:spacing w:after="200" w:line="360" w:lineRule="auto"/>
        <w:ind w:left="0" w:right="-965" w:firstLine="0"/>
        <w:rPr>
          <w:color w:val="auto"/>
          <w:kern w:val="0"/>
          <w:lang w:bidi="en-US"/>
          <w14:ligatures w14:val="none"/>
        </w:rPr>
      </w:pPr>
      <w:r w:rsidRPr="00865825">
        <w:rPr>
          <w:color w:val="auto"/>
          <w:kern w:val="0"/>
          <w:lang w:bidi="en-US"/>
          <w14:ligatures w14:val="none"/>
        </w:rPr>
        <w:t>Thus, the largest compact invariant set is</w:t>
      </w:r>
    </w:p>
    <w:p w14:paraId="2FD341F4" w14:textId="2D79F61F" w:rsidR="00865825" w:rsidRPr="00865825" w:rsidRDefault="00000000" w:rsidP="00F96C3E">
      <w:pPr>
        <w:spacing w:after="200" w:line="360" w:lineRule="auto"/>
        <w:ind w:left="0" w:right="26" w:firstLine="0"/>
        <w:rPr>
          <w:color w:val="auto"/>
          <w:kern w:val="0"/>
          <w:lang w:bidi="en-US"/>
          <w14:ligatures w14:val="none"/>
        </w:rPr>
      </w:pPr>
      <m:oMathPara>
        <m:oMath>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S</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xml:space="preserve">, </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r>
                    <w:rPr>
                      <w:rFonts w:ascii="Cambria Math" w:hAnsi="Cambria Math"/>
                      <w:color w:val="auto"/>
                      <w:kern w:val="0"/>
                      <w:lang w:bidi="en-US"/>
                      <w14:ligatures w14:val="none"/>
                    </w:rPr>
                    <m:t xml:space="preserve"> </m:t>
                  </m:r>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L</m:t>
                      </m:r>
                    </m:e>
                    <m:sup>
                      <m:r>
                        <m:rPr>
                          <m:sty m:val="p"/>
                        </m:rP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I</m:t>
                      </m:r>
                    </m:e>
                    <m:sup>
                      <m:r>
                        <m:rPr>
                          <m:sty m:val="p"/>
                        </m:rP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up>
                      <m:r>
                        <w:rPr>
                          <w:rFonts w:ascii="Cambria Math" w:hAnsi="Cambria Math"/>
                          <w:color w:val="auto"/>
                          <w:kern w:val="0"/>
                          <w:lang w:bidi="en-US"/>
                          <w14:ligatures w14:val="none"/>
                        </w:rPr>
                        <m:t>*</m:t>
                      </m:r>
                    </m:sup>
                  </m:sSubSup>
                  <m:r>
                    <m:rPr>
                      <m:sty m:val="p"/>
                    </m:rPr>
                    <w:rPr>
                      <w:rFonts w:ascii="Cambria Math" w:hAnsi="Cambria Math"/>
                      <w:color w:val="auto"/>
                      <w:kern w:val="0"/>
                      <w:lang w:bidi="en-US"/>
                      <w14:ligatures w14:val="none"/>
                    </w:rPr>
                    <m:t xml:space="preserve">,   </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up>
                      <m:r>
                        <w:rPr>
                          <w:rFonts w:ascii="Cambria Math" w:hAnsi="Cambria Math"/>
                          <w:color w:val="auto"/>
                          <w:kern w:val="0"/>
                          <w:lang w:bidi="en-US"/>
                          <w14:ligatures w14:val="none"/>
                        </w:rPr>
                        <m:t>*</m:t>
                      </m:r>
                    </m:sup>
                  </m:sSubSup>
                  <m:r>
                    <m:rPr>
                      <m:sty m:val="p"/>
                    </m:rPr>
                    <w:rPr>
                      <w:rFonts w:ascii="Cambria Math" w:hAnsi="Cambria Math"/>
                      <w:color w:val="auto"/>
                      <w:kern w:val="0"/>
                      <w:lang w:bidi="en-US"/>
                      <w14:ligatures w14:val="none"/>
                    </w:rPr>
                    <m:t xml:space="preserve">   </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R</m:t>
                      </m:r>
                    </m:e>
                    <m:sup>
                      <m: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e>
              </m:d>
              <m:r>
                <w:rPr>
                  <w:rFonts w:ascii="Cambria Math" w:hAnsi="Cambria Math"/>
                  <w:color w:val="auto"/>
                  <w:kern w:val="0"/>
                  <w:lang w:bidi="en-US"/>
                  <w14:ligatures w14:val="none"/>
                </w:rPr>
                <m:t xml:space="preserve">⋲ </m:t>
              </m:r>
              <m:r>
                <m:rPr>
                  <m:sty m:val="bi"/>
                </m:rPr>
                <w:rPr>
                  <w:rFonts w:ascii="Cambria Math" w:hAnsi="Cambria Math"/>
                  <w:color w:val="auto"/>
                  <w:kern w:val="0"/>
                  <w:lang w:bidi="en-US"/>
                  <w14:ligatures w14:val="none"/>
                </w:rPr>
                <m:t>Ω</m:t>
              </m:r>
              <m:r>
                <w:rPr>
                  <w:rFonts w:ascii="Cambria Math" w:hAnsi="Cambria Math"/>
                  <w:color w:val="auto"/>
                  <w:kern w:val="0"/>
                  <w:lang w:bidi="en-US"/>
                  <w14:ligatures w14:val="none"/>
                </w:rPr>
                <m:t xml:space="preserve"> : </m:t>
              </m:r>
              <m:f>
                <m:fPr>
                  <m:ctrlPr>
                    <w:rPr>
                      <w:rFonts w:ascii="Cambria Math" w:hAnsi="Cambria Math"/>
                      <w:i/>
                      <w:color w:val="auto"/>
                      <w:kern w:val="0"/>
                      <w:lang w:bidi="en-US"/>
                      <w14:ligatures w14:val="none"/>
                    </w:rPr>
                  </m:ctrlPr>
                </m:fPr>
                <m:num>
                  <m:r>
                    <w:rPr>
                      <w:rFonts w:ascii="Cambria Math" w:hAnsi="Cambria Math"/>
                      <w:color w:val="auto"/>
                      <w:kern w:val="0"/>
                      <w:lang w:bidi="en-US"/>
                      <w14:ligatures w14:val="none"/>
                    </w:rPr>
                    <m:t>dV</m:t>
                  </m:r>
                </m:num>
                <m:den>
                  <m:r>
                    <w:rPr>
                      <w:rFonts w:ascii="Cambria Math" w:hAnsi="Cambria Math"/>
                      <w:color w:val="auto"/>
                      <w:kern w:val="0"/>
                      <w:lang w:bidi="en-US"/>
                      <w14:ligatures w14:val="none"/>
                    </w:rPr>
                    <m:t>dt</m:t>
                  </m:r>
                </m:den>
              </m:f>
              <m:r>
                <m:rPr>
                  <m:sty m:val="p"/>
                </m:rPr>
                <w:rPr>
                  <w:rFonts w:ascii="Cambria Math" w:hAnsi="Cambria Math"/>
                  <w:color w:val="auto"/>
                  <w:kern w:val="0"/>
                  <w:lang w:bidi="en-US"/>
                  <w14:ligatures w14:val="none"/>
                </w:rPr>
                <m:t xml:space="preserve"> = 0</m:t>
              </m:r>
            </m:e>
          </m:d>
        </m:oMath>
      </m:oMathPara>
    </w:p>
    <w:p w14:paraId="569609E0" w14:textId="752BF41E" w:rsidR="00865825" w:rsidRDefault="00865825" w:rsidP="00F96C3E">
      <w:pPr>
        <w:spacing w:after="200" w:line="360" w:lineRule="auto"/>
        <w:ind w:left="0" w:right="25" w:firstLine="0"/>
        <w:rPr>
          <w:color w:val="auto"/>
          <w:kern w:val="0"/>
          <w:lang w:bidi="en-US"/>
          <w14:ligatures w14:val="none"/>
        </w:rPr>
      </w:pPr>
      <w:r w:rsidRPr="00865825">
        <w:rPr>
          <w:color w:val="auto"/>
          <w:kern w:val="0"/>
          <w:lang w:bidi="en-US"/>
          <w14:ligatures w14:val="none"/>
        </w:rPr>
        <w:t xml:space="preserve">Is just the singleton set </w:t>
      </w:r>
      <m:oMath>
        <m:d>
          <m:dPr>
            <m:begChr m:val="{"/>
            <m:endChr m:val="}"/>
            <m:ctrlPr>
              <w:rPr>
                <w:rFonts w:ascii="Cambria Math" w:hAnsi="Cambria Math"/>
                <w:i/>
                <w:color w:val="auto"/>
                <w:kern w:val="0"/>
                <w:lang w:bidi="en-US"/>
                <w14:ligatures w14:val="none"/>
              </w:rPr>
            </m:ctrlPr>
          </m:dPr>
          <m:e>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E</m:t>
                </m:r>
              </m:e>
              <m:sup>
                <m:r>
                  <m:rPr>
                    <m:sty m:val="p"/>
                  </m:rPr>
                  <w:rPr>
                    <w:rFonts w:ascii="Cambria Math" w:hAnsi="Cambria Math"/>
                    <w:color w:val="auto"/>
                    <w:kern w:val="0"/>
                    <w:lang w:bidi="en-US"/>
                    <w14:ligatures w14:val="none"/>
                  </w:rPr>
                  <m:t>*</m:t>
                </m:r>
              </m:sup>
            </m:sSup>
          </m:e>
        </m:d>
      </m:oMath>
      <w:r w:rsidRPr="00865825">
        <w:rPr>
          <w:color w:val="auto"/>
          <w:kern w:val="0"/>
          <w:lang w:bidi="en-US"/>
          <w14:ligatures w14:val="none"/>
        </w:rPr>
        <w:t xml:space="preserve"> where </w:t>
      </w:r>
      <m:oMath>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E</m:t>
            </m:r>
          </m:e>
          <m:sup>
            <m:r>
              <m:rPr>
                <m:sty m:val="p"/>
              </m:rPr>
              <w:rPr>
                <w:rFonts w:ascii="Cambria Math" w:hAnsi="Cambria Math"/>
                <w:color w:val="auto"/>
                <w:kern w:val="0"/>
                <w:lang w:bidi="en-US"/>
                <w14:ligatures w14:val="none"/>
              </w:rPr>
              <m:t>*</m:t>
            </m:r>
          </m:sup>
        </m:sSup>
      </m:oMath>
      <w:r w:rsidRPr="00865825">
        <w:rPr>
          <w:color w:val="auto"/>
          <w:kern w:val="0"/>
          <w:lang w:bidi="en-US"/>
          <w14:ligatures w14:val="none"/>
        </w:rPr>
        <w:t xml:space="preserve"> is the Endemic Equilibrium, by LaSalle’s Invariant principles, it implies that </w:t>
      </w:r>
      <m:oMath>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E</m:t>
            </m:r>
          </m:e>
          <m:sup>
            <m:r>
              <m:rPr>
                <m:sty m:val="p"/>
              </m:rPr>
              <w:rPr>
                <w:rFonts w:ascii="Cambria Math" w:hAnsi="Cambria Math"/>
                <w:color w:val="auto"/>
                <w:kern w:val="0"/>
                <w:lang w:bidi="en-US"/>
                <w14:ligatures w14:val="none"/>
              </w:rPr>
              <m:t>*</m:t>
            </m:r>
          </m:sup>
        </m:sSup>
      </m:oMath>
      <w:r w:rsidRPr="00865825">
        <w:rPr>
          <w:color w:val="auto"/>
          <w:kern w:val="0"/>
          <w:lang w:bidi="en-US"/>
          <w14:ligatures w14:val="none"/>
        </w:rPr>
        <w:t xml:space="preserve"> is Globally Asymptotically Stable (GAS) in </w:t>
      </w:r>
      <w:r w:rsidRPr="00865825">
        <w:rPr>
          <w:rFonts w:ascii="Cambria Math" w:hAnsi="Cambria Math" w:cs="Cambria Math"/>
          <w:color w:val="auto"/>
          <w:kern w:val="0"/>
          <w:lang w:bidi="en-US"/>
          <w14:ligatures w14:val="none"/>
        </w:rPr>
        <w:t>𝜴</w:t>
      </w:r>
      <w:r w:rsidRPr="00865825">
        <w:rPr>
          <w:color w:val="auto"/>
          <w:kern w:val="0"/>
          <w:lang w:bidi="en-US"/>
          <w14:ligatures w14:val="none"/>
        </w:rPr>
        <w:t xml:space="preserve"> if </w:t>
      </w:r>
      <m:oMath>
        <m:r>
          <w:rPr>
            <w:rFonts w:ascii="Cambria Math"/>
            <w:color w:val="auto"/>
            <w:kern w:val="0"/>
            <w:lang w:bidi="en-US"/>
            <w14:ligatures w14:val="none"/>
          </w:rPr>
          <m:t>M&lt;N</m:t>
        </m:r>
      </m:oMath>
      <w:r w:rsidRPr="00865825">
        <w:rPr>
          <w:color w:val="auto"/>
          <w:kern w:val="0"/>
          <w:lang w:bidi="en-US"/>
          <w14:ligatures w14:val="none"/>
        </w:rPr>
        <w:t>.</w:t>
      </w:r>
    </w:p>
    <w:p w14:paraId="03F2159C" w14:textId="1F14456C" w:rsidR="007A647D" w:rsidRPr="007A647D" w:rsidRDefault="007A647D" w:rsidP="00F96C3E">
      <w:pPr>
        <w:spacing w:after="200" w:line="360" w:lineRule="auto"/>
        <w:ind w:left="0" w:right="25" w:firstLine="0"/>
        <w:rPr>
          <w:color w:val="auto"/>
          <w:kern w:val="0"/>
          <w:lang w:bidi="en-US"/>
          <w14:ligatures w14:val="none"/>
        </w:rPr>
      </w:pPr>
      <w:r>
        <w:rPr>
          <w:color w:val="auto"/>
          <w:kern w:val="0"/>
          <w:lang w:bidi="en-US"/>
          <w14:ligatures w14:val="none"/>
        </w:rPr>
        <w:t>4</w:t>
      </w:r>
      <w:r>
        <w:rPr>
          <w:color w:val="auto"/>
          <w:kern w:val="0"/>
          <w:lang w:bidi="en-US"/>
          <w14:ligatures w14:val="none"/>
        </w:rPr>
        <w:tab/>
      </w:r>
      <w:r w:rsidRPr="007A647D">
        <w:rPr>
          <w:b/>
          <w:bCs/>
          <w:color w:val="auto"/>
          <w:kern w:val="0"/>
          <w:lang w:bidi="en-US"/>
          <w14:ligatures w14:val="none"/>
        </w:rPr>
        <w:t>RESULTS AND DISCUSSION</w:t>
      </w:r>
    </w:p>
    <w:p w14:paraId="7933C5EE" w14:textId="114CE1D7" w:rsidR="007A647D" w:rsidRPr="007A647D" w:rsidRDefault="00A73EA3" w:rsidP="00F96C3E">
      <w:pPr>
        <w:tabs>
          <w:tab w:val="left" w:pos="6450"/>
        </w:tabs>
        <w:spacing w:after="0" w:line="360" w:lineRule="auto"/>
        <w:ind w:left="0" w:right="0" w:firstLine="0"/>
        <w:rPr>
          <w:b/>
          <w:color w:val="auto"/>
          <w:kern w:val="0"/>
          <w:lang w:bidi="en-US"/>
          <w14:ligatures w14:val="none"/>
        </w:rPr>
      </w:pPr>
      <w:r>
        <w:rPr>
          <w:color w:val="auto"/>
          <w:kern w:val="0"/>
          <w:lang w:bidi="en-US"/>
          <w14:ligatures w14:val="none"/>
        </w:rPr>
        <w:t>Here are</w:t>
      </w:r>
      <w:r w:rsidR="007A647D" w:rsidRPr="007A647D">
        <w:rPr>
          <w:color w:val="auto"/>
          <w:kern w:val="0"/>
          <w:lang w:bidi="en-US"/>
          <w14:ligatures w14:val="none"/>
        </w:rPr>
        <w:t xml:space="preserve"> the results obtained from a mathematical model designed to study tuberculosis (TB) progression dynamics and the impact of intervention strategies. However, in achieving these findings a sensitivity Analysis and Numerical Simulation were carried out using the Python programming language.</w:t>
      </w:r>
    </w:p>
    <w:p w14:paraId="5C8788C4" w14:textId="3170CAD2" w:rsidR="00A73EA3" w:rsidRDefault="007A647D" w:rsidP="00F96C3E">
      <w:pPr>
        <w:tabs>
          <w:tab w:val="left" w:pos="6450"/>
        </w:tabs>
        <w:spacing w:after="0" w:line="360" w:lineRule="auto"/>
        <w:ind w:left="0" w:right="0" w:firstLine="0"/>
        <w:rPr>
          <w:b/>
          <w:color w:val="auto"/>
          <w:kern w:val="0"/>
          <w:lang w:bidi="en-US"/>
          <w14:ligatures w14:val="none"/>
        </w:rPr>
      </w:pPr>
      <w:r w:rsidRPr="007A647D">
        <w:rPr>
          <w:b/>
          <w:color w:val="auto"/>
          <w:kern w:val="0"/>
          <w:lang w:bidi="en-US"/>
          <w14:ligatures w14:val="none"/>
        </w:rPr>
        <w:t>4.1 Initial Values and Parameters Estimation</w:t>
      </w:r>
    </w:p>
    <w:p w14:paraId="0F217D5F" w14:textId="40FAB9E5" w:rsidR="007A647D" w:rsidRPr="00A73EA3" w:rsidRDefault="007A647D" w:rsidP="00F96C3E">
      <w:pPr>
        <w:tabs>
          <w:tab w:val="left" w:pos="6450"/>
        </w:tabs>
        <w:spacing w:after="0" w:line="360" w:lineRule="auto"/>
        <w:ind w:left="0" w:right="0" w:firstLine="0"/>
        <w:rPr>
          <w:b/>
          <w:color w:val="auto"/>
          <w:kern w:val="0"/>
          <w:lang w:bidi="en-US"/>
          <w14:ligatures w14:val="none"/>
        </w:rPr>
      </w:pPr>
      <w:r w:rsidRPr="007A647D">
        <w:rPr>
          <w:color w:val="auto"/>
          <w:kern w:val="0"/>
          <w:lang w:bidi="en-US"/>
          <w14:ligatures w14:val="none"/>
        </w:rPr>
        <w:t>The following values are assumed for the initial values of variables and parameters involved in model (3.</w:t>
      </w:r>
      <w:r w:rsidR="00A73EA3">
        <w:rPr>
          <w:color w:val="auto"/>
          <w:kern w:val="0"/>
          <w:lang w:bidi="en-US"/>
          <w14:ligatures w14:val="none"/>
        </w:rPr>
        <w:t>1</w:t>
      </w:r>
      <w:r w:rsidRPr="007A647D">
        <w:rPr>
          <w:color w:val="auto"/>
          <w:kern w:val="0"/>
          <w:lang w:bidi="en-US"/>
          <w14:ligatures w14:val="none"/>
        </w:rPr>
        <w:t>) - (3.</w:t>
      </w:r>
      <w:r w:rsidR="00A73EA3">
        <w:rPr>
          <w:color w:val="auto"/>
          <w:kern w:val="0"/>
          <w:lang w:bidi="en-US"/>
          <w14:ligatures w14:val="none"/>
        </w:rPr>
        <w:t>7</w:t>
      </w:r>
      <w:r w:rsidRPr="007A647D">
        <w:rPr>
          <w:color w:val="auto"/>
          <w:kern w:val="0"/>
          <w:lang w:bidi="en-US"/>
          <w14:ligatures w14:val="none"/>
        </w:rPr>
        <w:t>) which will be used for the model sensitivity analysis and simulations.</w:t>
      </w:r>
    </w:p>
    <w:p w14:paraId="12D36282" w14:textId="6E7D5AB4"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The initial values and parameters are presented in Table </w:t>
      </w:r>
      <w:r w:rsidR="00577509">
        <w:rPr>
          <w:color w:val="auto"/>
          <w:kern w:val="0"/>
          <w:lang w:bidi="en-US"/>
          <w14:ligatures w14:val="none"/>
        </w:rPr>
        <w:t>3</w:t>
      </w:r>
      <w:r w:rsidRPr="007A647D">
        <w:rPr>
          <w:color w:val="auto"/>
          <w:kern w:val="0"/>
          <w:lang w:bidi="en-US"/>
          <w14:ligatures w14:val="none"/>
        </w:rPr>
        <w:t xml:space="preserve"> and Table 4 respectively.</w:t>
      </w:r>
    </w:p>
    <w:p w14:paraId="1D9CCD95" w14:textId="77777777" w:rsidR="00733DB9" w:rsidRDefault="00733DB9" w:rsidP="00F96C3E">
      <w:pPr>
        <w:tabs>
          <w:tab w:val="left" w:pos="6450"/>
        </w:tabs>
        <w:spacing w:after="0" w:line="360" w:lineRule="auto"/>
        <w:ind w:left="0" w:right="26" w:firstLine="0"/>
        <w:jc w:val="center"/>
        <w:rPr>
          <w:color w:val="auto"/>
          <w:kern w:val="0"/>
          <w:lang w:bidi="en-US"/>
          <w14:ligatures w14:val="none"/>
        </w:rPr>
      </w:pPr>
    </w:p>
    <w:p w14:paraId="239966BD" w14:textId="77777777" w:rsidR="00733DB9" w:rsidRDefault="00733DB9" w:rsidP="00F96C3E">
      <w:pPr>
        <w:tabs>
          <w:tab w:val="left" w:pos="6450"/>
        </w:tabs>
        <w:spacing w:after="0" w:line="360" w:lineRule="auto"/>
        <w:ind w:left="0" w:right="26" w:firstLine="0"/>
        <w:jc w:val="center"/>
        <w:rPr>
          <w:color w:val="auto"/>
          <w:kern w:val="0"/>
          <w:lang w:bidi="en-US"/>
          <w14:ligatures w14:val="none"/>
        </w:rPr>
      </w:pPr>
    </w:p>
    <w:p w14:paraId="5276C328" w14:textId="2753B725" w:rsidR="007A647D" w:rsidRPr="007A647D" w:rsidRDefault="007A647D" w:rsidP="00F96C3E">
      <w:pPr>
        <w:tabs>
          <w:tab w:val="left" w:pos="6450"/>
        </w:tabs>
        <w:spacing w:after="0" w:line="360" w:lineRule="auto"/>
        <w:ind w:left="0" w:right="26" w:firstLine="0"/>
        <w:jc w:val="center"/>
        <w:rPr>
          <w:color w:val="auto"/>
          <w:kern w:val="0"/>
          <w:lang w:bidi="en-US"/>
          <w14:ligatures w14:val="none"/>
        </w:rPr>
      </w:pPr>
      <w:r w:rsidRPr="007A647D">
        <w:rPr>
          <w:color w:val="auto"/>
          <w:kern w:val="0"/>
          <w:lang w:bidi="en-US"/>
          <w14:ligatures w14:val="none"/>
        </w:rPr>
        <w:t xml:space="preserve">Table </w:t>
      </w:r>
      <w:r w:rsidR="00577509">
        <w:rPr>
          <w:color w:val="auto"/>
          <w:kern w:val="0"/>
          <w:lang w:bidi="en-US"/>
          <w14:ligatures w14:val="none"/>
        </w:rPr>
        <w:t>3</w:t>
      </w:r>
      <w:r w:rsidRPr="007A647D">
        <w:rPr>
          <w:color w:val="auto"/>
          <w:kern w:val="0"/>
          <w:lang w:bidi="en-US"/>
          <w14:ligatures w14:val="none"/>
        </w:rPr>
        <w:t xml:space="preserve"> Table showing variable description and values</w:t>
      </w:r>
    </w:p>
    <w:tbl>
      <w:tblPr>
        <w:tblStyle w:val="TableGrid"/>
        <w:tblW w:w="9450" w:type="dxa"/>
        <w:tblLayout w:type="fixed"/>
        <w:tblLook w:val="04A0" w:firstRow="1" w:lastRow="0" w:firstColumn="1" w:lastColumn="0" w:noHBand="0" w:noVBand="1"/>
      </w:tblPr>
      <w:tblGrid>
        <w:gridCol w:w="1350"/>
        <w:gridCol w:w="3240"/>
        <w:gridCol w:w="1440"/>
        <w:gridCol w:w="1080"/>
        <w:gridCol w:w="2340"/>
      </w:tblGrid>
      <w:tr w:rsidR="007A647D" w:rsidRPr="007A647D" w14:paraId="5E035664" w14:textId="77777777" w:rsidTr="001D3ADB">
        <w:tc>
          <w:tcPr>
            <w:tcW w:w="1350" w:type="dxa"/>
            <w:tcBorders>
              <w:top w:val="single" w:sz="4" w:space="0" w:color="auto"/>
              <w:left w:val="nil"/>
              <w:bottom w:val="single" w:sz="4" w:space="0" w:color="auto"/>
              <w:right w:val="nil"/>
            </w:tcBorders>
          </w:tcPr>
          <w:p w14:paraId="3129BCA2" w14:textId="77777777" w:rsidR="007A647D" w:rsidRPr="007A647D" w:rsidRDefault="007A647D" w:rsidP="00F96C3E">
            <w:pPr>
              <w:tabs>
                <w:tab w:val="left" w:pos="6450"/>
              </w:tabs>
              <w:spacing w:after="0" w:line="360" w:lineRule="auto"/>
              <w:ind w:left="0" w:right="0" w:firstLine="0"/>
              <w:rPr>
                <w:rFonts w:ascii="Calibri" w:hAnsi="Calibri"/>
                <w:b/>
                <w:color w:val="auto"/>
                <w:lang w:bidi="en-US"/>
              </w:rPr>
            </w:pPr>
            <w:r w:rsidRPr="007A647D">
              <w:rPr>
                <w:rFonts w:ascii="Calibri" w:hAnsi="Calibri"/>
                <w:b/>
                <w:color w:val="auto"/>
                <w:lang w:bidi="en-US"/>
              </w:rPr>
              <w:t>VARIABLES</w:t>
            </w:r>
          </w:p>
        </w:tc>
        <w:tc>
          <w:tcPr>
            <w:tcW w:w="3240" w:type="dxa"/>
            <w:tcBorders>
              <w:top w:val="single" w:sz="4" w:space="0" w:color="auto"/>
              <w:left w:val="nil"/>
              <w:bottom w:val="single" w:sz="4" w:space="0" w:color="auto"/>
              <w:right w:val="nil"/>
            </w:tcBorders>
          </w:tcPr>
          <w:p w14:paraId="29366A4B" w14:textId="77777777" w:rsidR="007A647D" w:rsidRPr="007A647D" w:rsidRDefault="007A647D" w:rsidP="00F96C3E">
            <w:pPr>
              <w:tabs>
                <w:tab w:val="left" w:pos="6450"/>
              </w:tabs>
              <w:spacing w:after="0" w:line="360" w:lineRule="auto"/>
              <w:ind w:left="0" w:right="0" w:firstLine="0"/>
              <w:rPr>
                <w:rFonts w:ascii="Calibri" w:hAnsi="Calibri"/>
                <w:b/>
                <w:color w:val="auto"/>
                <w:lang w:bidi="en-US"/>
              </w:rPr>
            </w:pPr>
            <w:r w:rsidRPr="007A647D">
              <w:rPr>
                <w:rFonts w:ascii="Calibri" w:hAnsi="Calibri"/>
                <w:b/>
                <w:color w:val="auto"/>
                <w:lang w:bidi="en-US"/>
              </w:rPr>
              <w:t>DESCRIPTION</w:t>
            </w:r>
          </w:p>
        </w:tc>
        <w:tc>
          <w:tcPr>
            <w:tcW w:w="1440" w:type="dxa"/>
            <w:tcBorders>
              <w:top w:val="single" w:sz="4" w:space="0" w:color="auto"/>
              <w:left w:val="nil"/>
              <w:bottom w:val="single" w:sz="4" w:space="0" w:color="auto"/>
              <w:right w:val="nil"/>
            </w:tcBorders>
          </w:tcPr>
          <w:p w14:paraId="2798981D" w14:textId="77777777" w:rsidR="007A647D" w:rsidRPr="007A647D" w:rsidRDefault="007A647D" w:rsidP="00F96C3E">
            <w:pPr>
              <w:tabs>
                <w:tab w:val="left" w:pos="6450"/>
              </w:tabs>
              <w:spacing w:after="0" w:line="360" w:lineRule="auto"/>
              <w:ind w:left="201" w:right="0" w:hangingChars="100" w:hanging="201"/>
              <w:rPr>
                <w:rFonts w:ascii="Calibri" w:hAnsi="Calibri"/>
                <w:b/>
                <w:color w:val="auto"/>
                <w:lang w:bidi="en-US"/>
              </w:rPr>
            </w:pPr>
            <w:r w:rsidRPr="007A647D">
              <w:rPr>
                <w:rFonts w:ascii="Calibri" w:hAnsi="Calibri"/>
                <w:b/>
                <w:color w:val="auto"/>
                <w:lang w:bidi="en-US"/>
              </w:rPr>
              <w:t>ESTIMATEDVALUE</w:t>
            </w:r>
          </w:p>
        </w:tc>
        <w:tc>
          <w:tcPr>
            <w:tcW w:w="1080" w:type="dxa"/>
            <w:tcBorders>
              <w:top w:val="single" w:sz="4" w:space="0" w:color="auto"/>
              <w:left w:val="nil"/>
              <w:bottom w:val="single" w:sz="4" w:space="0" w:color="auto"/>
              <w:right w:val="nil"/>
            </w:tcBorders>
          </w:tcPr>
          <w:p w14:paraId="24105459" w14:textId="77777777" w:rsidR="007A647D" w:rsidRPr="007A647D" w:rsidRDefault="007A647D" w:rsidP="00F96C3E">
            <w:pPr>
              <w:tabs>
                <w:tab w:val="left" w:pos="6450"/>
              </w:tabs>
              <w:spacing w:after="0" w:line="360" w:lineRule="auto"/>
              <w:ind w:left="0" w:right="0" w:firstLine="0"/>
              <w:rPr>
                <w:rFonts w:ascii="Calibri" w:hAnsi="Calibri"/>
                <w:b/>
                <w:color w:val="auto"/>
                <w:lang w:bidi="en-US"/>
              </w:rPr>
            </w:pPr>
            <w:r w:rsidRPr="007A647D">
              <w:rPr>
                <w:rFonts w:ascii="Calibri" w:hAnsi="Calibri"/>
                <w:b/>
                <w:color w:val="auto"/>
                <w:lang w:bidi="en-US"/>
              </w:rPr>
              <w:t>UNIT</w:t>
            </w:r>
          </w:p>
        </w:tc>
        <w:tc>
          <w:tcPr>
            <w:tcW w:w="2340" w:type="dxa"/>
            <w:tcBorders>
              <w:top w:val="single" w:sz="4" w:space="0" w:color="auto"/>
              <w:left w:val="nil"/>
              <w:bottom w:val="single" w:sz="4" w:space="0" w:color="auto"/>
              <w:right w:val="nil"/>
            </w:tcBorders>
          </w:tcPr>
          <w:p w14:paraId="21809C92" w14:textId="77777777" w:rsidR="007A647D" w:rsidRPr="007A647D" w:rsidRDefault="007A647D" w:rsidP="00F96C3E">
            <w:pPr>
              <w:tabs>
                <w:tab w:val="left" w:pos="6450"/>
              </w:tabs>
              <w:spacing w:after="0" w:line="360" w:lineRule="auto"/>
              <w:ind w:left="0" w:right="0" w:firstLine="0"/>
              <w:rPr>
                <w:rFonts w:ascii="Calibri" w:hAnsi="Calibri"/>
                <w:b/>
                <w:color w:val="auto"/>
                <w:lang w:bidi="en-US"/>
              </w:rPr>
            </w:pPr>
            <w:r w:rsidRPr="007A647D">
              <w:rPr>
                <w:rFonts w:ascii="Calibri" w:hAnsi="Calibri"/>
                <w:b/>
                <w:color w:val="auto"/>
                <w:lang w:bidi="en-US"/>
              </w:rPr>
              <w:t>SOURCE</w:t>
            </w:r>
          </w:p>
        </w:tc>
      </w:tr>
      <w:tr w:rsidR="007A647D" w:rsidRPr="007A647D" w14:paraId="16CEC264" w14:textId="77777777" w:rsidTr="001D3ADB">
        <w:tc>
          <w:tcPr>
            <w:tcW w:w="1350" w:type="dxa"/>
            <w:tcBorders>
              <w:top w:val="single" w:sz="4" w:space="0" w:color="auto"/>
              <w:left w:val="nil"/>
              <w:bottom w:val="nil"/>
              <w:right w:val="nil"/>
            </w:tcBorders>
          </w:tcPr>
          <w:p w14:paraId="411633DD"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rFonts w:ascii="Calibri" w:hAnsi="Calibri"/>
                <w:color w:val="auto"/>
                <w:kern w:val="2"/>
                <w:position w:val="-14"/>
                <w:sz w:val="22"/>
                <w:szCs w:val="22"/>
                <w:lang w:bidi="en-US"/>
                <w14:ligatures w14:val="standardContextual"/>
              </w:rPr>
              <w:object w:dxaOrig="560" w:dyaOrig="400" w14:anchorId="46F95CB1">
                <v:shape id="_x0000_i1026" type="#_x0000_t75" style="width:28.2pt;height:20.15pt" o:ole="">
                  <v:imagedata r:id="rId9" o:title=""/>
                </v:shape>
                <o:OLEObject Type="Embed" ProgID="Equation.DSMT4" ShapeID="_x0000_i1026" DrawAspect="Content" ObjectID="_1845212621" r:id="rId10"/>
              </w:object>
            </w:r>
          </w:p>
        </w:tc>
        <w:tc>
          <w:tcPr>
            <w:tcW w:w="3240" w:type="dxa"/>
            <w:tcBorders>
              <w:top w:val="single" w:sz="4" w:space="0" w:color="auto"/>
              <w:left w:val="nil"/>
              <w:bottom w:val="nil"/>
              <w:right w:val="nil"/>
            </w:tcBorders>
          </w:tcPr>
          <w:p w14:paraId="0BD07097"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Initial Susceptible population</w:t>
            </w:r>
          </w:p>
        </w:tc>
        <w:tc>
          <w:tcPr>
            <w:tcW w:w="1440" w:type="dxa"/>
            <w:tcBorders>
              <w:top w:val="single" w:sz="4" w:space="0" w:color="auto"/>
              <w:left w:val="nil"/>
              <w:bottom w:val="nil"/>
              <w:right w:val="nil"/>
            </w:tcBorders>
          </w:tcPr>
          <w:p w14:paraId="567C1963"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30,201</w:t>
            </w:r>
          </w:p>
        </w:tc>
        <w:tc>
          <w:tcPr>
            <w:tcW w:w="1080" w:type="dxa"/>
            <w:tcBorders>
              <w:top w:val="single" w:sz="4" w:space="0" w:color="auto"/>
              <w:left w:val="nil"/>
              <w:bottom w:val="nil"/>
              <w:right w:val="nil"/>
            </w:tcBorders>
          </w:tcPr>
          <w:p w14:paraId="71E6BE3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w:t>
            </w:r>
          </w:p>
        </w:tc>
        <w:tc>
          <w:tcPr>
            <w:tcW w:w="2340" w:type="dxa"/>
            <w:tcBorders>
              <w:top w:val="single" w:sz="4" w:space="0" w:color="auto"/>
              <w:left w:val="nil"/>
              <w:bottom w:val="nil"/>
              <w:right w:val="nil"/>
            </w:tcBorders>
          </w:tcPr>
          <w:p w14:paraId="3C1BEFE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3A15BC06" w14:textId="77777777" w:rsidTr="001D3ADB">
        <w:tc>
          <w:tcPr>
            <w:tcW w:w="1350" w:type="dxa"/>
            <w:tcBorders>
              <w:top w:val="nil"/>
              <w:left w:val="nil"/>
              <w:bottom w:val="nil"/>
              <w:right w:val="nil"/>
            </w:tcBorders>
          </w:tcPr>
          <w:p w14:paraId="15043186"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rFonts w:ascii="Calibri" w:hAnsi="Calibri"/>
                <w:color w:val="auto"/>
                <w:kern w:val="2"/>
                <w:position w:val="-14"/>
                <w:sz w:val="22"/>
                <w:szCs w:val="22"/>
                <w:lang w:bidi="en-US"/>
                <w14:ligatures w14:val="standardContextual"/>
              </w:rPr>
              <w:object w:dxaOrig="560" w:dyaOrig="400" w14:anchorId="6765CDF0">
                <v:shape id="_x0000_i1027" type="#_x0000_t75" style="width:28.2pt;height:20.15pt" o:ole="">
                  <v:imagedata r:id="rId11" o:title=""/>
                </v:shape>
                <o:OLEObject Type="Embed" ProgID="Equation.DSMT4" ShapeID="_x0000_i1027" DrawAspect="Content" ObjectID="_1845212622" r:id="rId12"/>
              </w:object>
            </w:r>
          </w:p>
        </w:tc>
        <w:tc>
          <w:tcPr>
            <w:tcW w:w="3240" w:type="dxa"/>
            <w:tcBorders>
              <w:top w:val="nil"/>
              <w:left w:val="nil"/>
              <w:bottom w:val="nil"/>
              <w:right w:val="nil"/>
            </w:tcBorders>
          </w:tcPr>
          <w:p w14:paraId="5CECA830"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Initial Vaccinated population</w:t>
            </w:r>
          </w:p>
        </w:tc>
        <w:tc>
          <w:tcPr>
            <w:tcW w:w="1440" w:type="dxa"/>
            <w:tcBorders>
              <w:top w:val="nil"/>
              <w:left w:val="nil"/>
              <w:bottom w:val="nil"/>
              <w:right w:val="nil"/>
            </w:tcBorders>
          </w:tcPr>
          <w:p w14:paraId="7DFD105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23,846</w:t>
            </w:r>
          </w:p>
        </w:tc>
        <w:tc>
          <w:tcPr>
            <w:tcW w:w="1080" w:type="dxa"/>
            <w:tcBorders>
              <w:top w:val="nil"/>
              <w:left w:val="nil"/>
              <w:bottom w:val="nil"/>
              <w:right w:val="nil"/>
            </w:tcBorders>
          </w:tcPr>
          <w:p w14:paraId="70694182"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w:t>
            </w:r>
          </w:p>
        </w:tc>
        <w:tc>
          <w:tcPr>
            <w:tcW w:w="2340" w:type="dxa"/>
            <w:tcBorders>
              <w:top w:val="nil"/>
              <w:left w:val="nil"/>
              <w:bottom w:val="nil"/>
              <w:right w:val="nil"/>
            </w:tcBorders>
          </w:tcPr>
          <w:p w14:paraId="1102F8F6"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Assumed</w:t>
            </w:r>
          </w:p>
        </w:tc>
      </w:tr>
      <w:tr w:rsidR="007A647D" w:rsidRPr="007A647D" w14:paraId="61647D15" w14:textId="77777777" w:rsidTr="001D3ADB">
        <w:tc>
          <w:tcPr>
            <w:tcW w:w="1350" w:type="dxa"/>
            <w:tcBorders>
              <w:top w:val="nil"/>
              <w:left w:val="nil"/>
              <w:bottom w:val="nil"/>
              <w:right w:val="nil"/>
            </w:tcBorders>
          </w:tcPr>
          <w:p w14:paraId="6EDB170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rFonts w:ascii="Calibri" w:hAnsi="Calibri"/>
                <w:color w:val="auto"/>
                <w:kern w:val="2"/>
                <w:position w:val="-14"/>
                <w:sz w:val="22"/>
                <w:szCs w:val="22"/>
                <w:lang w:bidi="en-US"/>
                <w14:ligatures w14:val="standardContextual"/>
              </w:rPr>
              <w:object w:dxaOrig="560" w:dyaOrig="400" w14:anchorId="479A4FA5">
                <v:shape id="_x0000_i1028" type="#_x0000_t75" style="width:28.2pt;height:20.15pt" o:ole="">
                  <v:imagedata r:id="rId13" o:title=""/>
                </v:shape>
                <o:OLEObject Type="Embed" ProgID="Equation.DSMT4" ShapeID="_x0000_i1028" DrawAspect="Content" ObjectID="_1845212623" r:id="rId14"/>
              </w:object>
            </w:r>
          </w:p>
        </w:tc>
        <w:tc>
          <w:tcPr>
            <w:tcW w:w="3240" w:type="dxa"/>
            <w:tcBorders>
              <w:top w:val="nil"/>
              <w:left w:val="nil"/>
              <w:bottom w:val="nil"/>
              <w:right w:val="nil"/>
            </w:tcBorders>
          </w:tcPr>
          <w:p w14:paraId="660F7A7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Initial Latent population</w:t>
            </w:r>
          </w:p>
        </w:tc>
        <w:tc>
          <w:tcPr>
            <w:tcW w:w="1440" w:type="dxa"/>
            <w:tcBorders>
              <w:top w:val="nil"/>
              <w:left w:val="nil"/>
              <w:bottom w:val="nil"/>
              <w:right w:val="nil"/>
            </w:tcBorders>
          </w:tcPr>
          <w:p w14:paraId="7ADA7BCC"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830</w:t>
            </w:r>
          </w:p>
        </w:tc>
        <w:tc>
          <w:tcPr>
            <w:tcW w:w="1080" w:type="dxa"/>
            <w:tcBorders>
              <w:top w:val="nil"/>
              <w:left w:val="nil"/>
              <w:bottom w:val="nil"/>
              <w:right w:val="nil"/>
            </w:tcBorders>
          </w:tcPr>
          <w:p w14:paraId="2ACC4D60"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w:t>
            </w:r>
          </w:p>
        </w:tc>
        <w:tc>
          <w:tcPr>
            <w:tcW w:w="2340" w:type="dxa"/>
            <w:tcBorders>
              <w:top w:val="nil"/>
              <w:left w:val="nil"/>
              <w:bottom w:val="nil"/>
              <w:right w:val="nil"/>
            </w:tcBorders>
          </w:tcPr>
          <w:p w14:paraId="7AC136E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77A46312" w14:textId="77777777" w:rsidTr="001D3ADB">
        <w:tc>
          <w:tcPr>
            <w:tcW w:w="1350" w:type="dxa"/>
            <w:tcBorders>
              <w:top w:val="nil"/>
              <w:left w:val="nil"/>
              <w:bottom w:val="nil"/>
              <w:right w:val="nil"/>
            </w:tcBorders>
          </w:tcPr>
          <w:p w14:paraId="671F72F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rFonts w:ascii="Calibri" w:hAnsi="Calibri"/>
                <w:color w:val="auto"/>
                <w:kern w:val="2"/>
                <w:position w:val="-14"/>
                <w:sz w:val="22"/>
                <w:szCs w:val="22"/>
                <w:lang w:bidi="en-US"/>
                <w14:ligatures w14:val="standardContextual"/>
              </w:rPr>
              <w:object w:dxaOrig="520" w:dyaOrig="400" w14:anchorId="05EE5685">
                <v:shape id="_x0000_i1029" type="#_x0000_t75" style="width:25.35pt;height:20.15pt" o:ole="">
                  <v:imagedata r:id="rId15" o:title=""/>
                </v:shape>
                <o:OLEObject Type="Embed" ProgID="Equation.DSMT4" ShapeID="_x0000_i1029" DrawAspect="Content" ObjectID="_1845212624" r:id="rId16"/>
              </w:object>
            </w:r>
          </w:p>
        </w:tc>
        <w:tc>
          <w:tcPr>
            <w:tcW w:w="3240" w:type="dxa"/>
            <w:tcBorders>
              <w:top w:val="nil"/>
              <w:left w:val="nil"/>
              <w:bottom w:val="nil"/>
              <w:right w:val="nil"/>
            </w:tcBorders>
          </w:tcPr>
          <w:p w14:paraId="3C8A032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Initial Infected population</w:t>
            </w:r>
          </w:p>
        </w:tc>
        <w:tc>
          <w:tcPr>
            <w:tcW w:w="1440" w:type="dxa"/>
            <w:tcBorders>
              <w:top w:val="nil"/>
              <w:left w:val="nil"/>
              <w:bottom w:val="nil"/>
              <w:right w:val="nil"/>
            </w:tcBorders>
          </w:tcPr>
          <w:p w14:paraId="15A813C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801</w:t>
            </w:r>
          </w:p>
        </w:tc>
        <w:tc>
          <w:tcPr>
            <w:tcW w:w="1080" w:type="dxa"/>
            <w:tcBorders>
              <w:top w:val="nil"/>
              <w:left w:val="nil"/>
              <w:bottom w:val="nil"/>
              <w:right w:val="nil"/>
            </w:tcBorders>
          </w:tcPr>
          <w:p w14:paraId="6C0BE25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w:t>
            </w:r>
          </w:p>
        </w:tc>
        <w:tc>
          <w:tcPr>
            <w:tcW w:w="2340" w:type="dxa"/>
            <w:tcBorders>
              <w:top w:val="nil"/>
              <w:left w:val="nil"/>
              <w:bottom w:val="nil"/>
              <w:right w:val="nil"/>
            </w:tcBorders>
          </w:tcPr>
          <w:p w14:paraId="1EF6A85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7BC5D5F7" w14:textId="77777777" w:rsidTr="001D3ADB">
        <w:tc>
          <w:tcPr>
            <w:tcW w:w="1350" w:type="dxa"/>
            <w:tcBorders>
              <w:top w:val="nil"/>
              <w:left w:val="nil"/>
              <w:bottom w:val="nil"/>
              <w:right w:val="nil"/>
            </w:tcBorders>
          </w:tcPr>
          <w:p w14:paraId="7879B17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rFonts w:ascii="Calibri" w:hAnsi="Calibri"/>
                <w:color w:val="auto"/>
                <w:kern w:val="2"/>
                <w:position w:val="-14"/>
                <w:sz w:val="22"/>
                <w:szCs w:val="22"/>
                <w:lang w:bidi="en-US"/>
                <w14:ligatures w14:val="standardContextual"/>
              </w:rPr>
              <w:object w:dxaOrig="580" w:dyaOrig="400" w14:anchorId="2379DD2C">
                <v:shape id="_x0000_i1030" type="#_x0000_t75" style="width:28.2pt;height:20.15pt" o:ole="">
                  <v:imagedata r:id="rId17" o:title=""/>
                </v:shape>
                <o:OLEObject Type="Embed" ProgID="Equation.DSMT4" ShapeID="_x0000_i1030" DrawAspect="Content" ObjectID="_1845212625" r:id="rId18"/>
              </w:object>
            </w:r>
          </w:p>
        </w:tc>
        <w:tc>
          <w:tcPr>
            <w:tcW w:w="3240" w:type="dxa"/>
            <w:tcBorders>
              <w:top w:val="nil"/>
              <w:left w:val="nil"/>
              <w:bottom w:val="nil"/>
              <w:right w:val="nil"/>
            </w:tcBorders>
          </w:tcPr>
          <w:p w14:paraId="6F99C286"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Initial Treatment 1 population</w:t>
            </w:r>
          </w:p>
        </w:tc>
        <w:tc>
          <w:tcPr>
            <w:tcW w:w="1440" w:type="dxa"/>
            <w:tcBorders>
              <w:top w:val="nil"/>
              <w:left w:val="nil"/>
              <w:bottom w:val="nil"/>
              <w:right w:val="nil"/>
            </w:tcBorders>
          </w:tcPr>
          <w:p w14:paraId="78C8739B"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w:t>
            </w:r>
          </w:p>
        </w:tc>
        <w:tc>
          <w:tcPr>
            <w:tcW w:w="1080" w:type="dxa"/>
            <w:tcBorders>
              <w:top w:val="nil"/>
              <w:left w:val="nil"/>
              <w:bottom w:val="nil"/>
              <w:right w:val="nil"/>
            </w:tcBorders>
          </w:tcPr>
          <w:p w14:paraId="3D07F4EC"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w:t>
            </w:r>
          </w:p>
        </w:tc>
        <w:tc>
          <w:tcPr>
            <w:tcW w:w="2340" w:type="dxa"/>
            <w:tcBorders>
              <w:top w:val="nil"/>
              <w:left w:val="nil"/>
              <w:bottom w:val="nil"/>
              <w:right w:val="nil"/>
            </w:tcBorders>
          </w:tcPr>
          <w:p w14:paraId="754BE60F"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5DB7CC15" w14:textId="77777777" w:rsidTr="001D3ADB">
        <w:tc>
          <w:tcPr>
            <w:tcW w:w="1350" w:type="dxa"/>
            <w:tcBorders>
              <w:top w:val="nil"/>
              <w:left w:val="nil"/>
              <w:bottom w:val="nil"/>
              <w:right w:val="nil"/>
            </w:tcBorders>
          </w:tcPr>
          <w:p w14:paraId="6FAE6322"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rFonts w:ascii="Calibri" w:hAnsi="Calibri"/>
                <w:color w:val="auto"/>
                <w:kern w:val="2"/>
                <w:position w:val="-14"/>
                <w:sz w:val="22"/>
                <w:szCs w:val="22"/>
                <w:lang w:bidi="en-US"/>
                <w14:ligatures w14:val="standardContextual"/>
              </w:rPr>
              <w:object w:dxaOrig="600" w:dyaOrig="400" w14:anchorId="1526A4F3">
                <v:shape id="_x0000_i1031" type="#_x0000_t75" style="width:29.95pt;height:20.15pt" o:ole="">
                  <v:imagedata r:id="rId19" o:title=""/>
                </v:shape>
                <o:OLEObject Type="Embed" ProgID="Equation.DSMT4" ShapeID="_x0000_i1031" DrawAspect="Content" ObjectID="_1845212626" r:id="rId20"/>
              </w:object>
            </w:r>
          </w:p>
        </w:tc>
        <w:tc>
          <w:tcPr>
            <w:tcW w:w="3240" w:type="dxa"/>
            <w:tcBorders>
              <w:top w:val="nil"/>
              <w:left w:val="nil"/>
              <w:bottom w:val="nil"/>
              <w:right w:val="nil"/>
            </w:tcBorders>
          </w:tcPr>
          <w:p w14:paraId="101DF9AE"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Initial Treatment 2 population</w:t>
            </w:r>
          </w:p>
        </w:tc>
        <w:tc>
          <w:tcPr>
            <w:tcW w:w="1440" w:type="dxa"/>
            <w:tcBorders>
              <w:top w:val="nil"/>
              <w:left w:val="nil"/>
              <w:bottom w:val="nil"/>
              <w:right w:val="nil"/>
            </w:tcBorders>
          </w:tcPr>
          <w:p w14:paraId="6900321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w:t>
            </w:r>
          </w:p>
        </w:tc>
        <w:tc>
          <w:tcPr>
            <w:tcW w:w="1080" w:type="dxa"/>
            <w:tcBorders>
              <w:top w:val="nil"/>
              <w:left w:val="nil"/>
              <w:bottom w:val="nil"/>
              <w:right w:val="nil"/>
            </w:tcBorders>
          </w:tcPr>
          <w:p w14:paraId="478EB12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w:t>
            </w:r>
          </w:p>
        </w:tc>
        <w:tc>
          <w:tcPr>
            <w:tcW w:w="2340" w:type="dxa"/>
            <w:tcBorders>
              <w:top w:val="nil"/>
              <w:left w:val="nil"/>
              <w:bottom w:val="nil"/>
              <w:right w:val="nil"/>
            </w:tcBorders>
          </w:tcPr>
          <w:p w14:paraId="482F680E"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33EE5D2B" w14:textId="77777777" w:rsidTr="001D3ADB">
        <w:tc>
          <w:tcPr>
            <w:tcW w:w="1350" w:type="dxa"/>
            <w:tcBorders>
              <w:top w:val="nil"/>
              <w:left w:val="nil"/>
              <w:bottom w:val="nil"/>
              <w:right w:val="nil"/>
            </w:tcBorders>
          </w:tcPr>
          <w:p w14:paraId="6F1D2A27"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rFonts w:ascii="Calibri" w:hAnsi="Calibri"/>
                <w:color w:val="auto"/>
                <w:kern w:val="2"/>
                <w:position w:val="-14"/>
                <w:sz w:val="22"/>
                <w:szCs w:val="22"/>
                <w:lang w:bidi="en-US"/>
                <w14:ligatures w14:val="standardContextual"/>
              </w:rPr>
              <w:object w:dxaOrig="560" w:dyaOrig="400" w14:anchorId="0692A817">
                <v:shape id="_x0000_i1032" type="#_x0000_t75" style="width:28.2pt;height:20.15pt" o:ole="">
                  <v:imagedata r:id="rId21" o:title=""/>
                </v:shape>
                <o:OLEObject Type="Embed" ProgID="Equation.DSMT4" ShapeID="_x0000_i1032" DrawAspect="Content" ObjectID="_1845212627" r:id="rId22"/>
              </w:object>
            </w:r>
          </w:p>
        </w:tc>
        <w:tc>
          <w:tcPr>
            <w:tcW w:w="3240" w:type="dxa"/>
            <w:tcBorders>
              <w:top w:val="nil"/>
              <w:left w:val="nil"/>
              <w:bottom w:val="nil"/>
              <w:right w:val="nil"/>
            </w:tcBorders>
          </w:tcPr>
          <w:p w14:paraId="4CE702EB"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Initial Recovered population</w:t>
            </w:r>
          </w:p>
        </w:tc>
        <w:tc>
          <w:tcPr>
            <w:tcW w:w="1440" w:type="dxa"/>
            <w:tcBorders>
              <w:top w:val="nil"/>
              <w:left w:val="nil"/>
              <w:bottom w:val="nil"/>
              <w:right w:val="nil"/>
            </w:tcBorders>
          </w:tcPr>
          <w:p w14:paraId="5567C8D0"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w:t>
            </w:r>
          </w:p>
        </w:tc>
        <w:tc>
          <w:tcPr>
            <w:tcW w:w="1080" w:type="dxa"/>
            <w:tcBorders>
              <w:top w:val="nil"/>
              <w:left w:val="nil"/>
              <w:bottom w:val="nil"/>
              <w:right w:val="nil"/>
            </w:tcBorders>
          </w:tcPr>
          <w:p w14:paraId="098FAC6E"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w:t>
            </w:r>
          </w:p>
        </w:tc>
        <w:tc>
          <w:tcPr>
            <w:tcW w:w="2340" w:type="dxa"/>
            <w:tcBorders>
              <w:top w:val="nil"/>
              <w:left w:val="nil"/>
              <w:bottom w:val="nil"/>
              <w:right w:val="nil"/>
            </w:tcBorders>
          </w:tcPr>
          <w:p w14:paraId="67D6BBC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1F1378B9" w14:textId="77777777" w:rsidTr="001D3ADB">
        <w:tc>
          <w:tcPr>
            <w:tcW w:w="1350" w:type="dxa"/>
            <w:tcBorders>
              <w:top w:val="nil"/>
              <w:left w:val="nil"/>
              <w:bottom w:val="single" w:sz="4" w:space="0" w:color="auto"/>
              <w:right w:val="nil"/>
            </w:tcBorders>
          </w:tcPr>
          <w:p w14:paraId="5A7903F9" w14:textId="39550317" w:rsidR="007A647D" w:rsidRPr="007A647D" w:rsidRDefault="007A647D" w:rsidP="00F96C3E">
            <w:pPr>
              <w:tabs>
                <w:tab w:val="left" w:pos="6450"/>
              </w:tabs>
              <w:spacing w:after="0" w:line="360" w:lineRule="auto"/>
              <w:ind w:left="0" w:right="0" w:firstLine="0"/>
              <w:jc w:val="left"/>
              <w:rPr>
                <w:color w:val="auto"/>
                <w:lang w:bidi="en-US"/>
              </w:rPr>
            </w:pPr>
          </w:p>
        </w:tc>
        <w:tc>
          <w:tcPr>
            <w:tcW w:w="3240" w:type="dxa"/>
            <w:tcBorders>
              <w:top w:val="nil"/>
              <w:left w:val="nil"/>
              <w:bottom w:val="single" w:sz="4" w:space="0" w:color="auto"/>
              <w:right w:val="nil"/>
            </w:tcBorders>
          </w:tcPr>
          <w:p w14:paraId="6F9A60FD" w14:textId="1DE37039" w:rsidR="007A647D" w:rsidRPr="007A647D" w:rsidRDefault="007A647D" w:rsidP="00F96C3E">
            <w:pPr>
              <w:tabs>
                <w:tab w:val="left" w:pos="6450"/>
              </w:tabs>
              <w:spacing w:after="0" w:line="360" w:lineRule="auto"/>
              <w:ind w:left="0" w:right="0" w:firstLine="0"/>
              <w:jc w:val="left"/>
              <w:rPr>
                <w:color w:val="auto"/>
                <w:lang w:bidi="en-US"/>
              </w:rPr>
            </w:pPr>
          </w:p>
        </w:tc>
        <w:tc>
          <w:tcPr>
            <w:tcW w:w="1440" w:type="dxa"/>
            <w:tcBorders>
              <w:top w:val="nil"/>
              <w:left w:val="nil"/>
              <w:bottom w:val="single" w:sz="4" w:space="0" w:color="auto"/>
              <w:right w:val="nil"/>
            </w:tcBorders>
          </w:tcPr>
          <w:p w14:paraId="1087BB94" w14:textId="6F5B8FF6" w:rsidR="007A647D" w:rsidRPr="007A647D" w:rsidRDefault="007A647D" w:rsidP="00F96C3E">
            <w:pPr>
              <w:tabs>
                <w:tab w:val="left" w:pos="6450"/>
              </w:tabs>
              <w:spacing w:after="0" w:line="360" w:lineRule="auto"/>
              <w:ind w:left="0" w:right="0" w:firstLine="0"/>
              <w:jc w:val="left"/>
              <w:rPr>
                <w:color w:val="auto"/>
                <w:lang w:bidi="en-US"/>
              </w:rPr>
            </w:pPr>
          </w:p>
        </w:tc>
        <w:tc>
          <w:tcPr>
            <w:tcW w:w="1080" w:type="dxa"/>
            <w:tcBorders>
              <w:top w:val="nil"/>
              <w:left w:val="nil"/>
              <w:bottom w:val="single" w:sz="4" w:space="0" w:color="auto"/>
              <w:right w:val="nil"/>
            </w:tcBorders>
          </w:tcPr>
          <w:p w14:paraId="4233E55F" w14:textId="5C45730D" w:rsidR="007A647D" w:rsidRPr="007A647D" w:rsidRDefault="007A647D" w:rsidP="00F96C3E">
            <w:pPr>
              <w:tabs>
                <w:tab w:val="left" w:pos="6450"/>
              </w:tabs>
              <w:spacing w:after="0" w:line="360" w:lineRule="auto"/>
              <w:ind w:left="0" w:right="0" w:firstLine="0"/>
              <w:jc w:val="left"/>
              <w:rPr>
                <w:color w:val="auto"/>
                <w:lang w:bidi="en-US"/>
              </w:rPr>
            </w:pPr>
          </w:p>
        </w:tc>
        <w:tc>
          <w:tcPr>
            <w:tcW w:w="2340" w:type="dxa"/>
            <w:tcBorders>
              <w:top w:val="nil"/>
              <w:left w:val="nil"/>
              <w:bottom w:val="single" w:sz="4" w:space="0" w:color="auto"/>
              <w:right w:val="nil"/>
            </w:tcBorders>
          </w:tcPr>
          <w:p w14:paraId="5BF347B9" w14:textId="63284A71" w:rsidR="007A647D" w:rsidRPr="007A647D" w:rsidRDefault="007A647D" w:rsidP="00F96C3E">
            <w:pPr>
              <w:tabs>
                <w:tab w:val="left" w:pos="6450"/>
              </w:tabs>
              <w:spacing w:after="0" w:line="360" w:lineRule="auto"/>
              <w:ind w:left="0" w:right="0" w:firstLine="0"/>
              <w:jc w:val="left"/>
              <w:rPr>
                <w:color w:val="auto"/>
                <w:lang w:bidi="en-US"/>
              </w:rPr>
            </w:pPr>
          </w:p>
        </w:tc>
      </w:tr>
    </w:tbl>
    <w:p w14:paraId="490B15FE"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p>
    <w:p w14:paraId="4957815F"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p>
    <w:p w14:paraId="3D0AFA05" w14:textId="5E169B53" w:rsidR="007A647D" w:rsidRPr="007A647D" w:rsidRDefault="007A647D" w:rsidP="00F96C3E">
      <w:pPr>
        <w:tabs>
          <w:tab w:val="left" w:pos="6450"/>
        </w:tabs>
        <w:spacing w:after="0" w:line="360" w:lineRule="auto"/>
        <w:ind w:left="0" w:right="0" w:firstLine="0"/>
        <w:jc w:val="center"/>
        <w:rPr>
          <w:color w:val="auto"/>
          <w:kern w:val="0"/>
          <w:lang w:bidi="en-US"/>
          <w14:ligatures w14:val="none"/>
        </w:rPr>
      </w:pPr>
      <w:r w:rsidRPr="007A647D">
        <w:rPr>
          <w:color w:val="auto"/>
          <w:kern w:val="0"/>
          <w:lang w:bidi="en-US"/>
          <w14:ligatures w14:val="none"/>
        </w:rPr>
        <w:t>Table 4 Table showing parameter description and values</w:t>
      </w:r>
    </w:p>
    <w:tbl>
      <w:tblPr>
        <w:tblStyle w:val="TableGrid"/>
        <w:tblW w:w="9000" w:type="dxa"/>
        <w:tblLayout w:type="fixed"/>
        <w:tblLook w:val="04A0" w:firstRow="1" w:lastRow="0" w:firstColumn="1" w:lastColumn="0" w:noHBand="0" w:noVBand="1"/>
      </w:tblPr>
      <w:tblGrid>
        <w:gridCol w:w="1530"/>
        <w:gridCol w:w="2880"/>
        <w:gridCol w:w="1440"/>
        <w:gridCol w:w="1530"/>
        <w:gridCol w:w="1620"/>
      </w:tblGrid>
      <w:tr w:rsidR="007A647D" w:rsidRPr="007A647D" w14:paraId="7B08D61A" w14:textId="77777777" w:rsidTr="001D3ADB">
        <w:tc>
          <w:tcPr>
            <w:tcW w:w="1530" w:type="dxa"/>
            <w:tcBorders>
              <w:top w:val="single" w:sz="4" w:space="0" w:color="auto"/>
              <w:left w:val="nil"/>
              <w:bottom w:val="single" w:sz="4" w:space="0" w:color="auto"/>
              <w:right w:val="nil"/>
            </w:tcBorders>
          </w:tcPr>
          <w:p w14:paraId="692669DB" w14:textId="77777777" w:rsidR="007A647D" w:rsidRPr="007A647D" w:rsidRDefault="007A647D" w:rsidP="00F96C3E">
            <w:pPr>
              <w:tabs>
                <w:tab w:val="left" w:pos="6450"/>
              </w:tabs>
              <w:spacing w:after="0" w:line="360" w:lineRule="auto"/>
              <w:ind w:left="0" w:right="0" w:firstLine="0"/>
              <w:jc w:val="left"/>
              <w:rPr>
                <w:rFonts w:ascii="Calibri" w:hAnsi="Calibri"/>
                <w:b/>
                <w:color w:val="auto"/>
                <w:lang w:bidi="en-US"/>
              </w:rPr>
            </w:pPr>
            <w:r w:rsidRPr="007A647D">
              <w:rPr>
                <w:rFonts w:ascii="Calibri" w:hAnsi="Calibri"/>
                <w:b/>
                <w:color w:val="auto"/>
                <w:lang w:bidi="en-US"/>
              </w:rPr>
              <w:t>PARAMETER</w:t>
            </w:r>
          </w:p>
        </w:tc>
        <w:tc>
          <w:tcPr>
            <w:tcW w:w="2880" w:type="dxa"/>
            <w:tcBorders>
              <w:top w:val="single" w:sz="4" w:space="0" w:color="auto"/>
              <w:left w:val="nil"/>
              <w:bottom w:val="single" w:sz="4" w:space="0" w:color="auto"/>
              <w:right w:val="nil"/>
            </w:tcBorders>
          </w:tcPr>
          <w:p w14:paraId="01B7E0D0" w14:textId="77777777" w:rsidR="007A647D" w:rsidRPr="007A647D" w:rsidRDefault="007A647D" w:rsidP="00F96C3E">
            <w:pPr>
              <w:tabs>
                <w:tab w:val="left" w:pos="6450"/>
              </w:tabs>
              <w:spacing w:after="0" w:line="360" w:lineRule="auto"/>
              <w:ind w:left="0" w:right="0" w:firstLine="0"/>
              <w:jc w:val="left"/>
              <w:rPr>
                <w:rFonts w:ascii="Calibri" w:hAnsi="Calibri"/>
                <w:b/>
                <w:color w:val="auto"/>
                <w:lang w:bidi="en-US"/>
              </w:rPr>
            </w:pPr>
            <w:r w:rsidRPr="007A647D">
              <w:rPr>
                <w:rFonts w:ascii="Calibri" w:hAnsi="Calibri"/>
                <w:b/>
                <w:color w:val="auto"/>
                <w:lang w:bidi="en-US"/>
              </w:rPr>
              <w:t>DESCRIPTION</w:t>
            </w:r>
          </w:p>
        </w:tc>
        <w:tc>
          <w:tcPr>
            <w:tcW w:w="1440" w:type="dxa"/>
            <w:tcBorders>
              <w:top w:val="single" w:sz="4" w:space="0" w:color="auto"/>
              <w:left w:val="nil"/>
              <w:bottom w:val="single" w:sz="4" w:space="0" w:color="auto"/>
              <w:right w:val="nil"/>
            </w:tcBorders>
          </w:tcPr>
          <w:p w14:paraId="06382E68" w14:textId="77777777" w:rsidR="007A647D" w:rsidRPr="007A647D" w:rsidRDefault="007A647D" w:rsidP="00F96C3E">
            <w:pPr>
              <w:tabs>
                <w:tab w:val="left" w:pos="6450"/>
              </w:tabs>
              <w:spacing w:after="0" w:line="360" w:lineRule="auto"/>
              <w:ind w:left="201" w:right="0" w:hangingChars="100" w:hanging="201"/>
              <w:jc w:val="left"/>
              <w:rPr>
                <w:rFonts w:ascii="Calibri" w:hAnsi="Calibri"/>
                <w:b/>
                <w:color w:val="auto"/>
                <w:lang w:bidi="en-US"/>
              </w:rPr>
            </w:pPr>
            <w:r w:rsidRPr="007A647D">
              <w:rPr>
                <w:rFonts w:ascii="Calibri" w:hAnsi="Calibri"/>
                <w:b/>
                <w:color w:val="auto"/>
                <w:lang w:bidi="en-US"/>
              </w:rPr>
              <w:t>ESTIMATED VALUE</w:t>
            </w:r>
          </w:p>
        </w:tc>
        <w:tc>
          <w:tcPr>
            <w:tcW w:w="1530" w:type="dxa"/>
            <w:tcBorders>
              <w:top w:val="single" w:sz="4" w:space="0" w:color="auto"/>
              <w:left w:val="nil"/>
              <w:bottom w:val="single" w:sz="4" w:space="0" w:color="auto"/>
              <w:right w:val="nil"/>
            </w:tcBorders>
          </w:tcPr>
          <w:p w14:paraId="34591105" w14:textId="77777777" w:rsidR="007A647D" w:rsidRPr="007A647D" w:rsidRDefault="007A647D" w:rsidP="00F96C3E">
            <w:pPr>
              <w:tabs>
                <w:tab w:val="left" w:pos="6450"/>
              </w:tabs>
              <w:spacing w:after="0" w:line="360" w:lineRule="auto"/>
              <w:ind w:left="0" w:right="0" w:firstLine="0"/>
              <w:jc w:val="left"/>
              <w:rPr>
                <w:rFonts w:ascii="Calibri" w:hAnsi="Calibri"/>
                <w:b/>
                <w:color w:val="auto"/>
                <w:lang w:bidi="en-US"/>
              </w:rPr>
            </w:pPr>
            <w:r w:rsidRPr="007A647D">
              <w:rPr>
                <w:rFonts w:ascii="Calibri" w:hAnsi="Calibri"/>
                <w:b/>
                <w:color w:val="auto"/>
                <w:lang w:bidi="en-US"/>
              </w:rPr>
              <w:t>UNIT</w:t>
            </w:r>
          </w:p>
        </w:tc>
        <w:tc>
          <w:tcPr>
            <w:tcW w:w="1620" w:type="dxa"/>
            <w:tcBorders>
              <w:top w:val="single" w:sz="4" w:space="0" w:color="auto"/>
              <w:left w:val="nil"/>
              <w:bottom w:val="single" w:sz="4" w:space="0" w:color="auto"/>
              <w:right w:val="nil"/>
            </w:tcBorders>
          </w:tcPr>
          <w:p w14:paraId="57EEB0FE" w14:textId="77777777" w:rsidR="007A647D" w:rsidRPr="007A647D" w:rsidRDefault="007A647D" w:rsidP="00F96C3E">
            <w:pPr>
              <w:tabs>
                <w:tab w:val="left" w:pos="6450"/>
              </w:tabs>
              <w:spacing w:after="0" w:line="360" w:lineRule="auto"/>
              <w:ind w:left="0" w:right="0" w:firstLine="0"/>
              <w:jc w:val="left"/>
              <w:rPr>
                <w:rFonts w:ascii="Calibri" w:hAnsi="Calibri"/>
                <w:b/>
                <w:color w:val="auto"/>
                <w:lang w:bidi="en-US"/>
              </w:rPr>
            </w:pPr>
            <w:r w:rsidRPr="007A647D">
              <w:rPr>
                <w:rFonts w:ascii="Calibri" w:hAnsi="Calibri"/>
                <w:b/>
                <w:color w:val="auto"/>
                <w:lang w:bidi="en-US"/>
              </w:rPr>
              <w:t>SOURCE</w:t>
            </w:r>
          </w:p>
        </w:tc>
      </w:tr>
      <w:tr w:rsidR="007A647D" w:rsidRPr="007A647D" w14:paraId="7E314A18" w14:textId="77777777" w:rsidTr="001D3ADB">
        <w:tc>
          <w:tcPr>
            <w:tcW w:w="1530" w:type="dxa"/>
            <w:tcBorders>
              <w:top w:val="nil"/>
              <w:left w:val="nil"/>
              <w:bottom w:val="nil"/>
              <w:right w:val="nil"/>
            </w:tcBorders>
          </w:tcPr>
          <w:p w14:paraId="1D0A9317"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4"/>
                <w:sz w:val="24"/>
                <w:szCs w:val="24"/>
                <w:lang w:bidi="en-US"/>
                <w14:ligatures w14:val="standardContextual"/>
              </w:rPr>
              <w:object w:dxaOrig="240" w:dyaOrig="260" w14:anchorId="1EC13E84">
                <v:shape id="_x0000_i1033" type="#_x0000_t75" style="width:11.5pt;height:12.65pt" o:ole="">
                  <v:imagedata r:id="rId23" o:title=""/>
                </v:shape>
                <o:OLEObject Type="Embed" ProgID="Equation.DSMT4" ShapeID="_x0000_i1033" DrawAspect="Content" ObjectID="_1845212628" r:id="rId24"/>
              </w:object>
            </w:r>
          </w:p>
        </w:tc>
        <w:tc>
          <w:tcPr>
            <w:tcW w:w="2880" w:type="dxa"/>
            <w:tcBorders>
              <w:top w:val="nil"/>
              <w:left w:val="nil"/>
              <w:bottom w:val="nil"/>
              <w:right w:val="nil"/>
            </w:tcBorders>
          </w:tcPr>
          <w:p w14:paraId="39B9A5B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Recruitment rate</w:t>
            </w:r>
          </w:p>
        </w:tc>
        <w:tc>
          <w:tcPr>
            <w:tcW w:w="1440" w:type="dxa"/>
            <w:tcBorders>
              <w:top w:val="nil"/>
              <w:left w:val="nil"/>
              <w:bottom w:val="nil"/>
              <w:right w:val="nil"/>
            </w:tcBorders>
          </w:tcPr>
          <w:p w14:paraId="2216EE1E"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1562</w:t>
            </w:r>
          </w:p>
        </w:tc>
        <w:tc>
          <w:tcPr>
            <w:tcW w:w="1530" w:type="dxa"/>
            <w:tcBorders>
              <w:top w:val="nil"/>
              <w:left w:val="nil"/>
              <w:bottom w:val="nil"/>
              <w:right w:val="nil"/>
            </w:tcBorders>
          </w:tcPr>
          <w:p w14:paraId="64B9B4CF"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Persons/year</w:t>
            </w:r>
          </w:p>
        </w:tc>
        <w:tc>
          <w:tcPr>
            <w:tcW w:w="1620" w:type="dxa"/>
            <w:tcBorders>
              <w:top w:val="nil"/>
              <w:left w:val="nil"/>
              <w:bottom w:val="nil"/>
              <w:right w:val="nil"/>
            </w:tcBorders>
          </w:tcPr>
          <w:p w14:paraId="435A671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6FBD59FA" w14:textId="77777777" w:rsidTr="001D3ADB">
        <w:tc>
          <w:tcPr>
            <w:tcW w:w="1530" w:type="dxa"/>
            <w:tcBorders>
              <w:top w:val="nil"/>
              <w:left w:val="nil"/>
              <w:bottom w:val="nil"/>
              <w:right w:val="nil"/>
            </w:tcBorders>
          </w:tcPr>
          <w:p w14:paraId="43F48722"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10"/>
                <w:sz w:val="24"/>
                <w:szCs w:val="24"/>
                <w:lang w:bidi="en-US"/>
                <w14:ligatures w14:val="standardContextual"/>
              </w:rPr>
              <w:object w:dxaOrig="240" w:dyaOrig="320" w14:anchorId="76881236">
                <v:shape id="_x0000_i1034" type="#_x0000_t75" style="width:11.5pt;height:17.3pt" o:ole="">
                  <v:imagedata r:id="rId25" o:title=""/>
                </v:shape>
                <o:OLEObject Type="Embed" ProgID="Equation.DSMT4" ShapeID="_x0000_i1034" DrawAspect="Content" ObjectID="_1845212629" r:id="rId26"/>
              </w:object>
            </w:r>
          </w:p>
        </w:tc>
        <w:tc>
          <w:tcPr>
            <w:tcW w:w="2880" w:type="dxa"/>
            <w:tcBorders>
              <w:top w:val="nil"/>
              <w:left w:val="nil"/>
              <w:bottom w:val="nil"/>
              <w:right w:val="nil"/>
            </w:tcBorders>
          </w:tcPr>
          <w:p w14:paraId="16F10C7B"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The rate of Susceptible individuals to enter the hidden TB compartment</w:t>
            </w:r>
          </w:p>
        </w:tc>
        <w:tc>
          <w:tcPr>
            <w:tcW w:w="1440" w:type="dxa"/>
            <w:tcBorders>
              <w:top w:val="nil"/>
              <w:left w:val="nil"/>
              <w:bottom w:val="nil"/>
              <w:right w:val="nil"/>
            </w:tcBorders>
          </w:tcPr>
          <w:p w14:paraId="38787817"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0.0005</w:t>
            </w:r>
          </w:p>
        </w:tc>
        <w:tc>
          <w:tcPr>
            <w:tcW w:w="1530" w:type="dxa"/>
            <w:tcBorders>
              <w:top w:val="nil"/>
              <w:left w:val="nil"/>
              <w:bottom w:val="nil"/>
              <w:right w:val="nil"/>
            </w:tcBorders>
          </w:tcPr>
          <w:p w14:paraId="00A3E70C"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 Capital/year</w:t>
            </w:r>
          </w:p>
        </w:tc>
        <w:tc>
          <w:tcPr>
            <w:tcW w:w="1620" w:type="dxa"/>
            <w:tcBorders>
              <w:top w:val="nil"/>
              <w:left w:val="nil"/>
              <w:bottom w:val="nil"/>
              <w:right w:val="nil"/>
            </w:tcBorders>
          </w:tcPr>
          <w:p w14:paraId="2AE35EEC"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0B77FDE3" w14:textId="77777777" w:rsidTr="001D3ADB">
        <w:tc>
          <w:tcPr>
            <w:tcW w:w="1530" w:type="dxa"/>
            <w:tcBorders>
              <w:top w:val="nil"/>
              <w:left w:val="nil"/>
              <w:bottom w:val="nil"/>
              <w:right w:val="nil"/>
            </w:tcBorders>
          </w:tcPr>
          <w:p w14:paraId="4E31B3C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6"/>
                <w:sz w:val="24"/>
                <w:szCs w:val="24"/>
                <w:lang w:bidi="en-US"/>
                <w14:ligatures w14:val="standardContextual"/>
              </w:rPr>
              <w:object w:dxaOrig="240" w:dyaOrig="220" w14:anchorId="5D2F8DAA">
                <v:shape id="_x0000_i1035" type="#_x0000_t75" style="width:11.5pt;height:11.5pt" o:ole="">
                  <v:imagedata r:id="rId27" o:title=""/>
                </v:shape>
                <o:OLEObject Type="Embed" ProgID="Equation.DSMT4" ShapeID="_x0000_i1035" DrawAspect="Content" ObjectID="_1845212630" r:id="rId28"/>
              </w:object>
            </w:r>
          </w:p>
        </w:tc>
        <w:tc>
          <w:tcPr>
            <w:tcW w:w="2880" w:type="dxa"/>
            <w:tcBorders>
              <w:top w:val="nil"/>
              <w:left w:val="nil"/>
              <w:bottom w:val="nil"/>
              <w:right w:val="nil"/>
            </w:tcBorders>
          </w:tcPr>
          <w:p w14:paraId="63CAEDB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Rate of transmission of Susceptible individuals to Infected compartment</w:t>
            </w:r>
          </w:p>
        </w:tc>
        <w:tc>
          <w:tcPr>
            <w:tcW w:w="1440" w:type="dxa"/>
            <w:tcBorders>
              <w:top w:val="nil"/>
              <w:left w:val="nil"/>
              <w:bottom w:val="nil"/>
              <w:right w:val="nil"/>
            </w:tcBorders>
          </w:tcPr>
          <w:p w14:paraId="7B0ECBE3"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0.0006</w:t>
            </w:r>
          </w:p>
        </w:tc>
        <w:tc>
          <w:tcPr>
            <w:tcW w:w="1530" w:type="dxa"/>
            <w:tcBorders>
              <w:top w:val="nil"/>
              <w:left w:val="nil"/>
              <w:bottom w:val="nil"/>
              <w:right w:val="nil"/>
            </w:tcBorders>
          </w:tcPr>
          <w:p w14:paraId="01B0C312"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Per Capital/year</w:t>
            </w:r>
          </w:p>
        </w:tc>
        <w:tc>
          <w:tcPr>
            <w:tcW w:w="1620" w:type="dxa"/>
            <w:tcBorders>
              <w:top w:val="nil"/>
              <w:left w:val="nil"/>
              <w:bottom w:val="nil"/>
              <w:right w:val="nil"/>
            </w:tcBorders>
          </w:tcPr>
          <w:p w14:paraId="753849E6"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01F218B2" w14:textId="77777777" w:rsidTr="001D3ADB">
        <w:tc>
          <w:tcPr>
            <w:tcW w:w="1530" w:type="dxa"/>
            <w:tcBorders>
              <w:top w:val="nil"/>
              <w:left w:val="nil"/>
              <w:bottom w:val="nil"/>
              <w:right w:val="nil"/>
            </w:tcBorders>
          </w:tcPr>
          <w:p w14:paraId="1553A54A" w14:textId="77777777" w:rsidR="007A647D" w:rsidRPr="007A647D" w:rsidRDefault="007A647D" w:rsidP="00F96C3E">
            <w:pPr>
              <w:tabs>
                <w:tab w:val="left" w:pos="6450"/>
              </w:tabs>
              <w:spacing w:after="0" w:line="360" w:lineRule="auto"/>
              <w:ind w:left="0" w:right="0" w:firstLine="0"/>
              <w:jc w:val="left"/>
              <w:rPr>
                <w:b/>
                <w:color w:val="auto"/>
                <w:lang w:bidi="en-US"/>
              </w:rPr>
            </w:pPr>
            <w:r w:rsidRPr="007A647D">
              <w:rPr>
                <w:color w:val="auto"/>
                <w:kern w:val="2"/>
                <w:position w:val="-6"/>
                <w:sz w:val="24"/>
                <w:szCs w:val="24"/>
                <w:lang w:bidi="en-US"/>
                <w14:ligatures w14:val="standardContextual"/>
              </w:rPr>
              <w:object w:dxaOrig="220" w:dyaOrig="279" w14:anchorId="045A89E7">
                <v:shape id="_x0000_i1036" type="#_x0000_t75" style="width:11.5pt;height:13.25pt" o:ole="">
                  <v:imagedata r:id="rId29" o:title=""/>
                </v:shape>
                <o:OLEObject Type="Embed" ProgID="Equation.DSMT4" ShapeID="_x0000_i1036" DrawAspect="Content" ObjectID="_1845212631" r:id="rId30"/>
              </w:object>
            </w:r>
          </w:p>
        </w:tc>
        <w:tc>
          <w:tcPr>
            <w:tcW w:w="2880" w:type="dxa"/>
            <w:tcBorders>
              <w:top w:val="nil"/>
              <w:left w:val="nil"/>
              <w:bottom w:val="nil"/>
              <w:right w:val="nil"/>
            </w:tcBorders>
          </w:tcPr>
          <w:p w14:paraId="44F8C7B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Vaccination rate</w:t>
            </w:r>
          </w:p>
        </w:tc>
        <w:tc>
          <w:tcPr>
            <w:tcW w:w="1440" w:type="dxa"/>
            <w:tcBorders>
              <w:top w:val="nil"/>
              <w:left w:val="nil"/>
              <w:bottom w:val="nil"/>
              <w:right w:val="nil"/>
            </w:tcBorders>
          </w:tcPr>
          <w:p w14:paraId="1712D4C2"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0.9</w:t>
            </w:r>
          </w:p>
        </w:tc>
        <w:tc>
          <w:tcPr>
            <w:tcW w:w="1530" w:type="dxa"/>
            <w:tcBorders>
              <w:top w:val="nil"/>
              <w:left w:val="nil"/>
              <w:bottom w:val="nil"/>
              <w:right w:val="nil"/>
            </w:tcBorders>
          </w:tcPr>
          <w:p w14:paraId="4878D411"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5E6C75D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Assumed</w:t>
            </w:r>
          </w:p>
        </w:tc>
      </w:tr>
      <w:tr w:rsidR="007A647D" w:rsidRPr="007A647D" w14:paraId="7BBD03D5" w14:textId="77777777" w:rsidTr="001D3ADB">
        <w:tc>
          <w:tcPr>
            <w:tcW w:w="1530" w:type="dxa"/>
            <w:tcBorders>
              <w:top w:val="nil"/>
              <w:left w:val="nil"/>
              <w:bottom w:val="nil"/>
              <w:right w:val="nil"/>
            </w:tcBorders>
          </w:tcPr>
          <w:p w14:paraId="3FAA18BD" w14:textId="77777777" w:rsidR="007A647D" w:rsidRPr="007A647D" w:rsidRDefault="007A647D" w:rsidP="00F96C3E">
            <w:pPr>
              <w:tabs>
                <w:tab w:val="left" w:pos="6450"/>
              </w:tabs>
              <w:spacing w:after="0" w:line="360" w:lineRule="auto"/>
              <w:ind w:left="0" w:right="0" w:firstLine="0"/>
              <w:jc w:val="left"/>
              <w:rPr>
                <w:b/>
                <w:color w:val="auto"/>
                <w:lang w:bidi="en-US"/>
              </w:rPr>
            </w:pPr>
            <w:r w:rsidRPr="007A647D">
              <w:rPr>
                <w:color w:val="auto"/>
                <w:kern w:val="2"/>
                <w:position w:val="-6"/>
                <w:sz w:val="24"/>
                <w:szCs w:val="24"/>
                <w:lang w:bidi="en-US"/>
                <w14:ligatures w14:val="standardContextual"/>
              </w:rPr>
              <w:object w:dxaOrig="220" w:dyaOrig="220" w14:anchorId="20691FE9">
                <v:shape id="_x0000_i1037" type="#_x0000_t75" style="width:11.5pt;height:11.5pt" o:ole="">
                  <v:imagedata r:id="rId31" o:title=""/>
                </v:shape>
                <o:OLEObject Type="Embed" ProgID="Equation.DSMT4" ShapeID="_x0000_i1037" DrawAspect="Content" ObjectID="_1845212632" r:id="rId32"/>
              </w:object>
            </w:r>
          </w:p>
        </w:tc>
        <w:tc>
          <w:tcPr>
            <w:tcW w:w="2880" w:type="dxa"/>
            <w:tcBorders>
              <w:top w:val="nil"/>
              <w:left w:val="nil"/>
              <w:bottom w:val="nil"/>
              <w:right w:val="nil"/>
            </w:tcBorders>
          </w:tcPr>
          <w:p w14:paraId="7B83EDB7"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Waning Rate of Vaccine Induced Immunity</w:t>
            </w:r>
          </w:p>
        </w:tc>
        <w:tc>
          <w:tcPr>
            <w:tcW w:w="1440" w:type="dxa"/>
            <w:tcBorders>
              <w:top w:val="nil"/>
              <w:left w:val="nil"/>
              <w:bottom w:val="nil"/>
              <w:right w:val="nil"/>
            </w:tcBorders>
          </w:tcPr>
          <w:p w14:paraId="0F437B4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0.1</w:t>
            </w:r>
          </w:p>
        </w:tc>
        <w:tc>
          <w:tcPr>
            <w:tcW w:w="1530" w:type="dxa"/>
            <w:tcBorders>
              <w:top w:val="nil"/>
              <w:left w:val="nil"/>
              <w:bottom w:val="nil"/>
              <w:right w:val="nil"/>
            </w:tcBorders>
          </w:tcPr>
          <w:p w14:paraId="2ADCCE3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73E0377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Assumed</w:t>
            </w:r>
          </w:p>
        </w:tc>
      </w:tr>
      <w:tr w:rsidR="007A647D" w:rsidRPr="007A647D" w14:paraId="08EA9779" w14:textId="77777777" w:rsidTr="001D3ADB">
        <w:tc>
          <w:tcPr>
            <w:tcW w:w="1530" w:type="dxa"/>
            <w:tcBorders>
              <w:top w:val="nil"/>
              <w:left w:val="nil"/>
              <w:bottom w:val="nil"/>
              <w:right w:val="nil"/>
            </w:tcBorders>
          </w:tcPr>
          <w:p w14:paraId="1D48EB5B"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10"/>
                <w:sz w:val="24"/>
                <w:szCs w:val="24"/>
                <w:lang w:bidi="en-US"/>
                <w14:ligatures w14:val="standardContextual"/>
              </w:rPr>
              <w:object w:dxaOrig="200" w:dyaOrig="260" w14:anchorId="7BFA01EF">
                <v:shape id="_x0000_i1038" type="#_x0000_t75" style="width:10.35pt;height:12.65pt" o:ole="">
                  <v:imagedata r:id="rId33" o:title=""/>
                </v:shape>
                <o:OLEObject Type="Embed" ProgID="Equation.DSMT4" ShapeID="_x0000_i1038" DrawAspect="Content" ObjectID="_1845212633" r:id="rId34"/>
              </w:object>
            </w:r>
          </w:p>
        </w:tc>
        <w:tc>
          <w:tcPr>
            <w:tcW w:w="2880" w:type="dxa"/>
            <w:tcBorders>
              <w:top w:val="nil"/>
              <w:left w:val="nil"/>
              <w:bottom w:val="nil"/>
              <w:right w:val="nil"/>
            </w:tcBorders>
          </w:tcPr>
          <w:p w14:paraId="1179C7F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Progressive Rate from Latent to Infectious compartment</w:t>
            </w:r>
          </w:p>
        </w:tc>
        <w:tc>
          <w:tcPr>
            <w:tcW w:w="1440" w:type="dxa"/>
            <w:tcBorders>
              <w:top w:val="nil"/>
              <w:left w:val="nil"/>
              <w:bottom w:val="nil"/>
              <w:right w:val="nil"/>
            </w:tcBorders>
          </w:tcPr>
          <w:p w14:paraId="07F93AA2"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0.05</w:t>
            </w:r>
          </w:p>
        </w:tc>
        <w:tc>
          <w:tcPr>
            <w:tcW w:w="1530" w:type="dxa"/>
            <w:tcBorders>
              <w:top w:val="nil"/>
              <w:left w:val="nil"/>
              <w:bottom w:val="nil"/>
              <w:right w:val="nil"/>
            </w:tcBorders>
          </w:tcPr>
          <w:p w14:paraId="7F4AFB8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7AA0E127"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Assumed</w:t>
            </w:r>
          </w:p>
        </w:tc>
      </w:tr>
      <w:tr w:rsidR="007A647D" w:rsidRPr="007A647D" w14:paraId="311F15C1" w14:textId="77777777" w:rsidTr="001D3ADB">
        <w:tc>
          <w:tcPr>
            <w:tcW w:w="1530" w:type="dxa"/>
            <w:tcBorders>
              <w:top w:val="nil"/>
              <w:left w:val="nil"/>
              <w:bottom w:val="nil"/>
              <w:right w:val="nil"/>
            </w:tcBorders>
          </w:tcPr>
          <w:p w14:paraId="2AC1ABA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10"/>
                <w:sz w:val="24"/>
                <w:szCs w:val="24"/>
                <w:lang w:bidi="en-US"/>
                <w14:ligatures w14:val="standardContextual"/>
              </w:rPr>
              <w:object w:dxaOrig="240" w:dyaOrig="320" w14:anchorId="41293B4A">
                <v:shape id="_x0000_i1039" type="#_x0000_t75" style="width:11.5pt;height:17.3pt" o:ole="">
                  <v:imagedata r:id="rId35" o:title=""/>
                </v:shape>
                <o:OLEObject Type="Embed" ProgID="Equation.DSMT4" ShapeID="_x0000_i1039" DrawAspect="Content" ObjectID="_1845212634" r:id="rId36"/>
              </w:object>
            </w:r>
          </w:p>
        </w:tc>
        <w:tc>
          <w:tcPr>
            <w:tcW w:w="2880" w:type="dxa"/>
            <w:tcBorders>
              <w:top w:val="nil"/>
              <w:left w:val="nil"/>
              <w:bottom w:val="nil"/>
              <w:right w:val="nil"/>
            </w:tcBorders>
          </w:tcPr>
          <w:p w14:paraId="62E26C4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Recovery rate for Latently infected individuals</w:t>
            </w:r>
          </w:p>
        </w:tc>
        <w:tc>
          <w:tcPr>
            <w:tcW w:w="1440" w:type="dxa"/>
            <w:tcBorders>
              <w:top w:val="nil"/>
              <w:left w:val="nil"/>
              <w:bottom w:val="nil"/>
              <w:right w:val="nil"/>
            </w:tcBorders>
          </w:tcPr>
          <w:p w14:paraId="23608E07"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0.6</w:t>
            </w:r>
          </w:p>
        </w:tc>
        <w:tc>
          <w:tcPr>
            <w:tcW w:w="1530" w:type="dxa"/>
            <w:tcBorders>
              <w:top w:val="nil"/>
              <w:left w:val="nil"/>
              <w:bottom w:val="nil"/>
              <w:right w:val="nil"/>
            </w:tcBorders>
          </w:tcPr>
          <w:p w14:paraId="4A3558C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7B9C2AB3"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3320D1E7" w14:textId="77777777" w:rsidTr="001D3ADB">
        <w:tc>
          <w:tcPr>
            <w:tcW w:w="1530" w:type="dxa"/>
            <w:tcBorders>
              <w:top w:val="nil"/>
              <w:left w:val="nil"/>
              <w:bottom w:val="nil"/>
              <w:right w:val="nil"/>
            </w:tcBorders>
          </w:tcPr>
          <w:p w14:paraId="1092695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6"/>
                <w:sz w:val="24"/>
                <w:szCs w:val="24"/>
                <w:lang w:bidi="en-US"/>
                <w14:ligatures w14:val="standardContextual"/>
              </w:rPr>
              <w:object w:dxaOrig="200" w:dyaOrig="279" w14:anchorId="65D45D52">
                <v:shape id="_x0000_i1040" type="#_x0000_t75" style="width:10.35pt;height:13.25pt" o:ole="">
                  <v:imagedata r:id="rId37" o:title=""/>
                </v:shape>
                <o:OLEObject Type="Embed" ProgID="Equation.DSMT4" ShapeID="_x0000_i1040" DrawAspect="Content" ObjectID="_1845212635" r:id="rId38"/>
              </w:object>
            </w:r>
          </w:p>
        </w:tc>
        <w:tc>
          <w:tcPr>
            <w:tcW w:w="2880" w:type="dxa"/>
            <w:tcBorders>
              <w:top w:val="nil"/>
              <w:left w:val="nil"/>
              <w:bottom w:val="nil"/>
              <w:right w:val="nil"/>
            </w:tcBorders>
          </w:tcPr>
          <w:p w14:paraId="5BE06C2C"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Recovery rate for infectious individuals</w:t>
            </w:r>
          </w:p>
        </w:tc>
        <w:tc>
          <w:tcPr>
            <w:tcW w:w="1440" w:type="dxa"/>
            <w:tcBorders>
              <w:top w:val="nil"/>
              <w:left w:val="nil"/>
              <w:bottom w:val="nil"/>
              <w:right w:val="nil"/>
            </w:tcBorders>
          </w:tcPr>
          <w:p w14:paraId="4BA2C2F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0.35</w:t>
            </w:r>
          </w:p>
        </w:tc>
        <w:tc>
          <w:tcPr>
            <w:tcW w:w="1530" w:type="dxa"/>
            <w:tcBorders>
              <w:top w:val="nil"/>
              <w:left w:val="nil"/>
              <w:bottom w:val="nil"/>
              <w:right w:val="nil"/>
            </w:tcBorders>
          </w:tcPr>
          <w:p w14:paraId="3E1DE4DB"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1BE173B6"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0532BAC6" w14:textId="77777777" w:rsidTr="001D3ADB">
        <w:tc>
          <w:tcPr>
            <w:tcW w:w="1530" w:type="dxa"/>
            <w:tcBorders>
              <w:top w:val="nil"/>
              <w:left w:val="nil"/>
              <w:bottom w:val="nil"/>
              <w:right w:val="nil"/>
            </w:tcBorders>
          </w:tcPr>
          <w:p w14:paraId="0D215B05"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6"/>
                <w:sz w:val="24"/>
                <w:szCs w:val="24"/>
                <w:lang w:bidi="en-US"/>
                <w14:ligatures w14:val="standardContextual"/>
              </w:rPr>
              <w:object w:dxaOrig="240" w:dyaOrig="220" w14:anchorId="1F0D1205">
                <v:shape id="_x0000_i1041" type="#_x0000_t75" style="width:11.5pt;height:11.5pt" o:ole="">
                  <v:imagedata r:id="rId39" o:title=""/>
                </v:shape>
                <o:OLEObject Type="Embed" ProgID="Equation.DSMT4" ShapeID="_x0000_i1041" DrawAspect="Content" ObjectID="_1845212636" r:id="rId40"/>
              </w:object>
            </w:r>
          </w:p>
        </w:tc>
        <w:tc>
          <w:tcPr>
            <w:tcW w:w="2880" w:type="dxa"/>
            <w:tcBorders>
              <w:top w:val="nil"/>
              <w:left w:val="nil"/>
              <w:bottom w:val="nil"/>
              <w:right w:val="nil"/>
            </w:tcBorders>
          </w:tcPr>
          <w:p w14:paraId="53AD88F6"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Disease induced death rate</w:t>
            </w:r>
          </w:p>
        </w:tc>
        <w:tc>
          <w:tcPr>
            <w:tcW w:w="1440" w:type="dxa"/>
            <w:tcBorders>
              <w:top w:val="nil"/>
              <w:left w:val="nil"/>
              <w:bottom w:val="nil"/>
              <w:right w:val="nil"/>
            </w:tcBorders>
          </w:tcPr>
          <w:p w14:paraId="436C1D6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0.004</w:t>
            </w:r>
          </w:p>
        </w:tc>
        <w:tc>
          <w:tcPr>
            <w:tcW w:w="1530" w:type="dxa"/>
            <w:tcBorders>
              <w:top w:val="nil"/>
              <w:left w:val="nil"/>
              <w:bottom w:val="nil"/>
              <w:right w:val="nil"/>
            </w:tcBorders>
          </w:tcPr>
          <w:p w14:paraId="25B1090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13B4411D"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7BDCF525" w14:textId="77777777" w:rsidTr="001D3ADB">
        <w:tc>
          <w:tcPr>
            <w:tcW w:w="1530" w:type="dxa"/>
            <w:tcBorders>
              <w:top w:val="nil"/>
              <w:left w:val="nil"/>
              <w:bottom w:val="nil"/>
              <w:right w:val="nil"/>
            </w:tcBorders>
          </w:tcPr>
          <w:p w14:paraId="0633EB1E" w14:textId="72871CFA" w:rsidR="007A647D" w:rsidRPr="007A647D" w:rsidRDefault="007A647D" w:rsidP="00F96C3E">
            <w:pPr>
              <w:tabs>
                <w:tab w:val="left" w:pos="6450"/>
              </w:tabs>
              <w:spacing w:after="0" w:line="360" w:lineRule="auto"/>
              <w:ind w:left="0" w:right="0" w:firstLine="0"/>
              <w:jc w:val="left"/>
              <w:rPr>
                <w:color w:val="auto"/>
                <w:lang w:bidi="en-US"/>
              </w:rPr>
            </w:pPr>
          </w:p>
        </w:tc>
        <w:tc>
          <w:tcPr>
            <w:tcW w:w="2880" w:type="dxa"/>
            <w:tcBorders>
              <w:top w:val="nil"/>
              <w:left w:val="nil"/>
              <w:bottom w:val="nil"/>
              <w:right w:val="nil"/>
            </w:tcBorders>
          </w:tcPr>
          <w:p w14:paraId="10CF7F52" w14:textId="4CA50A40" w:rsidR="007A647D" w:rsidRPr="007A647D" w:rsidRDefault="007A647D" w:rsidP="00F96C3E">
            <w:pPr>
              <w:tabs>
                <w:tab w:val="left" w:pos="6450"/>
              </w:tabs>
              <w:spacing w:after="0" w:line="360" w:lineRule="auto"/>
              <w:ind w:left="0" w:right="0" w:firstLine="0"/>
              <w:jc w:val="left"/>
              <w:rPr>
                <w:color w:val="auto"/>
                <w:lang w:bidi="en-US"/>
              </w:rPr>
            </w:pPr>
          </w:p>
        </w:tc>
        <w:tc>
          <w:tcPr>
            <w:tcW w:w="1440" w:type="dxa"/>
            <w:tcBorders>
              <w:top w:val="nil"/>
              <w:left w:val="nil"/>
              <w:bottom w:val="nil"/>
              <w:right w:val="nil"/>
            </w:tcBorders>
          </w:tcPr>
          <w:p w14:paraId="035420B8" w14:textId="0A35CA78" w:rsidR="007A647D" w:rsidRPr="007A647D" w:rsidRDefault="007A647D" w:rsidP="00F96C3E">
            <w:pPr>
              <w:tabs>
                <w:tab w:val="left" w:pos="6450"/>
              </w:tabs>
              <w:spacing w:after="0" w:line="360" w:lineRule="auto"/>
              <w:ind w:left="0" w:right="0" w:firstLine="0"/>
              <w:jc w:val="left"/>
              <w:rPr>
                <w:color w:val="auto"/>
                <w:lang w:bidi="en-US"/>
              </w:rPr>
            </w:pPr>
          </w:p>
        </w:tc>
        <w:tc>
          <w:tcPr>
            <w:tcW w:w="1530" w:type="dxa"/>
            <w:tcBorders>
              <w:top w:val="nil"/>
              <w:left w:val="nil"/>
              <w:bottom w:val="nil"/>
              <w:right w:val="nil"/>
            </w:tcBorders>
          </w:tcPr>
          <w:p w14:paraId="4D77E199" w14:textId="092F834C" w:rsidR="007A647D" w:rsidRPr="007A647D" w:rsidRDefault="007A647D" w:rsidP="00F96C3E">
            <w:pPr>
              <w:tabs>
                <w:tab w:val="left" w:pos="6450"/>
              </w:tabs>
              <w:spacing w:after="0" w:line="360" w:lineRule="auto"/>
              <w:ind w:left="0" w:right="0" w:firstLine="0"/>
              <w:jc w:val="left"/>
              <w:rPr>
                <w:color w:val="auto"/>
                <w:lang w:bidi="en-US"/>
              </w:rPr>
            </w:pPr>
          </w:p>
        </w:tc>
        <w:tc>
          <w:tcPr>
            <w:tcW w:w="1620" w:type="dxa"/>
            <w:tcBorders>
              <w:top w:val="nil"/>
              <w:left w:val="nil"/>
              <w:bottom w:val="nil"/>
              <w:right w:val="nil"/>
            </w:tcBorders>
          </w:tcPr>
          <w:p w14:paraId="0B16919D" w14:textId="76984AD5" w:rsidR="007A647D" w:rsidRPr="007A647D" w:rsidRDefault="007A647D" w:rsidP="00F96C3E">
            <w:pPr>
              <w:tabs>
                <w:tab w:val="left" w:pos="6450"/>
              </w:tabs>
              <w:spacing w:after="0" w:line="360" w:lineRule="auto"/>
              <w:ind w:left="0" w:right="0" w:firstLine="0"/>
              <w:jc w:val="left"/>
              <w:rPr>
                <w:color w:val="auto"/>
                <w:lang w:bidi="en-US"/>
              </w:rPr>
            </w:pPr>
          </w:p>
        </w:tc>
      </w:tr>
      <w:tr w:rsidR="007A647D" w:rsidRPr="007A647D" w14:paraId="6C4FB026" w14:textId="77777777" w:rsidTr="001D3ADB">
        <w:tc>
          <w:tcPr>
            <w:tcW w:w="1530" w:type="dxa"/>
            <w:tcBorders>
              <w:top w:val="nil"/>
              <w:left w:val="nil"/>
              <w:bottom w:val="nil"/>
              <w:right w:val="nil"/>
            </w:tcBorders>
          </w:tcPr>
          <w:p w14:paraId="66B586B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6"/>
                <w:sz w:val="24"/>
                <w:szCs w:val="24"/>
                <w:lang w:bidi="en-US"/>
                <w14:ligatures w14:val="standardContextual"/>
              </w:rPr>
              <w:object w:dxaOrig="180" w:dyaOrig="220" w14:anchorId="660C9BB9">
                <v:shape id="_x0000_i1042" type="#_x0000_t75" style="width:7.5pt;height:11.5pt" o:ole="">
                  <v:imagedata r:id="rId41" o:title=""/>
                </v:shape>
                <o:OLEObject Type="Embed" ProgID="Equation.DSMT4" ShapeID="_x0000_i1042" DrawAspect="Content" ObjectID="_1845212637" r:id="rId42"/>
              </w:object>
            </w:r>
          </w:p>
        </w:tc>
        <w:tc>
          <w:tcPr>
            <w:tcW w:w="2880" w:type="dxa"/>
            <w:tcBorders>
              <w:top w:val="nil"/>
              <w:left w:val="nil"/>
              <w:bottom w:val="nil"/>
              <w:right w:val="nil"/>
            </w:tcBorders>
          </w:tcPr>
          <w:p w14:paraId="5CFE51D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Rate at which Treated individuals in </w:t>
            </w:r>
            <m:oMath>
              <m:sSub>
                <m:sSubPr>
                  <m:ctrlPr>
                    <w:rPr>
                      <w:rFonts w:ascii="Cambria Math" w:hAnsi="Cambria Math"/>
                      <w:i/>
                      <w:color w:val="auto"/>
                      <w:lang w:bidi="en-US"/>
                    </w:rPr>
                  </m:ctrlPr>
                </m:sSubPr>
                <m:e>
                  <m:r>
                    <w:rPr>
                      <w:rFonts w:ascii="Cambria Math" w:hAnsi="Cambria Math"/>
                      <w:color w:val="auto"/>
                      <w:lang w:bidi="en-US"/>
                    </w:rPr>
                    <m:t>T</m:t>
                  </m:r>
                </m:e>
                <m:sub>
                  <m:r>
                    <w:rPr>
                      <w:rFonts w:ascii="Cambria Math" w:hAnsi="Cambria Math"/>
                      <w:color w:val="auto"/>
                      <w:lang w:bidi="en-US"/>
                    </w:rPr>
                    <m:t>2</m:t>
                  </m:r>
                </m:sub>
              </m:sSub>
            </m:oMath>
            <w:r w:rsidRPr="007A647D">
              <w:rPr>
                <w:color w:val="auto"/>
                <w:lang w:bidi="en-US"/>
              </w:rPr>
              <w:t xml:space="preserve"> move to the Recovered class</w:t>
            </w:r>
          </w:p>
        </w:tc>
        <w:tc>
          <w:tcPr>
            <w:tcW w:w="1440" w:type="dxa"/>
            <w:tcBorders>
              <w:top w:val="nil"/>
              <w:left w:val="nil"/>
              <w:bottom w:val="nil"/>
              <w:right w:val="nil"/>
            </w:tcBorders>
          </w:tcPr>
          <w:p w14:paraId="23961E10"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0.06</w:t>
            </w:r>
          </w:p>
        </w:tc>
        <w:tc>
          <w:tcPr>
            <w:tcW w:w="1530" w:type="dxa"/>
            <w:tcBorders>
              <w:top w:val="nil"/>
              <w:left w:val="nil"/>
              <w:bottom w:val="nil"/>
              <w:right w:val="nil"/>
            </w:tcBorders>
          </w:tcPr>
          <w:p w14:paraId="510C22CE"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59A00E41"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65F9ECDF" w14:textId="77777777" w:rsidTr="001D3ADB">
        <w:tc>
          <w:tcPr>
            <w:tcW w:w="1530" w:type="dxa"/>
            <w:tcBorders>
              <w:top w:val="nil"/>
              <w:left w:val="nil"/>
              <w:bottom w:val="nil"/>
              <w:right w:val="nil"/>
            </w:tcBorders>
          </w:tcPr>
          <w:p w14:paraId="48258828" w14:textId="77777777" w:rsidR="007A647D" w:rsidRPr="007A647D" w:rsidRDefault="007A647D" w:rsidP="00F96C3E">
            <w:pPr>
              <w:tabs>
                <w:tab w:val="left" w:pos="6450"/>
              </w:tabs>
              <w:spacing w:after="0" w:line="360" w:lineRule="auto"/>
              <w:ind w:left="0" w:right="0" w:firstLine="0"/>
              <w:jc w:val="left"/>
              <w:rPr>
                <w:b/>
                <w:color w:val="auto"/>
                <w:lang w:bidi="en-US"/>
              </w:rPr>
            </w:pPr>
            <w:r w:rsidRPr="007A647D">
              <w:rPr>
                <w:color w:val="auto"/>
                <w:kern w:val="2"/>
                <w:position w:val="-6"/>
                <w:sz w:val="24"/>
                <w:szCs w:val="24"/>
                <w:lang w:bidi="en-US"/>
                <w14:ligatures w14:val="standardContextual"/>
              </w:rPr>
              <w:object w:dxaOrig="260" w:dyaOrig="220" w14:anchorId="0CBEF7EE">
                <v:shape id="_x0000_i1043" type="#_x0000_t75" style="width:12.65pt;height:11.5pt" o:ole="">
                  <v:imagedata r:id="rId43" o:title=""/>
                </v:shape>
                <o:OLEObject Type="Embed" ProgID="Equation.DSMT4" ShapeID="_x0000_i1043" DrawAspect="Content" ObjectID="_1845212638" r:id="rId44"/>
              </w:object>
            </w:r>
          </w:p>
        </w:tc>
        <w:tc>
          <w:tcPr>
            <w:tcW w:w="2880" w:type="dxa"/>
            <w:tcBorders>
              <w:top w:val="nil"/>
              <w:left w:val="nil"/>
              <w:bottom w:val="nil"/>
              <w:right w:val="nil"/>
            </w:tcBorders>
          </w:tcPr>
          <w:p w14:paraId="62E5452A"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Rate at which Treated individuals in </w:t>
            </w:r>
            <m:oMath>
              <m:sSub>
                <m:sSubPr>
                  <m:ctrlPr>
                    <w:rPr>
                      <w:rFonts w:ascii="Cambria Math" w:hAnsi="Cambria Math"/>
                      <w:i/>
                      <w:color w:val="auto"/>
                      <w:lang w:bidi="en-US"/>
                    </w:rPr>
                  </m:ctrlPr>
                </m:sSubPr>
                <m:e>
                  <m:r>
                    <w:rPr>
                      <w:rFonts w:ascii="Cambria Math" w:hAnsi="Cambria Math"/>
                      <w:color w:val="auto"/>
                      <w:lang w:bidi="en-US"/>
                    </w:rPr>
                    <m:t>T</m:t>
                  </m:r>
                </m:e>
                <m:sub>
                  <m:r>
                    <w:rPr>
                      <w:rFonts w:ascii="Cambria Math" w:hAnsi="Cambria Math"/>
                      <w:color w:val="auto"/>
                      <w:lang w:bidi="en-US"/>
                    </w:rPr>
                    <m:t>1</m:t>
                  </m:r>
                </m:sub>
              </m:sSub>
            </m:oMath>
            <w:r w:rsidRPr="007A647D">
              <w:rPr>
                <w:color w:val="auto"/>
                <w:lang w:bidi="en-US"/>
              </w:rPr>
              <w:t xml:space="preserve"> move to the Recovered class</w:t>
            </w:r>
          </w:p>
        </w:tc>
        <w:tc>
          <w:tcPr>
            <w:tcW w:w="1440" w:type="dxa"/>
            <w:tcBorders>
              <w:top w:val="nil"/>
              <w:left w:val="nil"/>
              <w:bottom w:val="nil"/>
              <w:right w:val="nil"/>
            </w:tcBorders>
          </w:tcPr>
          <w:p w14:paraId="109B45E9"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0.5</w:t>
            </w:r>
          </w:p>
        </w:tc>
        <w:tc>
          <w:tcPr>
            <w:tcW w:w="1530" w:type="dxa"/>
            <w:tcBorders>
              <w:top w:val="nil"/>
              <w:left w:val="nil"/>
              <w:bottom w:val="nil"/>
              <w:right w:val="nil"/>
            </w:tcBorders>
          </w:tcPr>
          <w:p w14:paraId="2FD5B37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nil"/>
              <w:right w:val="nil"/>
            </w:tcBorders>
          </w:tcPr>
          <w:p w14:paraId="3452C26F"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r w:rsidR="007A647D" w:rsidRPr="007A647D" w14:paraId="7A75977D" w14:textId="77777777" w:rsidTr="001D3ADB">
        <w:tc>
          <w:tcPr>
            <w:tcW w:w="1530" w:type="dxa"/>
            <w:tcBorders>
              <w:top w:val="nil"/>
              <w:left w:val="nil"/>
              <w:bottom w:val="nil"/>
              <w:right w:val="nil"/>
            </w:tcBorders>
          </w:tcPr>
          <w:p w14:paraId="40010AF7" w14:textId="42F99494" w:rsidR="007A647D" w:rsidRPr="007A647D" w:rsidRDefault="007A647D" w:rsidP="00F96C3E">
            <w:pPr>
              <w:tabs>
                <w:tab w:val="left" w:pos="6450"/>
              </w:tabs>
              <w:spacing w:after="0" w:line="360" w:lineRule="auto"/>
              <w:ind w:left="0" w:right="0" w:firstLine="0"/>
              <w:jc w:val="left"/>
              <w:rPr>
                <w:color w:val="auto"/>
                <w:lang w:bidi="en-US"/>
              </w:rPr>
            </w:pPr>
          </w:p>
        </w:tc>
        <w:tc>
          <w:tcPr>
            <w:tcW w:w="2880" w:type="dxa"/>
            <w:tcBorders>
              <w:top w:val="nil"/>
              <w:left w:val="nil"/>
              <w:bottom w:val="nil"/>
              <w:right w:val="nil"/>
            </w:tcBorders>
          </w:tcPr>
          <w:p w14:paraId="030E8B6A" w14:textId="525FDEF7" w:rsidR="007A647D" w:rsidRPr="007A647D" w:rsidRDefault="007A647D" w:rsidP="00F96C3E">
            <w:pPr>
              <w:tabs>
                <w:tab w:val="left" w:pos="6450"/>
              </w:tabs>
              <w:spacing w:after="0" w:line="360" w:lineRule="auto"/>
              <w:ind w:left="0" w:right="0" w:firstLine="0"/>
              <w:jc w:val="left"/>
              <w:rPr>
                <w:color w:val="auto"/>
                <w:lang w:bidi="en-US"/>
              </w:rPr>
            </w:pPr>
          </w:p>
        </w:tc>
        <w:tc>
          <w:tcPr>
            <w:tcW w:w="1440" w:type="dxa"/>
            <w:tcBorders>
              <w:top w:val="nil"/>
              <w:left w:val="nil"/>
              <w:bottom w:val="nil"/>
              <w:right w:val="nil"/>
            </w:tcBorders>
          </w:tcPr>
          <w:p w14:paraId="60070147" w14:textId="5F2A98B8" w:rsidR="007A647D" w:rsidRPr="007A647D" w:rsidRDefault="007A647D" w:rsidP="00F96C3E">
            <w:pPr>
              <w:tabs>
                <w:tab w:val="left" w:pos="6450"/>
              </w:tabs>
              <w:spacing w:after="0" w:line="360" w:lineRule="auto"/>
              <w:ind w:left="0" w:right="0" w:firstLine="0"/>
              <w:jc w:val="left"/>
              <w:rPr>
                <w:color w:val="auto"/>
                <w:lang w:bidi="en-US"/>
              </w:rPr>
            </w:pPr>
          </w:p>
        </w:tc>
        <w:tc>
          <w:tcPr>
            <w:tcW w:w="1530" w:type="dxa"/>
            <w:tcBorders>
              <w:top w:val="nil"/>
              <w:left w:val="nil"/>
              <w:bottom w:val="nil"/>
              <w:right w:val="nil"/>
            </w:tcBorders>
          </w:tcPr>
          <w:p w14:paraId="07C8DB3D" w14:textId="288808EB" w:rsidR="007A647D" w:rsidRPr="007A647D" w:rsidRDefault="007A647D" w:rsidP="00F96C3E">
            <w:pPr>
              <w:tabs>
                <w:tab w:val="left" w:pos="6450"/>
              </w:tabs>
              <w:spacing w:after="0" w:line="360" w:lineRule="auto"/>
              <w:ind w:left="0" w:right="0" w:firstLine="0"/>
              <w:jc w:val="left"/>
              <w:rPr>
                <w:color w:val="auto"/>
                <w:lang w:bidi="en-US"/>
              </w:rPr>
            </w:pPr>
          </w:p>
        </w:tc>
        <w:tc>
          <w:tcPr>
            <w:tcW w:w="1620" w:type="dxa"/>
            <w:tcBorders>
              <w:top w:val="nil"/>
              <w:left w:val="nil"/>
              <w:bottom w:val="nil"/>
              <w:right w:val="nil"/>
            </w:tcBorders>
          </w:tcPr>
          <w:p w14:paraId="3F8F607E" w14:textId="0C8A8198" w:rsidR="007A647D" w:rsidRPr="007A647D" w:rsidRDefault="007A647D" w:rsidP="00F96C3E">
            <w:pPr>
              <w:tabs>
                <w:tab w:val="left" w:pos="6450"/>
              </w:tabs>
              <w:spacing w:after="0" w:line="360" w:lineRule="auto"/>
              <w:ind w:left="0" w:right="0" w:firstLine="0"/>
              <w:jc w:val="left"/>
              <w:rPr>
                <w:color w:val="auto"/>
                <w:lang w:bidi="en-US"/>
              </w:rPr>
            </w:pPr>
          </w:p>
        </w:tc>
      </w:tr>
      <w:tr w:rsidR="007A647D" w:rsidRPr="007A647D" w14:paraId="397B5974" w14:textId="77777777" w:rsidTr="001D3ADB">
        <w:tc>
          <w:tcPr>
            <w:tcW w:w="1530" w:type="dxa"/>
            <w:tcBorders>
              <w:top w:val="nil"/>
              <w:left w:val="nil"/>
              <w:bottom w:val="single" w:sz="4" w:space="0" w:color="auto"/>
              <w:right w:val="nil"/>
            </w:tcBorders>
          </w:tcPr>
          <w:p w14:paraId="0C418ED3"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kern w:val="2"/>
                <w:position w:val="-10"/>
                <w:sz w:val="24"/>
                <w:szCs w:val="24"/>
                <w:lang w:bidi="en-US"/>
                <w14:ligatures w14:val="standardContextual"/>
              </w:rPr>
              <w:object w:dxaOrig="240" w:dyaOrig="260" w14:anchorId="6FDBAC5E">
                <v:shape id="_x0000_i1044" type="#_x0000_t75" style="width:11.5pt;height:12.65pt" o:ole="">
                  <v:imagedata r:id="rId45" o:title=""/>
                </v:shape>
                <o:OLEObject Type="Embed" ProgID="Equation.DSMT4" ShapeID="_x0000_i1044" DrawAspect="Content" ObjectID="_1845212639" r:id="rId46"/>
              </w:object>
            </w:r>
          </w:p>
        </w:tc>
        <w:tc>
          <w:tcPr>
            <w:tcW w:w="2880" w:type="dxa"/>
            <w:tcBorders>
              <w:top w:val="nil"/>
              <w:left w:val="nil"/>
              <w:bottom w:val="single" w:sz="4" w:space="0" w:color="auto"/>
              <w:right w:val="nil"/>
            </w:tcBorders>
          </w:tcPr>
          <w:p w14:paraId="4A10E43B"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Natural death rate</w:t>
            </w:r>
          </w:p>
        </w:tc>
        <w:tc>
          <w:tcPr>
            <w:tcW w:w="1440" w:type="dxa"/>
            <w:tcBorders>
              <w:top w:val="nil"/>
              <w:left w:val="nil"/>
              <w:bottom w:val="single" w:sz="4" w:space="0" w:color="auto"/>
              <w:right w:val="nil"/>
            </w:tcBorders>
          </w:tcPr>
          <w:p w14:paraId="0510926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0.03</w:t>
            </w:r>
          </w:p>
        </w:tc>
        <w:tc>
          <w:tcPr>
            <w:tcW w:w="1530" w:type="dxa"/>
            <w:tcBorders>
              <w:top w:val="nil"/>
              <w:left w:val="nil"/>
              <w:bottom w:val="single" w:sz="4" w:space="0" w:color="auto"/>
              <w:right w:val="nil"/>
            </w:tcBorders>
          </w:tcPr>
          <w:p w14:paraId="67CCA978"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1/year</w:t>
            </w:r>
          </w:p>
        </w:tc>
        <w:tc>
          <w:tcPr>
            <w:tcW w:w="1620" w:type="dxa"/>
            <w:tcBorders>
              <w:top w:val="nil"/>
              <w:left w:val="nil"/>
              <w:bottom w:val="single" w:sz="4" w:space="0" w:color="auto"/>
              <w:right w:val="nil"/>
            </w:tcBorders>
          </w:tcPr>
          <w:p w14:paraId="318E41B4" w14:textId="77777777" w:rsidR="007A647D" w:rsidRPr="007A647D" w:rsidRDefault="007A647D" w:rsidP="00F96C3E">
            <w:pPr>
              <w:tabs>
                <w:tab w:val="left" w:pos="6450"/>
              </w:tabs>
              <w:spacing w:after="0" w:line="360" w:lineRule="auto"/>
              <w:ind w:left="0" w:right="0" w:firstLine="0"/>
              <w:jc w:val="left"/>
              <w:rPr>
                <w:color w:val="auto"/>
                <w:lang w:bidi="en-US"/>
              </w:rPr>
            </w:pPr>
            <w:r w:rsidRPr="007A647D">
              <w:rPr>
                <w:color w:val="auto"/>
                <w:lang w:bidi="en-US"/>
              </w:rPr>
              <w:t xml:space="preserve">Mehmet </w:t>
            </w:r>
            <w:r w:rsidRPr="007A647D">
              <w:rPr>
                <w:i/>
                <w:iCs/>
                <w:color w:val="auto"/>
                <w:lang w:bidi="en-US"/>
              </w:rPr>
              <w:t>et al.,</w:t>
            </w:r>
            <w:r w:rsidRPr="007A647D">
              <w:rPr>
                <w:color w:val="auto"/>
                <w:lang w:bidi="en-US"/>
              </w:rPr>
              <w:t xml:space="preserve"> (2023)</w:t>
            </w:r>
          </w:p>
        </w:tc>
      </w:tr>
    </w:tbl>
    <w:p w14:paraId="4C23806C" w14:textId="77777777" w:rsidR="007A647D" w:rsidRPr="007A647D" w:rsidRDefault="007A647D" w:rsidP="00F96C3E">
      <w:pPr>
        <w:tabs>
          <w:tab w:val="left" w:pos="6450"/>
        </w:tabs>
        <w:spacing w:after="0" w:line="360" w:lineRule="auto"/>
        <w:ind w:left="0" w:right="0" w:firstLine="0"/>
        <w:jc w:val="left"/>
        <w:rPr>
          <w:b/>
          <w:color w:val="auto"/>
          <w:kern w:val="0"/>
          <w:lang w:bidi="en-US"/>
          <w14:ligatures w14:val="none"/>
        </w:rPr>
      </w:pPr>
    </w:p>
    <w:p w14:paraId="0622EBB2" w14:textId="77777777" w:rsidR="007A647D" w:rsidRPr="007A647D" w:rsidRDefault="007A647D" w:rsidP="00F96C3E">
      <w:pPr>
        <w:tabs>
          <w:tab w:val="left" w:pos="6450"/>
        </w:tabs>
        <w:spacing w:after="0" w:line="360" w:lineRule="auto"/>
        <w:ind w:left="0" w:right="0" w:firstLine="0"/>
        <w:jc w:val="left"/>
        <w:rPr>
          <w:b/>
          <w:color w:val="auto"/>
          <w:kern w:val="0"/>
          <w:lang w:bidi="en-US"/>
          <w14:ligatures w14:val="none"/>
        </w:rPr>
      </w:pPr>
      <w:r w:rsidRPr="007A647D">
        <w:rPr>
          <w:b/>
          <w:color w:val="auto"/>
          <w:kern w:val="0"/>
          <w:lang w:bidi="en-US"/>
          <w14:ligatures w14:val="none"/>
        </w:rPr>
        <w:t>4.2 Sensitivity Analysis</w:t>
      </w:r>
    </w:p>
    <w:p w14:paraId="04B8BC12"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This analysis shows us the parameter to pay attention to in other to reduce human mortality due to tuberculosis, it helps us to find out those parameters that should be targeted by intervention strategies which also enable us to know how crucial each parameter is to the transmission of the disease.</w:t>
      </w:r>
    </w:p>
    <w:p w14:paraId="3E13BF0E" w14:textId="359E4E9B"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To check which of this parameter in the model (3.</w:t>
      </w:r>
      <w:r w:rsidR="00A73EA3">
        <w:rPr>
          <w:color w:val="auto"/>
          <w:kern w:val="0"/>
          <w:lang w:bidi="en-US"/>
          <w14:ligatures w14:val="none"/>
        </w:rPr>
        <w:t>1</w:t>
      </w:r>
      <w:r w:rsidRPr="007A647D">
        <w:rPr>
          <w:color w:val="auto"/>
          <w:kern w:val="0"/>
          <w:lang w:bidi="en-US"/>
          <w14:ligatures w14:val="none"/>
        </w:rPr>
        <w:t>) - (3.</w:t>
      </w:r>
      <w:r w:rsidR="00A73EA3">
        <w:rPr>
          <w:color w:val="auto"/>
          <w:kern w:val="0"/>
          <w:lang w:bidi="en-US"/>
          <w14:ligatures w14:val="none"/>
        </w:rPr>
        <w:t>7</w:t>
      </w:r>
      <w:r w:rsidRPr="007A647D">
        <w:rPr>
          <w:color w:val="auto"/>
          <w:kern w:val="0"/>
          <w:lang w:bidi="en-US"/>
          <w14:ligatures w14:val="none"/>
        </w:rPr>
        <w:t xml:space="preserve">) has high impact on </w:t>
      </w:r>
      <w:r w:rsidRPr="007A647D">
        <w:rPr>
          <w:color w:val="auto"/>
          <w:kern w:val="0"/>
          <w:position w:val="-12"/>
          <w:lang w:bidi="en-US"/>
          <w14:ligatures w14:val="none"/>
        </w:rPr>
        <w:object w:dxaOrig="279" w:dyaOrig="360" w14:anchorId="5970810B">
          <v:shape id="_x0000_i1045" type="#_x0000_t75" style="width:14.4pt;height:17.85pt" o:ole="">
            <v:imagedata r:id="rId47" o:title=""/>
          </v:shape>
          <o:OLEObject Type="Embed" ProgID="Equation.DSMT4" ShapeID="_x0000_i1045" DrawAspect="Content" ObjectID="_1845212640" r:id="rId48"/>
        </w:object>
      </w:r>
      <w:r w:rsidRPr="007A647D">
        <w:rPr>
          <w:color w:val="auto"/>
          <w:kern w:val="0"/>
          <w:lang w:bidi="en-US"/>
          <w14:ligatures w14:val="none"/>
        </w:rPr>
        <w:t xml:space="preserve"> and also to find out key parameter that contributes in the reduction of tuberculosis transmission in the population, we use the normalized forward sensitivity index of the variable to a parameter (the ratio of the relative change in the parameter). This is given as:</w:t>
      </w:r>
    </w:p>
    <w:p w14:paraId="16953EA0" w14:textId="77777777" w:rsidR="007A647D" w:rsidRPr="007A647D" w:rsidRDefault="007A647D" w:rsidP="00F96C3E">
      <w:pPr>
        <w:tabs>
          <w:tab w:val="left" w:pos="6450"/>
        </w:tabs>
        <w:spacing w:after="0" w:line="360" w:lineRule="auto"/>
        <w:ind w:left="0" w:right="0" w:firstLine="0"/>
        <w:jc w:val="center"/>
        <w:rPr>
          <w:color w:val="auto"/>
          <w:kern w:val="0"/>
          <w:lang w:bidi="en-US"/>
          <w14:ligatures w14:val="none"/>
        </w:rPr>
      </w:pPr>
      <w:r w:rsidRPr="007A647D">
        <w:rPr>
          <w:color w:val="auto"/>
          <w:kern w:val="0"/>
          <w:position w:val="-30"/>
          <w:lang w:bidi="en-US"/>
          <w14:ligatures w14:val="none"/>
        </w:rPr>
        <w:object w:dxaOrig="1480" w:dyaOrig="680" w14:anchorId="4C13563E">
          <v:shape id="_x0000_i1046" type="#_x0000_t75" style="width:76.05pt;height:34pt" o:ole="">
            <v:imagedata r:id="rId49" o:title=""/>
          </v:shape>
          <o:OLEObject Type="Embed" ProgID="Equation.DSMT4" ShapeID="_x0000_i1046" DrawAspect="Content" ObjectID="_1845212641" r:id="rId50"/>
        </w:object>
      </w:r>
    </w:p>
    <w:p w14:paraId="76903EFD"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where p is the parameter in consideration.</w:t>
      </w:r>
    </w:p>
    <w:p w14:paraId="16CD58F6"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 A positive index implies increasing </w:t>
      </w:r>
      <w:r w:rsidRPr="007A647D">
        <w:rPr>
          <w:color w:val="auto"/>
          <w:kern w:val="0"/>
          <w:position w:val="-10"/>
          <w:lang w:bidi="en-US"/>
          <w14:ligatures w14:val="none"/>
        </w:rPr>
        <w:object w:dxaOrig="240" w:dyaOrig="260" w14:anchorId="1CE05ACC">
          <v:shape id="_x0000_i1047" type="#_x0000_t75" style="width:11.5pt;height:12.65pt" o:ole="">
            <v:imagedata r:id="rId51" o:title=""/>
          </v:shape>
          <o:OLEObject Type="Embed" ProgID="Equation.DSMT4" ShapeID="_x0000_i1047" DrawAspect="Content" ObjectID="_1845212642" r:id="rId52"/>
        </w:object>
      </w:r>
      <w:r w:rsidRPr="007A647D">
        <w:rPr>
          <w:color w:val="auto"/>
          <w:kern w:val="0"/>
          <w:lang w:bidi="en-US"/>
          <w14:ligatures w14:val="none"/>
        </w:rPr>
        <w:t xml:space="preserve"> raises</w:t>
      </w:r>
      <w:r w:rsidRPr="007A647D">
        <w:rPr>
          <w:color w:val="auto"/>
          <w:kern w:val="0"/>
          <w:position w:val="-12"/>
          <w:lang w:bidi="en-US"/>
          <w14:ligatures w14:val="none"/>
        </w:rPr>
        <w:object w:dxaOrig="279" w:dyaOrig="360" w14:anchorId="66080884">
          <v:shape id="_x0000_i1048" type="#_x0000_t75" style="width:14.4pt;height:17.85pt" o:ole="">
            <v:imagedata r:id="rId47" o:title=""/>
          </v:shape>
          <o:OLEObject Type="Embed" ProgID="Equation.DSMT4" ShapeID="_x0000_i1048" DrawAspect="Content" ObjectID="_1845212643" r:id="rId53"/>
        </w:object>
      </w:r>
      <w:r w:rsidRPr="007A647D">
        <w:rPr>
          <w:color w:val="auto"/>
          <w:kern w:val="0"/>
          <w:lang w:bidi="en-US"/>
          <w14:ligatures w14:val="none"/>
        </w:rPr>
        <w:t xml:space="preserve">, and a negative index means increasing </w:t>
      </w:r>
      <w:r w:rsidRPr="007A647D">
        <w:rPr>
          <w:color w:val="auto"/>
          <w:kern w:val="0"/>
          <w:position w:val="-10"/>
          <w:lang w:bidi="en-US"/>
          <w14:ligatures w14:val="none"/>
        </w:rPr>
        <w:object w:dxaOrig="240" w:dyaOrig="260" w14:anchorId="5D3BA9EF">
          <v:shape id="_x0000_i1049" type="#_x0000_t75" style="width:11.5pt;height:12.65pt" o:ole="">
            <v:imagedata r:id="rId51" o:title=""/>
          </v:shape>
          <o:OLEObject Type="Embed" ProgID="Equation.DSMT4" ShapeID="_x0000_i1049" DrawAspect="Content" ObjectID="_1845212644" r:id="rId54"/>
        </w:object>
      </w:r>
      <w:r w:rsidRPr="007A647D">
        <w:rPr>
          <w:color w:val="auto"/>
          <w:kern w:val="0"/>
          <w:lang w:bidi="en-US"/>
          <w14:ligatures w14:val="none"/>
        </w:rPr>
        <w:t xml:space="preserve"> reduces </w:t>
      </w:r>
      <w:r w:rsidRPr="007A647D">
        <w:rPr>
          <w:color w:val="auto"/>
          <w:kern w:val="0"/>
          <w:position w:val="-12"/>
          <w:lang w:bidi="en-US"/>
          <w14:ligatures w14:val="none"/>
        </w:rPr>
        <w:object w:dxaOrig="279" w:dyaOrig="360" w14:anchorId="54F32AF0">
          <v:shape id="_x0000_i1050" type="#_x0000_t75" style="width:14.4pt;height:17.85pt" o:ole="">
            <v:imagedata r:id="rId47" o:title=""/>
          </v:shape>
          <o:OLEObject Type="Embed" ProgID="Equation.DSMT4" ShapeID="_x0000_i1050" DrawAspect="Content" ObjectID="_1845212645" r:id="rId55"/>
        </w:object>
      </w:r>
      <w:r w:rsidRPr="007A647D">
        <w:rPr>
          <w:color w:val="auto"/>
          <w:kern w:val="0"/>
          <w:lang w:bidi="en-US"/>
          <w14:ligatures w14:val="none"/>
        </w:rPr>
        <w:t>.</w:t>
      </w:r>
    </w:p>
    <w:p w14:paraId="5EDAA251"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proofErr w:type="gramStart"/>
      <w:r w:rsidRPr="007A647D">
        <w:rPr>
          <w:color w:val="auto"/>
          <w:kern w:val="0"/>
          <w:lang w:bidi="en-US"/>
          <w14:ligatures w14:val="none"/>
        </w:rPr>
        <w:t>where</w:t>
      </w:r>
      <w:proofErr w:type="gramEnd"/>
    </w:p>
    <w:p w14:paraId="0491EC2C" w14:textId="77777777" w:rsidR="007A647D" w:rsidRPr="007A647D"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r>
            <w:rPr>
              <w:rFonts w:ascii="Cambria Math" w:hAns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hAnsi="Cambria Math"/>
                  <w:color w:val="auto"/>
                  <w:kern w:val="0"/>
                  <w:lang w:bidi="en-US"/>
                  <w14:ligatures w14:val="none"/>
                </w:rPr>
                <m:t>β</m:t>
              </m:r>
              <m:r>
                <m:rPr>
                  <m:sty m:val="p"/>
                </m:rPr>
                <w:rPr>
                  <w:rFonts w:ascii="Cambria Math" w:hAnsi="Cambria Math"/>
                  <w:color w:val="auto"/>
                  <w:kern w:val="0"/>
                  <w:lang w:bidi="en-US"/>
                  <w14:ligatures w14:val="none"/>
                </w:rPr>
                <m:t>Λ</m:t>
              </m:r>
              <m:r>
                <w:rPr>
                  <w:rFonts w:ascii="Cambria Math" w:hAnsi="Cambria Math"/>
                  <w:color w:val="auto"/>
                  <w:kern w:val="0"/>
                  <w:lang w:bidi="en-US"/>
                  <w14:ligatures w14:val="none"/>
                </w:rPr>
                <m:t>(π+μ)</m:t>
              </m:r>
              <m:ctrlPr>
                <w:rPr>
                  <w:rFonts w:ascii="Cambria Math" w:hAnsi="Cambria Math"/>
                  <w:color w:val="auto"/>
                  <w:kern w:val="0"/>
                  <w:lang w:bidi="en-US"/>
                  <w14:ligatures w14:val="none"/>
                </w:rPr>
              </m:ctrlPr>
            </m:num>
            <m:den>
              <m:r>
                <w:rPr>
                  <w:rFonts w:ascii="Cambria Math" w:hAns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hAnsi="Cambria Math"/>
                      <w:color w:val="auto"/>
                      <w:kern w:val="0"/>
                      <w:lang w:bidi="en-US"/>
                      <w14:ligatures w14:val="none"/>
                    </w:rPr>
                    <m:t>π+δ+μ</m:t>
                  </m:r>
                </m:e>
              </m:d>
              <m:r>
                <w:rPr>
                  <w:rFonts w:ascii="Cambria Math" w:hAnsi="Cambria Math"/>
                  <w:color w:val="auto"/>
                  <w:kern w:val="0"/>
                  <w:lang w:bidi="en-US"/>
                  <w14:ligatures w14:val="none"/>
                </w:rPr>
                <m:t>(f+μ)</m:t>
              </m:r>
              <m:ctrlPr>
                <w:rPr>
                  <w:rFonts w:ascii="Cambria Math" w:hAnsi="Cambria Math"/>
                  <w:color w:val="auto"/>
                  <w:kern w:val="0"/>
                  <w:lang w:bidi="en-US"/>
                  <w14:ligatures w14:val="none"/>
                </w:rPr>
              </m:ctrlPr>
            </m:den>
          </m:f>
          <m:r>
            <m:rPr>
              <m:sty m:val="p"/>
            </m:rPr>
            <w:rPr>
              <w:rFonts w:ascii="Cambria Math" w:hAnsi="Cambria Math"/>
              <w:color w:val="auto"/>
              <w:kern w:val="0"/>
              <w:lang w:bidi="en-US"/>
              <w14:ligatures w14:val="none"/>
            </w:rPr>
            <m:t xml:space="preserve">,  </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r>
            <w:rPr>
              <w:rFonts w:ascii="Cambria Math" w:hAns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hAnsi="Cambria Math"/>
                  <w:color w:val="auto"/>
                  <w:kern w:val="0"/>
                  <w:lang w:bidi="en-US"/>
                  <w14:ligatures w14:val="none"/>
                </w:rPr>
                <m:t>α</m:t>
              </m:r>
              <m:r>
                <m:rPr>
                  <m:sty m:val="p"/>
                </m:rPr>
                <w:rPr>
                  <w:rFonts w:ascii="Cambria Math" w:hAnsi="Cambria Math"/>
                  <w:color w:val="auto"/>
                  <w:kern w:val="0"/>
                  <w:lang w:bidi="en-US"/>
                  <w14:ligatures w14:val="none"/>
                </w:rPr>
                <m:t>Λ</m:t>
              </m:r>
              <m:d>
                <m:dPr>
                  <m:ctrlPr>
                    <w:rPr>
                      <w:rFonts w:ascii="Cambria Math" w:hAnsi="Cambria Math"/>
                      <w:color w:val="auto"/>
                      <w:kern w:val="0"/>
                      <w:lang w:bidi="en-US"/>
                      <w14:ligatures w14:val="none"/>
                    </w:rPr>
                  </m:ctrlPr>
                </m:dPr>
                <m:e>
                  <m:r>
                    <w:rPr>
                      <w:rFonts w:ascii="Cambria Math" w:hAnsi="Cambria Math"/>
                      <w:color w:val="auto"/>
                      <w:kern w:val="0"/>
                      <w:lang w:bidi="en-US"/>
                      <w14:ligatures w14:val="none"/>
                    </w:rPr>
                    <m:t>π+μ</m:t>
                  </m:r>
                </m:e>
              </m:d>
              <m:ctrlPr>
                <w:rPr>
                  <w:rFonts w:ascii="Cambria Math" w:hAnsi="Cambria Math"/>
                  <w:color w:val="auto"/>
                  <w:kern w:val="0"/>
                  <w:lang w:bidi="en-US"/>
                  <w14:ligatures w14:val="none"/>
                </w:rPr>
              </m:ctrlPr>
            </m:num>
            <m:den>
              <m:r>
                <w:rPr>
                  <w:rFonts w:ascii="Cambria Math" w:hAns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hAnsi="Cambria Math"/>
                      <w:color w:val="auto"/>
                      <w:kern w:val="0"/>
                      <w:lang w:bidi="en-US"/>
                      <w14:ligatures w14:val="none"/>
                    </w:rPr>
                    <m:t>π+δ+μ</m:t>
                  </m:r>
                </m:e>
              </m:d>
              <m:r>
                <w:rPr>
                  <w:rFonts w:ascii="Cambria Math" w:hAnsi="Cambria Math"/>
                  <w:color w:val="auto"/>
                  <w:kern w:val="0"/>
                  <w:lang w:bidi="en-US"/>
                  <w14:ligatures w14:val="none"/>
                </w:rPr>
                <m:t>(θ+σ+μ)</m:t>
              </m:r>
              <m:ctrlPr>
                <w:rPr>
                  <w:rFonts w:ascii="Cambria Math" w:hAnsi="Cambria Math"/>
                  <w:color w:val="auto"/>
                  <w:kern w:val="0"/>
                  <w:lang w:bidi="en-US"/>
                  <w14:ligatures w14:val="none"/>
                </w:rPr>
              </m:ctrlPr>
            </m:den>
          </m:f>
        </m:oMath>
      </m:oMathPara>
    </w:p>
    <w:p w14:paraId="6D1E194A" w14:textId="77777777" w:rsidR="007A647D" w:rsidRPr="007A647D" w:rsidRDefault="007A647D" w:rsidP="00F96C3E">
      <w:pPr>
        <w:spacing w:after="200" w:line="360" w:lineRule="auto"/>
        <w:ind w:left="0" w:right="0" w:firstLine="0"/>
        <w:rPr>
          <w:color w:val="auto"/>
          <w:kern w:val="0"/>
          <w:lang w:bidi="en-US"/>
          <w14:ligatures w14:val="none"/>
        </w:rPr>
      </w:pPr>
      <w:r w:rsidRPr="007A647D">
        <w:rPr>
          <w:color w:val="auto"/>
          <w:kern w:val="0"/>
          <w:lang w:bidi="en-US"/>
          <w14:ligatures w14:val="none"/>
        </w:rPr>
        <w:t xml:space="preserve">These are two cases of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oMath>
      <w:r w:rsidRPr="007A647D">
        <w:rPr>
          <w:color w:val="auto"/>
          <w:kern w:val="0"/>
          <w:lang w:bidi="en-US"/>
          <w14:ligatures w14:val="none"/>
        </w:rPr>
        <w:t xml:space="preserve"> where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r w:rsidRPr="007A647D">
        <w:rPr>
          <w:color w:val="auto"/>
          <w:kern w:val="0"/>
          <w:lang w:bidi="en-US"/>
          <w14:ligatures w14:val="none"/>
        </w:rPr>
        <w:t xml:space="preserve"> is for the Latent case, while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r w:rsidRPr="007A647D">
        <w:rPr>
          <w:color w:val="auto"/>
          <w:kern w:val="0"/>
          <w:lang w:bidi="en-US"/>
          <w14:ligatures w14:val="none"/>
        </w:rPr>
        <w:t xml:space="preserve"> is for the infectious case.</w:t>
      </w:r>
    </w:p>
    <w:p w14:paraId="36BD2CC3" w14:textId="77777777" w:rsidR="007A647D" w:rsidRPr="007A647D" w:rsidRDefault="007A647D" w:rsidP="00F96C3E">
      <w:pPr>
        <w:spacing w:after="200" w:line="360" w:lineRule="auto"/>
        <w:ind w:left="0" w:right="0" w:firstLine="0"/>
        <w:rPr>
          <w:color w:val="auto"/>
          <w:kern w:val="0"/>
          <w:lang w:bidi="en-US"/>
          <w14:ligatures w14:val="none"/>
        </w:rPr>
      </w:pPr>
      <w:r w:rsidRPr="007A647D">
        <w:rPr>
          <w:color w:val="auto"/>
          <w:kern w:val="0"/>
          <w:lang w:bidi="en-US"/>
          <w14:ligatures w14:val="none"/>
        </w:rPr>
        <w:t xml:space="preserve">Now, let’s compute the sensitivity indices with respect to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p>
    <w:p w14:paraId="126AF881" w14:textId="77777777" w:rsidR="007A647D" w:rsidRPr="007A647D" w:rsidRDefault="007A647D" w:rsidP="00F96C3E">
      <w:pPr>
        <w:numPr>
          <w:ilvl w:val="0"/>
          <w:numId w:val="3"/>
        </w:numPr>
        <w:tabs>
          <w:tab w:val="left" w:pos="6450"/>
        </w:tabs>
        <w:spacing w:after="0" w:line="360" w:lineRule="auto"/>
        <w:ind w:left="440" w:right="0"/>
        <w:contextualSpacing/>
        <w:jc w:val="left"/>
        <w:rPr>
          <w:rFonts w:eastAsia="Calibri"/>
          <w:color w:val="auto"/>
          <w:kern w:val="0"/>
          <w:lang w:val="en-GB"/>
          <w14:ligatures w14:val="none"/>
        </w:rPr>
      </w:pPr>
      <w:r w:rsidRPr="007A647D">
        <w:rPr>
          <w:rFonts w:eastAsia="Calibri"/>
          <w:color w:val="auto"/>
          <w:kern w:val="0"/>
          <w:lang w:val="en-GB"/>
          <w14:ligatures w14:val="none"/>
        </w:rPr>
        <w:t>The sensitivity index of Λ is given as:</w:t>
      </w:r>
    </w:p>
    <w:p w14:paraId="2CCC212A"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34"/>
          <w:lang w:val="en-GB"/>
          <w14:ligatures w14:val="none"/>
        </w:rPr>
        <w:object w:dxaOrig="1600" w:dyaOrig="760" w14:anchorId="0FC30F5C">
          <v:shape id="_x0000_i1051" type="#_x0000_t75" style="width:79.5pt;height:38pt" o:ole="">
            <v:imagedata r:id="rId56" o:title=""/>
          </v:shape>
          <o:OLEObject Type="Embed" ProgID="Equation.DSMT4" ShapeID="_x0000_i1051" DrawAspect="Content" ObjectID="_1845212646" r:id="rId57"/>
        </w:object>
      </w:r>
    </w:p>
    <w:p w14:paraId="2E2119DB"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70"/>
          <w:lang w:val="en-GB"/>
          <w14:ligatures w14:val="none"/>
        </w:rPr>
        <w:object w:dxaOrig="5700" w:dyaOrig="1520" w14:anchorId="4930EB8D">
          <v:shape id="_x0000_i1052" type="#_x0000_t75" style="width:286.25pt;height:76.6pt" o:ole="">
            <v:imagedata r:id="rId58" o:title=""/>
          </v:shape>
          <o:OLEObject Type="Embed" ProgID="Equation.DSMT4" ShapeID="_x0000_i1052" DrawAspect="Content" ObjectID="_1845212647" r:id="rId59"/>
        </w:object>
      </w:r>
    </w:p>
    <w:p w14:paraId="46E9B8FB" w14:textId="6D9D0972" w:rsidR="007A647D" w:rsidRPr="007A647D" w:rsidRDefault="007A647D" w:rsidP="00F96C3E">
      <w:pPr>
        <w:tabs>
          <w:tab w:val="left" w:pos="6450"/>
        </w:tabs>
        <w:spacing w:after="0" w:line="360" w:lineRule="auto"/>
        <w:ind w:left="440" w:right="0" w:firstLine="0"/>
        <w:contextualSpacing/>
        <w:rPr>
          <w:color w:val="auto"/>
          <w:kern w:val="0"/>
          <w:lang w:val="en-GB"/>
          <w14:ligatures w14:val="none"/>
        </w:rPr>
      </w:pPr>
      <w:r w:rsidRPr="007A647D">
        <w:rPr>
          <w:color w:val="auto"/>
          <w:kern w:val="0"/>
          <w:lang w:val="en-GB"/>
          <w14:ligatures w14:val="none"/>
        </w:rPr>
        <w:t>Substituting values from Table 4</w:t>
      </w:r>
    </w:p>
    <w:p w14:paraId="0F6A4788"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70"/>
          <w:lang w:val="en-GB"/>
          <w14:ligatures w14:val="none"/>
        </w:rPr>
        <w:object w:dxaOrig="7800" w:dyaOrig="1160" w14:anchorId="74C963B9">
          <v:shape id="_x0000_i1053" type="#_x0000_t75" style="width:389.4pt;height:58.75pt" o:ole="">
            <v:imagedata r:id="rId60" o:title=""/>
          </v:shape>
          <o:OLEObject Type="Embed" ProgID="Equation.DSMT4" ShapeID="_x0000_i1053" DrawAspect="Content" ObjectID="_1845212648" r:id="rId61"/>
        </w:object>
      </w:r>
    </w:p>
    <w:p w14:paraId="7B46F7C8"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32"/>
          <w:lang w:val="en-GB"/>
          <w14:ligatures w14:val="none"/>
        </w:rPr>
        <w:object w:dxaOrig="7300" w:dyaOrig="740" w14:anchorId="6D03B8CD">
          <v:shape id="_x0000_i1054" type="#_x0000_t75" style="width:365.2pt;height:36.85pt" o:ole="">
            <v:imagedata r:id="rId62" o:title=""/>
          </v:shape>
          <o:OLEObject Type="Embed" ProgID="Equation.DSMT4" ShapeID="_x0000_i1054" DrawAspect="Content" ObjectID="_1845212649" r:id="rId63"/>
        </w:object>
      </w:r>
    </w:p>
    <w:p w14:paraId="6C9CA984"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24"/>
          <w:lang w:val="en-GB"/>
          <w14:ligatures w14:val="none"/>
        </w:rPr>
        <w:object w:dxaOrig="2760" w:dyaOrig="620" w14:anchorId="42D56F68">
          <v:shape id="_x0000_i1055" type="#_x0000_t75" style="width:131.35pt;height:28.2pt" o:ole="">
            <v:imagedata r:id="rId64" o:title=""/>
          </v:shape>
          <o:OLEObject Type="Embed" ProgID="Equation.DSMT4" ShapeID="_x0000_i1055" DrawAspect="Content" ObjectID="_1845212650" r:id="rId65"/>
        </w:object>
      </w:r>
    </w:p>
    <w:p w14:paraId="51202284"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12"/>
          <w:lang w:val="en-GB"/>
          <w14:ligatures w14:val="none"/>
        </w:rPr>
        <w:object w:dxaOrig="780" w:dyaOrig="440" w14:anchorId="111FC805">
          <v:shape id="_x0000_i1056" type="#_x0000_t75" style="width:38pt;height:21.9pt" o:ole="">
            <v:imagedata r:id="rId66" o:title=""/>
          </v:shape>
          <o:OLEObject Type="Embed" ProgID="Equation.DSMT4" ShapeID="_x0000_i1056" DrawAspect="Content" ObjectID="_1845212651" r:id="rId67"/>
        </w:object>
      </w:r>
    </w:p>
    <w:p w14:paraId="58D8FBA4"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Similarly;</w:t>
      </w:r>
    </w:p>
    <w:p w14:paraId="173AACAE"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(2) The sensitivity index of </w:t>
      </w:r>
      <w:r w:rsidRPr="007A647D">
        <w:rPr>
          <w:b/>
          <w:color w:val="auto"/>
          <w:kern w:val="0"/>
          <w:lang w:bidi="en-US"/>
          <w14:ligatures w14:val="none"/>
        </w:rPr>
        <w:t xml:space="preserve">β </w:t>
      </w:r>
      <w:r w:rsidRPr="007A647D">
        <w:rPr>
          <w:color w:val="auto"/>
          <w:kern w:val="0"/>
          <w:lang w:bidi="en-US"/>
          <w14:ligatures w14:val="none"/>
        </w:rPr>
        <w:t>is given as:</w:t>
      </w:r>
    </w:p>
    <w:p w14:paraId="40FF4A7B"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00" w:dyaOrig="760" w14:anchorId="0B491620">
          <v:shape id="_x0000_i1057" type="#_x0000_t75" style="width:79.5pt;height:38pt" o:ole="">
            <v:imagedata r:id="rId68" o:title=""/>
          </v:shape>
          <o:OLEObject Type="Embed" ProgID="Equation.DSMT4" ShapeID="_x0000_i1057" DrawAspect="Content" ObjectID="_1845212652" r:id="rId69"/>
        </w:object>
      </w:r>
    </w:p>
    <w:p w14:paraId="1CD91E29"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14"/>
          <w:lang w:bidi="en-US"/>
          <w14:ligatures w14:val="none"/>
        </w:rPr>
        <w:object w:dxaOrig="780" w:dyaOrig="460" w14:anchorId="0DE286D8">
          <v:shape id="_x0000_i1058" type="#_x0000_t75" style="width:38pt;height:22.45pt" o:ole="">
            <v:imagedata r:id="rId70" o:title=""/>
          </v:shape>
          <o:OLEObject Type="Embed" ProgID="Equation.DSMT4" ShapeID="_x0000_i1058" DrawAspect="Content" ObjectID="_1845212653" r:id="rId71"/>
        </w:object>
      </w:r>
    </w:p>
    <w:p w14:paraId="5066DDB1"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(3) The sensitivity index of </w:t>
      </w:r>
      <w:r w:rsidRPr="007A647D">
        <w:rPr>
          <w:b/>
          <w:color w:val="auto"/>
          <w:kern w:val="0"/>
          <w:lang w:bidi="en-US"/>
          <w14:ligatures w14:val="none"/>
        </w:rPr>
        <w:t xml:space="preserve">δ </w:t>
      </w:r>
      <w:r w:rsidRPr="007A647D">
        <w:rPr>
          <w:color w:val="auto"/>
          <w:kern w:val="0"/>
          <w:lang w:bidi="en-US"/>
          <w14:ligatures w14:val="none"/>
        </w:rPr>
        <w:t>is given as:</w:t>
      </w:r>
    </w:p>
    <w:p w14:paraId="15539E21"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00" w:dyaOrig="760" w14:anchorId="465BCF4E">
          <v:shape id="_x0000_i1059" type="#_x0000_t75" style="width:79.5pt;height:38pt" o:ole="">
            <v:imagedata r:id="rId72" o:title=""/>
          </v:shape>
          <o:OLEObject Type="Embed" ProgID="Equation.DSMT4" ShapeID="_x0000_i1059" DrawAspect="Content" ObjectID="_1845212654" r:id="rId73"/>
        </w:object>
      </w:r>
    </w:p>
    <w:p w14:paraId="43E60EC3"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2820" w:dyaOrig="660" w14:anchorId="4B2CBE13">
          <v:shape id="_x0000_i1060" type="#_x0000_t75" style="width:142.25pt;height:34pt" o:ole="">
            <v:imagedata r:id="rId74" o:title=""/>
          </v:shape>
          <o:OLEObject Type="Embed" ProgID="Equation.DSMT4" ShapeID="_x0000_i1060" DrawAspect="Content" ObjectID="_1845212655" r:id="rId75"/>
        </w:object>
      </w:r>
    </w:p>
    <w:p w14:paraId="6BD12036"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(4) The sensitivity index of </w:t>
      </w:r>
      <w:r w:rsidRPr="007A647D">
        <w:rPr>
          <w:b/>
          <w:color w:val="auto"/>
          <w:kern w:val="0"/>
          <w:lang w:bidi="en-US"/>
          <w14:ligatures w14:val="none"/>
        </w:rPr>
        <w:t xml:space="preserve">π </w:t>
      </w:r>
      <w:r w:rsidRPr="007A647D">
        <w:rPr>
          <w:color w:val="auto"/>
          <w:kern w:val="0"/>
          <w:lang w:bidi="en-US"/>
          <w14:ligatures w14:val="none"/>
        </w:rPr>
        <w:t>is given as:</w:t>
      </w:r>
    </w:p>
    <w:p w14:paraId="50CD9B7F"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00" w:dyaOrig="760" w14:anchorId="0E84B779">
          <v:shape id="_x0000_i1061" type="#_x0000_t75" style="width:79.5pt;height:38pt" o:ole="">
            <v:imagedata r:id="rId76" o:title=""/>
          </v:shape>
          <o:OLEObject Type="Embed" ProgID="Equation.DSMT4" ShapeID="_x0000_i1061" DrawAspect="Content" ObjectID="_1845212656" r:id="rId77"/>
        </w:object>
      </w:r>
    </w:p>
    <w:p w14:paraId="7AD335EB"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32"/>
          <w:lang w:bidi="en-US"/>
          <w14:ligatures w14:val="none"/>
        </w:rPr>
        <w:object w:dxaOrig="3420" w:dyaOrig="700" w14:anchorId="147F44E6">
          <v:shape id="_x0000_i1062" type="#_x0000_t75" style="width:173.4pt;height:35.15pt" o:ole="">
            <v:imagedata r:id="rId78" o:title=""/>
          </v:shape>
          <o:OLEObject Type="Embed" ProgID="Equation.DSMT4" ShapeID="_x0000_i1062" DrawAspect="Content" ObjectID="_1845212657" r:id="rId79"/>
        </w:object>
      </w:r>
    </w:p>
    <w:p w14:paraId="13C86FF6"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(5) The sensitivity index of </w:t>
      </w:r>
      <w:r w:rsidRPr="007A647D">
        <w:rPr>
          <w:b/>
          <w:color w:val="auto"/>
          <w:kern w:val="0"/>
          <w:lang w:bidi="en-US"/>
          <w14:ligatures w14:val="none"/>
        </w:rPr>
        <w:t xml:space="preserve">f </w:t>
      </w:r>
      <w:r w:rsidRPr="007A647D">
        <w:rPr>
          <w:color w:val="auto"/>
          <w:kern w:val="0"/>
          <w:lang w:bidi="en-US"/>
          <w14:ligatures w14:val="none"/>
        </w:rPr>
        <w:t>is given as:</w:t>
      </w:r>
    </w:p>
    <w:p w14:paraId="0B7BDFF3"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00" w:dyaOrig="760" w14:anchorId="7182D7E9">
          <v:shape id="_x0000_i1063" type="#_x0000_t75" style="width:79.5pt;height:38pt" o:ole="">
            <v:imagedata r:id="rId80" o:title=""/>
          </v:shape>
          <o:OLEObject Type="Embed" ProgID="Equation.DSMT4" ShapeID="_x0000_i1063" DrawAspect="Content" ObjectID="_1845212658" r:id="rId81"/>
        </w:object>
      </w:r>
    </w:p>
    <w:p w14:paraId="2A4B2DDE"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2480" w:dyaOrig="660" w14:anchorId="43A1F3DD">
          <v:shape id="_x0000_i1064" type="#_x0000_t75" style="width:123.85pt;height:34pt" o:ole="">
            <v:imagedata r:id="rId82" o:title=""/>
          </v:shape>
          <o:OLEObject Type="Embed" ProgID="Equation.DSMT4" ShapeID="_x0000_i1064" DrawAspect="Content" ObjectID="_1845212659" r:id="rId83"/>
        </w:object>
      </w:r>
    </w:p>
    <w:p w14:paraId="212B6728"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(6) The sensitivity index of </w:t>
      </w:r>
      <w:r w:rsidRPr="007A647D">
        <w:rPr>
          <w:b/>
          <w:color w:val="auto"/>
          <w:kern w:val="0"/>
          <w:lang w:bidi="en-US"/>
          <w14:ligatures w14:val="none"/>
        </w:rPr>
        <w:t xml:space="preserve">μ </w:t>
      </w:r>
      <w:r w:rsidRPr="007A647D">
        <w:rPr>
          <w:color w:val="auto"/>
          <w:kern w:val="0"/>
          <w:lang w:bidi="en-US"/>
          <w14:ligatures w14:val="none"/>
        </w:rPr>
        <w:t>is given as:</w:t>
      </w:r>
    </w:p>
    <w:p w14:paraId="19212447"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00" w:dyaOrig="760" w14:anchorId="3715469E">
          <v:shape id="_x0000_i1065" type="#_x0000_t75" style="width:79.5pt;height:38pt" o:ole="">
            <v:imagedata r:id="rId84" o:title=""/>
          </v:shape>
          <o:OLEObject Type="Embed" ProgID="Equation.DSMT4" ShapeID="_x0000_i1065" DrawAspect="Content" ObjectID="_1845212660" r:id="rId85"/>
        </w:object>
      </w:r>
    </w:p>
    <w:p w14:paraId="27797ADB"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4500" w:dyaOrig="660" w14:anchorId="4642F35D">
          <v:shape id="_x0000_i1066" type="#_x0000_t75" style="width:224.05pt;height:34pt" o:ole="">
            <v:imagedata r:id="rId86" o:title=""/>
          </v:shape>
          <o:OLEObject Type="Embed" ProgID="Equation.DSMT4" ShapeID="_x0000_i1066" DrawAspect="Content" ObjectID="_1845212661" r:id="rId87"/>
        </w:object>
      </w:r>
    </w:p>
    <w:p w14:paraId="7A6AECD6" w14:textId="77777777" w:rsidR="007A647D" w:rsidRPr="007A647D" w:rsidRDefault="007A647D" w:rsidP="00F96C3E">
      <w:pPr>
        <w:spacing w:after="200" w:line="360" w:lineRule="auto"/>
        <w:ind w:left="0" w:right="0" w:firstLine="0"/>
        <w:jc w:val="left"/>
        <w:rPr>
          <w:color w:val="auto"/>
          <w:kern w:val="0"/>
          <w:lang w:bidi="en-US"/>
          <w14:ligatures w14:val="none"/>
        </w:rPr>
      </w:pPr>
      <w:r w:rsidRPr="007A647D">
        <w:rPr>
          <w:color w:val="auto"/>
          <w:kern w:val="0"/>
          <w:lang w:bidi="en-US"/>
          <w14:ligatures w14:val="none"/>
        </w:rPr>
        <w:t xml:space="preserve">Now, let’s compute the sensitivity indices with respect to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p>
    <w:p w14:paraId="730CC04E" w14:textId="77777777" w:rsidR="007A647D" w:rsidRPr="007A647D" w:rsidRDefault="007A647D" w:rsidP="00F96C3E">
      <w:pPr>
        <w:numPr>
          <w:ilvl w:val="0"/>
          <w:numId w:val="37"/>
        </w:numPr>
        <w:tabs>
          <w:tab w:val="left" w:pos="6450"/>
        </w:tabs>
        <w:spacing w:after="0" w:line="360" w:lineRule="auto"/>
        <w:ind w:left="360" w:right="0"/>
        <w:contextualSpacing/>
        <w:jc w:val="left"/>
        <w:rPr>
          <w:rFonts w:eastAsia="Calibri"/>
          <w:color w:val="auto"/>
          <w:kern w:val="0"/>
          <w:lang w:val="en-GB"/>
          <w14:ligatures w14:val="none"/>
        </w:rPr>
      </w:pPr>
      <w:r w:rsidRPr="007A647D">
        <w:rPr>
          <w:rFonts w:eastAsia="Calibri"/>
          <w:color w:val="auto"/>
          <w:kern w:val="0"/>
          <w:lang w:val="en-GB"/>
          <w14:ligatures w14:val="none"/>
        </w:rPr>
        <w:t>The sensitivity index of Λ</w:t>
      </w:r>
      <w:r w:rsidRPr="007A647D">
        <w:rPr>
          <w:rFonts w:eastAsia="Calibri"/>
          <w:b/>
          <w:color w:val="auto"/>
          <w:kern w:val="0"/>
          <w:lang w:val="en-GB"/>
          <w14:ligatures w14:val="none"/>
        </w:rPr>
        <w:t xml:space="preserve"> </w:t>
      </w:r>
      <w:r w:rsidRPr="007A647D">
        <w:rPr>
          <w:rFonts w:eastAsia="Calibri"/>
          <w:color w:val="auto"/>
          <w:kern w:val="0"/>
          <w:lang w:val="en-GB"/>
          <w14:ligatures w14:val="none"/>
        </w:rPr>
        <w:t>is given as:</w:t>
      </w:r>
    </w:p>
    <w:p w14:paraId="4B3A6633"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34"/>
          <w:lang w:val="en-GB"/>
          <w14:ligatures w14:val="none"/>
        </w:rPr>
        <w:object w:dxaOrig="1660" w:dyaOrig="760" w14:anchorId="117F1A11">
          <v:shape id="_x0000_i1067" type="#_x0000_t75" style="width:83.5pt;height:38pt" o:ole="">
            <v:imagedata r:id="rId88" o:title=""/>
          </v:shape>
          <o:OLEObject Type="Embed" ProgID="Equation.DSMT4" ShapeID="_x0000_i1067" DrawAspect="Content" ObjectID="_1845212662" r:id="rId89"/>
        </w:object>
      </w:r>
    </w:p>
    <w:p w14:paraId="1A6F81BB" w14:textId="77777777" w:rsidR="007A647D" w:rsidRPr="007A647D"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7A647D">
        <w:rPr>
          <w:color w:val="auto"/>
          <w:kern w:val="0"/>
          <w:position w:val="-12"/>
          <w:lang w:val="en-GB"/>
          <w14:ligatures w14:val="none"/>
        </w:rPr>
        <w:object w:dxaOrig="780" w:dyaOrig="420" w14:anchorId="5417CB80">
          <v:shape id="_x0000_i1068" type="#_x0000_t75" style="width:38pt;height:21.9pt" o:ole="">
            <v:imagedata r:id="rId90" o:title=""/>
          </v:shape>
          <o:OLEObject Type="Embed" ProgID="Equation.DSMT4" ShapeID="_x0000_i1068" DrawAspect="Content" ObjectID="_1845212663" r:id="rId91"/>
        </w:object>
      </w:r>
    </w:p>
    <w:p w14:paraId="42D0962F"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(2) The sensitivity index of </w:t>
      </w:r>
      <w:r w:rsidRPr="007A647D">
        <w:rPr>
          <w:b/>
          <w:color w:val="auto"/>
          <w:kern w:val="0"/>
          <w:lang w:bidi="en-US"/>
          <w14:ligatures w14:val="none"/>
        </w:rPr>
        <w:t xml:space="preserve">α </w:t>
      </w:r>
      <w:r w:rsidRPr="007A647D">
        <w:rPr>
          <w:color w:val="auto"/>
          <w:kern w:val="0"/>
          <w:lang w:bidi="en-US"/>
          <w14:ligatures w14:val="none"/>
        </w:rPr>
        <w:t>is given as:</w:t>
      </w:r>
    </w:p>
    <w:p w14:paraId="571E6C34"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80" w:dyaOrig="760" w14:anchorId="2FE6D8B9">
          <v:shape id="_x0000_i1069" type="#_x0000_t75" style="width:83.5pt;height:38pt" o:ole="">
            <v:imagedata r:id="rId92" o:title=""/>
          </v:shape>
          <o:OLEObject Type="Embed" ProgID="Equation.DSMT4" ShapeID="_x0000_i1069" DrawAspect="Content" ObjectID="_1845212664" r:id="rId93"/>
        </w:object>
      </w:r>
    </w:p>
    <w:p w14:paraId="4529ECA5"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12"/>
          <w:lang w:bidi="en-US"/>
          <w14:ligatures w14:val="none"/>
        </w:rPr>
        <w:object w:dxaOrig="800" w:dyaOrig="440" w14:anchorId="46150846">
          <v:shape id="_x0000_i1070" type="#_x0000_t75" style="width:39.75pt;height:21.9pt" o:ole="">
            <v:imagedata r:id="rId94" o:title=""/>
          </v:shape>
          <o:OLEObject Type="Embed" ProgID="Equation.DSMT4" ShapeID="_x0000_i1070" DrawAspect="Content" ObjectID="_1845212665" r:id="rId95"/>
        </w:object>
      </w:r>
    </w:p>
    <w:p w14:paraId="7468430A"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(3) The sensitivity index of </w:t>
      </w:r>
      <w:r w:rsidRPr="007A647D">
        <w:rPr>
          <w:b/>
          <w:color w:val="auto"/>
          <w:kern w:val="0"/>
          <w:lang w:bidi="en-US"/>
          <w14:ligatures w14:val="none"/>
        </w:rPr>
        <w:t xml:space="preserve">δ </w:t>
      </w:r>
      <w:r w:rsidRPr="007A647D">
        <w:rPr>
          <w:color w:val="auto"/>
          <w:kern w:val="0"/>
          <w:lang w:bidi="en-US"/>
          <w14:ligatures w14:val="none"/>
        </w:rPr>
        <w:t>is given as:</w:t>
      </w:r>
    </w:p>
    <w:p w14:paraId="5EE0D350"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80" w:dyaOrig="760" w14:anchorId="2FEB41D1">
          <v:shape id="_x0000_i1071" type="#_x0000_t75" style="width:83.5pt;height:38pt" o:ole="">
            <v:imagedata r:id="rId96" o:title=""/>
          </v:shape>
          <o:OLEObject Type="Embed" ProgID="Equation.DSMT4" ShapeID="_x0000_i1071" DrawAspect="Content" ObjectID="_1845212666" r:id="rId97"/>
        </w:object>
      </w:r>
    </w:p>
    <w:p w14:paraId="7217877D"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2840" w:dyaOrig="660" w14:anchorId="6F48C757">
          <v:shape id="_x0000_i1072" type="#_x0000_t75" style="width:142.85pt;height:34pt" o:ole="">
            <v:imagedata r:id="rId98" o:title=""/>
          </v:shape>
          <o:OLEObject Type="Embed" ProgID="Equation.DSMT4" ShapeID="_x0000_i1072" DrawAspect="Content" ObjectID="_1845212667" r:id="rId99"/>
        </w:object>
      </w:r>
    </w:p>
    <w:p w14:paraId="0BB5C80A"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(4) The sensitivity index of </w:t>
      </w:r>
      <w:r w:rsidRPr="007A647D">
        <w:rPr>
          <w:b/>
          <w:color w:val="auto"/>
          <w:kern w:val="0"/>
          <w:lang w:bidi="en-US"/>
          <w14:ligatures w14:val="none"/>
        </w:rPr>
        <w:t xml:space="preserve">π </w:t>
      </w:r>
      <w:r w:rsidRPr="007A647D">
        <w:rPr>
          <w:color w:val="auto"/>
          <w:kern w:val="0"/>
          <w:lang w:bidi="en-US"/>
          <w14:ligatures w14:val="none"/>
        </w:rPr>
        <w:t>is given as:</w:t>
      </w:r>
    </w:p>
    <w:p w14:paraId="57C7E466"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80" w:dyaOrig="760" w14:anchorId="56143B55">
          <v:shape id="_x0000_i1073" type="#_x0000_t75" style="width:83.5pt;height:38pt" o:ole="">
            <v:imagedata r:id="rId100" o:title=""/>
          </v:shape>
          <o:OLEObject Type="Embed" ProgID="Equation.DSMT4" ShapeID="_x0000_i1073" DrawAspect="Content" ObjectID="_1845212668" r:id="rId101"/>
        </w:object>
      </w:r>
    </w:p>
    <w:p w14:paraId="2A9202CF"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3300" w:dyaOrig="660" w14:anchorId="613506EA">
          <v:shape id="_x0000_i1074" type="#_x0000_t75" style="width:166.45pt;height:34pt" o:ole="">
            <v:imagedata r:id="rId102" o:title=""/>
          </v:shape>
          <o:OLEObject Type="Embed" ProgID="Equation.DSMT4" ShapeID="_x0000_i1074" DrawAspect="Content" ObjectID="_1845212669" r:id="rId103"/>
        </w:object>
      </w:r>
    </w:p>
    <w:p w14:paraId="3E828C4D"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(5) The sensitivity index of </w:t>
      </w:r>
      <w:r w:rsidRPr="007A647D">
        <w:rPr>
          <w:b/>
          <w:color w:val="auto"/>
          <w:kern w:val="0"/>
          <w:lang w:bidi="en-US"/>
          <w14:ligatures w14:val="none"/>
        </w:rPr>
        <w:t xml:space="preserve">θ </w:t>
      </w:r>
      <w:r w:rsidRPr="007A647D">
        <w:rPr>
          <w:color w:val="auto"/>
          <w:kern w:val="0"/>
          <w:lang w:bidi="en-US"/>
          <w14:ligatures w14:val="none"/>
        </w:rPr>
        <w:t>is given as:</w:t>
      </w:r>
    </w:p>
    <w:p w14:paraId="314D3C4B" w14:textId="77777777" w:rsidR="007A647D" w:rsidRPr="007A647D" w:rsidRDefault="007A647D" w:rsidP="00F96C3E">
      <w:pPr>
        <w:tabs>
          <w:tab w:val="left" w:pos="6450"/>
        </w:tabs>
        <w:spacing w:after="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80" w:dyaOrig="760" w14:anchorId="4A573372">
          <v:shape id="_x0000_i1075" type="#_x0000_t75" style="width:83.5pt;height:38pt" o:ole="">
            <v:imagedata r:id="rId104" o:title=""/>
          </v:shape>
          <o:OLEObject Type="Embed" ProgID="Equation.DSMT4" ShapeID="_x0000_i1075" DrawAspect="Content" ObjectID="_1845212670" r:id="rId105"/>
        </w:object>
      </w:r>
    </w:p>
    <w:p w14:paraId="7B0EC64F" w14:textId="77777777" w:rsidR="007A647D" w:rsidRPr="007A647D" w:rsidRDefault="007A647D" w:rsidP="00F96C3E">
      <w:pPr>
        <w:tabs>
          <w:tab w:val="left" w:pos="6450"/>
        </w:tabs>
        <w:spacing w:after="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2840" w:dyaOrig="660" w14:anchorId="0E5D8099">
          <v:shape id="_x0000_i1076" type="#_x0000_t75" style="width:142.85pt;height:34pt" o:ole="">
            <v:imagedata r:id="rId106" o:title=""/>
          </v:shape>
          <o:OLEObject Type="Embed" ProgID="Equation.DSMT4" ShapeID="_x0000_i1076" DrawAspect="Content" ObjectID="_1845212671" r:id="rId107"/>
        </w:object>
      </w:r>
    </w:p>
    <w:p w14:paraId="00DAC654"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(6) The sensitivity index of </w:t>
      </w:r>
      <w:r w:rsidRPr="007A647D">
        <w:rPr>
          <w:b/>
          <w:color w:val="auto"/>
          <w:kern w:val="0"/>
          <w:lang w:bidi="en-US"/>
          <w14:ligatures w14:val="none"/>
        </w:rPr>
        <w:t xml:space="preserve">σ </w:t>
      </w:r>
      <w:r w:rsidRPr="007A647D">
        <w:rPr>
          <w:color w:val="auto"/>
          <w:kern w:val="0"/>
          <w:lang w:bidi="en-US"/>
          <w14:ligatures w14:val="none"/>
        </w:rPr>
        <w:t>is given as:</w:t>
      </w:r>
    </w:p>
    <w:p w14:paraId="63F74148"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80" w:dyaOrig="760" w14:anchorId="341B1B70">
          <v:shape id="_x0000_i1077" type="#_x0000_t75" style="width:83.5pt;height:38pt" o:ole="">
            <v:imagedata r:id="rId108" o:title=""/>
          </v:shape>
          <o:OLEObject Type="Embed" ProgID="Equation.DSMT4" ShapeID="_x0000_i1077" DrawAspect="Content" ObjectID="_1845212672" r:id="rId109"/>
        </w:object>
      </w:r>
    </w:p>
    <w:p w14:paraId="1F904CEA" w14:textId="77777777"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2840" w:dyaOrig="660" w14:anchorId="0EF877D3">
          <v:shape id="_x0000_i1078" type="#_x0000_t75" style="width:142.85pt;height:34pt" o:ole="">
            <v:imagedata r:id="rId110" o:title=""/>
          </v:shape>
          <o:OLEObject Type="Embed" ProgID="Equation.DSMT4" ShapeID="_x0000_i1078" DrawAspect="Content" ObjectID="_1845212673" r:id="rId111"/>
        </w:object>
      </w:r>
    </w:p>
    <w:p w14:paraId="7DE35F35" w14:textId="77777777" w:rsidR="007A647D" w:rsidRPr="007A647D" w:rsidRDefault="007A647D" w:rsidP="00F96C3E">
      <w:pPr>
        <w:tabs>
          <w:tab w:val="left" w:pos="6450"/>
        </w:tabs>
        <w:spacing w:after="0" w:line="360" w:lineRule="auto"/>
        <w:ind w:left="0" w:right="0" w:firstLine="0"/>
        <w:rPr>
          <w:color w:val="auto"/>
          <w:kern w:val="0"/>
          <w:lang w:bidi="en-US"/>
          <w14:ligatures w14:val="none"/>
        </w:rPr>
      </w:pPr>
      <w:r w:rsidRPr="007A647D">
        <w:rPr>
          <w:color w:val="auto"/>
          <w:kern w:val="0"/>
          <w:lang w:bidi="en-US"/>
          <w14:ligatures w14:val="none"/>
        </w:rPr>
        <w:t xml:space="preserve">(7) The sensitivity index of </w:t>
      </w:r>
      <w:r w:rsidRPr="007A647D">
        <w:rPr>
          <w:b/>
          <w:color w:val="auto"/>
          <w:kern w:val="0"/>
          <w:lang w:bidi="en-US"/>
          <w14:ligatures w14:val="none"/>
        </w:rPr>
        <w:t xml:space="preserve">μ </w:t>
      </w:r>
      <w:r w:rsidRPr="007A647D">
        <w:rPr>
          <w:color w:val="auto"/>
          <w:kern w:val="0"/>
          <w:lang w:bidi="en-US"/>
          <w14:ligatures w14:val="none"/>
        </w:rPr>
        <w:t>is given as:</w:t>
      </w:r>
    </w:p>
    <w:p w14:paraId="16C868EC" w14:textId="77777777" w:rsidR="007A647D" w:rsidRPr="007A647D" w:rsidRDefault="007A647D" w:rsidP="00F96C3E">
      <w:pPr>
        <w:tabs>
          <w:tab w:val="left" w:pos="6450"/>
        </w:tabs>
        <w:spacing w:after="0" w:line="360" w:lineRule="auto"/>
        <w:ind w:left="0" w:right="0" w:firstLine="0"/>
        <w:jc w:val="center"/>
        <w:rPr>
          <w:color w:val="auto"/>
          <w:kern w:val="0"/>
          <w:lang w:bidi="en-US"/>
          <w14:ligatures w14:val="none"/>
        </w:rPr>
      </w:pPr>
      <w:r w:rsidRPr="007A647D">
        <w:rPr>
          <w:color w:val="auto"/>
          <w:kern w:val="0"/>
          <w:position w:val="-34"/>
          <w:lang w:bidi="en-US"/>
          <w14:ligatures w14:val="none"/>
        </w:rPr>
        <w:object w:dxaOrig="1680" w:dyaOrig="760" w14:anchorId="6D198ED9">
          <v:shape id="_x0000_i1079" type="#_x0000_t75" style="width:83.5pt;height:38pt" o:ole="">
            <v:imagedata r:id="rId112" o:title=""/>
          </v:shape>
          <o:OLEObject Type="Embed" ProgID="Equation.DSMT4" ShapeID="_x0000_i1079" DrawAspect="Content" ObjectID="_1845212674" r:id="rId113"/>
        </w:object>
      </w:r>
    </w:p>
    <w:p w14:paraId="216DD22B" w14:textId="77777777" w:rsidR="007A647D" w:rsidRPr="007A647D" w:rsidRDefault="007A647D" w:rsidP="00F96C3E">
      <w:pPr>
        <w:tabs>
          <w:tab w:val="left" w:pos="6450"/>
        </w:tabs>
        <w:spacing w:after="0" w:line="360" w:lineRule="auto"/>
        <w:ind w:left="0" w:right="0" w:firstLine="0"/>
        <w:jc w:val="center"/>
        <w:rPr>
          <w:color w:val="auto"/>
          <w:kern w:val="0"/>
          <w:lang w:bidi="en-US"/>
          <w14:ligatures w14:val="none"/>
        </w:rPr>
      </w:pPr>
      <w:r w:rsidRPr="007A647D">
        <w:rPr>
          <w:color w:val="auto"/>
          <w:kern w:val="0"/>
          <w:position w:val="-28"/>
          <w:lang w:bidi="en-US"/>
          <w14:ligatures w14:val="none"/>
        </w:rPr>
        <w:object w:dxaOrig="4860" w:dyaOrig="660" w14:anchorId="088A19B0">
          <v:shape id="_x0000_i1080" type="#_x0000_t75" style="width:244.2pt;height:34pt" o:ole="">
            <v:imagedata r:id="rId114" o:title=""/>
          </v:shape>
          <o:OLEObject Type="Embed" ProgID="Equation.DSMT4" ShapeID="_x0000_i1080" DrawAspect="Content" ObjectID="_1845212675" r:id="rId115"/>
        </w:object>
      </w:r>
    </w:p>
    <w:p w14:paraId="0D248A73" w14:textId="216F249A" w:rsidR="007A647D" w:rsidRPr="007A647D" w:rsidRDefault="007A647D" w:rsidP="00F96C3E">
      <w:pPr>
        <w:spacing w:after="0" w:line="360" w:lineRule="auto"/>
        <w:ind w:left="0" w:right="0" w:firstLine="0"/>
        <w:rPr>
          <w:color w:val="auto"/>
          <w:kern w:val="0"/>
          <w:lang w:bidi="en-US"/>
          <w14:ligatures w14:val="none"/>
        </w:rPr>
      </w:pPr>
      <w:r w:rsidRPr="007A647D">
        <w:rPr>
          <w:color w:val="auto"/>
          <w:kern w:val="0"/>
          <w:lang w:bidi="en-US"/>
          <w14:ligatures w14:val="none"/>
        </w:rPr>
        <w:t xml:space="preserve">The sensitivity indices are given in Table </w:t>
      </w:r>
      <w:r w:rsidR="00577509">
        <w:rPr>
          <w:color w:val="auto"/>
          <w:kern w:val="0"/>
          <w:lang w:bidi="en-US"/>
          <w14:ligatures w14:val="none"/>
        </w:rPr>
        <w:t>5</w:t>
      </w:r>
      <w:r w:rsidRPr="007A647D">
        <w:rPr>
          <w:color w:val="auto"/>
          <w:kern w:val="0"/>
          <w:lang w:bidi="en-US"/>
          <w14:ligatures w14:val="none"/>
        </w:rPr>
        <w:t xml:space="preserve">. Positive indices indicates that the value of </w:t>
      </w:r>
      <w:r w:rsidRPr="007A647D">
        <w:rPr>
          <w:color w:val="auto"/>
          <w:kern w:val="0"/>
          <w:position w:val="-12"/>
          <w:lang w:bidi="en-US"/>
          <w14:ligatures w14:val="none"/>
        </w:rPr>
        <w:object w:dxaOrig="279" w:dyaOrig="360" w14:anchorId="35083C58">
          <v:shape id="_x0000_i1081" type="#_x0000_t75" style="width:13.25pt;height:17.85pt" o:ole="">
            <v:imagedata r:id="rId116" o:title=""/>
          </v:shape>
          <o:OLEObject Type="Embed" ProgID="Equation.DSMT4" ShapeID="_x0000_i1081" DrawAspect="Content" ObjectID="_1845212676" r:id="rId117"/>
        </w:object>
      </w:r>
      <w:r w:rsidRPr="007A647D">
        <w:rPr>
          <w:color w:val="auto"/>
          <w:kern w:val="0"/>
          <w:vertAlign w:val="subscript"/>
          <w:lang w:bidi="en-US"/>
          <w14:ligatures w14:val="none"/>
        </w:rPr>
        <w:t xml:space="preserve"> </w:t>
      </w:r>
      <w:r w:rsidRPr="007A647D">
        <w:rPr>
          <w:color w:val="auto"/>
          <w:kern w:val="0"/>
          <w:lang w:bidi="en-US"/>
          <w14:ligatures w14:val="none"/>
        </w:rPr>
        <w:t xml:space="preserve">will increase with increase in the parameter and the one with negative index will decrease the value of </w:t>
      </w:r>
      <w:r w:rsidRPr="007A647D">
        <w:rPr>
          <w:color w:val="auto"/>
          <w:kern w:val="0"/>
          <w:position w:val="-12"/>
          <w:lang w:bidi="en-US"/>
          <w14:ligatures w14:val="none"/>
        </w:rPr>
        <w:object w:dxaOrig="279" w:dyaOrig="360" w14:anchorId="17FFD9C8">
          <v:shape id="_x0000_i1082" type="#_x0000_t75" style="width:13.25pt;height:17.85pt" o:ole="">
            <v:imagedata r:id="rId116" o:title=""/>
          </v:shape>
          <o:OLEObject Type="Embed" ProgID="Equation.DSMT4" ShapeID="_x0000_i1082" DrawAspect="Content" ObjectID="_1845212677" r:id="rId118"/>
        </w:object>
      </w:r>
      <w:r w:rsidRPr="007A647D">
        <w:rPr>
          <w:color w:val="auto"/>
          <w:kern w:val="0"/>
          <w:lang w:bidi="en-US"/>
          <w14:ligatures w14:val="none"/>
        </w:rPr>
        <w:t xml:space="preserve"> with increase in the parameter values.</w:t>
      </w:r>
    </w:p>
    <w:p w14:paraId="0018491A" w14:textId="3374D2F9" w:rsidR="007A647D" w:rsidRPr="007A647D" w:rsidRDefault="007A647D" w:rsidP="00F96C3E">
      <w:pPr>
        <w:spacing w:after="0" w:line="360" w:lineRule="auto"/>
        <w:ind w:left="0" w:right="0" w:firstLine="0"/>
        <w:rPr>
          <w:color w:val="auto"/>
          <w:kern w:val="0"/>
          <w:lang w:bidi="en-US"/>
          <w14:ligatures w14:val="none"/>
        </w:rPr>
      </w:pPr>
      <w:r w:rsidRPr="007A647D">
        <w:rPr>
          <w:color w:val="auto"/>
          <w:kern w:val="0"/>
          <w:lang w:bidi="en-US"/>
          <w14:ligatures w14:val="none"/>
        </w:rPr>
        <w:t xml:space="preserve">Table </w:t>
      </w:r>
      <w:r w:rsidR="00577509">
        <w:rPr>
          <w:color w:val="auto"/>
          <w:kern w:val="0"/>
          <w:lang w:bidi="en-US"/>
          <w14:ligatures w14:val="none"/>
        </w:rPr>
        <w:t>5-</w:t>
      </w:r>
      <w:r w:rsidRPr="007A647D">
        <w:rPr>
          <w:color w:val="auto"/>
          <w:kern w:val="0"/>
          <w:lang w:bidi="en-US"/>
          <w14:ligatures w14:val="none"/>
        </w:rPr>
        <w:t xml:space="preserve">Numerical values for the sensitivity index analysis for </w:t>
      </w:r>
      <w:r w:rsidRPr="007A647D">
        <w:rPr>
          <w:color w:val="auto"/>
          <w:kern w:val="0"/>
          <w:position w:val="-14"/>
          <w:lang w:bidi="en-US"/>
          <w14:ligatures w14:val="none"/>
        </w:rPr>
        <w:object w:dxaOrig="360" w:dyaOrig="380" w14:anchorId="4D529104">
          <v:shape id="_x0000_i1083" type="#_x0000_t75" style="width:17.85pt;height:19pt" o:ole="">
            <v:imagedata r:id="rId119" o:title=""/>
          </v:shape>
          <o:OLEObject Type="Embed" ProgID="Equation.DSMT4" ShapeID="_x0000_i1083" DrawAspect="Content" ObjectID="_1845212678" r:id="rId120"/>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3150"/>
        <w:gridCol w:w="1440"/>
        <w:gridCol w:w="720"/>
        <w:gridCol w:w="1800"/>
      </w:tblGrid>
      <w:tr w:rsidR="007A647D" w:rsidRPr="007A647D" w14:paraId="5D55FA4F" w14:textId="77777777" w:rsidTr="001D3ADB">
        <w:tc>
          <w:tcPr>
            <w:tcW w:w="1710" w:type="dxa"/>
            <w:tcBorders>
              <w:top w:val="single" w:sz="4" w:space="0" w:color="auto"/>
              <w:bottom w:val="single" w:sz="4" w:space="0" w:color="auto"/>
            </w:tcBorders>
          </w:tcPr>
          <w:p w14:paraId="3EB922CB"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PARAMETERS</w:t>
            </w:r>
          </w:p>
        </w:tc>
        <w:tc>
          <w:tcPr>
            <w:tcW w:w="3150" w:type="dxa"/>
            <w:tcBorders>
              <w:top w:val="single" w:sz="4" w:space="0" w:color="auto"/>
              <w:bottom w:val="single" w:sz="4" w:space="0" w:color="auto"/>
            </w:tcBorders>
          </w:tcPr>
          <w:p w14:paraId="5F789000"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DESCRIPTION</w:t>
            </w:r>
          </w:p>
        </w:tc>
        <w:tc>
          <w:tcPr>
            <w:tcW w:w="1440" w:type="dxa"/>
            <w:tcBorders>
              <w:top w:val="single" w:sz="4" w:space="0" w:color="auto"/>
              <w:bottom w:val="single" w:sz="4" w:space="0" w:color="auto"/>
            </w:tcBorders>
          </w:tcPr>
          <w:p w14:paraId="2F3937B4"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SENSITIVITY INDEX</w:t>
            </w:r>
          </w:p>
        </w:tc>
        <w:tc>
          <w:tcPr>
            <w:tcW w:w="720" w:type="dxa"/>
            <w:tcBorders>
              <w:top w:val="single" w:sz="4" w:space="0" w:color="auto"/>
              <w:bottom w:val="single" w:sz="4" w:space="0" w:color="auto"/>
            </w:tcBorders>
          </w:tcPr>
          <w:p w14:paraId="411AB6DA"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SIGN</w:t>
            </w:r>
          </w:p>
        </w:tc>
        <w:tc>
          <w:tcPr>
            <w:tcW w:w="1800" w:type="dxa"/>
            <w:tcBorders>
              <w:top w:val="single" w:sz="4" w:space="0" w:color="auto"/>
              <w:bottom w:val="single" w:sz="4" w:space="0" w:color="auto"/>
            </w:tcBorders>
          </w:tcPr>
          <w:p w14:paraId="38E5A775"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IMPACT</w:t>
            </w:r>
          </w:p>
        </w:tc>
      </w:tr>
      <w:tr w:rsidR="007A647D" w:rsidRPr="007A647D" w14:paraId="24332E9C" w14:textId="77777777" w:rsidTr="001D3ADB">
        <w:tc>
          <w:tcPr>
            <w:tcW w:w="1710" w:type="dxa"/>
            <w:tcBorders>
              <w:top w:val="single" w:sz="4" w:space="0" w:color="auto"/>
            </w:tcBorders>
          </w:tcPr>
          <w:p w14:paraId="46709B7D"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color w:val="auto"/>
                <w:kern w:val="2"/>
                <w:position w:val="-4"/>
                <w:sz w:val="24"/>
                <w:szCs w:val="24"/>
                <w:lang w:bidi="en-US"/>
                <w14:ligatures w14:val="standardContextual"/>
              </w:rPr>
              <w:object w:dxaOrig="240" w:dyaOrig="260" w14:anchorId="73922B9A">
                <v:shape id="_x0000_i1084" type="#_x0000_t75" style="width:11.5pt;height:12.65pt" o:ole="">
                  <v:imagedata r:id="rId121" o:title=""/>
                </v:shape>
                <o:OLEObject Type="Embed" ProgID="Equation.DSMT4" ShapeID="_x0000_i1084" DrawAspect="Content" ObjectID="_1845212679" r:id="rId122"/>
              </w:object>
            </w:r>
          </w:p>
        </w:tc>
        <w:tc>
          <w:tcPr>
            <w:tcW w:w="3150" w:type="dxa"/>
            <w:tcBorders>
              <w:top w:val="single" w:sz="4" w:space="0" w:color="auto"/>
            </w:tcBorders>
          </w:tcPr>
          <w:p w14:paraId="6909EEBD" w14:textId="77777777" w:rsidR="007A647D" w:rsidRPr="007A647D" w:rsidRDefault="007A647D" w:rsidP="00F96C3E">
            <w:pPr>
              <w:spacing w:after="0" w:line="360" w:lineRule="auto"/>
              <w:ind w:left="0" w:right="0" w:firstLine="0"/>
              <w:jc w:val="left"/>
              <w:rPr>
                <w:color w:val="auto"/>
                <w:lang w:bidi="en-US"/>
              </w:rPr>
            </w:pPr>
            <w:r w:rsidRPr="007A647D">
              <w:rPr>
                <w:color w:val="auto"/>
                <w:lang w:bidi="en-US"/>
              </w:rPr>
              <w:t>Recruitment rate</w:t>
            </w:r>
          </w:p>
        </w:tc>
        <w:tc>
          <w:tcPr>
            <w:tcW w:w="1440" w:type="dxa"/>
            <w:tcBorders>
              <w:top w:val="single" w:sz="4" w:space="0" w:color="auto"/>
            </w:tcBorders>
          </w:tcPr>
          <w:p w14:paraId="3D18AAD1"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1</w:t>
            </w:r>
          </w:p>
        </w:tc>
        <w:tc>
          <w:tcPr>
            <w:tcW w:w="720" w:type="dxa"/>
            <w:tcBorders>
              <w:top w:val="single" w:sz="4" w:space="0" w:color="auto"/>
            </w:tcBorders>
          </w:tcPr>
          <w:p w14:paraId="765DEBD0"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w:t>
            </w:r>
          </w:p>
        </w:tc>
        <w:tc>
          <w:tcPr>
            <w:tcW w:w="1800" w:type="dxa"/>
            <w:tcBorders>
              <w:top w:val="single" w:sz="4" w:space="0" w:color="auto"/>
            </w:tcBorders>
          </w:tcPr>
          <w:p w14:paraId="0C2C8D3E"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 xml:space="preserve">Increases </w:t>
            </w:r>
            <w:r w:rsidRPr="007A647D">
              <w:rPr>
                <w:color w:val="auto"/>
                <w:kern w:val="2"/>
                <w:position w:val="-14"/>
                <w:sz w:val="24"/>
                <w:szCs w:val="24"/>
                <w:lang w:bidi="en-US"/>
                <w14:ligatures w14:val="standardContextual"/>
              </w:rPr>
              <w:object w:dxaOrig="360" w:dyaOrig="380" w14:anchorId="499FBB64">
                <v:shape id="_x0000_i1085" type="#_x0000_t75" style="width:17.85pt;height:19pt" o:ole="">
                  <v:imagedata r:id="rId119" o:title=""/>
                </v:shape>
                <o:OLEObject Type="Embed" ProgID="Equation.DSMT4" ShapeID="_x0000_i1085" DrawAspect="Content" ObjectID="_1845212680" r:id="rId123"/>
              </w:object>
            </w:r>
          </w:p>
        </w:tc>
      </w:tr>
      <w:tr w:rsidR="007A647D" w:rsidRPr="007A647D" w14:paraId="0B7235D2" w14:textId="77777777" w:rsidTr="001D3ADB">
        <w:tc>
          <w:tcPr>
            <w:tcW w:w="1710" w:type="dxa"/>
          </w:tcPr>
          <w:p w14:paraId="5A8FDB28" w14:textId="77777777" w:rsidR="007A647D" w:rsidRPr="007A647D" w:rsidRDefault="007A647D" w:rsidP="00F96C3E">
            <w:pPr>
              <w:spacing w:after="0" w:line="360" w:lineRule="auto"/>
              <w:ind w:left="0" w:right="0" w:firstLine="0"/>
              <w:jc w:val="center"/>
              <w:rPr>
                <w:rFonts w:ascii="Calibri" w:hAnsi="Calibri"/>
                <w:b/>
                <w:bCs/>
                <w:color w:val="auto"/>
                <w:lang w:bidi="en-US"/>
              </w:rPr>
            </w:pPr>
            <w:r w:rsidRPr="007A647D">
              <w:rPr>
                <w:rFonts w:ascii="Calibri" w:hAnsi="Calibri"/>
                <w:color w:val="auto"/>
                <w:kern w:val="2"/>
                <w:position w:val="-10"/>
                <w:sz w:val="22"/>
                <w:szCs w:val="22"/>
                <w:lang w:bidi="en-US"/>
                <w14:ligatures w14:val="standardContextual"/>
              </w:rPr>
              <w:object w:dxaOrig="240" w:dyaOrig="320" w14:anchorId="0FE4BC54">
                <v:shape id="_x0000_i1086" type="#_x0000_t75" style="width:11.5pt;height:17.3pt" o:ole="">
                  <v:imagedata r:id="rId124" o:title=""/>
                </v:shape>
                <o:OLEObject Type="Embed" ProgID="Equation.DSMT4" ShapeID="_x0000_i1086" DrawAspect="Content" ObjectID="_1845212681" r:id="rId125"/>
              </w:object>
            </w:r>
          </w:p>
        </w:tc>
        <w:tc>
          <w:tcPr>
            <w:tcW w:w="3150" w:type="dxa"/>
          </w:tcPr>
          <w:p w14:paraId="5BD7681E" w14:textId="77777777" w:rsidR="007A647D" w:rsidRPr="007A647D" w:rsidRDefault="007A647D" w:rsidP="00F96C3E">
            <w:pPr>
              <w:spacing w:after="0" w:line="360" w:lineRule="auto"/>
              <w:ind w:left="0" w:right="0" w:firstLine="0"/>
              <w:jc w:val="left"/>
              <w:rPr>
                <w:color w:val="auto"/>
                <w:lang w:bidi="en-US"/>
              </w:rPr>
            </w:pPr>
            <w:r w:rsidRPr="007A647D">
              <w:rPr>
                <w:color w:val="auto"/>
                <w:lang w:bidi="en-US"/>
              </w:rPr>
              <w:t>The rate of Susceptible individuals to enter the hidden TB compartment</w:t>
            </w:r>
          </w:p>
        </w:tc>
        <w:tc>
          <w:tcPr>
            <w:tcW w:w="1440" w:type="dxa"/>
          </w:tcPr>
          <w:p w14:paraId="71C237E3"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1</w:t>
            </w:r>
          </w:p>
        </w:tc>
        <w:tc>
          <w:tcPr>
            <w:tcW w:w="720" w:type="dxa"/>
          </w:tcPr>
          <w:p w14:paraId="42E6FC5F"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w:t>
            </w:r>
          </w:p>
        </w:tc>
        <w:tc>
          <w:tcPr>
            <w:tcW w:w="1800" w:type="dxa"/>
          </w:tcPr>
          <w:p w14:paraId="326C9A8F"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 xml:space="preserve">Increases </w:t>
            </w:r>
            <w:r w:rsidRPr="007A647D">
              <w:rPr>
                <w:color w:val="auto"/>
                <w:kern w:val="2"/>
                <w:position w:val="-14"/>
                <w:sz w:val="24"/>
                <w:szCs w:val="24"/>
                <w:lang w:bidi="en-US"/>
                <w14:ligatures w14:val="standardContextual"/>
              </w:rPr>
              <w:object w:dxaOrig="360" w:dyaOrig="380" w14:anchorId="5519A38D">
                <v:shape id="_x0000_i1087" type="#_x0000_t75" style="width:17.85pt;height:19pt" o:ole="">
                  <v:imagedata r:id="rId119" o:title=""/>
                </v:shape>
                <o:OLEObject Type="Embed" ProgID="Equation.DSMT4" ShapeID="_x0000_i1087" DrawAspect="Content" ObjectID="_1845212682" r:id="rId126"/>
              </w:object>
            </w:r>
          </w:p>
        </w:tc>
      </w:tr>
      <w:tr w:rsidR="007A647D" w:rsidRPr="007A647D" w14:paraId="1B9504CA" w14:textId="77777777" w:rsidTr="001D3ADB">
        <w:tc>
          <w:tcPr>
            <w:tcW w:w="1710" w:type="dxa"/>
          </w:tcPr>
          <w:p w14:paraId="378772E9"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6"/>
                <w:sz w:val="22"/>
                <w:szCs w:val="22"/>
                <w:lang w:bidi="en-US"/>
                <w14:ligatures w14:val="standardContextual"/>
              </w:rPr>
              <w:object w:dxaOrig="220" w:dyaOrig="220" w14:anchorId="53A44B89">
                <v:shape id="_x0000_i1088" type="#_x0000_t75" style="width:11.5pt;height:11.5pt" o:ole="">
                  <v:imagedata r:id="rId127" o:title=""/>
                </v:shape>
                <o:OLEObject Type="Embed" ProgID="Equation.DSMT4" ShapeID="_x0000_i1088" DrawAspect="Content" ObjectID="_1845212683" r:id="rId128"/>
              </w:object>
            </w:r>
          </w:p>
        </w:tc>
        <w:tc>
          <w:tcPr>
            <w:tcW w:w="3150" w:type="dxa"/>
          </w:tcPr>
          <w:p w14:paraId="62502245" w14:textId="77777777" w:rsidR="007A647D" w:rsidRPr="007A647D" w:rsidRDefault="007A647D" w:rsidP="00F96C3E">
            <w:pPr>
              <w:spacing w:after="0" w:line="360" w:lineRule="auto"/>
              <w:ind w:left="0" w:right="0" w:firstLine="0"/>
              <w:jc w:val="left"/>
              <w:rPr>
                <w:color w:val="auto"/>
                <w:lang w:bidi="en-US"/>
              </w:rPr>
            </w:pPr>
            <w:r w:rsidRPr="007A647D">
              <w:rPr>
                <w:color w:val="auto"/>
                <w:lang w:bidi="en-US"/>
              </w:rPr>
              <w:t>Waning Rate of Vaccine Induced Immunity</w:t>
            </w:r>
          </w:p>
        </w:tc>
        <w:tc>
          <w:tcPr>
            <w:tcW w:w="1440" w:type="dxa"/>
          </w:tcPr>
          <w:p w14:paraId="373F91CD"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0.672</w:t>
            </w:r>
          </w:p>
        </w:tc>
        <w:tc>
          <w:tcPr>
            <w:tcW w:w="720" w:type="dxa"/>
          </w:tcPr>
          <w:p w14:paraId="1CC92C0F"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w:t>
            </w:r>
          </w:p>
        </w:tc>
        <w:tc>
          <w:tcPr>
            <w:tcW w:w="1800" w:type="dxa"/>
          </w:tcPr>
          <w:p w14:paraId="6CABF2F8"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 xml:space="preserve">Increases </w:t>
            </w:r>
            <w:r w:rsidRPr="007A647D">
              <w:rPr>
                <w:color w:val="auto"/>
                <w:kern w:val="2"/>
                <w:position w:val="-14"/>
                <w:sz w:val="24"/>
                <w:szCs w:val="24"/>
                <w:lang w:bidi="en-US"/>
                <w14:ligatures w14:val="standardContextual"/>
              </w:rPr>
              <w:object w:dxaOrig="360" w:dyaOrig="380" w14:anchorId="60F2B583">
                <v:shape id="_x0000_i1089" type="#_x0000_t75" style="width:17.85pt;height:19pt" o:ole="">
                  <v:imagedata r:id="rId119" o:title=""/>
                </v:shape>
                <o:OLEObject Type="Embed" ProgID="Equation.DSMT4" ShapeID="_x0000_i1089" DrawAspect="Content" ObjectID="_1845212684" r:id="rId129"/>
              </w:object>
            </w:r>
          </w:p>
        </w:tc>
      </w:tr>
      <w:tr w:rsidR="007A647D" w:rsidRPr="007A647D" w14:paraId="139463B3" w14:textId="77777777" w:rsidTr="001D3ADB">
        <w:tc>
          <w:tcPr>
            <w:tcW w:w="1710" w:type="dxa"/>
          </w:tcPr>
          <w:p w14:paraId="3EE5740D"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10"/>
                <w:sz w:val="22"/>
                <w:szCs w:val="22"/>
                <w:lang w:bidi="en-US"/>
                <w14:ligatures w14:val="standardContextual"/>
              </w:rPr>
              <w:object w:dxaOrig="240" w:dyaOrig="320" w14:anchorId="5A2A4E43">
                <v:shape id="_x0000_i1090" type="#_x0000_t75" style="width:11.5pt;height:17.3pt" o:ole="">
                  <v:imagedata r:id="rId130" o:title=""/>
                </v:shape>
                <o:OLEObject Type="Embed" ProgID="Equation.DSMT4" ShapeID="_x0000_i1090" DrawAspect="Content" ObjectID="_1845212685" r:id="rId131"/>
              </w:object>
            </w:r>
          </w:p>
        </w:tc>
        <w:tc>
          <w:tcPr>
            <w:tcW w:w="3150" w:type="dxa"/>
          </w:tcPr>
          <w:p w14:paraId="03A1F92F" w14:textId="77777777" w:rsidR="007A647D" w:rsidRPr="007A647D" w:rsidRDefault="007A647D" w:rsidP="00F96C3E">
            <w:pPr>
              <w:spacing w:after="0" w:line="360" w:lineRule="auto"/>
              <w:ind w:left="0" w:right="0" w:firstLine="0"/>
              <w:jc w:val="left"/>
              <w:rPr>
                <w:color w:val="auto"/>
                <w:lang w:bidi="en-US"/>
              </w:rPr>
            </w:pPr>
            <w:r w:rsidRPr="007A647D">
              <w:rPr>
                <w:color w:val="auto"/>
                <w:lang w:bidi="en-US"/>
              </w:rPr>
              <w:t>Recovery rate for Latently infected individuals</w:t>
            </w:r>
          </w:p>
        </w:tc>
        <w:tc>
          <w:tcPr>
            <w:tcW w:w="1440" w:type="dxa"/>
          </w:tcPr>
          <w:p w14:paraId="77E1271C"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-0.952</w:t>
            </w:r>
          </w:p>
        </w:tc>
        <w:tc>
          <w:tcPr>
            <w:tcW w:w="720" w:type="dxa"/>
          </w:tcPr>
          <w:p w14:paraId="13A64F5E"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w:t>
            </w:r>
          </w:p>
        </w:tc>
        <w:tc>
          <w:tcPr>
            <w:tcW w:w="1800" w:type="dxa"/>
          </w:tcPr>
          <w:p w14:paraId="6E3F75BA"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 xml:space="preserve">Reduces </w:t>
            </w:r>
            <w:r w:rsidRPr="007A647D">
              <w:rPr>
                <w:color w:val="auto"/>
                <w:kern w:val="2"/>
                <w:position w:val="-14"/>
                <w:sz w:val="24"/>
                <w:szCs w:val="24"/>
                <w:lang w:bidi="en-US"/>
                <w14:ligatures w14:val="standardContextual"/>
              </w:rPr>
              <w:object w:dxaOrig="360" w:dyaOrig="380" w14:anchorId="24093ADB">
                <v:shape id="_x0000_i1091" type="#_x0000_t75" style="width:17.85pt;height:19pt" o:ole="">
                  <v:imagedata r:id="rId119" o:title=""/>
                </v:shape>
                <o:OLEObject Type="Embed" ProgID="Equation.DSMT4" ShapeID="_x0000_i1091" DrawAspect="Content" ObjectID="_1845212686" r:id="rId132"/>
              </w:object>
            </w:r>
          </w:p>
        </w:tc>
      </w:tr>
      <w:tr w:rsidR="007A647D" w:rsidRPr="007A647D" w14:paraId="03C5276C" w14:textId="77777777" w:rsidTr="001D3ADB">
        <w:tc>
          <w:tcPr>
            <w:tcW w:w="1710" w:type="dxa"/>
          </w:tcPr>
          <w:p w14:paraId="3EC178B5"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6"/>
                <w:sz w:val="22"/>
                <w:szCs w:val="22"/>
                <w:lang w:bidi="en-US"/>
                <w14:ligatures w14:val="standardContextual"/>
              </w:rPr>
              <w:object w:dxaOrig="220" w:dyaOrig="279" w14:anchorId="1123A739">
                <v:shape id="_x0000_i1092" type="#_x0000_t75" style="width:11.5pt;height:13.25pt" o:ole="">
                  <v:imagedata r:id="rId133" o:title=""/>
                </v:shape>
                <o:OLEObject Type="Embed" ProgID="Equation.DSMT4" ShapeID="_x0000_i1092" DrawAspect="Content" ObjectID="_1845212687" r:id="rId134"/>
              </w:object>
            </w:r>
          </w:p>
        </w:tc>
        <w:tc>
          <w:tcPr>
            <w:tcW w:w="3150" w:type="dxa"/>
          </w:tcPr>
          <w:p w14:paraId="1F4097D0" w14:textId="77777777" w:rsidR="007A647D" w:rsidRPr="007A647D" w:rsidRDefault="007A647D" w:rsidP="00F96C3E">
            <w:pPr>
              <w:spacing w:after="0" w:line="360" w:lineRule="auto"/>
              <w:ind w:left="0" w:right="0" w:firstLine="0"/>
              <w:jc w:val="left"/>
              <w:rPr>
                <w:color w:val="auto"/>
                <w:lang w:bidi="en-US"/>
              </w:rPr>
            </w:pPr>
            <w:r w:rsidRPr="007A647D">
              <w:rPr>
                <w:color w:val="auto"/>
                <w:lang w:bidi="en-US"/>
              </w:rPr>
              <w:t>Vaccination rate</w:t>
            </w:r>
          </w:p>
        </w:tc>
        <w:tc>
          <w:tcPr>
            <w:tcW w:w="1440" w:type="dxa"/>
          </w:tcPr>
          <w:p w14:paraId="0C0CDB29"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-0.874</w:t>
            </w:r>
          </w:p>
        </w:tc>
        <w:tc>
          <w:tcPr>
            <w:tcW w:w="720" w:type="dxa"/>
          </w:tcPr>
          <w:p w14:paraId="64406A24"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w:t>
            </w:r>
          </w:p>
        </w:tc>
        <w:tc>
          <w:tcPr>
            <w:tcW w:w="1800" w:type="dxa"/>
          </w:tcPr>
          <w:p w14:paraId="1634D467"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 xml:space="preserve">Reduces </w:t>
            </w:r>
            <w:r w:rsidRPr="007A647D">
              <w:rPr>
                <w:color w:val="auto"/>
                <w:kern w:val="2"/>
                <w:position w:val="-14"/>
                <w:sz w:val="24"/>
                <w:szCs w:val="24"/>
                <w:lang w:bidi="en-US"/>
                <w14:ligatures w14:val="standardContextual"/>
              </w:rPr>
              <w:object w:dxaOrig="360" w:dyaOrig="380" w14:anchorId="1FD2EA02">
                <v:shape id="_x0000_i1093" type="#_x0000_t75" style="width:17.85pt;height:19pt" o:ole="">
                  <v:imagedata r:id="rId119" o:title=""/>
                </v:shape>
                <o:OLEObject Type="Embed" ProgID="Equation.DSMT4" ShapeID="_x0000_i1093" DrawAspect="Content" ObjectID="_1845212688" r:id="rId135"/>
              </w:object>
            </w:r>
          </w:p>
        </w:tc>
      </w:tr>
      <w:tr w:rsidR="007A647D" w:rsidRPr="007A647D" w14:paraId="483825C4" w14:textId="77777777" w:rsidTr="001D3ADB">
        <w:tc>
          <w:tcPr>
            <w:tcW w:w="1710" w:type="dxa"/>
            <w:tcBorders>
              <w:bottom w:val="single" w:sz="4" w:space="0" w:color="auto"/>
            </w:tcBorders>
          </w:tcPr>
          <w:p w14:paraId="3D860FF5"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10"/>
                <w:sz w:val="22"/>
                <w:szCs w:val="22"/>
                <w:lang w:bidi="en-US"/>
                <w14:ligatures w14:val="standardContextual"/>
              </w:rPr>
              <w:object w:dxaOrig="240" w:dyaOrig="260" w14:anchorId="79682052">
                <v:shape id="_x0000_i1094" type="#_x0000_t75" style="width:11.5pt;height:12.65pt" o:ole="">
                  <v:imagedata r:id="rId136" o:title=""/>
                </v:shape>
                <o:OLEObject Type="Embed" ProgID="Equation.DSMT4" ShapeID="_x0000_i1094" DrawAspect="Content" ObjectID="_1845212689" r:id="rId137"/>
              </w:object>
            </w:r>
          </w:p>
        </w:tc>
        <w:tc>
          <w:tcPr>
            <w:tcW w:w="3150" w:type="dxa"/>
            <w:tcBorders>
              <w:bottom w:val="single" w:sz="4" w:space="0" w:color="auto"/>
            </w:tcBorders>
          </w:tcPr>
          <w:p w14:paraId="5B1F0CE8" w14:textId="77777777" w:rsidR="007A647D" w:rsidRPr="007A647D" w:rsidRDefault="007A647D" w:rsidP="00F96C3E">
            <w:pPr>
              <w:spacing w:after="0" w:line="360" w:lineRule="auto"/>
              <w:ind w:left="0" w:right="0" w:firstLine="0"/>
              <w:jc w:val="left"/>
              <w:rPr>
                <w:color w:val="auto"/>
                <w:lang w:bidi="en-US"/>
              </w:rPr>
            </w:pPr>
            <w:r w:rsidRPr="007A647D">
              <w:rPr>
                <w:color w:val="auto"/>
                <w:lang w:bidi="en-US"/>
              </w:rPr>
              <w:t>Natural death rate</w:t>
            </w:r>
          </w:p>
        </w:tc>
        <w:tc>
          <w:tcPr>
            <w:tcW w:w="1440" w:type="dxa"/>
            <w:tcBorders>
              <w:bottom w:val="single" w:sz="4" w:space="0" w:color="auto"/>
            </w:tcBorders>
          </w:tcPr>
          <w:p w14:paraId="513F177E"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-0.846</w:t>
            </w:r>
          </w:p>
        </w:tc>
        <w:tc>
          <w:tcPr>
            <w:tcW w:w="720" w:type="dxa"/>
            <w:tcBorders>
              <w:bottom w:val="single" w:sz="4" w:space="0" w:color="auto"/>
            </w:tcBorders>
          </w:tcPr>
          <w:p w14:paraId="7C75163C"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w:t>
            </w:r>
          </w:p>
        </w:tc>
        <w:tc>
          <w:tcPr>
            <w:tcW w:w="1800" w:type="dxa"/>
            <w:tcBorders>
              <w:bottom w:val="single" w:sz="4" w:space="0" w:color="auto"/>
            </w:tcBorders>
          </w:tcPr>
          <w:p w14:paraId="32E2F75B" w14:textId="77777777" w:rsidR="007A647D" w:rsidRPr="007A647D" w:rsidRDefault="007A647D" w:rsidP="00F96C3E">
            <w:pPr>
              <w:spacing w:after="0" w:line="360" w:lineRule="auto"/>
              <w:ind w:left="0" w:right="0" w:firstLine="0"/>
              <w:jc w:val="center"/>
              <w:rPr>
                <w:color w:val="auto"/>
                <w:lang w:bidi="en-US"/>
              </w:rPr>
            </w:pPr>
            <w:r w:rsidRPr="007A647D">
              <w:rPr>
                <w:color w:val="auto"/>
                <w:lang w:bidi="en-US"/>
              </w:rPr>
              <w:t xml:space="preserve">Reduces </w:t>
            </w:r>
            <w:r w:rsidRPr="007A647D">
              <w:rPr>
                <w:color w:val="auto"/>
                <w:kern w:val="2"/>
                <w:position w:val="-14"/>
                <w:sz w:val="24"/>
                <w:szCs w:val="24"/>
                <w:lang w:bidi="en-US"/>
                <w14:ligatures w14:val="standardContextual"/>
              </w:rPr>
              <w:object w:dxaOrig="360" w:dyaOrig="380" w14:anchorId="2AACE293">
                <v:shape id="_x0000_i1095" type="#_x0000_t75" style="width:17.85pt;height:19pt" o:ole="">
                  <v:imagedata r:id="rId119" o:title=""/>
                </v:shape>
                <o:OLEObject Type="Embed" ProgID="Equation.DSMT4" ShapeID="_x0000_i1095" DrawAspect="Content" ObjectID="_1845212690" r:id="rId138"/>
              </w:object>
            </w:r>
          </w:p>
        </w:tc>
      </w:tr>
    </w:tbl>
    <w:p w14:paraId="2D0DA386" w14:textId="77777777" w:rsidR="007A647D" w:rsidRPr="007A647D" w:rsidRDefault="007A647D" w:rsidP="00F96C3E">
      <w:pPr>
        <w:spacing w:after="0" w:line="360" w:lineRule="auto"/>
        <w:ind w:left="0" w:right="0" w:firstLine="0"/>
        <w:jc w:val="center"/>
        <w:rPr>
          <w:color w:val="auto"/>
          <w:kern w:val="0"/>
          <w:lang w:bidi="en-US"/>
          <w14:ligatures w14:val="none"/>
        </w:rPr>
      </w:pPr>
    </w:p>
    <w:p w14:paraId="7EEF17E4" w14:textId="77777777" w:rsidR="005C1752" w:rsidRDefault="005C1752" w:rsidP="00F96C3E">
      <w:pPr>
        <w:spacing w:after="0" w:line="360" w:lineRule="auto"/>
        <w:ind w:left="0" w:right="0" w:firstLine="0"/>
        <w:jc w:val="center"/>
        <w:rPr>
          <w:color w:val="auto"/>
          <w:kern w:val="0"/>
          <w:lang w:bidi="en-US"/>
          <w14:ligatures w14:val="none"/>
        </w:rPr>
      </w:pPr>
    </w:p>
    <w:p w14:paraId="7F4724EA" w14:textId="40D4EA5A" w:rsidR="007A647D" w:rsidRPr="007A647D" w:rsidRDefault="007A647D" w:rsidP="00F96C3E">
      <w:pPr>
        <w:spacing w:after="0" w:line="360" w:lineRule="auto"/>
        <w:ind w:left="0" w:right="0" w:firstLine="0"/>
        <w:jc w:val="center"/>
        <w:rPr>
          <w:color w:val="auto"/>
          <w:kern w:val="0"/>
          <w:lang w:bidi="en-US"/>
          <w14:ligatures w14:val="none"/>
        </w:rPr>
      </w:pPr>
      <w:r w:rsidRPr="007A647D">
        <w:rPr>
          <w:color w:val="auto"/>
          <w:kern w:val="0"/>
          <w:lang w:bidi="en-US"/>
          <w14:ligatures w14:val="none"/>
        </w:rPr>
        <w:t xml:space="preserve">Table </w:t>
      </w:r>
      <w:r w:rsidR="00577509">
        <w:rPr>
          <w:color w:val="auto"/>
          <w:kern w:val="0"/>
          <w:lang w:bidi="en-US"/>
          <w14:ligatures w14:val="none"/>
        </w:rPr>
        <w:t>6</w:t>
      </w:r>
      <w:r w:rsidRPr="007A647D">
        <w:rPr>
          <w:color w:val="auto"/>
          <w:kern w:val="0"/>
          <w:lang w:bidi="en-US"/>
          <w14:ligatures w14:val="none"/>
        </w:rPr>
        <w:t xml:space="preserve"> Numerical values for the sensitivity index analysis for </w:t>
      </w:r>
      <w:r w:rsidRPr="007A647D">
        <w:rPr>
          <w:color w:val="auto"/>
          <w:kern w:val="0"/>
          <w:position w:val="-14"/>
          <w:lang w:bidi="en-US"/>
          <w14:ligatures w14:val="none"/>
        </w:rPr>
        <w:object w:dxaOrig="380" w:dyaOrig="380" w14:anchorId="457CF3C0">
          <v:shape id="_x0000_i1096" type="#_x0000_t75" style="width:19pt;height:19pt" o:ole="">
            <v:imagedata r:id="rId139" o:title=""/>
          </v:shape>
          <o:OLEObject Type="Embed" ProgID="Equation.DSMT4" ShapeID="_x0000_i1096" DrawAspect="Content" ObjectID="_1845212691" r:id="rId140"/>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3150"/>
        <w:gridCol w:w="1440"/>
        <w:gridCol w:w="720"/>
        <w:gridCol w:w="1800"/>
      </w:tblGrid>
      <w:tr w:rsidR="007A647D" w:rsidRPr="007A647D" w14:paraId="73862363" w14:textId="77777777" w:rsidTr="001D3ADB">
        <w:tc>
          <w:tcPr>
            <w:tcW w:w="1710" w:type="dxa"/>
            <w:tcBorders>
              <w:top w:val="single" w:sz="4" w:space="0" w:color="auto"/>
              <w:bottom w:val="single" w:sz="4" w:space="0" w:color="auto"/>
            </w:tcBorders>
          </w:tcPr>
          <w:p w14:paraId="67603205"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PARAMETERS</w:t>
            </w:r>
          </w:p>
        </w:tc>
        <w:tc>
          <w:tcPr>
            <w:tcW w:w="3150" w:type="dxa"/>
            <w:tcBorders>
              <w:top w:val="single" w:sz="4" w:space="0" w:color="auto"/>
              <w:bottom w:val="single" w:sz="4" w:space="0" w:color="auto"/>
            </w:tcBorders>
          </w:tcPr>
          <w:p w14:paraId="706BE452"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DESCRIPTION</w:t>
            </w:r>
          </w:p>
        </w:tc>
        <w:tc>
          <w:tcPr>
            <w:tcW w:w="1440" w:type="dxa"/>
            <w:tcBorders>
              <w:top w:val="single" w:sz="4" w:space="0" w:color="auto"/>
              <w:bottom w:val="single" w:sz="4" w:space="0" w:color="auto"/>
            </w:tcBorders>
          </w:tcPr>
          <w:p w14:paraId="76231D50"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SENSITIVITY INDEX</w:t>
            </w:r>
          </w:p>
        </w:tc>
        <w:tc>
          <w:tcPr>
            <w:tcW w:w="720" w:type="dxa"/>
            <w:tcBorders>
              <w:top w:val="single" w:sz="4" w:space="0" w:color="auto"/>
              <w:bottom w:val="single" w:sz="4" w:space="0" w:color="auto"/>
            </w:tcBorders>
          </w:tcPr>
          <w:p w14:paraId="3C288C42"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SIGN</w:t>
            </w:r>
          </w:p>
        </w:tc>
        <w:tc>
          <w:tcPr>
            <w:tcW w:w="1800" w:type="dxa"/>
            <w:tcBorders>
              <w:top w:val="single" w:sz="4" w:space="0" w:color="auto"/>
              <w:bottom w:val="single" w:sz="4" w:space="0" w:color="auto"/>
            </w:tcBorders>
          </w:tcPr>
          <w:p w14:paraId="7A99A61A"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b/>
                <w:color w:val="auto"/>
                <w:lang w:bidi="en-US"/>
              </w:rPr>
              <w:t>IMPACT</w:t>
            </w:r>
          </w:p>
        </w:tc>
      </w:tr>
      <w:tr w:rsidR="007A647D" w:rsidRPr="007A647D" w14:paraId="4F8C2937" w14:textId="77777777" w:rsidTr="001D3ADB">
        <w:tc>
          <w:tcPr>
            <w:tcW w:w="1710" w:type="dxa"/>
            <w:tcBorders>
              <w:top w:val="single" w:sz="4" w:space="0" w:color="auto"/>
            </w:tcBorders>
          </w:tcPr>
          <w:p w14:paraId="7C087530"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color w:val="auto"/>
                <w:kern w:val="2"/>
                <w:position w:val="-4"/>
                <w:sz w:val="24"/>
                <w:szCs w:val="24"/>
                <w:lang w:bidi="en-US"/>
                <w14:ligatures w14:val="standardContextual"/>
              </w:rPr>
              <w:object w:dxaOrig="240" w:dyaOrig="260" w14:anchorId="659FD820">
                <v:shape id="_x0000_i1097" type="#_x0000_t75" style="width:11.5pt;height:12.65pt" o:ole="">
                  <v:imagedata r:id="rId121" o:title=""/>
                </v:shape>
                <o:OLEObject Type="Embed" ProgID="Equation.DSMT4" ShapeID="_x0000_i1097" DrawAspect="Content" ObjectID="_1845212692" r:id="rId141"/>
              </w:object>
            </w:r>
          </w:p>
        </w:tc>
        <w:tc>
          <w:tcPr>
            <w:tcW w:w="3150" w:type="dxa"/>
            <w:tcBorders>
              <w:top w:val="single" w:sz="4" w:space="0" w:color="auto"/>
            </w:tcBorders>
          </w:tcPr>
          <w:p w14:paraId="6B84A5C0" w14:textId="77777777" w:rsidR="007A647D" w:rsidRPr="007A647D" w:rsidRDefault="007A647D" w:rsidP="00F96C3E">
            <w:pPr>
              <w:spacing w:after="0" w:line="360" w:lineRule="auto"/>
              <w:ind w:left="0" w:right="0" w:firstLine="0"/>
              <w:jc w:val="left"/>
              <w:rPr>
                <w:rFonts w:ascii="Calibri" w:hAnsi="Calibri"/>
                <w:color w:val="auto"/>
                <w:lang w:bidi="en-US"/>
              </w:rPr>
            </w:pPr>
            <w:r w:rsidRPr="007A647D">
              <w:rPr>
                <w:rFonts w:ascii="Calibri" w:hAnsi="Calibri"/>
                <w:color w:val="auto"/>
                <w:lang w:bidi="en-US"/>
              </w:rPr>
              <w:t>Recruitment rate</w:t>
            </w:r>
          </w:p>
        </w:tc>
        <w:tc>
          <w:tcPr>
            <w:tcW w:w="1440" w:type="dxa"/>
            <w:tcBorders>
              <w:top w:val="single" w:sz="4" w:space="0" w:color="auto"/>
            </w:tcBorders>
          </w:tcPr>
          <w:p w14:paraId="5AD7A591"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1</w:t>
            </w:r>
          </w:p>
        </w:tc>
        <w:tc>
          <w:tcPr>
            <w:tcW w:w="720" w:type="dxa"/>
            <w:tcBorders>
              <w:top w:val="single" w:sz="4" w:space="0" w:color="auto"/>
            </w:tcBorders>
          </w:tcPr>
          <w:p w14:paraId="1DF79E65"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w:t>
            </w:r>
          </w:p>
        </w:tc>
        <w:tc>
          <w:tcPr>
            <w:tcW w:w="1800" w:type="dxa"/>
            <w:tcBorders>
              <w:top w:val="single" w:sz="4" w:space="0" w:color="auto"/>
            </w:tcBorders>
          </w:tcPr>
          <w:p w14:paraId="3F843FB0"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 xml:space="preserve">Increases </w:t>
            </w:r>
            <w:r w:rsidRPr="007A647D">
              <w:rPr>
                <w:rFonts w:ascii="Calibri" w:hAnsi="Calibri"/>
                <w:color w:val="auto"/>
                <w:kern w:val="2"/>
                <w:position w:val="-14"/>
                <w:sz w:val="22"/>
                <w:szCs w:val="22"/>
                <w:lang w:bidi="en-US"/>
                <w14:ligatures w14:val="standardContextual"/>
              </w:rPr>
              <w:object w:dxaOrig="380" w:dyaOrig="380" w14:anchorId="4033397D">
                <v:shape id="_x0000_i1098" type="#_x0000_t75" style="width:19pt;height:19pt" o:ole="">
                  <v:imagedata r:id="rId142" o:title=""/>
                </v:shape>
                <o:OLEObject Type="Embed" ProgID="Equation.DSMT4" ShapeID="_x0000_i1098" DrawAspect="Content" ObjectID="_1845212693" r:id="rId143"/>
              </w:object>
            </w:r>
          </w:p>
        </w:tc>
      </w:tr>
      <w:tr w:rsidR="007A647D" w:rsidRPr="007A647D" w14:paraId="1EBB2152" w14:textId="77777777" w:rsidTr="001D3ADB">
        <w:tc>
          <w:tcPr>
            <w:tcW w:w="1710" w:type="dxa"/>
          </w:tcPr>
          <w:p w14:paraId="4F15FA7F" w14:textId="77777777" w:rsidR="007A647D" w:rsidRPr="007A647D" w:rsidRDefault="007A647D" w:rsidP="00F96C3E">
            <w:pPr>
              <w:spacing w:after="0" w:line="360" w:lineRule="auto"/>
              <w:ind w:left="0" w:right="0" w:firstLine="0"/>
              <w:jc w:val="center"/>
              <w:rPr>
                <w:rFonts w:ascii="Calibri" w:hAnsi="Calibri"/>
                <w:b/>
                <w:color w:val="auto"/>
                <w:lang w:bidi="en-US"/>
              </w:rPr>
            </w:pPr>
            <w:r w:rsidRPr="007A647D">
              <w:rPr>
                <w:rFonts w:ascii="Calibri" w:hAnsi="Calibri"/>
                <w:color w:val="auto"/>
                <w:kern w:val="2"/>
                <w:position w:val="-6"/>
                <w:sz w:val="22"/>
                <w:szCs w:val="22"/>
                <w:lang w:bidi="en-US"/>
                <w14:ligatures w14:val="standardContextual"/>
              </w:rPr>
              <w:object w:dxaOrig="240" w:dyaOrig="220" w14:anchorId="08313F8A">
                <v:shape id="_x0000_i1099" type="#_x0000_t75" style="width:11.5pt;height:11.5pt" o:ole="">
                  <v:imagedata r:id="rId144" o:title=""/>
                </v:shape>
                <o:OLEObject Type="Embed" ProgID="Equation.DSMT4" ShapeID="_x0000_i1099" DrawAspect="Content" ObjectID="_1845212694" r:id="rId145"/>
              </w:object>
            </w:r>
          </w:p>
        </w:tc>
        <w:tc>
          <w:tcPr>
            <w:tcW w:w="3150" w:type="dxa"/>
          </w:tcPr>
          <w:p w14:paraId="1937B9F9" w14:textId="77777777" w:rsidR="007A647D" w:rsidRPr="007A647D" w:rsidRDefault="007A647D" w:rsidP="00F96C3E">
            <w:pPr>
              <w:spacing w:after="0" w:line="360" w:lineRule="auto"/>
              <w:ind w:left="0" w:right="0" w:firstLine="0"/>
              <w:jc w:val="left"/>
              <w:rPr>
                <w:rFonts w:ascii="Calibri" w:hAnsi="Calibri"/>
                <w:color w:val="auto"/>
                <w:lang w:bidi="en-US"/>
              </w:rPr>
            </w:pPr>
            <w:r w:rsidRPr="007A647D">
              <w:rPr>
                <w:rFonts w:ascii="Calibri" w:hAnsi="Calibri"/>
                <w:color w:val="auto"/>
                <w:lang w:bidi="en-US"/>
              </w:rPr>
              <w:t>Rate of transmission of Susceptible individuals to Infected compartment</w:t>
            </w:r>
          </w:p>
        </w:tc>
        <w:tc>
          <w:tcPr>
            <w:tcW w:w="1440" w:type="dxa"/>
          </w:tcPr>
          <w:p w14:paraId="09E64526"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1</w:t>
            </w:r>
          </w:p>
        </w:tc>
        <w:tc>
          <w:tcPr>
            <w:tcW w:w="720" w:type="dxa"/>
          </w:tcPr>
          <w:p w14:paraId="61F7856A"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w:t>
            </w:r>
          </w:p>
        </w:tc>
        <w:tc>
          <w:tcPr>
            <w:tcW w:w="1800" w:type="dxa"/>
          </w:tcPr>
          <w:p w14:paraId="6FC61FB4"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 xml:space="preserve">Increases </w:t>
            </w:r>
            <w:r w:rsidRPr="007A647D">
              <w:rPr>
                <w:rFonts w:ascii="Calibri" w:hAnsi="Calibri"/>
                <w:color w:val="auto"/>
                <w:kern w:val="2"/>
                <w:position w:val="-14"/>
                <w:sz w:val="22"/>
                <w:szCs w:val="22"/>
                <w:lang w:bidi="en-US"/>
                <w14:ligatures w14:val="standardContextual"/>
              </w:rPr>
              <w:object w:dxaOrig="380" w:dyaOrig="380" w14:anchorId="645F3D6A">
                <v:shape id="_x0000_i1100" type="#_x0000_t75" style="width:19pt;height:19pt" o:ole="">
                  <v:imagedata r:id="rId146" o:title=""/>
                </v:shape>
                <o:OLEObject Type="Embed" ProgID="Equation.DSMT4" ShapeID="_x0000_i1100" DrawAspect="Content" ObjectID="_1845212695" r:id="rId147"/>
              </w:object>
            </w:r>
          </w:p>
        </w:tc>
      </w:tr>
      <w:tr w:rsidR="007A647D" w:rsidRPr="007A647D" w14:paraId="2F347DC6" w14:textId="77777777" w:rsidTr="001D3ADB">
        <w:tc>
          <w:tcPr>
            <w:tcW w:w="1710" w:type="dxa"/>
          </w:tcPr>
          <w:p w14:paraId="0BFA140B"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6"/>
                <w:sz w:val="22"/>
                <w:szCs w:val="22"/>
                <w:lang w:bidi="en-US"/>
                <w14:ligatures w14:val="standardContextual"/>
              </w:rPr>
              <w:object w:dxaOrig="220" w:dyaOrig="220" w14:anchorId="34C3F2C3">
                <v:shape id="_x0000_i1101" type="#_x0000_t75" style="width:11.5pt;height:11.5pt" o:ole="">
                  <v:imagedata r:id="rId127" o:title=""/>
                </v:shape>
                <o:OLEObject Type="Embed" ProgID="Equation.DSMT4" ShapeID="_x0000_i1101" DrawAspect="Content" ObjectID="_1845212696" r:id="rId148"/>
              </w:object>
            </w:r>
          </w:p>
        </w:tc>
        <w:tc>
          <w:tcPr>
            <w:tcW w:w="3150" w:type="dxa"/>
          </w:tcPr>
          <w:p w14:paraId="13DFA7E4" w14:textId="77777777" w:rsidR="007A647D" w:rsidRPr="007A647D" w:rsidRDefault="007A647D" w:rsidP="00F96C3E">
            <w:pPr>
              <w:spacing w:after="0" w:line="360" w:lineRule="auto"/>
              <w:ind w:left="0" w:right="0" w:firstLine="0"/>
              <w:jc w:val="left"/>
              <w:rPr>
                <w:rFonts w:ascii="Calibri" w:hAnsi="Calibri"/>
                <w:color w:val="auto"/>
                <w:lang w:bidi="en-US"/>
              </w:rPr>
            </w:pPr>
            <w:r w:rsidRPr="007A647D">
              <w:rPr>
                <w:rFonts w:ascii="Calibri" w:hAnsi="Calibri"/>
                <w:color w:val="auto"/>
                <w:lang w:bidi="en-US"/>
              </w:rPr>
              <w:t>Waning Rate of Vaccine Induced Immunity</w:t>
            </w:r>
          </w:p>
        </w:tc>
        <w:tc>
          <w:tcPr>
            <w:tcW w:w="1440" w:type="dxa"/>
          </w:tcPr>
          <w:p w14:paraId="06388AA8"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0.672</w:t>
            </w:r>
          </w:p>
        </w:tc>
        <w:tc>
          <w:tcPr>
            <w:tcW w:w="720" w:type="dxa"/>
          </w:tcPr>
          <w:p w14:paraId="422C04AE"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w:t>
            </w:r>
          </w:p>
        </w:tc>
        <w:tc>
          <w:tcPr>
            <w:tcW w:w="1800" w:type="dxa"/>
          </w:tcPr>
          <w:p w14:paraId="2DBC6326"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 xml:space="preserve">Increases </w:t>
            </w:r>
            <w:r w:rsidRPr="007A647D">
              <w:rPr>
                <w:rFonts w:ascii="Calibri" w:hAnsi="Calibri"/>
                <w:color w:val="auto"/>
                <w:kern w:val="2"/>
                <w:position w:val="-14"/>
                <w:sz w:val="22"/>
                <w:szCs w:val="22"/>
                <w:lang w:bidi="en-US"/>
                <w14:ligatures w14:val="standardContextual"/>
              </w:rPr>
              <w:object w:dxaOrig="380" w:dyaOrig="380" w14:anchorId="5C44E1DA">
                <v:shape id="_x0000_i1102" type="#_x0000_t75" style="width:19pt;height:19pt" o:ole="">
                  <v:imagedata r:id="rId149" o:title=""/>
                </v:shape>
                <o:OLEObject Type="Embed" ProgID="Equation.DSMT4" ShapeID="_x0000_i1102" DrawAspect="Content" ObjectID="_1845212697" r:id="rId150"/>
              </w:object>
            </w:r>
          </w:p>
        </w:tc>
      </w:tr>
      <w:tr w:rsidR="007A647D" w:rsidRPr="007A647D" w14:paraId="0D8E1053" w14:textId="77777777" w:rsidTr="001D3ADB">
        <w:tc>
          <w:tcPr>
            <w:tcW w:w="1710" w:type="dxa"/>
          </w:tcPr>
          <w:p w14:paraId="0BC9EE06"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6"/>
                <w:sz w:val="22"/>
                <w:szCs w:val="22"/>
                <w:lang w:bidi="en-US"/>
                <w14:ligatures w14:val="standardContextual"/>
              </w:rPr>
              <w:object w:dxaOrig="200" w:dyaOrig="279" w14:anchorId="59995F2E">
                <v:shape id="_x0000_i1103" type="#_x0000_t75" style="width:10.35pt;height:13.25pt" o:ole="">
                  <v:imagedata r:id="rId151" o:title=""/>
                </v:shape>
                <o:OLEObject Type="Embed" ProgID="Equation.DSMT4" ShapeID="_x0000_i1103" DrawAspect="Content" ObjectID="_1845212698" r:id="rId152"/>
              </w:object>
            </w:r>
          </w:p>
        </w:tc>
        <w:tc>
          <w:tcPr>
            <w:tcW w:w="3150" w:type="dxa"/>
          </w:tcPr>
          <w:p w14:paraId="5CBD0E88" w14:textId="77777777" w:rsidR="007A647D" w:rsidRPr="007A647D" w:rsidRDefault="007A647D" w:rsidP="00F96C3E">
            <w:pPr>
              <w:spacing w:after="0" w:line="360" w:lineRule="auto"/>
              <w:ind w:left="0" w:right="0" w:firstLine="0"/>
              <w:jc w:val="left"/>
              <w:rPr>
                <w:rFonts w:ascii="Calibri" w:hAnsi="Calibri"/>
                <w:color w:val="auto"/>
                <w:lang w:bidi="en-US"/>
              </w:rPr>
            </w:pPr>
            <w:r w:rsidRPr="007A647D">
              <w:rPr>
                <w:rFonts w:ascii="Calibri" w:hAnsi="Calibri"/>
                <w:color w:val="auto"/>
                <w:lang w:bidi="en-US"/>
              </w:rPr>
              <w:t>Recovery rate for infectious individuals</w:t>
            </w:r>
          </w:p>
        </w:tc>
        <w:tc>
          <w:tcPr>
            <w:tcW w:w="1440" w:type="dxa"/>
          </w:tcPr>
          <w:p w14:paraId="5BE353A4"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-0.912</w:t>
            </w:r>
          </w:p>
        </w:tc>
        <w:tc>
          <w:tcPr>
            <w:tcW w:w="720" w:type="dxa"/>
          </w:tcPr>
          <w:p w14:paraId="3B0CAB6C"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w:t>
            </w:r>
          </w:p>
        </w:tc>
        <w:tc>
          <w:tcPr>
            <w:tcW w:w="1800" w:type="dxa"/>
          </w:tcPr>
          <w:p w14:paraId="701916D6"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 xml:space="preserve">Reduces </w:t>
            </w:r>
            <w:r w:rsidRPr="007A647D">
              <w:rPr>
                <w:rFonts w:ascii="Calibri" w:hAnsi="Calibri"/>
                <w:color w:val="auto"/>
                <w:kern w:val="2"/>
                <w:position w:val="-14"/>
                <w:sz w:val="22"/>
                <w:szCs w:val="22"/>
                <w:lang w:bidi="en-US"/>
                <w14:ligatures w14:val="standardContextual"/>
              </w:rPr>
              <w:object w:dxaOrig="380" w:dyaOrig="380" w14:anchorId="6BE552A2">
                <v:shape id="_x0000_i1104" type="#_x0000_t75" style="width:19pt;height:19pt" o:ole="">
                  <v:imagedata r:id="rId153" o:title=""/>
                </v:shape>
                <o:OLEObject Type="Embed" ProgID="Equation.DSMT4" ShapeID="_x0000_i1104" DrawAspect="Content" ObjectID="_1845212699" r:id="rId154"/>
              </w:object>
            </w:r>
          </w:p>
        </w:tc>
      </w:tr>
      <w:tr w:rsidR="007A647D" w:rsidRPr="007A647D" w14:paraId="73C8F7A6" w14:textId="77777777" w:rsidTr="001D3ADB">
        <w:tc>
          <w:tcPr>
            <w:tcW w:w="1710" w:type="dxa"/>
          </w:tcPr>
          <w:p w14:paraId="1E14E7F1"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10"/>
                <w:sz w:val="22"/>
                <w:szCs w:val="22"/>
                <w:lang w:bidi="en-US"/>
                <w14:ligatures w14:val="standardContextual"/>
              </w:rPr>
              <w:object w:dxaOrig="240" w:dyaOrig="260" w14:anchorId="579FF268">
                <v:shape id="_x0000_i1105" type="#_x0000_t75" style="width:11.5pt;height:12.65pt" o:ole="">
                  <v:imagedata r:id="rId155" o:title=""/>
                </v:shape>
                <o:OLEObject Type="Embed" ProgID="Equation.DSMT4" ShapeID="_x0000_i1105" DrawAspect="Content" ObjectID="_1845212700" r:id="rId156"/>
              </w:object>
            </w:r>
          </w:p>
        </w:tc>
        <w:tc>
          <w:tcPr>
            <w:tcW w:w="3150" w:type="dxa"/>
          </w:tcPr>
          <w:p w14:paraId="2312CD56" w14:textId="77777777" w:rsidR="007A647D" w:rsidRPr="007A647D" w:rsidRDefault="007A647D" w:rsidP="00F96C3E">
            <w:pPr>
              <w:spacing w:after="0" w:line="360" w:lineRule="auto"/>
              <w:ind w:left="0" w:right="0" w:firstLine="0"/>
              <w:jc w:val="left"/>
              <w:rPr>
                <w:rFonts w:ascii="Calibri" w:hAnsi="Calibri"/>
                <w:color w:val="auto"/>
                <w:lang w:bidi="en-US"/>
              </w:rPr>
            </w:pPr>
            <w:r w:rsidRPr="007A647D">
              <w:rPr>
                <w:rFonts w:ascii="Calibri" w:hAnsi="Calibri"/>
                <w:color w:val="auto"/>
                <w:lang w:bidi="en-US"/>
              </w:rPr>
              <w:t>Natural death rate</w:t>
            </w:r>
          </w:p>
        </w:tc>
        <w:tc>
          <w:tcPr>
            <w:tcW w:w="1440" w:type="dxa"/>
          </w:tcPr>
          <w:p w14:paraId="235C2C58"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-0.876</w:t>
            </w:r>
          </w:p>
        </w:tc>
        <w:tc>
          <w:tcPr>
            <w:tcW w:w="720" w:type="dxa"/>
          </w:tcPr>
          <w:p w14:paraId="221DE61E"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w:t>
            </w:r>
          </w:p>
        </w:tc>
        <w:tc>
          <w:tcPr>
            <w:tcW w:w="1800" w:type="dxa"/>
          </w:tcPr>
          <w:p w14:paraId="7011BE93"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 xml:space="preserve">Reduces </w:t>
            </w:r>
            <w:r w:rsidRPr="007A647D">
              <w:rPr>
                <w:rFonts w:ascii="Calibri" w:hAnsi="Calibri"/>
                <w:color w:val="auto"/>
                <w:kern w:val="2"/>
                <w:position w:val="-14"/>
                <w:sz w:val="22"/>
                <w:szCs w:val="22"/>
                <w:lang w:bidi="en-US"/>
                <w14:ligatures w14:val="standardContextual"/>
              </w:rPr>
              <w:object w:dxaOrig="380" w:dyaOrig="380" w14:anchorId="2E236CCE">
                <v:shape id="_x0000_i1106" type="#_x0000_t75" style="width:19pt;height:19pt" o:ole="">
                  <v:imagedata r:id="rId157" o:title=""/>
                </v:shape>
                <o:OLEObject Type="Embed" ProgID="Equation.DSMT4" ShapeID="_x0000_i1106" DrawAspect="Content" ObjectID="_1845212701" r:id="rId158"/>
              </w:object>
            </w:r>
          </w:p>
        </w:tc>
      </w:tr>
      <w:tr w:rsidR="007A647D" w:rsidRPr="007A647D" w14:paraId="27040C96" w14:textId="77777777" w:rsidTr="001D3ADB">
        <w:tc>
          <w:tcPr>
            <w:tcW w:w="1710" w:type="dxa"/>
          </w:tcPr>
          <w:p w14:paraId="7FD18B05"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6"/>
                <w:sz w:val="22"/>
                <w:szCs w:val="22"/>
                <w:lang w:bidi="en-US"/>
                <w14:ligatures w14:val="standardContextual"/>
              </w:rPr>
              <w:object w:dxaOrig="220" w:dyaOrig="279" w14:anchorId="2011D954">
                <v:shape id="_x0000_i1107" type="#_x0000_t75" style="width:11.5pt;height:13.25pt" o:ole="">
                  <v:imagedata r:id="rId133" o:title=""/>
                </v:shape>
                <o:OLEObject Type="Embed" ProgID="Equation.DSMT4" ShapeID="_x0000_i1107" DrawAspect="Content" ObjectID="_1845212702" r:id="rId159"/>
              </w:object>
            </w:r>
          </w:p>
        </w:tc>
        <w:tc>
          <w:tcPr>
            <w:tcW w:w="3150" w:type="dxa"/>
          </w:tcPr>
          <w:p w14:paraId="24CF386D" w14:textId="77777777" w:rsidR="007A647D" w:rsidRPr="007A647D" w:rsidRDefault="007A647D" w:rsidP="00F96C3E">
            <w:pPr>
              <w:spacing w:after="0" w:line="360" w:lineRule="auto"/>
              <w:ind w:left="0" w:right="0" w:firstLine="0"/>
              <w:jc w:val="left"/>
              <w:rPr>
                <w:rFonts w:ascii="Calibri" w:hAnsi="Calibri"/>
                <w:color w:val="auto"/>
                <w:lang w:bidi="en-US"/>
              </w:rPr>
            </w:pPr>
            <w:r w:rsidRPr="007A647D">
              <w:rPr>
                <w:rFonts w:ascii="Calibri" w:hAnsi="Calibri"/>
                <w:color w:val="auto"/>
                <w:lang w:bidi="en-US"/>
              </w:rPr>
              <w:t>Vaccination rate</w:t>
            </w:r>
          </w:p>
        </w:tc>
        <w:tc>
          <w:tcPr>
            <w:tcW w:w="1440" w:type="dxa"/>
          </w:tcPr>
          <w:p w14:paraId="3CB47FF2"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-0.874</w:t>
            </w:r>
          </w:p>
        </w:tc>
        <w:tc>
          <w:tcPr>
            <w:tcW w:w="720" w:type="dxa"/>
          </w:tcPr>
          <w:p w14:paraId="739D324A"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w:t>
            </w:r>
          </w:p>
        </w:tc>
        <w:tc>
          <w:tcPr>
            <w:tcW w:w="1800" w:type="dxa"/>
          </w:tcPr>
          <w:p w14:paraId="709F36BE"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 xml:space="preserve">Reduces </w:t>
            </w:r>
            <w:r w:rsidRPr="007A647D">
              <w:rPr>
                <w:rFonts w:ascii="Calibri" w:hAnsi="Calibri"/>
                <w:color w:val="auto"/>
                <w:kern w:val="2"/>
                <w:position w:val="-14"/>
                <w:sz w:val="22"/>
                <w:szCs w:val="22"/>
                <w:lang w:bidi="en-US"/>
                <w14:ligatures w14:val="standardContextual"/>
              </w:rPr>
              <w:object w:dxaOrig="380" w:dyaOrig="380" w14:anchorId="67CB31B9">
                <v:shape id="_x0000_i1108" type="#_x0000_t75" style="width:19pt;height:19pt" o:ole="">
                  <v:imagedata r:id="rId160" o:title=""/>
                </v:shape>
                <o:OLEObject Type="Embed" ProgID="Equation.DSMT4" ShapeID="_x0000_i1108" DrawAspect="Content" ObjectID="_1845212703" r:id="rId161"/>
              </w:object>
            </w:r>
          </w:p>
        </w:tc>
      </w:tr>
      <w:tr w:rsidR="007A647D" w:rsidRPr="007A647D" w14:paraId="1A1E19E3" w14:textId="77777777" w:rsidTr="001D3ADB">
        <w:tc>
          <w:tcPr>
            <w:tcW w:w="1710" w:type="dxa"/>
            <w:tcBorders>
              <w:bottom w:val="single" w:sz="4" w:space="0" w:color="auto"/>
            </w:tcBorders>
          </w:tcPr>
          <w:p w14:paraId="6163B02E"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kern w:val="2"/>
                <w:position w:val="-6"/>
                <w:sz w:val="22"/>
                <w:szCs w:val="22"/>
                <w:lang w:bidi="en-US"/>
                <w14:ligatures w14:val="standardContextual"/>
              </w:rPr>
              <w:object w:dxaOrig="240" w:dyaOrig="220" w14:anchorId="793F679C">
                <v:shape id="_x0000_i1109" type="#_x0000_t75" style="width:11.5pt;height:11.5pt" o:ole="">
                  <v:imagedata r:id="rId162" o:title=""/>
                </v:shape>
                <o:OLEObject Type="Embed" ProgID="Equation.DSMT4" ShapeID="_x0000_i1109" DrawAspect="Content" ObjectID="_1845212704" r:id="rId163"/>
              </w:object>
            </w:r>
          </w:p>
        </w:tc>
        <w:tc>
          <w:tcPr>
            <w:tcW w:w="3150" w:type="dxa"/>
            <w:tcBorders>
              <w:bottom w:val="single" w:sz="4" w:space="0" w:color="auto"/>
            </w:tcBorders>
          </w:tcPr>
          <w:p w14:paraId="486ABECF" w14:textId="77777777" w:rsidR="007A647D" w:rsidRPr="007A647D" w:rsidRDefault="007A647D" w:rsidP="00F96C3E">
            <w:pPr>
              <w:spacing w:after="0" w:line="360" w:lineRule="auto"/>
              <w:ind w:left="0" w:right="0" w:firstLine="0"/>
              <w:jc w:val="left"/>
              <w:rPr>
                <w:rFonts w:ascii="Calibri" w:hAnsi="Calibri"/>
                <w:color w:val="auto"/>
                <w:lang w:bidi="en-US"/>
              </w:rPr>
            </w:pPr>
            <w:r w:rsidRPr="007A647D">
              <w:rPr>
                <w:rFonts w:ascii="Calibri" w:hAnsi="Calibri"/>
                <w:color w:val="auto"/>
                <w:lang w:bidi="en-US"/>
              </w:rPr>
              <w:t>Disease induced death rate</w:t>
            </w:r>
          </w:p>
        </w:tc>
        <w:tc>
          <w:tcPr>
            <w:tcW w:w="1440" w:type="dxa"/>
            <w:tcBorders>
              <w:bottom w:val="single" w:sz="4" w:space="0" w:color="auto"/>
            </w:tcBorders>
          </w:tcPr>
          <w:p w14:paraId="4226ECD5"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-0.010</w:t>
            </w:r>
          </w:p>
        </w:tc>
        <w:tc>
          <w:tcPr>
            <w:tcW w:w="720" w:type="dxa"/>
            <w:tcBorders>
              <w:bottom w:val="single" w:sz="4" w:space="0" w:color="auto"/>
            </w:tcBorders>
          </w:tcPr>
          <w:p w14:paraId="6A5874DA"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w:t>
            </w:r>
          </w:p>
        </w:tc>
        <w:tc>
          <w:tcPr>
            <w:tcW w:w="1800" w:type="dxa"/>
            <w:tcBorders>
              <w:bottom w:val="single" w:sz="4" w:space="0" w:color="auto"/>
            </w:tcBorders>
          </w:tcPr>
          <w:p w14:paraId="5E87C85A" w14:textId="77777777" w:rsidR="007A647D" w:rsidRPr="007A647D" w:rsidRDefault="007A647D" w:rsidP="00F96C3E">
            <w:pPr>
              <w:spacing w:after="0" w:line="360" w:lineRule="auto"/>
              <w:ind w:left="0" w:right="0" w:firstLine="0"/>
              <w:jc w:val="center"/>
              <w:rPr>
                <w:rFonts w:ascii="Calibri" w:hAnsi="Calibri"/>
                <w:color w:val="auto"/>
                <w:lang w:bidi="en-US"/>
              </w:rPr>
            </w:pPr>
            <w:r w:rsidRPr="007A647D">
              <w:rPr>
                <w:rFonts w:ascii="Calibri" w:hAnsi="Calibri"/>
                <w:color w:val="auto"/>
                <w:lang w:bidi="en-US"/>
              </w:rPr>
              <w:t xml:space="preserve">Reduces </w:t>
            </w:r>
            <w:r w:rsidRPr="007A647D">
              <w:rPr>
                <w:rFonts w:ascii="Calibri" w:hAnsi="Calibri"/>
                <w:color w:val="auto"/>
                <w:kern w:val="2"/>
                <w:position w:val="-14"/>
                <w:sz w:val="22"/>
                <w:szCs w:val="22"/>
                <w:lang w:bidi="en-US"/>
                <w14:ligatures w14:val="standardContextual"/>
              </w:rPr>
              <w:object w:dxaOrig="380" w:dyaOrig="380" w14:anchorId="1076D0F9">
                <v:shape id="_x0000_i1110" type="#_x0000_t75" style="width:19pt;height:19pt" o:ole="">
                  <v:imagedata r:id="rId164" o:title=""/>
                </v:shape>
                <o:OLEObject Type="Embed" ProgID="Equation.DSMT4" ShapeID="_x0000_i1110" DrawAspect="Content" ObjectID="_1845212705" r:id="rId165"/>
              </w:object>
            </w:r>
          </w:p>
        </w:tc>
      </w:tr>
    </w:tbl>
    <w:p w14:paraId="0FD3D03E" w14:textId="77777777" w:rsidR="007A647D" w:rsidRPr="007A647D" w:rsidRDefault="007A647D" w:rsidP="00F96C3E">
      <w:pPr>
        <w:spacing w:after="200" w:line="360" w:lineRule="auto"/>
        <w:ind w:left="0" w:right="0" w:firstLine="0"/>
        <w:rPr>
          <w:color w:val="auto"/>
          <w:kern w:val="0"/>
          <w:lang w:bidi="en-US"/>
          <w14:ligatures w14:val="none"/>
        </w:rPr>
      </w:pPr>
    </w:p>
    <w:p w14:paraId="1E02788E" w14:textId="77777777" w:rsidR="00A73EA3" w:rsidRDefault="00A73EA3" w:rsidP="00F96C3E">
      <w:pPr>
        <w:spacing w:after="200" w:line="360" w:lineRule="auto"/>
        <w:ind w:left="0" w:right="0" w:firstLine="0"/>
        <w:rPr>
          <w:color w:val="auto"/>
          <w:kern w:val="0"/>
          <w:lang w:bidi="en-US"/>
          <w14:ligatures w14:val="none"/>
        </w:rPr>
      </w:pPr>
      <w:r>
        <w:rPr>
          <w:color w:val="auto"/>
          <w:kern w:val="0"/>
          <w:lang w:bidi="en-US"/>
          <w14:ligatures w14:val="none"/>
        </w:rPr>
        <w:t xml:space="preserve">Our conclusion </w:t>
      </w:r>
      <w:r w:rsidR="007A647D" w:rsidRPr="007A647D">
        <w:rPr>
          <w:color w:val="auto"/>
          <w:kern w:val="0"/>
          <w:lang w:bidi="en-US"/>
          <w14:ligatures w14:val="none"/>
        </w:rPr>
        <w:t>from the sensitivity analysis conducted a</w:t>
      </w:r>
      <w:r>
        <w:rPr>
          <w:color w:val="auto"/>
          <w:kern w:val="0"/>
          <w:lang w:bidi="en-US"/>
          <w14:ligatures w14:val="none"/>
        </w:rPr>
        <w:t>re depicted</w:t>
      </w:r>
      <w:r w:rsidR="007A647D" w:rsidRPr="007A647D">
        <w:rPr>
          <w:color w:val="auto"/>
          <w:kern w:val="0"/>
          <w:lang w:bidi="en-US"/>
          <w14:ligatures w14:val="none"/>
        </w:rPr>
        <w:t xml:space="preserve"> in the table above, the positive values increase the endemicity of the disease and the negative values decrease the endemicity of the disease.</w:t>
      </w:r>
    </w:p>
    <w:p w14:paraId="652D4D3A" w14:textId="5FD7953C" w:rsidR="007A647D" w:rsidRPr="00A73EA3" w:rsidRDefault="007A647D" w:rsidP="00F96C3E">
      <w:pPr>
        <w:spacing w:after="200" w:line="360" w:lineRule="auto"/>
        <w:ind w:left="0" w:right="0" w:firstLine="0"/>
        <w:rPr>
          <w:color w:val="auto"/>
          <w:kern w:val="0"/>
          <w:lang w:bidi="en-US"/>
          <w14:ligatures w14:val="none"/>
        </w:rPr>
      </w:pPr>
      <w:r w:rsidRPr="007A647D">
        <w:rPr>
          <w:b/>
          <w:color w:val="auto"/>
          <w:kern w:val="0"/>
          <w:lang w:bidi="en-US"/>
          <w14:ligatures w14:val="none"/>
        </w:rPr>
        <w:t>4.3 Numerical Simulation</w:t>
      </w:r>
    </w:p>
    <w:p w14:paraId="15F89AB1" w14:textId="77777777" w:rsidR="007A647D" w:rsidRPr="007A647D" w:rsidRDefault="007A647D" w:rsidP="00F96C3E">
      <w:pPr>
        <w:spacing w:after="200" w:line="360" w:lineRule="auto"/>
        <w:ind w:left="0" w:right="0" w:firstLine="0"/>
        <w:rPr>
          <w:color w:val="auto"/>
          <w:kern w:val="0"/>
          <w:lang w:bidi="en-US"/>
          <w14:ligatures w14:val="none"/>
        </w:rPr>
      </w:pPr>
      <w:r w:rsidRPr="007A647D">
        <w:rPr>
          <w:color w:val="auto"/>
          <w:kern w:val="0"/>
          <w:lang w:bidi="en-US"/>
          <w14:ligatures w14:val="none"/>
        </w:rPr>
        <w:t>Python programming language was used for this simulation.</w:t>
      </w:r>
    </w:p>
    <w:p w14:paraId="7D532BFF" w14:textId="19B0EF56" w:rsidR="007A647D" w:rsidRPr="007A647D" w:rsidRDefault="007A647D" w:rsidP="00F96C3E">
      <w:pPr>
        <w:spacing w:after="0" w:line="360" w:lineRule="auto"/>
        <w:ind w:left="0" w:right="0" w:firstLine="0"/>
        <w:jc w:val="left"/>
        <w:rPr>
          <w:b/>
          <w:color w:val="auto"/>
          <w:kern w:val="0"/>
          <w:lang w:bidi="en-US"/>
          <w14:ligatures w14:val="none"/>
        </w:rPr>
      </w:pPr>
      <w:r w:rsidRPr="007A647D">
        <w:rPr>
          <w:b/>
          <w:color w:val="auto"/>
          <w:kern w:val="0"/>
          <w:lang w:bidi="en-US"/>
          <w14:ligatures w14:val="none"/>
        </w:rPr>
        <w:t>4.3.1 Sensitivity analysis graph of the model</w:t>
      </w:r>
    </w:p>
    <w:p w14:paraId="7ACBE293" w14:textId="77777777" w:rsidR="007A647D" w:rsidRPr="007A647D" w:rsidRDefault="007A647D" w:rsidP="00F96C3E">
      <w:pPr>
        <w:spacing w:after="0" w:line="360" w:lineRule="auto"/>
        <w:ind w:left="0" w:right="0" w:firstLine="0"/>
        <w:jc w:val="center"/>
        <w:rPr>
          <w:b/>
          <w:color w:val="auto"/>
          <w:kern w:val="0"/>
          <w:lang w:bidi="en-US"/>
          <w14:ligatures w14:val="none"/>
        </w:rPr>
      </w:pPr>
      <w:r w:rsidRPr="007A647D">
        <w:rPr>
          <w:noProof/>
          <w:color w:val="auto"/>
          <w:kern w:val="0"/>
          <w:lang w:bidi="en-US"/>
          <w14:ligatures w14:val="none"/>
        </w:rPr>
        <w:lastRenderedPageBreak/>
        <w:drawing>
          <wp:inline distT="0" distB="0" distL="0" distR="0" wp14:anchorId="3238D615" wp14:editId="2F45E83D">
            <wp:extent cx="5062378" cy="2430357"/>
            <wp:effectExtent l="0" t="0" r="5080" b="8255"/>
            <wp:docPr id="11787111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11120" name="Picture 22"/>
                    <pic:cNvPicPr>
                      <a:picLocks noChangeAspect="1" noChangeArrowheads="1"/>
                    </pic:cNvPicPr>
                  </pic:nvPicPr>
                  <pic:blipFill>
                    <a:blip r:embed="rId166">
                      <a:extLst>
                        <a:ext uri="{28A0092B-C50C-407E-A947-70E740481C1C}">
                          <a14:useLocalDpi xmlns:a14="http://schemas.microsoft.com/office/drawing/2010/main" val="0"/>
                        </a:ext>
                      </a:extLst>
                    </a:blip>
                    <a:stretch>
                      <a:fillRect/>
                    </a:stretch>
                  </pic:blipFill>
                  <pic:spPr bwMode="auto">
                    <a:xfrm>
                      <a:off x="0" y="0"/>
                      <a:ext cx="5086224" cy="2441805"/>
                    </a:xfrm>
                    <a:prstGeom prst="rect">
                      <a:avLst/>
                    </a:prstGeom>
                    <a:noFill/>
                    <a:ln>
                      <a:noFill/>
                    </a:ln>
                  </pic:spPr>
                </pic:pic>
              </a:graphicData>
            </a:graphic>
          </wp:inline>
        </w:drawing>
      </w:r>
    </w:p>
    <w:p w14:paraId="7AC014DD" w14:textId="13291EFB" w:rsidR="007A647D" w:rsidRPr="007A647D" w:rsidRDefault="007A647D" w:rsidP="00F96C3E">
      <w:pPr>
        <w:spacing w:after="0" w:line="360" w:lineRule="auto"/>
        <w:ind w:left="0" w:right="0" w:firstLine="0"/>
        <w:jc w:val="center"/>
        <w:rPr>
          <w:b/>
          <w:color w:val="auto"/>
          <w:kern w:val="0"/>
          <w:lang w:bidi="en-US"/>
          <w14:ligatures w14:val="none"/>
        </w:rPr>
      </w:pPr>
      <w:r w:rsidRPr="007A647D">
        <w:rPr>
          <w:bCs/>
          <w:color w:val="auto"/>
          <w:kern w:val="0"/>
          <w:lang w:bidi="en-US"/>
          <w14:ligatures w14:val="none"/>
        </w:rPr>
        <w:t xml:space="preserve">Figure 1(a) Normalized Forward Sensitivity Indices for </w:t>
      </w:r>
      <w:r w:rsidRPr="007A647D">
        <w:rPr>
          <w:bCs/>
          <w:color w:val="auto"/>
          <w:kern w:val="0"/>
          <w:position w:val="-18"/>
          <w:lang w:bidi="en-US"/>
          <w14:ligatures w14:val="none"/>
        </w:rPr>
        <w:object w:dxaOrig="340" w:dyaOrig="420" w14:anchorId="393B9954">
          <v:shape id="_x0000_i1111" type="#_x0000_t75" style="width:17.3pt;height:21.9pt" o:ole="">
            <v:imagedata r:id="rId167" o:title=""/>
          </v:shape>
          <o:OLEObject Type="Embed" ProgID="Equation.DSMT4" ShapeID="_x0000_i1111" DrawAspect="Content" ObjectID="_1845212706" r:id="rId168"/>
        </w:object>
      </w:r>
      <w:r w:rsidRPr="007A647D">
        <w:rPr>
          <w:bCs/>
          <w:color w:val="auto"/>
          <w:kern w:val="0"/>
          <w:lang w:bidi="en-US"/>
          <w14:ligatures w14:val="none"/>
        </w:rPr>
        <w:t>(Latent case)</w:t>
      </w:r>
    </w:p>
    <w:p w14:paraId="35ED5F0B"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noProof/>
          <w:color w:val="auto"/>
          <w:kern w:val="0"/>
          <w:lang w:bidi="en-US"/>
          <w14:ligatures w14:val="none"/>
        </w:rPr>
        <w:drawing>
          <wp:inline distT="0" distB="0" distL="0" distR="0" wp14:anchorId="5CF0C714" wp14:editId="2556B6B5">
            <wp:extent cx="5079365" cy="2409713"/>
            <wp:effectExtent l="0" t="0" r="6985" b="0"/>
            <wp:docPr id="5827715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1553" name="Picture 22"/>
                    <pic:cNvPicPr>
                      <a:picLocks noChangeAspect="1" noChangeArrowheads="1"/>
                    </pic:cNvPicPr>
                  </pic:nvPicPr>
                  <pic:blipFill>
                    <a:blip r:embed="rId169">
                      <a:extLst>
                        <a:ext uri="{28A0092B-C50C-407E-A947-70E740481C1C}">
                          <a14:useLocalDpi xmlns:a14="http://schemas.microsoft.com/office/drawing/2010/main" val="0"/>
                        </a:ext>
                      </a:extLst>
                    </a:blip>
                    <a:stretch>
                      <a:fillRect/>
                    </a:stretch>
                  </pic:blipFill>
                  <pic:spPr bwMode="auto">
                    <a:xfrm>
                      <a:off x="0" y="0"/>
                      <a:ext cx="5115150" cy="2426690"/>
                    </a:xfrm>
                    <a:prstGeom prst="rect">
                      <a:avLst/>
                    </a:prstGeom>
                    <a:noFill/>
                    <a:ln>
                      <a:noFill/>
                    </a:ln>
                  </pic:spPr>
                </pic:pic>
              </a:graphicData>
            </a:graphic>
          </wp:inline>
        </w:drawing>
      </w:r>
    </w:p>
    <w:p w14:paraId="6E63ED1A" w14:textId="3F34269D" w:rsidR="007A647D" w:rsidRPr="007A647D" w:rsidRDefault="007A647D" w:rsidP="00F96C3E">
      <w:pPr>
        <w:spacing w:after="0" w:line="360" w:lineRule="auto"/>
        <w:ind w:left="0" w:right="0" w:firstLine="0"/>
        <w:rPr>
          <w:b/>
          <w:color w:val="auto"/>
          <w:kern w:val="0"/>
          <w:lang w:bidi="en-US"/>
          <w14:ligatures w14:val="none"/>
        </w:rPr>
      </w:pPr>
      <w:r w:rsidRPr="007A647D">
        <w:rPr>
          <w:bCs/>
          <w:color w:val="auto"/>
          <w:kern w:val="0"/>
          <w:lang w:bidi="en-US"/>
          <w14:ligatures w14:val="none"/>
        </w:rPr>
        <w:t xml:space="preserve">Figure 1(b) Normalized Forward Sensitivity Indices for </w:t>
      </w:r>
      <w:r w:rsidRPr="007A647D">
        <w:rPr>
          <w:bCs/>
          <w:color w:val="auto"/>
          <w:kern w:val="0"/>
          <w:position w:val="-18"/>
          <w:lang w:bidi="en-US"/>
          <w14:ligatures w14:val="none"/>
        </w:rPr>
        <w:object w:dxaOrig="360" w:dyaOrig="420" w14:anchorId="3E76002F">
          <v:shape id="_x0000_i1112" type="#_x0000_t75" style="width:17.85pt;height:21.9pt" o:ole="">
            <v:imagedata r:id="rId170" o:title=""/>
          </v:shape>
          <o:OLEObject Type="Embed" ProgID="Equation.DSMT4" ShapeID="_x0000_i1112" DrawAspect="Content" ObjectID="_1845212707" r:id="rId171"/>
        </w:object>
      </w:r>
      <w:r w:rsidRPr="007A647D">
        <w:rPr>
          <w:bCs/>
          <w:color w:val="auto"/>
          <w:kern w:val="0"/>
          <w:lang w:bidi="en-US"/>
          <w14:ligatures w14:val="none"/>
        </w:rPr>
        <w:t>(Infectious case)</w:t>
      </w:r>
    </w:p>
    <w:p w14:paraId="0A8C02EC" w14:textId="59B04182" w:rsidR="007A647D" w:rsidRDefault="007A647D" w:rsidP="00F96C3E">
      <w:pPr>
        <w:spacing w:after="200" w:line="360" w:lineRule="auto"/>
        <w:ind w:left="0" w:right="0" w:firstLine="0"/>
        <w:rPr>
          <w:color w:val="auto"/>
          <w:kern w:val="0"/>
          <w:lang w:bidi="en-US"/>
          <w14:ligatures w14:val="none"/>
        </w:rPr>
      </w:pPr>
      <w:r w:rsidRPr="007A647D">
        <w:rPr>
          <w:color w:val="auto"/>
          <w:kern w:val="0"/>
          <w:lang w:bidi="en-US"/>
          <w14:ligatures w14:val="none"/>
        </w:rPr>
        <w:t xml:space="preserve">From Figure 1(a and b) parameters with positive sensitivity indices (orange bars) increase </w:t>
      </w:r>
      <w:r w:rsidRPr="007A647D">
        <w:rPr>
          <w:bCs/>
          <w:color w:val="auto"/>
          <w:kern w:val="0"/>
          <w:position w:val="-12"/>
          <w:lang w:bidi="en-US"/>
          <w14:ligatures w14:val="none"/>
        </w:rPr>
        <w:object w:dxaOrig="279" w:dyaOrig="360" w14:anchorId="4FF1EEA7">
          <v:shape id="_x0000_i1113" type="#_x0000_t75" style="width:13.25pt;height:17.85pt" o:ole="">
            <v:imagedata r:id="rId172" o:title=""/>
          </v:shape>
          <o:OLEObject Type="Embed" ProgID="Equation.DSMT4" ShapeID="_x0000_i1113" DrawAspect="Content" ObjectID="_1845212708" r:id="rId173"/>
        </w:object>
      </w:r>
      <w:r w:rsidRPr="007A647D">
        <w:rPr>
          <w:color w:val="auto"/>
          <w:kern w:val="0"/>
          <w:lang w:bidi="en-US"/>
          <w14:ligatures w14:val="none"/>
        </w:rPr>
        <w:t xml:space="preserve">when they increase, making TB harder to control. Parameters with negative indices (green bars) reduce </w:t>
      </w:r>
      <w:r w:rsidRPr="007A647D">
        <w:rPr>
          <w:bCs/>
          <w:color w:val="auto"/>
          <w:kern w:val="0"/>
          <w:position w:val="-12"/>
          <w:lang w:bidi="en-US"/>
          <w14:ligatures w14:val="none"/>
        </w:rPr>
        <w:object w:dxaOrig="279" w:dyaOrig="360" w14:anchorId="0F5D65DF">
          <v:shape id="_x0000_i1114" type="#_x0000_t75" style="width:13.25pt;height:17.85pt" o:ole="">
            <v:imagedata r:id="rId172" o:title=""/>
          </v:shape>
          <o:OLEObject Type="Embed" ProgID="Equation.DSMT4" ShapeID="_x0000_i1114" DrawAspect="Content" ObjectID="_1845212709" r:id="rId174"/>
        </w:object>
      </w:r>
      <w:r w:rsidRPr="007A647D">
        <w:rPr>
          <w:color w:val="auto"/>
          <w:kern w:val="0"/>
          <w:lang w:bidi="en-US"/>
          <w14:ligatures w14:val="none"/>
        </w:rPr>
        <w:t xml:space="preserve"> when increased, helping to control TB. This means that reducing transmission-related</w:t>
      </w:r>
      <w:r w:rsidR="005C1752">
        <w:rPr>
          <w:color w:val="auto"/>
          <w:kern w:val="0"/>
          <w:lang w:bidi="en-US"/>
          <w14:ligatures w14:val="none"/>
        </w:rPr>
        <w:t xml:space="preserve"> </w:t>
      </w:r>
      <w:r w:rsidRPr="007A647D">
        <w:rPr>
          <w:color w:val="auto"/>
          <w:kern w:val="0"/>
          <w:lang w:bidi="en-US"/>
          <w14:ligatures w14:val="none"/>
        </w:rPr>
        <w:t xml:space="preserve">parameters (α, β) and increasing vaccination or treatment-related parameters (δ, </w:t>
      </w:r>
      <w:r w:rsidRPr="007A647D">
        <w:rPr>
          <w:i/>
          <w:iCs/>
          <w:color w:val="auto"/>
          <w:kern w:val="0"/>
          <w:lang w:bidi="en-US"/>
          <w14:ligatures w14:val="none"/>
        </w:rPr>
        <w:t>f</w:t>
      </w:r>
      <w:r w:rsidRPr="007A647D">
        <w:rPr>
          <w:color w:val="auto"/>
          <w:kern w:val="0"/>
          <w:lang w:bidi="en-US"/>
          <w14:ligatures w14:val="none"/>
        </w:rPr>
        <w:t xml:space="preserve">, θ) are the most effective strategies for lowering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oMath>
      <w:r w:rsidRPr="007A647D">
        <w:rPr>
          <w:color w:val="auto"/>
          <w:kern w:val="0"/>
          <w:lang w:bidi="en-US"/>
          <w14:ligatures w14:val="none"/>
        </w:rPr>
        <w:t>.</w:t>
      </w:r>
    </w:p>
    <w:p w14:paraId="03F730C6" w14:textId="3D16E044" w:rsidR="00F57653" w:rsidRDefault="00F57653" w:rsidP="00F96C3E">
      <w:pPr>
        <w:spacing w:after="200" w:line="360" w:lineRule="auto"/>
        <w:ind w:left="0" w:right="0" w:firstLine="0"/>
        <w:rPr>
          <w:color w:val="auto"/>
          <w:kern w:val="0"/>
          <w:lang w:bidi="en-US"/>
          <w14:ligatures w14:val="none"/>
        </w:rPr>
      </w:pPr>
    </w:p>
    <w:p w14:paraId="31A65D5B" w14:textId="77777777" w:rsidR="00F57653" w:rsidRPr="007A647D" w:rsidRDefault="00F57653" w:rsidP="00F96C3E">
      <w:pPr>
        <w:spacing w:after="200" w:line="360" w:lineRule="auto"/>
        <w:ind w:left="0" w:right="0" w:firstLine="0"/>
        <w:rPr>
          <w:color w:val="auto"/>
          <w:kern w:val="0"/>
          <w:lang w:bidi="en-US"/>
          <w14:ligatures w14:val="none"/>
        </w:rPr>
      </w:pPr>
    </w:p>
    <w:p w14:paraId="3858D09B" w14:textId="4290CD79" w:rsidR="007A647D" w:rsidRPr="007A647D" w:rsidRDefault="007A647D" w:rsidP="00F96C3E">
      <w:pPr>
        <w:spacing w:after="0" w:line="360" w:lineRule="auto"/>
        <w:ind w:left="0" w:right="0" w:firstLine="0"/>
        <w:jc w:val="left"/>
        <w:rPr>
          <w:b/>
          <w:color w:val="auto"/>
          <w:kern w:val="0"/>
          <w:lang w:bidi="en-US"/>
          <w14:ligatures w14:val="none"/>
        </w:rPr>
      </w:pPr>
      <w:r w:rsidRPr="007A647D">
        <w:rPr>
          <w:b/>
          <w:color w:val="auto"/>
          <w:kern w:val="0"/>
          <w:lang w:bidi="en-US"/>
          <w14:ligatures w14:val="none"/>
        </w:rPr>
        <w:lastRenderedPageBreak/>
        <w:t>4.3.2 Graphical projectiles of the model</w:t>
      </w:r>
    </w:p>
    <w:p w14:paraId="42479EFA" w14:textId="7461F008" w:rsidR="007A647D" w:rsidRPr="007A647D" w:rsidRDefault="00D52668" w:rsidP="00F96C3E">
      <w:pPr>
        <w:spacing w:after="0" w:line="360" w:lineRule="auto"/>
        <w:ind w:left="0" w:right="0" w:firstLine="0"/>
        <w:jc w:val="left"/>
        <w:rPr>
          <w:b/>
          <w:color w:val="auto"/>
          <w:kern w:val="0"/>
          <w:lang w:bidi="en-US"/>
          <w14:ligatures w14:val="none"/>
        </w:rPr>
      </w:pPr>
      <w:r w:rsidRPr="007A647D">
        <w:rPr>
          <w:noProof/>
          <w:color w:val="auto"/>
          <w:kern w:val="0"/>
          <w:lang w:bidi="en-US"/>
          <w14:ligatures w14:val="none"/>
        </w:rPr>
        <w:drawing>
          <wp:anchor distT="0" distB="0" distL="114300" distR="114300" simplePos="0" relativeHeight="251659264" behindDoc="1" locked="0" layoutInCell="1" allowOverlap="1" wp14:anchorId="7EBAF495" wp14:editId="5F9D48F1">
            <wp:simplePos x="0" y="0"/>
            <wp:positionH relativeFrom="margin">
              <wp:posOffset>32273</wp:posOffset>
            </wp:positionH>
            <wp:positionV relativeFrom="paragraph">
              <wp:posOffset>8554</wp:posOffset>
            </wp:positionV>
            <wp:extent cx="5774796" cy="1828800"/>
            <wp:effectExtent l="0" t="0" r="0" b="0"/>
            <wp:wrapNone/>
            <wp:docPr id="8775867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586789" name="Picture 15"/>
                    <pic:cNvPicPr>
                      <a:picLocks noChangeAspect="1" noChangeArrowheads="1"/>
                    </pic:cNvPicPr>
                  </pic:nvPicPr>
                  <pic:blipFill>
                    <a:blip r:embed="rId175">
                      <a:extLst>
                        <a:ext uri="{28A0092B-C50C-407E-A947-70E740481C1C}">
                          <a14:useLocalDpi xmlns:a14="http://schemas.microsoft.com/office/drawing/2010/main" val="0"/>
                        </a:ext>
                      </a:extLst>
                    </a:blip>
                    <a:stretch>
                      <a:fillRect/>
                    </a:stretch>
                  </pic:blipFill>
                  <pic:spPr bwMode="auto">
                    <a:xfrm>
                      <a:off x="0" y="0"/>
                      <a:ext cx="5791177" cy="18339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AAC066" w14:textId="029166A6" w:rsidR="007A647D" w:rsidRPr="007A647D" w:rsidRDefault="007A647D" w:rsidP="00F96C3E">
      <w:pPr>
        <w:spacing w:after="200" w:line="360" w:lineRule="auto"/>
        <w:ind w:left="0" w:right="0" w:firstLine="0"/>
        <w:jc w:val="left"/>
        <w:rPr>
          <w:b/>
          <w:bCs/>
          <w:color w:val="auto"/>
          <w:kern w:val="0"/>
          <w:lang w:bidi="en-US"/>
          <w14:ligatures w14:val="none"/>
        </w:rPr>
      </w:pPr>
    </w:p>
    <w:p w14:paraId="41A3F241" w14:textId="330076BF" w:rsidR="007A647D" w:rsidRPr="007A647D" w:rsidRDefault="007A647D" w:rsidP="00F96C3E">
      <w:pPr>
        <w:spacing w:after="200" w:line="360" w:lineRule="auto"/>
        <w:ind w:left="0" w:right="0" w:firstLine="0"/>
        <w:jc w:val="left"/>
        <w:rPr>
          <w:b/>
          <w:bCs/>
          <w:color w:val="auto"/>
          <w:kern w:val="0"/>
          <w:lang w:bidi="en-US"/>
          <w14:ligatures w14:val="none"/>
        </w:rPr>
      </w:pPr>
    </w:p>
    <w:p w14:paraId="4991825A" w14:textId="6ADB785D" w:rsidR="007A647D" w:rsidRPr="007A647D" w:rsidRDefault="007A647D" w:rsidP="00F96C3E">
      <w:pPr>
        <w:spacing w:after="200" w:line="360" w:lineRule="auto"/>
        <w:ind w:left="0" w:right="0" w:firstLine="0"/>
        <w:jc w:val="left"/>
        <w:rPr>
          <w:b/>
          <w:bCs/>
          <w:color w:val="auto"/>
          <w:kern w:val="0"/>
          <w:lang w:bidi="en-US"/>
          <w14:ligatures w14:val="none"/>
        </w:rPr>
      </w:pPr>
    </w:p>
    <w:p w14:paraId="12730642" w14:textId="77777777" w:rsidR="00F57653" w:rsidRDefault="00F57653" w:rsidP="00F96C3E">
      <w:pPr>
        <w:spacing w:after="200" w:line="360" w:lineRule="auto"/>
        <w:ind w:left="0" w:right="0" w:firstLine="0"/>
        <w:jc w:val="center"/>
        <w:rPr>
          <w:color w:val="auto"/>
          <w:kern w:val="0"/>
          <w:lang w:bidi="en-US"/>
          <w14:ligatures w14:val="none"/>
        </w:rPr>
      </w:pPr>
    </w:p>
    <w:p w14:paraId="180B8A2A" w14:textId="4F502AE1" w:rsidR="007A647D" w:rsidRPr="007A647D" w:rsidRDefault="007A647D" w:rsidP="00F96C3E">
      <w:pPr>
        <w:spacing w:after="200" w:line="360" w:lineRule="auto"/>
        <w:ind w:left="0" w:right="0" w:firstLine="0"/>
        <w:jc w:val="center"/>
        <w:rPr>
          <w:color w:val="auto"/>
          <w:kern w:val="0"/>
          <w:lang w:bidi="en-US"/>
          <w14:ligatures w14:val="none"/>
        </w:rPr>
      </w:pPr>
      <w:r w:rsidRPr="007A647D">
        <w:rPr>
          <w:color w:val="auto"/>
          <w:kern w:val="0"/>
          <w:lang w:bidi="en-US"/>
          <w14:ligatures w14:val="none"/>
        </w:rPr>
        <w:t xml:space="preserve">Figure </w:t>
      </w:r>
      <w:r w:rsidR="00577509">
        <w:rPr>
          <w:color w:val="auto"/>
          <w:kern w:val="0"/>
          <w:lang w:bidi="en-US"/>
          <w14:ligatures w14:val="none"/>
        </w:rPr>
        <w:t>2</w:t>
      </w:r>
      <w:r w:rsidRPr="007A647D">
        <w:rPr>
          <w:color w:val="auto"/>
          <w:kern w:val="0"/>
          <w:lang w:bidi="en-US"/>
          <w14:ligatures w14:val="none"/>
        </w:rPr>
        <w:t xml:space="preserve"> Population distribution across TB compartments over time</w:t>
      </w:r>
    </w:p>
    <w:p w14:paraId="0DC03EA2" w14:textId="77777777" w:rsidR="007A647D" w:rsidRPr="007A647D" w:rsidRDefault="007A647D" w:rsidP="00F96C3E">
      <w:pPr>
        <w:spacing w:after="200" w:line="360" w:lineRule="auto"/>
        <w:ind w:left="0" w:right="0" w:firstLine="0"/>
        <w:jc w:val="center"/>
        <w:rPr>
          <w:b/>
          <w:bCs/>
          <w:color w:val="auto"/>
          <w:kern w:val="0"/>
          <w:lang w:bidi="en-US"/>
          <w14:ligatures w14:val="none"/>
        </w:rPr>
      </w:pPr>
      <w:r w:rsidRPr="007A647D">
        <w:rPr>
          <w:noProof/>
          <w:color w:val="auto"/>
          <w:kern w:val="0"/>
          <w:lang w:bidi="en-US"/>
          <w14:ligatures w14:val="none"/>
        </w:rPr>
        <w:drawing>
          <wp:inline distT="0" distB="0" distL="0" distR="0" wp14:anchorId="45D68356" wp14:editId="03457568">
            <wp:extent cx="5872352" cy="2452744"/>
            <wp:effectExtent l="0" t="0" r="0" b="5080"/>
            <wp:docPr id="18381395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39538" name="Picture 16"/>
                    <pic:cNvPicPr>
                      <a:picLocks noChangeAspect="1" noChangeArrowheads="1"/>
                    </pic:cNvPicPr>
                  </pic:nvPicPr>
                  <pic:blipFill>
                    <a:blip r:embed="rId176">
                      <a:extLst>
                        <a:ext uri="{28A0092B-C50C-407E-A947-70E740481C1C}">
                          <a14:useLocalDpi xmlns:a14="http://schemas.microsoft.com/office/drawing/2010/main" val="0"/>
                        </a:ext>
                      </a:extLst>
                    </a:blip>
                    <a:stretch>
                      <a:fillRect/>
                    </a:stretch>
                  </pic:blipFill>
                  <pic:spPr bwMode="auto">
                    <a:xfrm>
                      <a:off x="0" y="0"/>
                      <a:ext cx="5966398" cy="2492025"/>
                    </a:xfrm>
                    <a:prstGeom prst="rect">
                      <a:avLst/>
                    </a:prstGeom>
                    <a:noFill/>
                    <a:ln>
                      <a:noFill/>
                    </a:ln>
                  </pic:spPr>
                </pic:pic>
              </a:graphicData>
            </a:graphic>
          </wp:inline>
        </w:drawing>
      </w:r>
    </w:p>
    <w:p w14:paraId="232F8A5F" w14:textId="2F196B5A" w:rsidR="007A647D" w:rsidRPr="007A647D" w:rsidRDefault="007A647D" w:rsidP="00F96C3E">
      <w:pPr>
        <w:spacing w:after="200" w:line="360" w:lineRule="auto"/>
        <w:ind w:left="0" w:right="0" w:firstLine="0"/>
        <w:jc w:val="center"/>
        <w:rPr>
          <w:bCs/>
          <w:color w:val="auto"/>
          <w:kern w:val="0"/>
          <w:lang w:bidi="en-US"/>
          <w14:ligatures w14:val="none"/>
        </w:rPr>
      </w:pPr>
      <w:r w:rsidRPr="007A647D">
        <w:rPr>
          <w:color w:val="auto"/>
          <w:kern w:val="0"/>
          <w:lang w:bidi="en-US"/>
          <w14:ligatures w14:val="none"/>
        </w:rPr>
        <w:t>Figure</w:t>
      </w:r>
      <w:r w:rsidRPr="007A647D">
        <w:rPr>
          <w:bCs/>
          <w:color w:val="auto"/>
          <w:kern w:val="0"/>
          <w:lang w:bidi="en-US"/>
          <w14:ligatures w14:val="none"/>
        </w:rPr>
        <w:t xml:space="preserve"> 3 Impact of the Transmission Rate (α) on the Infected Class</w:t>
      </w:r>
    </w:p>
    <w:p w14:paraId="71DC16DB" w14:textId="77777777" w:rsidR="007A647D" w:rsidRPr="007A647D" w:rsidRDefault="007A647D" w:rsidP="00F96C3E">
      <w:pPr>
        <w:spacing w:after="200" w:line="360" w:lineRule="auto"/>
        <w:ind w:left="0" w:right="0" w:firstLine="0"/>
        <w:jc w:val="center"/>
        <w:rPr>
          <w:color w:val="auto"/>
          <w:kern w:val="0"/>
          <w:lang w:bidi="en-US"/>
          <w14:ligatures w14:val="none"/>
        </w:rPr>
      </w:pPr>
      <w:r w:rsidRPr="007A647D">
        <w:rPr>
          <w:b/>
          <w:noProof/>
          <w:color w:val="auto"/>
          <w:kern w:val="0"/>
          <w:lang w:bidi="en-US"/>
          <w14:ligatures w14:val="none"/>
        </w:rPr>
        <w:drawing>
          <wp:inline distT="0" distB="0" distL="0" distR="0" wp14:anchorId="36B55A23" wp14:editId="135CBEC3">
            <wp:extent cx="5271247" cy="2473960"/>
            <wp:effectExtent l="0" t="0" r="5715" b="2540"/>
            <wp:docPr id="13127401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4015" name="Picture 17"/>
                    <pic:cNvPicPr>
                      <a:picLocks noChangeAspect="1" noChangeArrowheads="1"/>
                    </pic:cNvPicPr>
                  </pic:nvPicPr>
                  <pic:blipFill>
                    <a:blip r:embed="rId177">
                      <a:extLst>
                        <a:ext uri="{28A0092B-C50C-407E-A947-70E740481C1C}">
                          <a14:useLocalDpi xmlns:a14="http://schemas.microsoft.com/office/drawing/2010/main" val="0"/>
                        </a:ext>
                      </a:extLst>
                    </a:blip>
                    <a:stretch>
                      <a:fillRect/>
                    </a:stretch>
                  </pic:blipFill>
                  <pic:spPr bwMode="auto">
                    <a:xfrm>
                      <a:off x="0" y="0"/>
                      <a:ext cx="5283711" cy="2479810"/>
                    </a:xfrm>
                    <a:prstGeom prst="rect">
                      <a:avLst/>
                    </a:prstGeom>
                    <a:noFill/>
                    <a:ln>
                      <a:noFill/>
                    </a:ln>
                  </pic:spPr>
                </pic:pic>
              </a:graphicData>
            </a:graphic>
          </wp:inline>
        </w:drawing>
      </w:r>
    </w:p>
    <w:p w14:paraId="2365C02E" w14:textId="70D215C8" w:rsidR="007A647D" w:rsidRPr="007A647D" w:rsidRDefault="007A647D" w:rsidP="00F96C3E">
      <w:pPr>
        <w:spacing w:after="200" w:line="360" w:lineRule="auto"/>
        <w:ind w:left="0" w:right="0" w:firstLine="0"/>
        <w:jc w:val="center"/>
        <w:rPr>
          <w:bCs/>
          <w:color w:val="auto"/>
          <w:kern w:val="0"/>
          <w:lang w:bidi="en-US"/>
          <w14:ligatures w14:val="none"/>
        </w:rPr>
      </w:pPr>
      <w:r w:rsidRPr="007A647D">
        <w:rPr>
          <w:color w:val="auto"/>
          <w:kern w:val="0"/>
          <w:lang w:bidi="en-US"/>
          <w14:ligatures w14:val="none"/>
        </w:rPr>
        <w:lastRenderedPageBreak/>
        <w:t>Figure</w:t>
      </w:r>
      <w:r w:rsidRPr="007A647D">
        <w:rPr>
          <w:bCs/>
          <w:color w:val="auto"/>
          <w:kern w:val="0"/>
          <w:lang w:bidi="en-US"/>
          <w14:ligatures w14:val="none"/>
        </w:rPr>
        <w:t xml:space="preserve"> 4 Impact of Vaccination Rate (δ) on the Latently Infectious Compartment</w:t>
      </w:r>
    </w:p>
    <w:p w14:paraId="118A587D" w14:textId="77777777" w:rsidR="007A647D" w:rsidRPr="007A647D" w:rsidRDefault="007A647D" w:rsidP="00F96C3E">
      <w:pPr>
        <w:spacing w:after="200" w:line="360" w:lineRule="auto"/>
        <w:ind w:left="0" w:right="0" w:firstLine="0"/>
        <w:jc w:val="center"/>
        <w:rPr>
          <w:b/>
          <w:color w:val="auto"/>
          <w:kern w:val="0"/>
          <w:lang w:bidi="en-US"/>
          <w14:ligatures w14:val="none"/>
        </w:rPr>
      </w:pPr>
      <w:r w:rsidRPr="007A647D">
        <w:rPr>
          <w:noProof/>
          <w:color w:val="auto"/>
          <w:kern w:val="0"/>
          <w:lang w:bidi="en-US"/>
          <w14:ligatures w14:val="none"/>
        </w:rPr>
        <w:drawing>
          <wp:inline distT="0" distB="0" distL="0" distR="0" wp14:anchorId="1E3A19D6" wp14:editId="42A286A9">
            <wp:extent cx="5221160" cy="2764155"/>
            <wp:effectExtent l="0" t="0" r="0" b="0"/>
            <wp:docPr id="2691921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92181" name="Picture 18"/>
                    <pic:cNvPicPr>
                      <a:picLocks noChangeAspect="1" noChangeArrowheads="1"/>
                    </pic:cNvPicPr>
                  </pic:nvPicPr>
                  <pic:blipFill>
                    <a:blip r:embed="rId178">
                      <a:extLst>
                        <a:ext uri="{28A0092B-C50C-407E-A947-70E740481C1C}">
                          <a14:useLocalDpi xmlns:a14="http://schemas.microsoft.com/office/drawing/2010/main" val="0"/>
                        </a:ext>
                      </a:extLst>
                    </a:blip>
                    <a:stretch>
                      <a:fillRect/>
                    </a:stretch>
                  </pic:blipFill>
                  <pic:spPr bwMode="auto">
                    <a:xfrm>
                      <a:off x="0" y="0"/>
                      <a:ext cx="5238511" cy="2773341"/>
                    </a:xfrm>
                    <a:prstGeom prst="rect">
                      <a:avLst/>
                    </a:prstGeom>
                    <a:noFill/>
                    <a:ln>
                      <a:noFill/>
                    </a:ln>
                  </pic:spPr>
                </pic:pic>
              </a:graphicData>
            </a:graphic>
          </wp:inline>
        </w:drawing>
      </w:r>
    </w:p>
    <w:p w14:paraId="03717A99" w14:textId="34C55665" w:rsidR="007A647D" w:rsidRPr="007A647D" w:rsidRDefault="007A647D" w:rsidP="00F96C3E">
      <w:pPr>
        <w:spacing w:after="200" w:line="360" w:lineRule="auto"/>
        <w:ind w:left="0" w:right="0" w:firstLine="0"/>
        <w:jc w:val="center"/>
        <w:rPr>
          <w:bCs/>
          <w:color w:val="auto"/>
          <w:kern w:val="0"/>
          <w:lang w:bidi="en-US"/>
          <w14:ligatures w14:val="none"/>
        </w:rPr>
      </w:pPr>
      <w:r w:rsidRPr="007A647D">
        <w:rPr>
          <w:color w:val="auto"/>
          <w:kern w:val="0"/>
          <w:lang w:bidi="en-US"/>
          <w14:ligatures w14:val="none"/>
        </w:rPr>
        <w:t>Figure</w:t>
      </w:r>
      <w:r w:rsidRPr="007A647D">
        <w:rPr>
          <w:bCs/>
          <w:color w:val="auto"/>
          <w:kern w:val="0"/>
          <w:lang w:bidi="en-US"/>
          <w14:ligatures w14:val="none"/>
        </w:rPr>
        <w:t xml:space="preserve"> 5 Impact of Recovery rate for the infectious individuals (θ) on the Actively Infected Treated Class</w:t>
      </w:r>
    </w:p>
    <w:p w14:paraId="3378E220" w14:textId="440368F7" w:rsidR="007A647D" w:rsidRPr="007A647D" w:rsidRDefault="007A647D" w:rsidP="00F96C3E">
      <w:pPr>
        <w:spacing w:after="200" w:line="360" w:lineRule="auto"/>
        <w:ind w:left="0" w:right="0" w:firstLine="0"/>
        <w:jc w:val="center"/>
        <w:rPr>
          <w:b/>
          <w:color w:val="auto"/>
          <w:kern w:val="0"/>
          <w:lang w:bidi="en-US"/>
          <w14:ligatures w14:val="none"/>
        </w:rPr>
      </w:pPr>
    </w:p>
    <w:p w14:paraId="756BE511" w14:textId="5D0C1BD5" w:rsidR="007A647D" w:rsidRPr="007A647D" w:rsidRDefault="007A647D" w:rsidP="00F96C3E">
      <w:pPr>
        <w:spacing w:after="200" w:line="360" w:lineRule="auto"/>
        <w:ind w:left="0" w:right="0" w:firstLine="0"/>
        <w:rPr>
          <w:bCs/>
          <w:color w:val="auto"/>
          <w:kern w:val="0"/>
          <w:lang w:bidi="en-US"/>
          <w14:ligatures w14:val="none"/>
        </w:rPr>
      </w:pPr>
    </w:p>
    <w:p w14:paraId="473FA58D" w14:textId="77777777" w:rsidR="007A647D" w:rsidRPr="007A647D" w:rsidRDefault="007A647D" w:rsidP="00F96C3E">
      <w:pPr>
        <w:spacing w:after="200" w:line="360" w:lineRule="auto"/>
        <w:ind w:left="0" w:right="0" w:firstLine="0"/>
        <w:jc w:val="center"/>
        <w:rPr>
          <w:b/>
          <w:color w:val="auto"/>
          <w:kern w:val="0"/>
          <w:lang w:bidi="en-US"/>
          <w14:ligatures w14:val="none"/>
        </w:rPr>
      </w:pPr>
      <w:r w:rsidRPr="007A647D">
        <w:rPr>
          <w:noProof/>
          <w:color w:val="auto"/>
          <w:kern w:val="0"/>
          <w:lang w:bidi="en-US"/>
          <w14:ligatures w14:val="none"/>
        </w:rPr>
        <w:drawing>
          <wp:inline distT="0" distB="0" distL="0" distR="0" wp14:anchorId="7939BEDB" wp14:editId="17A6F781">
            <wp:extent cx="5979185" cy="2807746"/>
            <wp:effectExtent l="0" t="0" r="2540" b="0"/>
            <wp:docPr id="17195924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9249" name="Picture 25"/>
                    <pic:cNvPicPr>
                      <a:picLocks noChangeAspect="1" noChangeArrowheads="1"/>
                    </pic:cNvPicPr>
                  </pic:nvPicPr>
                  <pic:blipFill>
                    <a:blip r:embed="rId179">
                      <a:extLst>
                        <a:ext uri="{28A0092B-C50C-407E-A947-70E740481C1C}">
                          <a14:useLocalDpi xmlns:a14="http://schemas.microsoft.com/office/drawing/2010/main" val="0"/>
                        </a:ext>
                      </a:extLst>
                    </a:blip>
                    <a:stretch>
                      <a:fillRect/>
                    </a:stretch>
                  </pic:blipFill>
                  <pic:spPr bwMode="auto">
                    <a:xfrm>
                      <a:off x="0" y="0"/>
                      <a:ext cx="6061680" cy="2846485"/>
                    </a:xfrm>
                    <a:prstGeom prst="rect">
                      <a:avLst/>
                    </a:prstGeom>
                    <a:noFill/>
                    <a:ln>
                      <a:noFill/>
                    </a:ln>
                  </pic:spPr>
                </pic:pic>
              </a:graphicData>
            </a:graphic>
          </wp:inline>
        </w:drawing>
      </w:r>
    </w:p>
    <w:p w14:paraId="6FBEED1C" w14:textId="611493C3" w:rsidR="007A647D" w:rsidRPr="007A647D" w:rsidRDefault="007A647D" w:rsidP="00F96C3E">
      <w:pPr>
        <w:spacing w:after="200" w:line="360" w:lineRule="auto"/>
        <w:ind w:left="0" w:right="0" w:firstLine="0"/>
        <w:jc w:val="center"/>
        <w:rPr>
          <w:bCs/>
          <w:color w:val="auto"/>
          <w:kern w:val="0"/>
          <w:lang w:bidi="en-US"/>
          <w14:ligatures w14:val="none"/>
        </w:rPr>
      </w:pPr>
      <w:r w:rsidRPr="007A647D">
        <w:rPr>
          <w:color w:val="auto"/>
          <w:kern w:val="0"/>
          <w:lang w:bidi="en-US"/>
          <w14:ligatures w14:val="none"/>
        </w:rPr>
        <w:t>Figure</w:t>
      </w:r>
      <w:r w:rsidRPr="007A647D">
        <w:rPr>
          <w:bCs/>
          <w:color w:val="auto"/>
          <w:kern w:val="0"/>
          <w:lang w:bidi="en-US"/>
          <w14:ligatures w14:val="none"/>
        </w:rPr>
        <w:t xml:space="preserve"> </w:t>
      </w:r>
      <w:r w:rsidR="004B45B3">
        <w:rPr>
          <w:bCs/>
          <w:color w:val="auto"/>
          <w:kern w:val="0"/>
          <w:lang w:bidi="en-US"/>
          <w14:ligatures w14:val="none"/>
        </w:rPr>
        <w:t>6</w:t>
      </w:r>
      <w:r w:rsidRPr="007A647D">
        <w:rPr>
          <w:bCs/>
          <w:color w:val="auto"/>
          <w:kern w:val="0"/>
          <w:lang w:bidi="en-US"/>
          <w14:ligatures w14:val="none"/>
        </w:rPr>
        <w:t xml:space="preserve"> Impact of waning rate (π) on the latent TB class</w:t>
      </w:r>
    </w:p>
    <w:p w14:paraId="0A9B31AD" w14:textId="77777777" w:rsidR="007A647D" w:rsidRPr="007A647D" w:rsidRDefault="007A647D" w:rsidP="00F96C3E">
      <w:pPr>
        <w:tabs>
          <w:tab w:val="left" w:pos="6450"/>
        </w:tabs>
        <w:spacing w:after="0" w:line="360" w:lineRule="auto"/>
        <w:ind w:left="0" w:right="0" w:firstLine="0"/>
        <w:jc w:val="left"/>
        <w:rPr>
          <w:b/>
          <w:color w:val="auto"/>
          <w:kern w:val="0"/>
          <w:lang w:bidi="en-US"/>
          <w14:ligatures w14:val="none"/>
        </w:rPr>
      </w:pPr>
      <w:r w:rsidRPr="007A647D">
        <w:rPr>
          <w:b/>
          <w:color w:val="auto"/>
          <w:kern w:val="0"/>
          <w:lang w:bidi="en-US"/>
          <w14:ligatures w14:val="none"/>
        </w:rPr>
        <w:lastRenderedPageBreak/>
        <w:t>4.4 Discussion of Results</w:t>
      </w:r>
    </w:p>
    <w:p w14:paraId="7ECD7FE7" w14:textId="5333870F" w:rsidR="007A647D" w:rsidRPr="007A647D" w:rsidRDefault="007A647D" w:rsidP="00F96C3E">
      <w:pPr>
        <w:spacing w:after="200" w:line="360" w:lineRule="auto"/>
        <w:ind w:left="0" w:right="0" w:firstLine="0"/>
        <w:rPr>
          <w:color w:val="auto"/>
          <w:kern w:val="0"/>
          <w:lang w:bidi="en-US"/>
          <w14:ligatures w14:val="none"/>
        </w:rPr>
      </w:pPr>
      <w:r w:rsidRPr="007A647D">
        <w:rPr>
          <w:b/>
          <w:bCs/>
          <w:color w:val="auto"/>
          <w:kern w:val="0"/>
          <w:lang w:bidi="en-US"/>
          <w14:ligatures w14:val="none"/>
        </w:rPr>
        <w:t>Figure</w:t>
      </w:r>
      <w:r w:rsidRPr="007A647D">
        <w:rPr>
          <w:color w:val="auto"/>
          <w:kern w:val="0"/>
          <w:lang w:bidi="en-US"/>
          <w14:ligatures w14:val="none"/>
        </w:rPr>
        <w:t xml:space="preserve"> </w:t>
      </w:r>
      <w:r w:rsidRPr="007A647D">
        <w:rPr>
          <w:b/>
          <w:color w:val="auto"/>
          <w:kern w:val="0"/>
          <w:lang w:bidi="en-US"/>
          <w14:ligatures w14:val="none"/>
        </w:rPr>
        <w:t>2</w:t>
      </w:r>
      <w:r w:rsidRPr="007A647D">
        <w:rPr>
          <w:color w:val="auto"/>
          <w:kern w:val="0"/>
          <w:lang w:bidi="en-US"/>
          <w14:ligatures w14:val="none"/>
        </w:rPr>
        <w:t xml:space="preserve"> shows how the distribution of the population changes over time as individuals move between compartments. Susceptible class (</w:t>
      </w:r>
      <w:r w:rsidRPr="007A647D">
        <w:rPr>
          <w:color w:val="auto"/>
          <w:kern w:val="0"/>
          <w:position w:val="-6"/>
          <w:lang w:bidi="en-US"/>
          <w14:ligatures w14:val="none"/>
        </w:rPr>
        <w:object w:dxaOrig="220" w:dyaOrig="279" w14:anchorId="0D19D064">
          <v:shape id="_x0000_i1115" type="#_x0000_t75" style="width:11.5pt;height:14.4pt" o:ole="">
            <v:imagedata r:id="rId180" o:title=""/>
          </v:shape>
          <o:OLEObject Type="Embed" ProgID="Equation.DSMT4" ShapeID="_x0000_i1115" DrawAspect="Content" ObjectID="_1845212710" r:id="rId181"/>
        </w:object>
      </w:r>
      <w:r w:rsidRPr="007A647D">
        <w:rPr>
          <w:color w:val="auto"/>
          <w:kern w:val="0"/>
          <w:lang w:bidi="en-US"/>
          <w14:ligatures w14:val="none"/>
        </w:rPr>
        <w:t>) decline due to infection, vaccination or natural death, this suggests a high initial force of infection or aggressive vaccination rollout while vaccinated individuals (</w:t>
      </w:r>
      <w:r w:rsidRPr="007A647D">
        <w:rPr>
          <w:color w:val="auto"/>
          <w:kern w:val="0"/>
          <w:position w:val="-6"/>
          <w:lang w:bidi="en-US"/>
          <w14:ligatures w14:val="none"/>
        </w:rPr>
        <w:object w:dxaOrig="240" w:dyaOrig="279" w14:anchorId="325C3E88">
          <v:shape id="_x0000_i1116" type="#_x0000_t75" style="width:11.5pt;height:14.4pt" o:ole="">
            <v:imagedata r:id="rId182" o:title=""/>
          </v:shape>
          <o:OLEObject Type="Embed" ProgID="Equation.DSMT4" ShapeID="_x0000_i1116" DrawAspect="Content" ObjectID="_1845212711" r:id="rId183"/>
        </w:object>
      </w:r>
      <w:r w:rsidRPr="007A647D">
        <w:rPr>
          <w:color w:val="auto"/>
          <w:kern w:val="0"/>
          <w:lang w:bidi="en-US"/>
          <w14:ligatures w14:val="none"/>
        </w:rPr>
        <w:t>) rise sharply then declines indicating an effective early vaccination campaign followed by waning immunity or transition to other compartments. Latent cases (</w:t>
      </w:r>
      <w:r w:rsidRPr="007A647D">
        <w:rPr>
          <w:color w:val="auto"/>
          <w:kern w:val="0"/>
          <w:position w:val="-4"/>
          <w:lang w:bidi="en-US"/>
          <w14:ligatures w14:val="none"/>
        </w:rPr>
        <w:object w:dxaOrig="220" w:dyaOrig="260" w14:anchorId="17D7B5B6">
          <v:shape id="_x0000_i1117" type="#_x0000_t75" style="width:11.5pt;height:12.65pt" o:ole="">
            <v:imagedata r:id="rId184" o:title=""/>
          </v:shape>
          <o:OLEObject Type="Embed" ProgID="Equation.DSMT4" ShapeID="_x0000_i1117" DrawAspect="Content" ObjectID="_1845212712" r:id="rId185"/>
        </w:object>
      </w:r>
      <w:r w:rsidRPr="007A647D">
        <w:rPr>
          <w:color w:val="auto"/>
          <w:kern w:val="0"/>
          <w:lang w:bidi="en-US"/>
          <w14:ligatures w14:val="none"/>
        </w:rPr>
        <w:t>) shows a moderate rise and fall transitioning into treated latent (</w:t>
      </w:r>
      <w:r w:rsidRPr="007A647D">
        <w:rPr>
          <w:color w:val="auto"/>
          <w:kern w:val="0"/>
          <w:position w:val="-12"/>
          <w:lang w:bidi="en-US"/>
          <w14:ligatures w14:val="none"/>
        </w:rPr>
        <w:object w:dxaOrig="220" w:dyaOrig="360" w14:anchorId="4962B379">
          <v:shape id="_x0000_i1118" type="#_x0000_t75" style="width:11.5pt;height:17.85pt" o:ole="">
            <v:imagedata r:id="rId186" o:title=""/>
          </v:shape>
          <o:OLEObject Type="Embed" ProgID="Equation.DSMT4" ShapeID="_x0000_i1118" DrawAspect="Content" ObjectID="_1845212713" r:id="rId187"/>
        </w:object>
      </w:r>
      <w:r w:rsidRPr="007A647D">
        <w:rPr>
          <w:color w:val="auto"/>
          <w:kern w:val="0"/>
          <w:lang w:bidi="en-US"/>
          <w14:ligatures w14:val="none"/>
        </w:rPr>
        <w:t>) which also declines after an initial rise indicating that, these individuals are being treated and passed to other compartments. The Infectious class (</w:t>
      </w:r>
      <w:r w:rsidRPr="007A647D">
        <w:rPr>
          <w:color w:val="auto"/>
          <w:kern w:val="0"/>
          <w:position w:val="-4"/>
          <w:lang w:bidi="en-US"/>
          <w14:ligatures w14:val="none"/>
        </w:rPr>
        <w:object w:dxaOrig="200" w:dyaOrig="260" w14:anchorId="6A8C172D">
          <v:shape id="_x0000_i1119" type="#_x0000_t75" style="width:10.35pt;height:12.65pt" o:ole="">
            <v:imagedata r:id="rId188" o:title=""/>
          </v:shape>
          <o:OLEObject Type="Embed" ProgID="Equation.DSMT4" ShapeID="_x0000_i1119" DrawAspect="Content" ObjectID="_1845212714" r:id="rId189"/>
        </w:object>
      </w:r>
      <w:r w:rsidRPr="007A647D">
        <w:rPr>
          <w:color w:val="auto"/>
          <w:kern w:val="0"/>
          <w:lang w:bidi="en-US"/>
          <w14:ligatures w14:val="none"/>
        </w:rPr>
        <w:t>) rises then declines due to treatment, death or recovery, followed by treated infectious cases (</w:t>
      </w:r>
      <w:r w:rsidRPr="007A647D">
        <w:rPr>
          <w:color w:val="auto"/>
          <w:kern w:val="0"/>
          <w:position w:val="-12"/>
          <w:lang w:bidi="en-US"/>
          <w14:ligatures w14:val="none"/>
        </w:rPr>
        <w:object w:dxaOrig="260" w:dyaOrig="360" w14:anchorId="1B61FA9B">
          <v:shape id="_x0000_i1120" type="#_x0000_t75" style="width:12.65pt;height:17.85pt" o:ole="">
            <v:imagedata r:id="rId190" o:title=""/>
          </v:shape>
          <o:OLEObject Type="Embed" ProgID="Equation.DSMT4" ShapeID="_x0000_i1120" DrawAspect="Content" ObjectID="_1845212715" r:id="rId191"/>
        </w:object>
      </w:r>
      <w:r w:rsidRPr="007A647D">
        <w:rPr>
          <w:color w:val="auto"/>
          <w:kern w:val="0"/>
          <w:lang w:bidi="en-US"/>
          <w14:ligatures w14:val="none"/>
        </w:rPr>
        <w:t>) which also declines after an initial rise, suggesting a responsive health care system. It also helps in suppressing the spread of the infectious class. Recovered class (</w:t>
      </w:r>
      <w:r w:rsidRPr="007A647D">
        <w:rPr>
          <w:color w:val="auto"/>
          <w:kern w:val="0"/>
          <w:position w:val="-4"/>
          <w:lang w:bidi="en-US"/>
          <w14:ligatures w14:val="none"/>
        </w:rPr>
        <w:object w:dxaOrig="240" w:dyaOrig="260" w14:anchorId="18D7DD4F">
          <v:shape id="_x0000_i1121" type="#_x0000_t75" style="width:11.5pt;height:12.65pt" o:ole="">
            <v:imagedata r:id="rId192" o:title=""/>
          </v:shape>
          <o:OLEObject Type="Embed" ProgID="Equation.DSMT4" ShapeID="_x0000_i1121" DrawAspect="Content" ObjectID="_1845212716" r:id="rId193"/>
        </w:object>
      </w:r>
      <w:r w:rsidRPr="007A647D">
        <w:rPr>
          <w:color w:val="auto"/>
          <w:kern w:val="0"/>
          <w:lang w:bidi="en-US"/>
          <w14:ligatures w14:val="none"/>
        </w:rPr>
        <w:t>) steadily increases over time indicating that treatment and recovery are working effectively, it later begins to reduce gradually as fewer individuals remain infected</w:t>
      </w:r>
      <w:r w:rsidR="00A37E01">
        <w:rPr>
          <w:color w:val="auto"/>
          <w:kern w:val="0"/>
          <w:lang w:bidi="en-US"/>
          <w14:ligatures w14:val="none"/>
        </w:rPr>
        <w:t xml:space="preserve"> </w:t>
      </w:r>
      <w:r w:rsidRPr="007A647D">
        <w:rPr>
          <w:color w:val="auto"/>
          <w:kern w:val="0"/>
          <w:lang w:bidi="en-US"/>
          <w14:ligatures w14:val="none"/>
        </w:rPr>
        <w:t>suggesting partial immunity or treatment failure due to incomplete treatment, reinforcing the importance of post treatment monitoring.</w:t>
      </w:r>
    </w:p>
    <w:p w14:paraId="3033DA44" w14:textId="431C8B8E" w:rsidR="007A647D" w:rsidRPr="007A647D" w:rsidRDefault="007A647D" w:rsidP="00F96C3E">
      <w:pPr>
        <w:spacing w:after="200" w:line="360" w:lineRule="auto"/>
        <w:ind w:left="0" w:right="0" w:firstLine="0"/>
        <w:rPr>
          <w:color w:val="auto"/>
          <w:kern w:val="0"/>
          <w:lang w:bidi="en-US"/>
          <w14:ligatures w14:val="none"/>
        </w:rPr>
      </w:pPr>
      <w:r w:rsidRPr="007A647D">
        <w:rPr>
          <w:b/>
          <w:bCs/>
          <w:color w:val="auto"/>
          <w:kern w:val="0"/>
          <w:lang w:bidi="en-US"/>
          <w14:ligatures w14:val="none"/>
        </w:rPr>
        <w:t>Figure</w:t>
      </w:r>
      <w:r w:rsidRPr="007A647D">
        <w:rPr>
          <w:b/>
          <w:color w:val="auto"/>
          <w:kern w:val="0"/>
          <w:lang w:bidi="en-US"/>
          <w14:ligatures w14:val="none"/>
        </w:rPr>
        <w:t>.3</w:t>
      </w:r>
      <w:r w:rsidRPr="007A647D">
        <w:rPr>
          <w:color w:val="auto"/>
          <w:kern w:val="0"/>
          <w:lang w:bidi="en-US"/>
          <w14:ligatures w14:val="none"/>
        </w:rPr>
        <w:t>. shows the different transmission rates (α). It suggests the rapid increase in infectious individuals, reflecting the early phase of the disease, showing when transmission is high and interventions may not yet be effective. The graph depicts that higher transmission rates (α) lead to more infections and vice-versa. All curves finally decline gradually suggesting interventions like treatment and vaccination had begun to reduce the number of infectious. Reducing contact rates or transmission probability can greatly reduce TB cases.</w:t>
      </w:r>
    </w:p>
    <w:p w14:paraId="504936D9" w14:textId="030C2945" w:rsidR="007A647D" w:rsidRPr="007A647D" w:rsidRDefault="007A647D" w:rsidP="00F96C3E">
      <w:pPr>
        <w:spacing w:after="200" w:line="360" w:lineRule="auto"/>
        <w:ind w:left="0" w:right="0" w:firstLine="0"/>
        <w:rPr>
          <w:color w:val="auto"/>
          <w:kern w:val="0"/>
          <w:lang w:bidi="en-US"/>
          <w14:ligatures w14:val="none"/>
        </w:rPr>
      </w:pPr>
      <w:r w:rsidRPr="007A647D">
        <w:rPr>
          <w:b/>
          <w:bCs/>
          <w:color w:val="auto"/>
          <w:kern w:val="0"/>
          <w:lang w:bidi="en-US"/>
          <w14:ligatures w14:val="none"/>
        </w:rPr>
        <w:t>Figure</w:t>
      </w:r>
      <w:r w:rsidRPr="007A647D">
        <w:rPr>
          <w:b/>
          <w:color w:val="auto"/>
          <w:kern w:val="0"/>
          <w:lang w:bidi="en-US"/>
          <w14:ligatures w14:val="none"/>
        </w:rPr>
        <w:t xml:space="preserve"> 4</w:t>
      </w:r>
      <w:r w:rsidRPr="007A647D">
        <w:rPr>
          <w:color w:val="auto"/>
          <w:kern w:val="0"/>
          <w:lang w:bidi="en-US"/>
          <w14:ligatures w14:val="none"/>
        </w:rPr>
        <w:t xml:space="preserve">. shows that all curves start with a high peak in latent TB cases, this suggests a large initial latent population, the latent population drops almost immediately and flattens near zero indicating that most latent individuals either progress to active TB, recover or die. Despite varying the </w:t>
      </w:r>
      <w:r w:rsidRPr="007A647D">
        <w:rPr>
          <w:bCs/>
          <w:color w:val="auto"/>
          <w:kern w:val="0"/>
          <w:lang w:bidi="en-US"/>
          <w14:ligatures w14:val="none"/>
        </w:rPr>
        <w:t>vaccination rate (δ), the overall shape of the curves remains similar</w:t>
      </w:r>
      <w:r w:rsidRPr="007A647D">
        <w:rPr>
          <w:color w:val="auto"/>
          <w:kern w:val="0"/>
          <w:lang w:bidi="en-US"/>
          <w14:ligatures w14:val="none"/>
        </w:rPr>
        <w:t>.</w:t>
      </w:r>
    </w:p>
    <w:p w14:paraId="23C9FC00" w14:textId="542F34C6" w:rsidR="007A647D" w:rsidRPr="007A647D" w:rsidRDefault="007A647D" w:rsidP="00F96C3E">
      <w:pPr>
        <w:spacing w:after="200" w:line="360" w:lineRule="auto"/>
        <w:ind w:left="0" w:right="0" w:firstLine="0"/>
        <w:rPr>
          <w:color w:val="auto"/>
          <w:kern w:val="0"/>
          <w:lang w:bidi="en-US"/>
          <w14:ligatures w14:val="none"/>
        </w:rPr>
      </w:pPr>
      <w:r w:rsidRPr="007A647D">
        <w:rPr>
          <w:color w:val="auto"/>
          <w:kern w:val="0"/>
          <w:lang w:bidi="en-US"/>
          <w14:ligatures w14:val="none"/>
        </w:rPr>
        <w:t xml:space="preserve">As seen in </w:t>
      </w:r>
      <w:r w:rsidRPr="007A647D">
        <w:rPr>
          <w:b/>
          <w:bCs/>
          <w:color w:val="auto"/>
          <w:kern w:val="0"/>
          <w:lang w:bidi="en-US"/>
          <w14:ligatures w14:val="none"/>
        </w:rPr>
        <w:t>Figure</w:t>
      </w:r>
      <w:r w:rsidRPr="007A647D">
        <w:rPr>
          <w:b/>
          <w:color w:val="auto"/>
          <w:kern w:val="0"/>
          <w:lang w:bidi="en-US"/>
          <w14:ligatures w14:val="none"/>
        </w:rPr>
        <w:t xml:space="preserve"> 5, </w:t>
      </w:r>
      <w:r w:rsidRPr="007A647D">
        <w:rPr>
          <w:bCs/>
          <w:color w:val="auto"/>
          <w:kern w:val="0"/>
          <w:lang w:bidi="en-US"/>
          <w14:ligatures w14:val="none"/>
        </w:rPr>
        <w:t xml:space="preserve">higher </w:t>
      </w:r>
      <w:r w:rsidRPr="007A647D">
        <w:rPr>
          <w:color w:val="auto"/>
          <w:kern w:val="0"/>
          <w:lang w:bidi="en-US"/>
          <w14:ligatures w14:val="none"/>
        </w:rPr>
        <w:t>recovery rate of infectious individuals (θ) reaches higher peaks earlier</w:t>
      </w:r>
      <w:r w:rsidR="00A37E01">
        <w:rPr>
          <w:color w:val="auto"/>
          <w:kern w:val="0"/>
          <w:lang w:bidi="en-US"/>
          <w14:ligatures w14:val="none"/>
        </w:rPr>
        <w:t xml:space="preserve"> which shows</w:t>
      </w:r>
      <w:r w:rsidRPr="007A647D">
        <w:rPr>
          <w:color w:val="auto"/>
          <w:kern w:val="0"/>
          <w:lang w:bidi="en-US"/>
          <w14:ligatures w14:val="none"/>
        </w:rPr>
        <w:t xml:space="preserve"> that faster treatment rates lead to more individuals being treated quickly while</w:t>
      </w:r>
      <w:r w:rsidRPr="007A647D">
        <w:rPr>
          <w:b/>
          <w:color w:val="auto"/>
          <w:kern w:val="0"/>
          <w:lang w:bidi="en-US"/>
          <w14:ligatures w14:val="none"/>
        </w:rPr>
        <w:t xml:space="preserve"> </w:t>
      </w:r>
      <w:r w:rsidRPr="007A647D">
        <w:rPr>
          <w:bCs/>
          <w:color w:val="auto"/>
          <w:kern w:val="0"/>
          <w:lang w:bidi="en-US"/>
          <w14:ligatures w14:val="none"/>
        </w:rPr>
        <w:t xml:space="preserve">higher </w:t>
      </w:r>
      <w:r w:rsidRPr="007A647D">
        <w:rPr>
          <w:color w:val="auto"/>
          <w:kern w:val="0"/>
          <w:lang w:bidi="en-US"/>
          <w14:ligatures w14:val="none"/>
        </w:rPr>
        <w:t>recovery rate of infectious individuals (θ) peak later and lower, suggesting slower treatment uptake.</w:t>
      </w:r>
      <w:r w:rsidRPr="007A647D">
        <w:rPr>
          <w:rFonts w:ascii="Calibri" w:hAnsi="Calibri"/>
          <w:color w:val="auto"/>
          <w:kern w:val="0"/>
          <w:lang w:bidi="en-US"/>
          <w14:ligatures w14:val="none"/>
        </w:rPr>
        <w:t xml:space="preserve"> </w:t>
      </w:r>
      <w:r w:rsidRPr="007A647D">
        <w:rPr>
          <w:color w:val="auto"/>
          <w:kern w:val="0"/>
          <w:lang w:bidi="en-US"/>
          <w14:ligatures w14:val="none"/>
        </w:rPr>
        <w:t xml:space="preserve">After the peak, all curves decline implying that the infectious population is being reduced </w:t>
      </w:r>
      <w:r w:rsidRPr="007A647D">
        <w:rPr>
          <w:color w:val="auto"/>
          <w:kern w:val="0"/>
          <w:lang w:bidi="en-US"/>
          <w14:ligatures w14:val="none"/>
        </w:rPr>
        <w:lastRenderedPageBreak/>
        <w:t>over time either through recovery, death or transition to other compartments. This means that increasing recovery rate (θ) results in faster and more effective containment of TB.</w:t>
      </w:r>
    </w:p>
    <w:p w14:paraId="0A9AB923" w14:textId="076F447F" w:rsidR="007A647D" w:rsidRDefault="007A647D" w:rsidP="00F96C3E">
      <w:pPr>
        <w:spacing w:after="200" w:line="360" w:lineRule="auto"/>
        <w:ind w:left="0" w:right="0" w:firstLine="0"/>
        <w:rPr>
          <w:color w:val="auto"/>
          <w:kern w:val="0"/>
          <w:lang w:bidi="en-US"/>
          <w14:ligatures w14:val="none"/>
        </w:rPr>
      </w:pPr>
      <w:r w:rsidRPr="007A647D">
        <w:rPr>
          <w:color w:val="auto"/>
          <w:kern w:val="0"/>
          <w:lang w:bidi="en-US"/>
          <w14:ligatures w14:val="none"/>
        </w:rPr>
        <w:t xml:space="preserve">As seen in </w:t>
      </w:r>
      <w:r w:rsidRPr="007A647D">
        <w:rPr>
          <w:b/>
          <w:bCs/>
          <w:color w:val="auto"/>
          <w:kern w:val="0"/>
          <w:lang w:bidi="en-US"/>
          <w14:ligatures w14:val="none"/>
        </w:rPr>
        <w:t>Figure</w:t>
      </w:r>
      <w:r w:rsidRPr="007A647D">
        <w:rPr>
          <w:b/>
          <w:color w:val="auto"/>
          <w:kern w:val="0"/>
          <w:lang w:bidi="en-US"/>
          <w14:ligatures w14:val="none"/>
        </w:rPr>
        <w:t xml:space="preserve"> </w:t>
      </w:r>
      <w:r w:rsidR="004B45B3">
        <w:rPr>
          <w:b/>
          <w:color w:val="auto"/>
          <w:kern w:val="0"/>
          <w:lang w:bidi="en-US"/>
          <w14:ligatures w14:val="none"/>
        </w:rPr>
        <w:t>6</w:t>
      </w:r>
      <w:r w:rsidRPr="007A647D">
        <w:rPr>
          <w:color w:val="auto"/>
          <w:kern w:val="0"/>
          <w:lang w:bidi="en-US"/>
          <w14:ligatures w14:val="none"/>
        </w:rPr>
        <w:t>, All curves show a steady increase in latent TB cases, this reflects the gradual decline of vaccine protection over time. Higher vaccine waning rate (π) means faster loss of immunity leading to more individuals becoming susceptible again and eventually entering the latent compartment while lower vaccine waning rate (π) preserve immunity longer resulting in fewer latent infections. After the peak, the latent population declines possibly due to progression to active TB, treatment of the latent class or death.</w:t>
      </w:r>
    </w:p>
    <w:p w14:paraId="0A21D320" w14:textId="18A21574" w:rsidR="008731FD" w:rsidRPr="008731FD" w:rsidRDefault="008731FD" w:rsidP="00F96C3E">
      <w:pPr>
        <w:spacing w:after="0" w:line="360" w:lineRule="auto"/>
        <w:ind w:left="0" w:right="0" w:firstLine="0"/>
        <w:rPr>
          <w:b/>
          <w:color w:val="auto"/>
          <w:kern w:val="0"/>
          <w:lang w:bidi="en-US"/>
          <w14:ligatures w14:val="none"/>
        </w:rPr>
      </w:pPr>
      <w:r w:rsidRPr="008731FD">
        <w:rPr>
          <w:b/>
          <w:color w:val="auto"/>
          <w:kern w:val="0"/>
          <w:lang w:bidi="en-US"/>
          <w14:ligatures w14:val="none"/>
        </w:rPr>
        <w:t>5</w:t>
      </w:r>
      <w:r>
        <w:rPr>
          <w:b/>
          <w:color w:val="auto"/>
          <w:kern w:val="0"/>
          <w:lang w:bidi="en-US"/>
          <w14:ligatures w14:val="none"/>
        </w:rPr>
        <w:tab/>
      </w:r>
      <w:proofErr w:type="gramStart"/>
      <w:r w:rsidRPr="008731FD">
        <w:rPr>
          <w:b/>
          <w:color w:val="auto"/>
          <w:kern w:val="0"/>
          <w:lang w:bidi="en-US"/>
          <w14:ligatures w14:val="none"/>
        </w:rPr>
        <w:t>CONCLUSION</w:t>
      </w:r>
      <w:proofErr w:type="gramEnd"/>
    </w:p>
    <w:p w14:paraId="1AFA7B37" w14:textId="77777777" w:rsidR="008B3C67" w:rsidRPr="00DE611E" w:rsidRDefault="008B3C67" w:rsidP="008B3C67">
      <w:pPr>
        <w:spacing w:before="100" w:beforeAutospacing="1" w:after="100" w:afterAutospacing="1" w:line="240" w:lineRule="auto"/>
        <w:rPr>
          <w:lang w:val="en-IN" w:eastAsia="en-IN"/>
        </w:rPr>
      </w:pPr>
      <w:r w:rsidRPr="00DE611E">
        <w:rPr>
          <w:lang w:val="en-IN" w:eastAsia="en-IN"/>
        </w:rPr>
        <w:t>This study formulated and analysed a deterministic compartmental model for tuberculosis transmission in the presence of vaccination and treatment. The equilibrium and threshold analyses indicate that the effective reproduction number is central to determining whether infection declines or persists in the population. Sensitivity results identify transmission-related parameters as important drivers of tuberculosis spread, while vaccination and recovery-related parameters contribute to reducing disease prevalence. The numerical simulations suggest that lower transmission, increased vaccination, and faster recovery can reduce the numbers of latent and actively infectious individuals over time. Conversely, faster loss of vaccine-induced immunity may increase the latent infection burden. The findings therefore support an integrated control approach combining sustained vaccination, effective treatment, and measures that reduce infectious contact. These conclusions are derived from a theoretical model using literature-based and assumed parameter values and should consequently be interpreted as qualitative rather than population-specific predictions. Further work should refine the model structure, provide complete parameter justification, and calibrate the system with reliable epidemiological data before the results are used to guide public health decisions.</w:t>
      </w:r>
    </w:p>
    <w:p w14:paraId="1655AE19" w14:textId="77777777" w:rsidR="008B3C67" w:rsidRPr="00DE611E" w:rsidRDefault="008B3C67" w:rsidP="008B3C67">
      <w:pPr>
        <w:spacing w:before="100" w:beforeAutospacing="1" w:after="100" w:afterAutospacing="1" w:line="240" w:lineRule="auto"/>
        <w:outlineLvl w:val="1"/>
        <w:rPr>
          <w:b/>
          <w:bCs/>
          <w:sz w:val="36"/>
          <w:szCs w:val="36"/>
          <w:lang w:val="en-IN" w:eastAsia="en-IN"/>
        </w:rPr>
      </w:pPr>
      <w:r w:rsidRPr="00DE611E">
        <w:rPr>
          <w:b/>
          <w:bCs/>
          <w:sz w:val="36"/>
          <w:szCs w:val="36"/>
          <w:lang w:val="en-IN" w:eastAsia="en-IN"/>
        </w:rPr>
        <w:t xml:space="preserve">Limitations </w:t>
      </w:r>
    </w:p>
    <w:p w14:paraId="3FE4CADD" w14:textId="77777777" w:rsidR="008B3C67" w:rsidRDefault="008B3C67" w:rsidP="008B3C67">
      <w:pPr>
        <w:spacing w:after="200" w:line="480" w:lineRule="auto"/>
        <w:ind w:left="0" w:right="0" w:firstLine="0"/>
        <w:rPr>
          <w:lang w:val="en-IN" w:eastAsia="en-IN"/>
        </w:rPr>
      </w:pPr>
      <w:r w:rsidRPr="00DE611E">
        <w:rPr>
          <w:lang w:val="en-IN" w:eastAsia="en-IN"/>
        </w:rPr>
        <w:t xml:space="preserve">The study is limited by its reliance on assumed and literature-derived parameter values without calibration to a defined population or independent validation dataset. Homogeneous mixing is assumed, and differences in age, location, contact patterns, drug resistance, treatment adherence, and vaccine efficacy are not explicitly represented. The numerical analysis is therefore illustrative rather than predictive. In addition, uncertainty ranges, confidence intervals, and formal parameter-identifiability assessments are not reported. The model also simplifies relapse and treatment </w:t>
      </w:r>
      <w:r w:rsidRPr="00DE611E">
        <w:rPr>
          <w:lang w:val="en-IN" w:eastAsia="en-IN"/>
        </w:rPr>
        <w:lastRenderedPageBreak/>
        <w:t>pathways, which may affect the estimated reproduction number and equilibrium behaviour. Future studies should use empirical data, uncertainty analysis</w:t>
      </w:r>
    </w:p>
    <w:p w14:paraId="5A31BDE4" w14:textId="77777777" w:rsidR="008B3C67" w:rsidRPr="000839CE" w:rsidRDefault="008B3C67" w:rsidP="008B3C67">
      <w:pPr>
        <w:spacing w:after="0" w:line="240" w:lineRule="auto"/>
        <w:rPr>
          <w:b/>
        </w:rPr>
      </w:pPr>
      <w:bookmarkStart w:id="1" w:name="_Hlk234486585"/>
      <w:bookmarkStart w:id="2" w:name="_Hlk234075571"/>
      <w:bookmarkStart w:id="3" w:name="_Hlk232755622"/>
      <w:r w:rsidRPr="000839CE">
        <w:rPr>
          <w:b/>
        </w:rPr>
        <w:t>Declaration of AI Use</w:t>
      </w:r>
    </w:p>
    <w:p w14:paraId="414EAFC4" w14:textId="77777777" w:rsidR="008B3C67" w:rsidRPr="000839CE" w:rsidRDefault="008B3C67" w:rsidP="008B3C67">
      <w:pPr>
        <w:spacing w:after="0" w:line="240" w:lineRule="auto"/>
      </w:pPr>
      <w:bookmarkStart w:id="4" w:name="_Hlk234486575"/>
      <w:bookmarkEnd w:id="1"/>
    </w:p>
    <w:p w14:paraId="02B9C72D" w14:textId="77777777" w:rsidR="008B3C67" w:rsidRPr="000839CE" w:rsidRDefault="008B3C67" w:rsidP="008B3C67">
      <w:pPr>
        <w:spacing w:after="0" w:line="240" w:lineRule="auto"/>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2"/>
      <w:r w:rsidRPr="00C56790">
        <w:t>.</w:t>
      </w:r>
    </w:p>
    <w:bookmarkEnd w:id="3"/>
    <w:bookmarkEnd w:id="4"/>
    <w:p w14:paraId="17FA480F" w14:textId="77777777" w:rsidR="008B3C67" w:rsidRDefault="008B3C67" w:rsidP="008B3C67">
      <w:pPr>
        <w:spacing w:after="200" w:line="480" w:lineRule="auto"/>
        <w:ind w:left="0" w:right="0" w:firstLine="0"/>
        <w:rPr>
          <w:b/>
          <w:bCs/>
          <w:color w:val="auto"/>
          <w:kern w:val="0"/>
          <w:lang w:bidi="en-US"/>
          <w14:ligatures w14:val="none"/>
        </w:rPr>
      </w:pPr>
    </w:p>
    <w:p w14:paraId="345E89B2" w14:textId="47475E52" w:rsidR="00413AE4" w:rsidRPr="00413AE4" w:rsidRDefault="00413AE4" w:rsidP="008B3C67">
      <w:pPr>
        <w:spacing w:after="200" w:line="480" w:lineRule="auto"/>
        <w:ind w:left="0" w:right="0" w:firstLine="0"/>
        <w:rPr>
          <w:b/>
          <w:bCs/>
          <w:color w:val="auto"/>
          <w:kern w:val="0"/>
          <w:lang w:bidi="en-US"/>
          <w14:ligatures w14:val="none"/>
        </w:rPr>
      </w:pPr>
      <w:r w:rsidRPr="00413AE4">
        <w:rPr>
          <w:b/>
          <w:bCs/>
          <w:color w:val="auto"/>
          <w:kern w:val="0"/>
          <w:lang w:bidi="en-US"/>
          <w14:ligatures w14:val="none"/>
        </w:rPr>
        <w:t>References</w:t>
      </w:r>
    </w:p>
    <w:p w14:paraId="29D5461C"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Adepoju, P. (2020). Tuberculosis in Nigeria: A country struggling to contain the disease. </w:t>
      </w:r>
      <w:r w:rsidRPr="00413AE4">
        <w:rPr>
          <w:i/>
          <w:iCs/>
          <w:color w:val="auto"/>
          <w:kern w:val="0"/>
          <w:lang w:bidi="en-US"/>
          <w14:ligatures w14:val="none"/>
        </w:rPr>
        <w:t>The Lancet Microbe, 1</w:t>
      </w:r>
      <w:r w:rsidRPr="00413AE4">
        <w:rPr>
          <w:color w:val="auto"/>
          <w:kern w:val="0"/>
          <w:lang w:bidi="en-US"/>
          <w14:ligatures w14:val="none"/>
        </w:rPr>
        <w:t xml:space="preserve">(7), e261. </w:t>
      </w:r>
      <w:hyperlink r:id="rId194" w:history="1">
        <w:r w:rsidRPr="00413AE4">
          <w:rPr>
            <w:rStyle w:val="Hyperlink"/>
            <w:kern w:val="0"/>
            <w:lang w:bidi="en-US"/>
            <w14:ligatures w14:val="none"/>
          </w:rPr>
          <w:t>https://doi.org/10.1016/S2666-5247(20)30189-X</w:t>
        </w:r>
      </w:hyperlink>
    </w:p>
    <w:p w14:paraId="75EF6ED8"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Andersen, P., &amp; Doherty, T. M. (2005). The success and failure of BCG—Implications for a novel tuberculosis vaccine. </w:t>
      </w:r>
      <w:r w:rsidRPr="00413AE4">
        <w:rPr>
          <w:i/>
          <w:iCs/>
          <w:color w:val="auto"/>
          <w:kern w:val="0"/>
          <w:lang w:bidi="en-US"/>
          <w14:ligatures w14:val="none"/>
        </w:rPr>
        <w:t>Nature Reviews Microbiology, 3</w:t>
      </w:r>
      <w:r w:rsidRPr="00413AE4">
        <w:rPr>
          <w:color w:val="auto"/>
          <w:kern w:val="0"/>
          <w:lang w:bidi="en-US"/>
          <w14:ligatures w14:val="none"/>
        </w:rPr>
        <w:t xml:space="preserve">(8), 656–662. </w:t>
      </w:r>
      <w:hyperlink r:id="rId195" w:history="1">
        <w:r w:rsidRPr="00413AE4">
          <w:rPr>
            <w:rStyle w:val="Hyperlink"/>
            <w:kern w:val="0"/>
            <w:lang w:bidi="en-US"/>
            <w14:ligatures w14:val="none"/>
          </w:rPr>
          <w:t>https://doi.org/10.1038/nrmicro1211</w:t>
        </w:r>
      </w:hyperlink>
    </w:p>
    <w:p w14:paraId="7D7C4A07"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Brauer, F. (2017). Mathematical epidemiology: Past, present, and future. </w:t>
      </w:r>
      <w:r w:rsidRPr="00413AE4">
        <w:rPr>
          <w:i/>
          <w:iCs/>
          <w:color w:val="auto"/>
          <w:kern w:val="0"/>
          <w:lang w:bidi="en-US"/>
          <w14:ligatures w14:val="none"/>
        </w:rPr>
        <w:t>Infectious Disease Modelling, 2</w:t>
      </w:r>
      <w:r w:rsidRPr="00413AE4">
        <w:rPr>
          <w:color w:val="auto"/>
          <w:kern w:val="0"/>
          <w:lang w:bidi="en-US"/>
          <w14:ligatures w14:val="none"/>
        </w:rPr>
        <w:t xml:space="preserve">(2), 113–127. </w:t>
      </w:r>
      <w:hyperlink r:id="rId196" w:history="1">
        <w:r w:rsidRPr="00413AE4">
          <w:rPr>
            <w:rStyle w:val="Hyperlink"/>
            <w:kern w:val="0"/>
            <w:lang w:bidi="en-US"/>
            <w14:ligatures w14:val="none"/>
          </w:rPr>
          <w:t>https://doi.org/10.1016/j.idm.2017.02.001</w:t>
        </w:r>
      </w:hyperlink>
    </w:p>
    <w:p w14:paraId="2430EE99"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Chakrabarti, A., Singh, S., &amp; Gupta, N. (2007). Extrapulmonary tuberculosis: An overview. </w:t>
      </w:r>
      <w:r w:rsidRPr="00413AE4">
        <w:rPr>
          <w:i/>
          <w:iCs/>
          <w:color w:val="auto"/>
          <w:kern w:val="0"/>
          <w:lang w:bidi="en-US"/>
          <w14:ligatures w14:val="none"/>
        </w:rPr>
        <w:t>Indian Journal of Medical Research, 126</w:t>
      </w:r>
      <w:r w:rsidRPr="00413AE4">
        <w:rPr>
          <w:color w:val="auto"/>
          <w:kern w:val="0"/>
          <w:lang w:bidi="en-US"/>
          <w14:ligatures w14:val="none"/>
        </w:rPr>
        <w:t>(4), 316–353.</w:t>
      </w:r>
    </w:p>
    <w:p w14:paraId="043E2765"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Coleman, M. T., et al. (2022). Transmission dynamics of </w:t>
      </w:r>
      <w:r w:rsidRPr="00413AE4">
        <w:rPr>
          <w:i/>
          <w:iCs/>
          <w:color w:val="auto"/>
          <w:kern w:val="0"/>
          <w:lang w:bidi="en-US"/>
          <w14:ligatures w14:val="none"/>
        </w:rPr>
        <w:t>Mycobacterium tuberculosis</w:t>
      </w:r>
      <w:r w:rsidRPr="00413AE4">
        <w:rPr>
          <w:color w:val="auto"/>
          <w:kern w:val="0"/>
          <w:lang w:bidi="en-US"/>
          <w14:ligatures w14:val="none"/>
        </w:rPr>
        <w:t xml:space="preserve">: Recent advances and future perspectives. </w:t>
      </w:r>
      <w:r w:rsidRPr="00413AE4">
        <w:rPr>
          <w:i/>
          <w:iCs/>
          <w:color w:val="auto"/>
          <w:kern w:val="0"/>
          <w:lang w:bidi="en-US"/>
          <w14:ligatures w14:val="none"/>
        </w:rPr>
        <w:t>Nature Reviews Microbiology, 20</w:t>
      </w:r>
      <w:r w:rsidRPr="00413AE4">
        <w:rPr>
          <w:color w:val="auto"/>
          <w:kern w:val="0"/>
          <w:lang w:bidi="en-US"/>
          <w14:ligatures w14:val="none"/>
        </w:rPr>
        <w:t>(10), 621–638.</w:t>
      </w:r>
    </w:p>
    <w:p w14:paraId="5F7A0FED" w14:textId="77777777" w:rsidR="00413AE4" w:rsidRPr="00413AE4" w:rsidRDefault="00413AE4" w:rsidP="00413AE4">
      <w:pPr>
        <w:numPr>
          <w:ilvl w:val="0"/>
          <w:numId w:val="42"/>
        </w:numPr>
        <w:spacing w:after="200" w:line="240" w:lineRule="auto"/>
        <w:ind w:right="0"/>
        <w:rPr>
          <w:color w:val="auto"/>
          <w:kern w:val="0"/>
          <w:lang w:bidi="en-US"/>
          <w14:ligatures w14:val="none"/>
        </w:rPr>
      </w:pPr>
      <w:proofErr w:type="spellStart"/>
      <w:r w:rsidRPr="00413AE4">
        <w:rPr>
          <w:color w:val="auto"/>
          <w:kern w:val="0"/>
          <w:lang w:bidi="en-US"/>
          <w14:ligatures w14:val="none"/>
        </w:rPr>
        <w:t>Fenuga</w:t>
      </w:r>
      <w:proofErr w:type="spellEnd"/>
      <w:r w:rsidRPr="00413AE4">
        <w:rPr>
          <w:color w:val="auto"/>
          <w:kern w:val="0"/>
          <w:lang w:bidi="en-US"/>
          <w14:ligatures w14:val="none"/>
        </w:rPr>
        <w:t xml:space="preserve">, O. J., Yusuff, A. O., Isah, N., &amp; Isah, N. (2024). Analysis of a nonlinear dynamics model for transmission tuberculosis in Nigeria incorporating treatment and vaccination. </w:t>
      </w:r>
      <w:r w:rsidRPr="00413AE4">
        <w:rPr>
          <w:i/>
          <w:iCs/>
          <w:color w:val="auto"/>
          <w:kern w:val="0"/>
          <w:lang w:bidi="en-US"/>
          <w14:ligatures w14:val="none"/>
        </w:rPr>
        <w:t>Journal of Fundamental Mathematics and Applications, 7</w:t>
      </w:r>
      <w:r w:rsidRPr="00413AE4">
        <w:rPr>
          <w:color w:val="auto"/>
          <w:kern w:val="0"/>
          <w:lang w:bidi="en-US"/>
          <w14:ligatures w14:val="none"/>
        </w:rPr>
        <w:t xml:space="preserve">(2), 174–186. </w:t>
      </w:r>
      <w:hyperlink r:id="rId197" w:history="1">
        <w:r w:rsidRPr="00413AE4">
          <w:rPr>
            <w:rStyle w:val="Hyperlink"/>
            <w:kern w:val="0"/>
            <w:lang w:bidi="en-US"/>
            <w14:ligatures w14:val="none"/>
          </w:rPr>
          <w:t>https://doi.org/10.14710/jfma.v7i2.21608</w:t>
        </w:r>
      </w:hyperlink>
    </w:p>
    <w:p w14:paraId="68C1E6D0"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Floyd, K., </w:t>
      </w:r>
      <w:proofErr w:type="spellStart"/>
      <w:r w:rsidRPr="00413AE4">
        <w:rPr>
          <w:color w:val="auto"/>
          <w:kern w:val="0"/>
          <w:lang w:bidi="en-US"/>
          <w14:ligatures w14:val="none"/>
        </w:rPr>
        <w:t>Glaziou</w:t>
      </w:r>
      <w:proofErr w:type="spellEnd"/>
      <w:r w:rsidRPr="00413AE4">
        <w:rPr>
          <w:color w:val="auto"/>
          <w:kern w:val="0"/>
          <w:lang w:bidi="en-US"/>
          <w14:ligatures w14:val="none"/>
        </w:rPr>
        <w:t xml:space="preserve">, P., Zumla, A., &amp; Raviglione, M. C. (2018). The global tuberculosis epidemic and progress in care, prevention, and research. </w:t>
      </w:r>
      <w:r w:rsidRPr="00413AE4">
        <w:rPr>
          <w:i/>
          <w:iCs/>
          <w:color w:val="auto"/>
          <w:kern w:val="0"/>
          <w:lang w:bidi="en-US"/>
          <w14:ligatures w14:val="none"/>
        </w:rPr>
        <w:t>The Lancet Respiratory Medicine, 6</w:t>
      </w:r>
      <w:r w:rsidRPr="00413AE4">
        <w:rPr>
          <w:color w:val="auto"/>
          <w:kern w:val="0"/>
          <w:lang w:bidi="en-US"/>
          <w14:ligatures w14:val="none"/>
        </w:rPr>
        <w:t xml:space="preserve">(4), 299–314. </w:t>
      </w:r>
      <w:hyperlink r:id="rId198" w:history="1">
        <w:r w:rsidRPr="00413AE4">
          <w:rPr>
            <w:rStyle w:val="Hyperlink"/>
            <w:kern w:val="0"/>
            <w:lang w:bidi="en-US"/>
            <w14:ligatures w14:val="none"/>
          </w:rPr>
          <w:t>https://doi.org/10.1016/S2213-2600(18)30057-2</w:t>
        </w:r>
      </w:hyperlink>
    </w:p>
    <w:p w14:paraId="71C0B318"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Frieden, T. R., &amp; Sbarbaro, J. A. (2007). Promoting adherence to treatment for tuberculosis: The importance of direct observation. </w:t>
      </w:r>
      <w:r w:rsidRPr="00413AE4">
        <w:rPr>
          <w:i/>
          <w:iCs/>
          <w:color w:val="auto"/>
          <w:kern w:val="0"/>
          <w:lang w:bidi="en-US"/>
          <w14:ligatures w14:val="none"/>
        </w:rPr>
        <w:t>Bulletin of the World Health Organization, 85</w:t>
      </w:r>
      <w:r w:rsidRPr="00413AE4">
        <w:rPr>
          <w:color w:val="auto"/>
          <w:kern w:val="0"/>
          <w:lang w:bidi="en-US"/>
          <w14:ligatures w14:val="none"/>
        </w:rPr>
        <w:t>(5), 407–409.</w:t>
      </w:r>
    </w:p>
    <w:p w14:paraId="08A39164"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lastRenderedPageBreak/>
        <w:t xml:space="preserve">Gidado, M., et al. (2015). Successes and challenges of tuberculosis control in Nigeria. </w:t>
      </w:r>
      <w:r w:rsidRPr="00413AE4">
        <w:rPr>
          <w:i/>
          <w:iCs/>
          <w:color w:val="auto"/>
          <w:kern w:val="0"/>
          <w:lang w:bidi="en-US"/>
          <w14:ligatures w14:val="none"/>
        </w:rPr>
        <w:t>Journal of Public Health in Africa, 6</w:t>
      </w:r>
      <w:r w:rsidRPr="00413AE4">
        <w:rPr>
          <w:color w:val="auto"/>
          <w:kern w:val="0"/>
          <w:lang w:bidi="en-US"/>
          <w14:ligatures w14:val="none"/>
        </w:rPr>
        <w:t>(1), 546.</w:t>
      </w:r>
    </w:p>
    <w:p w14:paraId="060D4B93"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Houben, R. M. G. J., &amp; Dodd, P. J. (2016). The global burden of latent tuberculosis infection: A re-estimation using mathematical modelling. </w:t>
      </w:r>
      <w:proofErr w:type="spellStart"/>
      <w:r w:rsidRPr="00413AE4">
        <w:rPr>
          <w:i/>
          <w:iCs/>
          <w:color w:val="auto"/>
          <w:kern w:val="0"/>
          <w:lang w:bidi="en-US"/>
          <w14:ligatures w14:val="none"/>
        </w:rPr>
        <w:t>PLoS</w:t>
      </w:r>
      <w:proofErr w:type="spellEnd"/>
      <w:r w:rsidRPr="00413AE4">
        <w:rPr>
          <w:i/>
          <w:iCs/>
          <w:color w:val="auto"/>
          <w:kern w:val="0"/>
          <w:lang w:bidi="en-US"/>
          <w14:ligatures w14:val="none"/>
        </w:rPr>
        <w:t xml:space="preserve"> Medicine, 13</w:t>
      </w:r>
      <w:r w:rsidRPr="00413AE4">
        <w:rPr>
          <w:color w:val="auto"/>
          <w:kern w:val="0"/>
          <w:lang w:bidi="en-US"/>
          <w14:ligatures w14:val="none"/>
        </w:rPr>
        <w:t xml:space="preserve">(10), e1002152. </w:t>
      </w:r>
      <w:hyperlink r:id="rId199" w:history="1">
        <w:r w:rsidRPr="00413AE4">
          <w:rPr>
            <w:rStyle w:val="Hyperlink"/>
            <w:kern w:val="0"/>
            <w:lang w:bidi="en-US"/>
            <w14:ligatures w14:val="none"/>
          </w:rPr>
          <w:t>https://doi.org/10.1371/journal.pmed.1002152</w:t>
        </w:r>
      </w:hyperlink>
    </w:p>
    <w:p w14:paraId="4718FA41" w14:textId="77777777" w:rsidR="00413AE4" w:rsidRPr="00413AE4" w:rsidRDefault="00413AE4" w:rsidP="00413AE4">
      <w:pPr>
        <w:numPr>
          <w:ilvl w:val="0"/>
          <w:numId w:val="42"/>
        </w:numPr>
        <w:spacing w:after="200" w:line="240" w:lineRule="auto"/>
        <w:ind w:right="0"/>
        <w:rPr>
          <w:color w:val="auto"/>
          <w:kern w:val="0"/>
          <w:lang w:bidi="en-US"/>
          <w14:ligatures w14:val="none"/>
        </w:rPr>
      </w:pPr>
      <w:proofErr w:type="spellStart"/>
      <w:r w:rsidRPr="00413AE4">
        <w:rPr>
          <w:color w:val="auto"/>
          <w:kern w:val="0"/>
          <w:lang w:bidi="en-US"/>
          <w14:ligatures w14:val="none"/>
        </w:rPr>
        <w:t>Kanchar</w:t>
      </w:r>
      <w:proofErr w:type="spellEnd"/>
      <w:r w:rsidRPr="00413AE4">
        <w:rPr>
          <w:color w:val="auto"/>
          <w:kern w:val="0"/>
          <w:lang w:bidi="en-US"/>
          <w14:ligatures w14:val="none"/>
        </w:rPr>
        <w:t xml:space="preserve">, A., &amp; Swaminathan, S. (2019). Tuberculosis control: WHO End TB Strategy. </w:t>
      </w:r>
      <w:r w:rsidRPr="00413AE4">
        <w:rPr>
          <w:i/>
          <w:iCs/>
          <w:color w:val="auto"/>
          <w:kern w:val="0"/>
          <w:lang w:bidi="en-US"/>
          <w14:ligatures w14:val="none"/>
        </w:rPr>
        <w:t>Indian Journal of Pediatrics, 86</w:t>
      </w:r>
      <w:r w:rsidRPr="00413AE4">
        <w:rPr>
          <w:color w:val="auto"/>
          <w:kern w:val="0"/>
          <w:lang w:bidi="en-US"/>
          <w14:ligatures w14:val="none"/>
        </w:rPr>
        <w:t>(7), 605–607.</w:t>
      </w:r>
    </w:p>
    <w:p w14:paraId="24455DC4"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Kuria, J. K. (2019). </w:t>
      </w:r>
      <w:r w:rsidRPr="00413AE4">
        <w:rPr>
          <w:i/>
          <w:iCs/>
          <w:color w:val="auto"/>
          <w:kern w:val="0"/>
          <w:lang w:bidi="en-US"/>
          <w14:ligatures w14:val="none"/>
        </w:rPr>
        <w:t>Tuberculosis: Epidemiology, diagnosis and control</w:t>
      </w:r>
      <w:r w:rsidRPr="00413AE4">
        <w:rPr>
          <w:color w:val="auto"/>
          <w:kern w:val="0"/>
          <w:lang w:bidi="en-US"/>
          <w14:ligatures w14:val="none"/>
        </w:rPr>
        <w:t>. Academic Press.</w:t>
      </w:r>
    </w:p>
    <w:p w14:paraId="142AECFE"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Lange, C., Chesov, D., Heyckendorf, J., Leung, C. C., </w:t>
      </w:r>
      <w:proofErr w:type="spellStart"/>
      <w:r w:rsidRPr="00413AE4">
        <w:rPr>
          <w:color w:val="auto"/>
          <w:kern w:val="0"/>
          <w:lang w:bidi="en-US"/>
          <w14:ligatures w14:val="none"/>
        </w:rPr>
        <w:t>Udwadia</w:t>
      </w:r>
      <w:proofErr w:type="spellEnd"/>
      <w:r w:rsidRPr="00413AE4">
        <w:rPr>
          <w:color w:val="auto"/>
          <w:kern w:val="0"/>
          <w:lang w:bidi="en-US"/>
          <w14:ligatures w14:val="none"/>
        </w:rPr>
        <w:t xml:space="preserve">, Z., &amp; </w:t>
      </w:r>
      <w:proofErr w:type="spellStart"/>
      <w:r w:rsidRPr="00413AE4">
        <w:rPr>
          <w:color w:val="auto"/>
          <w:kern w:val="0"/>
          <w:lang w:bidi="en-US"/>
          <w14:ligatures w14:val="none"/>
        </w:rPr>
        <w:t>Dheda</w:t>
      </w:r>
      <w:proofErr w:type="spellEnd"/>
      <w:r w:rsidRPr="00413AE4">
        <w:rPr>
          <w:color w:val="auto"/>
          <w:kern w:val="0"/>
          <w:lang w:bidi="en-US"/>
          <w14:ligatures w14:val="none"/>
        </w:rPr>
        <w:t xml:space="preserve">, K. (2019). Drug-resistant tuberculosis: An update on disease burden, diagnosis and treatment. </w:t>
      </w:r>
      <w:r w:rsidRPr="00413AE4">
        <w:rPr>
          <w:i/>
          <w:iCs/>
          <w:color w:val="auto"/>
          <w:kern w:val="0"/>
          <w:lang w:bidi="en-US"/>
          <w14:ligatures w14:val="none"/>
        </w:rPr>
        <w:t>Respirology, 24</w:t>
      </w:r>
      <w:r w:rsidRPr="00413AE4">
        <w:rPr>
          <w:color w:val="auto"/>
          <w:kern w:val="0"/>
          <w:lang w:bidi="en-US"/>
          <w14:ligatures w14:val="none"/>
        </w:rPr>
        <w:t>(7), 656–673.</w:t>
      </w:r>
    </w:p>
    <w:p w14:paraId="4DD27602"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Liu, Q., et al. (2024). Global tuberculosis report: Epidemiological trends, diagnosis, and control strategies. </w:t>
      </w:r>
      <w:r w:rsidRPr="00413AE4">
        <w:rPr>
          <w:i/>
          <w:iCs/>
          <w:color w:val="auto"/>
          <w:kern w:val="0"/>
          <w:lang w:bidi="en-US"/>
          <w14:ligatures w14:val="none"/>
        </w:rPr>
        <w:t>The Lancet Infectious Diseases, 24</w:t>
      </w:r>
      <w:r w:rsidRPr="00413AE4">
        <w:rPr>
          <w:color w:val="auto"/>
          <w:kern w:val="0"/>
          <w:lang w:bidi="en-US"/>
          <w14:ligatures w14:val="none"/>
        </w:rPr>
        <w:t>(11), 1120–1135.</w:t>
      </w:r>
    </w:p>
    <w:p w14:paraId="1E060B3D" w14:textId="77777777" w:rsidR="00413AE4" w:rsidRPr="00413AE4" w:rsidRDefault="00413AE4" w:rsidP="00413AE4">
      <w:pPr>
        <w:numPr>
          <w:ilvl w:val="0"/>
          <w:numId w:val="42"/>
        </w:numPr>
        <w:spacing w:after="200" w:line="240" w:lineRule="auto"/>
        <w:ind w:right="0"/>
        <w:rPr>
          <w:color w:val="auto"/>
          <w:kern w:val="0"/>
          <w:lang w:bidi="en-US"/>
          <w14:ligatures w14:val="none"/>
        </w:rPr>
      </w:pPr>
      <w:proofErr w:type="spellStart"/>
      <w:r w:rsidRPr="00413AE4">
        <w:rPr>
          <w:color w:val="auto"/>
          <w:kern w:val="0"/>
          <w:lang w:bidi="en-US"/>
          <w14:ligatures w14:val="none"/>
        </w:rPr>
        <w:t>Mangtani</w:t>
      </w:r>
      <w:proofErr w:type="spellEnd"/>
      <w:r w:rsidRPr="00413AE4">
        <w:rPr>
          <w:color w:val="auto"/>
          <w:kern w:val="0"/>
          <w:lang w:bidi="en-US"/>
          <w14:ligatures w14:val="none"/>
        </w:rPr>
        <w:t xml:space="preserve">, P., Abubakar, I., Ariti, C., Beynon, R., </w:t>
      </w:r>
      <w:proofErr w:type="spellStart"/>
      <w:r w:rsidRPr="00413AE4">
        <w:rPr>
          <w:color w:val="auto"/>
          <w:kern w:val="0"/>
          <w:lang w:bidi="en-US"/>
          <w14:ligatures w14:val="none"/>
        </w:rPr>
        <w:t>Pimpin</w:t>
      </w:r>
      <w:proofErr w:type="spellEnd"/>
      <w:r w:rsidRPr="00413AE4">
        <w:rPr>
          <w:color w:val="auto"/>
          <w:kern w:val="0"/>
          <w:lang w:bidi="en-US"/>
          <w14:ligatures w14:val="none"/>
        </w:rPr>
        <w:t xml:space="preserve">, L., Fine, P. E. M., Rodrigues, L. C., Smith, P. G., Lipman, M., Whiting, P. F., &amp; Sterne, J. A. C. (2014). Protection by BCG vaccine against tuberculosis: A systematic review of randomized controlled trials. </w:t>
      </w:r>
      <w:r w:rsidRPr="00413AE4">
        <w:rPr>
          <w:i/>
          <w:iCs/>
          <w:color w:val="auto"/>
          <w:kern w:val="0"/>
          <w:lang w:bidi="en-US"/>
          <w14:ligatures w14:val="none"/>
        </w:rPr>
        <w:t>Clinical Infectious Diseases, 58</w:t>
      </w:r>
      <w:r w:rsidRPr="00413AE4">
        <w:rPr>
          <w:color w:val="auto"/>
          <w:kern w:val="0"/>
          <w:lang w:bidi="en-US"/>
          <w14:ligatures w14:val="none"/>
        </w:rPr>
        <w:t xml:space="preserve">(4), 470–480. </w:t>
      </w:r>
      <w:hyperlink r:id="rId200" w:history="1">
        <w:r w:rsidRPr="00413AE4">
          <w:rPr>
            <w:rStyle w:val="Hyperlink"/>
            <w:kern w:val="0"/>
            <w:lang w:bidi="en-US"/>
            <w14:ligatures w14:val="none"/>
          </w:rPr>
          <w:t>https://doi.org/10.1093/cid/cit790</w:t>
        </w:r>
      </w:hyperlink>
    </w:p>
    <w:p w14:paraId="68E9D4D6"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Obermeyer, Z., Abbott-Klafter, J., &amp; Murray, C. J. L. (2008). Has the DOTS strategy improved case finding or treatment success? </w:t>
      </w:r>
      <w:proofErr w:type="spellStart"/>
      <w:r w:rsidRPr="00413AE4">
        <w:rPr>
          <w:i/>
          <w:iCs/>
          <w:color w:val="auto"/>
          <w:kern w:val="0"/>
          <w:lang w:bidi="en-US"/>
          <w14:ligatures w14:val="none"/>
        </w:rPr>
        <w:t>PLoS</w:t>
      </w:r>
      <w:proofErr w:type="spellEnd"/>
      <w:r w:rsidRPr="00413AE4">
        <w:rPr>
          <w:i/>
          <w:iCs/>
          <w:color w:val="auto"/>
          <w:kern w:val="0"/>
          <w:lang w:bidi="en-US"/>
          <w14:ligatures w14:val="none"/>
        </w:rPr>
        <w:t xml:space="preserve"> ONE, 3</w:t>
      </w:r>
      <w:r w:rsidRPr="00413AE4">
        <w:rPr>
          <w:color w:val="auto"/>
          <w:kern w:val="0"/>
          <w:lang w:bidi="en-US"/>
          <w14:ligatures w14:val="none"/>
        </w:rPr>
        <w:t>(3), e1721.</w:t>
      </w:r>
    </w:p>
    <w:p w14:paraId="6D96FFFD"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Olivier, M., &amp; </w:t>
      </w:r>
      <w:proofErr w:type="spellStart"/>
      <w:r w:rsidRPr="00413AE4">
        <w:rPr>
          <w:color w:val="auto"/>
          <w:kern w:val="0"/>
          <w:lang w:bidi="en-US"/>
          <w14:ligatures w14:val="none"/>
        </w:rPr>
        <w:t>Luies</w:t>
      </w:r>
      <w:proofErr w:type="spellEnd"/>
      <w:r w:rsidRPr="00413AE4">
        <w:rPr>
          <w:color w:val="auto"/>
          <w:kern w:val="0"/>
          <w:lang w:bidi="en-US"/>
          <w14:ligatures w14:val="none"/>
        </w:rPr>
        <w:t xml:space="preserve">, L. (2023). The immune response to tuberculosis and implications for disease control. </w:t>
      </w:r>
      <w:r w:rsidRPr="00413AE4">
        <w:rPr>
          <w:i/>
          <w:iCs/>
          <w:color w:val="auto"/>
          <w:kern w:val="0"/>
          <w:lang w:bidi="en-US"/>
          <w14:ligatures w14:val="none"/>
        </w:rPr>
        <w:t>Frontiers in Immunology, 14</w:t>
      </w:r>
      <w:r w:rsidRPr="00413AE4">
        <w:rPr>
          <w:color w:val="auto"/>
          <w:kern w:val="0"/>
          <w:lang w:bidi="en-US"/>
          <w14:ligatures w14:val="none"/>
        </w:rPr>
        <w:t>, 1187450.</w:t>
      </w:r>
    </w:p>
    <w:p w14:paraId="54E77C7A" w14:textId="77777777" w:rsidR="00413AE4" w:rsidRPr="00413AE4" w:rsidRDefault="00413AE4" w:rsidP="00413AE4">
      <w:pPr>
        <w:numPr>
          <w:ilvl w:val="0"/>
          <w:numId w:val="42"/>
        </w:numPr>
        <w:spacing w:after="200" w:line="240" w:lineRule="auto"/>
        <w:ind w:right="0"/>
        <w:rPr>
          <w:color w:val="auto"/>
          <w:kern w:val="0"/>
          <w:lang w:bidi="en-US"/>
          <w14:ligatures w14:val="none"/>
        </w:rPr>
      </w:pPr>
      <w:proofErr w:type="spellStart"/>
      <w:r w:rsidRPr="00413AE4">
        <w:rPr>
          <w:color w:val="auto"/>
          <w:kern w:val="0"/>
          <w:lang w:bidi="en-US"/>
          <w14:ligatures w14:val="none"/>
        </w:rPr>
        <w:t>Oshinubi</w:t>
      </w:r>
      <w:proofErr w:type="spellEnd"/>
      <w:r w:rsidRPr="00413AE4">
        <w:rPr>
          <w:color w:val="auto"/>
          <w:kern w:val="0"/>
          <w:lang w:bidi="en-US"/>
          <w14:ligatures w14:val="none"/>
        </w:rPr>
        <w:t xml:space="preserve">, K., Peter, O. J., Addai, E., </w:t>
      </w:r>
      <w:proofErr w:type="spellStart"/>
      <w:r w:rsidRPr="00413AE4">
        <w:rPr>
          <w:color w:val="auto"/>
          <w:kern w:val="0"/>
          <w:lang w:bidi="en-US"/>
          <w14:ligatures w14:val="none"/>
        </w:rPr>
        <w:t>Mwizerwa</w:t>
      </w:r>
      <w:proofErr w:type="spellEnd"/>
      <w:r w:rsidRPr="00413AE4">
        <w:rPr>
          <w:color w:val="auto"/>
          <w:kern w:val="0"/>
          <w:lang w:bidi="en-US"/>
          <w14:ligatures w14:val="none"/>
        </w:rPr>
        <w:t xml:space="preserve">, E., Babasola, O., </w:t>
      </w:r>
      <w:proofErr w:type="spellStart"/>
      <w:r w:rsidRPr="00413AE4">
        <w:rPr>
          <w:color w:val="auto"/>
          <w:kern w:val="0"/>
          <w:lang w:bidi="en-US"/>
          <w14:ligatures w14:val="none"/>
        </w:rPr>
        <w:t>Nwabufo</w:t>
      </w:r>
      <w:proofErr w:type="spellEnd"/>
      <w:r w:rsidRPr="00413AE4">
        <w:rPr>
          <w:color w:val="auto"/>
          <w:kern w:val="0"/>
          <w:lang w:bidi="en-US"/>
          <w14:ligatures w14:val="none"/>
        </w:rPr>
        <w:t xml:space="preserve">, I. V., Sane, I., Adam, U. M., Adeniji, A., &amp; Agbaje, J. O. (2023). Mathematical modelling of tuberculosis outbreak in an East African country incorporating vaccination and treatment. </w:t>
      </w:r>
      <w:r w:rsidRPr="00413AE4">
        <w:rPr>
          <w:i/>
          <w:iCs/>
          <w:color w:val="auto"/>
          <w:kern w:val="0"/>
          <w:lang w:bidi="en-US"/>
          <w14:ligatures w14:val="none"/>
        </w:rPr>
        <w:t>Computation, 11</w:t>
      </w:r>
      <w:r w:rsidRPr="00413AE4">
        <w:rPr>
          <w:color w:val="auto"/>
          <w:kern w:val="0"/>
          <w:lang w:bidi="en-US"/>
          <w14:ligatures w14:val="none"/>
        </w:rPr>
        <w:t xml:space="preserve">(7), 143. </w:t>
      </w:r>
      <w:hyperlink r:id="rId201" w:history="1">
        <w:r w:rsidRPr="00413AE4">
          <w:rPr>
            <w:rStyle w:val="Hyperlink"/>
            <w:kern w:val="0"/>
            <w:lang w:bidi="en-US"/>
            <w14:ligatures w14:val="none"/>
          </w:rPr>
          <w:t>https://doi.org/10.3390/computation11070143</w:t>
        </w:r>
      </w:hyperlink>
    </w:p>
    <w:p w14:paraId="4F9F3FFE"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Otoo, D., Osman, S., Poku, S. A., &amp; </w:t>
      </w:r>
      <w:proofErr w:type="spellStart"/>
      <w:r w:rsidRPr="00413AE4">
        <w:rPr>
          <w:color w:val="auto"/>
          <w:kern w:val="0"/>
          <w:lang w:bidi="en-US"/>
          <w14:ligatures w14:val="none"/>
        </w:rPr>
        <w:t>Donkoh</w:t>
      </w:r>
      <w:proofErr w:type="spellEnd"/>
      <w:r w:rsidRPr="00413AE4">
        <w:rPr>
          <w:color w:val="auto"/>
          <w:kern w:val="0"/>
          <w:lang w:bidi="en-US"/>
          <w14:ligatures w14:val="none"/>
        </w:rPr>
        <w:t xml:space="preserve">, E. K. (2021). Dynamics of tuberculosis with drug resistance to first-line treatment and leaky vaccination: A deterministic modelling perspective. </w:t>
      </w:r>
      <w:r w:rsidRPr="00413AE4">
        <w:rPr>
          <w:i/>
          <w:iCs/>
          <w:color w:val="auto"/>
          <w:kern w:val="0"/>
          <w:lang w:bidi="en-US"/>
          <w14:ligatures w14:val="none"/>
        </w:rPr>
        <w:t>Computational and Mathematical Methods in Medicine</w:t>
      </w:r>
      <w:r w:rsidRPr="00413AE4">
        <w:rPr>
          <w:color w:val="auto"/>
          <w:kern w:val="0"/>
          <w:lang w:bidi="en-US"/>
          <w14:ligatures w14:val="none"/>
        </w:rPr>
        <w:t xml:space="preserve">, 2021, 5593864. </w:t>
      </w:r>
      <w:hyperlink r:id="rId202" w:history="1">
        <w:r w:rsidRPr="00413AE4">
          <w:rPr>
            <w:rStyle w:val="Hyperlink"/>
            <w:kern w:val="0"/>
            <w:lang w:bidi="en-US"/>
            <w14:ligatures w14:val="none"/>
          </w:rPr>
          <w:t>https://doi.org/10.1155/2021/5593864</w:t>
        </w:r>
      </w:hyperlink>
    </w:p>
    <w:p w14:paraId="2B66CDCA"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Peter, O. J., </w:t>
      </w:r>
      <w:proofErr w:type="spellStart"/>
      <w:r w:rsidRPr="00413AE4">
        <w:rPr>
          <w:color w:val="auto"/>
          <w:kern w:val="0"/>
          <w:lang w:bidi="en-US"/>
          <w14:ligatures w14:val="none"/>
        </w:rPr>
        <w:t>Aldila</w:t>
      </w:r>
      <w:proofErr w:type="spellEnd"/>
      <w:r w:rsidRPr="00413AE4">
        <w:rPr>
          <w:color w:val="auto"/>
          <w:kern w:val="0"/>
          <w:lang w:bidi="en-US"/>
          <w14:ligatures w14:val="none"/>
        </w:rPr>
        <w:t xml:space="preserve">, D., Ayoola, T. A., Balogun, G. B., &amp; </w:t>
      </w:r>
      <w:proofErr w:type="spellStart"/>
      <w:r w:rsidRPr="00413AE4">
        <w:rPr>
          <w:color w:val="auto"/>
          <w:kern w:val="0"/>
          <w:lang w:bidi="en-US"/>
          <w14:ligatures w14:val="none"/>
        </w:rPr>
        <w:t>Oguntolu</w:t>
      </w:r>
      <w:proofErr w:type="spellEnd"/>
      <w:r w:rsidRPr="00413AE4">
        <w:rPr>
          <w:color w:val="auto"/>
          <w:kern w:val="0"/>
          <w:lang w:bidi="en-US"/>
          <w14:ligatures w14:val="none"/>
        </w:rPr>
        <w:t xml:space="preserve">, F. A. (2025). Modeling tuberculosis dynamics with vaccination and treatment strategies. </w:t>
      </w:r>
      <w:r w:rsidRPr="00413AE4">
        <w:rPr>
          <w:i/>
          <w:iCs/>
          <w:color w:val="auto"/>
          <w:kern w:val="0"/>
          <w:lang w:bidi="en-US"/>
          <w14:ligatures w14:val="none"/>
        </w:rPr>
        <w:t>Scientific African, 28</w:t>
      </w:r>
      <w:r w:rsidRPr="00413AE4">
        <w:rPr>
          <w:color w:val="auto"/>
          <w:kern w:val="0"/>
          <w:lang w:bidi="en-US"/>
          <w14:ligatures w14:val="none"/>
        </w:rPr>
        <w:t xml:space="preserve">, e02647. </w:t>
      </w:r>
      <w:hyperlink r:id="rId203" w:history="1">
        <w:r w:rsidRPr="00413AE4">
          <w:rPr>
            <w:rStyle w:val="Hyperlink"/>
            <w:kern w:val="0"/>
            <w:lang w:bidi="en-US"/>
            <w14:ligatures w14:val="none"/>
          </w:rPr>
          <w:t>https://doi.org/10.1016/j.sciaf.2025.e02647</w:t>
        </w:r>
      </w:hyperlink>
    </w:p>
    <w:p w14:paraId="21F1820C" w14:textId="77777777" w:rsidR="00413AE4" w:rsidRPr="00413AE4" w:rsidRDefault="00413AE4" w:rsidP="00413AE4">
      <w:pPr>
        <w:numPr>
          <w:ilvl w:val="0"/>
          <w:numId w:val="42"/>
        </w:numPr>
        <w:spacing w:after="200" w:line="240" w:lineRule="auto"/>
        <w:ind w:right="0"/>
        <w:rPr>
          <w:color w:val="auto"/>
          <w:kern w:val="0"/>
          <w:lang w:bidi="en-US"/>
          <w14:ligatures w14:val="none"/>
        </w:rPr>
      </w:pPr>
      <w:proofErr w:type="spellStart"/>
      <w:r w:rsidRPr="00413AE4">
        <w:rPr>
          <w:color w:val="auto"/>
          <w:kern w:val="0"/>
          <w:lang w:bidi="en-US"/>
          <w14:ligatures w14:val="none"/>
        </w:rPr>
        <w:t>Salgame</w:t>
      </w:r>
      <w:proofErr w:type="spellEnd"/>
      <w:r w:rsidRPr="00413AE4">
        <w:rPr>
          <w:color w:val="auto"/>
          <w:kern w:val="0"/>
          <w:lang w:bidi="en-US"/>
          <w14:ligatures w14:val="none"/>
        </w:rPr>
        <w:t xml:space="preserve">, P., </w:t>
      </w:r>
      <w:proofErr w:type="spellStart"/>
      <w:r w:rsidRPr="00413AE4">
        <w:rPr>
          <w:color w:val="auto"/>
          <w:kern w:val="0"/>
          <w:lang w:bidi="en-US"/>
          <w14:ligatures w14:val="none"/>
        </w:rPr>
        <w:t>Geadas</w:t>
      </w:r>
      <w:proofErr w:type="spellEnd"/>
      <w:r w:rsidRPr="00413AE4">
        <w:rPr>
          <w:color w:val="auto"/>
          <w:kern w:val="0"/>
          <w:lang w:bidi="en-US"/>
          <w14:ligatures w14:val="none"/>
        </w:rPr>
        <w:t xml:space="preserve">, C., Collins, L., Jones-López, E., &amp; Ellner, J. J. (2015). Latent tuberculosis infection—Revisiting and revising concepts. </w:t>
      </w:r>
      <w:r w:rsidRPr="00413AE4">
        <w:rPr>
          <w:i/>
          <w:iCs/>
          <w:color w:val="auto"/>
          <w:kern w:val="0"/>
          <w:lang w:bidi="en-US"/>
          <w14:ligatures w14:val="none"/>
        </w:rPr>
        <w:t>Tuberculosis, 95</w:t>
      </w:r>
      <w:r w:rsidRPr="00413AE4">
        <w:rPr>
          <w:color w:val="auto"/>
          <w:kern w:val="0"/>
          <w:lang w:bidi="en-US"/>
          <w14:ligatures w14:val="none"/>
        </w:rPr>
        <w:t>(4), 373–384.</w:t>
      </w:r>
    </w:p>
    <w:p w14:paraId="4916BAA9"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Scriba, T. J., Kaufmann, S. H. E., Henri, J., et al. (2023). Tuberculosis vaccines: Progress and prospects. </w:t>
      </w:r>
      <w:r w:rsidRPr="00413AE4">
        <w:rPr>
          <w:i/>
          <w:iCs/>
          <w:color w:val="auto"/>
          <w:kern w:val="0"/>
          <w:lang w:bidi="en-US"/>
          <w14:ligatures w14:val="none"/>
        </w:rPr>
        <w:t>Nature Reviews Immunology, 23</w:t>
      </w:r>
      <w:r w:rsidRPr="00413AE4">
        <w:rPr>
          <w:color w:val="auto"/>
          <w:kern w:val="0"/>
          <w:lang w:bidi="en-US"/>
          <w14:ligatures w14:val="none"/>
        </w:rPr>
        <w:t>, 327–344.</w:t>
      </w:r>
    </w:p>
    <w:p w14:paraId="0803B6FF" w14:textId="77777777" w:rsidR="00413AE4" w:rsidRPr="00413AE4" w:rsidRDefault="00413AE4" w:rsidP="00413AE4">
      <w:pPr>
        <w:numPr>
          <w:ilvl w:val="0"/>
          <w:numId w:val="42"/>
        </w:numPr>
        <w:spacing w:after="200" w:line="240" w:lineRule="auto"/>
        <w:ind w:right="0"/>
        <w:rPr>
          <w:color w:val="auto"/>
          <w:kern w:val="0"/>
          <w:lang w:bidi="en-US"/>
          <w14:ligatures w14:val="none"/>
        </w:rPr>
      </w:pPr>
      <w:proofErr w:type="spellStart"/>
      <w:r w:rsidRPr="00413AE4">
        <w:rPr>
          <w:color w:val="auto"/>
          <w:kern w:val="0"/>
          <w:lang w:bidi="en-US"/>
          <w14:ligatures w14:val="none"/>
        </w:rPr>
        <w:lastRenderedPageBreak/>
        <w:t>Simorangkir</w:t>
      </w:r>
      <w:proofErr w:type="spellEnd"/>
      <w:r w:rsidRPr="00413AE4">
        <w:rPr>
          <w:color w:val="auto"/>
          <w:kern w:val="0"/>
          <w:lang w:bidi="en-US"/>
          <w14:ligatures w14:val="none"/>
        </w:rPr>
        <w:t xml:space="preserve">, G., Aldila, D., Rizka, A., Tasman, H., &amp; </w:t>
      </w:r>
      <w:proofErr w:type="spellStart"/>
      <w:r w:rsidRPr="00413AE4">
        <w:rPr>
          <w:color w:val="auto"/>
          <w:kern w:val="0"/>
          <w:lang w:bidi="en-US"/>
          <w14:ligatures w14:val="none"/>
        </w:rPr>
        <w:t>Nugraha</w:t>
      </w:r>
      <w:proofErr w:type="spellEnd"/>
      <w:r w:rsidRPr="00413AE4">
        <w:rPr>
          <w:color w:val="auto"/>
          <w:kern w:val="0"/>
          <w:lang w:bidi="en-US"/>
          <w14:ligatures w14:val="none"/>
        </w:rPr>
        <w:t xml:space="preserve">, E. S. (2021). Mathematical model of tuberculosis considering observed treatment and vaccination interventions. </w:t>
      </w:r>
      <w:r w:rsidRPr="00413AE4">
        <w:rPr>
          <w:i/>
          <w:iCs/>
          <w:color w:val="auto"/>
          <w:kern w:val="0"/>
          <w:lang w:bidi="en-US"/>
          <w14:ligatures w14:val="none"/>
        </w:rPr>
        <w:t>Journal of Interdisciplinary Mathematics, 24</w:t>
      </w:r>
      <w:r w:rsidRPr="00413AE4">
        <w:rPr>
          <w:color w:val="auto"/>
          <w:kern w:val="0"/>
          <w:lang w:bidi="en-US"/>
          <w14:ligatures w14:val="none"/>
        </w:rPr>
        <w:t xml:space="preserve">(6), 1717–1737. </w:t>
      </w:r>
      <w:hyperlink r:id="rId204" w:history="1">
        <w:r w:rsidRPr="00413AE4">
          <w:rPr>
            <w:rStyle w:val="Hyperlink"/>
            <w:kern w:val="0"/>
            <w:lang w:bidi="en-US"/>
            <w14:ligatures w14:val="none"/>
          </w:rPr>
          <w:t>https://doi.org/10.1080/09720502.2021.1958515</w:t>
        </w:r>
      </w:hyperlink>
    </w:p>
    <w:p w14:paraId="119000B3"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Sinha, P., &amp; Chibale, K. (2023). Tuberculosis drug discovery and therapeutic interventions. </w:t>
      </w:r>
      <w:r w:rsidRPr="00413AE4">
        <w:rPr>
          <w:i/>
          <w:iCs/>
          <w:color w:val="auto"/>
          <w:kern w:val="0"/>
          <w:lang w:bidi="en-US"/>
          <w14:ligatures w14:val="none"/>
        </w:rPr>
        <w:t>Nature Reviews Drug Discovery, 22</w:t>
      </w:r>
      <w:r w:rsidRPr="00413AE4">
        <w:rPr>
          <w:color w:val="auto"/>
          <w:kern w:val="0"/>
          <w:lang w:bidi="en-US"/>
          <w14:ligatures w14:val="none"/>
        </w:rPr>
        <w:t>(6), 451–472.</w:t>
      </w:r>
    </w:p>
    <w:p w14:paraId="5C777F02"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Van den Driessche, P., &amp; Watmough, J. (2002). Reproduction numbers and sub-threshold endemic equilibria for compartmental models of disease transmission. </w:t>
      </w:r>
      <w:r w:rsidRPr="00413AE4">
        <w:rPr>
          <w:i/>
          <w:iCs/>
          <w:color w:val="auto"/>
          <w:kern w:val="0"/>
          <w:lang w:bidi="en-US"/>
          <w14:ligatures w14:val="none"/>
        </w:rPr>
        <w:t>Mathematical Biosciences, 180</w:t>
      </w:r>
      <w:r w:rsidRPr="00413AE4">
        <w:rPr>
          <w:color w:val="auto"/>
          <w:kern w:val="0"/>
          <w:lang w:bidi="en-US"/>
          <w14:ligatures w14:val="none"/>
        </w:rPr>
        <w:t>, 29–48.</w:t>
      </w:r>
    </w:p>
    <w:p w14:paraId="6F506177"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World Health Organization. (2015). </w:t>
      </w:r>
      <w:r w:rsidRPr="00413AE4">
        <w:rPr>
          <w:i/>
          <w:iCs/>
          <w:color w:val="auto"/>
          <w:kern w:val="0"/>
          <w:lang w:bidi="en-US"/>
          <w14:ligatures w14:val="none"/>
        </w:rPr>
        <w:t>The End TB Strategy</w:t>
      </w:r>
      <w:r w:rsidRPr="00413AE4">
        <w:rPr>
          <w:color w:val="auto"/>
          <w:kern w:val="0"/>
          <w:lang w:bidi="en-US"/>
          <w14:ligatures w14:val="none"/>
        </w:rPr>
        <w:t>. World Health Organization.</w:t>
      </w:r>
    </w:p>
    <w:p w14:paraId="79B80817" w14:textId="77777777" w:rsidR="00413AE4" w:rsidRPr="00413AE4" w:rsidRDefault="00413AE4" w:rsidP="00413AE4">
      <w:pPr>
        <w:numPr>
          <w:ilvl w:val="0"/>
          <w:numId w:val="42"/>
        </w:numPr>
        <w:spacing w:after="200" w:line="240" w:lineRule="auto"/>
        <w:ind w:right="0"/>
        <w:rPr>
          <w:color w:val="auto"/>
          <w:kern w:val="0"/>
          <w:lang w:bidi="en-US"/>
          <w14:ligatures w14:val="none"/>
        </w:rPr>
      </w:pPr>
      <w:r w:rsidRPr="00413AE4">
        <w:rPr>
          <w:color w:val="auto"/>
          <w:kern w:val="0"/>
          <w:lang w:bidi="en-US"/>
          <w14:ligatures w14:val="none"/>
        </w:rPr>
        <w:t xml:space="preserve">World Health Organization. (2024). </w:t>
      </w:r>
      <w:r w:rsidRPr="00413AE4">
        <w:rPr>
          <w:i/>
          <w:iCs/>
          <w:color w:val="auto"/>
          <w:kern w:val="0"/>
          <w:lang w:bidi="en-US"/>
          <w14:ligatures w14:val="none"/>
        </w:rPr>
        <w:t>Global tuberculosis report 2024</w:t>
      </w:r>
      <w:r w:rsidRPr="00413AE4">
        <w:rPr>
          <w:color w:val="auto"/>
          <w:kern w:val="0"/>
          <w:lang w:bidi="en-US"/>
          <w14:ligatures w14:val="none"/>
        </w:rPr>
        <w:t>. World Health Organization.</w:t>
      </w:r>
    </w:p>
    <w:p w14:paraId="643B45F3" w14:textId="77777777" w:rsidR="008731FD" w:rsidRPr="007A647D" w:rsidRDefault="008731FD" w:rsidP="00413AE4">
      <w:pPr>
        <w:spacing w:after="200" w:line="240" w:lineRule="auto"/>
        <w:ind w:left="0" w:right="0" w:firstLine="0"/>
        <w:rPr>
          <w:color w:val="auto"/>
          <w:kern w:val="0"/>
          <w:lang w:bidi="en-US"/>
          <w14:ligatures w14:val="none"/>
        </w:rPr>
      </w:pPr>
    </w:p>
    <w:p w14:paraId="236C652E" w14:textId="0AC951C4" w:rsidR="00865825" w:rsidRPr="00865825" w:rsidRDefault="00865825" w:rsidP="00413AE4">
      <w:pPr>
        <w:spacing w:line="240" w:lineRule="auto"/>
        <w:ind w:left="0" w:firstLine="0"/>
      </w:pPr>
    </w:p>
    <w:p w14:paraId="215F898F" w14:textId="77777777" w:rsidR="00865825" w:rsidRPr="00865825" w:rsidRDefault="00865825" w:rsidP="00413AE4">
      <w:pPr>
        <w:spacing w:line="240" w:lineRule="auto"/>
        <w:ind w:left="0" w:firstLine="0"/>
      </w:pPr>
    </w:p>
    <w:sectPr w:rsidR="00865825" w:rsidRPr="00865825">
      <w:headerReference w:type="even" r:id="rId205"/>
      <w:headerReference w:type="default" r:id="rId206"/>
      <w:footerReference w:type="even" r:id="rId207"/>
      <w:footerReference w:type="default" r:id="rId208"/>
      <w:headerReference w:type="first" r:id="rId209"/>
      <w:footerReference w:type="first" r:id="rId2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34394" w14:textId="77777777" w:rsidR="001A721D" w:rsidRDefault="001A721D" w:rsidP="007276C7">
      <w:pPr>
        <w:spacing w:after="0" w:line="240" w:lineRule="auto"/>
      </w:pPr>
      <w:r>
        <w:separator/>
      </w:r>
    </w:p>
  </w:endnote>
  <w:endnote w:type="continuationSeparator" w:id="0">
    <w:p w14:paraId="39666BEB" w14:textId="77777777" w:rsidR="001A721D" w:rsidRDefault="001A721D" w:rsidP="00727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EBD3" w14:textId="77777777" w:rsidR="00847F8F" w:rsidRDefault="00847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204C" w14:textId="77777777" w:rsidR="00847F8F" w:rsidRDefault="00847F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EB91" w14:textId="77777777" w:rsidR="00847F8F" w:rsidRDefault="00847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5DBDD" w14:textId="77777777" w:rsidR="001A721D" w:rsidRDefault="001A721D" w:rsidP="007276C7">
      <w:pPr>
        <w:spacing w:after="0" w:line="240" w:lineRule="auto"/>
      </w:pPr>
      <w:r>
        <w:separator/>
      </w:r>
    </w:p>
  </w:footnote>
  <w:footnote w:type="continuationSeparator" w:id="0">
    <w:p w14:paraId="155962C1" w14:textId="77777777" w:rsidR="001A721D" w:rsidRDefault="001A721D" w:rsidP="00727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49B5" w14:textId="35876875" w:rsidR="00847F8F" w:rsidRDefault="00847F8F">
    <w:pPr>
      <w:pStyle w:val="Header"/>
    </w:pPr>
    <w:r>
      <w:rPr>
        <w:noProof/>
      </w:rPr>
      <w:pict w14:anchorId="4109F1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801063"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9BE4" w14:textId="37DBD529" w:rsidR="00D1335E" w:rsidRDefault="00847F8F" w:rsidP="00D1335E">
    <w:pPr>
      <w:pStyle w:val="Header"/>
      <w:tabs>
        <w:tab w:val="clear" w:pos="4680"/>
        <w:tab w:val="clear" w:pos="9360"/>
        <w:tab w:val="left" w:pos="1665"/>
      </w:tabs>
    </w:pPr>
    <w:r>
      <w:rPr>
        <w:noProof/>
      </w:rPr>
      <w:pict w14:anchorId="1B055D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801064"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sidR="00D1335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A515" w14:textId="52C02F82" w:rsidR="00847F8F" w:rsidRDefault="00847F8F">
    <w:pPr>
      <w:pStyle w:val="Header"/>
    </w:pPr>
    <w:r>
      <w:rPr>
        <w:noProof/>
      </w:rPr>
      <w:pict w14:anchorId="7C25D7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801062"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7BA1"/>
    <w:multiLevelType w:val="hybridMultilevel"/>
    <w:tmpl w:val="3EF812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51320"/>
    <w:multiLevelType w:val="multilevel"/>
    <w:tmpl w:val="06151320"/>
    <w:lvl w:ilvl="0">
      <w:start w:val="1"/>
      <w:numFmt w:val="bullet"/>
      <w:lvlText w:val=""/>
      <w:lvlJc w:val="left"/>
      <w:pPr>
        <w:ind w:left="1290" w:hanging="360"/>
      </w:pPr>
      <w:rPr>
        <w:rFonts w:ascii="Symbol" w:hAnsi="Symbol" w:hint="default"/>
      </w:rPr>
    </w:lvl>
    <w:lvl w:ilvl="1">
      <w:start w:val="1"/>
      <w:numFmt w:val="bullet"/>
      <w:lvlText w:val="o"/>
      <w:lvlJc w:val="left"/>
      <w:pPr>
        <w:ind w:left="2010" w:hanging="360"/>
      </w:pPr>
      <w:rPr>
        <w:rFonts w:ascii="Courier New" w:hAnsi="Courier New" w:cs="Courier New" w:hint="default"/>
      </w:rPr>
    </w:lvl>
    <w:lvl w:ilvl="2">
      <w:start w:val="1"/>
      <w:numFmt w:val="bullet"/>
      <w:lvlText w:val=""/>
      <w:lvlJc w:val="left"/>
      <w:pPr>
        <w:ind w:left="2730" w:hanging="360"/>
      </w:pPr>
      <w:rPr>
        <w:rFonts w:ascii="Wingdings" w:hAnsi="Wingdings" w:hint="default"/>
      </w:rPr>
    </w:lvl>
    <w:lvl w:ilvl="3">
      <w:start w:val="1"/>
      <w:numFmt w:val="bullet"/>
      <w:lvlText w:val=""/>
      <w:lvlJc w:val="left"/>
      <w:pPr>
        <w:ind w:left="3450" w:hanging="360"/>
      </w:pPr>
      <w:rPr>
        <w:rFonts w:ascii="Symbol" w:hAnsi="Symbol" w:hint="default"/>
      </w:rPr>
    </w:lvl>
    <w:lvl w:ilvl="4">
      <w:start w:val="1"/>
      <w:numFmt w:val="bullet"/>
      <w:lvlText w:val="o"/>
      <w:lvlJc w:val="left"/>
      <w:pPr>
        <w:ind w:left="4170" w:hanging="360"/>
      </w:pPr>
      <w:rPr>
        <w:rFonts w:ascii="Courier New" w:hAnsi="Courier New" w:cs="Courier New" w:hint="default"/>
      </w:rPr>
    </w:lvl>
    <w:lvl w:ilvl="5">
      <w:start w:val="1"/>
      <w:numFmt w:val="bullet"/>
      <w:lvlText w:val=""/>
      <w:lvlJc w:val="left"/>
      <w:pPr>
        <w:ind w:left="4890" w:hanging="360"/>
      </w:pPr>
      <w:rPr>
        <w:rFonts w:ascii="Wingdings" w:hAnsi="Wingdings" w:hint="default"/>
      </w:rPr>
    </w:lvl>
    <w:lvl w:ilvl="6">
      <w:start w:val="1"/>
      <w:numFmt w:val="bullet"/>
      <w:lvlText w:val=""/>
      <w:lvlJc w:val="left"/>
      <w:pPr>
        <w:ind w:left="5610" w:hanging="360"/>
      </w:pPr>
      <w:rPr>
        <w:rFonts w:ascii="Symbol" w:hAnsi="Symbol" w:hint="default"/>
      </w:rPr>
    </w:lvl>
    <w:lvl w:ilvl="7">
      <w:start w:val="1"/>
      <w:numFmt w:val="bullet"/>
      <w:lvlText w:val="o"/>
      <w:lvlJc w:val="left"/>
      <w:pPr>
        <w:ind w:left="6330" w:hanging="360"/>
      </w:pPr>
      <w:rPr>
        <w:rFonts w:ascii="Courier New" w:hAnsi="Courier New" w:cs="Courier New" w:hint="default"/>
      </w:rPr>
    </w:lvl>
    <w:lvl w:ilvl="8">
      <w:start w:val="1"/>
      <w:numFmt w:val="bullet"/>
      <w:lvlText w:val=""/>
      <w:lvlJc w:val="left"/>
      <w:pPr>
        <w:ind w:left="7050" w:hanging="360"/>
      </w:pPr>
      <w:rPr>
        <w:rFonts w:ascii="Wingdings" w:hAnsi="Wingdings" w:hint="default"/>
      </w:rPr>
    </w:lvl>
  </w:abstractNum>
  <w:abstractNum w:abstractNumId="2" w15:restartNumberingAfterBreak="0">
    <w:nsid w:val="08DA342A"/>
    <w:multiLevelType w:val="multilevel"/>
    <w:tmpl w:val="08DA342A"/>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3" w15:restartNumberingAfterBreak="0">
    <w:nsid w:val="0AAE7555"/>
    <w:multiLevelType w:val="multilevel"/>
    <w:tmpl w:val="0AAE75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A615BD"/>
    <w:multiLevelType w:val="multilevel"/>
    <w:tmpl w:val="0FA615BD"/>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4E668D"/>
    <w:multiLevelType w:val="multilevel"/>
    <w:tmpl w:val="FE64F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E41A5E"/>
    <w:multiLevelType w:val="hybridMultilevel"/>
    <w:tmpl w:val="3E32909E"/>
    <w:lvl w:ilvl="0" w:tplc="CB481D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876BBC"/>
    <w:multiLevelType w:val="hybridMultilevel"/>
    <w:tmpl w:val="BFD49A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35399"/>
    <w:multiLevelType w:val="multilevel"/>
    <w:tmpl w:val="1AC353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F008AE"/>
    <w:multiLevelType w:val="multilevel"/>
    <w:tmpl w:val="6A1E6538"/>
    <w:lvl w:ilvl="0">
      <w:start w:val="1"/>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CA458A"/>
    <w:multiLevelType w:val="hybridMultilevel"/>
    <w:tmpl w:val="1916A50E"/>
    <w:lvl w:ilvl="0" w:tplc="A32ECF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D0ECC"/>
    <w:multiLevelType w:val="multilevel"/>
    <w:tmpl w:val="5EBB6EAF"/>
    <w:lvl w:ilvl="0">
      <w:start w:val="3"/>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21425F"/>
    <w:multiLevelType w:val="hybridMultilevel"/>
    <w:tmpl w:val="D8F23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B161F"/>
    <w:multiLevelType w:val="hybridMultilevel"/>
    <w:tmpl w:val="2A74FD70"/>
    <w:lvl w:ilvl="0" w:tplc="8396B7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151F19"/>
    <w:multiLevelType w:val="multilevel"/>
    <w:tmpl w:val="2A151F19"/>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15" w15:restartNumberingAfterBreak="0">
    <w:nsid w:val="345446F0"/>
    <w:multiLevelType w:val="multilevel"/>
    <w:tmpl w:val="E1728DB4"/>
    <w:lvl w:ilvl="0">
      <w:start w:val="1"/>
      <w:numFmt w:val="decimal"/>
      <w:lvlText w:val="%1.2"/>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8334855"/>
    <w:multiLevelType w:val="multilevel"/>
    <w:tmpl w:val="3C029A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1328F7"/>
    <w:multiLevelType w:val="multilevel"/>
    <w:tmpl w:val="411328F7"/>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18" w15:restartNumberingAfterBreak="0">
    <w:nsid w:val="4245001A"/>
    <w:multiLevelType w:val="multilevel"/>
    <w:tmpl w:val="0A8A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435195"/>
    <w:multiLevelType w:val="multilevel"/>
    <w:tmpl w:val="45435195"/>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20" w15:restartNumberingAfterBreak="0">
    <w:nsid w:val="48843822"/>
    <w:multiLevelType w:val="multilevel"/>
    <w:tmpl w:val="48843822"/>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21" w15:restartNumberingAfterBreak="0">
    <w:nsid w:val="489B2332"/>
    <w:multiLevelType w:val="multilevel"/>
    <w:tmpl w:val="12B858F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4A5D1C"/>
    <w:multiLevelType w:val="hybridMultilevel"/>
    <w:tmpl w:val="564AD04A"/>
    <w:lvl w:ilvl="0" w:tplc="41B67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D54151"/>
    <w:multiLevelType w:val="multilevel"/>
    <w:tmpl w:val="1168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6844D2"/>
    <w:multiLevelType w:val="multilevel"/>
    <w:tmpl w:val="4A6844D2"/>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25" w15:restartNumberingAfterBreak="0">
    <w:nsid w:val="4E957B6C"/>
    <w:multiLevelType w:val="multilevel"/>
    <w:tmpl w:val="7D2C89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1A9001C"/>
    <w:multiLevelType w:val="multilevel"/>
    <w:tmpl w:val="6DCEEE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4155B"/>
    <w:multiLevelType w:val="multilevel"/>
    <w:tmpl w:val="6DCEEE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C2560"/>
    <w:multiLevelType w:val="multilevel"/>
    <w:tmpl w:val="58EC25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D7B115B"/>
    <w:multiLevelType w:val="multilevel"/>
    <w:tmpl w:val="5D7B11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EBB6EAF"/>
    <w:multiLevelType w:val="multilevel"/>
    <w:tmpl w:val="5EBB6EAF"/>
    <w:lvl w:ilvl="0">
      <w:start w:val="3"/>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0C11767"/>
    <w:multiLevelType w:val="multilevel"/>
    <w:tmpl w:val="60C1176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FF04D6"/>
    <w:multiLevelType w:val="multilevel"/>
    <w:tmpl w:val="6DCEEE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B66F80"/>
    <w:multiLevelType w:val="multilevel"/>
    <w:tmpl w:val="64B66F80"/>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34" w15:restartNumberingAfterBreak="0">
    <w:nsid w:val="665356CA"/>
    <w:multiLevelType w:val="multilevel"/>
    <w:tmpl w:val="665356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C955F49"/>
    <w:multiLevelType w:val="multilevel"/>
    <w:tmpl w:val="7F10ED9C"/>
    <w:lvl w:ilvl="0">
      <w:start w:val="1"/>
      <w:numFmt w:val="decimal"/>
      <w:lvlText w:val="%1.0"/>
      <w:lvlJc w:val="left"/>
      <w:pPr>
        <w:tabs>
          <w:tab w:val="num" w:pos="420"/>
        </w:tabs>
        <w:ind w:left="420" w:hanging="420"/>
      </w:pPr>
    </w:lvl>
    <w:lvl w:ilvl="1">
      <w:start w:val="1"/>
      <w:numFmt w:val="decimal"/>
      <w:lvlText w:val="%1.%2"/>
      <w:lvlJc w:val="left"/>
      <w:pPr>
        <w:tabs>
          <w:tab w:val="num" w:pos="1140"/>
        </w:tabs>
        <w:ind w:left="1140" w:hanging="420"/>
      </w:pPr>
    </w:lvl>
    <w:lvl w:ilvl="2">
      <w:start w:val="1"/>
      <w:numFmt w:val="upperLetter"/>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6" w15:restartNumberingAfterBreak="0">
    <w:nsid w:val="6CD03110"/>
    <w:multiLevelType w:val="hybridMultilevel"/>
    <w:tmpl w:val="D3B8F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0027A6"/>
    <w:multiLevelType w:val="multilevel"/>
    <w:tmpl w:val="720027A6"/>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38" w15:restartNumberingAfterBreak="0">
    <w:nsid w:val="72C25DB3"/>
    <w:multiLevelType w:val="multilevel"/>
    <w:tmpl w:val="72C25DB3"/>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39" w15:restartNumberingAfterBreak="0">
    <w:nsid w:val="78325FEA"/>
    <w:multiLevelType w:val="multilevel"/>
    <w:tmpl w:val="78325FEA"/>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40" w15:restartNumberingAfterBreak="0">
    <w:nsid w:val="78D00E5A"/>
    <w:multiLevelType w:val="hybridMultilevel"/>
    <w:tmpl w:val="2116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2452EE"/>
    <w:multiLevelType w:val="multilevel"/>
    <w:tmpl w:val="62CC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53652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1163518">
    <w:abstractNumId w:val="9"/>
  </w:num>
  <w:num w:numId="3" w16cid:durableId="258149636">
    <w:abstractNumId w:val="22"/>
  </w:num>
  <w:num w:numId="4" w16cid:durableId="852065095">
    <w:abstractNumId w:val="12"/>
  </w:num>
  <w:num w:numId="5" w16cid:durableId="1271426753">
    <w:abstractNumId w:val="4"/>
  </w:num>
  <w:num w:numId="6" w16cid:durableId="1053306677">
    <w:abstractNumId w:val="15"/>
  </w:num>
  <w:num w:numId="7" w16cid:durableId="691223124">
    <w:abstractNumId w:val="31"/>
  </w:num>
  <w:num w:numId="8" w16cid:durableId="118257917">
    <w:abstractNumId w:val="30"/>
  </w:num>
  <w:num w:numId="9" w16cid:durableId="1958946878">
    <w:abstractNumId w:val="1"/>
  </w:num>
  <w:num w:numId="10" w16cid:durableId="1234852669">
    <w:abstractNumId w:val="20"/>
  </w:num>
  <w:num w:numId="11" w16cid:durableId="1300528222">
    <w:abstractNumId w:val="19"/>
  </w:num>
  <w:num w:numId="12" w16cid:durableId="719717601">
    <w:abstractNumId w:val="38"/>
  </w:num>
  <w:num w:numId="13" w16cid:durableId="1377463845">
    <w:abstractNumId w:val="14"/>
  </w:num>
  <w:num w:numId="14" w16cid:durableId="1296644694">
    <w:abstractNumId w:val="39"/>
  </w:num>
  <w:num w:numId="15" w16cid:durableId="1719276041">
    <w:abstractNumId w:val="24"/>
  </w:num>
  <w:num w:numId="16" w16cid:durableId="1289891446">
    <w:abstractNumId w:val="17"/>
  </w:num>
  <w:num w:numId="17" w16cid:durableId="489030892">
    <w:abstractNumId w:val="2"/>
  </w:num>
  <w:num w:numId="18" w16cid:durableId="299195162">
    <w:abstractNumId w:val="33"/>
  </w:num>
  <w:num w:numId="19" w16cid:durableId="1317108927">
    <w:abstractNumId w:val="37"/>
  </w:num>
  <w:num w:numId="20" w16cid:durableId="1521971868">
    <w:abstractNumId w:val="8"/>
  </w:num>
  <w:num w:numId="21" w16cid:durableId="635716194">
    <w:abstractNumId w:val="29"/>
  </w:num>
  <w:num w:numId="22" w16cid:durableId="1817448763">
    <w:abstractNumId w:val="34"/>
  </w:num>
  <w:num w:numId="23" w16cid:durableId="456727190">
    <w:abstractNumId w:val="28"/>
  </w:num>
  <w:num w:numId="24" w16cid:durableId="785854339">
    <w:abstractNumId w:val="3"/>
  </w:num>
  <w:num w:numId="25" w16cid:durableId="1533424019">
    <w:abstractNumId w:val="40"/>
  </w:num>
  <w:num w:numId="26" w16cid:durableId="474874130">
    <w:abstractNumId w:val="18"/>
  </w:num>
  <w:num w:numId="27" w16cid:durableId="922840882">
    <w:abstractNumId w:val="16"/>
  </w:num>
  <w:num w:numId="28" w16cid:durableId="808941168">
    <w:abstractNumId w:val="25"/>
  </w:num>
  <w:num w:numId="29" w16cid:durableId="1470172269">
    <w:abstractNumId w:val="27"/>
  </w:num>
  <w:num w:numId="30" w16cid:durableId="1259211271">
    <w:abstractNumId w:val="23"/>
  </w:num>
  <w:num w:numId="31" w16cid:durableId="1603607279">
    <w:abstractNumId w:val="41"/>
  </w:num>
  <w:num w:numId="32" w16cid:durableId="709259856">
    <w:abstractNumId w:val="21"/>
  </w:num>
  <w:num w:numId="33" w16cid:durableId="2031223704">
    <w:abstractNumId w:val="32"/>
  </w:num>
  <w:num w:numId="34" w16cid:durableId="1317950416">
    <w:abstractNumId w:val="26"/>
  </w:num>
  <w:num w:numId="35" w16cid:durableId="1296914837">
    <w:abstractNumId w:val="7"/>
  </w:num>
  <w:num w:numId="36" w16cid:durableId="1395154976">
    <w:abstractNumId w:val="0"/>
  </w:num>
  <w:num w:numId="37" w16cid:durableId="167984866">
    <w:abstractNumId w:val="10"/>
  </w:num>
  <w:num w:numId="38" w16cid:durableId="1611663146">
    <w:abstractNumId w:val="36"/>
  </w:num>
  <w:num w:numId="39" w16cid:durableId="9987307">
    <w:abstractNumId w:val="11"/>
  </w:num>
  <w:num w:numId="40" w16cid:durableId="167990445">
    <w:abstractNumId w:val="6"/>
  </w:num>
  <w:num w:numId="41" w16cid:durableId="846361042">
    <w:abstractNumId w:val="13"/>
  </w:num>
  <w:num w:numId="42" w16cid:durableId="1972782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7BC"/>
    <w:rsid w:val="00006382"/>
    <w:rsid w:val="00013E2C"/>
    <w:rsid w:val="00042D35"/>
    <w:rsid w:val="00066338"/>
    <w:rsid w:val="00097028"/>
    <w:rsid w:val="00097AAA"/>
    <w:rsid w:val="000B19E5"/>
    <w:rsid w:val="000C01FA"/>
    <w:rsid w:val="000C5043"/>
    <w:rsid w:val="000C5A75"/>
    <w:rsid w:val="001467BC"/>
    <w:rsid w:val="001A721D"/>
    <w:rsid w:val="001B43D9"/>
    <w:rsid w:val="001D7161"/>
    <w:rsid w:val="001E05C3"/>
    <w:rsid w:val="001E0993"/>
    <w:rsid w:val="001E0AF7"/>
    <w:rsid w:val="002064BD"/>
    <w:rsid w:val="002610CA"/>
    <w:rsid w:val="00295FB6"/>
    <w:rsid w:val="002E5623"/>
    <w:rsid w:val="00303110"/>
    <w:rsid w:val="00356677"/>
    <w:rsid w:val="0036724D"/>
    <w:rsid w:val="0036730D"/>
    <w:rsid w:val="00381D89"/>
    <w:rsid w:val="003973DC"/>
    <w:rsid w:val="003A0CCC"/>
    <w:rsid w:val="003A6A9E"/>
    <w:rsid w:val="003B1AE9"/>
    <w:rsid w:val="003B720C"/>
    <w:rsid w:val="00401DA0"/>
    <w:rsid w:val="004116EC"/>
    <w:rsid w:val="00413AE4"/>
    <w:rsid w:val="00413C7F"/>
    <w:rsid w:val="004307DC"/>
    <w:rsid w:val="004A76B6"/>
    <w:rsid w:val="004B45B3"/>
    <w:rsid w:val="004C34A2"/>
    <w:rsid w:val="004E4B85"/>
    <w:rsid w:val="00512AA2"/>
    <w:rsid w:val="00514C7F"/>
    <w:rsid w:val="00515D45"/>
    <w:rsid w:val="00570C5A"/>
    <w:rsid w:val="00577509"/>
    <w:rsid w:val="005C16B8"/>
    <w:rsid w:val="005C1752"/>
    <w:rsid w:val="00616B1A"/>
    <w:rsid w:val="0063494C"/>
    <w:rsid w:val="00644EEC"/>
    <w:rsid w:val="00685848"/>
    <w:rsid w:val="007276C7"/>
    <w:rsid w:val="00733DB9"/>
    <w:rsid w:val="007341E8"/>
    <w:rsid w:val="007401A0"/>
    <w:rsid w:val="007624EC"/>
    <w:rsid w:val="0079470E"/>
    <w:rsid w:val="007A647D"/>
    <w:rsid w:val="008026F6"/>
    <w:rsid w:val="00831C7B"/>
    <w:rsid w:val="00847F8F"/>
    <w:rsid w:val="008655DC"/>
    <w:rsid w:val="00865825"/>
    <w:rsid w:val="008731FD"/>
    <w:rsid w:val="00891E8D"/>
    <w:rsid w:val="00893DD8"/>
    <w:rsid w:val="008A0034"/>
    <w:rsid w:val="008A4833"/>
    <w:rsid w:val="008B3C67"/>
    <w:rsid w:val="009D7D8F"/>
    <w:rsid w:val="00A119BD"/>
    <w:rsid w:val="00A37E01"/>
    <w:rsid w:val="00A37FC5"/>
    <w:rsid w:val="00A442EF"/>
    <w:rsid w:val="00A47A1D"/>
    <w:rsid w:val="00A73EA3"/>
    <w:rsid w:val="00A9782F"/>
    <w:rsid w:val="00AB678C"/>
    <w:rsid w:val="00AC61C5"/>
    <w:rsid w:val="00AD2555"/>
    <w:rsid w:val="00AE0B74"/>
    <w:rsid w:val="00B6739D"/>
    <w:rsid w:val="00B7758E"/>
    <w:rsid w:val="00B91664"/>
    <w:rsid w:val="00BA59A9"/>
    <w:rsid w:val="00BB266F"/>
    <w:rsid w:val="00C10B12"/>
    <w:rsid w:val="00D1335E"/>
    <w:rsid w:val="00D52668"/>
    <w:rsid w:val="00D57398"/>
    <w:rsid w:val="00D736A8"/>
    <w:rsid w:val="00DB01AF"/>
    <w:rsid w:val="00E56FCE"/>
    <w:rsid w:val="00E8537E"/>
    <w:rsid w:val="00EC44D2"/>
    <w:rsid w:val="00ED27BA"/>
    <w:rsid w:val="00F0486B"/>
    <w:rsid w:val="00F12BE3"/>
    <w:rsid w:val="00F415BB"/>
    <w:rsid w:val="00F57653"/>
    <w:rsid w:val="00F96C3E"/>
    <w:rsid w:val="00FB03FF"/>
    <w:rsid w:val="00FC3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62DA9"/>
  <w15:chartTrackingRefBased/>
  <w15:docId w15:val="{063C3FB2-26A9-4602-AC6E-EF296F41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7BC"/>
    <w:pPr>
      <w:spacing w:after="5" w:line="259" w:lineRule="auto"/>
      <w:ind w:left="190" w:right="1" w:hanging="10"/>
      <w:jc w:val="both"/>
    </w:pPr>
    <w:rPr>
      <w:rFonts w:ascii="Times New Roman" w:eastAsia="Times New Roman" w:hAnsi="Times New Roman" w:cs="Times New Roman"/>
      <w:color w:val="000000"/>
    </w:rPr>
  </w:style>
  <w:style w:type="paragraph" w:styleId="Heading1">
    <w:name w:val="heading 1"/>
    <w:basedOn w:val="Normal"/>
    <w:next w:val="Normal"/>
    <w:link w:val="Heading1Char"/>
    <w:qFormat/>
    <w:rsid w:val="001467BC"/>
    <w:pPr>
      <w:keepNext/>
      <w:keepLines/>
      <w:spacing w:before="360" w:after="80" w:line="278" w:lineRule="auto"/>
      <w:ind w:left="0" w:right="0" w:firstLine="0"/>
      <w:jc w:val="left"/>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467BC"/>
    <w:pPr>
      <w:keepNext/>
      <w:keepLines/>
      <w:spacing w:before="160" w:after="80" w:line="278" w:lineRule="auto"/>
      <w:ind w:left="0" w:right="0" w:firstLine="0"/>
      <w:jc w:val="left"/>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1467BC"/>
    <w:pPr>
      <w:keepNext/>
      <w:keepLines/>
      <w:spacing w:before="160" w:after="80" w:line="278" w:lineRule="auto"/>
      <w:ind w:left="0" w:right="0" w:firstLine="0"/>
      <w:jc w:val="left"/>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67BC"/>
    <w:pPr>
      <w:keepNext/>
      <w:keepLines/>
      <w:spacing w:before="80" w:after="40" w:line="278" w:lineRule="auto"/>
      <w:ind w:left="0" w:right="0" w:firstLine="0"/>
      <w:jc w:val="left"/>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467BC"/>
    <w:pPr>
      <w:keepNext/>
      <w:keepLines/>
      <w:spacing w:before="80" w:after="40" w:line="278" w:lineRule="auto"/>
      <w:ind w:left="0" w:right="0" w:firstLine="0"/>
      <w:jc w:val="left"/>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467BC"/>
    <w:pPr>
      <w:keepNext/>
      <w:keepLines/>
      <w:spacing w:before="40" w:after="0" w:line="278" w:lineRule="auto"/>
      <w:ind w:left="0" w:right="0" w:firstLine="0"/>
      <w:jc w:val="left"/>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67BC"/>
    <w:pPr>
      <w:keepNext/>
      <w:keepLines/>
      <w:spacing w:before="40" w:after="0" w:line="278" w:lineRule="auto"/>
      <w:ind w:left="0" w:right="0" w:firstLine="0"/>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67BC"/>
    <w:pPr>
      <w:keepNext/>
      <w:keepLines/>
      <w:spacing w:after="0" w:line="278" w:lineRule="auto"/>
      <w:ind w:left="0" w:right="0" w:firstLine="0"/>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67BC"/>
    <w:pPr>
      <w:keepNext/>
      <w:keepLines/>
      <w:spacing w:after="0" w:line="278" w:lineRule="auto"/>
      <w:ind w:left="0" w:right="0" w:firstLine="0"/>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1467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467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1467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67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67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6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7BC"/>
    <w:rPr>
      <w:rFonts w:eastAsiaTheme="majorEastAsia" w:cstheme="majorBidi"/>
      <w:color w:val="272727" w:themeColor="text1" w:themeTint="D8"/>
    </w:rPr>
  </w:style>
  <w:style w:type="paragraph" w:styleId="Title">
    <w:name w:val="Title"/>
    <w:basedOn w:val="Normal"/>
    <w:next w:val="Normal"/>
    <w:link w:val="TitleChar"/>
    <w:uiPriority w:val="10"/>
    <w:qFormat/>
    <w:rsid w:val="001467BC"/>
    <w:pPr>
      <w:spacing w:after="80" w:line="240" w:lineRule="auto"/>
      <w:ind w:left="0" w:right="0" w:firstLine="0"/>
      <w:contextualSpacing/>
      <w:jc w:val="left"/>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46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7BC"/>
    <w:pPr>
      <w:numPr>
        <w:ilvl w:val="1"/>
      </w:numPr>
      <w:spacing w:after="160" w:line="278" w:lineRule="auto"/>
      <w:ind w:left="190" w:right="0" w:hanging="10"/>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7BC"/>
    <w:pPr>
      <w:spacing w:before="160" w:after="160" w:line="278" w:lineRule="auto"/>
      <w:ind w:left="0" w:right="0" w:firstLine="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1467BC"/>
    <w:rPr>
      <w:i/>
      <w:iCs/>
      <w:color w:val="404040" w:themeColor="text1" w:themeTint="BF"/>
    </w:rPr>
  </w:style>
  <w:style w:type="paragraph" w:styleId="ListParagraph">
    <w:name w:val="List Paragraph"/>
    <w:basedOn w:val="Normal"/>
    <w:link w:val="ListParagraphChar"/>
    <w:uiPriority w:val="34"/>
    <w:qFormat/>
    <w:rsid w:val="001467BC"/>
    <w:pPr>
      <w:spacing w:after="160" w:line="278" w:lineRule="auto"/>
      <w:ind w:left="720" w:right="0" w:firstLine="0"/>
      <w:contextualSpacing/>
      <w:jc w:val="left"/>
    </w:pPr>
    <w:rPr>
      <w:rFonts w:asciiTheme="minorHAnsi" w:eastAsiaTheme="minorHAnsi" w:hAnsiTheme="minorHAnsi" w:cstheme="minorBidi"/>
      <w:color w:val="auto"/>
    </w:rPr>
  </w:style>
  <w:style w:type="character" w:styleId="IntenseEmphasis">
    <w:name w:val="Intense Emphasis"/>
    <w:basedOn w:val="DefaultParagraphFont"/>
    <w:uiPriority w:val="21"/>
    <w:qFormat/>
    <w:rsid w:val="001467BC"/>
    <w:rPr>
      <w:i/>
      <w:iCs/>
      <w:color w:val="2F5496" w:themeColor="accent1" w:themeShade="BF"/>
    </w:rPr>
  </w:style>
  <w:style w:type="paragraph" w:styleId="IntenseQuote">
    <w:name w:val="Intense Quote"/>
    <w:basedOn w:val="Normal"/>
    <w:next w:val="Normal"/>
    <w:link w:val="IntenseQuoteChar"/>
    <w:uiPriority w:val="30"/>
    <w:qFormat/>
    <w:rsid w:val="001467BC"/>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1467BC"/>
    <w:rPr>
      <w:i/>
      <w:iCs/>
      <w:color w:val="2F5496" w:themeColor="accent1" w:themeShade="BF"/>
    </w:rPr>
  </w:style>
  <w:style w:type="character" w:styleId="IntenseReference">
    <w:name w:val="Intense Reference"/>
    <w:basedOn w:val="DefaultParagraphFont"/>
    <w:uiPriority w:val="32"/>
    <w:qFormat/>
    <w:rsid w:val="001467BC"/>
    <w:rPr>
      <w:b/>
      <w:bCs/>
      <w:smallCaps/>
      <w:color w:val="2F5496" w:themeColor="accent1" w:themeShade="BF"/>
      <w:spacing w:val="5"/>
    </w:rPr>
  </w:style>
  <w:style w:type="paragraph" w:styleId="Footer">
    <w:name w:val="footer"/>
    <w:basedOn w:val="Normal"/>
    <w:link w:val="FooterChar"/>
    <w:uiPriority w:val="99"/>
    <w:qFormat/>
    <w:rsid w:val="00AD2555"/>
    <w:pPr>
      <w:tabs>
        <w:tab w:val="center" w:pos="4536"/>
        <w:tab w:val="right" w:pos="9072"/>
      </w:tabs>
      <w:spacing w:after="200" w:line="276" w:lineRule="auto"/>
      <w:ind w:left="0" w:right="0" w:firstLine="0"/>
      <w:jc w:val="left"/>
    </w:pPr>
    <w:rPr>
      <w:rFonts w:ascii="Calibri" w:hAnsi="Calibri"/>
      <w:color w:val="auto"/>
      <w:kern w:val="0"/>
      <w:sz w:val="22"/>
      <w:szCs w:val="22"/>
      <w:lang w:bidi="en-US"/>
      <w14:ligatures w14:val="none"/>
    </w:rPr>
  </w:style>
  <w:style w:type="character" w:customStyle="1" w:styleId="FooterChar">
    <w:name w:val="Footer Char"/>
    <w:basedOn w:val="DefaultParagraphFont"/>
    <w:link w:val="Footer"/>
    <w:uiPriority w:val="99"/>
    <w:qFormat/>
    <w:rsid w:val="00AD2555"/>
    <w:rPr>
      <w:rFonts w:ascii="Calibri" w:eastAsia="Times New Roman" w:hAnsi="Calibri" w:cs="Times New Roman"/>
      <w:kern w:val="0"/>
      <w:sz w:val="22"/>
      <w:szCs w:val="22"/>
      <w:lang w:bidi="en-US"/>
      <w14:ligatures w14:val="none"/>
    </w:rPr>
  </w:style>
  <w:style w:type="character" w:styleId="PageNumber">
    <w:name w:val="page number"/>
    <w:basedOn w:val="DefaultParagraphFont"/>
    <w:qFormat/>
    <w:rsid w:val="00AD2555"/>
  </w:style>
  <w:style w:type="character" w:styleId="Hyperlink">
    <w:name w:val="Hyperlink"/>
    <w:basedOn w:val="DefaultParagraphFont"/>
    <w:qFormat/>
    <w:rsid w:val="00AD2555"/>
    <w:rPr>
      <w:color w:val="0000FF"/>
      <w:u w:val="single"/>
    </w:rPr>
  </w:style>
  <w:style w:type="paragraph" w:styleId="BalloonText">
    <w:name w:val="Balloon Text"/>
    <w:basedOn w:val="Normal"/>
    <w:link w:val="BalloonTextChar"/>
    <w:uiPriority w:val="99"/>
    <w:qFormat/>
    <w:rsid w:val="00AD2555"/>
    <w:pPr>
      <w:spacing w:after="0" w:line="240" w:lineRule="auto"/>
      <w:ind w:left="0" w:right="0" w:firstLine="0"/>
      <w:jc w:val="left"/>
    </w:pPr>
    <w:rPr>
      <w:rFonts w:ascii="Tahoma" w:hAnsi="Tahoma" w:cs="Tahoma"/>
      <w:color w:val="auto"/>
      <w:kern w:val="0"/>
      <w:sz w:val="16"/>
      <w:szCs w:val="16"/>
      <w:lang w:bidi="en-US"/>
      <w14:ligatures w14:val="none"/>
    </w:rPr>
  </w:style>
  <w:style w:type="character" w:customStyle="1" w:styleId="BalloonTextChar">
    <w:name w:val="Balloon Text Char"/>
    <w:basedOn w:val="DefaultParagraphFont"/>
    <w:link w:val="BalloonText"/>
    <w:uiPriority w:val="99"/>
    <w:qFormat/>
    <w:rsid w:val="00AD2555"/>
    <w:rPr>
      <w:rFonts w:ascii="Tahoma" w:eastAsia="Times New Roman" w:hAnsi="Tahoma" w:cs="Tahoma"/>
      <w:kern w:val="0"/>
      <w:sz w:val="16"/>
      <w:szCs w:val="16"/>
      <w:lang w:bidi="en-US"/>
      <w14:ligatures w14:val="none"/>
    </w:rPr>
  </w:style>
  <w:style w:type="character" w:customStyle="1" w:styleId="HeaderChar">
    <w:name w:val="Header Char"/>
    <w:basedOn w:val="DefaultParagraphFont"/>
    <w:link w:val="Header"/>
    <w:uiPriority w:val="99"/>
    <w:qFormat/>
    <w:rsid w:val="00AD2555"/>
    <w:rPr>
      <w:sz w:val="22"/>
      <w:szCs w:val="22"/>
    </w:rPr>
  </w:style>
  <w:style w:type="paragraph" w:styleId="Header">
    <w:name w:val="header"/>
    <w:basedOn w:val="Normal"/>
    <w:link w:val="HeaderChar"/>
    <w:uiPriority w:val="99"/>
    <w:unhideWhenUsed/>
    <w:qFormat/>
    <w:rsid w:val="00AD2555"/>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2"/>
      <w:szCs w:val="22"/>
    </w:rPr>
  </w:style>
  <w:style w:type="character" w:customStyle="1" w:styleId="HeaderChar1">
    <w:name w:val="Header Char1"/>
    <w:basedOn w:val="DefaultParagraphFont"/>
    <w:uiPriority w:val="99"/>
    <w:qFormat/>
    <w:rsid w:val="00AD2555"/>
    <w:rPr>
      <w:rFonts w:ascii="Times New Roman" w:eastAsia="Times New Roman" w:hAnsi="Times New Roman" w:cs="Times New Roman"/>
      <w:color w:val="000000"/>
    </w:rPr>
  </w:style>
  <w:style w:type="character" w:styleId="PlaceholderText">
    <w:name w:val="Placeholder Text"/>
    <w:basedOn w:val="DefaultParagraphFont"/>
    <w:uiPriority w:val="99"/>
    <w:semiHidden/>
    <w:qFormat/>
    <w:rsid w:val="00AD2555"/>
    <w:rPr>
      <w:color w:val="808080"/>
    </w:rPr>
  </w:style>
  <w:style w:type="table" w:styleId="TableGrid">
    <w:name w:val="Table Grid"/>
    <w:basedOn w:val="TableNormal"/>
    <w:qFormat/>
    <w:rsid w:val="00AD2555"/>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unhideWhenUsed/>
    <w:qFormat/>
    <w:rsid w:val="00AD2555"/>
    <w:rPr>
      <w:color w:val="954F72" w:themeColor="followedHyperlink"/>
      <w:u w:val="single"/>
    </w:rPr>
  </w:style>
  <w:style w:type="paragraph" w:styleId="NormalWeb">
    <w:name w:val="Normal (Web)"/>
    <w:basedOn w:val="Normal"/>
    <w:uiPriority w:val="99"/>
    <w:unhideWhenUsed/>
    <w:qFormat/>
    <w:rsid w:val="00AD2555"/>
    <w:pPr>
      <w:spacing w:before="100" w:beforeAutospacing="1" w:after="100" w:afterAutospacing="1" w:line="240" w:lineRule="auto"/>
      <w:ind w:left="0" w:right="0" w:firstLine="0"/>
      <w:jc w:val="left"/>
    </w:pPr>
    <w:rPr>
      <w:color w:val="auto"/>
      <w:kern w:val="0"/>
      <w14:ligatures w14:val="none"/>
    </w:rPr>
  </w:style>
  <w:style w:type="character" w:styleId="Strong">
    <w:name w:val="Strong"/>
    <w:basedOn w:val="DefaultParagraphFont"/>
    <w:uiPriority w:val="22"/>
    <w:qFormat/>
    <w:rsid w:val="00AD2555"/>
    <w:rPr>
      <w:b/>
      <w:bCs/>
    </w:rPr>
  </w:style>
  <w:style w:type="paragraph" w:customStyle="1" w:styleId="Default">
    <w:name w:val="Default"/>
    <w:qFormat/>
    <w:rsid w:val="00AD2555"/>
    <w:pPr>
      <w:autoSpaceDE w:val="0"/>
      <w:autoSpaceDN w:val="0"/>
      <w:adjustRightInd w:val="0"/>
      <w:spacing w:after="0" w:line="240" w:lineRule="auto"/>
    </w:pPr>
    <w:rPr>
      <w:rFonts w:ascii="Arial" w:eastAsia="Calibri" w:hAnsi="Arial" w:cs="Arial"/>
      <w:color w:val="000000"/>
      <w:kern w:val="0"/>
      <w14:ligatures w14:val="none"/>
    </w:rPr>
  </w:style>
  <w:style w:type="character" w:customStyle="1" w:styleId="mord">
    <w:name w:val="mord"/>
    <w:basedOn w:val="DefaultParagraphFont"/>
    <w:qFormat/>
    <w:rsid w:val="00AD2555"/>
  </w:style>
  <w:style w:type="character" w:customStyle="1" w:styleId="katex-mathml">
    <w:name w:val="katex-mathml"/>
    <w:basedOn w:val="DefaultParagraphFont"/>
    <w:qFormat/>
    <w:rsid w:val="00AD2555"/>
  </w:style>
  <w:style w:type="character" w:customStyle="1" w:styleId="katex">
    <w:name w:val="katex"/>
    <w:basedOn w:val="DefaultParagraphFont"/>
    <w:qFormat/>
    <w:rsid w:val="00AD2555"/>
  </w:style>
  <w:style w:type="character" w:customStyle="1" w:styleId="vlist-s">
    <w:name w:val="vlist-s"/>
    <w:basedOn w:val="DefaultParagraphFont"/>
    <w:rsid w:val="00AD2555"/>
  </w:style>
  <w:style w:type="character" w:customStyle="1" w:styleId="ListParagraphChar">
    <w:name w:val="List Paragraph Char"/>
    <w:link w:val="ListParagraph"/>
    <w:uiPriority w:val="34"/>
    <w:rsid w:val="00AD2555"/>
  </w:style>
  <w:style w:type="paragraph" w:styleId="NoSpacing">
    <w:name w:val="No Spacing"/>
    <w:link w:val="NoSpacingChar"/>
    <w:uiPriority w:val="1"/>
    <w:qFormat/>
    <w:rsid w:val="00AD2555"/>
    <w:pPr>
      <w:spacing w:after="0" w:line="240" w:lineRule="auto"/>
    </w:pPr>
    <w:rPr>
      <w:rFonts w:ascii="Bahnschrift" w:hAnsi="Bahnschrift" w:cs="Bahnschrift"/>
      <w:color w:val="FFFFFF"/>
      <w:kern w:val="0"/>
      <w:sz w:val="32"/>
      <w:szCs w:val="32"/>
      <w14:ligatures w14:val="none"/>
    </w:rPr>
  </w:style>
  <w:style w:type="character" w:customStyle="1" w:styleId="NoSpacingChar">
    <w:name w:val="No Spacing Char"/>
    <w:basedOn w:val="DefaultParagraphFont"/>
    <w:link w:val="NoSpacing"/>
    <w:uiPriority w:val="1"/>
    <w:rsid w:val="00AD2555"/>
    <w:rPr>
      <w:rFonts w:ascii="Bahnschrift" w:hAnsi="Bahnschrift" w:cs="Bahnschrift"/>
      <w:color w:val="FFFFFF"/>
      <w:kern w:val="0"/>
      <w:sz w:val="32"/>
      <w:szCs w:val="32"/>
      <w14:ligatures w14:val="none"/>
    </w:rPr>
  </w:style>
  <w:style w:type="character" w:styleId="UnresolvedMention">
    <w:name w:val="Unresolved Mention"/>
    <w:basedOn w:val="DefaultParagraphFont"/>
    <w:uiPriority w:val="99"/>
    <w:semiHidden/>
    <w:unhideWhenUsed/>
    <w:rsid w:val="00AD2555"/>
    <w:rPr>
      <w:color w:val="605E5C"/>
      <w:shd w:val="clear" w:color="auto" w:fill="E1DFDD"/>
    </w:rPr>
  </w:style>
  <w:style w:type="numbering" w:customStyle="1" w:styleId="NoList1">
    <w:name w:val="No List1"/>
    <w:next w:val="NoList"/>
    <w:uiPriority w:val="99"/>
    <w:semiHidden/>
    <w:unhideWhenUsed/>
    <w:rsid w:val="00865825"/>
  </w:style>
  <w:style w:type="numbering" w:customStyle="1" w:styleId="NoList2">
    <w:name w:val="No List2"/>
    <w:next w:val="NoList"/>
    <w:uiPriority w:val="99"/>
    <w:semiHidden/>
    <w:unhideWhenUsed/>
    <w:rsid w:val="007A6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41412">
      <w:bodyDiv w:val="1"/>
      <w:marLeft w:val="0"/>
      <w:marRight w:val="0"/>
      <w:marTop w:val="0"/>
      <w:marBottom w:val="0"/>
      <w:divBdr>
        <w:top w:val="none" w:sz="0" w:space="0" w:color="auto"/>
        <w:left w:val="none" w:sz="0" w:space="0" w:color="auto"/>
        <w:bottom w:val="none" w:sz="0" w:space="0" w:color="auto"/>
        <w:right w:val="none" w:sz="0" w:space="0" w:color="auto"/>
      </w:divBdr>
    </w:div>
    <w:div w:id="1537348174">
      <w:bodyDiv w:val="1"/>
      <w:marLeft w:val="0"/>
      <w:marRight w:val="0"/>
      <w:marTop w:val="0"/>
      <w:marBottom w:val="0"/>
      <w:divBdr>
        <w:top w:val="none" w:sz="0" w:space="0" w:color="auto"/>
        <w:left w:val="none" w:sz="0" w:space="0" w:color="auto"/>
        <w:bottom w:val="none" w:sz="0" w:space="0" w:color="auto"/>
        <w:right w:val="none" w:sz="0" w:space="0" w:color="auto"/>
      </w:divBdr>
    </w:div>
    <w:div w:id="1569608468">
      <w:bodyDiv w:val="1"/>
      <w:marLeft w:val="0"/>
      <w:marRight w:val="0"/>
      <w:marTop w:val="0"/>
      <w:marBottom w:val="0"/>
      <w:divBdr>
        <w:top w:val="none" w:sz="0" w:space="0" w:color="auto"/>
        <w:left w:val="none" w:sz="0" w:space="0" w:color="auto"/>
        <w:bottom w:val="none" w:sz="0" w:space="0" w:color="auto"/>
        <w:right w:val="none" w:sz="0" w:space="0" w:color="auto"/>
      </w:divBdr>
    </w:div>
    <w:div w:id="1727993523">
      <w:bodyDiv w:val="1"/>
      <w:marLeft w:val="0"/>
      <w:marRight w:val="0"/>
      <w:marTop w:val="0"/>
      <w:marBottom w:val="0"/>
      <w:divBdr>
        <w:top w:val="none" w:sz="0" w:space="0" w:color="auto"/>
        <w:left w:val="none" w:sz="0" w:space="0" w:color="auto"/>
        <w:bottom w:val="none" w:sz="0" w:space="0" w:color="auto"/>
        <w:right w:val="none" w:sz="0" w:space="0" w:color="auto"/>
      </w:divBdr>
    </w:div>
    <w:div w:id="179945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oleObject" Target="embeddings/oleObject30.bin"/><Relationship Id="rId84" Type="http://schemas.openxmlformats.org/officeDocument/2006/relationships/image" Target="media/image38.wmf"/><Relationship Id="rId138" Type="http://schemas.openxmlformats.org/officeDocument/2006/relationships/oleObject" Target="embeddings/oleObject71.bin"/><Relationship Id="rId159" Type="http://schemas.openxmlformats.org/officeDocument/2006/relationships/oleObject" Target="embeddings/oleObject83.bin"/><Relationship Id="rId170" Type="http://schemas.openxmlformats.org/officeDocument/2006/relationships/image" Target="media/image77.wmf"/><Relationship Id="rId191" Type="http://schemas.openxmlformats.org/officeDocument/2006/relationships/oleObject" Target="embeddings/oleObject96.bin"/><Relationship Id="rId205" Type="http://schemas.openxmlformats.org/officeDocument/2006/relationships/header" Target="header1.xml"/><Relationship Id="rId107" Type="http://schemas.openxmlformats.org/officeDocument/2006/relationships/oleObject" Target="embeddings/oleObject52.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image" Target="media/image33.wmf"/><Relationship Id="rId128" Type="http://schemas.openxmlformats.org/officeDocument/2006/relationships/oleObject" Target="embeddings/oleObject64.bin"/><Relationship Id="rId149" Type="http://schemas.openxmlformats.org/officeDocument/2006/relationships/image" Target="media/image66.wmf"/><Relationship Id="rId5" Type="http://schemas.openxmlformats.org/officeDocument/2006/relationships/footnotes" Target="footnotes.xml"/><Relationship Id="rId95" Type="http://schemas.openxmlformats.org/officeDocument/2006/relationships/oleObject" Target="embeddings/oleObject46.bin"/><Relationship Id="rId160" Type="http://schemas.openxmlformats.org/officeDocument/2006/relationships/image" Target="media/image71.wmf"/><Relationship Id="rId181" Type="http://schemas.openxmlformats.org/officeDocument/2006/relationships/oleObject" Target="embeddings/oleObject91.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image" Target="media/image28.wmf"/><Relationship Id="rId118" Type="http://schemas.openxmlformats.org/officeDocument/2006/relationships/oleObject" Target="embeddings/oleObject58.bin"/><Relationship Id="rId139" Type="http://schemas.openxmlformats.org/officeDocument/2006/relationships/image" Target="media/image62.wmf"/><Relationship Id="rId85" Type="http://schemas.openxmlformats.org/officeDocument/2006/relationships/oleObject" Target="embeddings/oleObject41.bin"/><Relationship Id="rId150" Type="http://schemas.openxmlformats.org/officeDocument/2006/relationships/oleObject" Target="embeddings/oleObject78.bin"/><Relationship Id="rId171" Type="http://schemas.openxmlformats.org/officeDocument/2006/relationships/oleObject" Target="embeddings/oleObject88.bin"/><Relationship Id="rId192" Type="http://schemas.openxmlformats.org/officeDocument/2006/relationships/image" Target="media/image90.wmf"/><Relationship Id="rId206" Type="http://schemas.openxmlformats.org/officeDocument/2006/relationships/header" Target="header2.xml"/><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image" Target="media/image50.wmf"/><Relationship Id="rId129" Type="http://schemas.openxmlformats.org/officeDocument/2006/relationships/oleObject" Target="embeddings/oleObject65.bin"/><Relationship Id="rId54" Type="http://schemas.openxmlformats.org/officeDocument/2006/relationships/oleObject" Target="embeddings/oleObject25.bin"/><Relationship Id="rId75" Type="http://schemas.openxmlformats.org/officeDocument/2006/relationships/oleObject" Target="embeddings/oleObject36.bin"/><Relationship Id="rId96" Type="http://schemas.openxmlformats.org/officeDocument/2006/relationships/image" Target="media/image44.wmf"/><Relationship Id="rId140" Type="http://schemas.openxmlformats.org/officeDocument/2006/relationships/oleObject" Target="embeddings/oleObject72.bin"/><Relationship Id="rId161" Type="http://schemas.openxmlformats.org/officeDocument/2006/relationships/oleObject" Target="embeddings/oleObject84.bin"/><Relationship Id="rId182" Type="http://schemas.openxmlformats.org/officeDocument/2006/relationships/image" Target="media/image85.wmf"/><Relationship Id="rId6" Type="http://schemas.openxmlformats.org/officeDocument/2006/relationships/endnotes" Target="endnotes.xml"/><Relationship Id="rId23" Type="http://schemas.openxmlformats.org/officeDocument/2006/relationships/image" Target="media/image9.wmf"/><Relationship Id="rId119" Type="http://schemas.openxmlformats.org/officeDocument/2006/relationships/image" Target="media/image55.wmf"/><Relationship Id="rId44" Type="http://schemas.openxmlformats.org/officeDocument/2006/relationships/oleObject" Target="embeddings/oleObject19.bin"/><Relationship Id="rId65" Type="http://schemas.openxmlformats.org/officeDocument/2006/relationships/oleObject" Target="embeddings/oleObject31.bin"/><Relationship Id="rId86" Type="http://schemas.openxmlformats.org/officeDocument/2006/relationships/image" Target="media/image39.wmf"/><Relationship Id="rId130" Type="http://schemas.openxmlformats.org/officeDocument/2006/relationships/image" Target="media/image59.wmf"/><Relationship Id="rId151" Type="http://schemas.openxmlformats.org/officeDocument/2006/relationships/image" Target="media/image67.wmf"/><Relationship Id="rId172" Type="http://schemas.openxmlformats.org/officeDocument/2006/relationships/image" Target="media/image78.wmf"/><Relationship Id="rId193" Type="http://schemas.openxmlformats.org/officeDocument/2006/relationships/oleObject" Target="embeddings/oleObject97.bin"/><Relationship Id="rId207" Type="http://schemas.openxmlformats.org/officeDocument/2006/relationships/footer" Target="footer1.xml"/><Relationship Id="rId13" Type="http://schemas.openxmlformats.org/officeDocument/2006/relationships/image" Target="media/image4.wmf"/><Relationship Id="rId109" Type="http://schemas.openxmlformats.org/officeDocument/2006/relationships/oleObject" Target="embeddings/oleObject53.bin"/><Relationship Id="rId34" Type="http://schemas.openxmlformats.org/officeDocument/2006/relationships/oleObject" Target="embeddings/oleObject14.bin"/><Relationship Id="rId55" Type="http://schemas.openxmlformats.org/officeDocument/2006/relationships/oleObject" Target="embeddings/oleObject26.bin"/><Relationship Id="rId76" Type="http://schemas.openxmlformats.org/officeDocument/2006/relationships/image" Target="media/image34.wmf"/><Relationship Id="rId97" Type="http://schemas.openxmlformats.org/officeDocument/2006/relationships/oleObject" Target="embeddings/oleObject47.bin"/><Relationship Id="rId120" Type="http://schemas.openxmlformats.org/officeDocument/2006/relationships/oleObject" Target="embeddings/oleObject59.bin"/><Relationship Id="rId141" Type="http://schemas.openxmlformats.org/officeDocument/2006/relationships/oleObject" Target="embeddings/oleObject73.bin"/><Relationship Id="rId7" Type="http://schemas.openxmlformats.org/officeDocument/2006/relationships/image" Target="media/image1.wmf"/><Relationship Id="rId162" Type="http://schemas.openxmlformats.org/officeDocument/2006/relationships/image" Target="media/image72.wmf"/><Relationship Id="rId183" Type="http://schemas.openxmlformats.org/officeDocument/2006/relationships/oleObject" Target="embeddings/oleObject92.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image" Target="media/image29.wmf"/><Relationship Id="rId87" Type="http://schemas.openxmlformats.org/officeDocument/2006/relationships/oleObject" Target="embeddings/oleObject42.bin"/><Relationship Id="rId110" Type="http://schemas.openxmlformats.org/officeDocument/2006/relationships/image" Target="media/image51.wmf"/><Relationship Id="rId131" Type="http://schemas.openxmlformats.org/officeDocument/2006/relationships/oleObject" Target="embeddings/oleObject66.bin"/><Relationship Id="rId61" Type="http://schemas.openxmlformats.org/officeDocument/2006/relationships/oleObject" Target="embeddings/oleObject29.bin"/><Relationship Id="rId82" Type="http://schemas.openxmlformats.org/officeDocument/2006/relationships/image" Target="media/image37.wmf"/><Relationship Id="rId152" Type="http://schemas.openxmlformats.org/officeDocument/2006/relationships/oleObject" Target="embeddings/oleObject79.bin"/><Relationship Id="rId173" Type="http://schemas.openxmlformats.org/officeDocument/2006/relationships/oleObject" Target="embeddings/oleObject89.bin"/><Relationship Id="rId194" Type="http://schemas.openxmlformats.org/officeDocument/2006/relationships/hyperlink" Target="https://doi.org/10.1016/S2666-5247(20)30189-X" TargetMode="External"/><Relationship Id="rId199" Type="http://schemas.openxmlformats.org/officeDocument/2006/relationships/hyperlink" Target="https://doi.org/10.1371/journal.pmed.1002152" TargetMode="External"/><Relationship Id="rId203" Type="http://schemas.openxmlformats.org/officeDocument/2006/relationships/hyperlink" Target="https://doi.org/10.1016/j.sciaf.2025.e02647" TargetMode="External"/><Relationship Id="rId208" Type="http://schemas.openxmlformats.org/officeDocument/2006/relationships/footer" Target="footer2.xml"/><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image" Target="media/image24.wmf"/><Relationship Id="rId77" Type="http://schemas.openxmlformats.org/officeDocument/2006/relationships/oleObject" Target="embeddings/oleObject37.bin"/><Relationship Id="rId100" Type="http://schemas.openxmlformats.org/officeDocument/2006/relationships/image" Target="media/image46.wmf"/><Relationship Id="rId105" Type="http://schemas.openxmlformats.org/officeDocument/2006/relationships/oleObject" Target="embeddings/oleObject51.bin"/><Relationship Id="rId126" Type="http://schemas.openxmlformats.org/officeDocument/2006/relationships/oleObject" Target="embeddings/oleObject63.bin"/><Relationship Id="rId147" Type="http://schemas.openxmlformats.org/officeDocument/2006/relationships/oleObject" Target="embeddings/oleObject76.bin"/><Relationship Id="rId168" Type="http://schemas.openxmlformats.org/officeDocument/2006/relationships/oleObject" Target="embeddings/oleObject87.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2.wmf"/><Relationship Id="rId93" Type="http://schemas.openxmlformats.org/officeDocument/2006/relationships/oleObject" Target="embeddings/oleObject45.bin"/><Relationship Id="rId98" Type="http://schemas.openxmlformats.org/officeDocument/2006/relationships/image" Target="media/image45.wmf"/><Relationship Id="rId121" Type="http://schemas.openxmlformats.org/officeDocument/2006/relationships/image" Target="media/image56.wmf"/><Relationship Id="rId142" Type="http://schemas.openxmlformats.org/officeDocument/2006/relationships/image" Target="media/image63.wmf"/><Relationship Id="rId163" Type="http://schemas.openxmlformats.org/officeDocument/2006/relationships/oleObject" Target="embeddings/oleObject85.bin"/><Relationship Id="rId184" Type="http://schemas.openxmlformats.org/officeDocument/2006/relationships/image" Target="media/image86.wmf"/><Relationship Id="rId189" Type="http://schemas.openxmlformats.org/officeDocument/2006/relationships/oleObject" Target="embeddings/oleObject95.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32.bin"/><Relationship Id="rId116" Type="http://schemas.openxmlformats.org/officeDocument/2006/relationships/image" Target="media/image54.wmf"/><Relationship Id="rId137" Type="http://schemas.openxmlformats.org/officeDocument/2006/relationships/oleObject" Target="embeddings/oleObject70.bin"/><Relationship Id="rId158" Type="http://schemas.openxmlformats.org/officeDocument/2006/relationships/oleObject" Target="embeddings/oleObject82.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27.wmf"/><Relationship Id="rId83" Type="http://schemas.openxmlformats.org/officeDocument/2006/relationships/oleObject" Target="embeddings/oleObject40.bin"/><Relationship Id="rId88" Type="http://schemas.openxmlformats.org/officeDocument/2006/relationships/image" Target="media/image40.wmf"/><Relationship Id="rId111" Type="http://schemas.openxmlformats.org/officeDocument/2006/relationships/oleObject" Target="embeddings/oleObject54.bin"/><Relationship Id="rId132" Type="http://schemas.openxmlformats.org/officeDocument/2006/relationships/oleObject" Target="embeddings/oleObject67.bin"/><Relationship Id="rId153" Type="http://schemas.openxmlformats.org/officeDocument/2006/relationships/image" Target="media/image68.wmf"/><Relationship Id="rId174" Type="http://schemas.openxmlformats.org/officeDocument/2006/relationships/oleObject" Target="embeddings/oleObject90.bin"/><Relationship Id="rId179" Type="http://schemas.openxmlformats.org/officeDocument/2006/relationships/image" Target="media/image83.png"/><Relationship Id="rId195" Type="http://schemas.openxmlformats.org/officeDocument/2006/relationships/hyperlink" Target="https://doi.org/10.1038/nrmicro1211" TargetMode="External"/><Relationship Id="rId209" Type="http://schemas.openxmlformats.org/officeDocument/2006/relationships/header" Target="header3.xml"/><Relationship Id="rId190" Type="http://schemas.openxmlformats.org/officeDocument/2006/relationships/image" Target="media/image89.wmf"/><Relationship Id="rId204" Type="http://schemas.openxmlformats.org/officeDocument/2006/relationships/hyperlink" Target="https://doi.org/10.1080/09720502.2021.1958515" TargetMode="Externa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oleObject" Target="embeddings/oleObject27.bin"/><Relationship Id="rId106" Type="http://schemas.openxmlformats.org/officeDocument/2006/relationships/image" Target="media/image49.wmf"/><Relationship Id="rId127" Type="http://schemas.openxmlformats.org/officeDocument/2006/relationships/image" Target="media/image58.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5.bin"/><Relationship Id="rId78" Type="http://schemas.openxmlformats.org/officeDocument/2006/relationships/image" Target="media/image35.wmf"/><Relationship Id="rId94" Type="http://schemas.openxmlformats.org/officeDocument/2006/relationships/image" Target="media/image43.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oleObject" Target="embeddings/oleObject60.bin"/><Relationship Id="rId143" Type="http://schemas.openxmlformats.org/officeDocument/2006/relationships/oleObject" Target="embeddings/oleObject74.bin"/><Relationship Id="rId148" Type="http://schemas.openxmlformats.org/officeDocument/2006/relationships/oleObject" Target="embeddings/oleObject77.bin"/><Relationship Id="rId164" Type="http://schemas.openxmlformats.org/officeDocument/2006/relationships/image" Target="media/image73.wmf"/><Relationship Id="rId169" Type="http://schemas.openxmlformats.org/officeDocument/2006/relationships/image" Target="media/image76.png"/><Relationship Id="rId185" Type="http://schemas.openxmlformats.org/officeDocument/2006/relationships/oleObject" Target="embeddings/oleObject93.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4.wmf"/><Relationship Id="rId210" Type="http://schemas.openxmlformats.org/officeDocument/2006/relationships/footer" Target="footer3.xml"/><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image" Target="media/image30.wmf"/><Relationship Id="rId89" Type="http://schemas.openxmlformats.org/officeDocument/2006/relationships/oleObject" Target="embeddings/oleObject43.bin"/><Relationship Id="rId112" Type="http://schemas.openxmlformats.org/officeDocument/2006/relationships/image" Target="media/image52.wmf"/><Relationship Id="rId133" Type="http://schemas.openxmlformats.org/officeDocument/2006/relationships/image" Target="media/image60.wmf"/><Relationship Id="rId154" Type="http://schemas.openxmlformats.org/officeDocument/2006/relationships/oleObject" Target="embeddings/oleObject80.bin"/><Relationship Id="rId175" Type="http://schemas.openxmlformats.org/officeDocument/2006/relationships/image" Target="media/image79.png"/><Relationship Id="rId196" Type="http://schemas.openxmlformats.org/officeDocument/2006/relationships/hyperlink" Target="https://doi.org/10.1016/j.idm.2017.02.001" TargetMode="External"/><Relationship Id="rId200" Type="http://schemas.openxmlformats.org/officeDocument/2006/relationships/hyperlink" Target="https://doi.org/10.1093/cid/cit790" TargetMode="External"/><Relationship Id="rId16" Type="http://schemas.openxmlformats.org/officeDocument/2006/relationships/oleObject" Target="embeddings/oleObject5.bin"/><Relationship Id="rId37" Type="http://schemas.openxmlformats.org/officeDocument/2006/relationships/image" Target="media/image16.wmf"/><Relationship Id="rId58" Type="http://schemas.openxmlformats.org/officeDocument/2006/relationships/image" Target="media/image25.wmf"/><Relationship Id="rId79" Type="http://schemas.openxmlformats.org/officeDocument/2006/relationships/oleObject" Target="embeddings/oleObject38.bin"/><Relationship Id="rId102" Type="http://schemas.openxmlformats.org/officeDocument/2006/relationships/image" Target="media/image47.wmf"/><Relationship Id="rId123" Type="http://schemas.openxmlformats.org/officeDocument/2006/relationships/oleObject" Target="embeddings/oleObject61.bin"/><Relationship Id="rId144" Type="http://schemas.openxmlformats.org/officeDocument/2006/relationships/image" Target="media/image64.wmf"/><Relationship Id="rId90" Type="http://schemas.openxmlformats.org/officeDocument/2006/relationships/image" Target="media/image41.wmf"/><Relationship Id="rId165" Type="http://schemas.openxmlformats.org/officeDocument/2006/relationships/oleObject" Target="embeddings/oleObject86.bin"/><Relationship Id="rId186" Type="http://schemas.openxmlformats.org/officeDocument/2006/relationships/image" Target="media/image87.wmf"/><Relationship Id="rId211" Type="http://schemas.openxmlformats.org/officeDocument/2006/relationships/fontTable" Target="fontTable.xml"/><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3.bin"/><Relationship Id="rId113" Type="http://schemas.openxmlformats.org/officeDocument/2006/relationships/oleObject" Target="embeddings/oleObject55.bin"/><Relationship Id="rId134" Type="http://schemas.openxmlformats.org/officeDocument/2006/relationships/oleObject" Target="embeddings/oleObject68.bin"/><Relationship Id="rId80" Type="http://schemas.openxmlformats.org/officeDocument/2006/relationships/image" Target="media/image36.wmf"/><Relationship Id="rId155" Type="http://schemas.openxmlformats.org/officeDocument/2006/relationships/image" Target="media/image69.wmf"/><Relationship Id="rId176" Type="http://schemas.openxmlformats.org/officeDocument/2006/relationships/image" Target="media/image80.png"/><Relationship Id="rId197" Type="http://schemas.openxmlformats.org/officeDocument/2006/relationships/hyperlink" Target="https://doi.org/10.14710/jfma.v7i2.21608" TargetMode="External"/><Relationship Id="rId201" Type="http://schemas.openxmlformats.org/officeDocument/2006/relationships/hyperlink" Target="https://doi.org/10.3390/computation11070143" TargetMode="External"/><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oleObject" Target="embeddings/oleObject28.bin"/><Relationship Id="rId103" Type="http://schemas.openxmlformats.org/officeDocument/2006/relationships/oleObject" Target="embeddings/oleObject50.bin"/><Relationship Id="rId124" Type="http://schemas.openxmlformats.org/officeDocument/2006/relationships/image" Target="media/image57.wmf"/><Relationship Id="rId70" Type="http://schemas.openxmlformats.org/officeDocument/2006/relationships/image" Target="media/image31.wmf"/><Relationship Id="rId91" Type="http://schemas.openxmlformats.org/officeDocument/2006/relationships/oleObject" Target="embeddings/oleObject44.bin"/><Relationship Id="rId145" Type="http://schemas.openxmlformats.org/officeDocument/2006/relationships/oleObject" Target="embeddings/oleObject75.bin"/><Relationship Id="rId166" Type="http://schemas.openxmlformats.org/officeDocument/2006/relationships/image" Target="media/image74.png"/><Relationship Id="rId187" Type="http://schemas.openxmlformats.org/officeDocument/2006/relationships/oleObject" Target="embeddings/oleObject94.bin"/><Relationship Id="rId1" Type="http://schemas.openxmlformats.org/officeDocument/2006/relationships/numbering" Target="numbering.xml"/><Relationship Id="rId212" Type="http://schemas.openxmlformats.org/officeDocument/2006/relationships/theme" Target="theme/theme1.xml"/><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3.wmf"/><Relationship Id="rId60" Type="http://schemas.openxmlformats.org/officeDocument/2006/relationships/image" Target="media/image26.wmf"/><Relationship Id="rId81" Type="http://schemas.openxmlformats.org/officeDocument/2006/relationships/oleObject" Target="embeddings/oleObject39.bin"/><Relationship Id="rId135" Type="http://schemas.openxmlformats.org/officeDocument/2006/relationships/oleObject" Target="embeddings/oleObject69.bin"/><Relationship Id="rId156" Type="http://schemas.openxmlformats.org/officeDocument/2006/relationships/oleObject" Target="embeddings/oleObject81.bin"/><Relationship Id="rId177" Type="http://schemas.openxmlformats.org/officeDocument/2006/relationships/image" Target="media/image81.png"/><Relationship Id="rId198" Type="http://schemas.openxmlformats.org/officeDocument/2006/relationships/hyperlink" Target="https://doi.org/10.1016/S2213-2600(18)30057-2" TargetMode="External"/><Relationship Id="rId202" Type="http://schemas.openxmlformats.org/officeDocument/2006/relationships/hyperlink" Target="https://doi.org/10.1155/2021/5593864" TargetMode="External"/><Relationship Id="rId18" Type="http://schemas.openxmlformats.org/officeDocument/2006/relationships/oleObject" Target="embeddings/oleObject6.bin"/><Relationship Id="rId39" Type="http://schemas.openxmlformats.org/officeDocument/2006/relationships/image" Target="media/image17.wmf"/><Relationship Id="rId50" Type="http://schemas.openxmlformats.org/officeDocument/2006/relationships/oleObject" Target="embeddings/oleObject22.bin"/><Relationship Id="rId104" Type="http://schemas.openxmlformats.org/officeDocument/2006/relationships/image" Target="media/image48.wmf"/><Relationship Id="rId125" Type="http://schemas.openxmlformats.org/officeDocument/2006/relationships/oleObject" Target="embeddings/oleObject62.bin"/><Relationship Id="rId146" Type="http://schemas.openxmlformats.org/officeDocument/2006/relationships/image" Target="media/image65.wmf"/><Relationship Id="rId167" Type="http://schemas.openxmlformats.org/officeDocument/2006/relationships/image" Target="media/image75.wmf"/><Relationship Id="rId188" Type="http://schemas.openxmlformats.org/officeDocument/2006/relationships/image" Target="media/image88.wmf"/><Relationship Id="rId71" Type="http://schemas.openxmlformats.org/officeDocument/2006/relationships/oleObject" Target="embeddings/oleObject34.bin"/><Relationship Id="rId92" Type="http://schemas.openxmlformats.org/officeDocument/2006/relationships/image" Target="media/image42.wmf"/><Relationship Id="rId2" Type="http://schemas.openxmlformats.org/officeDocument/2006/relationships/styles" Target="styles.xml"/><Relationship Id="rId29" Type="http://schemas.openxmlformats.org/officeDocument/2006/relationships/image" Target="media/image12.wmf"/><Relationship Id="rId40" Type="http://schemas.openxmlformats.org/officeDocument/2006/relationships/oleObject" Target="embeddings/oleObject17.bin"/><Relationship Id="rId115" Type="http://schemas.openxmlformats.org/officeDocument/2006/relationships/oleObject" Target="embeddings/oleObject56.bin"/><Relationship Id="rId136" Type="http://schemas.openxmlformats.org/officeDocument/2006/relationships/image" Target="media/image61.wmf"/><Relationship Id="rId157" Type="http://schemas.openxmlformats.org/officeDocument/2006/relationships/image" Target="media/image70.wmf"/><Relationship Id="rId178" Type="http://schemas.openxmlformats.org/officeDocument/2006/relationships/image" Target="media/image8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963</TotalTime>
  <Pages>48</Pages>
  <Words>10890</Words>
  <Characters>62073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SDI 1084</cp:lastModifiedBy>
  <cp:revision>34</cp:revision>
  <dcterms:created xsi:type="dcterms:W3CDTF">2026-06-15T18:49:00Z</dcterms:created>
  <dcterms:modified xsi:type="dcterms:W3CDTF">2026-07-10T12:46:00Z</dcterms:modified>
</cp:coreProperties>
</file>