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0F1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ECA6580" w14:textId="6638BF86" w:rsidR="009344FF" w:rsidRDefault="007923DC" w:rsidP="009344FF">
      <w:r w:rsidRPr="007923DC">
        <w:t xml:space="preserve">This article may be accepted.  </w:t>
      </w:r>
    </w:p>
    <w:p w14:paraId="35A4EDCA" w14:textId="77777777" w:rsidR="00000000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sectPr w:rsidR="000F2F4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923DC"/>
    <w:rsid w:val="00797A6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AD639"/>
  <w15:docId w15:val="{0A2F1A40-F73C-45CC-A742-70C7D0D4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3</cp:revision>
  <dcterms:created xsi:type="dcterms:W3CDTF">2025-02-19T08:37:00Z</dcterms:created>
  <dcterms:modified xsi:type="dcterms:W3CDTF">2026-08-11T12:00:00Z</dcterms:modified>
</cp:coreProperties>
</file>