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837D7" w14:textId="77777777" w:rsidR="009344FF" w:rsidRPr="009344FF" w:rsidRDefault="009344FF" w:rsidP="009344FF">
      <w:pPr>
        <w:rPr>
          <w:b/>
          <w:u w:val="single"/>
        </w:rPr>
      </w:pPr>
      <w:r w:rsidRPr="009344FF">
        <w:rPr>
          <w:b/>
          <w:u w:val="single"/>
        </w:rPr>
        <w:t>Editor’s Comment:</w:t>
      </w:r>
    </w:p>
    <w:p w14:paraId="23C308D3" w14:textId="5BF1DFB8" w:rsidR="009344FF" w:rsidRDefault="005A203F" w:rsidP="009344FF">
      <w:r w:rsidRPr="005A203F">
        <w:t xml:space="preserve">After checking the revised manuscript, we can finally </w:t>
      </w:r>
      <w:proofErr w:type="gramStart"/>
      <w:r w:rsidRPr="005A203F">
        <w:t>Accepted  with</w:t>
      </w:r>
      <w:proofErr w:type="gramEnd"/>
      <w:r w:rsidRPr="005A203F">
        <w:t xml:space="preserve"> Minor revision</w:t>
      </w:r>
      <w:r>
        <w:t>.</w:t>
      </w:r>
    </w:p>
    <w:p w14:paraId="49C884E4" w14:textId="77777777" w:rsidR="005A203F" w:rsidRDefault="005A203F" w:rsidP="005A203F">
      <w:r>
        <w:t>1. The authors have made substantial revisions to the manuscript, and the overall presentation has improved. The experimental procedures, description of the study conditions, and discussion are clearer than in the previous version. However, several issues remain that should be addressed before the manuscript can be considered further. In particular, the statistical analysis requires additional clarification, and there are important inconsistencies between Table 6 and the statements presented in the Results, Abstract, and Conclusion.</w:t>
      </w:r>
    </w:p>
    <w:p w14:paraId="1F09FFFC" w14:textId="2C9F081B" w:rsidR="005A203F" w:rsidRDefault="005A203F" w:rsidP="005A203F">
      <w:r>
        <w:t>2. Please clarify how the two quadrat observations within each plot were handled statistically (e.g., averaged to obtain one plot-level observation). The experimental unit used in the ANOVA should be explicitly stated.</w:t>
      </w:r>
    </w:p>
    <w:p w14:paraId="000E7178" w14:textId="77777777" w:rsidR="005A203F" w:rsidRDefault="005A203F" w:rsidP="009344FF"/>
    <w:p w14:paraId="0C3658B4" w14:textId="77777777" w:rsidR="001F6D38" w:rsidRDefault="009344FF" w:rsidP="009344FF">
      <w:pPr>
        <w:rPr>
          <w:b/>
          <w:u w:val="single"/>
        </w:rPr>
      </w:pPr>
      <w:r w:rsidRPr="009344FF">
        <w:rPr>
          <w:b/>
          <w:u w:val="single"/>
        </w:rPr>
        <w:t>Editor’s Details:</w:t>
      </w:r>
    </w:p>
    <w:p w14:paraId="4384EB6C" w14:textId="77777777" w:rsidR="00647E80" w:rsidRPr="00BF1ABD" w:rsidRDefault="00647E80" w:rsidP="00647E80">
      <w:pPr>
        <w:rPr>
          <w:rFonts w:ascii="Arial" w:eastAsia="Times New Roman" w:hAnsi="Arial" w:cs="Arial"/>
          <w:sz w:val="20"/>
          <w:szCs w:val="20"/>
          <w:lang w:val="en-US"/>
        </w:rPr>
      </w:pPr>
      <w:r w:rsidRPr="00BF1ABD">
        <w:rPr>
          <w:rFonts w:ascii="Arial" w:eastAsia="Times New Roman" w:hAnsi="Arial" w:cs="Arial"/>
          <w:sz w:val="20"/>
          <w:szCs w:val="20"/>
          <w:lang w:val="en-US"/>
        </w:rPr>
        <w:t>Dr. Anan Suebsomran, King Mongkut’s University of Technology North Bangkok, Thailand</w:t>
      </w:r>
    </w:p>
    <w:p w14:paraId="1956534D" w14:textId="77777777" w:rsidR="005A203F" w:rsidRPr="009344FF" w:rsidRDefault="005A203F" w:rsidP="009344FF">
      <w:pPr>
        <w:rPr>
          <w:b/>
          <w:u w:val="single"/>
        </w:rPr>
      </w:pPr>
    </w:p>
    <w:sectPr w:rsidR="005A203F" w:rsidRPr="009344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1F6D38"/>
    <w:rsid w:val="002C0B2C"/>
    <w:rsid w:val="005A203F"/>
    <w:rsid w:val="00647E80"/>
    <w:rsid w:val="009344FF"/>
    <w:rsid w:val="00942AE5"/>
    <w:rsid w:val="009F328F"/>
    <w:rsid w:val="00A72896"/>
    <w:rsid w:val="00C112D6"/>
    <w:rsid w:val="00F43D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C47D"/>
  <w15:docId w15:val="{9D88752B-36CB-4BD6-8EF0-8785D8376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144</Words>
  <Characters>822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5</cp:revision>
  <dcterms:created xsi:type="dcterms:W3CDTF">2025-02-19T08:37:00Z</dcterms:created>
  <dcterms:modified xsi:type="dcterms:W3CDTF">2026-09-25T10:06:00Z</dcterms:modified>
</cp:coreProperties>
</file>