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5838A" w14:textId="77777777" w:rsidR="00F61F67" w:rsidRPr="00605412" w:rsidRDefault="00F61F67" w:rsidP="00605412">
      <w:pPr>
        <w:spacing w:line="240" w:lineRule="auto"/>
        <w:jc w:val="right"/>
        <w:rPr>
          <w:rFonts w:ascii="Arial" w:hAnsi="Arial" w:cs="Arial"/>
          <w:b/>
          <w:sz w:val="36"/>
          <w:szCs w:val="36"/>
        </w:rPr>
      </w:pPr>
      <w:r w:rsidRPr="00120581">
        <w:rPr>
          <w:rFonts w:ascii="Arial" w:hAnsi="Arial" w:cs="Arial"/>
          <w:b/>
          <w:sz w:val="36"/>
          <w:szCs w:val="36"/>
        </w:rPr>
        <w:t>COOKIES PRODUCTS IN NGARGOYOSO TOURISM</w:t>
      </w:r>
      <w:r w:rsidRPr="00605412">
        <w:rPr>
          <w:rFonts w:ascii="Arial" w:hAnsi="Arial" w:cs="Arial"/>
          <w:b/>
          <w:sz w:val="36"/>
          <w:szCs w:val="36"/>
        </w:rPr>
        <w:t xml:space="preserve"> VILLAGE, KARANGANYAR</w:t>
      </w:r>
    </w:p>
    <w:p w14:paraId="1A76E097" w14:textId="77777777" w:rsidR="003F1771" w:rsidRPr="00605412" w:rsidRDefault="003F1771" w:rsidP="00605412">
      <w:pPr>
        <w:pStyle w:val="Heading1"/>
        <w:spacing w:after="240"/>
        <w:rPr>
          <w:rFonts w:ascii="Arial" w:hAnsi="Arial" w:cs="Arial"/>
          <w:b/>
          <w:i/>
          <w:szCs w:val="22"/>
        </w:rPr>
      </w:pPr>
      <w:bookmarkStart w:id="0" w:name="_Toc227969311"/>
      <w:r w:rsidRPr="00605412">
        <w:rPr>
          <w:rFonts w:ascii="Arial" w:hAnsi="Arial" w:cs="Arial"/>
          <w:b/>
          <w:i/>
          <w:szCs w:val="22"/>
        </w:rPr>
        <w:t>ABSTRACT</w:t>
      </w:r>
      <w:bookmarkEnd w:id="0"/>
    </w:p>
    <w:p w14:paraId="6483BFDA" w14:textId="77777777" w:rsidR="0062661A" w:rsidRPr="0062661A" w:rsidRDefault="0062661A" w:rsidP="0062661A">
      <w:pPr>
        <w:spacing w:before="160"/>
        <w:jc w:val="both"/>
        <w:rPr>
          <w:rFonts w:ascii="Arial" w:eastAsia="Times New Roman" w:hAnsi="Arial" w:cs="Arial"/>
          <w:sz w:val="20"/>
          <w:szCs w:val="20"/>
        </w:rPr>
      </w:pPr>
      <w:r w:rsidRPr="0062661A">
        <w:rPr>
          <w:rFonts w:ascii="Arial" w:eastAsia="Times New Roman" w:hAnsi="Arial" w:cs="Arial"/>
          <w:sz w:val="20"/>
          <w:szCs w:val="20"/>
        </w:rPr>
        <w:t>Banana chip production in Ngargoyoso Tourism Village, Karanganyar, generates banana peel waste that has not been optimally utilized. This study aimed to develop cookies using banana peel flour as a partial substitute for wheat flour and to assess panelists acceptance of the resulting products. The research used an experimental approach supported by documentation, interviews, literature review, and questionnaire-based organoleptic evaluation. Banana peels were selected, washed, sun-dried for approximately three days, ground, and sieved into flour. Three cookie formulations were prepared by varying the proportion of wheat flour and banana peel flour. The formulations used the same quantities of butter, brown sugar, icing sugar, eggs, baking soda, baking powder, cashew, and chocolate chips, while the flour composition was adjusted across recipes. Product assessment focused on sensory attributes, including taste, colour, texture, aroma, and appearance. Fifteen panelists, consisting of trained, semi-trained, and untrained participants, evaluated the products. The results indicated that cookies containing banana peel flour were acceptable to panelists. Product C received relatively favourable responses for colour, texture, taste, and appearance, although the manuscript reports no statistically significant difference among the tested formulations for several sensory attributes. The findings suggest that banana peel flour can be explored as an ingredient for cookie development and as a potential value-added product for local MSMEs in Ngargoyoso Tourism Village.</w:t>
      </w:r>
    </w:p>
    <w:p w14:paraId="2D6409C1" w14:textId="77777777" w:rsidR="003F1771" w:rsidRPr="00605412" w:rsidRDefault="003F1771" w:rsidP="0079539C">
      <w:pPr>
        <w:spacing w:line="360" w:lineRule="auto"/>
        <w:jc w:val="both"/>
        <w:rPr>
          <w:rFonts w:ascii="Arial" w:hAnsi="Arial" w:cs="Arial"/>
          <w:i/>
          <w:sz w:val="20"/>
          <w:szCs w:val="20"/>
        </w:rPr>
        <w:sectPr w:rsidR="003F1771" w:rsidRPr="00605412" w:rsidSect="00605412">
          <w:pgSz w:w="12240" w:h="15840"/>
          <w:pgMar w:top="1440" w:right="1440" w:bottom="1440" w:left="1440" w:header="708" w:footer="708" w:gutter="0"/>
          <w:cols w:space="708"/>
          <w:docGrid w:linePitch="360"/>
        </w:sectPr>
      </w:pPr>
      <w:r w:rsidRPr="00605412">
        <w:rPr>
          <w:rFonts w:ascii="Arial" w:hAnsi="Arial" w:cs="Arial"/>
          <w:i/>
          <w:sz w:val="20"/>
          <w:szCs w:val="20"/>
        </w:rPr>
        <w:t>Keywords: Cookies, Banana Peels, Functional Food, Organic Waste, MSMEs.</w:t>
      </w:r>
    </w:p>
    <w:p w14:paraId="71D6F8BE" w14:textId="77777777" w:rsidR="006C616C" w:rsidRPr="00605412" w:rsidRDefault="006C616C" w:rsidP="00605412">
      <w:pPr>
        <w:pStyle w:val="Heading1"/>
        <w:numPr>
          <w:ilvl w:val="0"/>
          <w:numId w:val="10"/>
        </w:numPr>
        <w:ind w:left="426"/>
        <w:jc w:val="both"/>
        <w:rPr>
          <w:rFonts w:ascii="Arial" w:hAnsi="Arial" w:cs="Arial"/>
          <w:b/>
          <w:szCs w:val="22"/>
        </w:rPr>
      </w:pPr>
      <w:r w:rsidRPr="00605412">
        <w:rPr>
          <w:rFonts w:ascii="Arial" w:hAnsi="Arial" w:cs="Arial"/>
          <w:b/>
          <w:szCs w:val="22"/>
        </w:rPr>
        <w:t>INTRODUCTION</w:t>
      </w:r>
    </w:p>
    <w:p w14:paraId="5F1183BD" w14:textId="77777777" w:rsidR="008370B1" w:rsidRPr="00605412" w:rsidRDefault="008370B1" w:rsidP="0079539C">
      <w:pPr>
        <w:spacing w:line="480" w:lineRule="auto"/>
        <w:ind w:firstLine="567"/>
        <w:jc w:val="both"/>
        <w:rPr>
          <w:rFonts w:ascii="Arial" w:hAnsi="Arial" w:cs="Arial"/>
          <w:sz w:val="20"/>
          <w:szCs w:val="20"/>
        </w:rPr>
      </w:pPr>
      <w:r w:rsidRPr="00605412">
        <w:rPr>
          <w:rFonts w:ascii="Arial" w:hAnsi="Arial" w:cs="Arial"/>
          <w:sz w:val="20"/>
          <w:szCs w:val="20"/>
        </w:rPr>
        <w:t>Indonesia is a fertile country, which significantly supports the region's efforts to increase agricultural production, including bananas. Bananas are a horticultural crop that can bear fruit at any time, not seasonally. Bananas are widely used by the community, from the roots, stems, leaves, and even the peel. However , most banana peels have no usable value, resulting in wet organic waste that causes environmental pollution. Therefore, it is necessary to manage banana peel waste by using it as an ingredient in food, beverage, medicine, or other high-value products</w:t>
      </w:r>
      <w:r w:rsidRPr="0062661A">
        <w:rPr>
          <w:rFonts w:ascii="Arial" w:hAnsi="Arial" w:cs="Arial"/>
          <w:i/>
          <w:sz w:val="20"/>
          <w:szCs w:val="20"/>
        </w:rPr>
        <w:t xml:space="preserve"> </w:t>
      </w:r>
      <w:r w:rsidRPr="0062661A">
        <w:rPr>
          <w:rFonts w:ascii="Arial" w:hAnsi="Arial" w:cs="Arial"/>
          <w:i/>
          <w:sz w:val="20"/>
          <w:szCs w:val="20"/>
        </w:rPr>
        <w:fldChar w:fldCharType="begin" w:fldLock="1"/>
      </w:r>
      <w:r w:rsidR="004C2E05" w:rsidRPr="0062661A">
        <w:rPr>
          <w:rFonts w:ascii="Arial" w:hAnsi="Arial" w:cs="Arial"/>
          <w:i/>
          <w:sz w:val="20"/>
          <w:szCs w:val="20"/>
        </w:rPr>
        <w:instrText>ADDIN CSL_CITATION {"citationItems":[{"id":"ITEM-1","itemData":{"DOI":"10.56338/jks.v7i7.5818","author":[{"dropping-particle":"","family":"Septian Maksum","given":"Tri","non-dropping-particle":"","parse-names":false,"suffix":""},{"dropping-particle":"","family":"Mursyidah","given":"Andi","non-dropping-particle":"","parse-names":false,"suffix":""},{"dropping-particle":"","family":"Rahmatismi Blongkod","given":"Fitriani","non-dropping-particle":"","parse-names":false,"suffix":""},{"dropping-particle":"","family":"Pengabdian","given":"Artikel","non-dropping-particle":"","parse-names":false,"suffix":""},{"dropping-particle":"","family":"Kunci","given":"Kata","non-dropping-particle":"","parse-names":false,"suffix":""},{"dropping-particle":"","family":"Kulit Pisang Cemilan Sehat","given":"Limbah","non-dropping-particle":"","parse-names":false,"suffix":""}],"container-title":"J Jurnal Kolaboratif Sains","id":"ITEM-1","issue":"7","issued":{"date-parts":[["2024"]]},"page":"2729-2737","title":"Pemanfaatan Limbah Kulit Pisang Menjadi Cemilan Sehat Tinggi Serat Sebagai Solusi Zero Waste","type":"article-journal","volume":"7"},"uris":["http://www.mendeley.com/documents/?uuid=84407cfc-9231-3153-a2ec-0b7e57caaa4b"]}],"mendeley":{"formattedCitation":"(Septian Maksum et al., 2024)","manualFormatting":"(Septian Maksum et al., 2024).","plainTextFormattedCitation":"(Septian Maksum et al., 2024)","previouslyFormattedCitation":"(Septian Maksum et al., 2024)"},"properties":{"noteIndex":0},"schema":"https://github.com/citation-style-language/schema/raw/master/csl-citation.json"}</w:instrText>
      </w:r>
      <w:r w:rsidRPr="0062661A">
        <w:rPr>
          <w:rFonts w:ascii="Arial" w:hAnsi="Arial" w:cs="Arial"/>
          <w:i/>
          <w:sz w:val="20"/>
          <w:szCs w:val="20"/>
        </w:rPr>
        <w:fldChar w:fldCharType="separate"/>
      </w:r>
      <w:r w:rsidR="0062661A" w:rsidRPr="0062661A">
        <w:rPr>
          <w:rFonts w:ascii="Arial" w:hAnsi="Arial" w:cs="Arial"/>
          <w:i/>
          <w:noProof/>
          <w:sz w:val="20"/>
          <w:szCs w:val="20"/>
        </w:rPr>
        <w:t>(Septian Maksum</w:t>
      </w:r>
      <w:r w:rsidRPr="0062661A">
        <w:rPr>
          <w:rFonts w:ascii="Arial" w:hAnsi="Arial" w:cs="Arial"/>
          <w:i/>
          <w:noProof/>
          <w:sz w:val="20"/>
          <w:szCs w:val="20"/>
        </w:rPr>
        <w:t>, 2024).</w:t>
      </w:r>
      <w:r w:rsidRPr="0062661A">
        <w:rPr>
          <w:rFonts w:ascii="Arial" w:hAnsi="Arial" w:cs="Arial"/>
          <w:i/>
          <w:sz w:val="20"/>
          <w:szCs w:val="20"/>
        </w:rPr>
        <w:fldChar w:fldCharType="end"/>
      </w:r>
    </w:p>
    <w:p w14:paraId="3DF7C719" w14:textId="77777777" w:rsidR="006C616C" w:rsidRPr="00605412" w:rsidRDefault="008370B1" w:rsidP="00D77A0A">
      <w:pPr>
        <w:spacing w:line="480" w:lineRule="auto"/>
        <w:jc w:val="both"/>
        <w:rPr>
          <w:rFonts w:ascii="Arial" w:hAnsi="Arial" w:cs="Arial"/>
          <w:color w:val="0A0A0A"/>
          <w:sz w:val="20"/>
          <w:szCs w:val="20"/>
          <w:shd w:val="clear" w:color="auto" w:fill="FFFFFF"/>
        </w:rPr>
      </w:pPr>
      <w:r w:rsidRPr="00605412">
        <w:rPr>
          <w:rFonts w:ascii="Arial" w:hAnsi="Arial" w:cs="Arial"/>
          <w:sz w:val="20"/>
          <w:szCs w:val="20"/>
        </w:rPr>
        <w:t xml:space="preserve">Bananas are a readily available fruit with high nutritional value. They can be consumed directly or processed into various home products such as fried bananas, boiled bananas, or in the industrial world, such as processed into banana sale, banana chips, smoothies/juices, ice cream, bread/cakes, flour, and can be used as other food ingredients </w:t>
      </w:r>
      <w:r w:rsidRPr="00605412">
        <w:rPr>
          <w:rFonts w:ascii="Arial" w:hAnsi="Arial" w:cs="Arial"/>
          <w:i/>
          <w:sz w:val="20"/>
          <w:szCs w:val="20"/>
        </w:rPr>
        <w:fldChar w:fldCharType="begin" w:fldLock="1"/>
      </w:r>
      <w:r w:rsidR="004C2E05" w:rsidRPr="0062661A">
        <w:rPr>
          <w:rFonts w:ascii="Arial" w:hAnsi="Arial" w:cs="Arial"/>
          <w:i/>
          <w:sz w:val="20"/>
          <w:szCs w:val="20"/>
        </w:rPr>
        <w:instrText>ADDIN CSL_CITATION {"citationItems":[{"id":"ITEM-1","itemData":{"DOI":"10.33475/mhjcs.v3i1.42","abstract":"Desa Srigonco merupakan desa wisata yang terletak di Malang Selatan, dekat dengan pantai. Salah satu hasil pertanian/perkebunan yang paling banyak adalah pisang. Keripik pisang merupakan salah satu produk unggulan Desa Srigonco. Selama ini hanya buah pisangnya saja yang digunakan, sedangkan untuk kulit pisang kurang dimanfaatkan bahkan masyarakat tidak mengetahui nutrisi yang terkandung di kulit pisang. Tujuan kegiatan Pengabdian kepada Masyarakat (PkM) adalah meningkatkan pengetahuan masyarakat tentang manfaat kulit pisang serta pengembangan produk unggulan Desa Srigonco yang berasal dari kulit pisang yaitu minuman kulit pisang (lisang drink) dan brownis kulit pisang. Metode yang digunakan dalam kegiatan PkM ini adalah sosialisasi, pelatihan, praktik dan pendampingan dalam pengelolaan limbah kulit pisang menjadi lisang drink dan brownis kulit pisang. Sebelum dan sesudah pelatihan masyarakat diberikan kuesioner tentang materi terkait yang. Hasil kuesioner sebelum/pre-test menunjukan bahwa rata-rata sebanyak 100% masyarakat tidak mengetahui nutrisi dan pemanfaatan kulit pisang selain sebagai pakan ternak. Hasil post-test menunjukan bahwa terdapat kenaikan pengetahuan masyarakat sebesar 100%. Oleh karena itu peserta yang hadir dalam acara tersebut antusias untuk mengembangkan produk unggulan kulit pisang yaitu minuman dan brownis kulit pisang.","author":[{"dropping-particle":"","family":"Sari","given":"Devita","non-dropping-particle":"","parse-names":false,"suffix":""}],"container-title":"Media Husada Journal Of Community Service","id":"ITEM-1","issue":"1","issued":{"date-parts":[["2024"]]},"title":"PELATIHAN PEMANFAATAN LIMBAH KULIT PISANG SEBAGAI CAMPURAN BAHAN MAKANAN DAN MINUMAN","type":"article-journal","volume":"3"},"uris":["http://www.mendeley.com/documents/?uuid=328ac8bd-8cea-305b-9282-72365b5c8b35"]}],"mendeley":{"formattedCitation":"(Sari, 2024)","manualFormatting":"(Sari, 2024) ","plainTextFormattedCitation":"(Sari, 2024)","previouslyFormattedCitation":"(Sari, 2024)"},"properties":{"noteIndex":0},"schema":"https://github.com/citation-style-language/schema/raw/master/csl-citation.json"}</w:instrText>
      </w:r>
      <w:r w:rsidRPr="00605412">
        <w:rPr>
          <w:rFonts w:ascii="Arial" w:hAnsi="Arial" w:cs="Arial"/>
          <w:i/>
          <w:sz w:val="20"/>
          <w:szCs w:val="20"/>
        </w:rPr>
        <w:fldChar w:fldCharType="separate"/>
      </w:r>
      <w:r w:rsidRPr="0062661A">
        <w:rPr>
          <w:rFonts w:ascii="Arial" w:hAnsi="Arial" w:cs="Arial"/>
          <w:i/>
          <w:noProof/>
          <w:sz w:val="20"/>
          <w:szCs w:val="20"/>
        </w:rPr>
        <w:t>(Sari, 2024)</w:t>
      </w:r>
      <w:r w:rsidR="0062661A" w:rsidRPr="0062661A">
        <w:rPr>
          <w:rFonts w:ascii="Arial" w:hAnsi="Arial" w:cs="Arial"/>
          <w:i/>
          <w:noProof/>
          <w:sz w:val="20"/>
          <w:szCs w:val="20"/>
        </w:rPr>
        <w:t>.</w:t>
      </w:r>
      <w:r w:rsidRPr="00605412">
        <w:rPr>
          <w:rFonts w:ascii="Arial" w:hAnsi="Arial" w:cs="Arial"/>
          <w:noProof/>
          <w:sz w:val="20"/>
          <w:szCs w:val="20"/>
        </w:rPr>
        <w:t xml:space="preserve"> </w:t>
      </w:r>
      <w:r w:rsidRPr="00605412">
        <w:rPr>
          <w:rFonts w:ascii="Arial" w:hAnsi="Arial" w:cs="Arial"/>
          <w:sz w:val="20"/>
          <w:szCs w:val="20"/>
        </w:rPr>
        <w:fldChar w:fldCharType="end"/>
      </w:r>
      <w:r w:rsidRPr="00605412">
        <w:rPr>
          <w:rFonts w:ascii="Arial" w:hAnsi="Arial" w:cs="Arial"/>
          <w:color w:val="0A0A0A"/>
          <w:sz w:val="20"/>
          <w:szCs w:val="20"/>
          <w:shd w:val="clear" w:color="auto" w:fill="FFFFFF"/>
        </w:rPr>
        <w:t xml:space="preserve">Ngargoyoso District, Karanganyar Regency, is known for its superior natural tourism destinations and areas producing flower and agricultural plantations, including bananas. The high growth of the tourism industry in the Ngargoyoso tourist village area has led to an increase in culinary MSMEs that process bananas into various products such as banana molen, chips, sale, </w:t>
      </w:r>
      <w:r w:rsidRPr="00605412">
        <w:rPr>
          <w:rFonts w:ascii="Arial" w:hAnsi="Arial" w:cs="Arial"/>
          <w:color w:val="0A0A0A"/>
          <w:sz w:val="20"/>
          <w:szCs w:val="20"/>
          <w:shd w:val="clear" w:color="auto" w:fill="FFFFFF"/>
        </w:rPr>
        <w:lastRenderedPageBreak/>
        <w:t>and other traditional products. However, behind this achievement, a new challenge has emerged in the form of the accumulation of banana peel waste, which until now has not been utilized optimally and often ends up as worthless organic waste.</w:t>
      </w:r>
    </w:p>
    <w:p w14:paraId="659DD0F6" w14:textId="77777777" w:rsidR="008370B1" w:rsidRPr="00605412" w:rsidRDefault="008370B1" w:rsidP="0079539C">
      <w:pPr>
        <w:spacing w:line="480" w:lineRule="auto"/>
        <w:ind w:firstLine="567"/>
        <w:jc w:val="both"/>
        <w:rPr>
          <w:rFonts w:ascii="Arial" w:hAnsi="Arial" w:cs="Arial"/>
          <w:color w:val="0A0A0A"/>
          <w:sz w:val="20"/>
          <w:szCs w:val="20"/>
          <w:shd w:val="clear" w:color="auto" w:fill="FFFFFF"/>
        </w:rPr>
      </w:pPr>
      <w:r w:rsidRPr="00605412">
        <w:rPr>
          <w:rFonts w:ascii="Arial" w:hAnsi="Arial" w:cs="Arial"/>
          <w:sz w:val="20"/>
          <w:szCs w:val="20"/>
        </w:rPr>
        <w:t>Banana peels have high nutritional value, similar to bananas. The nutritional content of banana peels is (crude protein 3.63%, crude fat 2.52%, crude fiber 18.17%, calcium 7.8%, and phosphorus 2.06%). Banana peels also have a higher antioxidant content than ba</w:t>
      </w:r>
      <w:r w:rsidR="004C2E05">
        <w:rPr>
          <w:rFonts w:ascii="Arial" w:hAnsi="Arial" w:cs="Arial"/>
          <w:sz w:val="20"/>
          <w:szCs w:val="20"/>
        </w:rPr>
        <w:t xml:space="preserve">nanas, at 63.33% </w:t>
      </w:r>
      <w:r w:rsidR="004C2E05" w:rsidRPr="0062661A">
        <w:rPr>
          <w:rFonts w:ascii="Arial" w:hAnsi="Arial" w:cs="Arial"/>
          <w:i/>
          <w:sz w:val="20"/>
          <w:szCs w:val="20"/>
        </w:rPr>
        <w:t>(Mulyati</w:t>
      </w:r>
      <w:r w:rsidRPr="0062661A">
        <w:rPr>
          <w:rFonts w:ascii="Arial" w:hAnsi="Arial" w:cs="Arial"/>
          <w:i/>
          <w:sz w:val="20"/>
          <w:szCs w:val="20"/>
        </w:rPr>
        <w:t>, 2020).</w:t>
      </w:r>
      <w:r w:rsidRPr="00605412">
        <w:rPr>
          <w:rFonts w:ascii="Arial" w:hAnsi="Arial" w:cs="Arial"/>
          <w:sz w:val="20"/>
          <w:szCs w:val="20"/>
        </w:rPr>
        <w:t xml:space="preserve"> </w:t>
      </w:r>
      <w:r w:rsidRPr="00605412">
        <w:rPr>
          <w:rFonts w:ascii="Arial" w:hAnsi="Arial" w:cs="Arial"/>
          <w:color w:val="0A0A0A"/>
          <w:sz w:val="20"/>
          <w:szCs w:val="20"/>
          <w:shd w:val="clear" w:color="auto" w:fill="FFFFFF"/>
        </w:rPr>
        <w:t>This opens up a significant opportunity to transform this waste into functional food raw materials, one of which is cookies. Cookies were chosen because they are a popular snack product, have a long shelf life, and are unique, making them popular with tourists as souvenirs.</w:t>
      </w:r>
    </w:p>
    <w:p w14:paraId="7266671F" w14:textId="77777777" w:rsidR="00C324F3" w:rsidRPr="00605412" w:rsidRDefault="00C324F3" w:rsidP="00C324F3">
      <w:pPr>
        <w:spacing w:line="480" w:lineRule="auto"/>
        <w:ind w:firstLine="567"/>
        <w:jc w:val="both"/>
        <w:rPr>
          <w:rFonts w:ascii="Arial" w:hAnsi="Arial" w:cs="Arial"/>
          <w:sz w:val="20"/>
          <w:szCs w:val="20"/>
        </w:rPr>
      </w:pPr>
      <w:r w:rsidRPr="0062661A">
        <w:rPr>
          <w:rStyle w:val="Emphasis"/>
          <w:rFonts w:ascii="Arial" w:hAnsi="Arial" w:cs="Arial"/>
          <w:i w:val="0"/>
          <w:sz w:val="20"/>
          <w:szCs w:val="20"/>
        </w:rPr>
        <w:t>cookie</w:t>
      </w:r>
      <w:r w:rsidR="0062661A" w:rsidRPr="0062661A">
        <w:rPr>
          <w:rStyle w:val="Emphasis"/>
          <w:rFonts w:ascii="Arial" w:hAnsi="Arial" w:cs="Arial"/>
          <w:i w:val="0"/>
          <w:sz w:val="20"/>
          <w:szCs w:val="20"/>
        </w:rPr>
        <w:t>s</w:t>
      </w:r>
      <w:r w:rsidRPr="00605412">
        <w:rPr>
          <w:rStyle w:val="Emphasis"/>
          <w:rFonts w:ascii="Arial" w:hAnsi="Arial" w:cs="Arial"/>
          <w:sz w:val="20"/>
          <w:szCs w:val="20"/>
        </w:rPr>
        <w:t xml:space="preserve"> </w:t>
      </w:r>
      <w:r w:rsidRPr="00605412">
        <w:rPr>
          <w:rFonts w:ascii="Arial" w:hAnsi="Arial" w:cs="Arial"/>
          <w:sz w:val="20"/>
          <w:szCs w:val="20"/>
        </w:rPr>
        <w:t xml:space="preserve">innovation research began with the problem of accumulating unused banana peel waste. Banana peel waste is actually rich in fiber and antioxidants for functional foods. The use of banana peel flour is still limited due to the need for a drying process and its characteristics of dark color, strong aroma, and tannin content that can damage the taste, crispy texture, and consumer acceptance. Therefore, this study aims to find the most optimal formulation of banana peel flour substitution percentage to produce </w:t>
      </w:r>
      <w:r w:rsidRPr="00605412">
        <w:rPr>
          <w:rStyle w:val="Emphasis"/>
          <w:rFonts w:ascii="Arial" w:hAnsi="Arial" w:cs="Arial"/>
          <w:sz w:val="20"/>
          <w:szCs w:val="20"/>
        </w:rPr>
        <w:t xml:space="preserve">cookies </w:t>
      </w:r>
      <w:r w:rsidRPr="00605412">
        <w:rPr>
          <w:rFonts w:ascii="Arial" w:hAnsi="Arial" w:cs="Arial"/>
          <w:sz w:val="20"/>
          <w:szCs w:val="20"/>
        </w:rPr>
        <w:t>with high nutritional value, good texture, and remain popular with the public.</w:t>
      </w:r>
    </w:p>
    <w:p w14:paraId="5D8F16D5" w14:textId="77777777" w:rsidR="008370B1" w:rsidRPr="00605412" w:rsidRDefault="008370B1" w:rsidP="0079539C">
      <w:pPr>
        <w:spacing w:line="480" w:lineRule="auto"/>
        <w:ind w:firstLine="567"/>
        <w:jc w:val="both"/>
        <w:rPr>
          <w:rFonts w:ascii="Arial" w:hAnsi="Arial" w:cs="Arial"/>
          <w:sz w:val="20"/>
          <w:szCs w:val="20"/>
        </w:rPr>
      </w:pPr>
      <w:r w:rsidRPr="00605412">
        <w:rPr>
          <w:rFonts w:ascii="Arial" w:hAnsi="Arial" w:cs="Arial"/>
          <w:sz w:val="20"/>
          <w:szCs w:val="20"/>
        </w:rPr>
        <w:t xml:space="preserve">Innovating banana products with a </w:t>
      </w:r>
      <w:r w:rsidRPr="00605412">
        <w:rPr>
          <w:rFonts w:ascii="Arial" w:hAnsi="Arial" w:cs="Arial"/>
          <w:i/>
          <w:sz w:val="20"/>
          <w:szCs w:val="20"/>
        </w:rPr>
        <w:t xml:space="preserve">zero-waste concept </w:t>
      </w:r>
      <w:r w:rsidRPr="00605412">
        <w:rPr>
          <w:rFonts w:ascii="Arial" w:hAnsi="Arial" w:cs="Arial"/>
          <w:sz w:val="20"/>
          <w:szCs w:val="20"/>
        </w:rPr>
        <w:t xml:space="preserve">can reduce waste and increase the value of banana components. </w:t>
      </w:r>
      <w:r w:rsidRPr="00605412">
        <w:rPr>
          <w:rFonts w:ascii="Arial" w:hAnsi="Arial" w:cs="Arial"/>
          <w:i/>
          <w:sz w:val="20"/>
          <w:szCs w:val="20"/>
        </w:rPr>
        <w:t xml:space="preserve">Zero waste </w:t>
      </w:r>
      <w:r w:rsidRPr="00605412">
        <w:rPr>
          <w:rFonts w:ascii="Arial" w:hAnsi="Arial" w:cs="Arial"/>
          <w:sz w:val="20"/>
          <w:szCs w:val="20"/>
        </w:rPr>
        <w:t xml:space="preserve">focuses on utilizing every component of the material, eliminating excess waste and encouraging creative processing innovation. Implementing </w:t>
      </w:r>
      <w:r w:rsidRPr="00605412">
        <w:rPr>
          <w:rFonts w:ascii="Arial" w:hAnsi="Arial" w:cs="Arial"/>
          <w:i/>
          <w:sz w:val="20"/>
          <w:szCs w:val="20"/>
        </w:rPr>
        <w:t xml:space="preserve">zero waste </w:t>
      </w:r>
      <w:r w:rsidRPr="00605412">
        <w:rPr>
          <w:rFonts w:ascii="Arial" w:hAnsi="Arial" w:cs="Arial"/>
          <w:sz w:val="20"/>
          <w:szCs w:val="20"/>
        </w:rPr>
        <w:t xml:space="preserve">not only reduces negative environmental impacts but also boosts the local economy and creates job opportunities for local communities </w:t>
      </w:r>
      <w:r w:rsidRPr="0062661A">
        <w:rPr>
          <w:rFonts w:ascii="Arial" w:hAnsi="Arial" w:cs="Arial"/>
          <w:i/>
          <w:sz w:val="20"/>
          <w:szCs w:val="20"/>
        </w:rPr>
        <w:fldChar w:fldCharType="begin" w:fldLock="1"/>
      </w:r>
      <w:r w:rsidR="004C2E05" w:rsidRPr="0062661A">
        <w:rPr>
          <w:rFonts w:ascii="Arial" w:hAnsi="Arial" w:cs="Arial"/>
          <w:i/>
          <w:sz w:val="20"/>
          <w:szCs w:val="20"/>
        </w:rPr>
        <w:instrText>ADDIN CSL_CITATION {"citationItems":[{"id":"ITEM-1","itemData":{"DOI":"10.31849/dinamisia.v7i5.15786","ISSN":"2614-7424","abstract":"The potential of Maggenrang Village, Kahu Sub-district, Bone Regency as a center for plantation commodities is quite large, especially fruit plantations in the form of bananas. However, banana processing often leaves waste that is not properly processed. Therefore, the implementation of this Community Partnership Program (PKM) activity aims to empower the Pao Kalikie Farmer Group through diversification of processed bananas with a zero waste approach. The activity implementation method consists of three stages, namely counseling, training, and mentoring. The form of activity evaluation can be seen from the results of partner preferences using questionnaires and descriptive analysis. The results of the service showed an increase in partner knowledge and skills in processing bananas into high-value products, namely banana stems and fruits into chips, and the remaining stems and fronds into ecoenzyme. Partner knowledge after the implementation of the activity increased by 92%, and partner skills increased by 90%. This PKM has a positive impact in building the entrepreneurial spirit of partners.","author":[{"dropping-particle":"","family":"Asfar","given":"Andi Muhammad Irfan Taufan","non-dropping-particle":"","parse-names":false,"suffix":""},{"dropping-particle":"","family":"Adiansyah","given":"Romi","non-dropping-particle":"","parse-names":false,"suffix":""},{"dropping-particle":"","family":"Ahmad Zailan","given":"","non-dropping-particle":"","parse-names":false,"suffix":""},{"dropping-particle":"","family":"Asfar","given":"Andi Muhamad Iqbal Akbar","non-dropping-particle":"","parse-names":false,"suffix":""},{"dropping-particle":"","family":"Nurannisa","given":"Andi","non-dropping-particle":"","parse-names":false,"suffix":""}],"container-title":"Dinamisia : Jurnal Pengabdian Kepada Masyarakat","id":"ITEM-1","issue":"5","issued":{"date-parts":[["2023"]]},"title":"Pengolahan Limbah Pisang Berbasis Zero Waste pada Kelompok Tani Pao Kalikie","type":"article-journal","volume":"7"},"uris":["http://www.mendeley.com/documents/?uuid=2a1d6c28-f67d-3d82-876c-808f10f93bd7"]}],"mendeley":{"formattedCitation":"(Asfar et al., 2023)","manualFormatting":"(Asfar, 2023)","plainTextFormattedCitation":"(Asfar et al., 2023)","previouslyFormattedCitation":"(Asfar et al., 2023)"},"properties":{"noteIndex":0},"schema":"https://github.com/citation-style-language/schema/raw/master/csl-citation.json"}</w:instrText>
      </w:r>
      <w:r w:rsidRPr="0062661A">
        <w:rPr>
          <w:rFonts w:ascii="Arial" w:hAnsi="Arial" w:cs="Arial"/>
          <w:i/>
          <w:sz w:val="20"/>
          <w:szCs w:val="20"/>
        </w:rPr>
        <w:fldChar w:fldCharType="separate"/>
      </w:r>
      <w:r w:rsidR="004C2E05" w:rsidRPr="0062661A">
        <w:rPr>
          <w:rFonts w:ascii="Arial" w:hAnsi="Arial" w:cs="Arial"/>
          <w:i/>
          <w:noProof/>
          <w:sz w:val="20"/>
          <w:szCs w:val="20"/>
        </w:rPr>
        <w:t>(Asfar, 2023)</w:t>
      </w:r>
      <w:r w:rsidRPr="0062661A">
        <w:rPr>
          <w:rFonts w:ascii="Arial" w:hAnsi="Arial" w:cs="Arial"/>
          <w:i/>
          <w:sz w:val="20"/>
          <w:szCs w:val="20"/>
        </w:rPr>
        <w:fldChar w:fldCharType="end"/>
      </w:r>
      <w:r w:rsidR="003174AD" w:rsidRPr="0062661A">
        <w:rPr>
          <w:rFonts w:ascii="Arial" w:hAnsi="Arial" w:cs="Arial"/>
          <w:i/>
          <w:sz w:val="20"/>
          <w:szCs w:val="20"/>
        </w:rPr>
        <w:t>.</w:t>
      </w:r>
    </w:p>
    <w:p w14:paraId="556BCBE9" w14:textId="77777777" w:rsidR="00F42EC5" w:rsidRPr="00605412" w:rsidRDefault="00F42EC5" w:rsidP="0062661A">
      <w:pPr>
        <w:spacing w:line="480" w:lineRule="auto"/>
        <w:ind w:firstLine="567"/>
        <w:jc w:val="both"/>
        <w:rPr>
          <w:rFonts w:ascii="Arial" w:hAnsi="Arial" w:cs="Arial"/>
          <w:sz w:val="20"/>
          <w:szCs w:val="20"/>
        </w:rPr>
      </w:pPr>
      <w:r w:rsidRPr="00605412">
        <w:rPr>
          <w:rFonts w:ascii="Arial" w:hAnsi="Arial" w:cs="Arial"/>
          <w:sz w:val="20"/>
          <w:szCs w:val="20"/>
        </w:rPr>
        <w:t xml:space="preserve">This banana peel product innovation aims to optimize the percentage of banana peel flour substitute formulation to produce highly nutritious </w:t>
      </w:r>
      <w:r w:rsidRPr="00605412">
        <w:rPr>
          <w:rStyle w:val="Emphasis"/>
          <w:rFonts w:ascii="Arial" w:hAnsi="Arial" w:cs="Arial"/>
          <w:sz w:val="20"/>
          <w:szCs w:val="20"/>
        </w:rPr>
        <w:t xml:space="preserve">cookies </w:t>
      </w:r>
      <w:r w:rsidRPr="00605412">
        <w:rPr>
          <w:rFonts w:ascii="Arial" w:hAnsi="Arial" w:cs="Arial"/>
          <w:sz w:val="20"/>
          <w:szCs w:val="20"/>
        </w:rPr>
        <w:t>. Through this approach, this research is expected to contribute theoretically and practically to business owners, providing a guide to formulating banana peel flour for MSMEs in developing functional foods that support a sustainable economy.</w:t>
      </w:r>
    </w:p>
    <w:p w14:paraId="237A7E04" w14:textId="77777777" w:rsidR="002C30CF" w:rsidRPr="00605412" w:rsidRDefault="006D6FF6" w:rsidP="00605412">
      <w:pPr>
        <w:pStyle w:val="Heading1"/>
        <w:numPr>
          <w:ilvl w:val="0"/>
          <w:numId w:val="10"/>
        </w:numPr>
        <w:spacing w:before="0"/>
        <w:ind w:left="426"/>
        <w:jc w:val="both"/>
        <w:rPr>
          <w:rFonts w:ascii="Arial" w:hAnsi="Arial" w:cs="Arial"/>
          <w:b/>
          <w:szCs w:val="22"/>
        </w:rPr>
      </w:pPr>
      <w:r w:rsidRPr="00605412">
        <w:rPr>
          <w:rFonts w:ascii="Arial" w:hAnsi="Arial" w:cs="Arial"/>
          <w:b/>
          <w:szCs w:val="22"/>
        </w:rPr>
        <w:t>LITERATURE REVIEW</w:t>
      </w:r>
    </w:p>
    <w:p w14:paraId="2D412729" w14:textId="77777777" w:rsidR="006D6FF6" w:rsidRPr="00605412" w:rsidRDefault="006D6FF6" w:rsidP="00605412">
      <w:pPr>
        <w:pStyle w:val="ListParagraph"/>
        <w:numPr>
          <w:ilvl w:val="0"/>
          <w:numId w:val="11"/>
        </w:numPr>
        <w:spacing w:line="480" w:lineRule="auto"/>
        <w:ind w:left="426"/>
        <w:jc w:val="both"/>
        <w:rPr>
          <w:rFonts w:ascii="Arial" w:hAnsi="Arial" w:cs="Arial"/>
          <w:sz w:val="20"/>
          <w:szCs w:val="20"/>
        </w:rPr>
      </w:pPr>
      <w:r w:rsidRPr="00605412">
        <w:rPr>
          <w:rFonts w:ascii="Arial" w:hAnsi="Arial" w:cs="Arial"/>
          <w:sz w:val="20"/>
          <w:szCs w:val="20"/>
        </w:rPr>
        <w:t>Product Development Strategy</w:t>
      </w:r>
    </w:p>
    <w:p w14:paraId="37882337" w14:textId="77777777" w:rsidR="001350EF" w:rsidRPr="00605412" w:rsidRDefault="006D6FF6" w:rsidP="0079539C">
      <w:pPr>
        <w:spacing w:line="480" w:lineRule="auto"/>
        <w:jc w:val="both"/>
        <w:rPr>
          <w:rFonts w:ascii="Arial" w:hAnsi="Arial" w:cs="Arial"/>
          <w:sz w:val="20"/>
          <w:szCs w:val="20"/>
        </w:rPr>
      </w:pPr>
      <w:r w:rsidRPr="00605412">
        <w:rPr>
          <w:rFonts w:ascii="Arial" w:hAnsi="Arial" w:cs="Arial"/>
          <w:sz w:val="20"/>
          <w:szCs w:val="20"/>
        </w:rPr>
        <w:lastRenderedPageBreak/>
        <w:t xml:space="preserve">Product development is an activity undertaken by a company to improve or create new products to achieve superior performance and keep pace with market segment developments. Product development efforts aim to improve product quality, meet market needs, win the competition, increase sales volume, optimize resources, and avoid consumer saturation with existing products </w:t>
      </w:r>
      <w:r w:rsidRPr="0062661A">
        <w:rPr>
          <w:rFonts w:ascii="Arial" w:hAnsi="Arial" w:cs="Arial"/>
          <w:i/>
          <w:sz w:val="20"/>
          <w:szCs w:val="20"/>
        </w:rPr>
        <w:fldChar w:fldCharType="begin" w:fldLock="1"/>
      </w:r>
      <w:r w:rsidR="004C2E05" w:rsidRPr="0062661A">
        <w:rPr>
          <w:rFonts w:ascii="Arial" w:hAnsi="Arial" w:cs="Arial"/>
          <w:i/>
          <w:sz w:val="20"/>
          <w:szCs w:val="20"/>
        </w:rPr>
        <w:instrText>ADDIN CSL_CITATION {"citationItems":[{"id":"ITEM-1","itemData":{"author":[{"dropping-particle":"","family":"Ramadhina","given":"Tasya Amalda","non-dropping-particle":"","parse-names":false,"suffix":""},{"dropping-particle":"","family":"Purawandari","given":"Aprilia Tri","non-dropping-particle":"","parse-names":false,"suffix":""},{"dropping-particle":"","family":"Samijayani","given":"Octarina Nur","non-dropping-particle":"","parse-names":false,"suffix":""}],"id":"ITEM-1","issue":"November","issued":{"date-parts":[["2024"]]},"page":"20-21","title":"Pengembangan Produk sebagai Upaya Penerapan Strategi Pemasaran UMKM Desa Pagelaran","type":"article-journal"},"uris":["http://www.mendeley.com/documents/?uuid=63a19d39-4ed2-4caa-9d26-3a086286b37c"]}],"mendeley":{"formattedCitation":"(Ramadhina et al., 2024)","manualFormatting":"(Ramadhina et al., 2024) ","plainTextFormattedCitation":"(Ramadhina et al., 2024)","previouslyFormattedCitation":"(Ramadhina et al., 2024)"},"properties":{"noteIndex":0},"schema":"https://github.com/citation-style-language/schema/raw/master/csl-citation.json"}</w:instrText>
      </w:r>
      <w:r w:rsidRPr="0062661A">
        <w:rPr>
          <w:rFonts w:ascii="Arial" w:hAnsi="Arial" w:cs="Arial"/>
          <w:i/>
          <w:sz w:val="20"/>
          <w:szCs w:val="20"/>
        </w:rPr>
        <w:fldChar w:fldCharType="separate"/>
      </w:r>
      <w:r w:rsidR="004C2E05" w:rsidRPr="0062661A">
        <w:rPr>
          <w:rFonts w:ascii="Arial" w:hAnsi="Arial" w:cs="Arial"/>
          <w:i/>
          <w:noProof/>
          <w:sz w:val="20"/>
          <w:szCs w:val="20"/>
        </w:rPr>
        <w:t>(Ramadhina</w:t>
      </w:r>
      <w:r w:rsidRPr="0062661A">
        <w:rPr>
          <w:rFonts w:ascii="Arial" w:hAnsi="Arial" w:cs="Arial"/>
          <w:i/>
          <w:noProof/>
          <w:sz w:val="20"/>
          <w:szCs w:val="20"/>
        </w:rPr>
        <w:t xml:space="preserve">, 2024) </w:t>
      </w:r>
      <w:r w:rsidRPr="0062661A">
        <w:rPr>
          <w:rFonts w:ascii="Arial" w:hAnsi="Arial" w:cs="Arial"/>
          <w:i/>
          <w:sz w:val="20"/>
          <w:szCs w:val="20"/>
        </w:rPr>
        <w:fldChar w:fldCharType="end"/>
      </w:r>
      <w:r w:rsidRPr="00605412">
        <w:rPr>
          <w:rFonts w:ascii="Arial" w:hAnsi="Arial" w:cs="Arial"/>
          <w:sz w:val="20"/>
          <w:szCs w:val="20"/>
        </w:rPr>
        <w:t>.</w:t>
      </w:r>
    </w:p>
    <w:p w14:paraId="7CBBCE37" w14:textId="77777777" w:rsidR="006D6FF6" w:rsidRPr="00605412" w:rsidRDefault="006D6FF6" w:rsidP="0079539C">
      <w:pPr>
        <w:spacing w:line="480" w:lineRule="auto"/>
        <w:jc w:val="both"/>
        <w:rPr>
          <w:rFonts w:ascii="Arial" w:hAnsi="Arial" w:cs="Arial"/>
          <w:sz w:val="20"/>
          <w:szCs w:val="20"/>
        </w:rPr>
      </w:pPr>
      <w:r w:rsidRPr="00605412">
        <w:rPr>
          <w:rFonts w:ascii="Arial" w:hAnsi="Arial" w:cs="Arial"/>
          <w:sz w:val="20"/>
          <w:szCs w:val="20"/>
        </w:rPr>
        <w:t xml:space="preserve">Researchers will develop and collaborate with the owner of the Minios Winner factory in Sumber Echo. They will develop a chip product with </w:t>
      </w:r>
      <w:r w:rsidRPr="00605412">
        <w:rPr>
          <w:rFonts w:ascii="Arial" w:hAnsi="Arial" w:cs="Arial"/>
          <w:i/>
          <w:sz w:val="20"/>
          <w:szCs w:val="20"/>
        </w:rPr>
        <w:t xml:space="preserve">cookies </w:t>
      </w:r>
      <w:r w:rsidRPr="00605412">
        <w:rPr>
          <w:rFonts w:ascii="Arial" w:hAnsi="Arial" w:cs="Arial"/>
          <w:sz w:val="20"/>
          <w:szCs w:val="20"/>
        </w:rPr>
        <w:t>to utilize banana peels, a byproduct of chip production, and boost the economy in the Ngargoyoso tourist village. This collaboration aims to utilize banana peel waste and develop it into a high-value product. It also aims to increase knowledge about processing production waste into high-value and profitable products.</w:t>
      </w:r>
    </w:p>
    <w:p w14:paraId="4BE320FF" w14:textId="77777777" w:rsidR="006D6FF6" w:rsidRPr="00605412" w:rsidRDefault="006D6FF6" w:rsidP="00605412">
      <w:pPr>
        <w:pStyle w:val="ListParagraph"/>
        <w:numPr>
          <w:ilvl w:val="0"/>
          <w:numId w:val="11"/>
        </w:numPr>
        <w:spacing w:after="0" w:line="480" w:lineRule="auto"/>
        <w:ind w:left="426"/>
        <w:jc w:val="both"/>
        <w:rPr>
          <w:rFonts w:ascii="Arial" w:hAnsi="Arial" w:cs="Arial"/>
          <w:sz w:val="20"/>
          <w:szCs w:val="20"/>
        </w:rPr>
      </w:pPr>
      <w:r w:rsidRPr="00605412">
        <w:rPr>
          <w:rFonts w:ascii="Arial" w:hAnsi="Arial" w:cs="Arial"/>
          <w:sz w:val="20"/>
          <w:szCs w:val="20"/>
        </w:rPr>
        <w:t>Banana peel waste</w:t>
      </w:r>
    </w:p>
    <w:p w14:paraId="6375AAC8" w14:textId="77777777" w:rsidR="006D6FF6" w:rsidRPr="00605412" w:rsidRDefault="006D6FF6" w:rsidP="0079539C">
      <w:pPr>
        <w:spacing w:line="480" w:lineRule="auto"/>
        <w:jc w:val="both"/>
        <w:rPr>
          <w:rFonts w:ascii="Arial" w:hAnsi="Arial" w:cs="Arial"/>
          <w:sz w:val="20"/>
          <w:szCs w:val="20"/>
        </w:rPr>
      </w:pPr>
      <w:r w:rsidRPr="00605412">
        <w:rPr>
          <w:rFonts w:ascii="Arial" w:hAnsi="Arial" w:cs="Arial"/>
          <w:sz w:val="20"/>
          <w:szCs w:val="20"/>
        </w:rPr>
        <w:t>Banana peels are rich in starch (3%), crude protein (6-9%), crude fat (3.8-11%), total dietary fiber (43.2-49.7%), and polyunsaturated fatty acids, especially linoleic acid and α-linolenic acid, pectin, essential amin</w:t>
      </w:r>
      <w:r w:rsidR="004C2E05">
        <w:rPr>
          <w:rFonts w:ascii="Arial" w:hAnsi="Arial" w:cs="Arial"/>
          <w:sz w:val="20"/>
          <w:szCs w:val="20"/>
        </w:rPr>
        <w:t>o acids. Banana peels are also</w:t>
      </w:r>
      <w:r w:rsidRPr="00605412">
        <w:rPr>
          <w:rFonts w:ascii="Arial" w:hAnsi="Arial" w:cs="Arial"/>
          <w:sz w:val="20"/>
          <w:szCs w:val="20"/>
        </w:rPr>
        <w:t xml:space="preserve"> good source of lignin (6-12%), pectin (10-21%), cellulose (7.6-9.6%), hemicellulose (6.4-9.4%) and galacturonic acid. Pectin extracted from banana peels also contains glucose, galactose, arabinose, rhamnose, and xylose </w:t>
      </w:r>
      <w:r w:rsidRPr="0062661A">
        <w:rPr>
          <w:rFonts w:ascii="Arial" w:hAnsi="Arial" w:cs="Arial"/>
          <w:i/>
          <w:sz w:val="20"/>
          <w:szCs w:val="20"/>
        </w:rPr>
        <w:fldChar w:fldCharType="begin" w:fldLock="1"/>
      </w:r>
      <w:r w:rsidR="004C2E05" w:rsidRPr="0062661A">
        <w:rPr>
          <w:rFonts w:ascii="Arial" w:hAnsi="Arial" w:cs="Arial"/>
          <w:i/>
          <w:sz w:val="20"/>
          <w:szCs w:val="20"/>
        </w:rPr>
        <w:instrText>ADDIN CSL_CITATION {"citationItems":[{"id":"ITEM-1","itemData":{"DOI":"10.33475/mhjcs.v3i1.42","abstract":"Desa Srigonco merupakan desa wisata yang terletak di Malang Selatan, dekat dengan pantai. Salah satu hasil pertanian/perkebunan yang paling banyak adalah pisang. Keripik pisang merupakan salah satu produk unggulan Desa Srigonco. Selama ini hanya buah pisangnya saja yang digunakan, sedangkan untuk kulit pisang kurang dimanfaatkan bahkan masyarakat tidak mengetahui nutrisi yang terkandung di kulit pisang. Tujuan kegiatan Pengabdian kepada Masyarakat (PkM) adalah meningkatkan pengetahuan masyarakat tentang manfaat kulit pisang serta pengembangan produk unggulan Desa Srigonco yang berasal dari kulit pisang yaitu minuman kulit pisang (lisang drink) dan brownis kulit pisang. Metode yang digunakan dalam kegiatan PkM ini adalah sosialisasi, pelatihan, praktik dan pendampingan dalam pengelolaan limbah kulit pisang menjadi lisang drink dan brownis kulit pisang. Sebelum dan sesudah pelatihan masyarakat diberikan kuesioner tentang materi terkait yang. Hasil kuesioner sebelum/pre-test menunjukan bahwa rata-rata sebanyak 100% masyarakat tidak mengetahui nutrisi dan pemanfaatan kulit pisang selain sebagai pakan ternak. Hasil post-test menunjukan bahwa terdapat kenaikan pengetahuan masyarakat sebesar 100%. Oleh karena itu peserta yang hadir dalam acara tersebut antusias untuk mengembangkan produk unggulan kulit pisang yaitu minuman dan brownis kulit pisang.","author":[{"dropping-particle":"","family":"Sari","given":"Devita","non-dropping-particle":"","parse-names":false,"suffix":""}],"container-title":"Media Husada Journal Of Community Service","id":"ITEM-1","issue":"1","issued":{"date-parts":[["2024"]]},"title":"PELATIHAN PEMANFAATAN LIMBAH KULIT PISANG SEBAGAI CAMPURAN BAHAN MAKANAN DAN MINUMAN","type":"article-journal","volume":"3"},"uris":["http://www.mendeley.com/documents/?uuid=328ac8bd-8cea-305b-9282-72365b5c8b35"]}],"mendeley":{"formattedCitation":"(Sari, 2024)","manualFormatting":"(Sari, 2024) ","plainTextFormattedCitation":"(Sari, 2024)","previouslyFormattedCitation":"(Sari, 2024)"},"properties":{"noteIndex":0},"schema":"https://github.com/citation-style-language/schema/raw/master/csl-citation.json"}</w:instrText>
      </w:r>
      <w:r w:rsidRPr="0062661A">
        <w:rPr>
          <w:rFonts w:ascii="Arial" w:hAnsi="Arial" w:cs="Arial"/>
          <w:i/>
          <w:sz w:val="20"/>
          <w:szCs w:val="20"/>
        </w:rPr>
        <w:fldChar w:fldCharType="separate"/>
      </w:r>
      <w:r w:rsidRPr="0062661A">
        <w:rPr>
          <w:rFonts w:ascii="Arial" w:hAnsi="Arial" w:cs="Arial"/>
          <w:i/>
          <w:noProof/>
          <w:sz w:val="20"/>
          <w:szCs w:val="20"/>
        </w:rPr>
        <w:t xml:space="preserve">(Sari, 2024) </w:t>
      </w:r>
      <w:r w:rsidRPr="0062661A">
        <w:rPr>
          <w:rFonts w:ascii="Arial" w:hAnsi="Arial" w:cs="Arial"/>
          <w:i/>
          <w:sz w:val="20"/>
          <w:szCs w:val="20"/>
        </w:rPr>
        <w:fldChar w:fldCharType="end"/>
      </w:r>
      <w:r w:rsidRPr="0062661A">
        <w:rPr>
          <w:rFonts w:ascii="Arial" w:hAnsi="Arial" w:cs="Arial"/>
          <w:i/>
          <w:sz w:val="20"/>
          <w:szCs w:val="20"/>
        </w:rPr>
        <w:t>.</w:t>
      </w:r>
    </w:p>
    <w:p w14:paraId="342593D2" w14:textId="77777777" w:rsidR="00D77A0A" w:rsidRPr="00605412" w:rsidRDefault="006D6FF6" w:rsidP="00D77A0A">
      <w:pPr>
        <w:spacing w:line="480" w:lineRule="auto"/>
        <w:jc w:val="both"/>
        <w:rPr>
          <w:rFonts w:ascii="Arial" w:hAnsi="Arial" w:cs="Arial"/>
          <w:sz w:val="20"/>
          <w:szCs w:val="20"/>
        </w:rPr>
      </w:pPr>
      <w:r w:rsidRPr="00605412">
        <w:rPr>
          <w:rFonts w:ascii="Arial" w:hAnsi="Arial" w:cs="Arial"/>
          <w:sz w:val="20"/>
          <w:szCs w:val="20"/>
        </w:rPr>
        <w:t xml:space="preserve">All types of banana peels can be processed into flour due to their thick fiber structure and high starch and calcium content. As a flour substitute, the dietary fiber contained in banana peels can have physiological effects, such as reducing cardiovascular disease, constipation, intestinal irritation, colon </w:t>
      </w:r>
      <w:r w:rsidR="004C2E05">
        <w:rPr>
          <w:rFonts w:ascii="Arial" w:hAnsi="Arial" w:cs="Arial"/>
          <w:sz w:val="20"/>
          <w:szCs w:val="20"/>
        </w:rPr>
        <w:t>cancer, and diabetes</w:t>
      </w:r>
      <w:r w:rsidRPr="00605412">
        <w:rPr>
          <w:rFonts w:ascii="Arial" w:hAnsi="Arial" w:cs="Arial"/>
          <w:sz w:val="20"/>
          <w:szCs w:val="20"/>
        </w:rPr>
        <w:t xml:space="preserve"> </w:t>
      </w:r>
      <w:r w:rsidRPr="0062661A">
        <w:rPr>
          <w:rFonts w:ascii="Arial" w:hAnsi="Arial" w:cs="Arial"/>
          <w:i/>
          <w:sz w:val="20"/>
          <w:szCs w:val="20"/>
        </w:rPr>
        <w:fldChar w:fldCharType="begin" w:fldLock="1"/>
      </w:r>
      <w:r w:rsidR="004C2E05" w:rsidRPr="0062661A">
        <w:rPr>
          <w:rFonts w:ascii="Arial" w:hAnsi="Arial" w:cs="Arial"/>
          <w:i/>
          <w:sz w:val="20"/>
          <w:szCs w:val="20"/>
        </w:rPr>
        <w:instrText>ADDIN CSL_CITATION {"citationItems":[{"id":"ITEM-1","itemData":{"DOI":"10.54082/jamsi.1026","ISSN":"2807-6605","abstract":"Stunting merupakan masalah kesehatan dan tumbuh kembang anak yang serius, terjadi ketika anak gagal mencapai pertumbuhan fisik dan perkembangan kognitif yang optimal akibat kekurangan gizi jangka panjang. Salah satu upaya dalam pencegahan stunting pada balita yaitu dengan edukasi kepada masyarakat dalam rangka pengetahuan dan kesadaran akan pentingnya pemenuhan gizi yang mencukupi untuk mencegah stunting dengan memanfaatkan bahan makanan yang bersumber daya lokal dan pemanfaatan limah. Kegiatan pengabdian masyarakat kali ini bertitiktolak pada pemberdayaan masyarakat desa melalui pengembangan UMKM pembuatan tepung kulit pisang dan produk olahan dalam upaya peninggkatan gizi dan pencegahan stunting di Desa Tanjungmojo. Tujuan dari kegiatan ini adalah pengambangan UMKM dengan memberikan ketrampilan pemanfaatan limbah rumah tangga. Metode yang digunakan yaitu bersosialisasi penyampaian materi dan tanya jawab antara peserta dan pemateri dengan menunjukkan hasil uji coba pembuatan tepung kulit pisang dan produk olahan. Hasil dari kegiatan ini adalah meningkatnya motivasi dan keterampilan masyarakat dalam pemanfaatan bahan makanan bersumber daya lokal dan berkurangnya limbah rumah tangga.","author":[{"dropping-particle":"","family":"Hariyono","given":"Widi Gilang","non-dropping-particle":"","parse-names":false,"suffix":""},{"dropping-particle":"","family":"Nuhaqiqi","given":"Ali","non-dropping-particle":"","parse-names":false,"suffix":""},{"dropping-particle":"","family":"Anugerahwati","given":"Ammara Asya","non-dropping-particle":"","parse-names":false,"suffix":""},{"dropping-particle":"","family":"Azzahra","given":"Safira Armita","non-dropping-particle":"","parse-names":false,"suffix":""},{"dropping-particle":"","family":"Sugesti","given":"Voni","non-dropping-particle":"","parse-names":false,"suffix":""},{"dropping-particle":"","family":"Varicha","given":"Iva Nurul","non-dropping-particle":"","parse-names":false,"suffix":""},{"dropping-particle":"","family":"Ulya","given":"Mannunal","non-dropping-particle":"","parse-names":false,"suffix":""},{"dropping-particle":"","family":"Ardiana","given":"Deva","non-dropping-particle":"","parse-names":false,"suffix":""},{"dropping-particle":"","family":"Azizah","given":"Lu'lu Nur","non-dropping-particle":"","parse-names":false,"suffix":""},{"dropping-particle":"","family":"Afni","given":"Rianita Nur","non-dropping-particle":"","parse-names":false,"suffix":""},{"dropping-particle":"","family":"Mubarok","given":"Muhammad Zaky","non-dropping-particle":"","parse-names":false,"suffix":""},{"dropping-particle":"","family":"Afriyani","given":"Ratna","non-dropping-particle":"","parse-names":false,"suffix":""},{"dropping-particle":"","family":"Pramuntadi","given":"Andi","non-dropping-particle":"","parse-names":false,"suffix":""}],"container-title":"Jurnal Abdi Masyarakat Indonesia","id":"ITEM-1","issue":"1","issued":{"date-parts":[["2023"]]},"page":"23-32","title":"Pemberdayaan UMKM Melalui Pemanfaatan Limbah “Tepung Kulit Pisang dan Produk Olahan” sebagai Upaya Pencegahan Stunting di Desa Tanjungmojo, Kangkung, Kendal","type":"article-journal","volume":"4"},"uris":["http://www.mendeley.com/documents/?uuid=4404f48e-bc0c-4b04-97ad-dd589ab270fc"]}],"mendeley":{"formattedCitation":"(Hariyono et al., 2023)","manualFormatting":"(Hariyono, 2023) ","plainTextFormattedCitation":"(Hariyono et al., 2023)","previouslyFormattedCitation":"(Hariyono et al., 2023)"},"properties":{"noteIndex":0},"schema":"https://github.com/citation-style-language/schema/raw/master/csl-citation.json"}</w:instrText>
      </w:r>
      <w:r w:rsidRPr="0062661A">
        <w:rPr>
          <w:rFonts w:ascii="Arial" w:hAnsi="Arial" w:cs="Arial"/>
          <w:i/>
          <w:sz w:val="20"/>
          <w:szCs w:val="20"/>
        </w:rPr>
        <w:fldChar w:fldCharType="separate"/>
      </w:r>
      <w:r w:rsidR="004C2E05" w:rsidRPr="0062661A">
        <w:rPr>
          <w:rFonts w:ascii="Arial" w:hAnsi="Arial" w:cs="Arial"/>
          <w:i/>
          <w:noProof/>
          <w:sz w:val="20"/>
          <w:szCs w:val="20"/>
        </w:rPr>
        <w:t>(Hariyono</w:t>
      </w:r>
      <w:r w:rsidRPr="0062661A">
        <w:rPr>
          <w:rFonts w:ascii="Arial" w:hAnsi="Arial" w:cs="Arial"/>
          <w:i/>
          <w:noProof/>
          <w:sz w:val="20"/>
          <w:szCs w:val="20"/>
        </w:rPr>
        <w:t xml:space="preserve">, 2023) </w:t>
      </w:r>
      <w:r w:rsidRPr="0062661A">
        <w:rPr>
          <w:rFonts w:ascii="Arial" w:hAnsi="Arial" w:cs="Arial"/>
          <w:i/>
          <w:sz w:val="20"/>
          <w:szCs w:val="20"/>
        </w:rPr>
        <w:fldChar w:fldCharType="end"/>
      </w:r>
    </w:p>
    <w:p w14:paraId="20A4BEFA" w14:textId="77777777" w:rsidR="006D6FF6" w:rsidRPr="00605412" w:rsidRDefault="006D6FF6" w:rsidP="00605412">
      <w:pPr>
        <w:pStyle w:val="ListParagraph"/>
        <w:numPr>
          <w:ilvl w:val="0"/>
          <w:numId w:val="11"/>
        </w:numPr>
        <w:spacing w:after="0" w:line="480" w:lineRule="auto"/>
        <w:ind w:left="426"/>
        <w:jc w:val="both"/>
        <w:rPr>
          <w:rFonts w:ascii="Arial" w:hAnsi="Arial" w:cs="Arial"/>
          <w:sz w:val="20"/>
          <w:szCs w:val="20"/>
        </w:rPr>
      </w:pPr>
      <w:r w:rsidRPr="00605412">
        <w:rPr>
          <w:rFonts w:ascii="Arial" w:hAnsi="Arial" w:cs="Arial"/>
          <w:sz w:val="20"/>
          <w:szCs w:val="20"/>
        </w:rPr>
        <w:t>Product innovation</w:t>
      </w:r>
    </w:p>
    <w:p w14:paraId="6B3F2E92" w14:textId="77777777" w:rsidR="006D6FF6" w:rsidRPr="00605412" w:rsidRDefault="006D6FF6" w:rsidP="0079539C">
      <w:pPr>
        <w:spacing w:line="480" w:lineRule="auto"/>
        <w:jc w:val="both"/>
        <w:rPr>
          <w:rFonts w:ascii="Arial" w:hAnsi="Arial" w:cs="Arial"/>
          <w:sz w:val="20"/>
          <w:szCs w:val="20"/>
        </w:rPr>
      </w:pPr>
      <w:r w:rsidRPr="00605412">
        <w:rPr>
          <w:rFonts w:ascii="Arial" w:hAnsi="Arial" w:cs="Arial"/>
          <w:sz w:val="20"/>
          <w:szCs w:val="20"/>
        </w:rPr>
        <w:t xml:space="preserve">Product innovation is the result of developing new products from companies or industries, from products that already exist or not, from old products that do not sell well on the market, therefore they are innovated to replace these products. Replacing a product can be done as a whole new product or by developing an old product into a more modern product, so that it can continue to increase consumers' desire to buy a product </w:t>
      </w:r>
      <w:r w:rsidRPr="0062661A">
        <w:rPr>
          <w:rFonts w:ascii="Arial" w:hAnsi="Arial" w:cs="Arial"/>
          <w:i/>
          <w:sz w:val="20"/>
          <w:szCs w:val="20"/>
        </w:rPr>
        <w:fldChar w:fldCharType="begin" w:fldLock="1"/>
      </w:r>
      <w:r w:rsidR="004C2E05" w:rsidRPr="0062661A">
        <w:rPr>
          <w:rFonts w:ascii="Arial" w:hAnsi="Arial" w:cs="Arial"/>
          <w:i/>
          <w:sz w:val="20"/>
          <w:szCs w:val="20"/>
        </w:rPr>
        <w:instrText>ADDIN CSL_CITATION {"citationItems":[{"id":"ITEM-1","itemData":{"ISSN":"2407-361X","abstract":"Inovasi produk makanan dan minuman saat ini penting untuk dikembangkan karena industri makanan dan minuman merupakan industri yang besar di Indonesia yang menjadi salah produk andalan penyumbang PDB terbesar untuk industri non migas. Untuk itu perlu ada …","author":[{"dropping-particle":"","family":"Kojo","given":"Christoffel","non-dropping-particle":"","parse-names":false,"suffix":""},{"dropping-particle":"","family":"Rogi","given":"Mirah H.","non-dropping-particle":"","parse-names":false,"suffix":""},{"dropping-particle":"","family":"Lintong","given":"Debri Ch.","non-dropping-particle":"","parse-names":false,"suffix":""}],"container-title":"Jurnal Lppm Bidang Ekososbudkum","id":"ITEM-1","issue":"2","issued":{"date-parts":[["2018"]]},"page":"68-76","title":"Pkm Pengembangan Inovasi Produk Makanan Dan Minuman Yang Dijual Di Seputaran Kampus Unsrat Bahu","type":"article-journal","volume":"4"},"uris":["http://www.mendeley.com/documents/?uuid=72f910cf-1e84-416f-b7a2-a14eeeba8d88"]}],"mendeley":{"formattedCitation":"(Kojo et al., 2018)","manualFormatting":"(Kojo et al., 2018) ","plainTextFormattedCitation":"(Kojo et al., 2018)","previouslyFormattedCitation":"(Kojo et al., 2018)"},"properties":{"noteIndex":0},"schema":"https://github.com/citation-style-language/schema/raw/master/csl-citation.json"}</w:instrText>
      </w:r>
      <w:r w:rsidRPr="0062661A">
        <w:rPr>
          <w:rFonts w:ascii="Arial" w:hAnsi="Arial" w:cs="Arial"/>
          <w:i/>
          <w:sz w:val="20"/>
          <w:szCs w:val="20"/>
        </w:rPr>
        <w:fldChar w:fldCharType="separate"/>
      </w:r>
      <w:r w:rsidR="0062661A" w:rsidRPr="0062661A">
        <w:rPr>
          <w:rFonts w:ascii="Arial" w:hAnsi="Arial" w:cs="Arial"/>
          <w:i/>
          <w:noProof/>
          <w:sz w:val="20"/>
          <w:szCs w:val="20"/>
        </w:rPr>
        <w:t>(Kojo</w:t>
      </w:r>
      <w:r w:rsidRPr="0062661A">
        <w:rPr>
          <w:rFonts w:ascii="Arial" w:hAnsi="Arial" w:cs="Arial"/>
          <w:i/>
          <w:noProof/>
          <w:sz w:val="20"/>
          <w:szCs w:val="20"/>
        </w:rPr>
        <w:t xml:space="preserve">, 2018) </w:t>
      </w:r>
      <w:r w:rsidRPr="0062661A">
        <w:rPr>
          <w:rFonts w:ascii="Arial" w:hAnsi="Arial" w:cs="Arial"/>
          <w:i/>
          <w:sz w:val="20"/>
          <w:szCs w:val="20"/>
        </w:rPr>
        <w:fldChar w:fldCharType="end"/>
      </w:r>
      <w:r w:rsidRPr="00605412">
        <w:rPr>
          <w:rFonts w:ascii="Arial" w:hAnsi="Arial" w:cs="Arial"/>
          <w:sz w:val="20"/>
          <w:szCs w:val="20"/>
        </w:rPr>
        <w:t>.</w:t>
      </w:r>
    </w:p>
    <w:p w14:paraId="71EA8841" w14:textId="77777777" w:rsidR="006D6FF6" w:rsidRPr="00605412" w:rsidRDefault="006D6FF6" w:rsidP="0079539C">
      <w:pPr>
        <w:spacing w:line="480" w:lineRule="auto"/>
        <w:jc w:val="both"/>
        <w:rPr>
          <w:rFonts w:ascii="Arial" w:hAnsi="Arial" w:cs="Arial"/>
          <w:sz w:val="20"/>
          <w:szCs w:val="20"/>
        </w:rPr>
      </w:pPr>
      <w:r w:rsidRPr="00605412">
        <w:rPr>
          <w:rFonts w:ascii="Arial" w:hAnsi="Arial" w:cs="Arial"/>
          <w:sz w:val="20"/>
          <w:szCs w:val="20"/>
        </w:rPr>
        <w:lastRenderedPageBreak/>
        <w:t xml:space="preserve">Based on the above understanding, researchers innovated </w:t>
      </w:r>
      <w:r w:rsidRPr="00605412">
        <w:rPr>
          <w:rFonts w:ascii="Arial" w:hAnsi="Arial" w:cs="Arial"/>
          <w:i/>
          <w:sz w:val="20"/>
          <w:szCs w:val="20"/>
        </w:rPr>
        <w:t xml:space="preserve">cookies </w:t>
      </w:r>
      <w:r w:rsidRPr="00605412">
        <w:rPr>
          <w:rFonts w:ascii="Arial" w:hAnsi="Arial" w:cs="Arial"/>
          <w:sz w:val="20"/>
          <w:szCs w:val="20"/>
        </w:rPr>
        <w:t xml:space="preserve">by adding banana peels to the formulation. The banana peel-innovated </w:t>
      </w:r>
      <w:r w:rsidRPr="00605412">
        <w:rPr>
          <w:rFonts w:ascii="Arial" w:hAnsi="Arial" w:cs="Arial"/>
          <w:i/>
          <w:sz w:val="20"/>
          <w:szCs w:val="20"/>
        </w:rPr>
        <w:t xml:space="preserve">cookies aim to increase cookie variety </w:t>
      </w:r>
      <w:r w:rsidRPr="00605412">
        <w:rPr>
          <w:rFonts w:ascii="Arial" w:hAnsi="Arial" w:cs="Arial"/>
          <w:sz w:val="20"/>
          <w:szCs w:val="20"/>
        </w:rPr>
        <w:t>and increase community income.</w:t>
      </w:r>
    </w:p>
    <w:p w14:paraId="4D7A1123" w14:textId="77777777" w:rsidR="006D6FF6" w:rsidRPr="00605412" w:rsidRDefault="006D6FF6" w:rsidP="00605412">
      <w:pPr>
        <w:pStyle w:val="ListParagraph"/>
        <w:numPr>
          <w:ilvl w:val="0"/>
          <w:numId w:val="11"/>
        </w:numPr>
        <w:spacing w:after="0" w:line="480" w:lineRule="auto"/>
        <w:ind w:left="426"/>
        <w:jc w:val="both"/>
        <w:rPr>
          <w:rFonts w:ascii="Arial" w:hAnsi="Arial" w:cs="Arial"/>
          <w:i/>
          <w:sz w:val="20"/>
          <w:szCs w:val="20"/>
        </w:rPr>
      </w:pPr>
      <w:r w:rsidRPr="00605412">
        <w:rPr>
          <w:rFonts w:ascii="Arial" w:hAnsi="Arial" w:cs="Arial"/>
          <w:i/>
          <w:sz w:val="20"/>
          <w:szCs w:val="20"/>
        </w:rPr>
        <w:t>Cookies</w:t>
      </w:r>
    </w:p>
    <w:p w14:paraId="5EF0385D" w14:textId="77777777" w:rsidR="006D6FF6" w:rsidRPr="0062661A" w:rsidRDefault="006D6FF6" w:rsidP="0079539C">
      <w:pPr>
        <w:spacing w:line="480" w:lineRule="auto"/>
        <w:jc w:val="both"/>
        <w:rPr>
          <w:rFonts w:ascii="Arial" w:hAnsi="Arial" w:cs="Arial"/>
          <w:i/>
          <w:sz w:val="20"/>
          <w:szCs w:val="20"/>
        </w:rPr>
      </w:pPr>
      <w:r w:rsidRPr="00605412">
        <w:rPr>
          <w:rFonts w:ascii="Arial" w:hAnsi="Arial" w:cs="Arial"/>
          <w:i/>
          <w:sz w:val="20"/>
          <w:szCs w:val="20"/>
        </w:rPr>
        <w:t xml:space="preserve">Cookies </w:t>
      </w:r>
      <w:r w:rsidR="009C1B9F" w:rsidRPr="00605412">
        <w:rPr>
          <w:rFonts w:ascii="Arial" w:hAnsi="Arial" w:cs="Arial"/>
          <w:sz w:val="20"/>
          <w:szCs w:val="20"/>
        </w:rPr>
        <w:t xml:space="preserve">are biscuits made from soft, crispy dough that appears hollow when broken. The main ingredient used in making </w:t>
      </w:r>
      <w:r w:rsidRPr="00605412">
        <w:rPr>
          <w:rFonts w:ascii="Arial" w:hAnsi="Arial" w:cs="Arial"/>
          <w:i/>
          <w:sz w:val="20"/>
          <w:szCs w:val="20"/>
        </w:rPr>
        <w:t xml:space="preserve">cookies </w:t>
      </w:r>
      <w:r w:rsidRPr="00605412">
        <w:rPr>
          <w:rFonts w:ascii="Arial" w:hAnsi="Arial" w:cs="Arial"/>
          <w:sz w:val="20"/>
          <w:szCs w:val="20"/>
        </w:rPr>
        <w:t xml:space="preserve">is wheat flour. Wheat flour contains a protein called gluten. Gluten traps the gas produced by fermentation during </w:t>
      </w:r>
      <w:r w:rsidRPr="00605412">
        <w:rPr>
          <w:rFonts w:ascii="Arial" w:hAnsi="Arial" w:cs="Arial"/>
          <w:i/>
          <w:sz w:val="20"/>
          <w:szCs w:val="20"/>
        </w:rPr>
        <w:t xml:space="preserve">cookie making </w:t>
      </w:r>
      <w:r w:rsidRPr="00605412">
        <w:rPr>
          <w:rFonts w:ascii="Arial" w:hAnsi="Arial" w:cs="Arial"/>
          <w:sz w:val="20"/>
          <w:szCs w:val="20"/>
        </w:rPr>
        <w:t xml:space="preserve">, allowing cookies to rise </w:t>
      </w:r>
      <w:r w:rsidRPr="0062661A">
        <w:rPr>
          <w:rFonts w:ascii="Arial" w:hAnsi="Arial" w:cs="Arial"/>
          <w:i/>
          <w:sz w:val="20"/>
          <w:szCs w:val="20"/>
        </w:rPr>
        <w:fldChar w:fldCharType="begin" w:fldLock="1"/>
      </w:r>
      <w:r w:rsidR="004C2E05" w:rsidRPr="0062661A">
        <w:rPr>
          <w:rFonts w:ascii="Arial" w:hAnsi="Arial" w:cs="Arial"/>
          <w:i/>
          <w:sz w:val="20"/>
          <w:szCs w:val="20"/>
        </w:rPr>
        <w:instrText>ADDIN CSL_CITATION {"citationItems":[{"id":"ITEM-1","itemData":{"author":[{"dropping-particle":"","family":"Marwa","given":"Fadhila","non-dropping-particle":"","parse-names":false,"suffix":""},{"dropping-particle":"","family":"Saati","given":"Elfi Anis","non-dropping-particle":"","parse-names":false,"suffix":""},{"dropping-particle":"","family":"Anggriani","given":"Rista","non-dropping-particle":"","parse-names":false,"suffix":""}],"container-title":"Food Technology and Halal Science Journal","id":"ITEM-1","issue":"1","issued":{"date-parts":[["2023"]]},"page":"1-17","title":"Formulasi Gluten Free Cookies dari Tepung Pisang Kepok ,","type":"article-journal","volume":"6"},"uris":["http://www.mendeley.com/documents/?uuid=0037727c-0b9d-40a4-a04a-36f4ddd01ce0"]}],"mendeley":{"formattedCitation":"(Marwa et al., 2023)","manualFormatting":"(Marwa et al., 2023) ","plainTextFormattedCitation":"(Marwa et al., 2023)","previouslyFormattedCitation":"(Marwa et al., 2023)"},"properties":{"noteIndex":0},"schema":"https://github.com/citation-style-language/schema/raw/master/csl-citation.json"}</w:instrText>
      </w:r>
      <w:r w:rsidRPr="0062661A">
        <w:rPr>
          <w:rFonts w:ascii="Arial" w:hAnsi="Arial" w:cs="Arial"/>
          <w:i/>
          <w:sz w:val="20"/>
          <w:szCs w:val="20"/>
        </w:rPr>
        <w:fldChar w:fldCharType="separate"/>
      </w:r>
      <w:r w:rsidR="0062661A" w:rsidRPr="0062661A">
        <w:rPr>
          <w:rFonts w:ascii="Arial" w:hAnsi="Arial" w:cs="Arial"/>
          <w:i/>
          <w:noProof/>
          <w:sz w:val="20"/>
          <w:szCs w:val="20"/>
        </w:rPr>
        <w:t>(Marwa</w:t>
      </w:r>
      <w:r w:rsidRPr="0062661A">
        <w:rPr>
          <w:rFonts w:ascii="Arial" w:hAnsi="Arial" w:cs="Arial"/>
          <w:i/>
          <w:noProof/>
          <w:sz w:val="20"/>
          <w:szCs w:val="20"/>
        </w:rPr>
        <w:t xml:space="preserve">, 2023) </w:t>
      </w:r>
      <w:r w:rsidRPr="0062661A">
        <w:rPr>
          <w:rFonts w:ascii="Arial" w:hAnsi="Arial" w:cs="Arial"/>
          <w:i/>
          <w:sz w:val="20"/>
          <w:szCs w:val="20"/>
        </w:rPr>
        <w:fldChar w:fldCharType="end"/>
      </w:r>
      <w:r w:rsidRPr="0062661A">
        <w:rPr>
          <w:rFonts w:ascii="Arial" w:hAnsi="Arial" w:cs="Arial"/>
          <w:i/>
          <w:sz w:val="20"/>
          <w:szCs w:val="20"/>
        </w:rPr>
        <w:t>.</w:t>
      </w:r>
    </w:p>
    <w:p w14:paraId="40AF4105" w14:textId="77777777" w:rsidR="006D6FF6" w:rsidRPr="00605412" w:rsidRDefault="006D6FF6" w:rsidP="00605412">
      <w:pPr>
        <w:pStyle w:val="ListParagraph"/>
        <w:numPr>
          <w:ilvl w:val="0"/>
          <w:numId w:val="11"/>
        </w:numPr>
        <w:spacing w:line="480" w:lineRule="auto"/>
        <w:ind w:left="426"/>
        <w:jc w:val="both"/>
        <w:rPr>
          <w:rFonts w:ascii="Arial" w:hAnsi="Arial" w:cs="Arial"/>
          <w:sz w:val="20"/>
          <w:szCs w:val="20"/>
        </w:rPr>
      </w:pPr>
      <w:r w:rsidRPr="00605412">
        <w:rPr>
          <w:rFonts w:ascii="Arial" w:hAnsi="Arial" w:cs="Arial"/>
          <w:sz w:val="20"/>
          <w:szCs w:val="20"/>
        </w:rPr>
        <w:t>Community development and empowerment</w:t>
      </w:r>
    </w:p>
    <w:p w14:paraId="1E5E329D" w14:textId="77777777" w:rsidR="009C1B9F" w:rsidRPr="00605412" w:rsidRDefault="009C1B9F" w:rsidP="0079539C">
      <w:pPr>
        <w:spacing w:line="480" w:lineRule="auto"/>
        <w:jc w:val="both"/>
        <w:rPr>
          <w:rFonts w:ascii="Arial" w:hAnsi="Arial" w:cs="Arial"/>
          <w:sz w:val="20"/>
          <w:szCs w:val="20"/>
        </w:rPr>
      </w:pPr>
      <w:r w:rsidRPr="00605412">
        <w:rPr>
          <w:rFonts w:ascii="Arial" w:hAnsi="Arial" w:cs="Arial"/>
          <w:sz w:val="20"/>
          <w:szCs w:val="20"/>
        </w:rPr>
        <w:t xml:space="preserve">Community empowerment is a strategy to improve the well-being and empowerment of individuals within a community. One innovative approach to community empowerment is to utilize local resources available in their environment </w:t>
      </w:r>
      <w:r w:rsidRPr="0062661A">
        <w:rPr>
          <w:rFonts w:ascii="Arial" w:hAnsi="Arial" w:cs="Arial"/>
          <w:i/>
          <w:sz w:val="20"/>
          <w:szCs w:val="20"/>
        </w:rPr>
        <w:fldChar w:fldCharType="begin" w:fldLock="1"/>
      </w:r>
      <w:r w:rsidR="004C2E05" w:rsidRPr="0062661A">
        <w:rPr>
          <w:rFonts w:ascii="Arial" w:hAnsi="Arial" w:cs="Arial"/>
          <w:i/>
          <w:sz w:val="20"/>
          <w:szCs w:val="20"/>
        </w:rPr>
        <w:instrText>ADDIN CSL_CITATION {"citationItems":[{"id":"ITEM-1","itemData":{"DOI":"10.52436/1.jpmi.2921","ISSN":"2775-3034","abstract":"Pemberdayaan masyarakat merupakan suatu upaya untuk meningkatkan kesejahteraan dan keberdayaan individu dalam suatu komunitas. Salah satu pendekatan yang inovatif dalam pemberdayaan masyarakat adalah dengan memanfaatkan sumber daya lokal yang tersedia di sekitar mereka. Tulisan ini mengkaji potensi pemberdayaan masyarakat melalui pengembangan industri keripik kulit pisang. Kulit pisang, limbah organik yang sering diabaikan, memiliki potensi ekonomi dan lingkungan yang besar. Dengan pendekatan ini, masyarakat lokal dapat mengubah limbah kulit pisang menjadi produk bernilai tinggi, seperti keripik kulit pisang. Proses produksi keripik ini melibatkan pelatihan dan pengembangan keterampilan bagi anggota masyarakat, menciptakan peluang pekerjaan baru, dan memperkuat ekonomi lokal. Melalui pendekatan ini, diharapkan masyarakat dapat merasakan manfaat positif secara langsung dari pengembangan industri keripik kulit pisang. Pemberdayaan ini bukan hanya menghasilkan pendapatan tambahan, tetapi juga meningkatkan rasa memiliki, kemandirian, dan kesadaran lingkungan di kalangan masyarakat lokal. Dengan demikian, inisiatif pemberdayaan masyarakat melalui pengembangan produk seperti keripik kulit pisang dapat menjadi model yang inspiratif untuk merangsang perkembangan ekonomi lokal sambil memperhatikan keberlanjutan lingkungan.","author":[{"dropping-particle":"","family":"Amaliah Nafiati","given":"Dewi","non-dropping-particle":"","parse-names":false,"suffix":""},{"dropping-particle":"","family":"Hendaryati","given":"Neni","non-dropping-particle":"","parse-names":false,"suffix":""},{"dropping-particle":"","family":"Afifah","given":"Nurul","non-dropping-particle":"","parse-names":false,"suffix":""},{"dropping-particle":"","family":"Marlinda","given":"Widya Antika","non-dropping-particle":"","parse-names":false,"suffix":""},{"dropping-particle":"","family":"Silviana","given":"Vina Ayu","non-dropping-particle":"","parse-names":false,"suffix":""},{"dropping-particle":"","family":"Amrizal","given":"Amrizal","non-dropping-particle":"","parse-names":false,"suffix":""}],"container-title":"Jurnal Pengabdian Masyarakat Indonesia","id":"ITEM-1","issue":"5","issued":{"date-parts":[["2024"]]},"page":"793-802","title":"Pemberdayaan Masyarakat Dengan Pengolahan Limbah Organik Kulit Pisang","type":"article-journal","volume":"4"},"uris":["http://www.mendeley.com/documents/?uuid=4bdeb00e-a44c-4fe7-8589-635c738620cb"]}],"mendeley":{"formattedCitation":"(Amaliah Nafiati et al., 2024)","manualFormatting":"(Amaliah Nafiati et al., 2024) ","plainTextFormattedCitation":"(Amaliah Nafiati et al., 2024)","previouslyFormattedCitation":"(Amaliah Nafiati et al., 2024)"},"properties":{"noteIndex":0},"schema":"https://github.com/citation-style-language/schema/raw/master/csl-citation.json"}</w:instrText>
      </w:r>
      <w:r w:rsidRPr="0062661A">
        <w:rPr>
          <w:rFonts w:ascii="Arial" w:hAnsi="Arial" w:cs="Arial"/>
          <w:i/>
          <w:sz w:val="20"/>
          <w:szCs w:val="20"/>
        </w:rPr>
        <w:fldChar w:fldCharType="separate"/>
      </w:r>
      <w:r w:rsidR="0062661A" w:rsidRPr="0062661A">
        <w:rPr>
          <w:rFonts w:ascii="Arial" w:hAnsi="Arial" w:cs="Arial"/>
          <w:i/>
          <w:noProof/>
          <w:sz w:val="20"/>
          <w:szCs w:val="20"/>
        </w:rPr>
        <w:t>(Amaliah Nafiati</w:t>
      </w:r>
      <w:r w:rsidRPr="0062661A">
        <w:rPr>
          <w:rFonts w:ascii="Arial" w:hAnsi="Arial" w:cs="Arial"/>
          <w:i/>
          <w:noProof/>
          <w:sz w:val="20"/>
          <w:szCs w:val="20"/>
        </w:rPr>
        <w:t xml:space="preserve">, 2024) </w:t>
      </w:r>
      <w:r w:rsidRPr="0062661A">
        <w:rPr>
          <w:rFonts w:ascii="Arial" w:hAnsi="Arial" w:cs="Arial"/>
          <w:i/>
          <w:sz w:val="20"/>
          <w:szCs w:val="20"/>
        </w:rPr>
        <w:fldChar w:fldCharType="end"/>
      </w:r>
      <w:r w:rsidRPr="00605412">
        <w:rPr>
          <w:rFonts w:ascii="Arial" w:hAnsi="Arial" w:cs="Arial"/>
          <w:sz w:val="20"/>
          <w:szCs w:val="20"/>
        </w:rPr>
        <w:t>. In this study, community empowerment can be achieved by providing guidance and training on utilizing banana peel waste to create valuable, marketable products.</w:t>
      </w:r>
    </w:p>
    <w:p w14:paraId="1EC863B0" w14:textId="77777777" w:rsidR="009C1B9F" w:rsidRPr="00605412" w:rsidRDefault="009C1B9F" w:rsidP="00605412">
      <w:pPr>
        <w:pStyle w:val="Heading1"/>
        <w:numPr>
          <w:ilvl w:val="0"/>
          <w:numId w:val="10"/>
        </w:numPr>
        <w:spacing w:before="0"/>
        <w:ind w:left="426"/>
        <w:jc w:val="both"/>
        <w:rPr>
          <w:rFonts w:ascii="Arial" w:hAnsi="Arial" w:cs="Arial"/>
          <w:b/>
          <w:sz w:val="20"/>
          <w:szCs w:val="20"/>
        </w:rPr>
      </w:pPr>
      <w:r w:rsidRPr="00605412">
        <w:rPr>
          <w:rFonts w:ascii="Arial" w:hAnsi="Arial" w:cs="Arial"/>
          <w:b/>
          <w:sz w:val="20"/>
          <w:szCs w:val="20"/>
        </w:rPr>
        <w:t>PREVIOUS RESEARCH</w:t>
      </w:r>
    </w:p>
    <w:p w14:paraId="08A528B0" w14:textId="77777777" w:rsidR="009C1B9F" w:rsidRPr="00605412" w:rsidRDefault="009C1B9F" w:rsidP="0079539C">
      <w:pPr>
        <w:spacing w:line="480" w:lineRule="auto"/>
        <w:jc w:val="both"/>
        <w:rPr>
          <w:rFonts w:ascii="Arial" w:hAnsi="Arial" w:cs="Arial"/>
          <w:sz w:val="20"/>
          <w:szCs w:val="20"/>
        </w:rPr>
      </w:pPr>
      <w:r w:rsidRPr="00605412">
        <w:rPr>
          <w:rFonts w:ascii="Arial" w:hAnsi="Arial" w:cs="Arial"/>
          <w:sz w:val="20"/>
          <w:szCs w:val="20"/>
        </w:rPr>
        <w:t xml:space="preserve">In this case, the researcher used 10 journals for research references, the first journal entitled "Training in the Utilization of Banana Peel Waste as a Mixture of Food and Beverage Ingredients" written by Devita Sari, Septia Dwi, Ike Dian. The research method used is Socialization, Training, Practice and Assistance in Waste Management, the results of this study are Training in managing banana peel waste into banana peel drink products (lisang drink) and banana peel brownies showing that waste/garbage that is simply thrown away turns out to produce </w:t>
      </w:r>
      <w:r w:rsidR="00AC271A" w:rsidRPr="00605412">
        <w:rPr>
          <w:rFonts w:ascii="Arial" w:hAnsi="Arial" w:cs="Arial"/>
          <w:sz w:val="20"/>
          <w:szCs w:val="20"/>
        </w:rPr>
        <w:t>products that have high selling value</w:t>
      </w:r>
      <w:r w:rsidR="00AB581A" w:rsidRPr="0062661A">
        <w:rPr>
          <w:rFonts w:ascii="Arial" w:hAnsi="Arial" w:cs="Arial"/>
          <w:i/>
          <w:sz w:val="20"/>
          <w:szCs w:val="20"/>
        </w:rPr>
        <w:t xml:space="preserve"> </w:t>
      </w:r>
      <w:r w:rsidR="00AB581A" w:rsidRPr="0062661A">
        <w:rPr>
          <w:rFonts w:ascii="Arial" w:hAnsi="Arial" w:cs="Arial"/>
          <w:i/>
          <w:sz w:val="20"/>
          <w:szCs w:val="20"/>
        </w:rPr>
        <w:fldChar w:fldCharType="begin" w:fldLock="1"/>
      </w:r>
      <w:r w:rsidR="004C2E05" w:rsidRPr="0062661A">
        <w:rPr>
          <w:rFonts w:ascii="Arial" w:hAnsi="Arial" w:cs="Arial"/>
          <w:i/>
          <w:sz w:val="20"/>
          <w:szCs w:val="20"/>
        </w:rPr>
        <w:instrText>ADDIN CSL_CITATION {"citationItems":[{"id":"ITEM-1","itemData":{"DOI":"10.33475/mhjcs.v3i1.42","abstract":"Desa Srigonco merupakan desa wisata yang terletak di Malang Selatan, dekat dengan pantai. Salah satu hasil pertanian/perkebunan yang paling banyak adalah pisang. Keripik pisang merupakan salah satu produk unggulan Desa Srigonco. Selama ini hanya buah pisangnya saja yang digunakan, sedangkan untuk kulit pisang kurang dimanfaatkan bahkan masyarakat tidak mengetahui nutrisi yang terkandung di kulit pisang. Tujuan kegiatan Pengabdian kepada Masyarakat (PkM) adalah meningkatkan pengetahuan masyarakat tentang manfaat kulit pisang serta pengembangan produk unggulan Desa Srigonco yang berasal dari kulit pisang yaitu minuman kulit pisang (lisang drink) dan brownis kulit pisang. Metode yang digunakan dalam kegiatan PkM ini adalah sosialisasi, pelatihan, praktik dan pendampingan dalam pengelolaan limbah kulit pisang menjadi lisang drink dan brownis kulit pisang. Sebelum dan sesudah pelatihan masyarakat diberikan kuesioner tentang materi terkait yang. Hasil kuesioner sebelum/pre-test menunjukan bahwa rata-rata sebanyak 100% masyarakat tidak mengetahui nutrisi dan pemanfaatan kulit pisang selain sebagai pakan ternak. Hasil post-test menunjukan bahwa terdapat kenaikan pengetahuan masyarakat sebesar 100%. Oleh karena itu peserta yang hadir dalam acara tersebut antusias untuk mengembangkan produk unggulan kulit pisang yaitu minuman dan brownis kulit pisang.","author":[{"dropping-particle":"","family":"Sari","given":"Devita","non-dropping-particle":"","parse-names":false,"suffix":""}],"container-title":"Media Husada Journal Of Community Service","id":"ITEM-1","issue":"1","issued":{"date-parts":[["2024"]]},"title":"PELATIHAN PEMANFAATAN LIMBAH KULIT PISANG SEBAGAI CAMPURAN BAHAN MAKANAN DAN MINUMAN","type":"article-journal","volume":"3"},"uris":["http://www.mendeley.com/documents/?uuid=328ac8bd-8cea-305b-9282-72365b5c8b35"]}],"mendeley":{"formattedCitation":"(Sari, 2024)","manualFormatting":"(Sari, 2024) ","plainTextFormattedCitation":"(Sari, 2024)","previouslyFormattedCitation":"(Sari, 2024)"},"properties":{"noteIndex":0},"schema":"https://github.com/citation-style-language/schema/raw/master/csl-citation.json"}</w:instrText>
      </w:r>
      <w:r w:rsidR="00AB581A" w:rsidRPr="0062661A">
        <w:rPr>
          <w:rFonts w:ascii="Arial" w:hAnsi="Arial" w:cs="Arial"/>
          <w:i/>
          <w:sz w:val="20"/>
          <w:szCs w:val="20"/>
        </w:rPr>
        <w:fldChar w:fldCharType="separate"/>
      </w:r>
      <w:r w:rsidR="00AB581A" w:rsidRPr="0062661A">
        <w:rPr>
          <w:rFonts w:ascii="Arial" w:hAnsi="Arial" w:cs="Arial"/>
          <w:i/>
          <w:noProof/>
          <w:sz w:val="20"/>
          <w:szCs w:val="20"/>
        </w:rPr>
        <w:t xml:space="preserve">(Sari, 2024) </w:t>
      </w:r>
      <w:r w:rsidR="00AB581A" w:rsidRPr="0062661A">
        <w:rPr>
          <w:rFonts w:ascii="Arial" w:hAnsi="Arial" w:cs="Arial"/>
          <w:i/>
          <w:sz w:val="20"/>
          <w:szCs w:val="20"/>
        </w:rPr>
        <w:fldChar w:fldCharType="end"/>
      </w:r>
      <w:r w:rsidR="00AF3796" w:rsidRPr="00605412">
        <w:rPr>
          <w:rFonts w:ascii="Arial" w:hAnsi="Arial" w:cs="Arial"/>
          <w:sz w:val="20"/>
          <w:szCs w:val="20"/>
        </w:rPr>
        <w:t>.</w:t>
      </w:r>
    </w:p>
    <w:p w14:paraId="4316A1EF" w14:textId="77777777" w:rsidR="00AC271A" w:rsidRPr="00605412" w:rsidRDefault="00AC271A" w:rsidP="0079539C">
      <w:pPr>
        <w:spacing w:line="480" w:lineRule="auto"/>
        <w:jc w:val="both"/>
        <w:rPr>
          <w:rFonts w:ascii="Arial" w:hAnsi="Arial" w:cs="Arial"/>
          <w:sz w:val="20"/>
          <w:szCs w:val="20"/>
        </w:rPr>
      </w:pPr>
      <w:r w:rsidRPr="00605412">
        <w:rPr>
          <w:rFonts w:ascii="Arial" w:hAnsi="Arial" w:cs="Arial"/>
          <w:sz w:val="20"/>
          <w:szCs w:val="20"/>
        </w:rPr>
        <w:t xml:space="preserve">The second journal is entitled Model of Banana Center Empowerment based on Local Wisdom and Social Capital in Karanganyar Regency, Central Java, written by Agung Wibowo, Eny Lestari, Paramita Rahayu. The research method is a phenomenological paradigm with qualitative methods, the results of this study are the values of local wisdom and community social capital are determining factors for the success of banana center empowerment. This local wisdom is shown in the selection of plant seeds, banana cultivation, harvesting, preservation of local varieties, and maintaining land fertility </w:t>
      </w:r>
      <w:r w:rsidR="00875E13" w:rsidRPr="00605412">
        <w:rPr>
          <w:rFonts w:ascii="Arial" w:hAnsi="Arial" w:cs="Arial"/>
          <w:sz w:val="20"/>
          <w:szCs w:val="20"/>
        </w:rPr>
        <w:fldChar w:fldCharType="begin" w:fldLock="1"/>
      </w:r>
      <w:r w:rsidR="004C2E05">
        <w:rPr>
          <w:rFonts w:ascii="Arial" w:hAnsi="Arial" w:cs="Arial"/>
          <w:sz w:val="20"/>
          <w:szCs w:val="20"/>
        </w:rPr>
        <w:instrText>ADDIN CSL_CITATION {"citationItems":[{"id":"ITEM-1","itemData":{"author":[{"dropping-particle":"","family":"Wibowo","given":"Agung","non-dropping-particle":"","parse-names":false,"suffix":""},{"dropping-particle":"","family":"Lestari","given":"Eny","non-dropping-particle":"","parse-names":false,"suffix":""},{"dropping-particle":"","family":"Rahayu","given":"Paramita","non-dropping-particle":"","parse-names":false,"suffix":""}],"id":"ITEM-1","issue":"02","issued":{"date-parts":[["2022"]]},"page":"347-358","title":"Model Pemberdayaan Sentra Pisang berbasis Kearifan lokal dan Modal Sosial di Kabupaten Karanganyar , Jawa Tengah Model of Banana Center Empowerment on Local Wisdom and Social Capital in Karanganyar Regency , Central Java","type":"article-journal","volume":"18"},"uris":["http://www.mendeley.com/documents/?uuid=9d7363bf-8313-422b-97d2-2227ec02ba2d"]}],"mendeley":{"formattedCitation":"(Wibowo et al., 2022)","manualFormatting":"(Wibowo et al., 2022) ","plainTextFormattedCitation":"(Wibowo et al., 2022)","previouslyFormattedCitation":"(Wibowo et al., 2022)"},"properties":{"noteIndex":0},"schema":"https://github.com/citation-style-language/schema/raw/master/csl-citation.json"}</w:instrText>
      </w:r>
      <w:r w:rsidR="00875E13" w:rsidRPr="00605412">
        <w:rPr>
          <w:rFonts w:ascii="Arial" w:hAnsi="Arial" w:cs="Arial"/>
          <w:sz w:val="20"/>
          <w:szCs w:val="20"/>
        </w:rPr>
        <w:fldChar w:fldCharType="separate"/>
      </w:r>
      <w:r w:rsidR="00875E13" w:rsidRPr="00605412">
        <w:rPr>
          <w:rFonts w:ascii="Arial" w:hAnsi="Arial" w:cs="Arial"/>
          <w:noProof/>
          <w:sz w:val="20"/>
          <w:szCs w:val="20"/>
        </w:rPr>
        <w:t xml:space="preserve">(Wibowo et al., 2022) </w:t>
      </w:r>
      <w:r w:rsidR="00875E13" w:rsidRPr="00605412">
        <w:rPr>
          <w:rFonts w:ascii="Arial" w:hAnsi="Arial" w:cs="Arial"/>
          <w:sz w:val="20"/>
          <w:szCs w:val="20"/>
        </w:rPr>
        <w:fldChar w:fldCharType="end"/>
      </w:r>
      <w:r w:rsidRPr="00605412">
        <w:rPr>
          <w:rFonts w:ascii="Arial" w:hAnsi="Arial" w:cs="Arial"/>
          <w:sz w:val="20"/>
          <w:szCs w:val="20"/>
        </w:rPr>
        <w:t>.</w:t>
      </w:r>
    </w:p>
    <w:p w14:paraId="564F17ED" w14:textId="77777777" w:rsidR="00AC271A" w:rsidRPr="00605412" w:rsidRDefault="00AC271A" w:rsidP="0079539C">
      <w:pPr>
        <w:spacing w:line="480" w:lineRule="auto"/>
        <w:jc w:val="both"/>
        <w:rPr>
          <w:rFonts w:ascii="Arial" w:hAnsi="Arial" w:cs="Arial"/>
          <w:sz w:val="20"/>
          <w:szCs w:val="20"/>
        </w:rPr>
      </w:pPr>
      <w:r w:rsidRPr="00605412">
        <w:rPr>
          <w:rFonts w:ascii="Arial" w:hAnsi="Arial" w:cs="Arial"/>
          <w:sz w:val="20"/>
          <w:szCs w:val="20"/>
        </w:rPr>
        <w:lastRenderedPageBreak/>
        <w:t xml:space="preserve">The third journal is entitled Optimization of Ngargoyoso Tourism Village, Karanganyar: Natural Resource Utilization Strategy for Local Economic Improvement written by Firdaus Dian and Nugraha Panjaitan. The research method used is Qualitative through in-depth interviews, direct observation, and literature studies. The results of this study are the need for a comprehensive strategy regarding digital promotion, sustainable infrastructure development, human resource capacity building through training, and empowerment of local communities in tourism management </w:t>
      </w:r>
      <w:r w:rsidR="004E4277" w:rsidRPr="00605412">
        <w:rPr>
          <w:rFonts w:ascii="Arial" w:hAnsi="Arial" w:cs="Arial"/>
          <w:sz w:val="20"/>
          <w:szCs w:val="20"/>
        </w:rPr>
        <w:t xml:space="preserve">. The involvement of youth organizations and local community groups is the key to the successful development of sustainable tourism villages that combine economic, social, and environmental conservation aspects </w:t>
      </w:r>
      <w:r w:rsidR="00875E13" w:rsidRPr="0062661A">
        <w:rPr>
          <w:rFonts w:ascii="Arial" w:hAnsi="Arial" w:cs="Arial"/>
          <w:i/>
          <w:sz w:val="20"/>
          <w:szCs w:val="20"/>
        </w:rPr>
        <w:fldChar w:fldCharType="begin" w:fldLock="1"/>
      </w:r>
      <w:r w:rsidR="004C2E05" w:rsidRPr="0062661A">
        <w:rPr>
          <w:rFonts w:ascii="Arial" w:hAnsi="Arial" w:cs="Arial"/>
          <w:i/>
          <w:sz w:val="20"/>
          <w:szCs w:val="20"/>
        </w:rPr>
        <w:instrText>ADDIN CSL_CITATION {"citationItems":[{"id":"ITEM-1","itemData":{"abstract":"Penelitian ini mengkaji strategi pengembangan Desa Wisata Ngargoyoso Karanganyar dalam mengoptimalkan potensi sumber daya alam untuk pembangunan ekonomi daerah berkelanjutan. Terletak di kaki Gunung Lawu dengan ketinggian 772 mdpal, Desa Ngargoyoso memiliki beragam destinasi wisata seperti Candi Cetho, Candi Sukuh, Perkebunan Teh Kemuning, serta objek wisata modern seperti Lembah Semilir, Kemuning Sky Hills, dan area Paralayang. Menggunakan pendekatan kualitatif melalui wawancara mendalam, observasi langsung, dan studi literatur, penelitian ini mengidentifikasi tantangan utama seperti lemahnya strategi promosi, infrastruktur yang belum memadai, minimnya pelatihan kepariwisataan, dan rendahnya partisipasi masyarakat dalam pengembangan wisata. Hasil penelitian menunjukkan perlunya strategi komprehensif meliputi penguatan promosi digital, pengembangan infrastruktur berkelanjutan, peningkatan kapasitas SDM melalui pelatihan, dan pemberdayaan masyarakat lokal dalam pengelolaan wisata. Studi ini menemukan bahwa keterlibatan aktif karang taruna dan kelompok masyarakat lokal menjadi kunci keberhasilan pengembangan desa wisata berkelanjutan yang memadukan aspek ekonomi, sosial, dan pelestarian lingkungan.","author":[{"dropping-particle":"","family":"Panjaitan","given":"Firdaus Dian Nugraha","non-dropping-particle":"","parse-names":false,"suffix":""}],"container-title":"Economics and Digital Business Review","id":"ITEM-1","issue":"2","issued":{"date-parts":[["2025"]]},"page":"1234 - 1245","title":"Optimalisasi Desa Wisata Ngargoyoso, Karanganyar: Strategi Pemanfaatan Sumber Daya Alam Untuk Peningkatan Ekonomi Lokal","type":"article-journal","volume":"6"},"uris":["http://www.mendeley.com/documents/?uuid=61b3b24f-4103-37ba-a51e-b1ff6bef4e72"]}],"mendeley":{"formattedCitation":"(Panjaitan, 2025)","manualFormatting":"(Panjaitan, 2025) ","plainTextFormattedCitation":"(Panjaitan, 2025)","previouslyFormattedCitation":"(Panjaitan, 2025)"},"properties":{"noteIndex":0},"schema":"https://github.com/citation-style-language/schema/raw/master/csl-citation.json"}</w:instrText>
      </w:r>
      <w:r w:rsidR="00875E13" w:rsidRPr="0062661A">
        <w:rPr>
          <w:rFonts w:ascii="Arial" w:hAnsi="Arial" w:cs="Arial"/>
          <w:i/>
          <w:sz w:val="20"/>
          <w:szCs w:val="20"/>
        </w:rPr>
        <w:fldChar w:fldCharType="separate"/>
      </w:r>
      <w:r w:rsidR="00875E13" w:rsidRPr="0062661A">
        <w:rPr>
          <w:rFonts w:ascii="Arial" w:hAnsi="Arial" w:cs="Arial"/>
          <w:i/>
          <w:noProof/>
          <w:sz w:val="20"/>
          <w:szCs w:val="20"/>
        </w:rPr>
        <w:t xml:space="preserve">(Panjaitan, 2025) </w:t>
      </w:r>
      <w:r w:rsidR="00875E13" w:rsidRPr="0062661A">
        <w:rPr>
          <w:rFonts w:ascii="Arial" w:hAnsi="Arial" w:cs="Arial"/>
          <w:i/>
          <w:sz w:val="20"/>
          <w:szCs w:val="20"/>
        </w:rPr>
        <w:fldChar w:fldCharType="end"/>
      </w:r>
      <w:r w:rsidR="004E4277" w:rsidRPr="0062661A">
        <w:rPr>
          <w:rFonts w:ascii="Arial" w:hAnsi="Arial" w:cs="Arial"/>
          <w:i/>
          <w:sz w:val="20"/>
          <w:szCs w:val="20"/>
        </w:rPr>
        <w:t>.</w:t>
      </w:r>
    </w:p>
    <w:p w14:paraId="3355D197" w14:textId="77777777" w:rsidR="004E4277" w:rsidRPr="00605412" w:rsidRDefault="004E4277" w:rsidP="0079539C">
      <w:pPr>
        <w:spacing w:line="480" w:lineRule="auto"/>
        <w:jc w:val="both"/>
        <w:rPr>
          <w:rFonts w:ascii="Arial" w:hAnsi="Arial" w:cs="Arial"/>
          <w:sz w:val="20"/>
          <w:szCs w:val="20"/>
        </w:rPr>
      </w:pPr>
      <w:r w:rsidRPr="00605412">
        <w:rPr>
          <w:rFonts w:ascii="Arial" w:hAnsi="Arial" w:cs="Arial"/>
          <w:sz w:val="20"/>
          <w:szCs w:val="20"/>
        </w:rPr>
        <w:t xml:space="preserve">The fourth journal, entitled "Diversification of Banana Processing in Improving the Community's Economy," was written by Mahmuda, Dewi. The research method used was entrepreneurship socialization and discussion, as well as practical training in making lumer lumpia bananas in Liabuku Village. The results of this study are that the training in making crispy bananas has a real and useful impact on the community, providing additional income, thereby improving community welfare, especially in Liabuku Village, Bungi District, Baubau City </w:t>
      </w:r>
      <w:r w:rsidR="00875E13" w:rsidRPr="0062661A">
        <w:rPr>
          <w:rFonts w:ascii="Arial" w:hAnsi="Arial" w:cs="Arial"/>
          <w:i/>
          <w:sz w:val="20"/>
          <w:szCs w:val="20"/>
        </w:rPr>
        <w:fldChar w:fldCharType="begin" w:fldLock="1"/>
      </w:r>
      <w:r w:rsidR="004C2E05" w:rsidRPr="0062661A">
        <w:rPr>
          <w:rFonts w:ascii="Arial" w:hAnsi="Arial" w:cs="Arial"/>
          <w:i/>
          <w:sz w:val="20"/>
          <w:szCs w:val="20"/>
        </w:rPr>
        <w:instrText>ADDIN CSL_CITATION {"citationItems":[{"id":"ITEM-1","itemData":{"DOI":"10.62668/berkarya.v2i02.505","abstract":"Kelurahan Liabuku merupakan salah satu kelurahan yang berada di Kecamatan Bungi, Kota Baubau yang penduduknya memiliki mata pencaharian bervariasi, salah satunya ialah bertani dan berkebun. Salah satu hasil Sumber Daya Alam di Kelurahan Liabuku yang paling berlimpah adalah pisang. Beberapa jenis pisang yang tumbuh di Kelurahan Liabuku diantaranya adalah pisang pisang kepok, pisang tanduk, pisang nangka, dll. Jenis-jenis pisang tersebut memiliki nilai ekonomi rendah jika dijual segar. Untuk meningkatkan nilai jual dari buah pisang tersebut perlu adanya diversifikasi pengolahan buah pisang salah satunya dengan pengolahan pisang lumer lumpia. Metode yang digunakan pada pengabdian ini dengan melakukan ceramah dan diskusi kewirausahaan serta pelatihan praktek pembuatan pisang lumer lumpia pada Kelurahan Liabuku. Tujuan dari pelaksanaan kegiatan ini adalah agar masyarakat Kelurahan Liabuku memiliki penghasilan tambahan sehingga dapat meningkatkan ekonomi rumah tangga yang pada akhirnya dapat meningkatkan kesejahteraan warga Kelurahan Liabuku.","author":[{"dropping-particle":"","family":"Mahmuda","given":"Dewi","non-dropping-particle":"","parse-names":false,"suffix":""},{"dropping-particle":"","family":"Rizal","given":"Nining Asniar","non-dropping-particle":"","parse-names":false,"suffix":""}],"container-title":"Jurnal Pengabdian Masyarakat Berkarya","id":"ITEM-1","issue":"02","issued":{"date-parts":[["2023"]]},"title":"DIVERSIFIKASI OLAHAN PISANG DALAM PENINGKATAN EKONOMI MASYARAKAT","type":"article-journal","volume":"2"},"uris":["http://www.mendeley.com/documents/?uuid=55a2b0f7-69ce-3863-b44c-8d4c7353c621"]}],"mendeley":{"formattedCitation":"(Mahmuda &amp; Rizal, 2023)","manualFormatting":"(Mahmuda &amp; Rizal, 2023) ","plainTextFormattedCitation":"(Mahmuda &amp; Rizal, 2023)","previouslyFormattedCitation":"(Mahmuda &amp; Rizal, 2023)"},"properties":{"noteIndex":0},"schema":"https://github.com/citation-style-language/schema/raw/master/csl-citation.json"}</w:instrText>
      </w:r>
      <w:r w:rsidR="00875E13" w:rsidRPr="0062661A">
        <w:rPr>
          <w:rFonts w:ascii="Arial" w:hAnsi="Arial" w:cs="Arial"/>
          <w:i/>
          <w:sz w:val="20"/>
          <w:szCs w:val="20"/>
        </w:rPr>
        <w:fldChar w:fldCharType="separate"/>
      </w:r>
      <w:r w:rsidR="00875E13" w:rsidRPr="0062661A">
        <w:rPr>
          <w:rFonts w:ascii="Arial" w:hAnsi="Arial" w:cs="Arial"/>
          <w:i/>
          <w:noProof/>
          <w:sz w:val="20"/>
          <w:szCs w:val="20"/>
        </w:rPr>
        <w:t xml:space="preserve">(Mahmuda &amp; Rizal, 2023) </w:t>
      </w:r>
      <w:r w:rsidR="00875E13" w:rsidRPr="0062661A">
        <w:rPr>
          <w:rFonts w:ascii="Arial" w:hAnsi="Arial" w:cs="Arial"/>
          <w:i/>
          <w:sz w:val="20"/>
          <w:szCs w:val="20"/>
        </w:rPr>
        <w:fldChar w:fldCharType="end"/>
      </w:r>
      <w:r w:rsidRPr="00605412">
        <w:rPr>
          <w:rFonts w:ascii="Arial" w:hAnsi="Arial" w:cs="Arial"/>
          <w:sz w:val="20"/>
          <w:szCs w:val="20"/>
        </w:rPr>
        <w:t>.</w:t>
      </w:r>
    </w:p>
    <w:p w14:paraId="7E56564F" w14:textId="77777777" w:rsidR="00AC271A" w:rsidRPr="00605412" w:rsidRDefault="009D1B85" w:rsidP="0079539C">
      <w:pPr>
        <w:spacing w:line="480" w:lineRule="auto"/>
        <w:jc w:val="both"/>
        <w:rPr>
          <w:rFonts w:ascii="Arial" w:hAnsi="Arial" w:cs="Arial"/>
          <w:sz w:val="20"/>
          <w:szCs w:val="20"/>
        </w:rPr>
      </w:pPr>
      <w:r w:rsidRPr="00605412">
        <w:rPr>
          <w:rFonts w:ascii="Arial" w:hAnsi="Arial" w:cs="Arial"/>
          <w:sz w:val="20"/>
          <w:szCs w:val="20"/>
        </w:rPr>
        <w:t>The fifth journal, entitled "Product Design Training for the Candi Makmur Ngargoyoso Farmers Group as a Branding Effort for Red Guava Fruit Papersoap," was written by Aulia Nur Rahmawati, Atur Semartini, and Rahma Bayunita Hapsari. The research methods used were outreach related to branding, public speaking, and product design training. The results of this study showed that the community was able to acquire skills in product design and creating papersoap slogans</w:t>
      </w:r>
      <w:r w:rsidR="00875E13" w:rsidRPr="00605412">
        <w:rPr>
          <w:rFonts w:ascii="Arial" w:hAnsi="Arial" w:cs="Arial"/>
          <w:sz w:val="20"/>
          <w:szCs w:val="20"/>
        </w:rPr>
        <w:t xml:space="preserve"> </w:t>
      </w:r>
      <w:r w:rsidR="008755D0" w:rsidRPr="00605412">
        <w:rPr>
          <w:rFonts w:ascii="Arial" w:hAnsi="Arial" w:cs="Arial"/>
          <w:sz w:val="20"/>
          <w:szCs w:val="20"/>
        </w:rPr>
        <w:fldChar w:fldCharType="begin" w:fldLock="1"/>
      </w:r>
      <w:r w:rsidR="004C2E05">
        <w:rPr>
          <w:rFonts w:ascii="Arial" w:hAnsi="Arial" w:cs="Arial"/>
          <w:sz w:val="20"/>
          <w:szCs w:val="20"/>
        </w:rPr>
        <w:instrText>ADDIN CSL_CITATION {"citationItems":[{"id":"ITEM-1","itemData":{"DOI":"10.47767/sehati_abdimas.v7i1.898","ISSN":"2615-0255","abstract":"Kelompok Tani Candi Makmur merupakan kelompok tani yang bergerak dalam komoditas pertanian jambu biji merah di Ngargoyoso, Karanganyar, Jawa Tengah. Jumlah panen buah jambu biji merah yang senantiasa meningkat di setiap tahunnya, membuat anggota Kelompok Tani Candi Makmur senantiasa berinovasi untuk memaksimalkan keterserapan buah jambu biji merah. Produk makanan seperti pangsit, onde-onde, keripik dan es krim sudah dihasilkan dan dipasarkan oleh anggota Kelompok Tani Candi Makmur. Inovasi terus dilaksanakan oleh Kelompok Tani Candi Makmur bersama dengan Sekolah Tinggi Ilmu Kesehatan Nasional dan Universitas Sebelas Maret yang telah berhasil membuat simplisia dan papersoap dari buah jambu biji merah sebagai bentuk diversifikasi produk olahan buah jambu biji merah. Namun, kemampuan anggota kelompok tani dalam menghasilkan papersoap belum diimbang oleh kemampuan dalam branding produk yang dihasilkan. Oleh karenanya, perlu bagi kelompok Tani Candi Makmur untuk memahami cara pembuatan desain produk untuk membangun branding papersoap sesuai dengan kearifan lokal di Ngargoyoso. Pelatihan dilaksanakan pada 04 Juli 2024 dengan metode berupa penyuluhan terkait dengan branding dan public speaking dan pelatihan pembuatan desain produk dengan membagi anggota menjadi kelompok-kelompok kecil. Setiap kelompok didampingi oleh tim lalu diminta membuat desain produk berupa sticker kemasan dan slogan terkait dengan papersoap yang dihasilkan. Pelatihan yang dilaksanakan mampu menghasilkan dua desain produk. Desain produk terbaik selanjutnya dipilih untuk disempurnakan dan didaftarkan sebagai sebagai Hak Kekayaan Intelektual berupa Hak Cipta dengan nomor pencatatan 000649667.","author":[{"dropping-particle":"","family":"Aulia Nur Rahmawati","given":"","non-dropping-particle":"","parse-names":false,"suffix":""},{"dropping-particle":"","family":"Semartini","given":"Atur","non-dropping-particle":"","parse-names":false,"suffix":""},{"dropping-particle":"","family":"Hapsari","given":"Rahma Bayunita","non-dropping-particle":"","parse-names":false,"suffix":""}],"container-title":"Prosiding Seminar Hasil Penelitian dan Pengabdian Kepada Masyarakat","id":"ITEM-1","issue":"1","issued":{"date-parts":[["2024"]]},"title":"Pelatihan Pembuatan Desain Produk Kepada Kelompok Tani Candi Makmur Ngargoyoso Sebagai Upaya Branding Papersoap Buah Jambu Biji Merah","type":"article-journal","volume":"7"},"uris":["http://www.mendeley.com/documents/?uuid=85516773-aff7-333d-9c79-78917b6ae120"]}],"mendeley":{"formattedCitation":"(Aulia Nur Rahmawati et al., 2024)","manualFormatting":"(Aulia Nur Rahmawati et al., 2024) ","plainTextFormattedCitation":"(Aulia Nur Rahmawati et al., 2024)","previouslyFormattedCitation":"(Aulia Nur Rahmawati et al., 2024)"},"properties":{"noteIndex":0},"schema":"https://github.com/citation-style-language/schema/raw/master/csl-citation.json"}</w:instrText>
      </w:r>
      <w:r w:rsidR="008755D0" w:rsidRPr="00605412">
        <w:rPr>
          <w:rFonts w:ascii="Arial" w:hAnsi="Arial" w:cs="Arial"/>
          <w:sz w:val="20"/>
          <w:szCs w:val="20"/>
        </w:rPr>
        <w:fldChar w:fldCharType="separate"/>
      </w:r>
      <w:r w:rsidR="0062661A" w:rsidRPr="0062661A">
        <w:rPr>
          <w:rFonts w:ascii="Arial" w:hAnsi="Arial" w:cs="Arial"/>
          <w:i/>
          <w:noProof/>
          <w:sz w:val="20"/>
          <w:szCs w:val="20"/>
        </w:rPr>
        <w:t>(Aulia Nur Rahmawati</w:t>
      </w:r>
      <w:r w:rsidR="008755D0" w:rsidRPr="0062661A">
        <w:rPr>
          <w:rFonts w:ascii="Arial" w:hAnsi="Arial" w:cs="Arial"/>
          <w:i/>
          <w:noProof/>
          <w:sz w:val="20"/>
          <w:szCs w:val="20"/>
        </w:rPr>
        <w:t>, 2024)</w:t>
      </w:r>
      <w:r w:rsidR="008755D0" w:rsidRPr="00605412">
        <w:rPr>
          <w:rFonts w:ascii="Arial" w:hAnsi="Arial" w:cs="Arial"/>
          <w:noProof/>
          <w:sz w:val="20"/>
          <w:szCs w:val="20"/>
        </w:rPr>
        <w:t xml:space="preserve"> </w:t>
      </w:r>
      <w:r w:rsidR="008755D0" w:rsidRPr="00605412">
        <w:rPr>
          <w:rFonts w:ascii="Arial" w:hAnsi="Arial" w:cs="Arial"/>
          <w:sz w:val="20"/>
          <w:szCs w:val="20"/>
        </w:rPr>
        <w:fldChar w:fldCharType="end"/>
      </w:r>
      <w:r w:rsidRPr="00605412">
        <w:rPr>
          <w:rFonts w:ascii="Arial" w:hAnsi="Arial" w:cs="Arial"/>
          <w:sz w:val="20"/>
          <w:szCs w:val="20"/>
        </w:rPr>
        <w:t>.</w:t>
      </w:r>
    </w:p>
    <w:p w14:paraId="513A0757" w14:textId="77777777" w:rsidR="009D1B85" w:rsidRPr="00605412" w:rsidRDefault="009D1B85" w:rsidP="0079539C">
      <w:pPr>
        <w:spacing w:line="480" w:lineRule="auto"/>
        <w:jc w:val="both"/>
        <w:rPr>
          <w:rFonts w:ascii="Arial" w:hAnsi="Arial" w:cs="Arial"/>
          <w:sz w:val="20"/>
          <w:szCs w:val="20"/>
        </w:rPr>
      </w:pPr>
      <w:r w:rsidRPr="00605412">
        <w:rPr>
          <w:rFonts w:ascii="Arial" w:hAnsi="Arial" w:cs="Arial"/>
          <w:sz w:val="20"/>
          <w:szCs w:val="20"/>
        </w:rPr>
        <w:t>The sixth journal entitled Community Empowerment with Banana Peel Organic Waste Processing was written by Dewi Amaliah Nafiati, Neni Hendaryati, Nurul Afifah, Widya Antika Marlinda, and Vina Ayu Silviana. This research was conducted through the Extension Stage, Demonstration Stage, Product Distribution Stage, and Mentoring Stage. The results of the research resulted in the creation of new job opportunities and strengthening the local economy. The development of the banana peel chip industry increases the sense of ownership, independence, and environmental awareness among local communities.</w:t>
      </w:r>
      <w:r w:rsidR="008755D0" w:rsidRPr="00605412">
        <w:rPr>
          <w:rFonts w:ascii="Arial" w:hAnsi="Arial" w:cs="Arial"/>
          <w:sz w:val="20"/>
          <w:szCs w:val="20"/>
        </w:rPr>
        <w:t xml:space="preserve"> </w:t>
      </w:r>
      <w:r w:rsidR="008755D0" w:rsidRPr="0062661A">
        <w:rPr>
          <w:rFonts w:ascii="Arial" w:hAnsi="Arial" w:cs="Arial"/>
          <w:i/>
          <w:sz w:val="20"/>
          <w:szCs w:val="20"/>
        </w:rPr>
        <w:fldChar w:fldCharType="begin" w:fldLock="1"/>
      </w:r>
      <w:r w:rsidR="004C2E05" w:rsidRPr="0062661A">
        <w:rPr>
          <w:rFonts w:ascii="Arial" w:hAnsi="Arial" w:cs="Arial"/>
          <w:i/>
          <w:sz w:val="20"/>
          <w:szCs w:val="20"/>
        </w:rPr>
        <w:instrText>ADDIN CSL_CITATION {"citationItems":[{"id":"ITEM-1","itemData":{"DOI":"10.52436/1.jpmi.2921","ISSN":"2775-3034","abstract":"Pemberdayaan masyarakat merupakan suatu upaya untuk meningkatkan kesejahteraan dan keberdayaan individu dalam suatu komunitas. Salah satu pendekatan yang inovatif dalam pemberdayaan masyarakat adalah dengan memanfaatkan sumber daya lokal yang tersedia di sekitar mereka. Tulisan ini mengkaji potensi pemberdayaan masyarakat melalui pengembangan industri keripik kulit pisang. Kulit pisang, limbah organik yang sering diabaikan, memiliki potensi ekonomi dan lingkungan yang besar. Dengan pendekatan ini, masyarakat lokal dapat mengubah limbah kulit pisang menjadi produk bernilai tinggi, seperti keripik kulit pisang. Proses produksi keripik ini melibatkan pelatihan dan pengembangan keterampilan bagi anggota masyarakat, menciptakan peluang pekerjaan baru, dan memperkuat ekonomi lokal. Melalui pendekatan ini, diharapkan masyarakat dapat merasakan manfaat positif secara langsung dari pengembangan industri keripik kulit pisang. Pemberdayaan ini bukan hanya menghasilkan pendapatan tambahan, tetapi juga meningkatkan rasa memiliki, kemandirian, dan kesadaran lingkungan di kalangan masyarakat lokal. Dengan demikian, inisiatif pemberdayaan masyarakat melalui pengembangan produk seperti keripik kulit pisang dapat menjadi model yang inspiratif untuk merangsang perkembangan ekonomi lokal sambil memperhatikan keberlanjutan lingkungan.","author":[{"dropping-particle":"","family":"Amaliah Nafiati","given":"Dewi","non-dropping-particle":"","parse-names":false,"suffix":""},{"dropping-particle":"","family":"Hendaryati","given":"Neni","non-dropping-particle":"","parse-names":false,"suffix":""},{"dropping-particle":"","family":"Afifah","given":"Nurul","non-dropping-particle":"","parse-names":false,"suffix":""},{"dropping-particle":"","family":"Marlinda","given":"Widya Antika","non-dropping-particle":"","parse-names":false,"suffix":""},{"dropping-particle":"","family":"Silviana","given":"Vina Ayu","non-dropping-particle":"","parse-names":false,"suffix":""},{"dropping-particle":"","family":"Amrizal","given":"Amrizal","non-dropping-particle":"","parse-names":false,"suffix":""}],"container-title":"Jurnal Pengabdian Masyarakat Indonesia","id":"ITEM-1","issue":"5","issued":{"date-parts":[["2024"]]},"page":"793-802","title":"Pemberdayaan Masyarakat Dengan Pengolahan Limbah Organik Kulit Pisang","type":"article-journal","volume":"4"},"uris":["http://www.mendeley.com/documents/?uuid=4bdeb00e-a44c-4fe7-8589-635c738620cb"]}],"mendeley":{"formattedCitation":"(Amaliah Nafiati et al., 2024)","manualFormatting":"(Amaliah Nafiati et al., 2024) ","plainTextFormattedCitation":"(Amaliah Nafiati et al., 2024)","previouslyFormattedCitation":"(Amaliah Nafiati et al., 2024)"},"properties":{"noteIndex":0},"schema":"https://github.com/citation-style-language/schema/raw/master/csl-citation.json"}</w:instrText>
      </w:r>
      <w:r w:rsidR="008755D0" w:rsidRPr="0062661A">
        <w:rPr>
          <w:rFonts w:ascii="Arial" w:hAnsi="Arial" w:cs="Arial"/>
          <w:i/>
          <w:sz w:val="20"/>
          <w:szCs w:val="20"/>
        </w:rPr>
        <w:fldChar w:fldCharType="separate"/>
      </w:r>
      <w:r w:rsidR="0062661A" w:rsidRPr="0062661A">
        <w:rPr>
          <w:rFonts w:ascii="Arial" w:hAnsi="Arial" w:cs="Arial"/>
          <w:i/>
          <w:noProof/>
          <w:sz w:val="20"/>
          <w:szCs w:val="20"/>
        </w:rPr>
        <w:t>(Amaliah Nafiati</w:t>
      </w:r>
      <w:r w:rsidR="008755D0" w:rsidRPr="0062661A">
        <w:rPr>
          <w:rFonts w:ascii="Arial" w:hAnsi="Arial" w:cs="Arial"/>
          <w:i/>
          <w:noProof/>
          <w:sz w:val="20"/>
          <w:szCs w:val="20"/>
        </w:rPr>
        <w:t xml:space="preserve">, 2024) </w:t>
      </w:r>
      <w:r w:rsidR="008755D0" w:rsidRPr="0062661A">
        <w:rPr>
          <w:rFonts w:ascii="Arial" w:hAnsi="Arial" w:cs="Arial"/>
          <w:i/>
          <w:sz w:val="20"/>
          <w:szCs w:val="20"/>
        </w:rPr>
        <w:fldChar w:fldCharType="end"/>
      </w:r>
      <w:r w:rsidRPr="0062661A">
        <w:rPr>
          <w:rFonts w:ascii="Arial" w:hAnsi="Arial" w:cs="Arial"/>
          <w:i/>
          <w:sz w:val="20"/>
          <w:szCs w:val="20"/>
        </w:rPr>
        <w:t>.</w:t>
      </w:r>
    </w:p>
    <w:p w14:paraId="3A386B26" w14:textId="77777777" w:rsidR="009D1B85" w:rsidRPr="00605412" w:rsidRDefault="009D1B85" w:rsidP="0079539C">
      <w:pPr>
        <w:spacing w:line="480" w:lineRule="auto"/>
        <w:jc w:val="both"/>
        <w:rPr>
          <w:rFonts w:ascii="Arial" w:hAnsi="Arial" w:cs="Arial"/>
          <w:sz w:val="20"/>
          <w:szCs w:val="20"/>
        </w:rPr>
      </w:pPr>
      <w:r w:rsidRPr="00605412">
        <w:rPr>
          <w:rFonts w:ascii="Arial" w:hAnsi="Arial" w:cs="Arial"/>
          <w:sz w:val="20"/>
          <w:szCs w:val="20"/>
        </w:rPr>
        <w:lastRenderedPageBreak/>
        <w:t xml:space="preserve">The seventh journal entitled Chemical and Organoleptic Characteristics of Yellow Kepok Banana Peel Flour Brownies (Musa paradisiaca L.) written by Fika Putri Syafira, Lia Amalia, Titi Rohmayanti. The research method used is a two-factor factorial Completely Randomized Design (CRD) and data analysis using ANOVA with Duncan's Advanced Test. The results of this study are the analysis of variance (ANOVA) known the ratio of flour (wheat flour: yellow kepok banana peel flour), the addition of sucrose and their interactions have an effect on the chemical characteristics (water content, ash content, fat content, protein content, and carbohydrate content), sensory quality (color and aroma) and hedonic (color) of brownies. The ratio of wheat flour: yellow kepok banana peel flour and the interaction between the ratio of flour and the addition of sucrose have an effect on the sensory quality (texture). The addition of sucrose and the interaction between the ratio of flour and the addition of sucrose have an effect </w:t>
      </w:r>
      <w:r w:rsidR="00F4111A" w:rsidRPr="00605412">
        <w:rPr>
          <w:rFonts w:ascii="Arial" w:hAnsi="Arial" w:cs="Arial"/>
          <w:sz w:val="20"/>
          <w:szCs w:val="20"/>
        </w:rPr>
        <w:t>on the sensory quality (ta</w:t>
      </w:r>
      <w:r w:rsidR="0062661A">
        <w:rPr>
          <w:rFonts w:ascii="Arial" w:hAnsi="Arial" w:cs="Arial"/>
          <w:sz w:val="20"/>
          <w:szCs w:val="20"/>
        </w:rPr>
        <w:t xml:space="preserve">ste) of the resulting brownies </w:t>
      </w:r>
      <w:r w:rsidR="008755D0" w:rsidRPr="0062661A">
        <w:rPr>
          <w:rFonts w:ascii="Arial" w:hAnsi="Arial" w:cs="Arial"/>
          <w:i/>
          <w:sz w:val="20"/>
          <w:szCs w:val="20"/>
        </w:rPr>
        <w:fldChar w:fldCharType="begin" w:fldLock="1"/>
      </w:r>
      <w:r w:rsidR="004C2E05" w:rsidRPr="0062661A">
        <w:rPr>
          <w:rFonts w:ascii="Arial" w:hAnsi="Arial" w:cs="Arial"/>
          <w:i/>
          <w:sz w:val="20"/>
          <w:szCs w:val="20"/>
        </w:rPr>
        <w:instrText>ADDIN CSL_CITATION {"citationItems":[{"id":"ITEM-1","itemData":{"DOI":"10.30997/karimahtauhid.v3i3.12660","abstract":"Perlu dilakukan upaya untuk mengurangi impor dan penggunaan tepung terigu di Indonesia menggunakan bahan baku lokal salah satunya tepung kulit pisang kepok kuning. penelitian ini bertujuan untuk memanfaatkan limbah kulit pisang kepok kuning menjadi tepung sebagai substitusi tepung terigu dalam pembuatan brownies. Penelitian ini menggunakan Rangkaian Acak Lengkap (RAL) faktorial dua faktor. Faktor pertama perbandingan tepung (tepung terigu:tepung kulit pisang kepok kuning) dengan tiga taraf perlakuan (60:40), (50:50), dan (40:60). Faktor kedua penambahan sukrosa dengan dua taraf perlakuan (100 g) dan (120 g). Analisis data menggunakan ANOVA dengan Uji Lanjut Duncan. Hasil penelitian menunjukkan bahwa berdasarkan uji sidik ragam (ANOVA) diketahui perbandingan tepung (tepung terigu:tepung kulit pisang kepok kuning), penambahan sukrosa serta interaksinya memberikan pengaruh terhadap karakteristik kimia (kadar air, kadar abu, kadar lemak, kadar protein, dan kadar karbohidrat), mutu sensori (warna dan aroma) dan hedonik (warna) brownies. Perbandingan tepung terigu:tepung kulit pisang kepok kuning serta interaksi antara perbandingan tepung dengan penambahan sukrosa memberikan pengaruh terhadap mutu sensori (tekstur). Penambahan sukrosa serta interaksi antara perbandingan tepung dengan penambahan sukrosa memberikan pengaruh terhadap mutu sensori (rasa) brownies yang dihasilkan. Kadar air yang diperoleh berkisar antara 12,95-15,47%, kadar abu 2,17-2,87%, kadar lemak 23,85-32,78%, kadar protein 5,12-8,24%, kadar karbohidrat 48,9-55,91%, nilai energi 447,85-500,18 kkal/gram, mutu sensori warna 4,41-7,63 (coklat cerah hingga coklat pekat), aroma 5,68-6,96 (beraroma pisang), tekstur 5,78-7,07 (lembut), rasa 6,4-7,22 (manis), serta hedonik warna 5,97-7,57, aroma 6,4-6,89, tekstur 6,2-6,87, rasa 6,27-6,58, dan overall 6,32-6,78, masing-masing ke arah sangat suka.","author":[{"dropping-particle":"","family":"Syafira","given":"Fika Putri","non-dropping-particle":"","parse-names":false,"suffix":""},{"dropping-particle":"","family":"Amalia","given":"Lia","non-dropping-particle":"","parse-names":false,"suffix":""},{"dropping-particle":"","family":"Rohmayanti","given":"Titi","non-dropping-particle":"","parse-names":false,"suffix":""}],"container-title":"Karimah Tauhid","id":"ITEM-1","issue":"3","issued":{"date-parts":[["2024"]]},"title":"Karakteristik Kimia dan Organoleptik Brownies Tepung Kulit Pisang Kepok Kuning (Musa paradisiaca L.)","type":"article-journal","volume":"3"},"uris":["http://www.mendeley.com/documents/?uuid=415b384b-2336-3088-99a6-c1a84e0dcd77"]}],"mendeley":{"formattedCitation":"(Syafira et al., 2024)","manualFormatting":"(Syafira et al., 2024) ","plainTextFormattedCitation":"(Syafira et al., 2024)","previouslyFormattedCitation":"(Syafira et al., 2024)"},"properties":{"noteIndex":0},"schema":"https://github.com/citation-style-language/schema/raw/master/csl-citation.json"}</w:instrText>
      </w:r>
      <w:r w:rsidR="008755D0" w:rsidRPr="0062661A">
        <w:rPr>
          <w:rFonts w:ascii="Arial" w:hAnsi="Arial" w:cs="Arial"/>
          <w:i/>
          <w:sz w:val="20"/>
          <w:szCs w:val="20"/>
        </w:rPr>
        <w:fldChar w:fldCharType="separate"/>
      </w:r>
      <w:r w:rsidR="0062661A" w:rsidRPr="0062661A">
        <w:rPr>
          <w:rFonts w:ascii="Arial" w:hAnsi="Arial" w:cs="Arial"/>
          <w:i/>
          <w:noProof/>
          <w:sz w:val="20"/>
          <w:szCs w:val="20"/>
        </w:rPr>
        <w:t>(Syafira</w:t>
      </w:r>
      <w:r w:rsidR="008755D0" w:rsidRPr="0062661A">
        <w:rPr>
          <w:rFonts w:ascii="Arial" w:hAnsi="Arial" w:cs="Arial"/>
          <w:i/>
          <w:noProof/>
          <w:sz w:val="20"/>
          <w:szCs w:val="20"/>
        </w:rPr>
        <w:t xml:space="preserve">, 2024) </w:t>
      </w:r>
      <w:r w:rsidR="008755D0" w:rsidRPr="0062661A">
        <w:rPr>
          <w:rFonts w:ascii="Arial" w:hAnsi="Arial" w:cs="Arial"/>
          <w:i/>
          <w:sz w:val="20"/>
          <w:szCs w:val="20"/>
        </w:rPr>
        <w:fldChar w:fldCharType="end"/>
      </w:r>
      <w:r w:rsidR="00F4111A" w:rsidRPr="00605412">
        <w:rPr>
          <w:rFonts w:ascii="Arial" w:hAnsi="Arial" w:cs="Arial"/>
          <w:sz w:val="20"/>
          <w:szCs w:val="20"/>
        </w:rPr>
        <w:t>.</w:t>
      </w:r>
    </w:p>
    <w:p w14:paraId="217362C7" w14:textId="77777777" w:rsidR="00F4111A" w:rsidRPr="00605412" w:rsidRDefault="00F4111A" w:rsidP="0079539C">
      <w:pPr>
        <w:spacing w:line="480" w:lineRule="auto"/>
        <w:jc w:val="both"/>
        <w:rPr>
          <w:rFonts w:ascii="Arial" w:hAnsi="Arial" w:cs="Arial"/>
          <w:sz w:val="20"/>
          <w:szCs w:val="20"/>
        </w:rPr>
      </w:pPr>
      <w:r w:rsidRPr="00605412">
        <w:rPr>
          <w:rFonts w:ascii="Arial" w:hAnsi="Arial" w:cs="Arial"/>
          <w:sz w:val="20"/>
          <w:szCs w:val="20"/>
        </w:rPr>
        <w:t>The eighth journal entitled Antioxidant Compound Group Test of Ethanol Extract of Local Lampung Banana Peel Flour written by Aulia Ulmilla, Lilik Dwi Astuti, Eko Kuswanto. This research method is descriptive analysis. The results of this study are the antioxidant content of ethanol extract of kepok banana peel flour, namely 9.35 ppm (very strong), horn banana peel flour is 48.49 ppm (very strong) and muli banana peel flour is 62.31 ppm (strong). The groups of compounds identified in the three banana peel flours include alkaloids, flavonoids, tannins, saponins, steroids and terpenoids</w:t>
      </w:r>
      <w:r w:rsidRPr="0062661A">
        <w:rPr>
          <w:rFonts w:ascii="Arial" w:hAnsi="Arial" w:cs="Arial"/>
          <w:i/>
          <w:sz w:val="20"/>
          <w:szCs w:val="20"/>
        </w:rPr>
        <w:t xml:space="preserve"> </w:t>
      </w:r>
      <w:r w:rsidR="008755D0" w:rsidRPr="0062661A">
        <w:rPr>
          <w:rFonts w:ascii="Arial" w:hAnsi="Arial" w:cs="Arial"/>
          <w:i/>
          <w:sz w:val="20"/>
          <w:szCs w:val="20"/>
        </w:rPr>
        <w:fldChar w:fldCharType="begin" w:fldLock="1"/>
      </w:r>
      <w:r w:rsidR="004C2E05" w:rsidRPr="0062661A">
        <w:rPr>
          <w:rFonts w:ascii="Arial" w:hAnsi="Arial" w:cs="Arial"/>
          <w:i/>
          <w:sz w:val="20"/>
          <w:szCs w:val="20"/>
        </w:rPr>
        <w:instrText>ADDIN CSL_CITATION {"citationItems":[{"id":"ITEM-1","itemData":{"DOI":"10.33477/bs.v12i1.4102","ISSN":"2252-858X","abstract":"ABSTRAKKulit pisang pada umumnya tidak banyak dimanfaatkan oleh masyarakat dan menjadi limbah. Kulit pisang memiliki kandungan metabolit sekunder yang berpotensi sebagai antioksidan. Penggunaan bagian terluar pisang sebagai tepung diharapkan bisa menjadi pengganti dalam bahan dasar makanan dan mengurangi limbah di lingkungan. Penelitian ini memiliki tujuan mengukur kadar antioksidan dan jenis kelompok senyawa metabolit sekunder dalam ekstrak ethanol tepung kulit pisang. Jenis pisang yang digunakan antara lain Muli (Musa acuminate), Pisang Tanduk (Musa paradisiaca), dan Pisang Kepok (Musa acuminate var. balbisiana). Maserasi dengan pelarut ethanol dipilih sebagai salah satu metode ekstraksi. Kadar antioksidan diuji dengan metode DPPH. Penentuan golongan senyawa dilakukan dengan skrining fitokimia. Kandungan antioksidan dianalisis dengan menggunakan analisis probit untuk dihitung nilai IC50. Golongan senyawa antioksidan dianalisis secara deskriptif. Data penelitian menghasilkan bahwa kadar antioksidan ekstrak ethanol tepung kulit pisang kepok yaitu 9,35 ppm (sangat kuat), tepung kulit pisang tanduk yaitu 48.49 ppm (sangat kuat) dan tepung kulit pisang muli sebesar 62,31 ppm (kuat). Golongan senyawa yang teridentifikasi pada ketiga tepung kulit pisang diantaranya alkaloid, flavonoid, tanin, saponin, steroid dan terpenoid. Kata Kunci: Antioksidan, Kelompok Senyawa, Kulit Pisang, Tepung  ABSTRACT Banana peel is generally not utilized by the public and becomes waste. Banana peel has secondary metabolite content that has the potential to be an antioxidant. Using the outermost part of banana as flour is expected to be a replacement in food ingredients and reduce waste in the environment. This study aims to measure the antioxidant level and type of secondary metabolite compound group in ethanol extract of banana peel flour. The types of banana used include Muli (Musa acuminate), Tanduk Banana (Musa paradisiaca), and Kepok Banana (Musa acuminate var. balbisiana). Maceration with ethanol solvent is chosen as one of the extraction methods. The antioxidant level is tested using the DPPH method. Determination of compound group is done by phytochemical screening. The antioxidant content was analyzed using probit analysis to calculate the IC50 value. The antioxidant compound group was analyzed descriptively. The research data showed that the antioxidant level of kepok banana peel flour ethanol extract was 9.35 ppm (very strong), tanduk banana peel flour was 48.49 ppm (…","author":[{"dropping-particle":"","family":"Ulmillah","given":"Aulia","non-dropping-particle":"","parse-names":false,"suffix":""},{"dropping-particle":"","family":"Astuti","given":"Lilik Dwi","non-dropping-particle":"","parse-names":false,"suffix":""},{"dropping-particle":"","family":"Kuswanto","given":"Eko","non-dropping-particle":"","parse-names":false,"suffix":""}],"container-title":"Biosel Biology Science and Education","id":"ITEM-1","issue":"1","issued":{"date-parts":[["2023"]]},"page":"19-26","title":"Uji Kelompok Senyawa Antioksidan Ekstrak Ethanol Tepung Kulit Pisang Lokal Lampung","type":"article-journal","volume":"12"},"uris":["http://www.mendeley.com/documents/?uuid=ff078951-2389-4cbb-8399-787b977f79cc"]}],"mendeley":{"formattedCitation":"(Ulmillah et al., 2023)","manualFormatting":"(Ulmillah et al., 2023) ","plainTextFormattedCitation":"(Ulmillah et al., 2023)","previouslyFormattedCitation":"(Ulmillah et al., 2023)"},"properties":{"noteIndex":0},"schema":"https://github.com/citation-style-language/schema/raw/master/csl-citation.json"}</w:instrText>
      </w:r>
      <w:r w:rsidR="008755D0" w:rsidRPr="0062661A">
        <w:rPr>
          <w:rFonts w:ascii="Arial" w:hAnsi="Arial" w:cs="Arial"/>
          <w:i/>
          <w:sz w:val="20"/>
          <w:szCs w:val="20"/>
        </w:rPr>
        <w:fldChar w:fldCharType="separate"/>
      </w:r>
      <w:r w:rsidR="0062661A" w:rsidRPr="0062661A">
        <w:rPr>
          <w:rFonts w:ascii="Arial" w:hAnsi="Arial" w:cs="Arial"/>
          <w:i/>
          <w:noProof/>
          <w:sz w:val="20"/>
          <w:szCs w:val="20"/>
        </w:rPr>
        <w:t>(Ulmillah</w:t>
      </w:r>
      <w:r w:rsidR="008755D0" w:rsidRPr="0062661A">
        <w:rPr>
          <w:rFonts w:ascii="Arial" w:hAnsi="Arial" w:cs="Arial"/>
          <w:i/>
          <w:noProof/>
          <w:sz w:val="20"/>
          <w:szCs w:val="20"/>
        </w:rPr>
        <w:t xml:space="preserve">, 2023) </w:t>
      </w:r>
      <w:r w:rsidR="008755D0" w:rsidRPr="0062661A">
        <w:rPr>
          <w:rFonts w:ascii="Arial" w:hAnsi="Arial" w:cs="Arial"/>
          <w:i/>
          <w:sz w:val="20"/>
          <w:szCs w:val="20"/>
        </w:rPr>
        <w:fldChar w:fldCharType="end"/>
      </w:r>
      <w:r w:rsidRPr="00605412">
        <w:rPr>
          <w:rFonts w:ascii="Arial" w:hAnsi="Arial" w:cs="Arial"/>
          <w:sz w:val="20"/>
          <w:szCs w:val="20"/>
        </w:rPr>
        <w:t>.</w:t>
      </w:r>
    </w:p>
    <w:p w14:paraId="62A13B31" w14:textId="77777777" w:rsidR="00F4111A" w:rsidRPr="00605412" w:rsidRDefault="00F4111A" w:rsidP="0079539C">
      <w:pPr>
        <w:spacing w:line="480" w:lineRule="auto"/>
        <w:jc w:val="both"/>
        <w:rPr>
          <w:rFonts w:ascii="Arial" w:hAnsi="Arial" w:cs="Arial"/>
          <w:sz w:val="20"/>
          <w:szCs w:val="20"/>
        </w:rPr>
      </w:pPr>
      <w:r w:rsidRPr="00605412">
        <w:rPr>
          <w:rFonts w:ascii="Arial" w:hAnsi="Arial" w:cs="Arial"/>
          <w:sz w:val="20"/>
          <w:szCs w:val="20"/>
        </w:rPr>
        <w:t>The ninth journal entitled Empowering MSMEs Through the Utilization of Waste "Banana Peel Flour and Processed Products" as an Effort to Prevent Stunting in Tanjungmojo Village, Kangkung, Kendal written by Widi Gilang Hariyono, Ali Nurhaqiqi, Ammara Asya Anugerahwati, Safira Armita Azzahra, Voni Sugesti, Iva Nurul Varicha, Mannunal Ulya, Deva Ardiana, Lu'lu Nur Azizah, Rianita Nur Afni, Muhammad Zaky Mubarok, Ratna Afriyani, Andri Pramuntadi. With an experimental research method with a Completely Randomized Design (CRD) experimental design model and educational outreach. The results of this study are increased community motivation and skills in utilizing locally sourced food ingredie</w:t>
      </w:r>
      <w:r w:rsidR="0062661A">
        <w:rPr>
          <w:rFonts w:ascii="Arial" w:hAnsi="Arial" w:cs="Arial"/>
          <w:sz w:val="20"/>
          <w:szCs w:val="20"/>
        </w:rPr>
        <w:t>nts and reduced household wast</w:t>
      </w:r>
      <w:r w:rsidR="008755D0" w:rsidRPr="0062661A">
        <w:rPr>
          <w:rFonts w:ascii="Arial" w:hAnsi="Arial" w:cs="Arial"/>
          <w:i/>
          <w:sz w:val="20"/>
          <w:szCs w:val="20"/>
        </w:rPr>
        <w:t xml:space="preserve"> </w:t>
      </w:r>
      <w:r w:rsidR="008755D0" w:rsidRPr="0062661A">
        <w:rPr>
          <w:rFonts w:ascii="Arial" w:hAnsi="Arial" w:cs="Arial"/>
          <w:i/>
          <w:sz w:val="20"/>
          <w:szCs w:val="20"/>
        </w:rPr>
        <w:fldChar w:fldCharType="begin" w:fldLock="1"/>
      </w:r>
      <w:r w:rsidR="004C2E05" w:rsidRPr="0062661A">
        <w:rPr>
          <w:rFonts w:ascii="Arial" w:hAnsi="Arial" w:cs="Arial"/>
          <w:i/>
          <w:sz w:val="20"/>
          <w:szCs w:val="20"/>
        </w:rPr>
        <w:instrText>ADDIN CSL_CITATION {"citationItems":[{"id":"ITEM-1","itemData":{"DOI":"10.54082/jamsi.1026","ISSN":"2807-6605","abstract":"Stunting merupakan masalah kesehatan dan tumbuh kembang anak yang serius, terjadi ketika anak gagal mencapai pertumbuhan fisik dan perkembangan kognitif yang optimal akibat kekurangan gizi jangka panjang. Salah satu upaya dalam pencegahan stunting pada balita yaitu dengan edukasi kepada masyarakat dalam rangka pengetahuan dan kesadaran akan pentingnya pemenuhan gizi yang mencukupi untuk mencegah stunting dengan memanfaatkan bahan makanan yang bersumber daya lokal dan pemanfaatan limah. Kegiatan pengabdian masyarakat kali ini bertitiktolak pada pemberdayaan masyarakat desa melalui pengembangan UMKM pembuatan tepung kulit pisang dan produk olahan dalam upaya peninggkatan gizi dan pencegahan stunting di Desa Tanjungmojo. Tujuan dari kegiatan ini adalah pengambangan UMKM dengan memberikan ketrampilan pemanfaatan limbah rumah tangga. Metode yang digunakan yaitu bersosialisasi penyampaian materi dan tanya jawab antara peserta dan pemateri dengan menunjukkan hasil uji coba pembuatan tepung kulit pisang dan produk olahan. Hasil dari kegiatan ini adalah meningkatnya motivasi dan keterampilan masyarakat dalam pemanfaatan bahan makanan bersumber daya lokal dan berkurangnya limbah rumah tangga.","author":[{"dropping-particle":"","family":"Hariyono","given":"Widi Gilang","non-dropping-particle":"","parse-names":false,"suffix":""},{"dropping-particle":"","family":"Nuhaqiqi","given":"Ali","non-dropping-particle":"","parse-names":false,"suffix":""},{"dropping-particle":"","family":"Anugerahwati","given":"Ammara Asya","non-dropping-particle":"","parse-names":false,"suffix":""},{"dropping-particle":"","family":"Azzahra","given":"Safira Armita","non-dropping-particle":"","parse-names":false,"suffix":""},{"dropping-particle":"","family":"Sugesti","given":"Voni","non-dropping-particle":"","parse-names":false,"suffix":""},{"dropping-particle":"","family":"Varicha","given":"Iva Nurul","non-dropping-particle":"","parse-names":false,"suffix":""},{"dropping-particle":"","family":"Ulya","given":"Mannunal","non-dropping-particle":"","parse-names":false,"suffix":""},{"dropping-particle":"","family":"Ardiana","given":"Deva","non-dropping-particle":"","parse-names":false,"suffix":""},{"dropping-particle":"","family":"Azizah","given":"Lu'lu Nur","non-dropping-particle":"","parse-names":false,"suffix":""},{"dropping-particle":"","family":"Afni","given":"Rianita Nur","non-dropping-particle":"","parse-names":false,"suffix":""},{"dropping-particle":"","family":"Mubarok","given":"Muhammad Zaky","non-dropping-particle":"","parse-names":false,"suffix":""},{"dropping-particle":"","family":"Afriyani","given":"Ratna","non-dropping-particle":"","parse-names":false,"suffix":""},{"dropping-particle":"","family":"Pramuntadi","given":"Andi","non-dropping-particle":"","parse-names":false,"suffix":""}],"container-title":"Jurnal Abdi Masyarakat Indonesia","id":"ITEM-1","issue":"1","issued":{"date-parts":[["2023"]]},"page":"23-32","title":"Pemberdayaan UMKM Melalui Pemanfaatan Limbah “Tepung Kulit Pisang dan Produk Olahan” sebagai Upaya Pencegahan Stunting di Desa Tanjungmojo, Kangkung, Kendal","type":"article-journal","volume":"4"},"uris":["http://www.mendeley.com/documents/?uuid=4404f48e-bc0c-4b04-97ad-dd589ab270fc"]}],"mendeley":{"formattedCitation":"(Hariyono et al., 2023)","manualFormatting":"(Hariyono et al., 2023) ","plainTextFormattedCitation":"(Hariyono et al., 2023)","previouslyFormattedCitation":"(Hariyono et al., 2023)"},"properties":{"noteIndex":0},"schema":"https://github.com/citation-style-language/schema/raw/master/csl-citation.json"}</w:instrText>
      </w:r>
      <w:r w:rsidR="008755D0" w:rsidRPr="0062661A">
        <w:rPr>
          <w:rFonts w:ascii="Arial" w:hAnsi="Arial" w:cs="Arial"/>
          <w:i/>
          <w:sz w:val="20"/>
          <w:szCs w:val="20"/>
        </w:rPr>
        <w:fldChar w:fldCharType="separate"/>
      </w:r>
      <w:r w:rsidR="008755D0" w:rsidRPr="0062661A">
        <w:rPr>
          <w:rFonts w:ascii="Arial" w:hAnsi="Arial" w:cs="Arial"/>
          <w:i/>
          <w:noProof/>
          <w:sz w:val="20"/>
          <w:szCs w:val="20"/>
        </w:rPr>
        <w:t>(Hariyon</w:t>
      </w:r>
      <w:r w:rsidR="0062661A" w:rsidRPr="0062661A">
        <w:rPr>
          <w:rFonts w:ascii="Arial" w:hAnsi="Arial" w:cs="Arial"/>
          <w:i/>
          <w:noProof/>
          <w:sz w:val="20"/>
          <w:szCs w:val="20"/>
        </w:rPr>
        <w:t>o</w:t>
      </w:r>
      <w:r w:rsidR="008755D0" w:rsidRPr="0062661A">
        <w:rPr>
          <w:rFonts w:ascii="Arial" w:hAnsi="Arial" w:cs="Arial"/>
          <w:i/>
          <w:noProof/>
          <w:sz w:val="20"/>
          <w:szCs w:val="20"/>
        </w:rPr>
        <w:t xml:space="preserve">, 2023) </w:t>
      </w:r>
      <w:r w:rsidR="008755D0" w:rsidRPr="0062661A">
        <w:rPr>
          <w:rFonts w:ascii="Arial" w:hAnsi="Arial" w:cs="Arial"/>
          <w:i/>
          <w:sz w:val="20"/>
          <w:szCs w:val="20"/>
        </w:rPr>
        <w:fldChar w:fldCharType="end"/>
      </w:r>
      <w:r w:rsidRPr="00605412">
        <w:rPr>
          <w:rFonts w:ascii="Arial" w:hAnsi="Arial" w:cs="Arial"/>
          <w:sz w:val="20"/>
          <w:szCs w:val="20"/>
        </w:rPr>
        <w:t>.</w:t>
      </w:r>
    </w:p>
    <w:p w14:paraId="5E68AAE7" w14:textId="77777777" w:rsidR="00F4111A" w:rsidRPr="00605412" w:rsidRDefault="00F4111A" w:rsidP="0079539C">
      <w:pPr>
        <w:spacing w:line="480" w:lineRule="auto"/>
        <w:jc w:val="both"/>
        <w:rPr>
          <w:rFonts w:ascii="Arial" w:hAnsi="Arial" w:cs="Arial"/>
          <w:sz w:val="20"/>
          <w:szCs w:val="20"/>
        </w:rPr>
      </w:pPr>
      <w:r w:rsidRPr="00605412">
        <w:rPr>
          <w:rFonts w:ascii="Arial" w:hAnsi="Arial" w:cs="Arial"/>
          <w:sz w:val="20"/>
          <w:szCs w:val="20"/>
        </w:rPr>
        <w:t xml:space="preserve">The tenth journal entitled "Developing the Potential of Srigonco Village Through Processing Bananas into Durable Processed Products" was written by Aji Bagus Priyambodo, Anisatul Istighfaroh, Dimas Rizka </w:t>
      </w:r>
      <w:r w:rsidRPr="00605412">
        <w:rPr>
          <w:rFonts w:ascii="Arial" w:hAnsi="Arial" w:cs="Arial"/>
          <w:sz w:val="20"/>
          <w:szCs w:val="20"/>
        </w:rPr>
        <w:lastRenderedPageBreak/>
        <w:t xml:space="preserve">Fariha, and Maratul Muthi'ah. The research method used is the Strength, Weakness, Opportunity, Threat, and Participatory Rural Appraisal analysis method. The results of this research are the creation of new jobs in the village, thereby reducing unemployment. Making the community more united and able to cooperate with each other. Periodic counseling to determine the level of product quality from </w:t>
      </w:r>
      <w:r w:rsidR="0062661A">
        <w:rPr>
          <w:rFonts w:ascii="Arial" w:hAnsi="Arial" w:cs="Arial"/>
          <w:sz w:val="20"/>
          <w:szCs w:val="20"/>
        </w:rPr>
        <w:t>the banana processing program</w:t>
      </w:r>
      <w:r w:rsidR="0062661A" w:rsidRPr="0062661A">
        <w:rPr>
          <w:rFonts w:ascii="Arial" w:hAnsi="Arial" w:cs="Arial"/>
          <w:i/>
          <w:sz w:val="20"/>
          <w:szCs w:val="20"/>
        </w:rPr>
        <w:t xml:space="preserve"> </w:t>
      </w:r>
      <w:r w:rsidR="008755D0" w:rsidRPr="0062661A">
        <w:rPr>
          <w:rFonts w:ascii="Arial" w:hAnsi="Arial" w:cs="Arial"/>
          <w:i/>
          <w:sz w:val="20"/>
          <w:szCs w:val="20"/>
        </w:rPr>
        <w:fldChar w:fldCharType="begin" w:fldLock="1"/>
      </w:r>
      <w:r w:rsidR="004C2E05" w:rsidRPr="0062661A">
        <w:rPr>
          <w:rFonts w:ascii="Arial" w:hAnsi="Arial" w:cs="Arial"/>
          <w:i/>
          <w:sz w:val="20"/>
          <w:szCs w:val="20"/>
        </w:rPr>
        <w:instrText>ADDIN CSL_CITATION {"citationItems":[{"id":"ITEM-1","itemData":{"author":[{"dropping-particle":"","family":"Priyambodo","given":"Aji Bagus","non-dropping-particle":"","parse-names":false,"suffix":""},{"dropping-particle":"","family":"Istighfaroh","given":"Anisatul","non-dropping-particle":"","parse-names":false,"suffix":""},{"dropping-particle":"","family":"Fariha","given":"Dimas Rizka","non-dropping-particle":"","parse-names":false,"suffix":""}],"container-title":"Jurnal Graha Pengabdian","id":"ITEM-1","issue":"2","issued":{"date-parts":[["2021"]]},"page":"117-125","title":"PENGOLAHAN BUAH PISANG MENJADI PRODUK OLAHAN potensi Desa Srigonco dalam bidang pertanian , khususnya dalam hal rebranding","type":"article-journal","volume":"3"},"uris":["http://www.mendeley.com/documents/?uuid=f76fadec-9f76-4125-bd82-f47a5e8bf610"]}],"mendeley":{"formattedCitation":"(Priyambodo et al., 2021)","manualFormatting":"(Priyambodo et al., 2021) ","plainTextFormattedCitation":"(Priyambodo et al., 2021)","previouslyFormattedCitation":"(Priyambodo et al., 2021)"},"properties":{"noteIndex":0},"schema":"https://github.com/citation-style-language/schema/raw/master/csl-citation.json"}</w:instrText>
      </w:r>
      <w:r w:rsidR="008755D0" w:rsidRPr="0062661A">
        <w:rPr>
          <w:rFonts w:ascii="Arial" w:hAnsi="Arial" w:cs="Arial"/>
          <w:i/>
          <w:sz w:val="20"/>
          <w:szCs w:val="20"/>
        </w:rPr>
        <w:fldChar w:fldCharType="separate"/>
      </w:r>
      <w:r w:rsidR="0062661A" w:rsidRPr="0062661A">
        <w:rPr>
          <w:rFonts w:ascii="Arial" w:hAnsi="Arial" w:cs="Arial"/>
          <w:i/>
          <w:noProof/>
          <w:sz w:val="20"/>
          <w:szCs w:val="20"/>
        </w:rPr>
        <w:t>(Priyambodo</w:t>
      </w:r>
      <w:r w:rsidR="008755D0" w:rsidRPr="0062661A">
        <w:rPr>
          <w:rFonts w:ascii="Arial" w:hAnsi="Arial" w:cs="Arial"/>
          <w:i/>
          <w:noProof/>
          <w:sz w:val="20"/>
          <w:szCs w:val="20"/>
        </w:rPr>
        <w:t xml:space="preserve">, 2021) </w:t>
      </w:r>
      <w:r w:rsidR="008755D0" w:rsidRPr="0062661A">
        <w:rPr>
          <w:rFonts w:ascii="Arial" w:hAnsi="Arial" w:cs="Arial"/>
          <w:i/>
          <w:sz w:val="20"/>
          <w:szCs w:val="20"/>
        </w:rPr>
        <w:fldChar w:fldCharType="end"/>
      </w:r>
      <w:r w:rsidR="002C30CF" w:rsidRPr="00605412">
        <w:rPr>
          <w:rFonts w:ascii="Arial" w:hAnsi="Arial" w:cs="Arial"/>
          <w:sz w:val="20"/>
          <w:szCs w:val="20"/>
        </w:rPr>
        <w:t>.</w:t>
      </w:r>
    </w:p>
    <w:p w14:paraId="70715388" w14:textId="77777777" w:rsidR="002C30CF" w:rsidRPr="00605412" w:rsidRDefault="002C30CF" w:rsidP="00605412">
      <w:pPr>
        <w:pStyle w:val="Heading1"/>
        <w:numPr>
          <w:ilvl w:val="0"/>
          <w:numId w:val="10"/>
        </w:numPr>
        <w:spacing w:before="0" w:line="480" w:lineRule="auto"/>
        <w:ind w:left="426"/>
        <w:jc w:val="both"/>
        <w:rPr>
          <w:rFonts w:ascii="Arial" w:hAnsi="Arial" w:cs="Arial"/>
          <w:b/>
          <w:sz w:val="20"/>
          <w:szCs w:val="20"/>
        </w:rPr>
      </w:pPr>
      <w:r w:rsidRPr="00605412">
        <w:rPr>
          <w:rFonts w:ascii="Arial" w:hAnsi="Arial" w:cs="Arial"/>
          <w:b/>
          <w:sz w:val="20"/>
          <w:szCs w:val="20"/>
        </w:rPr>
        <w:t>RESEARCH METHODS</w:t>
      </w:r>
    </w:p>
    <w:p w14:paraId="469E6CA9" w14:textId="77777777" w:rsidR="002C30CF" w:rsidRPr="00605412" w:rsidRDefault="002C30CF" w:rsidP="0079539C">
      <w:pPr>
        <w:pStyle w:val="ListParagraph"/>
        <w:numPr>
          <w:ilvl w:val="0"/>
          <w:numId w:val="3"/>
        </w:numPr>
        <w:spacing w:line="480" w:lineRule="auto"/>
        <w:ind w:left="284" w:hanging="284"/>
        <w:jc w:val="both"/>
        <w:rPr>
          <w:rFonts w:ascii="Arial" w:hAnsi="Arial" w:cs="Arial"/>
          <w:sz w:val="20"/>
          <w:szCs w:val="20"/>
        </w:rPr>
      </w:pPr>
      <w:r w:rsidRPr="00605412">
        <w:rPr>
          <w:rFonts w:ascii="Arial" w:hAnsi="Arial" w:cs="Arial"/>
          <w:sz w:val="20"/>
          <w:szCs w:val="20"/>
        </w:rPr>
        <w:t>Documentation</w:t>
      </w:r>
    </w:p>
    <w:p w14:paraId="46BB6ABB" w14:textId="77777777" w:rsidR="002C30CF" w:rsidRPr="00605412" w:rsidRDefault="002C30CF" w:rsidP="0079539C">
      <w:pPr>
        <w:pStyle w:val="ListParagraph"/>
        <w:spacing w:line="480" w:lineRule="auto"/>
        <w:ind w:left="0" w:firstLine="567"/>
        <w:jc w:val="both"/>
        <w:rPr>
          <w:rFonts w:ascii="Arial" w:hAnsi="Arial" w:cs="Arial"/>
          <w:sz w:val="20"/>
          <w:szCs w:val="20"/>
        </w:rPr>
      </w:pPr>
      <w:r w:rsidRPr="00605412">
        <w:rPr>
          <w:rFonts w:ascii="Arial" w:hAnsi="Arial" w:cs="Arial"/>
          <w:sz w:val="20"/>
          <w:szCs w:val="20"/>
        </w:rPr>
        <w:t xml:space="preserve">Documentation is information or data collected from an event, using accurate evidence, such as photographs, drawings, or other notes related to the tools, materials, and research process, from start to finish </w:t>
      </w:r>
      <w:r w:rsidRPr="0062661A">
        <w:rPr>
          <w:rFonts w:ascii="Arial" w:hAnsi="Arial" w:cs="Arial"/>
          <w:i/>
          <w:sz w:val="20"/>
          <w:szCs w:val="20"/>
        </w:rPr>
        <w:fldChar w:fldCharType="begin" w:fldLock="1"/>
      </w:r>
      <w:r w:rsidR="004C2E05" w:rsidRPr="0062661A">
        <w:rPr>
          <w:rFonts w:ascii="Arial" w:hAnsi="Arial" w:cs="Arial"/>
          <w:i/>
          <w:sz w:val="20"/>
          <w:szCs w:val="20"/>
        </w:rPr>
        <w:instrText>ADDIN CSL_CITATION {"citationItems":[{"id":"ITEM-1","itemData":{"author":[{"dropping-particle":"","family":"Wahyuningsih","given":"Tri","non-dropping-particle":"","parse-names":false,"suffix":""},{"dropping-particle":"","family":"Pratiwi","given":"Tety Yahya","non-dropping-particle":"","parse-names":false,"suffix":""},{"dropping-particle":"","family":"Pariwisata","given":"Akademi","non-dropping-particle":"","parse-names":false,"suffix":""},{"dropping-particle":"","family":"Bhakti","given":"Mandala","non-dropping-particle":"","parse-names":false,"suffix":""},{"dropping-particle":"","family":"Pariwisata","given":"Akademi","non-dropping-particle":"","parse-names":false,"suffix":""},{"dropping-particle":"","family":"Bhakti","given":"Mandala","non-dropping-particle":"","parse-names":false,"suffix":""},{"dropping-particle":"","family":"Carte","given":"Ala","non-dropping-particle":"","parse-names":false,"suffix":""},{"dropping-particle":"","family":"Tamu","given":"Kepuasan","non-dropping-particle":"","parse-names":false,"suffix":""}],"container-title":"Mabha Jurnal","id":"ITEM-1","issue":"November","issued":{"date-parts":[["2021"]]},"page":"1-12","title":"Variasi Menu Ala Carte Dalam Menunjang Kepuasan Tamu di Nava Hotel Tawangmangu","type":"article-journal","volume":"2"},"uris":["http://www.mendeley.com/documents/?uuid=dca17e39-b1b3-4ed8-a1f6-62474f4308de"]}],"mendeley":{"formattedCitation":"(Wahyuningsih et al., 2021)","manualFormatting":"(Wahyuningsih et al., 2021) ","plainTextFormattedCitation":"(Wahyuningsih et al., 2021)","previouslyFormattedCitation":"(Wahyuningsih et al., 2021)"},"properties":{"noteIndex":0},"schema":"https://github.com/citation-style-language/schema/raw/master/csl-citation.json"}</w:instrText>
      </w:r>
      <w:r w:rsidRPr="0062661A">
        <w:rPr>
          <w:rFonts w:ascii="Arial" w:hAnsi="Arial" w:cs="Arial"/>
          <w:i/>
          <w:sz w:val="20"/>
          <w:szCs w:val="20"/>
        </w:rPr>
        <w:fldChar w:fldCharType="separate"/>
      </w:r>
      <w:r w:rsidRPr="0062661A">
        <w:rPr>
          <w:rFonts w:ascii="Arial" w:hAnsi="Arial" w:cs="Arial"/>
          <w:i/>
          <w:noProof/>
          <w:sz w:val="20"/>
          <w:szCs w:val="20"/>
        </w:rPr>
        <w:t>(Wahyuning</w:t>
      </w:r>
      <w:r w:rsidR="0062661A" w:rsidRPr="0062661A">
        <w:rPr>
          <w:rFonts w:ascii="Arial" w:hAnsi="Arial" w:cs="Arial"/>
          <w:i/>
          <w:noProof/>
          <w:sz w:val="20"/>
          <w:szCs w:val="20"/>
        </w:rPr>
        <w:t>sih</w:t>
      </w:r>
      <w:r w:rsidRPr="0062661A">
        <w:rPr>
          <w:rFonts w:ascii="Arial" w:hAnsi="Arial" w:cs="Arial"/>
          <w:i/>
          <w:noProof/>
          <w:sz w:val="20"/>
          <w:szCs w:val="20"/>
        </w:rPr>
        <w:t xml:space="preserve">, 2021) </w:t>
      </w:r>
      <w:r w:rsidRPr="0062661A">
        <w:rPr>
          <w:rFonts w:ascii="Arial" w:hAnsi="Arial" w:cs="Arial"/>
          <w:i/>
          <w:sz w:val="20"/>
          <w:szCs w:val="20"/>
        </w:rPr>
        <w:fldChar w:fldCharType="end"/>
      </w:r>
      <w:r w:rsidRPr="00605412">
        <w:rPr>
          <w:rFonts w:ascii="Arial" w:hAnsi="Arial" w:cs="Arial"/>
          <w:sz w:val="20"/>
          <w:szCs w:val="20"/>
        </w:rPr>
        <w:t xml:space="preserve">. In this method, the authors used it to record and document </w:t>
      </w:r>
      <w:r w:rsidRPr="00605412">
        <w:rPr>
          <w:rFonts w:ascii="Arial" w:hAnsi="Arial" w:cs="Arial"/>
          <w:i/>
          <w:sz w:val="20"/>
          <w:szCs w:val="20"/>
        </w:rPr>
        <w:t xml:space="preserve">the cookie results </w:t>
      </w:r>
      <w:r w:rsidRPr="00605412">
        <w:rPr>
          <w:rFonts w:ascii="Arial" w:hAnsi="Arial" w:cs="Arial"/>
          <w:sz w:val="20"/>
          <w:szCs w:val="20"/>
        </w:rPr>
        <w:t xml:space="preserve">in order to determine a </w:t>
      </w:r>
      <w:r w:rsidRPr="00605412">
        <w:rPr>
          <w:rFonts w:ascii="Arial" w:hAnsi="Arial" w:cs="Arial"/>
          <w:i/>
          <w:sz w:val="20"/>
          <w:szCs w:val="20"/>
        </w:rPr>
        <w:t xml:space="preserve">cookie recipe </w:t>
      </w:r>
      <w:r w:rsidRPr="00605412">
        <w:rPr>
          <w:rFonts w:ascii="Arial" w:hAnsi="Arial" w:cs="Arial"/>
          <w:sz w:val="20"/>
          <w:szCs w:val="20"/>
        </w:rPr>
        <w:t>that would be acceptable to the public.</w:t>
      </w:r>
    </w:p>
    <w:p w14:paraId="1EFA71E2" w14:textId="77777777" w:rsidR="002C30CF" w:rsidRPr="00605412" w:rsidRDefault="002C30CF" w:rsidP="0079539C">
      <w:pPr>
        <w:pStyle w:val="ListParagraph"/>
        <w:numPr>
          <w:ilvl w:val="0"/>
          <w:numId w:val="3"/>
        </w:numPr>
        <w:spacing w:line="480" w:lineRule="auto"/>
        <w:ind w:left="284" w:hanging="284"/>
        <w:jc w:val="both"/>
        <w:rPr>
          <w:rFonts w:ascii="Arial" w:hAnsi="Arial" w:cs="Arial"/>
          <w:sz w:val="20"/>
          <w:szCs w:val="20"/>
        </w:rPr>
      </w:pPr>
      <w:r w:rsidRPr="00605412">
        <w:rPr>
          <w:rFonts w:ascii="Arial" w:hAnsi="Arial" w:cs="Arial"/>
          <w:sz w:val="20"/>
          <w:szCs w:val="20"/>
        </w:rPr>
        <w:t>Literature review</w:t>
      </w:r>
    </w:p>
    <w:p w14:paraId="08EFBECD" w14:textId="77777777" w:rsidR="002C30CF" w:rsidRPr="00605412" w:rsidRDefault="002C30CF" w:rsidP="0079539C">
      <w:pPr>
        <w:spacing w:line="480" w:lineRule="auto"/>
        <w:ind w:firstLine="567"/>
        <w:jc w:val="both"/>
        <w:rPr>
          <w:rFonts w:ascii="Arial" w:hAnsi="Arial" w:cs="Arial"/>
          <w:sz w:val="20"/>
          <w:szCs w:val="20"/>
        </w:rPr>
      </w:pPr>
      <w:r w:rsidRPr="00605412">
        <w:rPr>
          <w:rFonts w:ascii="Arial" w:hAnsi="Arial" w:cs="Arial"/>
          <w:sz w:val="20"/>
          <w:szCs w:val="20"/>
        </w:rPr>
        <w:t xml:space="preserve">Literature study is a method of collecting data obtained from scientific books, research reports, and written sources, both printed and electronic, such as from books, journals, and the internet related to research </w:t>
      </w:r>
      <w:r w:rsidRPr="0062661A">
        <w:rPr>
          <w:rFonts w:ascii="Arial" w:hAnsi="Arial" w:cs="Arial"/>
          <w:i/>
          <w:sz w:val="20"/>
          <w:szCs w:val="20"/>
        </w:rPr>
        <w:fldChar w:fldCharType="begin" w:fldLock="1"/>
      </w:r>
      <w:r w:rsidR="004C2E05" w:rsidRPr="0062661A">
        <w:rPr>
          <w:rFonts w:ascii="Arial" w:hAnsi="Arial" w:cs="Arial"/>
          <w:i/>
          <w:sz w:val="20"/>
          <w:szCs w:val="20"/>
        </w:rPr>
        <w:instrText>ADDIN CSL_CITATION {"citationItems":[{"id":"ITEM-1","itemData":{"DOI":"10.32923/tarbawy.v7i2.1322","ISSN":"2407-4462","abstract":"Tulisan ini membahas tentang hakikat dasar pendidikan Islam. Metode penelitian ini menggunakan literature research atau penelitian kepustakaan yang akan dianalisis dan disimpulkan. Dalam pengumpulan data penulis menggunakan studi pustaka yaitu penelitian yang dilakukan dengan cara menggunakan data-data yang berkaitan dengan dasar-dasar pendidikan Islam dari buku-buku, jurnal, koran, internet dan sumber lainnya yang relevan. Penelitian ini bersifat kualitatif yang lebih mengutamakan penggalian, penemuan, pembacaan, penjelasan dan penyampaian makna atau simbol data yang tersurat dan terserat dari data yang dikumpulkan. Hasil penelitian ini berupa: 1) Pengertian Pendidikan Islam, 2) Dasar pendidikan Islam, 3) Fungsi pendidikan dalam Islam, 4) Tujuan Pendidikan dalam Islam, 5) Hubungan antara Tujuan Hidup dengan Tujuan Pendidikan dalam Islam. Kesimpulan dari tulisan ini bahwa pendidikan Islam bertujuan untuk menjadikannya selaras dengan tujuan utama manusia menurut Islam, yakni beribadah kepada Allah SWT.  Pendidikan Islam harus dibangun di atas konsep kesatuan (integrasi) antara pendidikan aqliyah dan qalbiyah, sehingga menghasilkan manusia muslim yang pintar secara intelektual sekaligus terpuji secara moral.","author":[{"dropping-particle":"","family":"Fitriana","given":"Dian","non-dropping-particle":"","parse-names":false,"suffix":""}],"container-title":"Tarbawy : Jurnal Pendidikan Islam","id":"ITEM-1","issue":"2","issued":{"date-parts":[["2020"]]},"page":"143-150","title":"Hakikat Dasar Pendidikan Islam","type":"article-journal","volume":"7"},"uris":["http://www.mendeley.com/documents/?uuid=7633b19f-cacf-47df-8f36-1a00a0c35b95"]}],"mendeley":{"formattedCitation":"(Fitriana, 2020)","manualFormatting":"(Fitriana, 2020) ","plainTextFormattedCitation":"(Fitriana, 2020)","previouslyFormattedCitation":"(Fitriana, 2020)"},"properties":{"noteIndex":0},"schema":"https://github.com/citation-style-language/schema/raw/master/csl-citation.json"}</w:instrText>
      </w:r>
      <w:r w:rsidRPr="0062661A">
        <w:rPr>
          <w:rFonts w:ascii="Arial" w:hAnsi="Arial" w:cs="Arial"/>
          <w:i/>
          <w:sz w:val="20"/>
          <w:szCs w:val="20"/>
        </w:rPr>
        <w:fldChar w:fldCharType="separate"/>
      </w:r>
      <w:r w:rsidRPr="0062661A">
        <w:rPr>
          <w:rFonts w:ascii="Arial" w:hAnsi="Arial" w:cs="Arial"/>
          <w:i/>
          <w:noProof/>
          <w:sz w:val="20"/>
          <w:szCs w:val="20"/>
        </w:rPr>
        <w:t xml:space="preserve">(Fitriana, 2020) </w:t>
      </w:r>
      <w:r w:rsidRPr="0062661A">
        <w:rPr>
          <w:rFonts w:ascii="Arial" w:hAnsi="Arial" w:cs="Arial"/>
          <w:i/>
          <w:sz w:val="20"/>
          <w:szCs w:val="20"/>
        </w:rPr>
        <w:fldChar w:fldCharType="end"/>
      </w:r>
      <w:r w:rsidRPr="00605412">
        <w:rPr>
          <w:rFonts w:ascii="Arial" w:hAnsi="Arial" w:cs="Arial"/>
          <w:sz w:val="20"/>
          <w:szCs w:val="20"/>
        </w:rPr>
        <w:t>.</w:t>
      </w:r>
    </w:p>
    <w:p w14:paraId="70776DD3" w14:textId="77777777" w:rsidR="002C30CF" w:rsidRPr="00605412" w:rsidRDefault="002C30CF" w:rsidP="0079539C">
      <w:pPr>
        <w:pStyle w:val="ListParagraph"/>
        <w:numPr>
          <w:ilvl w:val="0"/>
          <w:numId w:val="3"/>
        </w:numPr>
        <w:spacing w:after="0" w:line="480" w:lineRule="auto"/>
        <w:ind w:left="284" w:hanging="284"/>
        <w:jc w:val="both"/>
        <w:rPr>
          <w:rFonts w:ascii="Arial" w:hAnsi="Arial" w:cs="Arial"/>
          <w:sz w:val="20"/>
          <w:szCs w:val="20"/>
        </w:rPr>
      </w:pPr>
      <w:r w:rsidRPr="00605412">
        <w:rPr>
          <w:rFonts w:ascii="Arial" w:hAnsi="Arial" w:cs="Arial"/>
          <w:sz w:val="20"/>
          <w:szCs w:val="20"/>
        </w:rPr>
        <w:t>Interview</w:t>
      </w:r>
    </w:p>
    <w:p w14:paraId="30BD3010" w14:textId="77777777" w:rsidR="002C30CF" w:rsidRPr="00605412" w:rsidRDefault="002C30CF" w:rsidP="0079539C">
      <w:pPr>
        <w:spacing w:after="0" w:line="480" w:lineRule="auto"/>
        <w:ind w:firstLine="567"/>
        <w:jc w:val="both"/>
        <w:rPr>
          <w:rFonts w:ascii="Arial" w:hAnsi="Arial" w:cs="Arial"/>
          <w:sz w:val="20"/>
          <w:szCs w:val="20"/>
        </w:rPr>
      </w:pPr>
      <w:r w:rsidRPr="00605412">
        <w:rPr>
          <w:rFonts w:ascii="Arial" w:hAnsi="Arial" w:cs="Arial"/>
          <w:sz w:val="20"/>
          <w:szCs w:val="20"/>
        </w:rPr>
        <w:t xml:space="preserve">Interview is a communication interaction in the question and answer process with the aim of obtaining information, interviews are conducted when the interviewer asks questions to find out the views, knowledge, attitudes, experiences, and other aspects that are in accordance with the interviewee </w:t>
      </w:r>
      <w:r w:rsidRPr="005F4D58">
        <w:rPr>
          <w:rFonts w:ascii="Arial" w:hAnsi="Arial" w:cs="Arial"/>
          <w:i/>
          <w:sz w:val="20"/>
          <w:szCs w:val="20"/>
        </w:rPr>
        <w:fldChar w:fldCharType="begin" w:fldLock="1"/>
      </w:r>
      <w:r w:rsidR="004C2E05" w:rsidRPr="005F4D58">
        <w:rPr>
          <w:rFonts w:ascii="Arial" w:hAnsi="Arial" w:cs="Arial"/>
          <w:i/>
          <w:sz w:val="20"/>
          <w:szCs w:val="20"/>
        </w:rPr>
        <w:instrText>ADDIN CSL_CITATION {"citationItems":[{"id":"ITEM-1","itemData":{"author":[{"dropping-particle":"","family":"Devi","given":"Amitha Shofiani","non-dropping-particle":"","parse-names":false,"suffix":""},{"dropping-particle":"","family":"Hotimah","given":"Khusnul","non-dropping-particle":"","parse-names":false,"suffix":""},{"dropping-particle":"","family":"A","given":"Ramadhan Sakha","non-dropping-particle":"","parse-names":false,"suffix":""},{"dropping-particle":"","family":"Karimullah","given":"Achmad","non-dropping-particle":"","parse-names":false,"suffix":""}],"id":"ITEM-1","issue":"2","issued":{"date-parts":[["2024"]]},"title":"Mewawancarai Kandidat : Strategi untuk Meningkatkan Efisiensi dan Efektivitas","type":"article-journal","volume":"2"},"uris":["http://www.mendeley.com/documents/?uuid=b631a234-672e-4e4b-b28b-a4d3d74d703a"]}],"mendeley":{"formattedCitation":"(Devi et al., 2024)","manualFormatting":"(Devi et al., 2024) ","plainTextFormattedCitation":"(Devi et al., 2024)","previouslyFormattedCitation":"(Devi et al., 2024)"},"properties":{"noteIndex":0},"schema":"https://github.com/citation-style-language/schema/raw/master/csl-citation.json"}</w:instrText>
      </w:r>
      <w:r w:rsidRPr="005F4D58">
        <w:rPr>
          <w:rFonts w:ascii="Arial" w:hAnsi="Arial" w:cs="Arial"/>
          <w:i/>
          <w:sz w:val="20"/>
          <w:szCs w:val="20"/>
        </w:rPr>
        <w:fldChar w:fldCharType="separate"/>
      </w:r>
      <w:r w:rsidR="005F4D58" w:rsidRPr="005F4D58">
        <w:rPr>
          <w:rFonts w:ascii="Arial" w:hAnsi="Arial" w:cs="Arial"/>
          <w:i/>
          <w:noProof/>
          <w:sz w:val="20"/>
          <w:szCs w:val="20"/>
        </w:rPr>
        <w:t>(Devi</w:t>
      </w:r>
      <w:r w:rsidRPr="005F4D58">
        <w:rPr>
          <w:rFonts w:ascii="Arial" w:hAnsi="Arial" w:cs="Arial"/>
          <w:i/>
          <w:noProof/>
          <w:sz w:val="20"/>
          <w:szCs w:val="20"/>
        </w:rPr>
        <w:t xml:space="preserve">, 2024) </w:t>
      </w:r>
      <w:r w:rsidRPr="005F4D58">
        <w:rPr>
          <w:rFonts w:ascii="Arial" w:hAnsi="Arial" w:cs="Arial"/>
          <w:i/>
          <w:sz w:val="20"/>
          <w:szCs w:val="20"/>
        </w:rPr>
        <w:fldChar w:fldCharType="end"/>
      </w:r>
      <w:r w:rsidRPr="00605412">
        <w:rPr>
          <w:rFonts w:ascii="Arial" w:hAnsi="Arial" w:cs="Arial"/>
          <w:sz w:val="20"/>
          <w:szCs w:val="20"/>
        </w:rPr>
        <w:t xml:space="preserve">. In this study, the author conducted interviews with the owner of the Minions Winner factory, Echo Source, and 15 panelists consisting of trained panelists consisting of educators and chefs, semi-trained from culinary students </w:t>
      </w:r>
      <w:r w:rsidR="008F43EE" w:rsidRPr="00605412">
        <w:rPr>
          <w:rFonts w:ascii="Arial" w:hAnsi="Arial" w:cs="Arial"/>
          <w:sz w:val="20"/>
          <w:szCs w:val="20"/>
        </w:rPr>
        <w:t>and untrained from the community around the Minions Winner factory, Echo Source, to assess the experimental products.</w:t>
      </w:r>
    </w:p>
    <w:p w14:paraId="64E9ABC1" w14:textId="77777777" w:rsidR="002C30CF" w:rsidRPr="00605412" w:rsidRDefault="002C30CF" w:rsidP="0079539C">
      <w:pPr>
        <w:pStyle w:val="ListParagraph"/>
        <w:numPr>
          <w:ilvl w:val="0"/>
          <w:numId w:val="3"/>
        </w:numPr>
        <w:spacing w:after="0" w:line="480" w:lineRule="auto"/>
        <w:ind w:left="284" w:hanging="284"/>
        <w:jc w:val="both"/>
        <w:rPr>
          <w:rFonts w:ascii="Arial" w:hAnsi="Arial" w:cs="Arial"/>
          <w:sz w:val="20"/>
          <w:szCs w:val="20"/>
        </w:rPr>
      </w:pPr>
      <w:r w:rsidRPr="00605412">
        <w:rPr>
          <w:rFonts w:ascii="Arial" w:hAnsi="Arial" w:cs="Arial"/>
          <w:sz w:val="20"/>
          <w:szCs w:val="20"/>
        </w:rPr>
        <w:t>Experiment</w:t>
      </w:r>
    </w:p>
    <w:p w14:paraId="736EF210" w14:textId="77777777" w:rsidR="002C30CF" w:rsidRPr="00605412" w:rsidRDefault="002C30CF" w:rsidP="0079539C">
      <w:pPr>
        <w:spacing w:after="0" w:line="480" w:lineRule="auto"/>
        <w:ind w:firstLine="567"/>
        <w:jc w:val="both"/>
        <w:rPr>
          <w:rFonts w:ascii="Arial" w:eastAsia="Times New Roman" w:hAnsi="Arial" w:cs="Arial"/>
          <w:color w:val="0A0A0A"/>
          <w:sz w:val="20"/>
          <w:szCs w:val="20"/>
        </w:rPr>
      </w:pPr>
      <w:r w:rsidRPr="00605412">
        <w:rPr>
          <w:rFonts w:ascii="Arial" w:hAnsi="Arial" w:cs="Arial"/>
          <w:sz w:val="20"/>
          <w:szCs w:val="20"/>
        </w:rPr>
        <w:t xml:space="preserve">An experiment is a study conducted to answer a hypothesis related to the causal relationship of a variable </w:t>
      </w:r>
      <w:r w:rsidRPr="00605412">
        <w:rPr>
          <w:rFonts w:ascii="Arial" w:hAnsi="Arial" w:cs="Arial"/>
          <w:i/>
          <w:sz w:val="20"/>
          <w:szCs w:val="20"/>
        </w:rPr>
        <w:fldChar w:fldCharType="begin" w:fldLock="1"/>
      </w:r>
      <w:r w:rsidR="004C2E05" w:rsidRPr="005F4D58">
        <w:rPr>
          <w:rFonts w:ascii="Arial" w:hAnsi="Arial" w:cs="Arial"/>
          <w:i/>
          <w:sz w:val="20"/>
          <w:szCs w:val="20"/>
        </w:rPr>
        <w:instrText>ADDIN CSL_CITATION {"citationItems":[{"id":"ITEM-1","itemData":{"DOI":"10.53682/edutik.v1i3.1544","abstract":"Penelitian ini bertujuan untuk mengetahui pengaruh media pembelajaran animasi dan mengetahui seberapa besar peningkatan hasil belajar siswa kelas XI dalam mata pelajaran desain grafis. Metode yang digunakan dalam penelitian ini adalah metode eksperimen, dimana Penelitian eksperimen merupakan metode penelitian yang paling produktif, yang dapat menjawab hipotesis yang berkaitan dengan hubungan sebab akibat suatu variabel. Dalam penelitian ini teknik pengumpulan data menggunakan metode Tes, Metode dokumentasi, dan Lembar Observasi. Berdasarkan hasil penelitian yang dilakukan dapat dilihat data dari hasil penelitian berdistribusi normal dan homogen dengan demikian, untuk melihat apakah dengan menerapkan Pembelajaran berbasis media animasi dapat berpengaruh terhadap hasil belajar atau tidak dilakukan dengan uji paired samples t-test. Hasil dari kedua kelompok ini hasil belajarnya yang lebih tinggi adalah kelompok eksperimen atau kelompok yang menerapkan Pembelajaran berbasis media animasi. Dari hasil penelitian ini peneliti menyimpulkan bahwa terdapat Pengaruh Penggunaan Pembelajaran berbasis media animasi Terhadap Hasil Belajar pada mata pelajaran desain grafis percetakan di SMK Negeri 1 Motoling Timur.","author":[{"dropping-particle":"","family":"Saroinsong","given":"Kevin Higen","non-dropping-particle":"","parse-names":false,"suffix":""},{"dropping-particle":"","family":"Pardanus","given":"Rudy Harijadi Wibowo","non-dropping-particle":"","parse-names":false,"suffix":""},{"dropping-particle":"","family":"Sojow","given":"Luckie","non-dropping-particle":"","parse-names":false,"suffix":""}],"container-title":"Edutik : Jurnal Pendidikan Teknologi Informasi dan Komunikasi","id":"ITEM-1","issue":"3","issued":{"date-parts":[["2021"]]},"page":"251-267","title":"Pengaruh Pembelajaran Berbasis Media Animasi Terhadap Hasil Belajar Desain Grafis Percetakan Di Smk","type":"article-journal","volume":"1"},"uris":["http://www.mendeley.com/documents/?uuid=52b589c9-a913-412f-bba0-3c5bde5d54c1"]}],"mendeley":{"formattedCitation":"(Saroinsong et al., 2021)","manualFormatting":"(Saroinsong et al., 2021) ","plainTextFormattedCitation":"(Saroinsong et al., 2021)","previouslyFormattedCitation":"(Saroinsong et al., 2021)"},"properties":{"noteIndex":0},"schema":"https://github.com/citation-style-language/schema/raw/master/csl-citation.json"}</w:instrText>
      </w:r>
      <w:r w:rsidRPr="00605412">
        <w:rPr>
          <w:rFonts w:ascii="Arial" w:hAnsi="Arial" w:cs="Arial"/>
          <w:i/>
          <w:sz w:val="20"/>
          <w:szCs w:val="20"/>
        </w:rPr>
        <w:fldChar w:fldCharType="separate"/>
      </w:r>
      <w:r w:rsidR="005F4D58" w:rsidRPr="005F4D58">
        <w:rPr>
          <w:rFonts w:ascii="Arial" w:hAnsi="Arial" w:cs="Arial"/>
          <w:i/>
          <w:noProof/>
          <w:sz w:val="20"/>
          <w:szCs w:val="20"/>
        </w:rPr>
        <w:t>(Saroinsong</w:t>
      </w:r>
      <w:r w:rsidRPr="005F4D58">
        <w:rPr>
          <w:rFonts w:ascii="Arial" w:hAnsi="Arial" w:cs="Arial"/>
          <w:i/>
          <w:noProof/>
          <w:sz w:val="20"/>
          <w:szCs w:val="20"/>
        </w:rPr>
        <w:t>, 2021)</w:t>
      </w:r>
      <w:r w:rsidRPr="00605412">
        <w:rPr>
          <w:rFonts w:ascii="Arial" w:hAnsi="Arial" w:cs="Arial"/>
          <w:noProof/>
          <w:sz w:val="20"/>
          <w:szCs w:val="20"/>
        </w:rPr>
        <w:t xml:space="preserve"> </w:t>
      </w:r>
      <w:r w:rsidRPr="00605412">
        <w:rPr>
          <w:rFonts w:ascii="Arial" w:hAnsi="Arial" w:cs="Arial"/>
          <w:sz w:val="20"/>
          <w:szCs w:val="20"/>
        </w:rPr>
        <w:fldChar w:fldCharType="end"/>
      </w:r>
      <w:r w:rsidRPr="00605412">
        <w:rPr>
          <w:rFonts w:ascii="Arial" w:hAnsi="Arial" w:cs="Arial"/>
          <w:sz w:val="20"/>
          <w:szCs w:val="20"/>
        </w:rPr>
        <w:t xml:space="preserve">. </w:t>
      </w:r>
      <w:r w:rsidRPr="00605412">
        <w:rPr>
          <w:rFonts w:ascii="Arial" w:eastAsia="Times New Roman" w:hAnsi="Arial" w:cs="Arial"/>
          <w:bCs/>
          <w:color w:val="0A0A0A"/>
          <w:sz w:val="20"/>
          <w:szCs w:val="20"/>
        </w:rPr>
        <w:t xml:space="preserve">Test </w:t>
      </w:r>
      <w:r w:rsidRPr="00605412">
        <w:rPr>
          <w:rFonts w:ascii="Arial" w:eastAsia="Times New Roman" w:hAnsi="Arial" w:cs="Arial"/>
          <w:bCs/>
          <w:color w:val="001D35"/>
          <w:sz w:val="20"/>
          <w:szCs w:val="20"/>
        </w:rPr>
        <w:t>Observation Parameters</w:t>
      </w:r>
      <w:r w:rsidRPr="00605412">
        <w:rPr>
          <w:rFonts w:ascii="Arial" w:eastAsia="Times New Roman" w:hAnsi="Arial" w:cs="Arial"/>
          <w:b/>
          <w:bCs/>
          <w:color w:val="0A0A0A"/>
          <w:sz w:val="20"/>
          <w:szCs w:val="20"/>
        </w:rPr>
        <w:t xml:space="preserve"> </w:t>
      </w:r>
      <w:r w:rsidRPr="00605412">
        <w:rPr>
          <w:rFonts w:ascii="Arial" w:eastAsia="Times New Roman" w:hAnsi="Arial" w:cs="Arial"/>
          <w:bCs/>
          <w:color w:val="0A0A0A"/>
          <w:sz w:val="20"/>
          <w:szCs w:val="20"/>
        </w:rPr>
        <w:t>Physique</w:t>
      </w:r>
      <w:r w:rsidRPr="00605412">
        <w:rPr>
          <w:rFonts w:ascii="Arial" w:eastAsia="Times New Roman" w:hAnsi="Arial" w:cs="Arial"/>
          <w:b/>
          <w:bCs/>
          <w:color w:val="0A0A0A"/>
          <w:sz w:val="20"/>
          <w:szCs w:val="20"/>
        </w:rPr>
        <w:t xml:space="preserve"> </w:t>
      </w:r>
      <w:r w:rsidRPr="00605412">
        <w:rPr>
          <w:rFonts w:ascii="Arial" w:eastAsia="Times New Roman" w:hAnsi="Arial" w:cs="Arial"/>
          <w:bCs/>
          <w:color w:val="0A0A0A"/>
          <w:sz w:val="20"/>
          <w:szCs w:val="20"/>
        </w:rPr>
        <w:t xml:space="preserve">: </w:t>
      </w:r>
      <w:r w:rsidRPr="00605412">
        <w:rPr>
          <w:rFonts w:ascii="Arial" w:eastAsia="Times New Roman" w:hAnsi="Arial" w:cs="Arial"/>
          <w:color w:val="0A0A0A"/>
          <w:sz w:val="20"/>
          <w:szCs w:val="20"/>
        </w:rPr>
        <w:t xml:space="preserve">Color, texture (level of crispiness). </w:t>
      </w:r>
      <w:r w:rsidRPr="00605412">
        <w:rPr>
          <w:rFonts w:ascii="Arial" w:eastAsia="Times New Roman" w:hAnsi="Arial" w:cs="Arial"/>
          <w:bCs/>
          <w:color w:val="0A0A0A"/>
          <w:sz w:val="20"/>
          <w:szCs w:val="20"/>
        </w:rPr>
        <w:t xml:space="preserve">Organoleptic Test (Hedonic): </w:t>
      </w:r>
      <w:r w:rsidRPr="00605412">
        <w:rPr>
          <w:rFonts w:ascii="Arial" w:eastAsia="Times New Roman" w:hAnsi="Arial" w:cs="Arial"/>
          <w:color w:val="0A0A0A"/>
          <w:sz w:val="20"/>
          <w:szCs w:val="20"/>
        </w:rPr>
        <w:t>Aroma, taste, color, texture (preference test by panelists).</w:t>
      </w:r>
    </w:p>
    <w:p w14:paraId="02493FAF" w14:textId="77777777" w:rsidR="002C30CF" w:rsidRPr="00605412" w:rsidRDefault="002C30CF" w:rsidP="0079539C">
      <w:pPr>
        <w:pStyle w:val="ListParagraph"/>
        <w:numPr>
          <w:ilvl w:val="0"/>
          <w:numId w:val="3"/>
        </w:numPr>
        <w:spacing w:after="0" w:line="480" w:lineRule="auto"/>
        <w:ind w:left="284" w:hanging="284"/>
        <w:jc w:val="both"/>
        <w:rPr>
          <w:rFonts w:ascii="Arial" w:hAnsi="Arial" w:cs="Arial"/>
          <w:sz w:val="20"/>
          <w:szCs w:val="20"/>
        </w:rPr>
      </w:pPr>
      <w:r w:rsidRPr="00605412">
        <w:rPr>
          <w:rFonts w:ascii="Arial" w:hAnsi="Arial" w:cs="Arial"/>
          <w:sz w:val="20"/>
          <w:szCs w:val="20"/>
        </w:rPr>
        <w:lastRenderedPageBreak/>
        <w:t>Validity and Reliability</w:t>
      </w:r>
    </w:p>
    <w:p w14:paraId="4F1CD764" w14:textId="77777777" w:rsidR="002C30CF" w:rsidRPr="00605412" w:rsidRDefault="002C30CF" w:rsidP="0079539C">
      <w:pPr>
        <w:spacing w:after="0" w:line="480" w:lineRule="auto"/>
        <w:ind w:firstLine="567"/>
        <w:jc w:val="both"/>
        <w:rPr>
          <w:rFonts w:ascii="Arial" w:hAnsi="Arial" w:cs="Arial"/>
          <w:sz w:val="20"/>
          <w:szCs w:val="20"/>
        </w:rPr>
      </w:pPr>
      <w:r w:rsidRPr="00605412">
        <w:rPr>
          <w:rFonts w:ascii="Arial" w:hAnsi="Arial" w:cs="Arial"/>
          <w:sz w:val="20"/>
          <w:szCs w:val="20"/>
        </w:rPr>
        <w:t xml:space="preserve">Validity is the function of a measuring instrument. A test is considered to have high validity if it produces accurate results that align with the initial measurement objectives. In other words, a valid instrument is one whose measurement results truly reflect the reality or facts of the object being studied. Reliability refers to the consistency of measurement results, which are stable and reliable even after repeated testing. Thus, valid and reliable instruments ensure that research results are not only accurate and meet the objectives but also have a high level of reliability </w:t>
      </w:r>
      <w:r w:rsidRPr="00605412">
        <w:rPr>
          <w:rFonts w:ascii="Arial" w:hAnsi="Arial" w:cs="Arial"/>
          <w:i/>
          <w:sz w:val="20"/>
          <w:szCs w:val="20"/>
        </w:rPr>
        <w:fldChar w:fldCharType="begin" w:fldLock="1"/>
      </w:r>
      <w:r w:rsidR="004C2E05" w:rsidRPr="005F4D58">
        <w:rPr>
          <w:rFonts w:ascii="Arial" w:hAnsi="Arial" w:cs="Arial"/>
          <w:i/>
          <w:sz w:val="20"/>
          <w:szCs w:val="20"/>
        </w:rPr>
        <w:instrText>ADDIN CSL_CITATION {"citationItems":[{"id":"ITEM-1","itemData":{"author":[{"dropping-particle":"","family":"Ramadhan","given":"Muhammad Fakhri","non-dropping-particle":"","parse-names":false,"suffix":""},{"dropping-particle":"","family":"Siroj","given":"Rusydi A","non-dropping-particle":"","parse-names":false,"suffix":""},{"dropping-particle":"","family":"Afgani","given":"Muhammad Win","non-dropping-particle":"","parse-names":false,"suffix":""}],"id":"ITEM-1","issue":"02","issued":{"date-parts":[["2024"]]},"page":"10967-10975","title":"Validitas and Reliabilitas","type":"article-journal","volume":"06"},"uris":["http://www.mendeley.com/documents/?uuid=abf045cc-df4c-4f31-95a0-6d79ede34588"]}],"mendeley":{"formattedCitation":"(Ramadhan et al., 2024)","manualFormatting":"(Ramadhan et al., 2024) ","plainTextFormattedCitation":"(Ramadhan et al., 2024)","previouslyFormattedCitation":"(Ramadhan et al., 2024)"},"properties":{"noteIndex":0},"schema":"https://github.com/citation-style-language/schema/raw/master/csl-citation.json"}</w:instrText>
      </w:r>
      <w:r w:rsidRPr="00605412">
        <w:rPr>
          <w:rFonts w:ascii="Arial" w:hAnsi="Arial" w:cs="Arial"/>
          <w:i/>
          <w:sz w:val="20"/>
          <w:szCs w:val="20"/>
        </w:rPr>
        <w:fldChar w:fldCharType="separate"/>
      </w:r>
      <w:r w:rsidR="005F4D58" w:rsidRPr="005F4D58">
        <w:rPr>
          <w:rFonts w:ascii="Arial" w:hAnsi="Arial" w:cs="Arial"/>
          <w:i/>
          <w:noProof/>
          <w:sz w:val="20"/>
          <w:szCs w:val="20"/>
        </w:rPr>
        <w:t>(Ramadhan</w:t>
      </w:r>
      <w:r w:rsidRPr="005F4D58">
        <w:rPr>
          <w:rFonts w:ascii="Arial" w:hAnsi="Arial" w:cs="Arial"/>
          <w:i/>
          <w:noProof/>
          <w:sz w:val="20"/>
          <w:szCs w:val="20"/>
        </w:rPr>
        <w:t>, 2024)</w:t>
      </w:r>
      <w:r w:rsidRPr="00605412">
        <w:rPr>
          <w:rFonts w:ascii="Arial" w:hAnsi="Arial" w:cs="Arial"/>
          <w:noProof/>
          <w:sz w:val="20"/>
          <w:szCs w:val="20"/>
        </w:rPr>
        <w:t xml:space="preserve"> </w:t>
      </w:r>
      <w:r w:rsidRPr="00605412">
        <w:rPr>
          <w:rFonts w:ascii="Arial" w:hAnsi="Arial" w:cs="Arial"/>
          <w:sz w:val="20"/>
          <w:szCs w:val="20"/>
        </w:rPr>
        <w:fldChar w:fldCharType="end"/>
      </w:r>
      <w:r w:rsidRPr="00605412">
        <w:rPr>
          <w:rFonts w:ascii="Arial" w:hAnsi="Arial" w:cs="Arial"/>
          <w:sz w:val="20"/>
          <w:szCs w:val="20"/>
        </w:rPr>
        <w:t>.</w:t>
      </w:r>
    </w:p>
    <w:p w14:paraId="208007BA" w14:textId="77777777" w:rsidR="002C30CF" w:rsidRPr="00605412" w:rsidRDefault="002C30CF" w:rsidP="0079539C">
      <w:pPr>
        <w:pStyle w:val="ListParagraph"/>
        <w:numPr>
          <w:ilvl w:val="0"/>
          <w:numId w:val="3"/>
        </w:numPr>
        <w:spacing w:after="0" w:line="480" w:lineRule="auto"/>
        <w:ind w:left="284" w:hanging="284"/>
        <w:jc w:val="both"/>
        <w:rPr>
          <w:rFonts w:ascii="Arial" w:hAnsi="Arial" w:cs="Arial"/>
          <w:sz w:val="20"/>
          <w:szCs w:val="20"/>
        </w:rPr>
      </w:pPr>
      <w:r w:rsidRPr="00605412">
        <w:rPr>
          <w:rFonts w:ascii="Arial" w:hAnsi="Arial" w:cs="Arial"/>
          <w:sz w:val="20"/>
          <w:szCs w:val="20"/>
        </w:rPr>
        <w:t>Questionnaire</w:t>
      </w:r>
    </w:p>
    <w:p w14:paraId="6AB5205E" w14:textId="77777777" w:rsidR="002C30CF" w:rsidRPr="00605412" w:rsidRDefault="002C30CF" w:rsidP="0079539C">
      <w:pPr>
        <w:spacing w:line="480" w:lineRule="auto"/>
        <w:ind w:firstLine="567"/>
        <w:jc w:val="both"/>
        <w:rPr>
          <w:rFonts w:ascii="Arial" w:hAnsi="Arial" w:cs="Arial"/>
          <w:sz w:val="20"/>
          <w:szCs w:val="20"/>
        </w:rPr>
      </w:pPr>
      <w:r w:rsidRPr="00605412">
        <w:rPr>
          <w:rFonts w:ascii="Arial" w:hAnsi="Arial" w:cs="Arial"/>
          <w:sz w:val="20"/>
          <w:szCs w:val="20"/>
        </w:rPr>
        <w:t xml:space="preserve">A questionnaire is a data collection method that involves providing respondents with written questions or statements to answer </w:t>
      </w:r>
      <w:r w:rsidRPr="00605412">
        <w:rPr>
          <w:rFonts w:ascii="Arial" w:hAnsi="Arial" w:cs="Arial"/>
          <w:i/>
          <w:sz w:val="20"/>
          <w:szCs w:val="20"/>
        </w:rPr>
        <w:fldChar w:fldCharType="begin" w:fldLock="1"/>
      </w:r>
      <w:r w:rsidR="004C2E05" w:rsidRPr="005F4D58">
        <w:rPr>
          <w:rFonts w:ascii="Arial" w:hAnsi="Arial" w:cs="Arial"/>
          <w:i/>
          <w:sz w:val="20"/>
          <w:szCs w:val="20"/>
        </w:rPr>
        <w:instrText>ADDIN CSL_CITATION {"citationItems":[{"id":"ITEM-1","itemData":{"abstract":"Conclusion: Human thinking is characterized by development since the establishment of societies, and is growing every day, and this requires work on the development of thinking skills necessary for individuals to be able to solve the problems of current and future, a socially acceptable manner. The century this may be a century of human intelligence, and excellence will be a community that works on the development of thinking of its members. We live in an age characterized by the wealth of scientific and modern technology, and this requires multiple methods of thinking to confront them and try to overcome them. Our vehicle for this is science, science and knowledge are power have become the new world. The building and personal growth of normal primary objectives of the educational process, and each individual's unique and distinctive character which is different from the other individuals. So the current is determined by the importance of research, known ways of thinking's favorite (Sternberg), the extension educators and its relationship to pattern their characters. Target current research to answer the following questions: 1- What ways of thinking favored by Educational counselors in light of the theory (Asternberg) to ways of thinking. 2- Is there a statistically significant correlation between ways of thinking in the light of the theory (Asternberg), Educational counselors in the pattern of their personality (extraversion - introversion), and (neuroticism - stability). To achieve the objectives of the research, the researcher tools are: a list of ways of thinking for (Sternberg) short list, a list (Eisenk) to personal style, and After finding the psychometrical properties for the criterion as, a sample (100) counselors has been tested chosen randomly out of the whole group of counselors (143) who work in secondary and intermediate schools in the General Directorate of Education in Kirkuk. After processing the data concisely using the (t-test, on sample and two samples, the person factor device ). The study comes up with the following conclusion: 1- The most favored ways of thinking among members of the sample are ways of thinking (hierarchical, liberal, estoppel, PLC). 2- there was no statistically significant relationships between overlapping ways of thinking according to the theory (Sternberg), and personal style according to the theory (Eisenk), for members of the research sample, except in the two methods are the only two methods (local and Roya…","author":[{"dropping-particle":"","family":"Wahyuni","given":"Ika","non-dropping-particle":"","parse-names":false,"suffix":""}],"container-title":"https://repository.uir.ac.id/4482/","id":"ITEM-1","issue":"108","issued":{"date-parts":[["2018"]]},"page":"1-25","title":"Persepsi Siswa Terhadap Pelaksanaan Pembelajaran Ipa/Biologi Kelas Viii Di Smpn 10 Pekanbaru Tahun Ajaran 2017/2018","type":"article-journal","volume":"7"},"uris":["http://www.mendeley.com/documents/?uuid=39aae457-3aab-4de3-ac1c-ac6502e5849e"]}],"mendeley":{"formattedCitation":"(Wahyuni, 2018)","manualFormatting":"(Wahyuni, 2018) ","plainTextFormattedCitation":"(Wahyuni, 2018)","previouslyFormattedCitation":"(Wahyuni, 2018)"},"properties":{"noteIndex":0},"schema":"https://github.com/citation-style-language/schema/raw/master/csl-citation.json"}</w:instrText>
      </w:r>
      <w:r w:rsidRPr="00605412">
        <w:rPr>
          <w:rFonts w:ascii="Arial" w:hAnsi="Arial" w:cs="Arial"/>
          <w:i/>
          <w:sz w:val="20"/>
          <w:szCs w:val="20"/>
        </w:rPr>
        <w:fldChar w:fldCharType="separate"/>
      </w:r>
      <w:r w:rsidRPr="005F4D58">
        <w:rPr>
          <w:rFonts w:ascii="Arial" w:hAnsi="Arial" w:cs="Arial"/>
          <w:i/>
          <w:noProof/>
          <w:sz w:val="20"/>
          <w:szCs w:val="20"/>
        </w:rPr>
        <w:t>(Wahyuni, 2018)</w:t>
      </w:r>
      <w:r w:rsidRPr="00605412">
        <w:rPr>
          <w:rFonts w:ascii="Arial" w:hAnsi="Arial" w:cs="Arial"/>
          <w:noProof/>
          <w:sz w:val="20"/>
          <w:szCs w:val="20"/>
        </w:rPr>
        <w:t xml:space="preserve"> </w:t>
      </w:r>
      <w:r w:rsidRPr="00605412">
        <w:rPr>
          <w:rFonts w:ascii="Arial" w:hAnsi="Arial" w:cs="Arial"/>
          <w:sz w:val="20"/>
          <w:szCs w:val="20"/>
        </w:rPr>
        <w:fldChar w:fldCharType="end"/>
      </w:r>
      <w:r w:rsidRPr="00605412">
        <w:rPr>
          <w:rFonts w:ascii="Arial" w:hAnsi="Arial" w:cs="Arial"/>
          <w:sz w:val="20"/>
          <w:szCs w:val="20"/>
        </w:rPr>
        <w:t xml:space="preserve">. The author used the questionnaire method to determine the level of customer acceptance of banana peel </w:t>
      </w:r>
      <w:r w:rsidRPr="00605412">
        <w:rPr>
          <w:rFonts w:ascii="Arial" w:hAnsi="Arial" w:cs="Arial"/>
          <w:i/>
          <w:sz w:val="20"/>
          <w:szCs w:val="20"/>
        </w:rPr>
        <w:t xml:space="preserve">cookies </w:t>
      </w:r>
      <w:r w:rsidRPr="00605412">
        <w:rPr>
          <w:rFonts w:ascii="Arial" w:hAnsi="Arial" w:cs="Arial"/>
          <w:sz w:val="20"/>
          <w:szCs w:val="20"/>
        </w:rPr>
        <w:t>. This involved 15 community members, consisting of 5 trained, 5 semi-trained, and 5 untrained individuals.</w:t>
      </w:r>
    </w:p>
    <w:p w14:paraId="41A7A006" w14:textId="77777777" w:rsidR="00C66278" w:rsidRPr="00605412" w:rsidRDefault="00C66278" w:rsidP="0079539C">
      <w:pPr>
        <w:spacing w:line="480" w:lineRule="auto"/>
        <w:jc w:val="both"/>
        <w:rPr>
          <w:rFonts w:ascii="Arial" w:hAnsi="Arial" w:cs="Arial"/>
          <w:b/>
          <w:sz w:val="20"/>
          <w:szCs w:val="20"/>
        </w:rPr>
      </w:pPr>
      <w:r w:rsidRPr="00605412">
        <w:rPr>
          <w:rFonts w:ascii="Arial" w:hAnsi="Arial" w:cs="Arial"/>
          <w:b/>
          <w:sz w:val="20"/>
          <w:szCs w:val="20"/>
        </w:rPr>
        <w:t>ACTIVITY PROCESS</w:t>
      </w:r>
    </w:p>
    <w:p w14:paraId="56B2D2E8" w14:textId="77777777" w:rsidR="00C66278" w:rsidRPr="00605412" w:rsidRDefault="00C66278" w:rsidP="0079539C">
      <w:pPr>
        <w:tabs>
          <w:tab w:val="left" w:pos="4678"/>
        </w:tabs>
        <w:spacing w:line="480" w:lineRule="auto"/>
        <w:jc w:val="both"/>
        <w:rPr>
          <w:rFonts w:ascii="Arial" w:eastAsia="Times New Roman" w:hAnsi="Arial" w:cs="Arial"/>
          <w:iCs/>
          <w:color w:val="0A0A0A"/>
          <w:sz w:val="20"/>
          <w:szCs w:val="20"/>
        </w:rPr>
      </w:pPr>
      <w:r w:rsidRPr="00605412">
        <w:rPr>
          <w:rFonts w:ascii="Arial" w:eastAsia="Times New Roman" w:hAnsi="Arial" w:cs="Arial"/>
          <w:iCs/>
          <w:color w:val="0A0A0A"/>
          <w:sz w:val="20"/>
          <w:szCs w:val="20"/>
        </w:rPr>
        <w:t xml:space="preserve">The process of making banana peel </w:t>
      </w:r>
      <w:r w:rsidRPr="00605412">
        <w:rPr>
          <w:rFonts w:ascii="Arial" w:eastAsia="Times New Roman" w:hAnsi="Arial" w:cs="Arial"/>
          <w:i/>
          <w:iCs/>
          <w:color w:val="0A0A0A"/>
          <w:sz w:val="20"/>
          <w:szCs w:val="20"/>
        </w:rPr>
        <w:t xml:space="preserve">cookies </w:t>
      </w:r>
      <w:r w:rsidRPr="00605412">
        <w:rPr>
          <w:rFonts w:ascii="Arial" w:eastAsia="Times New Roman" w:hAnsi="Arial" w:cs="Arial"/>
          <w:iCs/>
          <w:color w:val="0A0A0A"/>
          <w:sz w:val="20"/>
          <w:szCs w:val="20"/>
        </w:rPr>
        <w:t>includes processing banana peel waste into flour to substitute some wheat flour, making banana peel cookies and organoleptic testing, data analysis, and compiling a final report.</w:t>
      </w:r>
    </w:p>
    <w:p w14:paraId="2551E81F" w14:textId="77777777" w:rsidR="00591F4C" w:rsidRPr="00605412" w:rsidRDefault="00591F4C" w:rsidP="00D77A0A">
      <w:pPr>
        <w:tabs>
          <w:tab w:val="left" w:pos="4678"/>
        </w:tabs>
        <w:spacing w:after="0" w:line="480" w:lineRule="auto"/>
        <w:jc w:val="both"/>
        <w:rPr>
          <w:rFonts w:ascii="Arial" w:eastAsia="Times New Roman" w:hAnsi="Arial" w:cs="Arial"/>
          <w:b/>
          <w:iCs/>
          <w:color w:val="0A0A0A"/>
          <w:sz w:val="20"/>
          <w:szCs w:val="20"/>
        </w:rPr>
      </w:pPr>
      <w:r w:rsidRPr="00605412">
        <w:rPr>
          <w:rFonts w:ascii="Arial" w:eastAsia="Times New Roman" w:hAnsi="Arial" w:cs="Arial"/>
          <w:b/>
          <w:iCs/>
          <w:color w:val="0A0A0A"/>
          <w:sz w:val="20"/>
          <w:szCs w:val="20"/>
        </w:rPr>
        <w:t>RAW MATERIAL</w:t>
      </w:r>
    </w:p>
    <w:p w14:paraId="5242BEEF" w14:textId="77777777" w:rsidR="00395841" w:rsidRDefault="00D15AFE" w:rsidP="00D77A0A">
      <w:pPr>
        <w:tabs>
          <w:tab w:val="left" w:pos="4678"/>
        </w:tabs>
        <w:spacing w:line="480" w:lineRule="auto"/>
        <w:jc w:val="both"/>
        <w:rPr>
          <w:rFonts w:ascii="Arial" w:eastAsia="Times New Roman" w:hAnsi="Arial" w:cs="Arial"/>
          <w:iCs/>
          <w:color w:val="0A0A0A"/>
          <w:sz w:val="20"/>
          <w:szCs w:val="20"/>
        </w:rPr>
      </w:pPr>
      <w:r w:rsidRPr="00605412">
        <w:rPr>
          <w:rFonts w:ascii="Arial" w:eastAsia="Times New Roman" w:hAnsi="Arial" w:cs="Arial"/>
          <w:iCs/>
          <w:color w:val="0A0A0A"/>
          <w:sz w:val="20"/>
          <w:szCs w:val="20"/>
        </w:rPr>
        <w:t>The ingredients needed to make banana peel cookies are wheat flour, banana peel flour, brown sugar, icing sugar, baking soda, baking powder, butter, eggs, chocolate chips, and chasew.</w:t>
      </w:r>
    </w:p>
    <w:p w14:paraId="65A3B036" w14:textId="77777777" w:rsidR="00D77A0A" w:rsidRPr="00605412" w:rsidRDefault="00395841" w:rsidP="00395841">
      <w:pPr>
        <w:rPr>
          <w:rFonts w:ascii="Arial" w:eastAsia="Times New Roman" w:hAnsi="Arial" w:cs="Arial"/>
          <w:iCs/>
          <w:color w:val="0A0A0A"/>
          <w:sz w:val="20"/>
          <w:szCs w:val="20"/>
        </w:rPr>
      </w:pPr>
      <w:r>
        <w:rPr>
          <w:rFonts w:ascii="Arial" w:eastAsia="Times New Roman" w:hAnsi="Arial" w:cs="Arial"/>
          <w:iCs/>
          <w:color w:val="0A0A0A"/>
          <w:sz w:val="20"/>
          <w:szCs w:val="20"/>
        </w:rPr>
        <w:br w:type="page"/>
      </w:r>
    </w:p>
    <w:p w14:paraId="53ABFC34" w14:textId="77777777" w:rsidR="00591F4C" w:rsidRPr="00605412" w:rsidRDefault="00C66278" w:rsidP="0079539C">
      <w:pPr>
        <w:tabs>
          <w:tab w:val="left" w:pos="4678"/>
        </w:tabs>
        <w:spacing w:after="0" w:line="480" w:lineRule="auto"/>
        <w:jc w:val="both"/>
        <w:rPr>
          <w:rFonts w:ascii="Arial" w:eastAsia="Times New Roman" w:hAnsi="Arial" w:cs="Arial"/>
          <w:b/>
          <w:iCs/>
          <w:color w:val="0A0A0A"/>
          <w:sz w:val="20"/>
          <w:szCs w:val="20"/>
        </w:rPr>
      </w:pPr>
      <w:r w:rsidRPr="00605412">
        <w:rPr>
          <w:rFonts w:ascii="Arial" w:eastAsia="Times New Roman" w:hAnsi="Arial" w:cs="Arial"/>
          <w:b/>
          <w:iCs/>
          <w:color w:val="0A0A0A"/>
          <w:sz w:val="20"/>
          <w:szCs w:val="20"/>
        </w:rPr>
        <w:lastRenderedPageBreak/>
        <w:t>RESULTS AND DISCUSSION</w:t>
      </w:r>
    </w:p>
    <w:p w14:paraId="07F74903" w14:textId="77777777" w:rsidR="00D77A0A" w:rsidRPr="00605412" w:rsidRDefault="00591F4C" w:rsidP="00D77A0A">
      <w:pPr>
        <w:pStyle w:val="ListParagraph"/>
        <w:numPr>
          <w:ilvl w:val="0"/>
          <w:numId w:val="5"/>
        </w:numPr>
        <w:tabs>
          <w:tab w:val="left" w:pos="4678"/>
        </w:tabs>
        <w:spacing w:line="360" w:lineRule="auto"/>
        <w:ind w:left="426"/>
        <w:jc w:val="both"/>
        <w:rPr>
          <w:rFonts w:ascii="Arial" w:eastAsia="Times New Roman" w:hAnsi="Arial" w:cs="Arial"/>
          <w:iCs/>
          <w:color w:val="0A0A0A"/>
          <w:sz w:val="20"/>
          <w:szCs w:val="20"/>
        </w:rPr>
      </w:pPr>
      <w:r w:rsidRPr="00605412">
        <w:rPr>
          <w:rFonts w:ascii="Arial" w:eastAsia="Times New Roman" w:hAnsi="Arial" w:cs="Arial"/>
          <w:iCs/>
          <w:color w:val="0A0A0A"/>
          <w:sz w:val="20"/>
          <w:szCs w:val="20"/>
        </w:rPr>
        <w:t>Banana Peel Flour Production Process</w:t>
      </w:r>
    </w:p>
    <w:p w14:paraId="34B89DB4" w14:textId="77777777" w:rsidR="00395841" w:rsidRPr="00605412" w:rsidRDefault="00395841" w:rsidP="00D77A0A">
      <w:pPr>
        <w:pStyle w:val="ListParagraph"/>
        <w:tabs>
          <w:tab w:val="left" w:pos="4678"/>
        </w:tabs>
        <w:spacing w:after="0" w:line="240" w:lineRule="auto"/>
        <w:ind w:left="426"/>
        <w:jc w:val="both"/>
        <w:rPr>
          <w:rFonts w:ascii="Arial" w:eastAsia="Times New Roman" w:hAnsi="Arial" w:cs="Arial"/>
          <w:iCs/>
          <w:color w:val="0A0A0A"/>
          <w:sz w:val="20"/>
          <w:szCs w:val="20"/>
        </w:rPr>
      </w:pPr>
    </w:p>
    <w:p w14:paraId="2986E346" w14:textId="77777777" w:rsidR="00C66278" w:rsidRPr="00605412" w:rsidRDefault="00C66278" w:rsidP="008F43EE">
      <w:pPr>
        <w:tabs>
          <w:tab w:val="left" w:pos="4678"/>
        </w:tabs>
        <w:spacing w:after="0" w:line="240" w:lineRule="auto"/>
        <w:jc w:val="both"/>
        <w:rPr>
          <w:rFonts w:ascii="Arial" w:eastAsia="Times New Roman" w:hAnsi="Arial" w:cs="Arial"/>
          <w:iCs/>
          <w:color w:val="0A0A0A"/>
          <w:sz w:val="20"/>
          <w:szCs w:val="20"/>
        </w:rPr>
      </w:pPr>
      <w:r w:rsidRPr="00605412">
        <w:rPr>
          <w:rFonts w:ascii="Arial" w:eastAsia="Times New Roman" w:hAnsi="Arial" w:cs="Arial"/>
          <w:iCs/>
          <w:noProof/>
          <w:color w:val="0A0A0A"/>
          <w:sz w:val="20"/>
          <w:szCs w:val="20"/>
          <w:lang w:val="en-US"/>
        </w:rPr>
        <w:drawing>
          <wp:inline distT="0" distB="0" distL="0" distR="0" wp14:anchorId="6520E440" wp14:editId="39E145FE">
            <wp:extent cx="3124200" cy="1933575"/>
            <wp:effectExtent l="0" t="0" r="0" b="47625"/>
            <wp:docPr id="16" name="Diagram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inline>
        </w:drawing>
      </w:r>
    </w:p>
    <w:p w14:paraId="36C9C8F3" w14:textId="77777777" w:rsidR="00C51EEE" w:rsidRDefault="00C51EEE" w:rsidP="00C51EEE">
      <w:pPr>
        <w:pStyle w:val="ListParagraph"/>
        <w:tabs>
          <w:tab w:val="left" w:pos="4678"/>
        </w:tabs>
        <w:spacing w:after="0" w:line="240" w:lineRule="auto"/>
        <w:ind w:left="426"/>
        <w:jc w:val="both"/>
        <w:rPr>
          <w:rFonts w:ascii="Arial" w:eastAsia="Times New Roman" w:hAnsi="Arial" w:cs="Arial"/>
          <w:iCs/>
          <w:color w:val="0A0A0A"/>
          <w:sz w:val="20"/>
          <w:szCs w:val="20"/>
        </w:rPr>
      </w:pPr>
      <w:r w:rsidRPr="00605412">
        <w:rPr>
          <w:rFonts w:ascii="Arial" w:eastAsia="Times New Roman" w:hAnsi="Arial" w:cs="Arial"/>
          <w:iCs/>
          <w:color w:val="0A0A0A"/>
          <w:sz w:val="20"/>
          <w:szCs w:val="20"/>
        </w:rPr>
        <w:t>Table 1. Banana Peel Production Flow</w:t>
      </w:r>
    </w:p>
    <w:p w14:paraId="762EE7EB" w14:textId="77777777" w:rsidR="000B7748" w:rsidRPr="00605412" w:rsidRDefault="008F43EE" w:rsidP="00C51EEE">
      <w:pPr>
        <w:tabs>
          <w:tab w:val="left" w:pos="4678"/>
        </w:tabs>
        <w:spacing w:after="0" w:line="480" w:lineRule="auto"/>
        <w:ind w:firstLine="426"/>
        <w:jc w:val="both"/>
        <w:rPr>
          <w:rFonts w:ascii="Arial" w:eastAsia="Times New Roman" w:hAnsi="Arial" w:cs="Arial"/>
          <w:iCs/>
          <w:color w:val="0A0A0A"/>
          <w:sz w:val="20"/>
          <w:szCs w:val="20"/>
        </w:rPr>
      </w:pPr>
      <w:r w:rsidRPr="00605412">
        <w:rPr>
          <w:rFonts w:ascii="Arial" w:eastAsia="Times New Roman" w:hAnsi="Arial" w:cs="Arial"/>
          <w:iCs/>
          <w:color w:val="0A0A0A"/>
          <w:sz w:val="20"/>
          <w:szCs w:val="20"/>
        </w:rPr>
        <w:t>Source: Research Data 2026</w:t>
      </w:r>
    </w:p>
    <w:p w14:paraId="008413D1" w14:textId="77777777" w:rsidR="00591F4C" w:rsidRPr="00605412" w:rsidRDefault="00591F4C" w:rsidP="00C51EEE">
      <w:pPr>
        <w:spacing w:after="0" w:line="360" w:lineRule="auto"/>
        <w:ind w:firstLine="207"/>
        <w:jc w:val="both"/>
        <w:rPr>
          <w:rFonts w:ascii="Arial" w:eastAsia="Times New Roman" w:hAnsi="Arial" w:cs="Arial"/>
          <w:iCs/>
          <w:color w:val="0A0A0A"/>
          <w:sz w:val="20"/>
          <w:szCs w:val="20"/>
        </w:rPr>
      </w:pPr>
      <w:r w:rsidRPr="00605412">
        <w:rPr>
          <w:rFonts w:ascii="Arial" w:eastAsia="Times New Roman" w:hAnsi="Arial" w:cs="Arial"/>
          <w:iCs/>
          <w:color w:val="0A0A0A"/>
          <w:sz w:val="20"/>
          <w:szCs w:val="20"/>
        </w:rPr>
        <w:t>Information :</w:t>
      </w:r>
    </w:p>
    <w:p w14:paraId="65F8ECB3" w14:textId="77777777" w:rsidR="00591F4C" w:rsidRPr="00605412" w:rsidRDefault="00591F4C" w:rsidP="0079539C">
      <w:pPr>
        <w:pStyle w:val="ListParagraph"/>
        <w:numPr>
          <w:ilvl w:val="0"/>
          <w:numId w:val="4"/>
        </w:numPr>
        <w:spacing w:line="480" w:lineRule="auto"/>
        <w:ind w:left="567"/>
        <w:jc w:val="both"/>
        <w:rPr>
          <w:rFonts w:ascii="Arial" w:eastAsia="Times New Roman" w:hAnsi="Arial" w:cs="Arial"/>
          <w:iCs/>
          <w:color w:val="0A0A0A"/>
          <w:sz w:val="20"/>
          <w:szCs w:val="20"/>
        </w:rPr>
      </w:pPr>
      <w:r w:rsidRPr="00605412">
        <w:rPr>
          <w:rFonts w:ascii="Arial" w:eastAsia="Times New Roman" w:hAnsi="Arial" w:cs="Arial"/>
          <w:iCs/>
          <w:color w:val="0A0A0A"/>
          <w:sz w:val="20"/>
          <w:szCs w:val="20"/>
        </w:rPr>
        <w:t>Selecting banana peels: choose clean banana peels and then cut them into pieces.</w:t>
      </w:r>
    </w:p>
    <w:p w14:paraId="199D7C94" w14:textId="77777777" w:rsidR="00591F4C" w:rsidRPr="00605412" w:rsidRDefault="00591F4C" w:rsidP="0079539C">
      <w:pPr>
        <w:pStyle w:val="ListParagraph"/>
        <w:numPr>
          <w:ilvl w:val="0"/>
          <w:numId w:val="4"/>
        </w:numPr>
        <w:spacing w:line="480" w:lineRule="auto"/>
        <w:ind w:left="567"/>
        <w:jc w:val="both"/>
        <w:rPr>
          <w:rFonts w:ascii="Arial" w:eastAsia="Times New Roman" w:hAnsi="Arial" w:cs="Arial"/>
          <w:iCs/>
          <w:color w:val="0A0A0A"/>
          <w:sz w:val="20"/>
          <w:szCs w:val="20"/>
        </w:rPr>
      </w:pPr>
      <w:r w:rsidRPr="00605412">
        <w:rPr>
          <w:rFonts w:ascii="Arial" w:eastAsia="Times New Roman" w:hAnsi="Arial" w:cs="Arial"/>
          <w:iCs/>
          <w:color w:val="0A0A0A"/>
          <w:sz w:val="20"/>
          <w:szCs w:val="20"/>
        </w:rPr>
        <w:t>Washing banana peels: cut banana peels are then washed under running water and then drained.</w:t>
      </w:r>
    </w:p>
    <w:p w14:paraId="49C0E7C5" w14:textId="77777777" w:rsidR="00591F4C" w:rsidRPr="00605412" w:rsidRDefault="00591F4C" w:rsidP="0079539C">
      <w:pPr>
        <w:pStyle w:val="ListParagraph"/>
        <w:numPr>
          <w:ilvl w:val="0"/>
          <w:numId w:val="4"/>
        </w:numPr>
        <w:spacing w:line="480" w:lineRule="auto"/>
        <w:ind w:left="567"/>
        <w:jc w:val="both"/>
        <w:rPr>
          <w:rFonts w:ascii="Arial" w:eastAsia="Times New Roman" w:hAnsi="Arial" w:cs="Arial"/>
          <w:iCs/>
          <w:color w:val="0A0A0A"/>
          <w:sz w:val="20"/>
          <w:szCs w:val="20"/>
        </w:rPr>
      </w:pPr>
      <w:r w:rsidRPr="00605412">
        <w:rPr>
          <w:rFonts w:ascii="Arial" w:eastAsia="Times New Roman" w:hAnsi="Arial" w:cs="Arial"/>
          <w:iCs/>
          <w:color w:val="0A0A0A"/>
          <w:sz w:val="20"/>
          <w:szCs w:val="20"/>
        </w:rPr>
        <w:t>Drying: the banana peels that have been washed are then dried by drying them in the sun for approximately 3 days.</w:t>
      </w:r>
    </w:p>
    <w:p w14:paraId="08885EA4" w14:textId="77777777" w:rsidR="006D6FF6" w:rsidRPr="00605412" w:rsidRDefault="00591F4C" w:rsidP="0079539C">
      <w:pPr>
        <w:pStyle w:val="ListParagraph"/>
        <w:numPr>
          <w:ilvl w:val="0"/>
          <w:numId w:val="4"/>
        </w:numPr>
        <w:spacing w:line="480" w:lineRule="auto"/>
        <w:ind w:left="567"/>
        <w:jc w:val="both"/>
        <w:rPr>
          <w:rFonts w:ascii="Arial" w:eastAsia="Times New Roman" w:hAnsi="Arial" w:cs="Arial"/>
          <w:iCs/>
          <w:color w:val="0A0A0A"/>
          <w:sz w:val="20"/>
          <w:szCs w:val="20"/>
        </w:rPr>
      </w:pPr>
      <w:r w:rsidRPr="00605412">
        <w:rPr>
          <w:rFonts w:ascii="Arial" w:eastAsia="Times New Roman" w:hAnsi="Arial" w:cs="Arial"/>
          <w:iCs/>
          <w:color w:val="0A0A0A"/>
          <w:sz w:val="20"/>
          <w:szCs w:val="20"/>
        </w:rPr>
        <w:t>Refining: dry banana skin is then mashed and sieved.</w:t>
      </w:r>
    </w:p>
    <w:p w14:paraId="72A36688" w14:textId="77777777" w:rsidR="00395841" w:rsidRDefault="00591F4C" w:rsidP="004A2EAA">
      <w:pPr>
        <w:pStyle w:val="ListParagraph"/>
        <w:numPr>
          <w:ilvl w:val="0"/>
          <w:numId w:val="5"/>
        </w:numPr>
        <w:spacing w:before="240" w:after="0" w:line="360" w:lineRule="auto"/>
        <w:ind w:left="426"/>
        <w:jc w:val="both"/>
        <w:rPr>
          <w:rFonts w:ascii="Arial" w:hAnsi="Arial" w:cs="Arial"/>
          <w:sz w:val="20"/>
          <w:szCs w:val="20"/>
        </w:rPr>
      </w:pPr>
      <w:r w:rsidRPr="00605412">
        <w:rPr>
          <w:rFonts w:ascii="Arial" w:hAnsi="Arial" w:cs="Arial"/>
          <w:sz w:val="20"/>
          <w:szCs w:val="20"/>
        </w:rPr>
        <w:t>Stages of Making Banana Peel Cookies</w:t>
      </w:r>
    </w:p>
    <w:p w14:paraId="01A16F03" w14:textId="77777777" w:rsidR="004A2EAA" w:rsidRPr="004A2EAA" w:rsidRDefault="004A2EAA" w:rsidP="004A2EAA">
      <w:pPr>
        <w:spacing w:after="0" w:line="360" w:lineRule="auto"/>
        <w:jc w:val="center"/>
        <w:rPr>
          <w:rFonts w:ascii="Arial" w:hAnsi="Arial" w:cs="Arial"/>
          <w:sz w:val="20"/>
          <w:szCs w:val="20"/>
        </w:rPr>
      </w:pPr>
      <w:r w:rsidRPr="004A2EAA">
        <w:rPr>
          <w:rFonts w:ascii="Arial" w:hAnsi="Arial" w:cs="Arial"/>
          <w:sz w:val="20"/>
          <w:szCs w:val="20"/>
        </w:rPr>
        <w:t>Table 2. Stages of Making Banana Peel Cookies</w:t>
      </w:r>
    </w:p>
    <w:tbl>
      <w:tblPr>
        <w:tblStyle w:val="TableGrid"/>
        <w:tblW w:w="7443" w:type="dxa"/>
        <w:jc w:val="center"/>
        <w:tblLook w:val="04A0" w:firstRow="1" w:lastRow="0" w:firstColumn="1" w:lastColumn="0" w:noHBand="0" w:noVBand="1"/>
      </w:tblPr>
      <w:tblGrid>
        <w:gridCol w:w="527"/>
        <w:gridCol w:w="1984"/>
        <w:gridCol w:w="1644"/>
        <w:gridCol w:w="1644"/>
        <w:gridCol w:w="1644"/>
      </w:tblGrid>
      <w:tr w:rsidR="0094624A" w:rsidRPr="00605412" w14:paraId="75540746" w14:textId="77777777" w:rsidTr="006B4EC6">
        <w:trPr>
          <w:trHeight w:val="397"/>
          <w:jc w:val="center"/>
        </w:trPr>
        <w:tc>
          <w:tcPr>
            <w:tcW w:w="527" w:type="dxa"/>
            <w:vAlign w:val="center"/>
          </w:tcPr>
          <w:p w14:paraId="292C8674" w14:textId="77777777" w:rsidR="0094624A" w:rsidRPr="00605412" w:rsidRDefault="0094624A" w:rsidP="00C51EEE">
            <w:pPr>
              <w:jc w:val="center"/>
              <w:rPr>
                <w:rFonts w:ascii="Arial" w:eastAsia="Times New Roman" w:hAnsi="Arial" w:cs="Arial"/>
                <w:iCs/>
                <w:color w:val="0A0A0A"/>
                <w:sz w:val="20"/>
                <w:szCs w:val="20"/>
              </w:rPr>
            </w:pPr>
            <w:r w:rsidRPr="00605412">
              <w:rPr>
                <w:rFonts w:ascii="Arial" w:eastAsia="Times New Roman" w:hAnsi="Arial" w:cs="Arial"/>
                <w:iCs/>
                <w:color w:val="0A0A0A"/>
                <w:sz w:val="20"/>
                <w:szCs w:val="20"/>
              </w:rPr>
              <w:t>No</w:t>
            </w:r>
          </w:p>
        </w:tc>
        <w:tc>
          <w:tcPr>
            <w:tcW w:w="1984" w:type="dxa"/>
            <w:vAlign w:val="center"/>
          </w:tcPr>
          <w:p w14:paraId="2C2EEB1B" w14:textId="77777777" w:rsidR="0094624A" w:rsidRPr="00605412" w:rsidRDefault="0094624A" w:rsidP="00C51EEE">
            <w:pPr>
              <w:jc w:val="center"/>
              <w:rPr>
                <w:rFonts w:ascii="Arial" w:eastAsia="Times New Roman" w:hAnsi="Arial" w:cs="Arial"/>
                <w:iCs/>
                <w:color w:val="0A0A0A"/>
                <w:sz w:val="20"/>
                <w:szCs w:val="20"/>
              </w:rPr>
            </w:pPr>
            <w:r w:rsidRPr="00605412">
              <w:rPr>
                <w:rFonts w:ascii="Arial" w:eastAsia="Times New Roman" w:hAnsi="Arial" w:cs="Arial"/>
                <w:iCs/>
                <w:color w:val="0A0A0A"/>
                <w:sz w:val="20"/>
                <w:szCs w:val="20"/>
              </w:rPr>
              <w:t>Material Name</w:t>
            </w:r>
          </w:p>
        </w:tc>
        <w:tc>
          <w:tcPr>
            <w:tcW w:w="1644" w:type="dxa"/>
            <w:vAlign w:val="center"/>
          </w:tcPr>
          <w:p w14:paraId="1EFE3D6B" w14:textId="77777777" w:rsidR="0094624A" w:rsidRPr="00605412" w:rsidRDefault="0094624A" w:rsidP="00C51EEE">
            <w:pPr>
              <w:jc w:val="center"/>
              <w:rPr>
                <w:rFonts w:ascii="Arial" w:eastAsia="Times New Roman" w:hAnsi="Arial" w:cs="Arial"/>
                <w:iCs/>
                <w:color w:val="0A0A0A"/>
                <w:sz w:val="20"/>
                <w:szCs w:val="20"/>
              </w:rPr>
            </w:pPr>
            <w:r w:rsidRPr="00605412">
              <w:rPr>
                <w:rFonts w:ascii="Arial" w:eastAsia="Times New Roman" w:hAnsi="Arial" w:cs="Arial"/>
                <w:iCs/>
                <w:color w:val="0A0A0A"/>
                <w:sz w:val="20"/>
                <w:szCs w:val="20"/>
              </w:rPr>
              <w:t>Recipe I</w:t>
            </w:r>
            <w:r w:rsidR="006B4EC6">
              <w:rPr>
                <w:rFonts w:ascii="Arial" w:eastAsia="Times New Roman" w:hAnsi="Arial" w:cs="Arial"/>
                <w:iCs/>
                <w:color w:val="0A0A0A"/>
                <w:sz w:val="20"/>
                <w:szCs w:val="20"/>
              </w:rPr>
              <w:t xml:space="preserve"> (25%)</w:t>
            </w:r>
          </w:p>
        </w:tc>
        <w:tc>
          <w:tcPr>
            <w:tcW w:w="1644" w:type="dxa"/>
            <w:vAlign w:val="center"/>
          </w:tcPr>
          <w:p w14:paraId="1A870276" w14:textId="77777777" w:rsidR="0094624A" w:rsidRPr="00605412" w:rsidRDefault="0094624A" w:rsidP="00C51EEE">
            <w:pPr>
              <w:jc w:val="center"/>
              <w:rPr>
                <w:rFonts w:ascii="Arial" w:eastAsia="Times New Roman" w:hAnsi="Arial" w:cs="Arial"/>
                <w:iCs/>
                <w:color w:val="0A0A0A"/>
                <w:sz w:val="20"/>
                <w:szCs w:val="20"/>
              </w:rPr>
            </w:pPr>
            <w:r w:rsidRPr="00605412">
              <w:rPr>
                <w:rFonts w:ascii="Arial" w:eastAsia="Times New Roman" w:hAnsi="Arial" w:cs="Arial"/>
                <w:iCs/>
                <w:color w:val="0A0A0A"/>
                <w:sz w:val="20"/>
                <w:szCs w:val="20"/>
              </w:rPr>
              <w:t>Recipe II</w:t>
            </w:r>
            <w:r w:rsidR="006B4EC6">
              <w:rPr>
                <w:rFonts w:ascii="Arial" w:eastAsia="Times New Roman" w:hAnsi="Arial" w:cs="Arial"/>
                <w:iCs/>
                <w:color w:val="0A0A0A"/>
                <w:sz w:val="20"/>
                <w:szCs w:val="20"/>
              </w:rPr>
              <w:t xml:space="preserve"> (50%)</w:t>
            </w:r>
          </w:p>
        </w:tc>
        <w:tc>
          <w:tcPr>
            <w:tcW w:w="1644" w:type="dxa"/>
            <w:vAlign w:val="center"/>
          </w:tcPr>
          <w:p w14:paraId="487616C3" w14:textId="77777777" w:rsidR="0094624A" w:rsidRPr="00605412" w:rsidRDefault="0094624A" w:rsidP="006B4EC6">
            <w:pPr>
              <w:rPr>
                <w:rFonts w:ascii="Arial" w:eastAsia="Times New Roman" w:hAnsi="Arial" w:cs="Arial"/>
                <w:iCs/>
                <w:color w:val="0A0A0A"/>
                <w:sz w:val="20"/>
                <w:szCs w:val="20"/>
              </w:rPr>
            </w:pPr>
            <w:r w:rsidRPr="00605412">
              <w:rPr>
                <w:rFonts w:ascii="Arial" w:eastAsia="Times New Roman" w:hAnsi="Arial" w:cs="Arial"/>
                <w:iCs/>
                <w:color w:val="0A0A0A"/>
                <w:sz w:val="20"/>
                <w:szCs w:val="20"/>
              </w:rPr>
              <w:t>Recipe III</w:t>
            </w:r>
            <w:r w:rsidR="006B4EC6">
              <w:rPr>
                <w:rFonts w:ascii="Arial" w:eastAsia="Times New Roman" w:hAnsi="Arial" w:cs="Arial"/>
                <w:iCs/>
                <w:color w:val="0A0A0A"/>
                <w:sz w:val="20"/>
                <w:szCs w:val="20"/>
              </w:rPr>
              <w:t>(75%)</w:t>
            </w:r>
          </w:p>
        </w:tc>
      </w:tr>
      <w:tr w:rsidR="0094624A" w:rsidRPr="00605412" w14:paraId="535E6323" w14:textId="77777777" w:rsidTr="006B4EC6">
        <w:trPr>
          <w:jc w:val="center"/>
        </w:trPr>
        <w:tc>
          <w:tcPr>
            <w:tcW w:w="527" w:type="dxa"/>
            <w:vAlign w:val="center"/>
          </w:tcPr>
          <w:p w14:paraId="33A7F514" w14:textId="77777777" w:rsidR="0094624A" w:rsidRPr="00605412" w:rsidRDefault="0094624A" w:rsidP="0079539C">
            <w:pPr>
              <w:pStyle w:val="ListParagraph"/>
              <w:numPr>
                <w:ilvl w:val="0"/>
                <w:numId w:val="8"/>
              </w:numPr>
              <w:jc w:val="both"/>
              <w:rPr>
                <w:rFonts w:ascii="Arial" w:eastAsia="Times New Roman" w:hAnsi="Arial" w:cs="Arial"/>
                <w:iCs/>
                <w:color w:val="0A0A0A"/>
                <w:sz w:val="20"/>
                <w:szCs w:val="20"/>
              </w:rPr>
            </w:pPr>
          </w:p>
        </w:tc>
        <w:tc>
          <w:tcPr>
            <w:tcW w:w="1984" w:type="dxa"/>
          </w:tcPr>
          <w:p w14:paraId="4D71C26D" w14:textId="77777777" w:rsidR="0094624A" w:rsidRPr="00605412" w:rsidRDefault="0094624A" w:rsidP="0079539C">
            <w:pPr>
              <w:jc w:val="both"/>
              <w:rPr>
                <w:rFonts w:ascii="Arial" w:eastAsia="Times New Roman" w:hAnsi="Arial" w:cs="Arial"/>
                <w:iCs/>
                <w:color w:val="0A0A0A"/>
                <w:sz w:val="20"/>
                <w:szCs w:val="20"/>
              </w:rPr>
            </w:pPr>
            <w:r w:rsidRPr="00605412">
              <w:rPr>
                <w:rFonts w:ascii="Arial" w:eastAsia="Times New Roman" w:hAnsi="Arial" w:cs="Arial"/>
                <w:iCs/>
                <w:color w:val="0A0A0A"/>
                <w:sz w:val="20"/>
                <w:szCs w:val="20"/>
              </w:rPr>
              <w:t>Butter</w:t>
            </w:r>
          </w:p>
        </w:tc>
        <w:tc>
          <w:tcPr>
            <w:tcW w:w="1644" w:type="dxa"/>
          </w:tcPr>
          <w:p w14:paraId="203CB85A" w14:textId="77777777" w:rsidR="0094624A" w:rsidRPr="00605412" w:rsidRDefault="0094624A" w:rsidP="0079539C">
            <w:pPr>
              <w:jc w:val="both"/>
              <w:rPr>
                <w:rFonts w:ascii="Arial" w:eastAsia="Times New Roman" w:hAnsi="Arial" w:cs="Arial"/>
                <w:iCs/>
                <w:color w:val="0A0A0A"/>
                <w:sz w:val="20"/>
                <w:szCs w:val="20"/>
              </w:rPr>
            </w:pPr>
            <w:r w:rsidRPr="00605412">
              <w:rPr>
                <w:rFonts w:ascii="Arial" w:eastAsia="Times New Roman" w:hAnsi="Arial" w:cs="Arial"/>
                <w:iCs/>
                <w:color w:val="0A0A0A"/>
                <w:sz w:val="20"/>
                <w:szCs w:val="20"/>
              </w:rPr>
              <w:t>400 gr</w:t>
            </w:r>
          </w:p>
        </w:tc>
        <w:tc>
          <w:tcPr>
            <w:tcW w:w="1644" w:type="dxa"/>
          </w:tcPr>
          <w:p w14:paraId="5479059F" w14:textId="77777777" w:rsidR="0094624A" w:rsidRPr="00605412" w:rsidRDefault="0094624A" w:rsidP="0079539C">
            <w:pPr>
              <w:jc w:val="both"/>
              <w:rPr>
                <w:rFonts w:ascii="Arial" w:eastAsia="Times New Roman" w:hAnsi="Arial" w:cs="Arial"/>
                <w:iCs/>
                <w:color w:val="0A0A0A"/>
                <w:sz w:val="20"/>
                <w:szCs w:val="20"/>
              </w:rPr>
            </w:pPr>
            <w:r w:rsidRPr="00605412">
              <w:rPr>
                <w:rFonts w:ascii="Arial" w:eastAsia="Times New Roman" w:hAnsi="Arial" w:cs="Arial"/>
                <w:iCs/>
                <w:color w:val="0A0A0A"/>
                <w:sz w:val="20"/>
                <w:szCs w:val="20"/>
              </w:rPr>
              <w:t>400 gr</w:t>
            </w:r>
          </w:p>
        </w:tc>
        <w:tc>
          <w:tcPr>
            <w:tcW w:w="1644" w:type="dxa"/>
          </w:tcPr>
          <w:p w14:paraId="41D9960E" w14:textId="77777777" w:rsidR="0094624A" w:rsidRPr="00605412" w:rsidRDefault="0094624A" w:rsidP="0079539C">
            <w:pPr>
              <w:jc w:val="both"/>
              <w:rPr>
                <w:rFonts w:ascii="Arial" w:eastAsia="Times New Roman" w:hAnsi="Arial" w:cs="Arial"/>
                <w:iCs/>
                <w:color w:val="0A0A0A"/>
                <w:sz w:val="20"/>
                <w:szCs w:val="20"/>
              </w:rPr>
            </w:pPr>
            <w:r w:rsidRPr="00605412">
              <w:rPr>
                <w:rFonts w:ascii="Arial" w:eastAsia="Times New Roman" w:hAnsi="Arial" w:cs="Arial"/>
                <w:iCs/>
                <w:color w:val="0A0A0A"/>
                <w:sz w:val="20"/>
                <w:szCs w:val="20"/>
              </w:rPr>
              <w:t>400 gr</w:t>
            </w:r>
          </w:p>
        </w:tc>
      </w:tr>
      <w:tr w:rsidR="0094624A" w:rsidRPr="00605412" w14:paraId="1C0382F9" w14:textId="77777777" w:rsidTr="006B4EC6">
        <w:trPr>
          <w:jc w:val="center"/>
        </w:trPr>
        <w:tc>
          <w:tcPr>
            <w:tcW w:w="527" w:type="dxa"/>
            <w:vAlign w:val="center"/>
          </w:tcPr>
          <w:p w14:paraId="670E1D90" w14:textId="77777777" w:rsidR="0094624A" w:rsidRPr="00605412" w:rsidRDefault="0094624A" w:rsidP="0079539C">
            <w:pPr>
              <w:pStyle w:val="ListParagraph"/>
              <w:numPr>
                <w:ilvl w:val="0"/>
                <w:numId w:val="8"/>
              </w:numPr>
              <w:jc w:val="both"/>
              <w:rPr>
                <w:rFonts w:ascii="Arial" w:eastAsia="Times New Roman" w:hAnsi="Arial" w:cs="Arial"/>
                <w:iCs/>
                <w:color w:val="0A0A0A"/>
                <w:sz w:val="20"/>
                <w:szCs w:val="20"/>
              </w:rPr>
            </w:pPr>
          </w:p>
        </w:tc>
        <w:tc>
          <w:tcPr>
            <w:tcW w:w="1984" w:type="dxa"/>
          </w:tcPr>
          <w:p w14:paraId="23911413" w14:textId="77777777" w:rsidR="0094624A" w:rsidRPr="00605412" w:rsidRDefault="0094624A" w:rsidP="0079539C">
            <w:pPr>
              <w:jc w:val="both"/>
              <w:rPr>
                <w:rFonts w:ascii="Arial" w:eastAsia="Times New Roman" w:hAnsi="Arial" w:cs="Arial"/>
                <w:iCs/>
                <w:color w:val="0A0A0A"/>
                <w:sz w:val="20"/>
                <w:szCs w:val="20"/>
              </w:rPr>
            </w:pPr>
            <w:r w:rsidRPr="00605412">
              <w:rPr>
                <w:rFonts w:ascii="Arial" w:eastAsia="Times New Roman" w:hAnsi="Arial" w:cs="Arial"/>
                <w:iCs/>
                <w:color w:val="0A0A0A"/>
                <w:sz w:val="20"/>
                <w:szCs w:val="20"/>
              </w:rPr>
              <w:t>Brown sugar</w:t>
            </w:r>
          </w:p>
        </w:tc>
        <w:tc>
          <w:tcPr>
            <w:tcW w:w="1644" w:type="dxa"/>
          </w:tcPr>
          <w:p w14:paraId="0FBBF2EC" w14:textId="77777777" w:rsidR="0094624A" w:rsidRPr="00605412" w:rsidRDefault="0094624A" w:rsidP="0079539C">
            <w:pPr>
              <w:jc w:val="both"/>
              <w:rPr>
                <w:rFonts w:ascii="Arial" w:eastAsia="Times New Roman" w:hAnsi="Arial" w:cs="Arial"/>
                <w:iCs/>
                <w:color w:val="0A0A0A"/>
                <w:sz w:val="20"/>
                <w:szCs w:val="20"/>
              </w:rPr>
            </w:pPr>
            <w:r w:rsidRPr="00605412">
              <w:rPr>
                <w:rFonts w:ascii="Arial" w:eastAsia="Times New Roman" w:hAnsi="Arial" w:cs="Arial"/>
                <w:iCs/>
                <w:color w:val="0A0A0A"/>
                <w:sz w:val="20"/>
                <w:szCs w:val="20"/>
              </w:rPr>
              <w:t>175 gr</w:t>
            </w:r>
          </w:p>
        </w:tc>
        <w:tc>
          <w:tcPr>
            <w:tcW w:w="1644" w:type="dxa"/>
          </w:tcPr>
          <w:p w14:paraId="38630F4B" w14:textId="77777777" w:rsidR="0094624A" w:rsidRPr="00605412" w:rsidRDefault="0094624A" w:rsidP="0079539C">
            <w:pPr>
              <w:jc w:val="both"/>
              <w:rPr>
                <w:rFonts w:ascii="Arial" w:eastAsia="Times New Roman" w:hAnsi="Arial" w:cs="Arial"/>
                <w:iCs/>
                <w:color w:val="0A0A0A"/>
                <w:sz w:val="20"/>
                <w:szCs w:val="20"/>
              </w:rPr>
            </w:pPr>
            <w:r w:rsidRPr="00605412">
              <w:rPr>
                <w:rFonts w:ascii="Arial" w:eastAsia="Times New Roman" w:hAnsi="Arial" w:cs="Arial"/>
                <w:iCs/>
                <w:color w:val="0A0A0A"/>
                <w:sz w:val="20"/>
                <w:szCs w:val="20"/>
              </w:rPr>
              <w:t>175 gr</w:t>
            </w:r>
          </w:p>
        </w:tc>
        <w:tc>
          <w:tcPr>
            <w:tcW w:w="1644" w:type="dxa"/>
          </w:tcPr>
          <w:p w14:paraId="4B4E75A1" w14:textId="77777777" w:rsidR="0094624A" w:rsidRPr="00605412" w:rsidRDefault="0094624A" w:rsidP="0079539C">
            <w:pPr>
              <w:jc w:val="both"/>
              <w:rPr>
                <w:rFonts w:ascii="Arial" w:eastAsia="Times New Roman" w:hAnsi="Arial" w:cs="Arial"/>
                <w:iCs/>
                <w:color w:val="0A0A0A"/>
                <w:sz w:val="20"/>
                <w:szCs w:val="20"/>
              </w:rPr>
            </w:pPr>
            <w:r w:rsidRPr="00605412">
              <w:rPr>
                <w:rFonts w:ascii="Arial" w:eastAsia="Times New Roman" w:hAnsi="Arial" w:cs="Arial"/>
                <w:iCs/>
                <w:color w:val="0A0A0A"/>
                <w:sz w:val="20"/>
                <w:szCs w:val="20"/>
              </w:rPr>
              <w:t>175 gr</w:t>
            </w:r>
          </w:p>
        </w:tc>
      </w:tr>
      <w:tr w:rsidR="0094624A" w:rsidRPr="00605412" w14:paraId="25D3C287" w14:textId="77777777" w:rsidTr="006B4EC6">
        <w:trPr>
          <w:jc w:val="center"/>
        </w:trPr>
        <w:tc>
          <w:tcPr>
            <w:tcW w:w="527" w:type="dxa"/>
            <w:vAlign w:val="center"/>
          </w:tcPr>
          <w:p w14:paraId="4DC449FF" w14:textId="77777777" w:rsidR="0094624A" w:rsidRPr="00605412" w:rsidRDefault="0094624A" w:rsidP="0079539C">
            <w:pPr>
              <w:pStyle w:val="ListParagraph"/>
              <w:numPr>
                <w:ilvl w:val="0"/>
                <w:numId w:val="8"/>
              </w:numPr>
              <w:jc w:val="both"/>
              <w:rPr>
                <w:rFonts w:ascii="Arial" w:eastAsia="Times New Roman" w:hAnsi="Arial" w:cs="Arial"/>
                <w:iCs/>
                <w:color w:val="0A0A0A"/>
                <w:sz w:val="20"/>
                <w:szCs w:val="20"/>
              </w:rPr>
            </w:pPr>
          </w:p>
        </w:tc>
        <w:tc>
          <w:tcPr>
            <w:tcW w:w="1984" w:type="dxa"/>
          </w:tcPr>
          <w:p w14:paraId="7E5796AC" w14:textId="77777777" w:rsidR="0094624A" w:rsidRPr="00605412" w:rsidRDefault="0094624A" w:rsidP="0079539C">
            <w:pPr>
              <w:jc w:val="both"/>
              <w:rPr>
                <w:rFonts w:ascii="Arial" w:eastAsia="Times New Roman" w:hAnsi="Arial" w:cs="Arial"/>
                <w:iCs/>
                <w:color w:val="0A0A0A"/>
                <w:sz w:val="20"/>
                <w:szCs w:val="20"/>
              </w:rPr>
            </w:pPr>
            <w:r w:rsidRPr="00605412">
              <w:rPr>
                <w:rFonts w:ascii="Arial" w:eastAsia="Times New Roman" w:hAnsi="Arial" w:cs="Arial"/>
                <w:iCs/>
                <w:color w:val="0A0A0A"/>
                <w:sz w:val="20"/>
                <w:szCs w:val="20"/>
              </w:rPr>
              <w:t>Icing sugar</w:t>
            </w:r>
          </w:p>
        </w:tc>
        <w:tc>
          <w:tcPr>
            <w:tcW w:w="1644" w:type="dxa"/>
          </w:tcPr>
          <w:p w14:paraId="013C38ED" w14:textId="77777777" w:rsidR="0094624A" w:rsidRPr="00605412" w:rsidRDefault="0094624A" w:rsidP="0079539C">
            <w:pPr>
              <w:jc w:val="both"/>
              <w:rPr>
                <w:rFonts w:ascii="Arial" w:eastAsia="Times New Roman" w:hAnsi="Arial" w:cs="Arial"/>
                <w:iCs/>
                <w:color w:val="0A0A0A"/>
                <w:sz w:val="20"/>
                <w:szCs w:val="20"/>
              </w:rPr>
            </w:pPr>
            <w:r w:rsidRPr="00605412">
              <w:rPr>
                <w:rFonts w:ascii="Arial" w:eastAsia="Times New Roman" w:hAnsi="Arial" w:cs="Arial"/>
                <w:iCs/>
                <w:color w:val="0A0A0A"/>
                <w:sz w:val="20"/>
                <w:szCs w:val="20"/>
              </w:rPr>
              <w:t>175 gr</w:t>
            </w:r>
          </w:p>
        </w:tc>
        <w:tc>
          <w:tcPr>
            <w:tcW w:w="1644" w:type="dxa"/>
          </w:tcPr>
          <w:p w14:paraId="7E609A0F" w14:textId="77777777" w:rsidR="0094624A" w:rsidRPr="00605412" w:rsidRDefault="0094624A" w:rsidP="0079539C">
            <w:pPr>
              <w:jc w:val="both"/>
              <w:rPr>
                <w:rFonts w:ascii="Arial" w:eastAsia="Times New Roman" w:hAnsi="Arial" w:cs="Arial"/>
                <w:iCs/>
                <w:color w:val="0A0A0A"/>
                <w:sz w:val="20"/>
                <w:szCs w:val="20"/>
              </w:rPr>
            </w:pPr>
            <w:r w:rsidRPr="00605412">
              <w:rPr>
                <w:rFonts w:ascii="Arial" w:eastAsia="Times New Roman" w:hAnsi="Arial" w:cs="Arial"/>
                <w:iCs/>
                <w:color w:val="0A0A0A"/>
                <w:sz w:val="20"/>
                <w:szCs w:val="20"/>
              </w:rPr>
              <w:t>175 gr</w:t>
            </w:r>
          </w:p>
        </w:tc>
        <w:tc>
          <w:tcPr>
            <w:tcW w:w="1644" w:type="dxa"/>
          </w:tcPr>
          <w:p w14:paraId="5B0339F8" w14:textId="77777777" w:rsidR="0094624A" w:rsidRPr="00605412" w:rsidRDefault="0094624A" w:rsidP="0079539C">
            <w:pPr>
              <w:jc w:val="both"/>
              <w:rPr>
                <w:rFonts w:ascii="Arial" w:eastAsia="Times New Roman" w:hAnsi="Arial" w:cs="Arial"/>
                <w:iCs/>
                <w:color w:val="0A0A0A"/>
                <w:sz w:val="20"/>
                <w:szCs w:val="20"/>
              </w:rPr>
            </w:pPr>
            <w:r w:rsidRPr="00605412">
              <w:rPr>
                <w:rFonts w:ascii="Arial" w:eastAsia="Times New Roman" w:hAnsi="Arial" w:cs="Arial"/>
                <w:iCs/>
                <w:color w:val="0A0A0A"/>
                <w:sz w:val="20"/>
                <w:szCs w:val="20"/>
              </w:rPr>
              <w:t>175 gr</w:t>
            </w:r>
          </w:p>
        </w:tc>
      </w:tr>
      <w:tr w:rsidR="0094624A" w:rsidRPr="00605412" w14:paraId="764D5B81" w14:textId="77777777" w:rsidTr="006B4EC6">
        <w:trPr>
          <w:jc w:val="center"/>
        </w:trPr>
        <w:tc>
          <w:tcPr>
            <w:tcW w:w="527" w:type="dxa"/>
            <w:vAlign w:val="center"/>
          </w:tcPr>
          <w:p w14:paraId="47DA69F1" w14:textId="77777777" w:rsidR="0094624A" w:rsidRPr="00605412" w:rsidRDefault="0094624A" w:rsidP="0079539C">
            <w:pPr>
              <w:pStyle w:val="ListParagraph"/>
              <w:numPr>
                <w:ilvl w:val="0"/>
                <w:numId w:val="8"/>
              </w:numPr>
              <w:jc w:val="both"/>
              <w:rPr>
                <w:rFonts w:ascii="Arial" w:eastAsia="Times New Roman" w:hAnsi="Arial" w:cs="Arial"/>
                <w:iCs/>
                <w:color w:val="0A0A0A"/>
                <w:sz w:val="20"/>
                <w:szCs w:val="20"/>
              </w:rPr>
            </w:pPr>
          </w:p>
        </w:tc>
        <w:tc>
          <w:tcPr>
            <w:tcW w:w="1984" w:type="dxa"/>
          </w:tcPr>
          <w:p w14:paraId="211F2589" w14:textId="77777777" w:rsidR="0094624A" w:rsidRPr="00605412" w:rsidRDefault="0094624A" w:rsidP="0079539C">
            <w:pPr>
              <w:jc w:val="both"/>
              <w:rPr>
                <w:rFonts w:ascii="Arial" w:eastAsia="Times New Roman" w:hAnsi="Arial" w:cs="Arial"/>
                <w:iCs/>
                <w:color w:val="0A0A0A"/>
                <w:sz w:val="20"/>
                <w:szCs w:val="20"/>
              </w:rPr>
            </w:pPr>
            <w:r w:rsidRPr="00605412">
              <w:rPr>
                <w:rFonts w:ascii="Arial" w:eastAsia="Times New Roman" w:hAnsi="Arial" w:cs="Arial"/>
                <w:iCs/>
                <w:color w:val="0A0A0A"/>
                <w:sz w:val="20"/>
                <w:szCs w:val="20"/>
              </w:rPr>
              <w:t>Whole egg</w:t>
            </w:r>
          </w:p>
        </w:tc>
        <w:tc>
          <w:tcPr>
            <w:tcW w:w="1644" w:type="dxa"/>
          </w:tcPr>
          <w:p w14:paraId="42EFAA39" w14:textId="77777777" w:rsidR="0094624A" w:rsidRPr="00605412" w:rsidRDefault="0094624A" w:rsidP="0079539C">
            <w:pPr>
              <w:jc w:val="both"/>
              <w:rPr>
                <w:rFonts w:ascii="Arial" w:eastAsia="Times New Roman" w:hAnsi="Arial" w:cs="Arial"/>
                <w:iCs/>
                <w:color w:val="0A0A0A"/>
                <w:sz w:val="20"/>
                <w:szCs w:val="20"/>
              </w:rPr>
            </w:pPr>
            <w:r w:rsidRPr="00605412">
              <w:rPr>
                <w:rFonts w:ascii="Arial" w:eastAsia="Times New Roman" w:hAnsi="Arial" w:cs="Arial"/>
                <w:iCs/>
                <w:color w:val="0A0A0A"/>
                <w:sz w:val="20"/>
                <w:szCs w:val="20"/>
              </w:rPr>
              <w:t>3 grains</w:t>
            </w:r>
          </w:p>
        </w:tc>
        <w:tc>
          <w:tcPr>
            <w:tcW w:w="1644" w:type="dxa"/>
          </w:tcPr>
          <w:p w14:paraId="7F62220C" w14:textId="77777777" w:rsidR="0094624A" w:rsidRPr="00605412" w:rsidRDefault="0094624A" w:rsidP="0079539C">
            <w:pPr>
              <w:jc w:val="both"/>
              <w:rPr>
                <w:rFonts w:ascii="Arial" w:eastAsia="Times New Roman" w:hAnsi="Arial" w:cs="Arial"/>
                <w:iCs/>
                <w:color w:val="0A0A0A"/>
                <w:sz w:val="20"/>
                <w:szCs w:val="20"/>
              </w:rPr>
            </w:pPr>
            <w:r w:rsidRPr="00605412">
              <w:rPr>
                <w:rFonts w:ascii="Arial" w:eastAsia="Times New Roman" w:hAnsi="Arial" w:cs="Arial"/>
                <w:iCs/>
                <w:color w:val="0A0A0A"/>
                <w:sz w:val="20"/>
                <w:szCs w:val="20"/>
              </w:rPr>
              <w:t>3 grains</w:t>
            </w:r>
          </w:p>
        </w:tc>
        <w:tc>
          <w:tcPr>
            <w:tcW w:w="1644" w:type="dxa"/>
          </w:tcPr>
          <w:p w14:paraId="72C1224A" w14:textId="77777777" w:rsidR="0094624A" w:rsidRPr="00605412" w:rsidRDefault="0094624A" w:rsidP="0079539C">
            <w:pPr>
              <w:jc w:val="both"/>
              <w:rPr>
                <w:rFonts w:ascii="Arial" w:eastAsia="Times New Roman" w:hAnsi="Arial" w:cs="Arial"/>
                <w:iCs/>
                <w:color w:val="0A0A0A"/>
                <w:sz w:val="20"/>
                <w:szCs w:val="20"/>
              </w:rPr>
            </w:pPr>
            <w:r w:rsidRPr="00605412">
              <w:rPr>
                <w:rFonts w:ascii="Arial" w:eastAsia="Times New Roman" w:hAnsi="Arial" w:cs="Arial"/>
                <w:iCs/>
                <w:color w:val="0A0A0A"/>
                <w:sz w:val="20"/>
                <w:szCs w:val="20"/>
              </w:rPr>
              <w:t>3 grains</w:t>
            </w:r>
          </w:p>
        </w:tc>
      </w:tr>
      <w:tr w:rsidR="0094624A" w:rsidRPr="00605412" w14:paraId="4561E130" w14:textId="77777777" w:rsidTr="006B4EC6">
        <w:trPr>
          <w:jc w:val="center"/>
        </w:trPr>
        <w:tc>
          <w:tcPr>
            <w:tcW w:w="527" w:type="dxa"/>
            <w:vAlign w:val="center"/>
          </w:tcPr>
          <w:p w14:paraId="10BC4FFD" w14:textId="77777777" w:rsidR="0094624A" w:rsidRPr="00605412" w:rsidRDefault="0094624A" w:rsidP="0079539C">
            <w:pPr>
              <w:pStyle w:val="ListParagraph"/>
              <w:numPr>
                <w:ilvl w:val="0"/>
                <w:numId w:val="8"/>
              </w:numPr>
              <w:jc w:val="both"/>
              <w:rPr>
                <w:rFonts w:ascii="Arial" w:eastAsia="Times New Roman" w:hAnsi="Arial" w:cs="Arial"/>
                <w:iCs/>
                <w:color w:val="0A0A0A"/>
                <w:sz w:val="20"/>
                <w:szCs w:val="20"/>
              </w:rPr>
            </w:pPr>
          </w:p>
        </w:tc>
        <w:tc>
          <w:tcPr>
            <w:tcW w:w="1984" w:type="dxa"/>
          </w:tcPr>
          <w:p w14:paraId="23555495" w14:textId="77777777" w:rsidR="0094624A" w:rsidRPr="00605412" w:rsidRDefault="0094624A" w:rsidP="0079539C">
            <w:pPr>
              <w:jc w:val="both"/>
              <w:rPr>
                <w:rFonts w:ascii="Arial" w:eastAsia="Times New Roman" w:hAnsi="Arial" w:cs="Arial"/>
                <w:iCs/>
                <w:color w:val="0A0A0A"/>
                <w:sz w:val="20"/>
                <w:szCs w:val="20"/>
              </w:rPr>
            </w:pPr>
            <w:r w:rsidRPr="00605412">
              <w:rPr>
                <w:rFonts w:ascii="Arial" w:eastAsia="Times New Roman" w:hAnsi="Arial" w:cs="Arial"/>
                <w:iCs/>
                <w:color w:val="0A0A0A"/>
                <w:sz w:val="20"/>
                <w:szCs w:val="20"/>
              </w:rPr>
              <w:t>Triangle flour</w:t>
            </w:r>
          </w:p>
        </w:tc>
        <w:tc>
          <w:tcPr>
            <w:tcW w:w="1644" w:type="dxa"/>
          </w:tcPr>
          <w:p w14:paraId="1B9AB066" w14:textId="77777777" w:rsidR="0094624A" w:rsidRPr="00605412" w:rsidRDefault="0094624A" w:rsidP="0079539C">
            <w:pPr>
              <w:jc w:val="both"/>
              <w:rPr>
                <w:rFonts w:ascii="Arial" w:eastAsia="Times New Roman" w:hAnsi="Arial" w:cs="Arial"/>
                <w:iCs/>
                <w:color w:val="0A0A0A"/>
                <w:sz w:val="20"/>
                <w:szCs w:val="20"/>
              </w:rPr>
            </w:pPr>
            <w:r w:rsidRPr="00605412">
              <w:rPr>
                <w:rFonts w:ascii="Arial" w:eastAsia="Times New Roman" w:hAnsi="Arial" w:cs="Arial"/>
                <w:iCs/>
                <w:color w:val="0A0A0A"/>
                <w:sz w:val="20"/>
                <w:szCs w:val="20"/>
              </w:rPr>
              <w:t>506 gr</w:t>
            </w:r>
          </w:p>
        </w:tc>
        <w:tc>
          <w:tcPr>
            <w:tcW w:w="1644" w:type="dxa"/>
          </w:tcPr>
          <w:p w14:paraId="186DEB7C" w14:textId="77777777" w:rsidR="0094624A" w:rsidRPr="00605412" w:rsidRDefault="0094624A" w:rsidP="0079539C">
            <w:pPr>
              <w:jc w:val="both"/>
              <w:rPr>
                <w:rFonts w:ascii="Arial" w:eastAsia="Times New Roman" w:hAnsi="Arial" w:cs="Arial"/>
                <w:iCs/>
                <w:color w:val="0A0A0A"/>
                <w:sz w:val="20"/>
                <w:szCs w:val="20"/>
              </w:rPr>
            </w:pPr>
            <w:r w:rsidRPr="00605412">
              <w:rPr>
                <w:rFonts w:ascii="Arial" w:eastAsia="Times New Roman" w:hAnsi="Arial" w:cs="Arial"/>
                <w:iCs/>
                <w:color w:val="0A0A0A"/>
                <w:sz w:val="20"/>
                <w:szCs w:val="20"/>
              </w:rPr>
              <w:t>337.5 gr</w:t>
            </w:r>
          </w:p>
        </w:tc>
        <w:tc>
          <w:tcPr>
            <w:tcW w:w="1644" w:type="dxa"/>
          </w:tcPr>
          <w:p w14:paraId="4BEFB0E3" w14:textId="77777777" w:rsidR="0094624A" w:rsidRPr="00605412" w:rsidRDefault="0094624A" w:rsidP="0079539C">
            <w:pPr>
              <w:jc w:val="both"/>
              <w:rPr>
                <w:rFonts w:ascii="Arial" w:eastAsia="Times New Roman" w:hAnsi="Arial" w:cs="Arial"/>
                <w:iCs/>
                <w:color w:val="0A0A0A"/>
                <w:sz w:val="20"/>
                <w:szCs w:val="20"/>
              </w:rPr>
            </w:pPr>
            <w:r w:rsidRPr="00605412">
              <w:rPr>
                <w:rFonts w:ascii="Arial" w:eastAsia="Times New Roman" w:hAnsi="Arial" w:cs="Arial"/>
                <w:iCs/>
                <w:color w:val="0A0A0A"/>
                <w:sz w:val="20"/>
                <w:szCs w:val="20"/>
              </w:rPr>
              <w:t>169 gr</w:t>
            </w:r>
          </w:p>
        </w:tc>
      </w:tr>
      <w:tr w:rsidR="0094624A" w:rsidRPr="00605412" w14:paraId="68F2B4C9" w14:textId="77777777" w:rsidTr="006B4EC6">
        <w:trPr>
          <w:jc w:val="center"/>
        </w:trPr>
        <w:tc>
          <w:tcPr>
            <w:tcW w:w="527" w:type="dxa"/>
            <w:vAlign w:val="center"/>
          </w:tcPr>
          <w:p w14:paraId="5708B76B" w14:textId="77777777" w:rsidR="0094624A" w:rsidRPr="00605412" w:rsidRDefault="0094624A" w:rsidP="0079539C">
            <w:pPr>
              <w:pStyle w:val="ListParagraph"/>
              <w:numPr>
                <w:ilvl w:val="0"/>
                <w:numId w:val="8"/>
              </w:numPr>
              <w:jc w:val="both"/>
              <w:rPr>
                <w:rFonts w:ascii="Arial" w:eastAsia="Times New Roman" w:hAnsi="Arial" w:cs="Arial"/>
                <w:iCs/>
                <w:color w:val="0A0A0A"/>
                <w:sz w:val="20"/>
                <w:szCs w:val="20"/>
              </w:rPr>
            </w:pPr>
          </w:p>
        </w:tc>
        <w:tc>
          <w:tcPr>
            <w:tcW w:w="1984" w:type="dxa"/>
          </w:tcPr>
          <w:p w14:paraId="04715A91" w14:textId="77777777" w:rsidR="0094624A" w:rsidRPr="00605412" w:rsidRDefault="0094624A" w:rsidP="0079539C">
            <w:pPr>
              <w:jc w:val="both"/>
              <w:rPr>
                <w:rFonts w:ascii="Arial" w:eastAsia="Times New Roman" w:hAnsi="Arial" w:cs="Arial"/>
                <w:iCs/>
                <w:color w:val="0A0A0A"/>
                <w:sz w:val="20"/>
                <w:szCs w:val="20"/>
              </w:rPr>
            </w:pPr>
            <w:r w:rsidRPr="00605412">
              <w:rPr>
                <w:rFonts w:ascii="Arial" w:eastAsia="Times New Roman" w:hAnsi="Arial" w:cs="Arial"/>
                <w:iCs/>
                <w:color w:val="0A0A0A"/>
                <w:sz w:val="20"/>
                <w:szCs w:val="20"/>
              </w:rPr>
              <w:t>Banana peel flour</w:t>
            </w:r>
          </w:p>
        </w:tc>
        <w:tc>
          <w:tcPr>
            <w:tcW w:w="1644" w:type="dxa"/>
          </w:tcPr>
          <w:p w14:paraId="0BAC2639" w14:textId="77777777" w:rsidR="0094624A" w:rsidRPr="00605412" w:rsidRDefault="0094624A" w:rsidP="0079539C">
            <w:pPr>
              <w:jc w:val="both"/>
              <w:rPr>
                <w:rFonts w:ascii="Arial" w:eastAsia="Times New Roman" w:hAnsi="Arial" w:cs="Arial"/>
                <w:iCs/>
                <w:color w:val="0A0A0A"/>
                <w:sz w:val="20"/>
                <w:szCs w:val="20"/>
              </w:rPr>
            </w:pPr>
            <w:r w:rsidRPr="00605412">
              <w:rPr>
                <w:rFonts w:ascii="Arial" w:eastAsia="Times New Roman" w:hAnsi="Arial" w:cs="Arial"/>
                <w:iCs/>
                <w:color w:val="0A0A0A"/>
                <w:sz w:val="20"/>
                <w:szCs w:val="20"/>
              </w:rPr>
              <w:t>169 gr</w:t>
            </w:r>
          </w:p>
        </w:tc>
        <w:tc>
          <w:tcPr>
            <w:tcW w:w="1644" w:type="dxa"/>
          </w:tcPr>
          <w:p w14:paraId="66431F5D" w14:textId="77777777" w:rsidR="0094624A" w:rsidRPr="00605412" w:rsidRDefault="0094624A" w:rsidP="0079539C">
            <w:pPr>
              <w:jc w:val="both"/>
              <w:rPr>
                <w:rFonts w:ascii="Arial" w:eastAsia="Times New Roman" w:hAnsi="Arial" w:cs="Arial"/>
                <w:iCs/>
                <w:color w:val="0A0A0A"/>
                <w:sz w:val="20"/>
                <w:szCs w:val="20"/>
              </w:rPr>
            </w:pPr>
            <w:r w:rsidRPr="00605412">
              <w:rPr>
                <w:rFonts w:ascii="Arial" w:eastAsia="Times New Roman" w:hAnsi="Arial" w:cs="Arial"/>
                <w:iCs/>
                <w:color w:val="0A0A0A"/>
                <w:sz w:val="20"/>
                <w:szCs w:val="20"/>
              </w:rPr>
              <w:t>337.5 gr</w:t>
            </w:r>
          </w:p>
        </w:tc>
        <w:tc>
          <w:tcPr>
            <w:tcW w:w="1644" w:type="dxa"/>
          </w:tcPr>
          <w:p w14:paraId="381717A4" w14:textId="77777777" w:rsidR="0094624A" w:rsidRPr="00605412" w:rsidRDefault="0094624A" w:rsidP="0079539C">
            <w:pPr>
              <w:jc w:val="both"/>
              <w:rPr>
                <w:rFonts w:ascii="Arial" w:eastAsia="Times New Roman" w:hAnsi="Arial" w:cs="Arial"/>
                <w:iCs/>
                <w:color w:val="0A0A0A"/>
                <w:sz w:val="20"/>
                <w:szCs w:val="20"/>
              </w:rPr>
            </w:pPr>
            <w:r w:rsidRPr="00605412">
              <w:rPr>
                <w:rFonts w:ascii="Arial" w:eastAsia="Times New Roman" w:hAnsi="Arial" w:cs="Arial"/>
                <w:iCs/>
                <w:color w:val="0A0A0A"/>
                <w:sz w:val="20"/>
                <w:szCs w:val="20"/>
              </w:rPr>
              <w:t>506 gr</w:t>
            </w:r>
          </w:p>
        </w:tc>
      </w:tr>
      <w:tr w:rsidR="0094624A" w:rsidRPr="00605412" w14:paraId="1AB9E23B" w14:textId="77777777" w:rsidTr="006B4EC6">
        <w:trPr>
          <w:jc w:val="center"/>
        </w:trPr>
        <w:tc>
          <w:tcPr>
            <w:tcW w:w="527" w:type="dxa"/>
            <w:vAlign w:val="center"/>
          </w:tcPr>
          <w:p w14:paraId="420E646D" w14:textId="77777777" w:rsidR="0094624A" w:rsidRPr="00605412" w:rsidRDefault="0094624A" w:rsidP="0079539C">
            <w:pPr>
              <w:pStyle w:val="ListParagraph"/>
              <w:numPr>
                <w:ilvl w:val="0"/>
                <w:numId w:val="8"/>
              </w:numPr>
              <w:jc w:val="both"/>
              <w:rPr>
                <w:rFonts w:ascii="Arial" w:eastAsia="Times New Roman" w:hAnsi="Arial" w:cs="Arial"/>
                <w:iCs/>
                <w:color w:val="0A0A0A"/>
                <w:sz w:val="20"/>
                <w:szCs w:val="20"/>
              </w:rPr>
            </w:pPr>
          </w:p>
        </w:tc>
        <w:tc>
          <w:tcPr>
            <w:tcW w:w="1984" w:type="dxa"/>
          </w:tcPr>
          <w:p w14:paraId="3D2F8888" w14:textId="77777777" w:rsidR="0094624A" w:rsidRPr="00605412" w:rsidRDefault="0094624A" w:rsidP="0079539C">
            <w:pPr>
              <w:jc w:val="both"/>
              <w:rPr>
                <w:rFonts w:ascii="Arial" w:eastAsia="Times New Roman" w:hAnsi="Arial" w:cs="Arial"/>
                <w:iCs/>
                <w:color w:val="0A0A0A"/>
                <w:sz w:val="20"/>
                <w:szCs w:val="20"/>
              </w:rPr>
            </w:pPr>
            <w:r w:rsidRPr="00605412">
              <w:rPr>
                <w:rFonts w:ascii="Arial" w:eastAsia="Times New Roman" w:hAnsi="Arial" w:cs="Arial"/>
                <w:iCs/>
                <w:color w:val="0A0A0A"/>
                <w:sz w:val="20"/>
                <w:szCs w:val="20"/>
              </w:rPr>
              <w:t>Baking soda</w:t>
            </w:r>
          </w:p>
        </w:tc>
        <w:tc>
          <w:tcPr>
            <w:tcW w:w="1644" w:type="dxa"/>
          </w:tcPr>
          <w:p w14:paraId="6395A890" w14:textId="77777777" w:rsidR="0094624A" w:rsidRPr="00605412" w:rsidRDefault="00C51EEE" w:rsidP="0079539C">
            <w:pPr>
              <w:jc w:val="both"/>
              <w:rPr>
                <w:rFonts w:ascii="Arial" w:eastAsia="Times New Roman" w:hAnsi="Arial" w:cs="Arial"/>
                <w:iCs/>
                <w:color w:val="0A0A0A"/>
                <w:sz w:val="20"/>
                <w:szCs w:val="20"/>
              </w:rPr>
            </w:pPr>
            <w:r>
              <w:rPr>
                <w:rFonts w:ascii="Arial" w:eastAsia="Times New Roman" w:hAnsi="Arial" w:cs="Arial"/>
                <w:iCs/>
                <w:color w:val="0A0A0A"/>
                <w:sz w:val="20"/>
                <w:szCs w:val="20"/>
              </w:rPr>
              <w:t>5 gr</w:t>
            </w:r>
          </w:p>
        </w:tc>
        <w:tc>
          <w:tcPr>
            <w:tcW w:w="1644" w:type="dxa"/>
          </w:tcPr>
          <w:p w14:paraId="7F70905F" w14:textId="77777777" w:rsidR="0094624A" w:rsidRPr="00605412" w:rsidRDefault="00C51EEE" w:rsidP="0079539C">
            <w:pPr>
              <w:jc w:val="both"/>
              <w:rPr>
                <w:rFonts w:ascii="Arial" w:eastAsia="Times New Roman" w:hAnsi="Arial" w:cs="Arial"/>
                <w:iCs/>
                <w:color w:val="0A0A0A"/>
                <w:sz w:val="20"/>
                <w:szCs w:val="20"/>
              </w:rPr>
            </w:pPr>
            <w:r>
              <w:rPr>
                <w:rFonts w:ascii="Arial" w:eastAsia="Times New Roman" w:hAnsi="Arial" w:cs="Arial"/>
                <w:iCs/>
                <w:color w:val="0A0A0A"/>
                <w:sz w:val="20"/>
                <w:szCs w:val="20"/>
              </w:rPr>
              <w:t>5 gr</w:t>
            </w:r>
          </w:p>
        </w:tc>
        <w:tc>
          <w:tcPr>
            <w:tcW w:w="1644" w:type="dxa"/>
          </w:tcPr>
          <w:p w14:paraId="1C5F9A94" w14:textId="77777777" w:rsidR="0094624A" w:rsidRPr="00605412" w:rsidRDefault="00C51EEE" w:rsidP="0079539C">
            <w:pPr>
              <w:jc w:val="both"/>
              <w:rPr>
                <w:rFonts w:ascii="Arial" w:eastAsia="Times New Roman" w:hAnsi="Arial" w:cs="Arial"/>
                <w:iCs/>
                <w:color w:val="0A0A0A"/>
                <w:sz w:val="20"/>
                <w:szCs w:val="20"/>
              </w:rPr>
            </w:pPr>
            <w:r>
              <w:rPr>
                <w:rFonts w:ascii="Arial" w:eastAsia="Times New Roman" w:hAnsi="Arial" w:cs="Arial"/>
                <w:iCs/>
                <w:color w:val="0A0A0A"/>
                <w:sz w:val="20"/>
                <w:szCs w:val="20"/>
              </w:rPr>
              <w:t>5 gr</w:t>
            </w:r>
          </w:p>
        </w:tc>
      </w:tr>
      <w:tr w:rsidR="0094624A" w:rsidRPr="00605412" w14:paraId="13072832" w14:textId="77777777" w:rsidTr="006B4EC6">
        <w:trPr>
          <w:jc w:val="center"/>
        </w:trPr>
        <w:tc>
          <w:tcPr>
            <w:tcW w:w="527" w:type="dxa"/>
            <w:vAlign w:val="center"/>
          </w:tcPr>
          <w:p w14:paraId="6828A954" w14:textId="77777777" w:rsidR="0094624A" w:rsidRPr="00605412" w:rsidRDefault="0094624A" w:rsidP="0079539C">
            <w:pPr>
              <w:pStyle w:val="ListParagraph"/>
              <w:numPr>
                <w:ilvl w:val="0"/>
                <w:numId w:val="8"/>
              </w:numPr>
              <w:jc w:val="both"/>
              <w:rPr>
                <w:rFonts w:ascii="Arial" w:eastAsia="Times New Roman" w:hAnsi="Arial" w:cs="Arial"/>
                <w:iCs/>
                <w:color w:val="0A0A0A"/>
                <w:sz w:val="20"/>
                <w:szCs w:val="20"/>
              </w:rPr>
            </w:pPr>
          </w:p>
        </w:tc>
        <w:tc>
          <w:tcPr>
            <w:tcW w:w="1984" w:type="dxa"/>
          </w:tcPr>
          <w:p w14:paraId="7AF4E8AF" w14:textId="77777777" w:rsidR="0094624A" w:rsidRPr="00605412" w:rsidRDefault="0094624A" w:rsidP="0079539C">
            <w:pPr>
              <w:jc w:val="both"/>
              <w:rPr>
                <w:rFonts w:ascii="Arial" w:eastAsia="Times New Roman" w:hAnsi="Arial" w:cs="Arial"/>
                <w:iCs/>
                <w:color w:val="0A0A0A"/>
                <w:sz w:val="20"/>
                <w:szCs w:val="20"/>
              </w:rPr>
            </w:pPr>
            <w:r w:rsidRPr="00605412">
              <w:rPr>
                <w:rFonts w:ascii="Arial" w:eastAsia="Times New Roman" w:hAnsi="Arial" w:cs="Arial"/>
                <w:iCs/>
                <w:color w:val="0A0A0A"/>
                <w:sz w:val="20"/>
                <w:szCs w:val="20"/>
              </w:rPr>
              <w:t>Baking powder</w:t>
            </w:r>
          </w:p>
        </w:tc>
        <w:tc>
          <w:tcPr>
            <w:tcW w:w="1644" w:type="dxa"/>
          </w:tcPr>
          <w:p w14:paraId="208F745E" w14:textId="77777777" w:rsidR="0094624A" w:rsidRPr="00605412" w:rsidRDefault="00C51EEE" w:rsidP="0079539C">
            <w:pPr>
              <w:jc w:val="both"/>
              <w:rPr>
                <w:rFonts w:ascii="Arial" w:eastAsia="Times New Roman" w:hAnsi="Arial" w:cs="Arial"/>
                <w:iCs/>
                <w:color w:val="0A0A0A"/>
                <w:sz w:val="20"/>
                <w:szCs w:val="20"/>
              </w:rPr>
            </w:pPr>
            <w:r>
              <w:rPr>
                <w:rFonts w:ascii="Arial" w:eastAsia="Times New Roman" w:hAnsi="Arial" w:cs="Arial"/>
                <w:iCs/>
                <w:color w:val="0A0A0A"/>
                <w:sz w:val="20"/>
                <w:szCs w:val="20"/>
              </w:rPr>
              <w:t>10 gr</w:t>
            </w:r>
          </w:p>
        </w:tc>
        <w:tc>
          <w:tcPr>
            <w:tcW w:w="1644" w:type="dxa"/>
          </w:tcPr>
          <w:p w14:paraId="3A6FF81D" w14:textId="77777777" w:rsidR="0094624A" w:rsidRPr="00605412" w:rsidRDefault="00C51EEE" w:rsidP="0079539C">
            <w:pPr>
              <w:jc w:val="both"/>
              <w:rPr>
                <w:rFonts w:ascii="Arial" w:eastAsia="Times New Roman" w:hAnsi="Arial" w:cs="Arial"/>
                <w:iCs/>
                <w:color w:val="0A0A0A"/>
                <w:sz w:val="20"/>
                <w:szCs w:val="20"/>
              </w:rPr>
            </w:pPr>
            <w:r>
              <w:rPr>
                <w:rFonts w:ascii="Arial" w:eastAsia="Times New Roman" w:hAnsi="Arial" w:cs="Arial"/>
                <w:iCs/>
                <w:color w:val="0A0A0A"/>
                <w:sz w:val="20"/>
                <w:szCs w:val="20"/>
              </w:rPr>
              <w:t>10 gr</w:t>
            </w:r>
          </w:p>
        </w:tc>
        <w:tc>
          <w:tcPr>
            <w:tcW w:w="1644" w:type="dxa"/>
          </w:tcPr>
          <w:p w14:paraId="748E52B0" w14:textId="77777777" w:rsidR="0094624A" w:rsidRPr="00605412" w:rsidRDefault="00C51EEE" w:rsidP="0079539C">
            <w:pPr>
              <w:jc w:val="both"/>
              <w:rPr>
                <w:rFonts w:ascii="Arial" w:eastAsia="Times New Roman" w:hAnsi="Arial" w:cs="Arial"/>
                <w:iCs/>
                <w:color w:val="0A0A0A"/>
                <w:sz w:val="20"/>
                <w:szCs w:val="20"/>
              </w:rPr>
            </w:pPr>
            <w:r>
              <w:rPr>
                <w:rFonts w:ascii="Arial" w:eastAsia="Times New Roman" w:hAnsi="Arial" w:cs="Arial"/>
                <w:iCs/>
                <w:color w:val="0A0A0A"/>
                <w:sz w:val="20"/>
                <w:szCs w:val="20"/>
              </w:rPr>
              <w:t>10 gr</w:t>
            </w:r>
          </w:p>
        </w:tc>
      </w:tr>
      <w:tr w:rsidR="0094624A" w:rsidRPr="00605412" w14:paraId="3A349CF3" w14:textId="77777777" w:rsidTr="006B4EC6">
        <w:trPr>
          <w:jc w:val="center"/>
        </w:trPr>
        <w:tc>
          <w:tcPr>
            <w:tcW w:w="527" w:type="dxa"/>
            <w:vAlign w:val="center"/>
          </w:tcPr>
          <w:p w14:paraId="149DBC31" w14:textId="77777777" w:rsidR="0094624A" w:rsidRPr="00605412" w:rsidRDefault="0094624A" w:rsidP="0079539C">
            <w:pPr>
              <w:pStyle w:val="ListParagraph"/>
              <w:numPr>
                <w:ilvl w:val="0"/>
                <w:numId w:val="8"/>
              </w:numPr>
              <w:jc w:val="both"/>
              <w:rPr>
                <w:rFonts w:ascii="Arial" w:eastAsia="Times New Roman" w:hAnsi="Arial" w:cs="Arial"/>
                <w:iCs/>
                <w:color w:val="0A0A0A"/>
                <w:sz w:val="20"/>
                <w:szCs w:val="20"/>
              </w:rPr>
            </w:pPr>
          </w:p>
        </w:tc>
        <w:tc>
          <w:tcPr>
            <w:tcW w:w="1984" w:type="dxa"/>
          </w:tcPr>
          <w:p w14:paraId="024955DB" w14:textId="77777777" w:rsidR="0094624A" w:rsidRPr="00605412" w:rsidRDefault="0094624A" w:rsidP="0079539C">
            <w:pPr>
              <w:jc w:val="both"/>
              <w:rPr>
                <w:rFonts w:ascii="Arial" w:eastAsia="Times New Roman" w:hAnsi="Arial" w:cs="Arial"/>
                <w:iCs/>
                <w:color w:val="0A0A0A"/>
                <w:sz w:val="20"/>
                <w:szCs w:val="20"/>
              </w:rPr>
            </w:pPr>
            <w:r w:rsidRPr="00605412">
              <w:rPr>
                <w:rFonts w:ascii="Arial" w:eastAsia="Times New Roman" w:hAnsi="Arial" w:cs="Arial"/>
                <w:iCs/>
                <w:color w:val="0A0A0A"/>
                <w:sz w:val="20"/>
                <w:szCs w:val="20"/>
              </w:rPr>
              <w:t>Chasew</w:t>
            </w:r>
          </w:p>
        </w:tc>
        <w:tc>
          <w:tcPr>
            <w:tcW w:w="1644" w:type="dxa"/>
          </w:tcPr>
          <w:p w14:paraId="526F72EC" w14:textId="77777777" w:rsidR="0094624A" w:rsidRPr="00605412" w:rsidRDefault="0094624A" w:rsidP="0079539C">
            <w:pPr>
              <w:jc w:val="both"/>
              <w:rPr>
                <w:rFonts w:ascii="Arial" w:eastAsia="Times New Roman" w:hAnsi="Arial" w:cs="Arial"/>
                <w:iCs/>
                <w:color w:val="0A0A0A"/>
                <w:sz w:val="20"/>
                <w:szCs w:val="20"/>
              </w:rPr>
            </w:pPr>
            <w:r w:rsidRPr="00605412">
              <w:rPr>
                <w:rFonts w:ascii="Arial" w:eastAsia="Times New Roman" w:hAnsi="Arial" w:cs="Arial"/>
                <w:iCs/>
                <w:color w:val="0A0A0A"/>
                <w:sz w:val="20"/>
                <w:szCs w:val="20"/>
              </w:rPr>
              <w:t>250 gr</w:t>
            </w:r>
          </w:p>
        </w:tc>
        <w:tc>
          <w:tcPr>
            <w:tcW w:w="1644" w:type="dxa"/>
          </w:tcPr>
          <w:p w14:paraId="1898A2B4" w14:textId="77777777" w:rsidR="0094624A" w:rsidRPr="00605412" w:rsidRDefault="0094624A" w:rsidP="0079539C">
            <w:pPr>
              <w:jc w:val="both"/>
              <w:rPr>
                <w:rFonts w:ascii="Arial" w:eastAsia="Times New Roman" w:hAnsi="Arial" w:cs="Arial"/>
                <w:iCs/>
                <w:color w:val="0A0A0A"/>
                <w:sz w:val="20"/>
                <w:szCs w:val="20"/>
              </w:rPr>
            </w:pPr>
            <w:r w:rsidRPr="00605412">
              <w:rPr>
                <w:rFonts w:ascii="Arial" w:eastAsia="Times New Roman" w:hAnsi="Arial" w:cs="Arial"/>
                <w:iCs/>
                <w:color w:val="0A0A0A"/>
                <w:sz w:val="20"/>
                <w:szCs w:val="20"/>
              </w:rPr>
              <w:t>250 gr</w:t>
            </w:r>
          </w:p>
        </w:tc>
        <w:tc>
          <w:tcPr>
            <w:tcW w:w="1644" w:type="dxa"/>
          </w:tcPr>
          <w:p w14:paraId="32A68B23" w14:textId="77777777" w:rsidR="0094624A" w:rsidRPr="00605412" w:rsidRDefault="0094624A" w:rsidP="0079539C">
            <w:pPr>
              <w:jc w:val="both"/>
              <w:rPr>
                <w:rFonts w:ascii="Arial" w:eastAsia="Times New Roman" w:hAnsi="Arial" w:cs="Arial"/>
                <w:iCs/>
                <w:color w:val="0A0A0A"/>
                <w:sz w:val="20"/>
                <w:szCs w:val="20"/>
              </w:rPr>
            </w:pPr>
            <w:r w:rsidRPr="00605412">
              <w:rPr>
                <w:rFonts w:ascii="Arial" w:eastAsia="Times New Roman" w:hAnsi="Arial" w:cs="Arial"/>
                <w:iCs/>
                <w:color w:val="0A0A0A"/>
                <w:sz w:val="20"/>
                <w:szCs w:val="20"/>
              </w:rPr>
              <w:t>250 gr</w:t>
            </w:r>
          </w:p>
        </w:tc>
      </w:tr>
      <w:tr w:rsidR="0094624A" w:rsidRPr="00605412" w14:paraId="18B5403D" w14:textId="77777777" w:rsidTr="006B4EC6">
        <w:trPr>
          <w:jc w:val="center"/>
        </w:trPr>
        <w:tc>
          <w:tcPr>
            <w:tcW w:w="527" w:type="dxa"/>
            <w:vAlign w:val="center"/>
          </w:tcPr>
          <w:p w14:paraId="0F75EAF3" w14:textId="77777777" w:rsidR="0094624A" w:rsidRPr="00605412" w:rsidRDefault="0094624A" w:rsidP="0079539C">
            <w:pPr>
              <w:pStyle w:val="ListParagraph"/>
              <w:numPr>
                <w:ilvl w:val="0"/>
                <w:numId w:val="8"/>
              </w:numPr>
              <w:jc w:val="both"/>
              <w:rPr>
                <w:rFonts w:ascii="Arial" w:eastAsia="Times New Roman" w:hAnsi="Arial" w:cs="Arial"/>
                <w:iCs/>
                <w:color w:val="0A0A0A"/>
                <w:sz w:val="20"/>
                <w:szCs w:val="20"/>
              </w:rPr>
            </w:pPr>
          </w:p>
        </w:tc>
        <w:tc>
          <w:tcPr>
            <w:tcW w:w="1984" w:type="dxa"/>
          </w:tcPr>
          <w:p w14:paraId="39C3297F" w14:textId="77777777" w:rsidR="0094624A" w:rsidRPr="00605412" w:rsidRDefault="0094624A" w:rsidP="0079539C">
            <w:pPr>
              <w:jc w:val="both"/>
              <w:rPr>
                <w:rFonts w:ascii="Arial" w:eastAsia="Times New Roman" w:hAnsi="Arial" w:cs="Arial"/>
                <w:iCs/>
                <w:color w:val="0A0A0A"/>
                <w:sz w:val="20"/>
                <w:szCs w:val="20"/>
              </w:rPr>
            </w:pPr>
            <w:r w:rsidRPr="00605412">
              <w:rPr>
                <w:rFonts w:ascii="Arial" w:eastAsia="Times New Roman" w:hAnsi="Arial" w:cs="Arial"/>
                <w:iCs/>
                <w:color w:val="0A0A0A"/>
                <w:sz w:val="20"/>
                <w:szCs w:val="20"/>
              </w:rPr>
              <w:t>Chocolate chips</w:t>
            </w:r>
          </w:p>
        </w:tc>
        <w:tc>
          <w:tcPr>
            <w:tcW w:w="1644" w:type="dxa"/>
          </w:tcPr>
          <w:p w14:paraId="0F1BAFFA" w14:textId="77777777" w:rsidR="0094624A" w:rsidRPr="00605412" w:rsidRDefault="0094624A" w:rsidP="0079539C">
            <w:pPr>
              <w:jc w:val="both"/>
              <w:rPr>
                <w:rFonts w:ascii="Arial" w:eastAsia="Times New Roman" w:hAnsi="Arial" w:cs="Arial"/>
                <w:iCs/>
                <w:color w:val="0A0A0A"/>
                <w:sz w:val="20"/>
                <w:szCs w:val="20"/>
              </w:rPr>
            </w:pPr>
            <w:r w:rsidRPr="00605412">
              <w:rPr>
                <w:rFonts w:ascii="Arial" w:eastAsia="Times New Roman" w:hAnsi="Arial" w:cs="Arial"/>
                <w:iCs/>
                <w:color w:val="0A0A0A"/>
                <w:sz w:val="20"/>
                <w:szCs w:val="20"/>
              </w:rPr>
              <w:t>250 gr</w:t>
            </w:r>
          </w:p>
        </w:tc>
        <w:tc>
          <w:tcPr>
            <w:tcW w:w="1644" w:type="dxa"/>
          </w:tcPr>
          <w:p w14:paraId="343ABE32" w14:textId="77777777" w:rsidR="0094624A" w:rsidRPr="00605412" w:rsidRDefault="0094624A" w:rsidP="0079539C">
            <w:pPr>
              <w:jc w:val="both"/>
              <w:rPr>
                <w:rFonts w:ascii="Arial" w:eastAsia="Times New Roman" w:hAnsi="Arial" w:cs="Arial"/>
                <w:iCs/>
                <w:color w:val="0A0A0A"/>
                <w:sz w:val="20"/>
                <w:szCs w:val="20"/>
              </w:rPr>
            </w:pPr>
            <w:r w:rsidRPr="00605412">
              <w:rPr>
                <w:rFonts w:ascii="Arial" w:eastAsia="Times New Roman" w:hAnsi="Arial" w:cs="Arial"/>
                <w:iCs/>
                <w:color w:val="0A0A0A"/>
                <w:sz w:val="20"/>
                <w:szCs w:val="20"/>
              </w:rPr>
              <w:t>250 gr</w:t>
            </w:r>
          </w:p>
        </w:tc>
        <w:tc>
          <w:tcPr>
            <w:tcW w:w="1644" w:type="dxa"/>
          </w:tcPr>
          <w:p w14:paraId="4C9F5CBB" w14:textId="77777777" w:rsidR="0094624A" w:rsidRPr="00605412" w:rsidRDefault="0094624A" w:rsidP="0079539C">
            <w:pPr>
              <w:jc w:val="both"/>
              <w:rPr>
                <w:rFonts w:ascii="Arial" w:eastAsia="Times New Roman" w:hAnsi="Arial" w:cs="Arial"/>
                <w:iCs/>
                <w:color w:val="0A0A0A"/>
                <w:sz w:val="20"/>
                <w:szCs w:val="20"/>
              </w:rPr>
            </w:pPr>
            <w:r w:rsidRPr="00605412">
              <w:rPr>
                <w:rFonts w:ascii="Arial" w:eastAsia="Times New Roman" w:hAnsi="Arial" w:cs="Arial"/>
                <w:iCs/>
                <w:color w:val="0A0A0A"/>
                <w:sz w:val="20"/>
                <w:szCs w:val="20"/>
              </w:rPr>
              <w:t>250 gr</w:t>
            </w:r>
          </w:p>
        </w:tc>
      </w:tr>
    </w:tbl>
    <w:p w14:paraId="7C6E1084" w14:textId="77777777" w:rsidR="00C51EEE" w:rsidRDefault="00C51EEE" w:rsidP="00C51EEE">
      <w:pPr>
        <w:spacing w:after="0" w:line="240" w:lineRule="auto"/>
        <w:ind w:firstLine="567"/>
        <w:rPr>
          <w:rFonts w:ascii="Arial" w:hAnsi="Arial" w:cs="Arial"/>
          <w:sz w:val="20"/>
          <w:szCs w:val="20"/>
        </w:rPr>
      </w:pPr>
    </w:p>
    <w:p w14:paraId="257C862D" w14:textId="77777777" w:rsidR="00C51EEE" w:rsidRDefault="000B7748" w:rsidP="004A2EAA">
      <w:pPr>
        <w:tabs>
          <w:tab w:val="left" w:pos="3969"/>
        </w:tabs>
        <w:spacing w:line="360" w:lineRule="auto"/>
        <w:ind w:firstLine="567"/>
        <w:jc w:val="center"/>
        <w:rPr>
          <w:rFonts w:ascii="Arial" w:hAnsi="Arial" w:cs="Arial"/>
          <w:sz w:val="20"/>
          <w:szCs w:val="20"/>
        </w:rPr>
      </w:pPr>
      <w:r w:rsidRPr="00605412">
        <w:rPr>
          <w:rFonts w:ascii="Arial" w:hAnsi="Arial" w:cs="Arial"/>
          <w:sz w:val="20"/>
          <w:szCs w:val="20"/>
        </w:rPr>
        <w:t xml:space="preserve">Source: </w:t>
      </w:r>
      <w:r w:rsidRPr="00605412">
        <w:rPr>
          <w:rFonts w:ascii="Arial" w:eastAsia="Times New Roman" w:hAnsi="Arial" w:cs="Arial"/>
          <w:iCs/>
          <w:color w:val="0A0A0A"/>
          <w:sz w:val="20"/>
          <w:szCs w:val="20"/>
        </w:rPr>
        <w:t>Research Data 2026</w:t>
      </w:r>
    </w:p>
    <w:p w14:paraId="35342751" w14:textId="77777777" w:rsidR="000B7748" w:rsidRPr="00605412" w:rsidRDefault="008F43EE" w:rsidP="004A2EAA">
      <w:pPr>
        <w:spacing w:line="240" w:lineRule="auto"/>
        <w:rPr>
          <w:rFonts w:ascii="Arial" w:hAnsi="Arial" w:cs="Arial"/>
          <w:sz w:val="20"/>
          <w:szCs w:val="20"/>
        </w:rPr>
      </w:pPr>
      <w:r w:rsidRPr="00605412">
        <w:rPr>
          <w:rFonts w:ascii="Arial" w:hAnsi="Arial" w:cs="Arial"/>
          <w:sz w:val="20"/>
          <w:szCs w:val="20"/>
        </w:rPr>
        <w:t>Information :</w:t>
      </w:r>
    </w:p>
    <w:p w14:paraId="2CD52665" w14:textId="77777777" w:rsidR="008F43EE" w:rsidRPr="00605412" w:rsidRDefault="008F43EE" w:rsidP="000B7748">
      <w:pPr>
        <w:spacing w:before="240" w:after="0" w:line="480" w:lineRule="auto"/>
        <w:jc w:val="both"/>
        <w:rPr>
          <w:rFonts w:ascii="Arial" w:hAnsi="Arial" w:cs="Arial"/>
          <w:sz w:val="20"/>
          <w:szCs w:val="20"/>
        </w:rPr>
      </w:pPr>
      <w:r w:rsidRPr="00605412">
        <w:rPr>
          <w:rFonts w:ascii="Arial" w:hAnsi="Arial" w:cs="Arial"/>
          <w:sz w:val="20"/>
          <w:szCs w:val="20"/>
        </w:rPr>
        <w:t>The table above shows 3 recipes for banana peel cookie form</w:t>
      </w:r>
      <w:r w:rsidR="006B4EC6">
        <w:rPr>
          <w:rFonts w:ascii="Arial" w:hAnsi="Arial" w:cs="Arial"/>
          <w:sz w:val="20"/>
          <w:szCs w:val="20"/>
        </w:rPr>
        <w:t>ulations with a formulation of 2</w:t>
      </w:r>
      <w:r w:rsidRPr="00605412">
        <w:rPr>
          <w:rFonts w:ascii="Arial" w:hAnsi="Arial" w:cs="Arial"/>
          <w:sz w:val="20"/>
          <w:szCs w:val="20"/>
        </w:rPr>
        <w:t xml:space="preserve">5% banana peel, </w:t>
      </w:r>
      <w:r w:rsidR="006B4EC6">
        <w:rPr>
          <w:rFonts w:ascii="Arial" w:hAnsi="Arial" w:cs="Arial"/>
          <w:sz w:val="20"/>
          <w:szCs w:val="20"/>
        </w:rPr>
        <w:t>50% banana cultivar, 7</w:t>
      </w:r>
      <w:r w:rsidRPr="00605412">
        <w:rPr>
          <w:rFonts w:ascii="Arial" w:hAnsi="Arial" w:cs="Arial"/>
          <w:sz w:val="20"/>
          <w:szCs w:val="20"/>
        </w:rPr>
        <w:t>5% banana peel.</w:t>
      </w:r>
    </w:p>
    <w:p w14:paraId="082EAD9D" w14:textId="77777777" w:rsidR="0094624A" w:rsidRPr="00605412" w:rsidRDefault="0094624A" w:rsidP="000B7748">
      <w:pPr>
        <w:spacing w:after="0" w:line="480" w:lineRule="auto"/>
        <w:jc w:val="center"/>
        <w:rPr>
          <w:rFonts w:ascii="Arial" w:hAnsi="Arial" w:cs="Arial"/>
          <w:sz w:val="20"/>
          <w:szCs w:val="20"/>
        </w:rPr>
      </w:pPr>
    </w:p>
    <w:p w14:paraId="01C70701" w14:textId="77777777" w:rsidR="00591F4C" w:rsidRPr="00605412" w:rsidRDefault="00591F4C" w:rsidP="000B7748">
      <w:pPr>
        <w:pStyle w:val="ListParagraph"/>
        <w:spacing w:after="0" w:line="276" w:lineRule="auto"/>
        <w:ind w:left="426"/>
        <w:jc w:val="both"/>
        <w:rPr>
          <w:rFonts w:ascii="Arial" w:hAnsi="Arial" w:cs="Arial"/>
          <w:sz w:val="20"/>
          <w:szCs w:val="20"/>
        </w:rPr>
      </w:pPr>
      <w:r w:rsidRPr="00605412">
        <w:rPr>
          <w:rFonts w:ascii="Arial" w:eastAsia="Times New Roman" w:hAnsi="Arial" w:cs="Arial"/>
          <w:iCs/>
          <w:noProof/>
          <w:color w:val="0A0A0A"/>
          <w:sz w:val="20"/>
          <w:szCs w:val="20"/>
          <w:lang w:val="en-US"/>
        </w:rPr>
        <w:drawing>
          <wp:inline distT="0" distB="0" distL="0" distR="0" wp14:anchorId="5EA969E5" wp14:editId="24505CB2">
            <wp:extent cx="2305050" cy="2276475"/>
            <wp:effectExtent l="0" t="19050" r="0" b="9525"/>
            <wp:docPr id="17" name="Diagram 1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4B644FDC" w14:textId="28AE668D" w:rsidR="004A2EAA" w:rsidRDefault="004A2EAA" w:rsidP="004A2EAA">
      <w:pPr>
        <w:pStyle w:val="ListParagraph"/>
        <w:spacing w:line="360" w:lineRule="auto"/>
        <w:ind w:left="426"/>
        <w:jc w:val="both"/>
        <w:rPr>
          <w:rFonts w:ascii="Arial" w:hAnsi="Arial" w:cs="Arial"/>
          <w:sz w:val="20"/>
          <w:szCs w:val="20"/>
        </w:rPr>
      </w:pPr>
      <w:r>
        <w:rPr>
          <w:rFonts w:ascii="Arial" w:hAnsi="Arial" w:cs="Arial"/>
          <w:sz w:val="20"/>
          <w:szCs w:val="20"/>
        </w:rPr>
        <w:t>Figure</w:t>
      </w:r>
      <w:r w:rsidRPr="00605412">
        <w:rPr>
          <w:rFonts w:ascii="Arial" w:hAnsi="Arial" w:cs="Arial"/>
          <w:sz w:val="20"/>
          <w:szCs w:val="20"/>
        </w:rPr>
        <w:t xml:space="preserve"> </w:t>
      </w:r>
      <w:r w:rsidR="00347743">
        <w:rPr>
          <w:rFonts w:ascii="Arial" w:hAnsi="Arial" w:cs="Arial"/>
          <w:sz w:val="20"/>
          <w:szCs w:val="20"/>
        </w:rPr>
        <w:t>2</w:t>
      </w:r>
      <w:r w:rsidRPr="00605412">
        <w:rPr>
          <w:rFonts w:ascii="Arial" w:hAnsi="Arial" w:cs="Arial"/>
          <w:sz w:val="20"/>
          <w:szCs w:val="20"/>
        </w:rPr>
        <w:t xml:space="preserve">. Flow of making banana skin cookies </w:t>
      </w:r>
    </w:p>
    <w:p w14:paraId="625881FD" w14:textId="77777777" w:rsidR="000B7748" w:rsidRPr="00605412" w:rsidRDefault="000B7748" w:rsidP="004A2EAA">
      <w:pPr>
        <w:pStyle w:val="ListParagraph"/>
        <w:spacing w:line="360" w:lineRule="auto"/>
        <w:ind w:left="426"/>
        <w:jc w:val="both"/>
        <w:rPr>
          <w:rFonts w:ascii="Arial" w:hAnsi="Arial" w:cs="Arial"/>
          <w:sz w:val="20"/>
          <w:szCs w:val="20"/>
        </w:rPr>
      </w:pPr>
      <w:r w:rsidRPr="00605412">
        <w:rPr>
          <w:rFonts w:ascii="Arial" w:hAnsi="Arial" w:cs="Arial"/>
          <w:sz w:val="20"/>
          <w:szCs w:val="20"/>
        </w:rPr>
        <w:t xml:space="preserve">Source: </w:t>
      </w:r>
      <w:r w:rsidRPr="00605412">
        <w:rPr>
          <w:rFonts w:ascii="Arial" w:eastAsia="Times New Roman" w:hAnsi="Arial" w:cs="Arial"/>
          <w:iCs/>
          <w:color w:val="0A0A0A"/>
          <w:sz w:val="20"/>
          <w:szCs w:val="20"/>
        </w:rPr>
        <w:t>Research Data 2026</w:t>
      </w:r>
    </w:p>
    <w:p w14:paraId="787FBA4C" w14:textId="77777777" w:rsidR="00591F4C" w:rsidRPr="00605412" w:rsidRDefault="00591F4C" w:rsidP="0079539C">
      <w:pPr>
        <w:spacing w:line="480" w:lineRule="auto"/>
        <w:ind w:left="66" w:firstLine="294"/>
        <w:jc w:val="both"/>
        <w:rPr>
          <w:rFonts w:ascii="Arial" w:eastAsia="Times New Roman" w:hAnsi="Arial" w:cs="Arial"/>
          <w:iCs/>
          <w:color w:val="0A0A0A"/>
          <w:sz w:val="20"/>
          <w:szCs w:val="20"/>
        </w:rPr>
      </w:pPr>
      <w:r w:rsidRPr="00605412">
        <w:rPr>
          <w:rFonts w:ascii="Arial" w:eastAsia="Times New Roman" w:hAnsi="Arial" w:cs="Arial"/>
          <w:iCs/>
          <w:color w:val="0A0A0A"/>
          <w:sz w:val="20"/>
          <w:szCs w:val="20"/>
        </w:rPr>
        <w:t>Information :</w:t>
      </w:r>
    </w:p>
    <w:p w14:paraId="571AEB52" w14:textId="77777777" w:rsidR="00591F4C" w:rsidRPr="00605412" w:rsidRDefault="00591F4C" w:rsidP="0079539C">
      <w:pPr>
        <w:numPr>
          <w:ilvl w:val="0"/>
          <w:numId w:val="7"/>
        </w:numPr>
        <w:shd w:val="clear" w:color="auto" w:fill="FFFFFF"/>
        <w:spacing w:after="0" w:line="480" w:lineRule="auto"/>
        <w:jc w:val="both"/>
        <w:rPr>
          <w:rFonts w:ascii="Arial" w:eastAsia="Times New Roman" w:hAnsi="Arial" w:cs="Arial"/>
          <w:color w:val="0A0A0A"/>
          <w:sz w:val="20"/>
          <w:szCs w:val="20"/>
        </w:rPr>
      </w:pPr>
      <w:r w:rsidRPr="00605412">
        <w:rPr>
          <w:rFonts w:ascii="Arial" w:eastAsia="Times New Roman" w:hAnsi="Arial" w:cs="Arial"/>
          <w:b/>
          <w:bCs/>
          <w:color w:val="0A0A0A"/>
          <w:sz w:val="20"/>
          <w:szCs w:val="20"/>
        </w:rPr>
        <w:t xml:space="preserve">Mixing Fat Ingredients </w:t>
      </w:r>
      <w:r w:rsidRPr="00605412">
        <w:rPr>
          <w:rFonts w:ascii="Arial" w:eastAsia="Times New Roman" w:hAnsi="Arial" w:cs="Arial"/>
          <w:color w:val="0A0A0A"/>
          <w:sz w:val="20"/>
          <w:szCs w:val="20"/>
        </w:rPr>
        <w:t>: Mix butter, brown sugar, powdered sugar, eggs, until well blended or becomes a soft cream.</w:t>
      </w:r>
    </w:p>
    <w:p w14:paraId="3EC2906A" w14:textId="77777777" w:rsidR="00591F4C" w:rsidRPr="00605412" w:rsidRDefault="00591F4C" w:rsidP="0079539C">
      <w:pPr>
        <w:numPr>
          <w:ilvl w:val="0"/>
          <w:numId w:val="7"/>
        </w:numPr>
        <w:shd w:val="clear" w:color="auto" w:fill="FFFFFF"/>
        <w:spacing w:after="0" w:line="480" w:lineRule="auto"/>
        <w:jc w:val="both"/>
        <w:rPr>
          <w:rFonts w:ascii="Arial" w:eastAsia="Times New Roman" w:hAnsi="Arial" w:cs="Arial"/>
          <w:color w:val="0A0A0A"/>
          <w:sz w:val="20"/>
          <w:szCs w:val="20"/>
        </w:rPr>
      </w:pPr>
      <w:r w:rsidRPr="00605412">
        <w:rPr>
          <w:rFonts w:ascii="Arial" w:eastAsia="Times New Roman" w:hAnsi="Arial" w:cs="Arial"/>
          <w:b/>
          <w:bCs/>
          <w:color w:val="0A0A0A"/>
          <w:sz w:val="20"/>
          <w:szCs w:val="20"/>
        </w:rPr>
        <w:t xml:space="preserve">Adding Dry Ingredients </w:t>
      </w:r>
      <w:r w:rsidRPr="00605412">
        <w:rPr>
          <w:rFonts w:ascii="Arial" w:eastAsia="Times New Roman" w:hAnsi="Arial" w:cs="Arial"/>
          <w:color w:val="0A0A0A"/>
          <w:sz w:val="20"/>
          <w:szCs w:val="20"/>
        </w:rPr>
        <w:t>: Add the flour, banana peel flour, baking powder, baking soda into the dough gradually, then add the cashew and chocolate chips.</w:t>
      </w:r>
    </w:p>
    <w:p w14:paraId="492B145D" w14:textId="77777777" w:rsidR="00591F4C" w:rsidRPr="00605412" w:rsidRDefault="00591F4C" w:rsidP="0079539C">
      <w:pPr>
        <w:numPr>
          <w:ilvl w:val="0"/>
          <w:numId w:val="7"/>
        </w:numPr>
        <w:shd w:val="clear" w:color="auto" w:fill="FFFFFF"/>
        <w:spacing w:after="0" w:line="480" w:lineRule="auto"/>
        <w:jc w:val="both"/>
        <w:rPr>
          <w:rFonts w:ascii="Arial" w:eastAsia="Times New Roman" w:hAnsi="Arial" w:cs="Arial"/>
          <w:color w:val="0A0A0A"/>
          <w:sz w:val="20"/>
          <w:szCs w:val="20"/>
        </w:rPr>
      </w:pPr>
      <w:r w:rsidRPr="00605412">
        <w:rPr>
          <w:rFonts w:ascii="Arial" w:eastAsia="Times New Roman" w:hAnsi="Arial" w:cs="Arial"/>
          <w:b/>
          <w:bCs/>
          <w:color w:val="0A0A0A"/>
          <w:sz w:val="20"/>
          <w:szCs w:val="20"/>
        </w:rPr>
        <w:t xml:space="preserve">Molding </w:t>
      </w:r>
      <w:r w:rsidRPr="00605412">
        <w:rPr>
          <w:rFonts w:ascii="Arial" w:eastAsia="Times New Roman" w:hAnsi="Arial" w:cs="Arial"/>
          <w:color w:val="0A0A0A"/>
          <w:sz w:val="20"/>
          <w:szCs w:val="20"/>
        </w:rPr>
        <w:t>: shape the dough using your hands then arrange it on a baking sheet that has been greased with butter.</w:t>
      </w:r>
    </w:p>
    <w:p w14:paraId="14B9162B" w14:textId="77777777" w:rsidR="00605412" w:rsidRDefault="00591F4C" w:rsidP="0079539C">
      <w:pPr>
        <w:numPr>
          <w:ilvl w:val="0"/>
          <w:numId w:val="7"/>
        </w:numPr>
        <w:shd w:val="clear" w:color="auto" w:fill="FFFFFF"/>
        <w:spacing w:after="0" w:line="480" w:lineRule="auto"/>
        <w:jc w:val="both"/>
        <w:rPr>
          <w:rFonts w:ascii="Arial" w:eastAsia="Times New Roman" w:hAnsi="Arial" w:cs="Arial"/>
          <w:color w:val="0A0A0A"/>
          <w:sz w:val="20"/>
          <w:szCs w:val="20"/>
        </w:rPr>
      </w:pPr>
      <w:r w:rsidRPr="00605412">
        <w:rPr>
          <w:rFonts w:ascii="Arial" w:eastAsia="Times New Roman" w:hAnsi="Arial" w:cs="Arial"/>
          <w:b/>
          <w:bCs/>
          <w:color w:val="0A0A0A"/>
          <w:sz w:val="20"/>
          <w:szCs w:val="20"/>
        </w:rPr>
        <w:t xml:space="preserve">Baking </w:t>
      </w:r>
      <w:r w:rsidRPr="00605412">
        <w:rPr>
          <w:rFonts w:ascii="Arial" w:eastAsia="Times New Roman" w:hAnsi="Arial" w:cs="Arial"/>
          <w:color w:val="0A0A0A"/>
          <w:sz w:val="20"/>
          <w:szCs w:val="20"/>
        </w:rPr>
        <w:t xml:space="preserve">: banana skin </w:t>
      </w:r>
      <w:r w:rsidRPr="00605412">
        <w:rPr>
          <w:rFonts w:ascii="Arial" w:eastAsia="Times New Roman" w:hAnsi="Arial" w:cs="Arial"/>
          <w:i/>
          <w:color w:val="0A0A0A"/>
          <w:sz w:val="20"/>
          <w:szCs w:val="20"/>
        </w:rPr>
        <w:t xml:space="preserve">cookies </w:t>
      </w:r>
      <w:r w:rsidRPr="00605412">
        <w:rPr>
          <w:rFonts w:ascii="Arial" w:eastAsia="Times New Roman" w:hAnsi="Arial" w:cs="Arial"/>
          <w:color w:val="0A0A0A"/>
          <w:sz w:val="20"/>
          <w:szCs w:val="20"/>
        </w:rPr>
        <w:t>that have been arranged on a baking sheet are then baked at 180</w:t>
      </w:r>
      <w:r w:rsidRPr="00605412">
        <w:rPr>
          <w:rFonts w:ascii="Tahoma" w:eastAsia="Times New Roman" w:hAnsi="Tahoma" w:cs="Tahoma"/>
          <w:color w:val="0A0A0A"/>
          <w:sz w:val="20"/>
          <w:szCs w:val="20"/>
        </w:rPr>
        <w:t>⸰</w:t>
      </w:r>
      <w:r w:rsidRPr="00605412">
        <w:rPr>
          <w:rFonts w:ascii="Arial" w:eastAsia="Times New Roman" w:hAnsi="Arial" w:cs="Arial"/>
          <w:color w:val="0A0A0A"/>
          <w:sz w:val="20"/>
          <w:szCs w:val="20"/>
        </w:rPr>
        <w:t xml:space="preserve"> for 15-20 minutes.</w:t>
      </w:r>
    </w:p>
    <w:p w14:paraId="1B94360E" w14:textId="77777777" w:rsidR="00591F4C" w:rsidRPr="00605412" w:rsidRDefault="00605412" w:rsidP="00605412">
      <w:pPr>
        <w:rPr>
          <w:rFonts w:ascii="Arial" w:eastAsia="Times New Roman" w:hAnsi="Arial" w:cs="Arial"/>
          <w:color w:val="0A0A0A"/>
          <w:sz w:val="20"/>
          <w:szCs w:val="20"/>
        </w:rPr>
      </w:pPr>
      <w:r>
        <w:rPr>
          <w:rFonts w:ascii="Arial" w:eastAsia="Times New Roman" w:hAnsi="Arial" w:cs="Arial"/>
          <w:color w:val="0A0A0A"/>
          <w:sz w:val="20"/>
          <w:szCs w:val="20"/>
        </w:rPr>
        <w:br w:type="page"/>
      </w:r>
    </w:p>
    <w:p w14:paraId="1FEA8709" w14:textId="77777777" w:rsidR="008370B1" w:rsidRPr="00605412" w:rsidRDefault="00E349EA" w:rsidP="00605412">
      <w:pPr>
        <w:pStyle w:val="Heading1"/>
        <w:numPr>
          <w:ilvl w:val="0"/>
          <w:numId w:val="7"/>
        </w:numPr>
        <w:tabs>
          <w:tab w:val="clear" w:pos="720"/>
        </w:tabs>
        <w:ind w:left="426"/>
        <w:jc w:val="both"/>
        <w:rPr>
          <w:rFonts w:ascii="Arial" w:hAnsi="Arial" w:cs="Arial"/>
          <w:b/>
          <w:sz w:val="20"/>
          <w:szCs w:val="20"/>
        </w:rPr>
      </w:pPr>
      <w:r w:rsidRPr="00605412">
        <w:rPr>
          <w:rFonts w:ascii="Arial" w:hAnsi="Arial" w:cs="Arial"/>
          <w:b/>
          <w:sz w:val="20"/>
          <w:szCs w:val="20"/>
        </w:rPr>
        <w:lastRenderedPageBreak/>
        <w:t>PRODUCT ASSESSMENT RESULTS</w:t>
      </w:r>
    </w:p>
    <w:p w14:paraId="034B36D8" w14:textId="77777777" w:rsidR="000B7748" w:rsidRPr="00605412" w:rsidRDefault="00395841" w:rsidP="00605412">
      <w:pPr>
        <w:rPr>
          <w:rFonts w:ascii="Arial" w:hAnsi="Arial" w:cs="Arial"/>
          <w:sz w:val="20"/>
          <w:szCs w:val="20"/>
        </w:rPr>
      </w:pPr>
      <w:r w:rsidRPr="00605412">
        <w:rPr>
          <w:rFonts w:ascii="Arial" w:hAnsi="Arial" w:cs="Arial"/>
          <w:noProof/>
          <w:sz w:val="20"/>
          <w:szCs w:val="20"/>
          <w:lang w:val="en-US"/>
        </w:rPr>
        <w:drawing>
          <wp:anchor distT="0" distB="0" distL="114300" distR="114300" simplePos="0" relativeHeight="251658240" behindDoc="0" locked="0" layoutInCell="1" allowOverlap="1" wp14:anchorId="2738806C" wp14:editId="3DA37EBC">
            <wp:simplePos x="0" y="0"/>
            <wp:positionH relativeFrom="margin">
              <wp:posOffset>923925</wp:posOffset>
            </wp:positionH>
            <wp:positionV relativeFrom="paragraph">
              <wp:posOffset>194945</wp:posOffset>
            </wp:positionV>
            <wp:extent cx="3314700" cy="1790700"/>
            <wp:effectExtent l="0" t="0" r="0" b="0"/>
            <wp:wrapSquare wrapText="bothSides"/>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p>
    <w:p w14:paraId="7783B663" w14:textId="77777777" w:rsidR="00E349EA" w:rsidRPr="00605412" w:rsidRDefault="00395841" w:rsidP="000B7748">
      <w:pPr>
        <w:spacing w:after="0" w:line="360" w:lineRule="auto"/>
        <w:jc w:val="both"/>
        <w:rPr>
          <w:rFonts w:ascii="Arial" w:hAnsi="Arial" w:cs="Arial"/>
          <w:sz w:val="20"/>
          <w:szCs w:val="20"/>
        </w:rPr>
      </w:pPr>
      <w:r>
        <w:rPr>
          <w:rFonts w:ascii="Arial" w:hAnsi="Arial" w:cs="Arial"/>
          <w:sz w:val="20"/>
          <w:szCs w:val="20"/>
        </w:rPr>
        <w:br w:type="textWrapping" w:clear="all"/>
      </w:r>
    </w:p>
    <w:p w14:paraId="12F8DD78" w14:textId="77777777" w:rsidR="00395841" w:rsidRDefault="00395841" w:rsidP="00395841">
      <w:pPr>
        <w:spacing w:after="0" w:line="240" w:lineRule="auto"/>
        <w:jc w:val="center"/>
        <w:rPr>
          <w:rFonts w:ascii="Arial" w:hAnsi="Arial" w:cs="Arial"/>
          <w:sz w:val="20"/>
          <w:szCs w:val="20"/>
        </w:rPr>
      </w:pPr>
      <w:r w:rsidRPr="00605412">
        <w:rPr>
          <w:rFonts w:ascii="Arial" w:hAnsi="Arial" w:cs="Arial"/>
          <w:sz w:val="20"/>
          <w:szCs w:val="20"/>
        </w:rPr>
        <w:t>Figure 1. Graph of banana skin cookie assessment results</w:t>
      </w:r>
    </w:p>
    <w:p w14:paraId="7055058E" w14:textId="77777777" w:rsidR="000B7748" w:rsidRPr="00605412" w:rsidRDefault="000B7748" w:rsidP="00395841">
      <w:pPr>
        <w:spacing w:line="240" w:lineRule="auto"/>
        <w:jc w:val="center"/>
        <w:rPr>
          <w:rFonts w:ascii="Arial" w:hAnsi="Arial" w:cs="Arial"/>
          <w:sz w:val="20"/>
          <w:szCs w:val="20"/>
        </w:rPr>
      </w:pPr>
      <w:r w:rsidRPr="00605412">
        <w:rPr>
          <w:rFonts w:ascii="Arial" w:hAnsi="Arial" w:cs="Arial"/>
          <w:sz w:val="20"/>
          <w:szCs w:val="20"/>
        </w:rPr>
        <w:t xml:space="preserve">Source: </w:t>
      </w:r>
      <w:r w:rsidRPr="00605412">
        <w:rPr>
          <w:rFonts w:ascii="Arial" w:eastAsia="Times New Roman" w:hAnsi="Arial" w:cs="Arial"/>
          <w:iCs/>
          <w:color w:val="0A0A0A"/>
          <w:sz w:val="20"/>
          <w:szCs w:val="20"/>
        </w:rPr>
        <w:t>Research Data 2026</w:t>
      </w:r>
    </w:p>
    <w:p w14:paraId="08C304F0" w14:textId="77777777" w:rsidR="00964A50" w:rsidRPr="00605412" w:rsidRDefault="00964A50" w:rsidP="0079539C">
      <w:pPr>
        <w:spacing w:line="360" w:lineRule="auto"/>
        <w:jc w:val="both"/>
        <w:rPr>
          <w:rFonts w:ascii="Arial" w:hAnsi="Arial" w:cs="Arial"/>
          <w:sz w:val="20"/>
          <w:szCs w:val="20"/>
        </w:rPr>
      </w:pPr>
      <w:r w:rsidRPr="00605412">
        <w:rPr>
          <w:rFonts w:ascii="Arial" w:hAnsi="Arial" w:cs="Arial"/>
          <w:sz w:val="20"/>
          <w:szCs w:val="20"/>
        </w:rPr>
        <w:t>Information :</w:t>
      </w:r>
    </w:p>
    <w:p w14:paraId="3CA1117A" w14:textId="77777777" w:rsidR="00964A50" w:rsidRPr="00605412" w:rsidRDefault="00964A50" w:rsidP="0079539C">
      <w:pPr>
        <w:pStyle w:val="ListParagraph"/>
        <w:numPr>
          <w:ilvl w:val="1"/>
          <w:numId w:val="7"/>
        </w:numPr>
        <w:spacing w:line="360" w:lineRule="auto"/>
        <w:ind w:left="567"/>
        <w:jc w:val="both"/>
        <w:rPr>
          <w:rFonts w:ascii="Arial" w:hAnsi="Arial" w:cs="Arial"/>
          <w:sz w:val="20"/>
          <w:szCs w:val="20"/>
        </w:rPr>
      </w:pPr>
      <w:r w:rsidRPr="00605412">
        <w:rPr>
          <w:rFonts w:ascii="Arial" w:hAnsi="Arial" w:cs="Arial"/>
          <w:sz w:val="20"/>
          <w:szCs w:val="20"/>
        </w:rPr>
        <w:t>FLAVOR</w:t>
      </w:r>
    </w:p>
    <w:p w14:paraId="0A284832" w14:textId="77777777" w:rsidR="00964A50" w:rsidRPr="00605412" w:rsidRDefault="00964A50" w:rsidP="0079539C">
      <w:pPr>
        <w:spacing w:line="480" w:lineRule="auto"/>
        <w:ind w:left="207"/>
        <w:jc w:val="both"/>
        <w:rPr>
          <w:rFonts w:ascii="Arial" w:hAnsi="Arial" w:cs="Arial"/>
          <w:sz w:val="20"/>
          <w:szCs w:val="20"/>
        </w:rPr>
      </w:pPr>
      <w:r w:rsidRPr="00605412">
        <w:rPr>
          <w:rFonts w:ascii="Arial" w:eastAsia="Times New Roman" w:hAnsi="Arial" w:cs="Arial"/>
          <w:iCs/>
          <w:color w:val="0A0A0A"/>
          <w:sz w:val="20"/>
          <w:szCs w:val="20"/>
        </w:rPr>
        <w:t xml:space="preserve">The taste of product A with the addition of 25% banana peel flour tends to be sweet, the taste produced by product B with the addition of 50% banana peel flour is a combination of sweet and slightly bitter, product C with the addition of 75% banana peel flour produces a distinctive taste that is sweet, savory and there is bitterness from the banana peel. Of the three banana peel </w:t>
      </w:r>
      <w:r w:rsidRPr="00605412">
        <w:rPr>
          <w:rFonts w:ascii="Arial" w:eastAsia="Times New Roman" w:hAnsi="Arial" w:cs="Arial"/>
          <w:i/>
          <w:iCs/>
          <w:color w:val="0A0A0A"/>
          <w:sz w:val="20"/>
          <w:szCs w:val="20"/>
        </w:rPr>
        <w:t xml:space="preserve">cookies, </w:t>
      </w:r>
      <w:r w:rsidRPr="00605412">
        <w:rPr>
          <w:rFonts w:ascii="Arial" w:eastAsia="Times New Roman" w:hAnsi="Arial" w:cs="Arial"/>
          <w:iCs/>
          <w:color w:val="0A0A0A"/>
          <w:sz w:val="20"/>
          <w:szCs w:val="20"/>
        </w:rPr>
        <w:t xml:space="preserve">the panelists prefer product C because product C has a unique and varied taste. </w:t>
      </w:r>
      <w:r w:rsidRPr="00605412">
        <w:rPr>
          <w:rFonts w:ascii="Arial" w:hAnsi="Arial" w:cs="Arial"/>
          <w:sz w:val="20"/>
          <w:szCs w:val="20"/>
        </w:rPr>
        <w:t xml:space="preserve">There is no significant difference in the </w:t>
      </w:r>
      <w:r w:rsidRPr="00605412">
        <w:rPr>
          <w:rStyle w:val="Strong"/>
          <w:rFonts w:ascii="Arial" w:hAnsi="Arial" w:cs="Arial"/>
          <w:b w:val="0"/>
          <w:sz w:val="20"/>
          <w:szCs w:val="20"/>
        </w:rPr>
        <w:t xml:space="preserve">taste assessment </w:t>
      </w:r>
      <w:r w:rsidRPr="00605412">
        <w:rPr>
          <w:rFonts w:ascii="Arial" w:hAnsi="Arial" w:cs="Arial"/>
          <w:sz w:val="20"/>
          <w:szCs w:val="20"/>
        </w:rPr>
        <w:t>between Products A, Product B, and Product C. The panelists assessed the taste of the three products as relatively the same or in a statistically equivalent category.</w:t>
      </w:r>
    </w:p>
    <w:p w14:paraId="46665598" w14:textId="77777777" w:rsidR="00964A50" w:rsidRPr="00605412" w:rsidRDefault="00964A50" w:rsidP="0079539C">
      <w:pPr>
        <w:pStyle w:val="ListParagraph"/>
        <w:numPr>
          <w:ilvl w:val="1"/>
          <w:numId w:val="7"/>
        </w:numPr>
        <w:spacing w:line="360" w:lineRule="auto"/>
        <w:ind w:left="567"/>
        <w:jc w:val="both"/>
        <w:rPr>
          <w:rFonts w:ascii="Arial" w:hAnsi="Arial" w:cs="Arial"/>
          <w:sz w:val="20"/>
          <w:szCs w:val="20"/>
        </w:rPr>
      </w:pPr>
      <w:r w:rsidRPr="00605412">
        <w:rPr>
          <w:rFonts w:ascii="Arial" w:hAnsi="Arial" w:cs="Arial"/>
          <w:sz w:val="20"/>
          <w:szCs w:val="20"/>
        </w:rPr>
        <w:t>COLOR</w:t>
      </w:r>
    </w:p>
    <w:p w14:paraId="5EEE813B" w14:textId="77777777" w:rsidR="00964A50" w:rsidRPr="00605412" w:rsidRDefault="00964A50" w:rsidP="00395841">
      <w:pPr>
        <w:spacing w:line="480" w:lineRule="auto"/>
        <w:ind w:left="207"/>
        <w:jc w:val="both"/>
        <w:rPr>
          <w:rFonts w:ascii="Arial" w:hAnsi="Arial" w:cs="Arial"/>
          <w:sz w:val="20"/>
          <w:szCs w:val="20"/>
        </w:rPr>
      </w:pPr>
      <w:r w:rsidRPr="00605412">
        <w:rPr>
          <w:rFonts w:ascii="Arial" w:eastAsia="Times New Roman" w:hAnsi="Arial" w:cs="Arial"/>
          <w:iCs/>
          <w:color w:val="0A0A0A"/>
          <w:sz w:val="20"/>
          <w:szCs w:val="20"/>
        </w:rPr>
        <w:t xml:space="preserve">The color of banana skin </w:t>
      </w:r>
      <w:r w:rsidRPr="00605412">
        <w:rPr>
          <w:rFonts w:ascii="Arial" w:eastAsia="Times New Roman" w:hAnsi="Arial" w:cs="Arial"/>
          <w:i/>
          <w:iCs/>
          <w:color w:val="0A0A0A"/>
          <w:sz w:val="20"/>
          <w:szCs w:val="20"/>
        </w:rPr>
        <w:t xml:space="preserve">cookies </w:t>
      </w:r>
      <w:r w:rsidRPr="00605412">
        <w:rPr>
          <w:rFonts w:ascii="Arial" w:eastAsia="Times New Roman" w:hAnsi="Arial" w:cs="Arial"/>
          <w:iCs/>
          <w:color w:val="0A0A0A"/>
          <w:sz w:val="20"/>
          <w:szCs w:val="20"/>
        </w:rPr>
        <w:t xml:space="preserve">product A has a light brown color that tends to be bright, product B is a darker light brown than product A, Product C produces a darker dark brown color. The majority of panelists chose the color of Product C because they were attracted to the darker, brighter color that does not look pale so it is attractive. </w:t>
      </w:r>
      <w:r w:rsidRPr="00605412">
        <w:rPr>
          <w:rFonts w:ascii="Arial" w:hAnsi="Arial" w:cs="Arial"/>
          <w:sz w:val="20"/>
          <w:szCs w:val="20"/>
        </w:rPr>
        <w:t>There is no significant difference in the average score between the three products. Although Product C has the highest average (2.87) compared to Product A (2.80) and Product B (2.73), the difference is considered statistically insignificant. This indicates that the panelists' perceptions of the three products are at an equal quality level.</w:t>
      </w:r>
    </w:p>
    <w:p w14:paraId="7EE0AC8A" w14:textId="77777777" w:rsidR="00964A50" w:rsidRPr="00605412" w:rsidRDefault="00964A50" w:rsidP="0079539C">
      <w:pPr>
        <w:pStyle w:val="ListParagraph"/>
        <w:numPr>
          <w:ilvl w:val="1"/>
          <w:numId w:val="7"/>
        </w:numPr>
        <w:spacing w:line="360" w:lineRule="auto"/>
        <w:ind w:left="567"/>
        <w:jc w:val="both"/>
        <w:rPr>
          <w:rFonts w:ascii="Arial" w:hAnsi="Arial" w:cs="Arial"/>
          <w:sz w:val="20"/>
          <w:szCs w:val="20"/>
        </w:rPr>
      </w:pPr>
      <w:r w:rsidRPr="00605412">
        <w:rPr>
          <w:rFonts w:ascii="Arial" w:hAnsi="Arial" w:cs="Arial"/>
          <w:sz w:val="20"/>
          <w:szCs w:val="20"/>
        </w:rPr>
        <w:lastRenderedPageBreak/>
        <w:t>TEXTURE</w:t>
      </w:r>
    </w:p>
    <w:p w14:paraId="0C4830DB" w14:textId="77777777" w:rsidR="00964A50" w:rsidRPr="00605412" w:rsidRDefault="00964A50" w:rsidP="0079539C">
      <w:pPr>
        <w:spacing w:line="480" w:lineRule="auto"/>
        <w:ind w:left="207"/>
        <w:jc w:val="both"/>
        <w:rPr>
          <w:rFonts w:ascii="Arial" w:eastAsia="Times New Roman" w:hAnsi="Arial" w:cs="Arial"/>
          <w:iCs/>
          <w:color w:val="0A0A0A"/>
          <w:sz w:val="20"/>
          <w:szCs w:val="20"/>
        </w:rPr>
      </w:pPr>
      <w:r w:rsidRPr="00605412">
        <w:rPr>
          <w:rFonts w:ascii="Arial" w:eastAsia="Times New Roman" w:hAnsi="Arial" w:cs="Arial"/>
          <w:iCs/>
          <w:color w:val="0A0A0A"/>
          <w:sz w:val="20"/>
          <w:szCs w:val="20"/>
        </w:rPr>
        <w:t xml:space="preserve">Product A has a crunchy banana skin </w:t>
      </w:r>
      <w:r w:rsidRPr="00605412">
        <w:rPr>
          <w:rFonts w:ascii="Arial" w:eastAsia="Times New Roman" w:hAnsi="Arial" w:cs="Arial"/>
          <w:i/>
          <w:iCs/>
          <w:color w:val="0A0A0A"/>
          <w:sz w:val="20"/>
          <w:szCs w:val="20"/>
        </w:rPr>
        <w:t xml:space="preserve">cookies texture, Product B has a crunchy and slightly fibrous texture, product C has a dense crunchy and slightly fibrous texture. The majority of panelists chose product C because it has a good texture that is crunchy, dense, fibrous. </w:t>
      </w:r>
      <w:r w:rsidRPr="00605412">
        <w:rPr>
          <w:rFonts w:ascii="Arial" w:hAnsi="Arial" w:cs="Arial"/>
          <w:sz w:val="20"/>
          <w:szCs w:val="20"/>
        </w:rPr>
        <w:t xml:space="preserve">The results of the data analysis above are that Product C shows a slightly higher average rating (2.87) compared to Products A and B (both 2.67), the results of the ANOVA test show that the difference </w:t>
      </w:r>
      <w:r w:rsidRPr="00605412">
        <w:rPr>
          <w:rStyle w:val="Strong"/>
          <w:rFonts w:ascii="Arial" w:hAnsi="Arial" w:cs="Arial"/>
          <w:b w:val="0"/>
          <w:sz w:val="20"/>
          <w:szCs w:val="20"/>
        </w:rPr>
        <w:t xml:space="preserve">is not significant </w:t>
      </w:r>
      <w:r w:rsidRPr="00605412">
        <w:rPr>
          <w:rFonts w:ascii="Arial" w:hAnsi="Arial" w:cs="Arial"/>
          <w:sz w:val="20"/>
          <w:szCs w:val="20"/>
        </w:rPr>
        <w:t>. This means that the panelists responded that the three products have relatively the same quality in the category tested.</w:t>
      </w:r>
    </w:p>
    <w:p w14:paraId="48870BD0" w14:textId="77777777" w:rsidR="00964A50" w:rsidRPr="00605412" w:rsidRDefault="00964A50" w:rsidP="0079539C">
      <w:pPr>
        <w:pStyle w:val="ListParagraph"/>
        <w:numPr>
          <w:ilvl w:val="1"/>
          <w:numId w:val="7"/>
        </w:numPr>
        <w:spacing w:line="360" w:lineRule="auto"/>
        <w:ind w:left="567"/>
        <w:jc w:val="both"/>
        <w:rPr>
          <w:rFonts w:ascii="Arial" w:hAnsi="Arial" w:cs="Arial"/>
          <w:sz w:val="20"/>
          <w:szCs w:val="20"/>
        </w:rPr>
      </w:pPr>
      <w:r w:rsidRPr="00605412">
        <w:rPr>
          <w:rFonts w:ascii="Arial" w:hAnsi="Arial" w:cs="Arial"/>
          <w:sz w:val="20"/>
          <w:szCs w:val="20"/>
        </w:rPr>
        <w:t>APPEARANCE</w:t>
      </w:r>
    </w:p>
    <w:p w14:paraId="7FDD049F" w14:textId="77777777" w:rsidR="00B055A5" w:rsidRPr="00B055A5" w:rsidRDefault="00964A50" w:rsidP="00B055A5">
      <w:pPr>
        <w:spacing w:line="480" w:lineRule="auto"/>
        <w:ind w:left="207"/>
        <w:jc w:val="both"/>
        <w:rPr>
          <w:rFonts w:ascii="Arial" w:eastAsia="Times New Roman" w:hAnsi="Arial" w:cs="Arial"/>
          <w:iCs/>
          <w:color w:val="0A0A0A"/>
          <w:sz w:val="20"/>
          <w:szCs w:val="20"/>
        </w:rPr>
      </w:pPr>
      <w:r w:rsidRPr="00605412">
        <w:rPr>
          <w:rFonts w:ascii="Arial" w:eastAsia="Times New Roman" w:hAnsi="Arial" w:cs="Arial"/>
          <w:iCs/>
          <w:color w:val="0A0A0A"/>
          <w:sz w:val="20"/>
          <w:szCs w:val="20"/>
        </w:rPr>
        <w:t xml:space="preserve">All three banana peel </w:t>
      </w:r>
      <w:r w:rsidRPr="00605412">
        <w:rPr>
          <w:rFonts w:ascii="Arial" w:eastAsia="Times New Roman" w:hAnsi="Arial" w:cs="Arial"/>
          <w:i/>
          <w:iCs/>
          <w:color w:val="0A0A0A"/>
          <w:sz w:val="20"/>
          <w:szCs w:val="20"/>
        </w:rPr>
        <w:t xml:space="preserve">cookies </w:t>
      </w:r>
      <w:r w:rsidRPr="00605412">
        <w:rPr>
          <w:rFonts w:ascii="Arial" w:eastAsia="Times New Roman" w:hAnsi="Arial" w:cs="Arial"/>
          <w:iCs/>
          <w:color w:val="0A0A0A"/>
          <w:sz w:val="20"/>
          <w:szCs w:val="20"/>
        </w:rPr>
        <w:t xml:space="preserve">had an attractive and unique appearance, with bright, natural colors and a crispy texture. However, product A had a typical </w:t>
      </w:r>
      <w:r w:rsidRPr="00605412">
        <w:rPr>
          <w:rFonts w:ascii="Arial" w:eastAsia="Times New Roman" w:hAnsi="Arial" w:cs="Arial"/>
          <w:i/>
          <w:iCs/>
          <w:color w:val="0A0A0A"/>
          <w:sz w:val="20"/>
          <w:szCs w:val="20"/>
        </w:rPr>
        <w:t xml:space="preserve">cookie appearance, </w:t>
      </w:r>
      <w:r w:rsidRPr="00605412">
        <w:rPr>
          <w:rFonts w:ascii="Arial" w:eastAsia="Times New Roman" w:hAnsi="Arial" w:cs="Arial"/>
          <w:iCs/>
          <w:color w:val="0A0A0A"/>
          <w:sz w:val="20"/>
          <w:szCs w:val="20"/>
        </w:rPr>
        <w:t>as did product B. Product C had a more appealing, dark chocolate-like texture and a fibrous texture, leading the majority of</w:t>
      </w:r>
      <w:r w:rsidR="00B055A5">
        <w:rPr>
          <w:rFonts w:ascii="Arial" w:eastAsia="Times New Roman" w:hAnsi="Arial" w:cs="Arial"/>
          <w:iCs/>
          <w:color w:val="0A0A0A"/>
          <w:sz w:val="20"/>
          <w:szCs w:val="20"/>
        </w:rPr>
        <w:t xml:space="preserve"> panelists to choose product C.</w:t>
      </w:r>
    </w:p>
    <w:p w14:paraId="5D0754B3" w14:textId="77777777" w:rsidR="00964A50" w:rsidRPr="00605412" w:rsidRDefault="00964A50" w:rsidP="00605412">
      <w:pPr>
        <w:pStyle w:val="Heading1"/>
        <w:numPr>
          <w:ilvl w:val="0"/>
          <w:numId w:val="7"/>
        </w:numPr>
        <w:tabs>
          <w:tab w:val="clear" w:pos="720"/>
          <w:tab w:val="num" w:pos="426"/>
        </w:tabs>
        <w:spacing w:before="0"/>
        <w:ind w:left="426" w:hanging="284"/>
        <w:jc w:val="both"/>
        <w:rPr>
          <w:rFonts w:ascii="Arial" w:hAnsi="Arial" w:cs="Arial"/>
          <w:b/>
          <w:sz w:val="20"/>
          <w:szCs w:val="20"/>
        </w:rPr>
      </w:pPr>
      <w:r w:rsidRPr="00605412">
        <w:rPr>
          <w:rFonts w:ascii="Arial" w:hAnsi="Arial" w:cs="Arial"/>
          <w:b/>
          <w:sz w:val="20"/>
          <w:szCs w:val="20"/>
        </w:rPr>
        <w:t>CONCLUSION</w:t>
      </w:r>
    </w:p>
    <w:p w14:paraId="6FA319C0" w14:textId="77777777" w:rsidR="00AF3796" w:rsidRDefault="004723FD" w:rsidP="001E2C0F">
      <w:pPr>
        <w:spacing w:line="480" w:lineRule="auto"/>
        <w:ind w:left="284" w:firstLine="720"/>
        <w:jc w:val="both"/>
        <w:rPr>
          <w:rFonts w:ascii="Arial" w:hAnsi="Arial" w:cs="Arial"/>
          <w:sz w:val="20"/>
          <w:szCs w:val="20"/>
        </w:rPr>
      </w:pPr>
      <w:r w:rsidRPr="00605412">
        <w:rPr>
          <w:rFonts w:ascii="Arial" w:hAnsi="Arial" w:cs="Arial"/>
          <w:sz w:val="20"/>
          <w:szCs w:val="20"/>
        </w:rPr>
        <w:t xml:space="preserve">Based on the results of research on the development of local food-based businesses, it can be concluded that banana peel waste from the chip business has great potential as a raw material for making </w:t>
      </w:r>
      <w:r w:rsidRPr="00605412">
        <w:rPr>
          <w:rStyle w:val="Emphasis"/>
          <w:rFonts w:ascii="Arial" w:hAnsi="Arial" w:cs="Arial"/>
          <w:sz w:val="20"/>
          <w:szCs w:val="20"/>
        </w:rPr>
        <w:t xml:space="preserve">cookies </w:t>
      </w:r>
      <w:r w:rsidRPr="00605412">
        <w:rPr>
          <w:rFonts w:ascii="Arial" w:hAnsi="Arial" w:cs="Arial"/>
          <w:sz w:val="20"/>
          <w:szCs w:val="20"/>
        </w:rPr>
        <w:t>. Processing banana peels into flour is very effective as a substitute for wheat flour because it contain</w:t>
      </w:r>
      <w:r w:rsidR="004A2EAA">
        <w:rPr>
          <w:rFonts w:ascii="Arial" w:hAnsi="Arial" w:cs="Arial"/>
          <w:sz w:val="20"/>
          <w:szCs w:val="20"/>
        </w:rPr>
        <w:t>s nutrients, fiber,</w:t>
      </w:r>
      <w:r w:rsidRPr="00605412">
        <w:rPr>
          <w:rFonts w:ascii="Arial" w:hAnsi="Arial" w:cs="Arial"/>
          <w:sz w:val="20"/>
          <w:szCs w:val="20"/>
        </w:rPr>
        <w:t xml:space="preserve"> and has a significant impact on reducing unmanaged organic waste. The </w:t>
      </w:r>
      <w:r w:rsidRPr="00605412">
        <w:rPr>
          <w:rStyle w:val="Emphasis"/>
          <w:rFonts w:ascii="Arial" w:hAnsi="Arial" w:cs="Arial"/>
          <w:sz w:val="20"/>
          <w:szCs w:val="20"/>
        </w:rPr>
        <w:t xml:space="preserve">cookie dough formulation </w:t>
      </w:r>
      <w:r w:rsidR="008A46CD" w:rsidRPr="00605412">
        <w:rPr>
          <w:rFonts w:ascii="Arial" w:hAnsi="Arial" w:cs="Arial"/>
          <w:sz w:val="20"/>
          <w:szCs w:val="20"/>
        </w:rPr>
        <w:t xml:space="preserve">combined with banana peel flour with supporting ingredients such as </w:t>
      </w:r>
      <w:r w:rsidRPr="00605412">
        <w:rPr>
          <w:rStyle w:val="Emphasis"/>
          <w:rFonts w:ascii="Arial" w:hAnsi="Arial" w:cs="Arial"/>
          <w:sz w:val="20"/>
          <w:szCs w:val="20"/>
        </w:rPr>
        <w:t xml:space="preserve">butter </w:t>
      </w:r>
      <w:r w:rsidRPr="00605412">
        <w:rPr>
          <w:rFonts w:ascii="Arial" w:hAnsi="Arial" w:cs="Arial"/>
          <w:sz w:val="20"/>
          <w:szCs w:val="20"/>
        </w:rPr>
        <w:t xml:space="preserve">, sugar ( </w:t>
      </w:r>
      <w:r w:rsidRPr="00605412">
        <w:rPr>
          <w:rStyle w:val="Emphasis"/>
          <w:rFonts w:ascii="Arial" w:hAnsi="Arial" w:cs="Arial"/>
          <w:sz w:val="20"/>
          <w:szCs w:val="20"/>
        </w:rPr>
        <w:t xml:space="preserve">brown sugar </w:t>
      </w:r>
      <w:r w:rsidRPr="00605412">
        <w:rPr>
          <w:rFonts w:ascii="Arial" w:hAnsi="Arial" w:cs="Arial"/>
          <w:sz w:val="20"/>
          <w:szCs w:val="20"/>
        </w:rPr>
        <w:t xml:space="preserve">and </w:t>
      </w:r>
      <w:r w:rsidRPr="00605412">
        <w:rPr>
          <w:rStyle w:val="Emphasis"/>
          <w:rFonts w:ascii="Arial" w:hAnsi="Arial" w:cs="Arial"/>
          <w:sz w:val="20"/>
          <w:szCs w:val="20"/>
        </w:rPr>
        <w:t xml:space="preserve">icing sugar </w:t>
      </w:r>
      <w:r w:rsidRPr="00605412">
        <w:rPr>
          <w:rFonts w:ascii="Arial" w:hAnsi="Arial" w:cs="Arial"/>
          <w:sz w:val="20"/>
          <w:szCs w:val="20"/>
        </w:rPr>
        <w:t xml:space="preserve">), eggs, wheat flour, </w:t>
      </w:r>
      <w:r w:rsidRPr="00605412">
        <w:rPr>
          <w:rStyle w:val="Emphasis"/>
          <w:rFonts w:ascii="Arial" w:hAnsi="Arial" w:cs="Arial"/>
          <w:sz w:val="20"/>
          <w:szCs w:val="20"/>
        </w:rPr>
        <w:t xml:space="preserve">baking soda </w:t>
      </w:r>
      <w:r w:rsidRPr="00605412">
        <w:rPr>
          <w:rFonts w:ascii="Arial" w:hAnsi="Arial" w:cs="Arial"/>
          <w:sz w:val="20"/>
          <w:szCs w:val="20"/>
        </w:rPr>
        <w:t xml:space="preserve">, </w:t>
      </w:r>
      <w:r w:rsidRPr="00605412">
        <w:rPr>
          <w:rStyle w:val="Emphasis"/>
          <w:rFonts w:ascii="Arial" w:hAnsi="Arial" w:cs="Arial"/>
          <w:sz w:val="20"/>
          <w:szCs w:val="20"/>
        </w:rPr>
        <w:t xml:space="preserve">baking powder </w:t>
      </w:r>
      <w:r w:rsidR="008A46CD" w:rsidRPr="00605412">
        <w:rPr>
          <w:rFonts w:ascii="Arial" w:hAnsi="Arial" w:cs="Arial"/>
          <w:sz w:val="20"/>
          <w:szCs w:val="20"/>
        </w:rPr>
        <w:t xml:space="preserve">, and added with </w:t>
      </w:r>
      <w:r w:rsidRPr="00605412">
        <w:rPr>
          <w:rStyle w:val="Emphasis"/>
          <w:rFonts w:ascii="Arial" w:hAnsi="Arial" w:cs="Arial"/>
          <w:sz w:val="20"/>
          <w:szCs w:val="20"/>
        </w:rPr>
        <w:t xml:space="preserve">cashew </w:t>
      </w:r>
      <w:r w:rsidRPr="00605412">
        <w:rPr>
          <w:rFonts w:ascii="Arial" w:hAnsi="Arial" w:cs="Arial"/>
          <w:sz w:val="20"/>
          <w:szCs w:val="20"/>
        </w:rPr>
        <w:t xml:space="preserve">and </w:t>
      </w:r>
      <w:r w:rsidRPr="00605412">
        <w:rPr>
          <w:rStyle w:val="Emphasis"/>
          <w:rFonts w:ascii="Arial" w:hAnsi="Arial" w:cs="Arial"/>
          <w:sz w:val="20"/>
          <w:szCs w:val="20"/>
        </w:rPr>
        <w:t xml:space="preserve">chocolate chips is able to produce attractive </w:t>
      </w:r>
      <w:r w:rsidR="008A46CD" w:rsidRPr="00605412">
        <w:rPr>
          <w:rFonts w:ascii="Arial" w:hAnsi="Arial" w:cs="Arial"/>
          <w:i/>
          <w:sz w:val="20"/>
          <w:szCs w:val="20"/>
        </w:rPr>
        <w:t xml:space="preserve">cookie </w:t>
      </w:r>
      <w:r w:rsidRPr="00605412">
        <w:rPr>
          <w:rFonts w:ascii="Arial" w:hAnsi="Arial" w:cs="Arial"/>
          <w:sz w:val="20"/>
          <w:szCs w:val="20"/>
        </w:rPr>
        <w:t xml:space="preserve">product characteristics . Then the oven process at a temperature of 180°C for 15 to 20 minutes successfully creates a product with a distinctive taste and a slightly bitter sensation from the banana peel. From an economic and business perspective, </w:t>
      </w:r>
      <w:r w:rsidR="003F490E" w:rsidRPr="00605412">
        <w:rPr>
          <w:rFonts w:ascii="Arial" w:hAnsi="Arial" w:cs="Arial"/>
          <w:i/>
          <w:sz w:val="20"/>
          <w:szCs w:val="20"/>
        </w:rPr>
        <w:t xml:space="preserve">cookie product innovation </w:t>
      </w:r>
      <w:r w:rsidRPr="00605412">
        <w:rPr>
          <w:rFonts w:ascii="Arial" w:hAnsi="Arial" w:cs="Arial"/>
          <w:sz w:val="20"/>
          <w:szCs w:val="20"/>
        </w:rPr>
        <w:t>has a positive impact on improving the economy of the community in the Ngargoyoso tourist area through the provision of innovative regional souvenirs. The use of waste raw materials with low economic value but high selling power has been proven to be able to reduce production costs and optimize business profit margins.</w:t>
      </w:r>
    </w:p>
    <w:p w14:paraId="1CBE73DD" w14:textId="77777777" w:rsidR="006E2E01" w:rsidRPr="006E2E01" w:rsidRDefault="006E2E01" w:rsidP="006E2E01">
      <w:pPr>
        <w:spacing w:line="278" w:lineRule="auto"/>
        <w:rPr>
          <w:rFonts w:ascii="Arial" w:eastAsia="Calibri" w:hAnsi="Arial" w:cs="Arial"/>
          <w:b/>
          <w:bCs/>
          <w:kern w:val="2"/>
          <w:sz w:val="20"/>
          <w:szCs w:val="20"/>
          <w:lang w:val="en-US"/>
          <w14:ligatures w14:val="standardContextual"/>
        </w:rPr>
      </w:pPr>
      <w:r w:rsidRPr="006E2E01">
        <w:rPr>
          <w:rFonts w:ascii="Arial" w:eastAsia="Calibri" w:hAnsi="Arial" w:cs="Arial"/>
          <w:b/>
          <w:bCs/>
          <w:kern w:val="2"/>
          <w:sz w:val="20"/>
          <w:szCs w:val="20"/>
          <w:lang w:val="en-US"/>
          <w14:ligatures w14:val="standardContextual"/>
        </w:rPr>
        <w:t>Declaration of AI Use</w:t>
      </w:r>
    </w:p>
    <w:p w14:paraId="516FB4A3" w14:textId="77777777" w:rsidR="006E2E01" w:rsidRPr="006E2E01" w:rsidRDefault="006E2E01" w:rsidP="006E2E01">
      <w:pPr>
        <w:spacing w:line="278" w:lineRule="auto"/>
        <w:jc w:val="both"/>
        <w:rPr>
          <w:rFonts w:ascii="Arial" w:eastAsia="Calibri" w:hAnsi="Arial" w:cs="Arial"/>
          <w:kern w:val="2"/>
          <w:sz w:val="20"/>
          <w:szCs w:val="20"/>
          <w:lang w:val="en-US"/>
          <w14:ligatures w14:val="standardContextual"/>
        </w:rPr>
      </w:pPr>
      <w:r w:rsidRPr="006E2E01">
        <w:rPr>
          <w:rFonts w:ascii="Arial" w:eastAsia="Calibri" w:hAnsi="Arial" w:cs="Arial"/>
          <w:kern w:val="2"/>
          <w:sz w:val="20"/>
          <w:szCs w:val="20"/>
          <w:lang w:val="en-US"/>
          <w14:ligatures w14:val="standardContextual"/>
        </w:rPr>
        <w:lastRenderedPageBreak/>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7D494A7D" w14:textId="77777777" w:rsidR="006E2E01" w:rsidRPr="00605412" w:rsidRDefault="006E2E01" w:rsidP="001E2C0F">
      <w:pPr>
        <w:spacing w:line="480" w:lineRule="auto"/>
        <w:ind w:left="284" w:firstLine="720"/>
        <w:jc w:val="both"/>
        <w:rPr>
          <w:rFonts w:ascii="Arial" w:eastAsia="Times New Roman" w:hAnsi="Arial" w:cs="Arial"/>
          <w:iCs/>
          <w:color w:val="0A0A0A"/>
          <w:sz w:val="20"/>
          <w:szCs w:val="20"/>
        </w:rPr>
        <w:sectPr w:rsidR="006E2E01" w:rsidRPr="00605412" w:rsidSect="00605412">
          <w:type w:val="continuous"/>
          <w:pgSz w:w="12240" w:h="15840"/>
          <w:pgMar w:top="1440" w:right="1440" w:bottom="1440" w:left="1440" w:header="708" w:footer="708" w:gutter="0"/>
          <w:cols w:space="720"/>
          <w:docGrid w:linePitch="360"/>
        </w:sectPr>
      </w:pPr>
    </w:p>
    <w:p w14:paraId="7FBB9A16" w14:textId="77777777" w:rsidR="0079539C" w:rsidRPr="00B055A5" w:rsidRDefault="0079539C" w:rsidP="00B055A5">
      <w:pPr>
        <w:spacing w:line="480" w:lineRule="auto"/>
        <w:jc w:val="both"/>
        <w:rPr>
          <w:rFonts w:ascii="Arial" w:hAnsi="Arial" w:cs="Arial"/>
          <w:sz w:val="20"/>
          <w:szCs w:val="20"/>
        </w:rPr>
      </w:pPr>
    </w:p>
    <w:p w14:paraId="5B1347C9" w14:textId="77777777" w:rsidR="00964A50" w:rsidRPr="00605412" w:rsidRDefault="00AF3796" w:rsidP="008755D0">
      <w:pPr>
        <w:pStyle w:val="Heading1"/>
        <w:spacing w:before="0"/>
        <w:rPr>
          <w:rFonts w:ascii="Arial" w:hAnsi="Arial" w:cs="Arial"/>
          <w:b/>
          <w:sz w:val="20"/>
          <w:szCs w:val="20"/>
        </w:rPr>
      </w:pPr>
      <w:r w:rsidRPr="00605412">
        <w:rPr>
          <w:rFonts w:ascii="Arial" w:hAnsi="Arial" w:cs="Arial"/>
          <w:b/>
          <w:sz w:val="20"/>
          <w:szCs w:val="20"/>
        </w:rPr>
        <w:t>REFERENCE</w:t>
      </w:r>
    </w:p>
    <w:p w14:paraId="0DB5C55C" w14:textId="77777777" w:rsidR="008755D0" w:rsidRPr="00605412" w:rsidRDefault="008755D0" w:rsidP="008755D0">
      <w:pPr>
        <w:widowControl w:val="0"/>
        <w:autoSpaceDE w:val="0"/>
        <w:autoSpaceDN w:val="0"/>
        <w:adjustRightInd w:val="0"/>
        <w:spacing w:line="480" w:lineRule="auto"/>
        <w:ind w:left="480" w:hanging="480"/>
        <w:rPr>
          <w:rFonts w:ascii="Arial" w:hAnsi="Arial" w:cs="Arial"/>
          <w:b/>
          <w:sz w:val="20"/>
          <w:szCs w:val="20"/>
        </w:rPr>
        <w:sectPr w:rsidR="008755D0" w:rsidRPr="00605412" w:rsidSect="00605412">
          <w:type w:val="continuous"/>
          <w:pgSz w:w="12240" w:h="15840"/>
          <w:pgMar w:top="1440" w:right="1440" w:bottom="1440" w:left="1440" w:header="708" w:footer="708" w:gutter="0"/>
          <w:cols w:space="708"/>
          <w:docGrid w:linePitch="360"/>
        </w:sectPr>
      </w:pPr>
    </w:p>
    <w:p w14:paraId="11611E03" w14:textId="77777777" w:rsidR="004C2E05" w:rsidRPr="004C2E05" w:rsidRDefault="008755D0" w:rsidP="00395841">
      <w:pPr>
        <w:widowControl w:val="0"/>
        <w:autoSpaceDE w:val="0"/>
        <w:autoSpaceDN w:val="0"/>
        <w:adjustRightInd w:val="0"/>
        <w:spacing w:line="240" w:lineRule="auto"/>
        <w:ind w:left="480" w:hanging="480"/>
        <w:jc w:val="both"/>
        <w:rPr>
          <w:rFonts w:ascii="Arial" w:hAnsi="Arial" w:cs="Arial"/>
          <w:noProof/>
          <w:sz w:val="20"/>
          <w:szCs w:val="24"/>
        </w:rPr>
      </w:pPr>
      <w:r w:rsidRPr="00605412">
        <w:rPr>
          <w:rFonts w:ascii="Arial" w:hAnsi="Arial" w:cs="Arial"/>
          <w:sz w:val="20"/>
          <w:szCs w:val="20"/>
        </w:rPr>
        <w:fldChar w:fldCharType="begin" w:fldLock="1"/>
      </w:r>
      <w:r w:rsidRPr="00605412">
        <w:rPr>
          <w:rFonts w:ascii="Arial" w:hAnsi="Arial" w:cs="Arial"/>
          <w:sz w:val="20"/>
          <w:szCs w:val="20"/>
        </w:rPr>
        <w:instrText xml:space="preserve">ADDIN Mendeley Bibliography CSL_BIBLIOGRAPHY </w:instrText>
      </w:r>
      <w:r w:rsidRPr="00605412">
        <w:rPr>
          <w:rFonts w:ascii="Arial" w:hAnsi="Arial" w:cs="Arial"/>
          <w:sz w:val="20"/>
          <w:szCs w:val="20"/>
        </w:rPr>
        <w:fldChar w:fldCharType="separate"/>
      </w:r>
      <w:r w:rsidR="004C2E05" w:rsidRPr="004C2E05">
        <w:rPr>
          <w:rFonts w:ascii="Arial" w:hAnsi="Arial" w:cs="Arial"/>
          <w:noProof/>
          <w:sz w:val="20"/>
          <w:szCs w:val="24"/>
        </w:rPr>
        <w:t>Amaliah Nafiati</w:t>
      </w:r>
      <w:r w:rsidR="00395841" w:rsidRPr="004C2E05">
        <w:rPr>
          <w:rFonts w:ascii="Arial" w:hAnsi="Arial" w:cs="Arial"/>
          <w:noProof/>
          <w:sz w:val="20"/>
          <w:szCs w:val="24"/>
        </w:rPr>
        <w:t xml:space="preserve">, </w:t>
      </w:r>
      <w:r w:rsidR="004C2E05" w:rsidRPr="004C2E05">
        <w:rPr>
          <w:rFonts w:ascii="Arial" w:hAnsi="Arial" w:cs="Arial"/>
          <w:noProof/>
          <w:sz w:val="20"/>
          <w:szCs w:val="24"/>
        </w:rPr>
        <w:t>D</w:t>
      </w:r>
      <w:r w:rsidR="00395841" w:rsidRPr="004C2E05">
        <w:rPr>
          <w:rFonts w:ascii="Arial" w:hAnsi="Arial" w:cs="Arial"/>
          <w:noProof/>
          <w:sz w:val="20"/>
          <w:szCs w:val="24"/>
        </w:rPr>
        <w:t xml:space="preserve">., </w:t>
      </w:r>
      <w:r w:rsidR="004C2E05" w:rsidRPr="004C2E05">
        <w:rPr>
          <w:rFonts w:ascii="Arial" w:hAnsi="Arial" w:cs="Arial"/>
          <w:noProof/>
          <w:sz w:val="20"/>
          <w:szCs w:val="24"/>
        </w:rPr>
        <w:t>Hendaryati</w:t>
      </w:r>
      <w:r w:rsidR="00395841" w:rsidRPr="004C2E05">
        <w:rPr>
          <w:rFonts w:ascii="Arial" w:hAnsi="Arial" w:cs="Arial"/>
          <w:noProof/>
          <w:sz w:val="20"/>
          <w:szCs w:val="24"/>
        </w:rPr>
        <w:t xml:space="preserve">, </w:t>
      </w:r>
      <w:r w:rsidR="004C2E05" w:rsidRPr="004C2E05">
        <w:rPr>
          <w:rFonts w:ascii="Arial" w:hAnsi="Arial" w:cs="Arial"/>
          <w:noProof/>
          <w:sz w:val="20"/>
          <w:szCs w:val="24"/>
        </w:rPr>
        <w:t>N</w:t>
      </w:r>
      <w:r w:rsidR="00395841" w:rsidRPr="004C2E05">
        <w:rPr>
          <w:rFonts w:ascii="Arial" w:hAnsi="Arial" w:cs="Arial"/>
          <w:noProof/>
          <w:sz w:val="20"/>
          <w:szCs w:val="24"/>
        </w:rPr>
        <w:t xml:space="preserve">., </w:t>
      </w:r>
      <w:r w:rsidR="004C2E05" w:rsidRPr="004C2E05">
        <w:rPr>
          <w:rFonts w:ascii="Arial" w:hAnsi="Arial" w:cs="Arial"/>
          <w:noProof/>
          <w:sz w:val="20"/>
          <w:szCs w:val="24"/>
        </w:rPr>
        <w:t>Afifah</w:t>
      </w:r>
      <w:r w:rsidR="00395841" w:rsidRPr="004C2E05">
        <w:rPr>
          <w:rFonts w:ascii="Arial" w:hAnsi="Arial" w:cs="Arial"/>
          <w:noProof/>
          <w:sz w:val="20"/>
          <w:szCs w:val="24"/>
        </w:rPr>
        <w:t xml:space="preserve">, </w:t>
      </w:r>
      <w:r w:rsidR="004C2E05" w:rsidRPr="004C2E05">
        <w:rPr>
          <w:rFonts w:ascii="Arial" w:hAnsi="Arial" w:cs="Arial"/>
          <w:noProof/>
          <w:sz w:val="20"/>
          <w:szCs w:val="24"/>
        </w:rPr>
        <w:t>N</w:t>
      </w:r>
      <w:r w:rsidR="00395841" w:rsidRPr="004C2E05">
        <w:rPr>
          <w:rFonts w:ascii="Arial" w:hAnsi="Arial" w:cs="Arial"/>
          <w:noProof/>
          <w:sz w:val="20"/>
          <w:szCs w:val="24"/>
        </w:rPr>
        <w:t xml:space="preserve">., </w:t>
      </w:r>
      <w:r w:rsidR="004C2E05" w:rsidRPr="004C2E05">
        <w:rPr>
          <w:rFonts w:ascii="Arial" w:hAnsi="Arial" w:cs="Arial"/>
          <w:noProof/>
          <w:sz w:val="20"/>
          <w:szCs w:val="24"/>
        </w:rPr>
        <w:t>Marlinda</w:t>
      </w:r>
      <w:r w:rsidR="00395841" w:rsidRPr="004C2E05">
        <w:rPr>
          <w:rFonts w:ascii="Arial" w:hAnsi="Arial" w:cs="Arial"/>
          <w:noProof/>
          <w:sz w:val="20"/>
          <w:szCs w:val="24"/>
        </w:rPr>
        <w:t xml:space="preserve">, </w:t>
      </w:r>
      <w:r w:rsidR="004C2E05" w:rsidRPr="004C2E05">
        <w:rPr>
          <w:rFonts w:ascii="Arial" w:hAnsi="Arial" w:cs="Arial"/>
          <w:noProof/>
          <w:sz w:val="20"/>
          <w:szCs w:val="24"/>
        </w:rPr>
        <w:t>W</w:t>
      </w:r>
      <w:r w:rsidR="00395841" w:rsidRPr="004C2E05">
        <w:rPr>
          <w:rFonts w:ascii="Arial" w:hAnsi="Arial" w:cs="Arial"/>
          <w:noProof/>
          <w:sz w:val="20"/>
          <w:szCs w:val="24"/>
        </w:rPr>
        <w:t xml:space="preserve">. </w:t>
      </w:r>
      <w:r w:rsidR="004C2E05" w:rsidRPr="004C2E05">
        <w:rPr>
          <w:rFonts w:ascii="Arial" w:hAnsi="Arial" w:cs="Arial"/>
          <w:noProof/>
          <w:sz w:val="20"/>
          <w:szCs w:val="24"/>
        </w:rPr>
        <w:t>A</w:t>
      </w:r>
      <w:r w:rsidR="00395841" w:rsidRPr="004C2E05">
        <w:rPr>
          <w:rFonts w:ascii="Arial" w:hAnsi="Arial" w:cs="Arial"/>
          <w:noProof/>
          <w:sz w:val="20"/>
          <w:szCs w:val="24"/>
        </w:rPr>
        <w:t xml:space="preserve">., </w:t>
      </w:r>
      <w:r w:rsidR="004C2E05" w:rsidRPr="004C2E05">
        <w:rPr>
          <w:rFonts w:ascii="Arial" w:hAnsi="Arial" w:cs="Arial"/>
          <w:noProof/>
          <w:sz w:val="20"/>
          <w:szCs w:val="24"/>
        </w:rPr>
        <w:t>Silviana</w:t>
      </w:r>
      <w:r w:rsidR="00395841" w:rsidRPr="004C2E05">
        <w:rPr>
          <w:rFonts w:ascii="Arial" w:hAnsi="Arial" w:cs="Arial"/>
          <w:noProof/>
          <w:sz w:val="20"/>
          <w:szCs w:val="24"/>
        </w:rPr>
        <w:t xml:space="preserve">, </w:t>
      </w:r>
      <w:r w:rsidR="004C2E05" w:rsidRPr="004C2E05">
        <w:rPr>
          <w:rFonts w:ascii="Arial" w:hAnsi="Arial" w:cs="Arial"/>
          <w:noProof/>
          <w:sz w:val="20"/>
          <w:szCs w:val="24"/>
        </w:rPr>
        <w:t>V</w:t>
      </w:r>
      <w:r w:rsidR="00395841" w:rsidRPr="004C2E05">
        <w:rPr>
          <w:rFonts w:ascii="Arial" w:hAnsi="Arial" w:cs="Arial"/>
          <w:noProof/>
          <w:sz w:val="20"/>
          <w:szCs w:val="24"/>
        </w:rPr>
        <w:t xml:space="preserve">. </w:t>
      </w:r>
      <w:r w:rsidR="004C2E05" w:rsidRPr="004C2E05">
        <w:rPr>
          <w:rFonts w:ascii="Arial" w:hAnsi="Arial" w:cs="Arial"/>
          <w:noProof/>
          <w:sz w:val="20"/>
          <w:szCs w:val="24"/>
        </w:rPr>
        <w:t>A</w:t>
      </w:r>
      <w:r w:rsidR="00395841" w:rsidRPr="004C2E05">
        <w:rPr>
          <w:rFonts w:ascii="Arial" w:hAnsi="Arial" w:cs="Arial"/>
          <w:noProof/>
          <w:sz w:val="20"/>
          <w:szCs w:val="24"/>
        </w:rPr>
        <w:t xml:space="preserve">., &amp; </w:t>
      </w:r>
      <w:r w:rsidR="004C2E05" w:rsidRPr="004C2E05">
        <w:rPr>
          <w:rFonts w:ascii="Arial" w:hAnsi="Arial" w:cs="Arial"/>
          <w:noProof/>
          <w:sz w:val="20"/>
          <w:szCs w:val="24"/>
        </w:rPr>
        <w:t>Amrizal</w:t>
      </w:r>
      <w:r w:rsidR="00395841" w:rsidRPr="004C2E05">
        <w:rPr>
          <w:rFonts w:ascii="Arial" w:hAnsi="Arial" w:cs="Arial"/>
          <w:noProof/>
          <w:sz w:val="20"/>
          <w:szCs w:val="24"/>
        </w:rPr>
        <w:t xml:space="preserve">, </w:t>
      </w:r>
      <w:r w:rsidR="004C2E05" w:rsidRPr="004C2E05">
        <w:rPr>
          <w:rFonts w:ascii="Arial" w:hAnsi="Arial" w:cs="Arial"/>
          <w:noProof/>
          <w:sz w:val="20"/>
          <w:szCs w:val="24"/>
        </w:rPr>
        <w:t>A</w:t>
      </w:r>
      <w:r w:rsidR="00395841" w:rsidRPr="004C2E05">
        <w:rPr>
          <w:rFonts w:ascii="Arial" w:hAnsi="Arial" w:cs="Arial"/>
          <w:noProof/>
          <w:sz w:val="20"/>
          <w:szCs w:val="24"/>
        </w:rPr>
        <w:t xml:space="preserve">. (2024). </w:t>
      </w:r>
      <w:r w:rsidR="004C2E05" w:rsidRPr="004C2E05">
        <w:rPr>
          <w:rFonts w:ascii="Arial" w:hAnsi="Arial" w:cs="Arial"/>
          <w:noProof/>
          <w:sz w:val="20"/>
          <w:szCs w:val="24"/>
        </w:rPr>
        <w:t>Pemberdayaan Masyarakat Dengan Pengolahan Limbah Organik Kulit Pisang</w:t>
      </w:r>
      <w:r w:rsidR="00395841" w:rsidRPr="004C2E05">
        <w:rPr>
          <w:rFonts w:ascii="Arial" w:hAnsi="Arial" w:cs="Arial"/>
          <w:noProof/>
          <w:sz w:val="20"/>
          <w:szCs w:val="24"/>
        </w:rPr>
        <w:t xml:space="preserve">. </w:t>
      </w:r>
      <w:r w:rsidR="004C2E05" w:rsidRPr="004C2E05">
        <w:rPr>
          <w:rFonts w:ascii="Arial" w:hAnsi="Arial" w:cs="Arial"/>
          <w:i/>
          <w:iCs/>
          <w:noProof/>
          <w:sz w:val="20"/>
          <w:szCs w:val="24"/>
        </w:rPr>
        <w:t>Jurnal Pengabdian Masyarakat Indonesia</w:t>
      </w:r>
      <w:r w:rsidR="00395841" w:rsidRPr="004C2E05">
        <w:rPr>
          <w:rFonts w:ascii="Arial" w:hAnsi="Arial" w:cs="Arial"/>
          <w:noProof/>
          <w:sz w:val="20"/>
          <w:szCs w:val="24"/>
        </w:rPr>
        <w:t xml:space="preserve">, </w:t>
      </w:r>
      <w:r w:rsidR="00395841" w:rsidRPr="004C2E05">
        <w:rPr>
          <w:rFonts w:ascii="Arial" w:hAnsi="Arial" w:cs="Arial"/>
          <w:i/>
          <w:iCs/>
          <w:noProof/>
          <w:sz w:val="20"/>
          <w:szCs w:val="24"/>
        </w:rPr>
        <w:t>4</w:t>
      </w:r>
      <w:r w:rsidR="00395841" w:rsidRPr="004C2E05">
        <w:rPr>
          <w:rFonts w:ascii="Arial" w:hAnsi="Arial" w:cs="Arial"/>
          <w:noProof/>
          <w:sz w:val="20"/>
          <w:szCs w:val="24"/>
        </w:rPr>
        <w:t>(5), 793–802. Https://Doi.Org/10.52436/1.Jpmi.2921</w:t>
      </w:r>
    </w:p>
    <w:p w14:paraId="55C9066C" w14:textId="77777777" w:rsidR="004C2E05" w:rsidRPr="004C2E05" w:rsidRDefault="004C2E05" w:rsidP="00395841">
      <w:pPr>
        <w:widowControl w:val="0"/>
        <w:autoSpaceDE w:val="0"/>
        <w:autoSpaceDN w:val="0"/>
        <w:adjustRightInd w:val="0"/>
        <w:spacing w:line="240" w:lineRule="auto"/>
        <w:ind w:left="480" w:hanging="480"/>
        <w:jc w:val="both"/>
        <w:rPr>
          <w:rFonts w:ascii="Arial" w:hAnsi="Arial" w:cs="Arial"/>
          <w:noProof/>
          <w:sz w:val="20"/>
          <w:szCs w:val="24"/>
        </w:rPr>
      </w:pPr>
      <w:r w:rsidRPr="004C2E05">
        <w:rPr>
          <w:rFonts w:ascii="Arial" w:hAnsi="Arial" w:cs="Arial"/>
          <w:noProof/>
          <w:sz w:val="20"/>
          <w:szCs w:val="24"/>
        </w:rPr>
        <w:t>Asfar</w:t>
      </w:r>
      <w:r w:rsidR="00395841" w:rsidRPr="004C2E05">
        <w:rPr>
          <w:rFonts w:ascii="Arial" w:hAnsi="Arial" w:cs="Arial"/>
          <w:noProof/>
          <w:sz w:val="20"/>
          <w:szCs w:val="24"/>
        </w:rPr>
        <w:t xml:space="preserve">, </w:t>
      </w:r>
      <w:r w:rsidRPr="004C2E05">
        <w:rPr>
          <w:rFonts w:ascii="Arial" w:hAnsi="Arial" w:cs="Arial"/>
          <w:noProof/>
          <w:sz w:val="20"/>
          <w:szCs w:val="24"/>
        </w:rPr>
        <w:t>A</w:t>
      </w:r>
      <w:r w:rsidR="00395841" w:rsidRPr="004C2E05">
        <w:rPr>
          <w:rFonts w:ascii="Arial" w:hAnsi="Arial" w:cs="Arial"/>
          <w:noProof/>
          <w:sz w:val="20"/>
          <w:szCs w:val="24"/>
        </w:rPr>
        <w:t xml:space="preserve">. </w:t>
      </w:r>
      <w:r w:rsidRPr="004C2E05">
        <w:rPr>
          <w:rFonts w:ascii="Arial" w:hAnsi="Arial" w:cs="Arial"/>
          <w:noProof/>
          <w:sz w:val="20"/>
          <w:szCs w:val="24"/>
        </w:rPr>
        <w:t>M</w:t>
      </w:r>
      <w:r w:rsidR="00395841" w:rsidRPr="004C2E05">
        <w:rPr>
          <w:rFonts w:ascii="Arial" w:hAnsi="Arial" w:cs="Arial"/>
          <w:noProof/>
          <w:sz w:val="20"/>
          <w:szCs w:val="24"/>
        </w:rPr>
        <w:t xml:space="preserve">. </w:t>
      </w:r>
      <w:r w:rsidRPr="004C2E05">
        <w:rPr>
          <w:rFonts w:ascii="Arial" w:hAnsi="Arial" w:cs="Arial"/>
          <w:noProof/>
          <w:sz w:val="20"/>
          <w:szCs w:val="24"/>
        </w:rPr>
        <w:t>I</w:t>
      </w:r>
      <w:r w:rsidR="00395841" w:rsidRPr="004C2E05">
        <w:rPr>
          <w:rFonts w:ascii="Arial" w:hAnsi="Arial" w:cs="Arial"/>
          <w:noProof/>
          <w:sz w:val="20"/>
          <w:szCs w:val="24"/>
        </w:rPr>
        <w:t xml:space="preserve">. </w:t>
      </w:r>
      <w:r w:rsidRPr="004C2E05">
        <w:rPr>
          <w:rFonts w:ascii="Arial" w:hAnsi="Arial" w:cs="Arial"/>
          <w:noProof/>
          <w:sz w:val="20"/>
          <w:szCs w:val="24"/>
        </w:rPr>
        <w:t>T</w:t>
      </w:r>
      <w:r w:rsidR="00395841" w:rsidRPr="004C2E05">
        <w:rPr>
          <w:rFonts w:ascii="Arial" w:hAnsi="Arial" w:cs="Arial"/>
          <w:noProof/>
          <w:sz w:val="20"/>
          <w:szCs w:val="24"/>
        </w:rPr>
        <w:t xml:space="preserve">., </w:t>
      </w:r>
      <w:r w:rsidRPr="004C2E05">
        <w:rPr>
          <w:rFonts w:ascii="Arial" w:hAnsi="Arial" w:cs="Arial"/>
          <w:noProof/>
          <w:sz w:val="20"/>
          <w:szCs w:val="24"/>
        </w:rPr>
        <w:t>Adiansyah</w:t>
      </w:r>
      <w:r w:rsidR="00395841" w:rsidRPr="004C2E05">
        <w:rPr>
          <w:rFonts w:ascii="Arial" w:hAnsi="Arial" w:cs="Arial"/>
          <w:noProof/>
          <w:sz w:val="20"/>
          <w:szCs w:val="24"/>
        </w:rPr>
        <w:t xml:space="preserve">, </w:t>
      </w:r>
      <w:r w:rsidRPr="004C2E05">
        <w:rPr>
          <w:rFonts w:ascii="Arial" w:hAnsi="Arial" w:cs="Arial"/>
          <w:noProof/>
          <w:sz w:val="20"/>
          <w:szCs w:val="24"/>
        </w:rPr>
        <w:t>R</w:t>
      </w:r>
      <w:r w:rsidR="00395841" w:rsidRPr="004C2E05">
        <w:rPr>
          <w:rFonts w:ascii="Arial" w:hAnsi="Arial" w:cs="Arial"/>
          <w:noProof/>
          <w:sz w:val="20"/>
          <w:szCs w:val="24"/>
        </w:rPr>
        <w:t xml:space="preserve">., </w:t>
      </w:r>
      <w:r w:rsidRPr="004C2E05">
        <w:rPr>
          <w:rFonts w:ascii="Arial" w:hAnsi="Arial" w:cs="Arial"/>
          <w:noProof/>
          <w:sz w:val="20"/>
          <w:szCs w:val="24"/>
        </w:rPr>
        <w:t>Ahmad Zailan</w:t>
      </w:r>
      <w:r w:rsidR="00395841" w:rsidRPr="004C2E05">
        <w:rPr>
          <w:rFonts w:ascii="Arial" w:hAnsi="Arial" w:cs="Arial"/>
          <w:noProof/>
          <w:sz w:val="20"/>
          <w:szCs w:val="24"/>
        </w:rPr>
        <w:t xml:space="preserve">, </w:t>
      </w:r>
      <w:r w:rsidRPr="004C2E05">
        <w:rPr>
          <w:rFonts w:ascii="Arial" w:hAnsi="Arial" w:cs="Arial"/>
          <w:noProof/>
          <w:sz w:val="20"/>
          <w:szCs w:val="24"/>
        </w:rPr>
        <w:t>Asfar</w:t>
      </w:r>
      <w:r w:rsidR="00395841" w:rsidRPr="004C2E05">
        <w:rPr>
          <w:rFonts w:ascii="Arial" w:hAnsi="Arial" w:cs="Arial"/>
          <w:noProof/>
          <w:sz w:val="20"/>
          <w:szCs w:val="24"/>
        </w:rPr>
        <w:t xml:space="preserve">, </w:t>
      </w:r>
      <w:r w:rsidRPr="004C2E05">
        <w:rPr>
          <w:rFonts w:ascii="Arial" w:hAnsi="Arial" w:cs="Arial"/>
          <w:noProof/>
          <w:sz w:val="20"/>
          <w:szCs w:val="24"/>
        </w:rPr>
        <w:t>A</w:t>
      </w:r>
      <w:r w:rsidR="00395841" w:rsidRPr="004C2E05">
        <w:rPr>
          <w:rFonts w:ascii="Arial" w:hAnsi="Arial" w:cs="Arial"/>
          <w:noProof/>
          <w:sz w:val="20"/>
          <w:szCs w:val="24"/>
        </w:rPr>
        <w:t xml:space="preserve">. </w:t>
      </w:r>
      <w:r w:rsidRPr="004C2E05">
        <w:rPr>
          <w:rFonts w:ascii="Arial" w:hAnsi="Arial" w:cs="Arial"/>
          <w:noProof/>
          <w:sz w:val="20"/>
          <w:szCs w:val="24"/>
        </w:rPr>
        <w:t>M</w:t>
      </w:r>
      <w:r w:rsidR="00395841" w:rsidRPr="004C2E05">
        <w:rPr>
          <w:rFonts w:ascii="Arial" w:hAnsi="Arial" w:cs="Arial"/>
          <w:noProof/>
          <w:sz w:val="20"/>
          <w:szCs w:val="24"/>
        </w:rPr>
        <w:t xml:space="preserve">. </w:t>
      </w:r>
      <w:r w:rsidRPr="004C2E05">
        <w:rPr>
          <w:rFonts w:ascii="Arial" w:hAnsi="Arial" w:cs="Arial"/>
          <w:noProof/>
          <w:sz w:val="20"/>
          <w:szCs w:val="24"/>
        </w:rPr>
        <w:t>I</w:t>
      </w:r>
      <w:r w:rsidR="00395841" w:rsidRPr="004C2E05">
        <w:rPr>
          <w:rFonts w:ascii="Arial" w:hAnsi="Arial" w:cs="Arial"/>
          <w:noProof/>
          <w:sz w:val="20"/>
          <w:szCs w:val="24"/>
        </w:rPr>
        <w:t xml:space="preserve">. </w:t>
      </w:r>
      <w:r w:rsidRPr="004C2E05">
        <w:rPr>
          <w:rFonts w:ascii="Arial" w:hAnsi="Arial" w:cs="Arial"/>
          <w:noProof/>
          <w:sz w:val="20"/>
          <w:szCs w:val="24"/>
        </w:rPr>
        <w:t>A</w:t>
      </w:r>
      <w:r w:rsidR="00395841" w:rsidRPr="004C2E05">
        <w:rPr>
          <w:rFonts w:ascii="Arial" w:hAnsi="Arial" w:cs="Arial"/>
          <w:noProof/>
          <w:sz w:val="20"/>
          <w:szCs w:val="24"/>
        </w:rPr>
        <w:t xml:space="preserve">., &amp; </w:t>
      </w:r>
      <w:r w:rsidRPr="004C2E05">
        <w:rPr>
          <w:rFonts w:ascii="Arial" w:hAnsi="Arial" w:cs="Arial"/>
          <w:noProof/>
          <w:sz w:val="20"/>
          <w:szCs w:val="24"/>
        </w:rPr>
        <w:t>Nurannisa</w:t>
      </w:r>
      <w:r w:rsidR="00395841" w:rsidRPr="004C2E05">
        <w:rPr>
          <w:rFonts w:ascii="Arial" w:hAnsi="Arial" w:cs="Arial"/>
          <w:noProof/>
          <w:sz w:val="20"/>
          <w:szCs w:val="24"/>
        </w:rPr>
        <w:t xml:space="preserve">, </w:t>
      </w:r>
      <w:r w:rsidRPr="004C2E05">
        <w:rPr>
          <w:rFonts w:ascii="Arial" w:hAnsi="Arial" w:cs="Arial"/>
          <w:noProof/>
          <w:sz w:val="20"/>
          <w:szCs w:val="24"/>
        </w:rPr>
        <w:t>A</w:t>
      </w:r>
      <w:r w:rsidR="00395841" w:rsidRPr="004C2E05">
        <w:rPr>
          <w:rFonts w:ascii="Arial" w:hAnsi="Arial" w:cs="Arial"/>
          <w:noProof/>
          <w:sz w:val="20"/>
          <w:szCs w:val="24"/>
        </w:rPr>
        <w:t xml:space="preserve">. (2023). </w:t>
      </w:r>
      <w:r w:rsidRPr="004C2E05">
        <w:rPr>
          <w:rFonts w:ascii="Arial" w:hAnsi="Arial" w:cs="Arial"/>
          <w:noProof/>
          <w:sz w:val="20"/>
          <w:szCs w:val="24"/>
        </w:rPr>
        <w:t xml:space="preserve">Pengolahan Limbah Pisang Berbasis Zero Waste </w:t>
      </w:r>
      <w:r w:rsidR="00395841" w:rsidRPr="004C2E05">
        <w:rPr>
          <w:rFonts w:ascii="Arial" w:hAnsi="Arial" w:cs="Arial"/>
          <w:noProof/>
          <w:sz w:val="20"/>
          <w:szCs w:val="24"/>
        </w:rPr>
        <w:t xml:space="preserve">Pada </w:t>
      </w:r>
      <w:r w:rsidRPr="004C2E05">
        <w:rPr>
          <w:rFonts w:ascii="Arial" w:hAnsi="Arial" w:cs="Arial"/>
          <w:noProof/>
          <w:sz w:val="20"/>
          <w:szCs w:val="24"/>
        </w:rPr>
        <w:t>Kelompok Tani Pao Kalikie</w:t>
      </w:r>
      <w:r w:rsidR="00395841" w:rsidRPr="004C2E05">
        <w:rPr>
          <w:rFonts w:ascii="Arial" w:hAnsi="Arial" w:cs="Arial"/>
          <w:noProof/>
          <w:sz w:val="20"/>
          <w:szCs w:val="24"/>
        </w:rPr>
        <w:t xml:space="preserve">. </w:t>
      </w:r>
      <w:r w:rsidRPr="004C2E05">
        <w:rPr>
          <w:rFonts w:ascii="Arial" w:hAnsi="Arial" w:cs="Arial"/>
          <w:i/>
          <w:iCs/>
          <w:noProof/>
          <w:sz w:val="20"/>
          <w:szCs w:val="24"/>
        </w:rPr>
        <w:t>Dinamisia</w:t>
      </w:r>
      <w:r w:rsidR="00395841" w:rsidRPr="004C2E05">
        <w:rPr>
          <w:rFonts w:ascii="Arial" w:hAnsi="Arial" w:cs="Arial"/>
          <w:i/>
          <w:iCs/>
          <w:noProof/>
          <w:sz w:val="20"/>
          <w:szCs w:val="24"/>
        </w:rPr>
        <w:t xml:space="preserve"> : </w:t>
      </w:r>
      <w:r w:rsidRPr="004C2E05">
        <w:rPr>
          <w:rFonts w:ascii="Arial" w:hAnsi="Arial" w:cs="Arial"/>
          <w:i/>
          <w:iCs/>
          <w:noProof/>
          <w:sz w:val="20"/>
          <w:szCs w:val="24"/>
        </w:rPr>
        <w:t>Jurnal Pengabdian Kepada Masyarakat</w:t>
      </w:r>
      <w:r w:rsidR="00395841" w:rsidRPr="004C2E05">
        <w:rPr>
          <w:rFonts w:ascii="Arial" w:hAnsi="Arial" w:cs="Arial"/>
          <w:noProof/>
          <w:sz w:val="20"/>
          <w:szCs w:val="24"/>
        </w:rPr>
        <w:t xml:space="preserve">, </w:t>
      </w:r>
      <w:r w:rsidR="00395841" w:rsidRPr="004C2E05">
        <w:rPr>
          <w:rFonts w:ascii="Arial" w:hAnsi="Arial" w:cs="Arial"/>
          <w:i/>
          <w:iCs/>
          <w:noProof/>
          <w:sz w:val="20"/>
          <w:szCs w:val="24"/>
        </w:rPr>
        <w:t>7</w:t>
      </w:r>
      <w:r w:rsidR="00395841" w:rsidRPr="004C2E05">
        <w:rPr>
          <w:rFonts w:ascii="Arial" w:hAnsi="Arial" w:cs="Arial"/>
          <w:noProof/>
          <w:sz w:val="20"/>
          <w:szCs w:val="24"/>
        </w:rPr>
        <w:t>(5). Https://Doi.Org/10.31849/Dinamisia.V7i5.15786</w:t>
      </w:r>
    </w:p>
    <w:p w14:paraId="1C0832F4" w14:textId="77777777" w:rsidR="004C2E05" w:rsidRPr="004C2E05" w:rsidRDefault="004C2E05" w:rsidP="00395841">
      <w:pPr>
        <w:widowControl w:val="0"/>
        <w:autoSpaceDE w:val="0"/>
        <w:autoSpaceDN w:val="0"/>
        <w:adjustRightInd w:val="0"/>
        <w:spacing w:line="240" w:lineRule="auto"/>
        <w:ind w:left="480" w:hanging="480"/>
        <w:jc w:val="both"/>
        <w:rPr>
          <w:rFonts w:ascii="Arial" w:hAnsi="Arial" w:cs="Arial"/>
          <w:noProof/>
          <w:sz w:val="20"/>
          <w:szCs w:val="24"/>
        </w:rPr>
      </w:pPr>
      <w:r w:rsidRPr="004C2E05">
        <w:rPr>
          <w:rFonts w:ascii="Arial" w:hAnsi="Arial" w:cs="Arial"/>
          <w:noProof/>
          <w:sz w:val="20"/>
          <w:szCs w:val="24"/>
        </w:rPr>
        <w:t>Aulia Nur Rahmawati</w:t>
      </w:r>
      <w:r w:rsidR="00395841" w:rsidRPr="004C2E05">
        <w:rPr>
          <w:rFonts w:ascii="Arial" w:hAnsi="Arial" w:cs="Arial"/>
          <w:noProof/>
          <w:sz w:val="20"/>
          <w:szCs w:val="24"/>
        </w:rPr>
        <w:t xml:space="preserve">, </w:t>
      </w:r>
      <w:r w:rsidRPr="004C2E05">
        <w:rPr>
          <w:rFonts w:ascii="Arial" w:hAnsi="Arial" w:cs="Arial"/>
          <w:noProof/>
          <w:sz w:val="20"/>
          <w:szCs w:val="24"/>
        </w:rPr>
        <w:t>Semartini</w:t>
      </w:r>
      <w:r w:rsidR="00395841" w:rsidRPr="004C2E05">
        <w:rPr>
          <w:rFonts w:ascii="Arial" w:hAnsi="Arial" w:cs="Arial"/>
          <w:noProof/>
          <w:sz w:val="20"/>
          <w:szCs w:val="24"/>
        </w:rPr>
        <w:t xml:space="preserve">, </w:t>
      </w:r>
      <w:r w:rsidRPr="004C2E05">
        <w:rPr>
          <w:rFonts w:ascii="Arial" w:hAnsi="Arial" w:cs="Arial"/>
          <w:noProof/>
          <w:sz w:val="20"/>
          <w:szCs w:val="24"/>
        </w:rPr>
        <w:t>A</w:t>
      </w:r>
      <w:r w:rsidR="00395841" w:rsidRPr="004C2E05">
        <w:rPr>
          <w:rFonts w:ascii="Arial" w:hAnsi="Arial" w:cs="Arial"/>
          <w:noProof/>
          <w:sz w:val="20"/>
          <w:szCs w:val="24"/>
        </w:rPr>
        <w:t xml:space="preserve">., &amp; </w:t>
      </w:r>
      <w:r w:rsidRPr="004C2E05">
        <w:rPr>
          <w:rFonts w:ascii="Arial" w:hAnsi="Arial" w:cs="Arial"/>
          <w:noProof/>
          <w:sz w:val="20"/>
          <w:szCs w:val="24"/>
        </w:rPr>
        <w:t>Hapsari</w:t>
      </w:r>
      <w:r w:rsidR="00395841" w:rsidRPr="004C2E05">
        <w:rPr>
          <w:rFonts w:ascii="Arial" w:hAnsi="Arial" w:cs="Arial"/>
          <w:noProof/>
          <w:sz w:val="20"/>
          <w:szCs w:val="24"/>
        </w:rPr>
        <w:t xml:space="preserve">, </w:t>
      </w:r>
      <w:r w:rsidRPr="004C2E05">
        <w:rPr>
          <w:rFonts w:ascii="Arial" w:hAnsi="Arial" w:cs="Arial"/>
          <w:noProof/>
          <w:sz w:val="20"/>
          <w:szCs w:val="24"/>
        </w:rPr>
        <w:t>R</w:t>
      </w:r>
      <w:r w:rsidR="00395841" w:rsidRPr="004C2E05">
        <w:rPr>
          <w:rFonts w:ascii="Arial" w:hAnsi="Arial" w:cs="Arial"/>
          <w:noProof/>
          <w:sz w:val="20"/>
          <w:szCs w:val="24"/>
        </w:rPr>
        <w:t xml:space="preserve">. </w:t>
      </w:r>
      <w:r w:rsidRPr="004C2E05">
        <w:rPr>
          <w:rFonts w:ascii="Arial" w:hAnsi="Arial" w:cs="Arial"/>
          <w:noProof/>
          <w:sz w:val="20"/>
          <w:szCs w:val="24"/>
        </w:rPr>
        <w:t>B</w:t>
      </w:r>
      <w:r w:rsidR="00395841" w:rsidRPr="004C2E05">
        <w:rPr>
          <w:rFonts w:ascii="Arial" w:hAnsi="Arial" w:cs="Arial"/>
          <w:noProof/>
          <w:sz w:val="20"/>
          <w:szCs w:val="24"/>
        </w:rPr>
        <w:t xml:space="preserve">. (2024). </w:t>
      </w:r>
      <w:r w:rsidRPr="004C2E05">
        <w:rPr>
          <w:rFonts w:ascii="Arial" w:hAnsi="Arial" w:cs="Arial"/>
          <w:noProof/>
          <w:sz w:val="20"/>
          <w:szCs w:val="24"/>
        </w:rPr>
        <w:t>Pelatihan Pembuatan Desain Produk Kepada Kelompok Tani Candi Makmur Ngargoyoso Sebagai Upaya Branding Papersoap Buah Jambu Biji Merah</w:t>
      </w:r>
      <w:r w:rsidR="00395841" w:rsidRPr="004C2E05">
        <w:rPr>
          <w:rFonts w:ascii="Arial" w:hAnsi="Arial" w:cs="Arial"/>
          <w:noProof/>
          <w:sz w:val="20"/>
          <w:szCs w:val="24"/>
        </w:rPr>
        <w:t xml:space="preserve">. </w:t>
      </w:r>
      <w:r w:rsidRPr="004C2E05">
        <w:rPr>
          <w:rFonts w:ascii="Arial" w:hAnsi="Arial" w:cs="Arial"/>
          <w:i/>
          <w:iCs/>
          <w:noProof/>
          <w:sz w:val="20"/>
          <w:szCs w:val="24"/>
        </w:rPr>
        <w:t>Prosiding Seminar Hasil Penelitian Dan Pengabdian Kepada Masyarakat</w:t>
      </w:r>
      <w:r w:rsidR="00395841" w:rsidRPr="004C2E05">
        <w:rPr>
          <w:rFonts w:ascii="Arial" w:hAnsi="Arial" w:cs="Arial"/>
          <w:noProof/>
          <w:sz w:val="20"/>
          <w:szCs w:val="24"/>
        </w:rPr>
        <w:t xml:space="preserve">, </w:t>
      </w:r>
      <w:r w:rsidR="00395841" w:rsidRPr="004C2E05">
        <w:rPr>
          <w:rFonts w:ascii="Arial" w:hAnsi="Arial" w:cs="Arial"/>
          <w:i/>
          <w:iCs/>
          <w:noProof/>
          <w:sz w:val="20"/>
          <w:szCs w:val="24"/>
        </w:rPr>
        <w:t>7</w:t>
      </w:r>
      <w:r w:rsidR="00395841" w:rsidRPr="004C2E05">
        <w:rPr>
          <w:rFonts w:ascii="Arial" w:hAnsi="Arial" w:cs="Arial"/>
          <w:noProof/>
          <w:sz w:val="20"/>
          <w:szCs w:val="24"/>
        </w:rPr>
        <w:t>(1). Https://Doi.Org/10.47767/Sehati_Abdimas.V7i1.898</w:t>
      </w:r>
    </w:p>
    <w:p w14:paraId="01978CB1" w14:textId="77777777" w:rsidR="004C2E05" w:rsidRPr="004C2E05" w:rsidRDefault="004C2E05" w:rsidP="00395841">
      <w:pPr>
        <w:widowControl w:val="0"/>
        <w:autoSpaceDE w:val="0"/>
        <w:autoSpaceDN w:val="0"/>
        <w:adjustRightInd w:val="0"/>
        <w:spacing w:line="240" w:lineRule="auto"/>
        <w:ind w:left="480" w:hanging="480"/>
        <w:jc w:val="both"/>
        <w:rPr>
          <w:rFonts w:ascii="Arial" w:hAnsi="Arial" w:cs="Arial"/>
          <w:noProof/>
          <w:sz w:val="20"/>
          <w:szCs w:val="24"/>
        </w:rPr>
      </w:pPr>
      <w:r w:rsidRPr="004C2E05">
        <w:rPr>
          <w:rFonts w:ascii="Arial" w:hAnsi="Arial" w:cs="Arial"/>
          <w:noProof/>
          <w:sz w:val="20"/>
          <w:szCs w:val="24"/>
        </w:rPr>
        <w:t>Devi</w:t>
      </w:r>
      <w:r w:rsidR="00395841" w:rsidRPr="004C2E05">
        <w:rPr>
          <w:rFonts w:ascii="Arial" w:hAnsi="Arial" w:cs="Arial"/>
          <w:noProof/>
          <w:sz w:val="20"/>
          <w:szCs w:val="24"/>
        </w:rPr>
        <w:t xml:space="preserve">, </w:t>
      </w:r>
      <w:r w:rsidRPr="004C2E05">
        <w:rPr>
          <w:rFonts w:ascii="Arial" w:hAnsi="Arial" w:cs="Arial"/>
          <w:noProof/>
          <w:sz w:val="20"/>
          <w:szCs w:val="24"/>
        </w:rPr>
        <w:t>A</w:t>
      </w:r>
      <w:r w:rsidR="00395841" w:rsidRPr="004C2E05">
        <w:rPr>
          <w:rFonts w:ascii="Arial" w:hAnsi="Arial" w:cs="Arial"/>
          <w:noProof/>
          <w:sz w:val="20"/>
          <w:szCs w:val="24"/>
        </w:rPr>
        <w:t xml:space="preserve">. </w:t>
      </w:r>
      <w:r w:rsidRPr="004C2E05">
        <w:rPr>
          <w:rFonts w:ascii="Arial" w:hAnsi="Arial" w:cs="Arial"/>
          <w:noProof/>
          <w:sz w:val="20"/>
          <w:szCs w:val="24"/>
        </w:rPr>
        <w:t>S</w:t>
      </w:r>
      <w:r w:rsidR="00395841" w:rsidRPr="004C2E05">
        <w:rPr>
          <w:rFonts w:ascii="Arial" w:hAnsi="Arial" w:cs="Arial"/>
          <w:noProof/>
          <w:sz w:val="20"/>
          <w:szCs w:val="24"/>
        </w:rPr>
        <w:t xml:space="preserve">., </w:t>
      </w:r>
      <w:r w:rsidRPr="004C2E05">
        <w:rPr>
          <w:rFonts w:ascii="Arial" w:hAnsi="Arial" w:cs="Arial"/>
          <w:noProof/>
          <w:sz w:val="20"/>
          <w:szCs w:val="24"/>
        </w:rPr>
        <w:t>Hotimah</w:t>
      </w:r>
      <w:r w:rsidR="00395841" w:rsidRPr="004C2E05">
        <w:rPr>
          <w:rFonts w:ascii="Arial" w:hAnsi="Arial" w:cs="Arial"/>
          <w:noProof/>
          <w:sz w:val="20"/>
          <w:szCs w:val="24"/>
        </w:rPr>
        <w:t xml:space="preserve">, </w:t>
      </w:r>
      <w:r w:rsidRPr="004C2E05">
        <w:rPr>
          <w:rFonts w:ascii="Arial" w:hAnsi="Arial" w:cs="Arial"/>
          <w:noProof/>
          <w:sz w:val="20"/>
          <w:szCs w:val="24"/>
        </w:rPr>
        <w:t>K</w:t>
      </w:r>
      <w:r w:rsidR="00395841" w:rsidRPr="004C2E05">
        <w:rPr>
          <w:rFonts w:ascii="Arial" w:hAnsi="Arial" w:cs="Arial"/>
          <w:noProof/>
          <w:sz w:val="20"/>
          <w:szCs w:val="24"/>
        </w:rPr>
        <w:t xml:space="preserve">., </w:t>
      </w:r>
      <w:r w:rsidRPr="004C2E05">
        <w:rPr>
          <w:rFonts w:ascii="Arial" w:hAnsi="Arial" w:cs="Arial"/>
          <w:noProof/>
          <w:sz w:val="20"/>
          <w:szCs w:val="24"/>
        </w:rPr>
        <w:t>A</w:t>
      </w:r>
      <w:r w:rsidR="00395841" w:rsidRPr="004C2E05">
        <w:rPr>
          <w:rFonts w:ascii="Arial" w:hAnsi="Arial" w:cs="Arial"/>
          <w:noProof/>
          <w:sz w:val="20"/>
          <w:szCs w:val="24"/>
        </w:rPr>
        <w:t xml:space="preserve">, </w:t>
      </w:r>
      <w:r w:rsidRPr="004C2E05">
        <w:rPr>
          <w:rFonts w:ascii="Arial" w:hAnsi="Arial" w:cs="Arial"/>
          <w:noProof/>
          <w:sz w:val="20"/>
          <w:szCs w:val="24"/>
        </w:rPr>
        <w:t>R</w:t>
      </w:r>
      <w:r w:rsidR="00395841" w:rsidRPr="004C2E05">
        <w:rPr>
          <w:rFonts w:ascii="Arial" w:hAnsi="Arial" w:cs="Arial"/>
          <w:noProof/>
          <w:sz w:val="20"/>
          <w:szCs w:val="24"/>
        </w:rPr>
        <w:t xml:space="preserve">. </w:t>
      </w:r>
      <w:r w:rsidRPr="004C2E05">
        <w:rPr>
          <w:rFonts w:ascii="Arial" w:hAnsi="Arial" w:cs="Arial"/>
          <w:noProof/>
          <w:sz w:val="20"/>
          <w:szCs w:val="24"/>
        </w:rPr>
        <w:t>S</w:t>
      </w:r>
      <w:r w:rsidR="00395841" w:rsidRPr="004C2E05">
        <w:rPr>
          <w:rFonts w:ascii="Arial" w:hAnsi="Arial" w:cs="Arial"/>
          <w:noProof/>
          <w:sz w:val="20"/>
          <w:szCs w:val="24"/>
        </w:rPr>
        <w:t xml:space="preserve">., &amp; </w:t>
      </w:r>
      <w:r w:rsidRPr="004C2E05">
        <w:rPr>
          <w:rFonts w:ascii="Arial" w:hAnsi="Arial" w:cs="Arial"/>
          <w:noProof/>
          <w:sz w:val="20"/>
          <w:szCs w:val="24"/>
        </w:rPr>
        <w:t>Karimullah</w:t>
      </w:r>
      <w:r w:rsidR="00395841" w:rsidRPr="004C2E05">
        <w:rPr>
          <w:rFonts w:ascii="Arial" w:hAnsi="Arial" w:cs="Arial"/>
          <w:noProof/>
          <w:sz w:val="20"/>
          <w:szCs w:val="24"/>
        </w:rPr>
        <w:t xml:space="preserve">, </w:t>
      </w:r>
      <w:r w:rsidRPr="004C2E05">
        <w:rPr>
          <w:rFonts w:ascii="Arial" w:hAnsi="Arial" w:cs="Arial"/>
          <w:noProof/>
          <w:sz w:val="20"/>
          <w:szCs w:val="24"/>
        </w:rPr>
        <w:t>A</w:t>
      </w:r>
      <w:r w:rsidR="00395841" w:rsidRPr="004C2E05">
        <w:rPr>
          <w:rFonts w:ascii="Arial" w:hAnsi="Arial" w:cs="Arial"/>
          <w:noProof/>
          <w:sz w:val="20"/>
          <w:szCs w:val="24"/>
        </w:rPr>
        <w:t xml:space="preserve">. (2024). </w:t>
      </w:r>
      <w:r w:rsidRPr="004C2E05">
        <w:rPr>
          <w:rFonts w:ascii="Arial" w:hAnsi="Arial" w:cs="Arial"/>
          <w:i/>
          <w:iCs/>
          <w:noProof/>
          <w:sz w:val="20"/>
          <w:szCs w:val="24"/>
        </w:rPr>
        <w:t>Mewawancarai Kandidat</w:t>
      </w:r>
      <w:r w:rsidR="00395841" w:rsidRPr="004C2E05">
        <w:rPr>
          <w:rFonts w:ascii="Arial" w:hAnsi="Arial" w:cs="Arial"/>
          <w:i/>
          <w:iCs/>
          <w:noProof/>
          <w:sz w:val="20"/>
          <w:szCs w:val="24"/>
        </w:rPr>
        <w:t xml:space="preserve"> : </w:t>
      </w:r>
      <w:r w:rsidRPr="004C2E05">
        <w:rPr>
          <w:rFonts w:ascii="Arial" w:hAnsi="Arial" w:cs="Arial"/>
          <w:i/>
          <w:iCs/>
          <w:noProof/>
          <w:sz w:val="20"/>
          <w:szCs w:val="24"/>
        </w:rPr>
        <w:t xml:space="preserve">Strategi </w:t>
      </w:r>
      <w:r w:rsidR="00395841" w:rsidRPr="004C2E05">
        <w:rPr>
          <w:rFonts w:ascii="Arial" w:hAnsi="Arial" w:cs="Arial"/>
          <w:i/>
          <w:iCs/>
          <w:noProof/>
          <w:sz w:val="20"/>
          <w:szCs w:val="24"/>
        </w:rPr>
        <w:t xml:space="preserve">Untuk </w:t>
      </w:r>
      <w:r w:rsidRPr="004C2E05">
        <w:rPr>
          <w:rFonts w:ascii="Arial" w:hAnsi="Arial" w:cs="Arial"/>
          <w:i/>
          <w:iCs/>
          <w:noProof/>
          <w:sz w:val="20"/>
          <w:szCs w:val="24"/>
        </w:rPr>
        <w:t xml:space="preserve">Meningkatkan Efisiensi </w:t>
      </w:r>
      <w:r w:rsidR="00395841" w:rsidRPr="004C2E05">
        <w:rPr>
          <w:rFonts w:ascii="Arial" w:hAnsi="Arial" w:cs="Arial"/>
          <w:i/>
          <w:iCs/>
          <w:noProof/>
          <w:sz w:val="20"/>
          <w:szCs w:val="24"/>
        </w:rPr>
        <w:t xml:space="preserve">Dan </w:t>
      </w:r>
      <w:r w:rsidRPr="004C2E05">
        <w:rPr>
          <w:rFonts w:ascii="Arial" w:hAnsi="Arial" w:cs="Arial"/>
          <w:i/>
          <w:iCs/>
          <w:noProof/>
          <w:sz w:val="20"/>
          <w:szCs w:val="24"/>
        </w:rPr>
        <w:t>Efektivitas</w:t>
      </w:r>
      <w:r w:rsidR="00395841" w:rsidRPr="004C2E05">
        <w:rPr>
          <w:rFonts w:ascii="Arial" w:hAnsi="Arial" w:cs="Arial"/>
          <w:noProof/>
          <w:sz w:val="20"/>
          <w:szCs w:val="24"/>
        </w:rPr>
        <w:t xml:space="preserve">. </w:t>
      </w:r>
      <w:r w:rsidR="00395841" w:rsidRPr="004C2E05">
        <w:rPr>
          <w:rFonts w:ascii="Arial" w:hAnsi="Arial" w:cs="Arial"/>
          <w:i/>
          <w:iCs/>
          <w:noProof/>
          <w:sz w:val="20"/>
          <w:szCs w:val="24"/>
        </w:rPr>
        <w:t>2</w:t>
      </w:r>
      <w:r w:rsidR="00395841" w:rsidRPr="004C2E05">
        <w:rPr>
          <w:rFonts w:ascii="Arial" w:hAnsi="Arial" w:cs="Arial"/>
          <w:noProof/>
          <w:sz w:val="20"/>
          <w:szCs w:val="24"/>
        </w:rPr>
        <w:t>(2).</w:t>
      </w:r>
    </w:p>
    <w:p w14:paraId="2DFD11CF" w14:textId="77777777" w:rsidR="004C2E05" w:rsidRPr="004C2E05" w:rsidRDefault="004C2E05" w:rsidP="00395841">
      <w:pPr>
        <w:widowControl w:val="0"/>
        <w:autoSpaceDE w:val="0"/>
        <w:autoSpaceDN w:val="0"/>
        <w:adjustRightInd w:val="0"/>
        <w:spacing w:line="240" w:lineRule="auto"/>
        <w:ind w:left="480" w:hanging="480"/>
        <w:jc w:val="both"/>
        <w:rPr>
          <w:rFonts w:ascii="Arial" w:hAnsi="Arial" w:cs="Arial"/>
          <w:noProof/>
          <w:sz w:val="20"/>
          <w:szCs w:val="24"/>
        </w:rPr>
      </w:pPr>
      <w:r w:rsidRPr="004C2E05">
        <w:rPr>
          <w:rFonts w:ascii="Arial" w:hAnsi="Arial" w:cs="Arial"/>
          <w:noProof/>
          <w:sz w:val="20"/>
          <w:szCs w:val="24"/>
        </w:rPr>
        <w:t>Fitriana</w:t>
      </w:r>
      <w:r w:rsidR="00395841" w:rsidRPr="004C2E05">
        <w:rPr>
          <w:rFonts w:ascii="Arial" w:hAnsi="Arial" w:cs="Arial"/>
          <w:noProof/>
          <w:sz w:val="20"/>
          <w:szCs w:val="24"/>
        </w:rPr>
        <w:t xml:space="preserve">, </w:t>
      </w:r>
      <w:r w:rsidRPr="004C2E05">
        <w:rPr>
          <w:rFonts w:ascii="Arial" w:hAnsi="Arial" w:cs="Arial"/>
          <w:noProof/>
          <w:sz w:val="20"/>
          <w:szCs w:val="24"/>
        </w:rPr>
        <w:t>D</w:t>
      </w:r>
      <w:r w:rsidR="00395841" w:rsidRPr="004C2E05">
        <w:rPr>
          <w:rFonts w:ascii="Arial" w:hAnsi="Arial" w:cs="Arial"/>
          <w:noProof/>
          <w:sz w:val="20"/>
          <w:szCs w:val="24"/>
        </w:rPr>
        <w:t xml:space="preserve">. (2020). </w:t>
      </w:r>
      <w:r w:rsidRPr="004C2E05">
        <w:rPr>
          <w:rFonts w:ascii="Arial" w:hAnsi="Arial" w:cs="Arial"/>
          <w:noProof/>
          <w:sz w:val="20"/>
          <w:szCs w:val="24"/>
        </w:rPr>
        <w:t>Hakikat Dasar Pendidikan Islam</w:t>
      </w:r>
      <w:r w:rsidR="00395841" w:rsidRPr="004C2E05">
        <w:rPr>
          <w:rFonts w:ascii="Arial" w:hAnsi="Arial" w:cs="Arial"/>
          <w:noProof/>
          <w:sz w:val="20"/>
          <w:szCs w:val="24"/>
        </w:rPr>
        <w:t xml:space="preserve">. </w:t>
      </w:r>
      <w:r w:rsidRPr="004C2E05">
        <w:rPr>
          <w:rFonts w:ascii="Arial" w:hAnsi="Arial" w:cs="Arial"/>
          <w:i/>
          <w:iCs/>
          <w:noProof/>
          <w:sz w:val="20"/>
          <w:szCs w:val="24"/>
        </w:rPr>
        <w:t>Tarbawy</w:t>
      </w:r>
      <w:r w:rsidR="00395841" w:rsidRPr="004C2E05">
        <w:rPr>
          <w:rFonts w:ascii="Arial" w:hAnsi="Arial" w:cs="Arial"/>
          <w:i/>
          <w:iCs/>
          <w:noProof/>
          <w:sz w:val="20"/>
          <w:szCs w:val="24"/>
        </w:rPr>
        <w:t xml:space="preserve"> : </w:t>
      </w:r>
      <w:r w:rsidRPr="004C2E05">
        <w:rPr>
          <w:rFonts w:ascii="Arial" w:hAnsi="Arial" w:cs="Arial"/>
          <w:i/>
          <w:iCs/>
          <w:noProof/>
          <w:sz w:val="20"/>
          <w:szCs w:val="24"/>
        </w:rPr>
        <w:t>Jurnal Pendidikan Islam</w:t>
      </w:r>
      <w:r w:rsidR="00395841" w:rsidRPr="004C2E05">
        <w:rPr>
          <w:rFonts w:ascii="Arial" w:hAnsi="Arial" w:cs="Arial"/>
          <w:noProof/>
          <w:sz w:val="20"/>
          <w:szCs w:val="24"/>
        </w:rPr>
        <w:t xml:space="preserve">, </w:t>
      </w:r>
      <w:r w:rsidR="00395841" w:rsidRPr="004C2E05">
        <w:rPr>
          <w:rFonts w:ascii="Arial" w:hAnsi="Arial" w:cs="Arial"/>
          <w:i/>
          <w:iCs/>
          <w:noProof/>
          <w:sz w:val="20"/>
          <w:szCs w:val="24"/>
        </w:rPr>
        <w:t>7</w:t>
      </w:r>
      <w:r w:rsidR="00395841" w:rsidRPr="004C2E05">
        <w:rPr>
          <w:rFonts w:ascii="Arial" w:hAnsi="Arial" w:cs="Arial"/>
          <w:noProof/>
          <w:sz w:val="20"/>
          <w:szCs w:val="24"/>
        </w:rPr>
        <w:t>(2), 143–150. Https://Doi.Org/10.32923/Tarbawy.V7i2.1322</w:t>
      </w:r>
    </w:p>
    <w:p w14:paraId="60A0EBD2" w14:textId="77777777" w:rsidR="004C2E05" w:rsidRPr="004C2E05" w:rsidRDefault="004C2E05" w:rsidP="00395841">
      <w:pPr>
        <w:widowControl w:val="0"/>
        <w:autoSpaceDE w:val="0"/>
        <w:autoSpaceDN w:val="0"/>
        <w:adjustRightInd w:val="0"/>
        <w:spacing w:line="240" w:lineRule="auto"/>
        <w:ind w:left="480" w:hanging="480"/>
        <w:jc w:val="both"/>
        <w:rPr>
          <w:rFonts w:ascii="Arial" w:hAnsi="Arial" w:cs="Arial"/>
          <w:noProof/>
          <w:sz w:val="20"/>
          <w:szCs w:val="24"/>
        </w:rPr>
      </w:pPr>
      <w:r w:rsidRPr="004C2E05">
        <w:rPr>
          <w:rFonts w:ascii="Arial" w:hAnsi="Arial" w:cs="Arial"/>
          <w:noProof/>
          <w:sz w:val="20"/>
          <w:szCs w:val="24"/>
        </w:rPr>
        <w:t>Hariyono</w:t>
      </w:r>
      <w:r w:rsidR="00395841" w:rsidRPr="004C2E05">
        <w:rPr>
          <w:rFonts w:ascii="Arial" w:hAnsi="Arial" w:cs="Arial"/>
          <w:noProof/>
          <w:sz w:val="20"/>
          <w:szCs w:val="24"/>
        </w:rPr>
        <w:t xml:space="preserve">, </w:t>
      </w:r>
      <w:r w:rsidRPr="004C2E05">
        <w:rPr>
          <w:rFonts w:ascii="Arial" w:hAnsi="Arial" w:cs="Arial"/>
          <w:noProof/>
          <w:sz w:val="20"/>
          <w:szCs w:val="24"/>
        </w:rPr>
        <w:t>W</w:t>
      </w:r>
      <w:r w:rsidR="00395841" w:rsidRPr="004C2E05">
        <w:rPr>
          <w:rFonts w:ascii="Arial" w:hAnsi="Arial" w:cs="Arial"/>
          <w:noProof/>
          <w:sz w:val="20"/>
          <w:szCs w:val="24"/>
        </w:rPr>
        <w:t xml:space="preserve">. </w:t>
      </w:r>
      <w:r w:rsidRPr="004C2E05">
        <w:rPr>
          <w:rFonts w:ascii="Arial" w:hAnsi="Arial" w:cs="Arial"/>
          <w:noProof/>
          <w:sz w:val="20"/>
          <w:szCs w:val="24"/>
        </w:rPr>
        <w:t>G</w:t>
      </w:r>
      <w:r w:rsidR="00395841" w:rsidRPr="004C2E05">
        <w:rPr>
          <w:rFonts w:ascii="Arial" w:hAnsi="Arial" w:cs="Arial"/>
          <w:noProof/>
          <w:sz w:val="20"/>
          <w:szCs w:val="24"/>
        </w:rPr>
        <w:t xml:space="preserve">., </w:t>
      </w:r>
      <w:r w:rsidRPr="004C2E05">
        <w:rPr>
          <w:rFonts w:ascii="Arial" w:hAnsi="Arial" w:cs="Arial"/>
          <w:noProof/>
          <w:sz w:val="20"/>
          <w:szCs w:val="24"/>
        </w:rPr>
        <w:t>Nuhaqiqi</w:t>
      </w:r>
      <w:r w:rsidR="00395841" w:rsidRPr="004C2E05">
        <w:rPr>
          <w:rFonts w:ascii="Arial" w:hAnsi="Arial" w:cs="Arial"/>
          <w:noProof/>
          <w:sz w:val="20"/>
          <w:szCs w:val="24"/>
        </w:rPr>
        <w:t xml:space="preserve">, </w:t>
      </w:r>
      <w:r w:rsidRPr="004C2E05">
        <w:rPr>
          <w:rFonts w:ascii="Arial" w:hAnsi="Arial" w:cs="Arial"/>
          <w:noProof/>
          <w:sz w:val="20"/>
          <w:szCs w:val="24"/>
        </w:rPr>
        <w:t>A</w:t>
      </w:r>
      <w:r w:rsidR="00395841" w:rsidRPr="004C2E05">
        <w:rPr>
          <w:rFonts w:ascii="Arial" w:hAnsi="Arial" w:cs="Arial"/>
          <w:noProof/>
          <w:sz w:val="20"/>
          <w:szCs w:val="24"/>
        </w:rPr>
        <w:t xml:space="preserve">., </w:t>
      </w:r>
      <w:r w:rsidRPr="004C2E05">
        <w:rPr>
          <w:rFonts w:ascii="Arial" w:hAnsi="Arial" w:cs="Arial"/>
          <w:noProof/>
          <w:sz w:val="20"/>
          <w:szCs w:val="24"/>
        </w:rPr>
        <w:t>Anugerahwati</w:t>
      </w:r>
      <w:r w:rsidR="00395841" w:rsidRPr="004C2E05">
        <w:rPr>
          <w:rFonts w:ascii="Arial" w:hAnsi="Arial" w:cs="Arial"/>
          <w:noProof/>
          <w:sz w:val="20"/>
          <w:szCs w:val="24"/>
        </w:rPr>
        <w:t xml:space="preserve">, </w:t>
      </w:r>
      <w:r w:rsidRPr="004C2E05">
        <w:rPr>
          <w:rFonts w:ascii="Arial" w:hAnsi="Arial" w:cs="Arial"/>
          <w:noProof/>
          <w:sz w:val="20"/>
          <w:szCs w:val="24"/>
        </w:rPr>
        <w:t>A</w:t>
      </w:r>
      <w:r w:rsidR="00395841" w:rsidRPr="004C2E05">
        <w:rPr>
          <w:rFonts w:ascii="Arial" w:hAnsi="Arial" w:cs="Arial"/>
          <w:noProof/>
          <w:sz w:val="20"/>
          <w:szCs w:val="24"/>
        </w:rPr>
        <w:t xml:space="preserve">. </w:t>
      </w:r>
      <w:r w:rsidRPr="004C2E05">
        <w:rPr>
          <w:rFonts w:ascii="Arial" w:hAnsi="Arial" w:cs="Arial"/>
          <w:noProof/>
          <w:sz w:val="20"/>
          <w:szCs w:val="24"/>
        </w:rPr>
        <w:t>A</w:t>
      </w:r>
      <w:r w:rsidR="00395841" w:rsidRPr="004C2E05">
        <w:rPr>
          <w:rFonts w:ascii="Arial" w:hAnsi="Arial" w:cs="Arial"/>
          <w:noProof/>
          <w:sz w:val="20"/>
          <w:szCs w:val="24"/>
        </w:rPr>
        <w:t xml:space="preserve">., </w:t>
      </w:r>
      <w:r w:rsidRPr="004C2E05">
        <w:rPr>
          <w:rFonts w:ascii="Arial" w:hAnsi="Arial" w:cs="Arial"/>
          <w:noProof/>
          <w:sz w:val="20"/>
          <w:szCs w:val="24"/>
        </w:rPr>
        <w:t>Azzahra</w:t>
      </w:r>
      <w:r w:rsidR="00395841" w:rsidRPr="004C2E05">
        <w:rPr>
          <w:rFonts w:ascii="Arial" w:hAnsi="Arial" w:cs="Arial"/>
          <w:noProof/>
          <w:sz w:val="20"/>
          <w:szCs w:val="24"/>
        </w:rPr>
        <w:t xml:space="preserve">, </w:t>
      </w:r>
      <w:r w:rsidRPr="004C2E05">
        <w:rPr>
          <w:rFonts w:ascii="Arial" w:hAnsi="Arial" w:cs="Arial"/>
          <w:noProof/>
          <w:sz w:val="20"/>
          <w:szCs w:val="24"/>
        </w:rPr>
        <w:t>S</w:t>
      </w:r>
      <w:r w:rsidR="00395841" w:rsidRPr="004C2E05">
        <w:rPr>
          <w:rFonts w:ascii="Arial" w:hAnsi="Arial" w:cs="Arial"/>
          <w:noProof/>
          <w:sz w:val="20"/>
          <w:szCs w:val="24"/>
        </w:rPr>
        <w:t xml:space="preserve">. </w:t>
      </w:r>
      <w:r w:rsidRPr="004C2E05">
        <w:rPr>
          <w:rFonts w:ascii="Arial" w:hAnsi="Arial" w:cs="Arial"/>
          <w:noProof/>
          <w:sz w:val="20"/>
          <w:szCs w:val="24"/>
        </w:rPr>
        <w:t>A</w:t>
      </w:r>
      <w:r w:rsidR="00395841" w:rsidRPr="004C2E05">
        <w:rPr>
          <w:rFonts w:ascii="Arial" w:hAnsi="Arial" w:cs="Arial"/>
          <w:noProof/>
          <w:sz w:val="20"/>
          <w:szCs w:val="24"/>
        </w:rPr>
        <w:t xml:space="preserve">., </w:t>
      </w:r>
      <w:r w:rsidRPr="004C2E05">
        <w:rPr>
          <w:rFonts w:ascii="Arial" w:hAnsi="Arial" w:cs="Arial"/>
          <w:noProof/>
          <w:sz w:val="20"/>
          <w:szCs w:val="24"/>
        </w:rPr>
        <w:t>Sugesti</w:t>
      </w:r>
      <w:r w:rsidR="00395841" w:rsidRPr="004C2E05">
        <w:rPr>
          <w:rFonts w:ascii="Arial" w:hAnsi="Arial" w:cs="Arial"/>
          <w:noProof/>
          <w:sz w:val="20"/>
          <w:szCs w:val="24"/>
        </w:rPr>
        <w:t xml:space="preserve">, </w:t>
      </w:r>
      <w:r w:rsidRPr="004C2E05">
        <w:rPr>
          <w:rFonts w:ascii="Arial" w:hAnsi="Arial" w:cs="Arial"/>
          <w:noProof/>
          <w:sz w:val="20"/>
          <w:szCs w:val="24"/>
        </w:rPr>
        <w:t>V</w:t>
      </w:r>
      <w:r w:rsidR="00395841" w:rsidRPr="004C2E05">
        <w:rPr>
          <w:rFonts w:ascii="Arial" w:hAnsi="Arial" w:cs="Arial"/>
          <w:noProof/>
          <w:sz w:val="20"/>
          <w:szCs w:val="24"/>
        </w:rPr>
        <w:t xml:space="preserve">., </w:t>
      </w:r>
      <w:r w:rsidRPr="004C2E05">
        <w:rPr>
          <w:rFonts w:ascii="Arial" w:hAnsi="Arial" w:cs="Arial"/>
          <w:noProof/>
          <w:sz w:val="20"/>
          <w:szCs w:val="24"/>
        </w:rPr>
        <w:t>Varicha</w:t>
      </w:r>
      <w:r w:rsidR="00395841" w:rsidRPr="004C2E05">
        <w:rPr>
          <w:rFonts w:ascii="Arial" w:hAnsi="Arial" w:cs="Arial"/>
          <w:noProof/>
          <w:sz w:val="20"/>
          <w:szCs w:val="24"/>
        </w:rPr>
        <w:t xml:space="preserve">, </w:t>
      </w:r>
      <w:r w:rsidRPr="004C2E05">
        <w:rPr>
          <w:rFonts w:ascii="Arial" w:hAnsi="Arial" w:cs="Arial"/>
          <w:noProof/>
          <w:sz w:val="20"/>
          <w:szCs w:val="24"/>
        </w:rPr>
        <w:t>I</w:t>
      </w:r>
      <w:r w:rsidR="00395841" w:rsidRPr="004C2E05">
        <w:rPr>
          <w:rFonts w:ascii="Arial" w:hAnsi="Arial" w:cs="Arial"/>
          <w:noProof/>
          <w:sz w:val="20"/>
          <w:szCs w:val="24"/>
        </w:rPr>
        <w:t xml:space="preserve">. </w:t>
      </w:r>
      <w:r w:rsidRPr="004C2E05">
        <w:rPr>
          <w:rFonts w:ascii="Arial" w:hAnsi="Arial" w:cs="Arial"/>
          <w:noProof/>
          <w:sz w:val="20"/>
          <w:szCs w:val="24"/>
        </w:rPr>
        <w:t>N</w:t>
      </w:r>
      <w:r w:rsidR="00395841" w:rsidRPr="004C2E05">
        <w:rPr>
          <w:rFonts w:ascii="Arial" w:hAnsi="Arial" w:cs="Arial"/>
          <w:noProof/>
          <w:sz w:val="20"/>
          <w:szCs w:val="24"/>
        </w:rPr>
        <w:t xml:space="preserve">., </w:t>
      </w:r>
      <w:r w:rsidRPr="004C2E05">
        <w:rPr>
          <w:rFonts w:ascii="Arial" w:hAnsi="Arial" w:cs="Arial"/>
          <w:noProof/>
          <w:sz w:val="20"/>
          <w:szCs w:val="24"/>
        </w:rPr>
        <w:t>Ulya</w:t>
      </w:r>
      <w:r w:rsidR="00395841" w:rsidRPr="004C2E05">
        <w:rPr>
          <w:rFonts w:ascii="Arial" w:hAnsi="Arial" w:cs="Arial"/>
          <w:noProof/>
          <w:sz w:val="20"/>
          <w:szCs w:val="24"/>
        </w:rPr>
        <w:t xml:space="preserve">, </w:t>
      </w:r>
      <w:r w:rsidRPr="004C2E05">
        <w:rPr>
          <w:rFonts w:ascii="Arial" w:hAnsi="Arial" w:cs="Arial"/>
          <w:noProof/>
          <w:sz w:val="20"/>
          <w:szCs w:val="24"/>
        </w:rPr>
        <w:t>M</w:t>
      </w:r>
      <w:r w:rsidR="00395841" w:rsidRPr="004C2E05">
        <w:rPr>
          <w:rFonts w:ascii="Arial" w:hAnsi="Arial" w:cs="Arial"/>
          <w:noProof/>
          <w:sz w:val="20"/>
          <w:szCs w:val="24"/>
        </w:rPr>
        <w:t xml:space="preserve">., </w:t>
      </w:r>
      <w:r w:rsidRPr="004C2E05">
        <w:rPr>
          <w:rFonts w:ascii="Arial" w:hAnsi="Arial" w:cs="Arial"/>
          <w:noProof/>
          <w:sz w:val="20"/>
          <w:szCs w:val="24"/>
        </w:rPr>
        <w:t>Ardiana</w:t>
      </w:r>
      <w:r w:rsidR="00395841" w:rsidRPr="004C2E05">
        <w:rPr>
          <w:rFonts w:ascii="Arial" w:hAnsi="Arial" w:cs="Arial"/>
          <w:noProof/>
          <w:sz w:val="20"/>
          <w:szCs w:val="24"/>
        </w:rPr>
        <w:t xml:space="preserve">, </w:t>
      </w:r>
      <w:r w:rsidRPr="004C2E05">
        <w:rPr>
          <w:rFonts w:ascii="Arial" w:hAnsi="Arial" w:cs="Arial"/>
          <w:noProof/>
          <w:sz w:val="20"/>
          <w:szCs w:val="24"/>
        </w:rPr>
        <w:t>D</w:t>
      </w:r>
      <w:r w:rsidR="00395841" w:rsidRPr="004C2E05">
        <w:rPr>
          <w:rFonts w:ascii="Arial" w:hAnsi="Arial" w:cs="Arial"/>
          <w:noProof/>
          <w:sz w:val="20"/>
          <w:szCs w:val="24"/>
        </w:rPr>
        <w:t xml:space="preserve">., </w:t>
      </w:r>
      <w:r w:rsidRPr="004C2E05">
        <w:rPr>
          <w:rFonts w:ascii="Arial" w:hAnsi="Arial" w:cs="Arial"/>
          <w:noProof/>
          <w:sz w:val="20"/>
          <w:szCs w:val="24"/>
        </w:rPr>
        <w:t>Azizah</w:t>
      </w:r>
      <w:r w:rsidR="00395841" w:rsidRPr="004C2E05">
        <w:rPr>
          <w:rFonts w:ascii="Arial" w:hAnsi="Arial" w:cs="Arial"/>
          <w:noProof/>
          <w:sz w:val="20"/>
          <w:szCs w:val="24"/>
        </w:rPr>
        <w:t xml:space="preserve">, </w:t>
      </w:r>
      <w:r w:rsidRPr="004C2E05">
        <w:rPr>
          <w:rFonts w:ascii="Arial" w:hAnsi="Arial" w:cs="Arial"/>
          <w:noProof/>
          <w:sz w:val="20"/>
          <w:szCs w:val="24"/>
        </w:rPr>
        <w:t>L</w:t>
      </w:r>
      <w:r w:rsidR="00395841" w:rsidRPr="004C2E05">
        <w:rPr>
          <w:rFonts w:ascii="Arial" w:hAnsi="Arial" w:cs="Arial"/>
          <w:noProof/>
          <w:sz w:val="20"/>
          <w:szCs w:val="24"/>
        </w:rPr>
        <w:t xml:space="preserve">. </w:t>
      </w:r>
      <w:r w:rsidRPr="004C2E05">
        <w:rPr>
          <w:rFonts w:ascii="Arial" w:hAnsi="Arial" w:cs="Arial"/>
          <w:noProof/>
          <w:sz w:val="20"/>
          <w:szCs w:val="24"/>
        </w:rPr>
        <w:t>N</w:t>
      </w:r>
      <w:r w:rsidR="00395841" w:rsidRPr="004C2E05">
        <w:rPr>
          <w:rFonts w:ascii="Arial" w:hAnsi="Arial" w:cs="Arial"/>
          <w:noProof/>
          <w:sz w:val="20"/>
          <w:szCs w:val="24"/>
        </w:rPr>
        <w:t xml:space="preserve">., </w:t>
      </w:r>
      <w:r w:rsidRPr="004C2E05">
        <w:rPr>
          <w:rFonts w:ascii="Arial" w:hAnsi="Arial" w:cs="Arial"/>
          <w:noProof/>
          <w:sz w:val="20"/>
          <w:szCs w:val="24"/>
        </w:rPr>
        <w:t>Afni</w:t>
      </w:r>
      <w:r w:rsidR="00395841" w:rsidRPr="004C2E05">
        <w:rPr>
          <w:rFonts w:ascii="Arial" w:hAnsi="Arial" w:cs="Arial"/>
          <w:noProof/>
          <w:sz w:val="20"/>
          <w:szCs w:val="24"/>
        </w:rPr>
        <w:t xml:space="preserve">, </w:t>
      </w:r>
      <w:r w:rsidRPr="004C2E05">
        <w:rPr>
          <w:rFonts w:ascii="Arial" w:hAnsi="Arial" w:cs="Arial"/>
          <w:noProof/>
          <w:sz w:val="20"/>
          <w:szCs w:val="24"/>
        </w:rPr>
        <w:t>R</w:t>
      </w:r>
      <w:r w:rsidR="00395841" w:rsidRPr="004C2E05">
        <w:rPr>
          <w:rFonts w:ascii="Arial" w:hAnsi="Arial" w:cs="Arial"/>
          <w:noProof/>
          <w:sz w:val="20"/>
          <w:szCs w:val="24"/>
        </w:rPr>
        <w:t xml:space="preserve">. </w:t>
      </w:r>
      <w:r w:rsidRPr="004C2E05">
        <w:rPr>
          <w:rFonts w:ascii="Arial" w:hAnsi="Arial" w:cs="Arial"/>
          <w:noProof/>
          <w:sz w:val="20"/>
          <w:szCs w:val="24"/>
        </w:rPr>
        <w:t>N</w:t>
      </w:r>
      <w:r w:rsidR="00395841" w:rsidRPr="004C2E05">
        <w:rPr>
          <w:rFonts w:ascii="Arial" w:hAnsi="Arial" w:cs="Arial"/>
          <w:noProof/>
          <w:sz w:val="20"/>
          <w:szCs w:val="24"/>
        </w:rPr>
        <w:t xml:space="preserve">., </w:t>
      </w:r>
      <w:r w:rsidRPr="004C2E05">
        <w:rPr>
          <w:rFonts w:ascii="Arial" w:hAnsi="Arial" w:cs="Arial"/>
          <w:noProof/>
          <w:sz w:val="20"/>
          <w:szCs w:val="24"/>
        </w:rPr>
        <w:t>Mubarok</w:t>
      </w:r>
      <w:r w:rsidR="00395841" w:rsidRPr="004C2E05">
        <w:rPr>
          <w:rFonts w:ascii="Arial" w:hAnsi="Arial" w:cs="Arial"/>
          <w:noProof/>
          <w:sz w:val="20"/>
          <w:szCs w:val="24"/>
        </w:rPr>
        <w:t xml:space="preserve">, </w:t>
      </w:r>
      <w:r w:rsidRPr="004C2E05">
        <w:rPr>
          <w:rFonts w:ascii="Arial" w:hAnsi="Arial" w:cs="Arial"/>
          <w:noProof/>
          <w:sz w:val="20"/>
          <w:szCs w:val="24"/>
        </w:rPr>
        <w:t>M</w:t>
      </w:r>
      <w:r w:rsidR="00395841" w:rsidRPr="004C2E05">
        <w:rPr>
          <w:rFonts w:ascii="Arial" w:hAnsi="Arial" w:cs="Arial"/>
          <w:noProof/>
          <w:sz w:val="20"/>
          <w:szCs w:val="24"/>
        </w:rPr>
        <w:t xml:space="preserve">. </w:t>
      </w:r>
      <w:r w:rsidRPr="004C2E05">
        <w:rPr>
          <w:rFonts w:ascii="Arial" w:hAnsi="Arial" w:cs="Arial"/>
          <w:noProof/>
          <w:sz w:val="20"/>
          <w:szCs w:val="24"/>
        </w:rPr>
        <w:t>Z</w:t>
      </w:r>
      <w:r w:rsidR="00395841" w:rsidRPr="004C2E05">
        <w:rPr>
          <w:rFonts w:ascii="Arial" w:hAnsi="Arial" w:cs="Arial"/>
          <w:noProof/>
          <w:sz w:val="20"/>
          <w:szCs w:val="24"/>
        </w:rPr>
        <w:t xml:space="preserve">., </w:t>
      </w:r>
      <w:r w:rsidRPr="004C2E05">
        <w:rPr>
          <w:rFonts w:ascii="Arial" w:hAnsi="Arial" w:cs="Arial"/>
          <w:noProof/>
          <w:sz w:val="20"/>
          <w:szCs w:val="24"/>
        </w:rPr>
        <w:t>Afriyani</w:t>
      </w:r>
      <w:r w:rsidR="00395841" w:rsidRPr="004C2E05">
        <w:rPr>
          <w:rFonts w:ascii="Arial" w:hAnsi="Arial" w:cs="Arial"/>
          <w:noProof/>
          <w:sz w:val="20"/>
          <w:szCs w:val="24"/>
        </w:rPr>
        <w:t xml:space="preserve">, </w:t>
      </w:r>
      <w:r w:rsidRPr="004C2E05">
        <w:rPr>
          <w:rFonts w:ascii="Arial" w:hAnsi="Arial" w:cs="Arial"/>
          <w:noProof/>
          <w:sz w:val="20"/>
          <w:szCs w:val="24"/>
        </w:rPr>
        <w:t>R</w:t>
      </w:r>
      <w:r w:rsidR="00395841" w:rsidRPr="004C2E05">
        <w:rPr>
          <w:rFonts w:ascii="Arial" w:hAnsi="Arial" w:cs="Arial"/>
          <w:noProof/>
          <w:sz w:val="20"/>
          <w:szCs w:val="24"/>
        </w:rPr>
        <w:t xml:space="preserve">., &amp; </w:t>
      </w:r>
      <w:r w:rsidRPr="004C2E05">
        <w:rPr>
          <w:rFonts w:ascii="Arial" w:hAnsi="Arial" w:cs="Arial"/>
          <w:noProof/>
          <w:sz w:val="20"/>
          <w:szCs w:val="24"/>
        </w:rPr>
        <w:t>Pramuntadi</w:t>
      </w:r>
      <w:r w:rsidR="00395841" w:rsidRPr="004C2E05">
        <w:rPr>
          <w:rFonts w:ascii="Arial" w:hAnsi="Arial" w:cs="Arial"/>
          <w:noProof/>
          <w:sz w:val="20"/>
          <w:szCs w:val="24"/>
        </w:rPr>
        <w:t xml:space="preserve">, </w:t>
      </w:r>
      <w:r w:rsidRPr="004C2E05">
        <w:rPr>
          <w:rFonts w:ascii="Arial" w:hAnsi="Arial" w:cs="Arial"/>
          <w:noProof/>
          <w:sz w:val="20"/>
          <w:szCs w:val="24"/>
        </w:rPr>
        <w:t>A</w:t>
      </w:r>
      <w:r w:rsidR="00395841" w:rsidRPr="004C2E05">
        <w:rPr>
          <w:rFonts w:ascii="Arial" w:hAnsi="Arial" w:cs="Arial"/>
          <w:noProof/>
          <w:sz w:val="20"/>
          <w:szCs w:val="24"/>
        </w:rPr>
        <w:t xml:space="preserve">. (2023). </w:t>
      </w:r>
      <w:r w:rsidRPr="004C2E05">
        <w:rPr>
          <w:rFonts w:ascii="Arial" w:hAnsi="Arial" w:cs="Arial"/>
          <w:noProof/>
          <w:sz w:val="20"/>
          <w:szCs w:val="24"/>
        </w:rPr>
        <w:t xml:space="preserve">Pemberdayaan UMKM Melalui Pemanfaatan Limbah </w:t>
      </w:r>
      <w:r w:rsidR="00395841" w:rsidRPr="004C2E05">
        <w:rPr>
          <w:rFonts w:ascii="Arial" w:hAnsi="Arial" w:cs="Arial"/>
          <w:noProof/>
          <w:sz w:val="20"/>
          <w:szCs w:val="24"/>
        </w:rPr>
        <w:t>“</w:t>
      </w:r>
      <w:r w:rsidRPr="004C2E05">
        <w:rPr>
          <w:rFonts w:ascii="Arial" w:hAnsi="Arial" w:cs="Arial"/>
          <w:noProof/>
          <w:sz w:val="20"/>
          <w:szCs w:val="24"/>
        </w:rPr>
        <w:t xml:space="preserve">Tepung Kulit Pisang </w:t>
      </w:r>
      <w:r w:rsidR="00395841" w:rsidRPr="004C2E05">
        <w:rPr>
          <w:rFonts w:ascii="Arial" w:hAnsi="Arial" w:cs="Arial"/>
          <w:noProof/>
          <w:sz w:val="20"/>
          <w:szCs w:val="24"/>
        </w:rPr>
        <w:t xml:space="preserve">Dan </w:t>
      </w:r>
      <w:r w:rsidRPr="004C2E05">
        <w:rPr>
          <w:rFonts w:ascii="Arial" w:hAnsi="Arial" w:cs="Arial"/>
          <w:noProof/>
          <w:sz w:val="20"/>
          <w:szCs w:val="24"/>
        </w:rPr>
        <w:t>Produk Olahan</w:t>
      </w:r>
      <w:r w:rsidR="00395841" w:rsidRPr="004C2E05">
        <w:rPr>
          <w:rFonts w:ascii="Arial" w:hAnsi="Arial" w:cs="Arial"/>
          <w:noProof/>
          <w:sz w:val="20"/>
          <w:szCs w:val="24"/>
        </w:rPr>
        <w:t xml:space="preserve">” Sebagai </w:t>
      </w:r>
      <w:r w:rsidRPr="004C2E05">
        <w:rPr>
          <w:rFonts w:ascii="Arial" w:hAnsi="Arial" w:cs="Arial"/>
          <w:noProof/>
          <w:sz w:val="20"/>
          <w:szCs w:val="24"/>
        </w:rPr>
        <w:t xml:space="preserve">Upaya Pencegahan Stunting </w:t>
      </w:r>
      <w:r w:rsidR="00395841" w:rsidRPr="004C2E05">
        <w:rPr>
          <w:rFonts w:ascii="Arial" w:hAnsi="Arial" w:cs="Arial"/>
          <w:noProof/>
          <w:sz w:val="20"/>
          <w:szCs w:val="24"/>
        </w:rPr>
        <w:t xml:space="preserve">Di </w:t>
      </w:r>
      <w:r w:rsidRPr="004C2E05">
        <w:rPr>
          <w:rFonts w:ascii="Arial" w:hAnsi="Arial" w:cs="Arial"/>
          <w:noProof/>
          <w:sz w:val="20"/>
          <w:szCs w:val="24"/>
        </w:rPr>
        <w:t>Desa Tanjungmojo</w:t>
      </w:r>
      <w:r w:rsidR="00395841" w:rsidRPr="004C2E05">
        <w:rPr>
          <w:rFonts w:ascii="Arial" w:hAnsi="Arial" w:cs="Arial"/>
          <w:noProof/>
          <w:sz w:val="20"/>
          <w:szCs w:val="24"/>
        </w:rPr>
        <w:t xml:space="preserve">, </w:t>
      </w:r>
      <w:r w:rsidRPr="004C2E05">
        <w:rPr>
          <w:rFonts w:ascii="Arial" w:hAnsi="Arial" w:cs="Arial"/>
          <w:noProof/>
          <w:sz w:val="20"/>
          <w:szCs w:val="24"/>
        </w:rPr>
        <w:t>Kangkung</w:t>
      </w:r>
      <w:r w:rsidR="00395841" w:rsidRPr="004C2E05">
        <w:rPr>
          <w:rFonts w:ascii="Arial" w:hAnsi="Arial" w:cs="Arial"/>
          <w:noProof/>
          <w:sz w:val="20"/>
          <w:szCs w:val="24"/>
        </w:rPr>
        <w:t xml:space="preserve">, </w:t>
      </w:r>
      <w:r w:rsidRPr="004C2E05">
        <w:rPr>
          <w:rFonts w:ascii="Arial" w:hAnsi="Arial" w:cs="Arial"/>
          <w:noProof/>
          <w:sz w:val="20"/>
          <w:szCs w:val="24"/>
        </w:rPr>
        <w:t>Kendal</w:t>
      </w:r>
      <w:r w:rsidR="00395841" w:rsidRPr="004C2E05">
        <w:rPr>
          <w:rFonts w:ascii="Arial" w:hAnsi="Arial" w:cs="Arial"/>
          <w:noProof/>
          <w:sz w:val="20"/>
          <w:szCs w:val="24"/>
        </w:rPr>
        <w:t xml:space="preserve">. </w:t>
      </w:r>
      <w:r w:rsidRPr="004C2E05">
        <w:rPr>
          <w:rFonts w:ascii="Arial" w:hAnsi="Arial" w:cs="Arial"/>
          <w:i/>
          <w:iCs/>
          <w:noProof/>
          <w:sz w:val="20"/>
          <w:szCs w:val="24"/>
        </w:rPr>
        <w:t>Jurnal Abdi Masyarakat Indonesia</w:t>
      </w:r>
      <w:r w:rsidR="00395841" w:rsidRPr="004C2E05">
        <w:rPr>
          <w:rFonts w:ascii="Arial" w:hAnsi="Arial" w:cs="Arial"/>
          <w:noProof/>
          <w:sz w:val="20"/>
          <w:szCs w:val="24"/>
        </w:rPr>
        <w:t xml:space="preserve">, </w:t>
      </w:r>
      <w:r w:rsidR="00395841" w:rsidRPr="004C2E05">
        <w:rPr>
          <w:rFonts w:ascii="Arial" w:hAnsi="Arial" w:cs="Arial"/>
          <w:i/>
          <w:iCs/>
          <w:noProof/>
          <w:sz w:val="20"/>
          <w:szCs w:val="24"/>
        </w:rPr>
        <w:t>4</w:t>
      </w:r>
      <w:r w:rsidR="00395841" w:rsidRPr="004C2E05">
        <w:rPr>
          <w:rFonts w:ascii="Arial" w:hAnsi="Arial" w:cs="Arial"/>
          <w:noProof/>
          <w:sz w:val="20"/>
          <w:szCs w:val="24"/>
        </w:rPr>
        <w:t>(1), 23–32. Https://Doi.Org/10.54082/Jamsi.1026</w:t>
      </w:r>
    </w:p>
    <w:p w14:paraId="1883B06B" w14:textId="77777777" w:rsidR="004C2E05" w:rsidRPr="004C2E05" w:rsidRDefault="004C2E05" w:rsidP="00395841">
      <w:pPr>
        <w:widowControl w:val="0"/>
        <w:autoSpaceDE w:val="0"/>
        <w:autoSpaceDN w:val="0"/>
        <w:adjustRightInd w:val="0"/>
        <w:spacing w:line="240" w:lineRule="auto"/>
        <w:ind w:left="480" w:hanging="480"/>
        <w:jc w:val="both"/>
        <w:rPr>
          <w:rFonts w:ascii="Arial" w:hAnsi="Arial" w:cs="Arial"/>
          <w:noProof/>
          <w:sz w:val="20"/>
          <w:szCs w:val="24"/>
        </w:rPr>
      </w:pPr>
      <w:r w:rsidRPr="004C2E05">
        <w:rPr>
          <w:rFonts w:ascii="Arial" w:hAnsi="Arial" w:cs="Arial"/>
          <w:noProof/>
          <w:sz w:val="20"/>
          <w:szCs w:val="24"/>
        </w:rPr>
        <w:t>Kojo</w:t>
      </w:r>
      <w:r w:rsidR="00395841" w:rsidRPr="004C2E05">
        <w:rPr>
          <w:rFonts w:ascii="Arial" w:hAnsi="Arial" w:cs="Arial"/>
          <w:noProof/>
          <w:sz w:val="20"/>
          <w:szCs w:val="24"/>
        </w:rPr>
        <w:t xml:space="preserve">, </w:t>
      </w:r>
      <w:r w:rsidRPr="004C2E05">
        <w:rPr>
          <w:rFonts w:ascii="Arial" w:hAnsi="Arial" w:cs="Arial"/>
          <w:noProof/>
          <w:sz w:val="20"/>
          <w:szCs w:val="24"/>
        </w:rPr>
        <w:t>C</w:t>
      </w:r>
      <w:r w:rsidR="00395841" w:rsidRPr="004C2E05">
        <w:rPr>
          <w:rFonts w:ascii="Arial" w:hAnsi="Arial" w:cs="Arial"/>
          <w:noProof/>
          <w:sz w:val="20"/>
          <w:szCs w:val="24"/>
        </w:rPr>
        <w:t xml:space="preserve">., </w:t>
      </w:r>
      <w:r w:rsidRPr="004C2E05">
        <w:rPr>
          <w:rFonts w:ascii="Arial" w:hAnsi="Arial" w:cs="Arial"/>
          <w:noProof/>
          <w:sz w:val="20"/>
          <w:szCs w:val="24"/>
        </w:rPr>
        <w:t>Rogi</w:t>
      </w:r>
      <w:r w:rsidR="00395841" w:rsidRPr="004C2E05">
        <w:rPr>
          <w:rFonts w:ascii="Arial" w:hAnsi="Arial" w:cs="Arial"/>
          <w:noProof/>
          <w:sz w:val="20"/>
          <w:szCs w:val="24"/>
        </w:rPr>
        <w:t xml:space="preserve">, </w:t>
      </w:r>
      <w:r w:rsidRPr="004C2E05">
        <w:rPr>
          <w:rFonts w:ascii="Arial" w:hAnsi="Arial" w:cs="Arial"/>
          <w:noProof/>
          <w:sz w:val="20"/>
          <w:szCs w:val="24"/>
        </w:rPr>
        <w:t>M</w:t>
      </w:r>
      <w:r w:rsidR="00395841" w:rsidRPr="004C2E05">
        <w:rPr>
          <w:rFonts w:ascii="Arial" w:hAnsi="Arial" w:cs="Arial"/>
          <w:noProof/>
          <w:sz w:val="20"/>
          <w:szCs w:val="24"/>
        </w:rPr>
        <w:t xml:space="preserve">. </w:t>
      </w:r>
      <w:r w:rsidRPr="004C2E05">
        <w:rPr>
          <w:rFonts w:ascii="Arial" w:hAnsi="Arial" w:cs="Arial"/>
          <w:noProof/>
          <w:sz w:val="20"/>
          <w:szCs w:val="24"/>
        </w:rPr>
        <w:t>H</w:t>
      </w:r>
      <w:r w:rsidR="00395841" w:rsidRPr="004C2E05">
        <w:rPr>
          <w:rFonts w:ascii="Arial" w:hAnsi="Arial" w:cs="Arial"/>
          <w:noProof/>
          <w:sz w:val="20"/>
          <w:szCs w:val="24"/>
        </w:rPr>
        <w:t xml:space="preserve">., &amp; </w:t>
      </w:r>
      <w:r w:rsidRPr="004C2E05">
        <w:rPr>
          <w:rFonts w:ascii="Arial" w:hAnsi="Arial" w:cs="Arial"/>
          <w:noProof/>
          <w:sz w:val="20"/>
          <w:szCs w:val="24"/>
        </w:rPr>
        <w:t>Lintong</w:t>
      </w:r>
      <w:r w:rsidR="00395841" w:rsidRPr="004C2E05">
        <w:rPr>
          <w:rFonts w:ascii="Arial" w:hAnsi="Arial" w:cs="Arial"/>
          <w:noProof/>
          <w:sz w:val="20"/>
          <w:szCs w:val="24"/>
        </w:rPr>
        <w:t xml:space="preserve">, </w:t>
      </w:r>
      <w:r w:rsidRPr="004C2E05">
        <w:rPr>
          <w:rFonts w:ascii="Arial" w:hAnsi="Arial" w:cs="Arial"/>
          <w:noProof/>
          <w:sz w:val="20"/>
          <w:szCs w:val="24"/>
        </w:rPr>
        <w:t>D</w:t>
      </w:r>
      <w:r w:rsidR="00395841" w:rsidRPr="004C2E05">
        <w:rPr>
          <w:rFonts w:ascii="Arial" w:hAnsi="Arial" w:cs="Arial"/>
          <w:noProof/>
          <w:sz w:val="20"/>
          <w:szCs w:val="24"/>
        </w:rPr>
        <w:t xml:space="preserve">. </w:t>
      </w:r>
      <w:r w:rsidRPr="004C2E05">
        <w:rPr>
          <w:rFonts w:ascii="Arial" w:hAnsi="Arial" w:cs="Arial"/>
          <w:noProof/>
          <w:sz w:val="20"/>
          <w:szCs w:val="24"/>
        </w:rPr>
        <w:t>C</w:t>
      </w:r>
      <w:r w:rsidR="00395841" w:rsidRPr="004C2E05">
        <w:rPr>
          <w:rFonts w:ascii="Arial" w:hAnsi="Arial" w:cs="Arial"/>
          <w:noProof/>
          <w:sz w:val="20"/>
          <w:szCs w:val="24"/>
        </w:rPr>
        <w:t xml:space="preserve">. (2018). </w:t>
      </w:r>
      <w:r w:rsidRPr="004C2E05">
        <w:rPr>
          <w:rFonts w:ascii="Arial" w:hAnsi="Arial" w:cs="Arial"/>
          <w:noProof/>
          <w:sz w:val="20"/>
          <w:szCs w:val="24"/>
        </w:rPr>
        <w:t>Pkm Pengembangan Inovasi Produk Makanan Dan Minuman Yang Dijual Di Seputaran Kampus Unsrat Bahu</w:t>
      </w:r>
      <w:r w:rsidR="00395841" w:rsidRPr="004C2E05">
        <w:rPr>
          <w:rFonts w:ascii="Arial" w:hAnsi="Arial" w:cs="Arial"/>
          <w:noProof/>
          <w:sz w:val="20"/>
          <w:szCs w:val="24"/>
        </w:rPr>
        <w:t xml:space="preserve">. </w:t>
      </w:r>
      <w:r w:rsidRPr="004C2E05">
        <w:rPr>
          <w:rFonts w:ascii="Arial" w:hAnsi="Arial" w:cs="Arial"/>
          <w:i/>
          <w:iCs/>
          <w:noProof/>
          <w:sz w:val="20"/>
          <w:szCs w:val="24"/>
        </w:rPr>
        <w:t>Jurnal Lppm Bidang Ekososbudkum</w:t>
      </w:r>
      <w:r w:rsidR="00395841" w:rsidRPr="004C2E05">
        <w:rPr>
          <w:rFonts w:ascii="Arial" w:hAnsi="Arial" w:cs="Arial"/>
          <w:noProof/>
          <w:sz w:val="20"/>
          <w:szCs w:val="24"/>
        </w:rPr>
        <w:t xml:space="preserve">, </w:t>
      </w:r>
      <w:r w:rsidR="00395841" w:rsidRPr="004C2E05">
        <w:rPr>
          <w:rFonts w:ascii="Arial" w:hAnsi="Arial" w:cs="Arial"/>
          <w:i/>
          <w:iCs/>
          <w:noProof/>
          <w:sz w:val="20"/>
          <w:szCs w:val="24"/>
        </w:rPr>
        <w:t>4</w:t>
      </w:r>
      <w:r w:rsidR="00395841" w:rsidRPr="004C2E05">
        <w:rPr>
          <w:rFonts w:ascii="Arial" w:hAnsi="Arial" w:cs="Arial"/>
          <w:noProof/>
          <w:sz w:val="20"/>
          <w:szCs w:val="24"/>
        </w:rPr>
        <w:t>(2), 68–76.</w:t>
      </w:r>
    </w:p>
    <w:p w14:paraId="0F13C1DB" w14:textId="77777777" w:rsidR="004C2E05" w:rsidRPr="004C2E05" w:rsidRDefault="004C2E05" w:rsidP="00395841">
      <w:pPr>
        <w:widowControl w:val="0"/>
        <w:autoSpaceDE w:val="0"/>
        <w:autoSpaceDN w:val="0"/>
        <w:adjustRightInd w:val="0"/>
        <w:spacing w:line="240" w:lineRule="auto"/>
        <w:ind w:left="480" w:hanging="480"/>
        <w:jc w:val="both"/>
        <w:rPr>
          <w:rFonts w:ascii="Arial" w:hAnsi="Arial" w:cs="Arial"/>
          <w:noProof/>
          <w:sz w:val="20"/>
          <w:szCs w:val="24"/>
        </w:rPr>
      </w:pPr>
      <w:r w:rsidRPr="004C2E05">
        <w:rPr>
          <w:rFonts w:ascii="Arial" w:hAnsi="Arial" w:cs="Arial"/>
          <w:noProof/>
          <w:sz w:val="20"/>
          <w:szCs w:val="24"/>
        </w:rPr>
        <w:t>Mahmuda</w:t>
      </w:r>
      <w:r w:rsidR="00395841" w:rsidRPr="004C2E05">
        <w:rPr>
          <w:rFonts w:ascii="Arial" w:hAnsi="Arial" w:cs="Arial"/>
          <w:noProof/>
          <w:sz w:val="20"/>
          <w:szCs w:val="24"/>
        </w:rPr>
        <w:t xml:space="preserve">, </w:t>
      </w:r>
      <w:r w:rsidRPr="004C2E05">
        <w:rPr>
          <w:rFonts w:ascii="Arial" w:hAnsi="Arial" w:cs="Arial"/>
          <w:noProof/>
          <w:sz w:val="20"/>
          <w:szCs w:val="24"/>
        </w:rPr>
        <w:t>D</w:t>
      </w:r>
      <w:r w:rsidR="00395841" w:rsidRPr="004C2E05">
        <w:rPr>
          <w:rFonts w:ascii="Arial" w:hAnsi="Arial" w:cs="Arial"/>
          <w:noProof/>
          <w:sz w:val="20"/>
          <w:szCs w:val="24"/>
        </w:rPr>
        <w:t xml:space="preserve">., &amp; </w:t>
      </w:r>
      <w:r w:rsidRPr="004C2E05">
        <w:rPr>
          <w:rFonts w:ascii="Arial" w:hAnsi="Arial" w:cs="Arial"/>
          <w:noProof/>
          <w:sz w:val="20"/>
          <w:szCs w:val="24"/>
        </w:rPr>
        <w:t>Rizal</w:t>
      </w:r>
      <w:r w:rsidR="00395841" w:rsidRPr="004C2E05">
        <w:rPr>
          <w:rFonts w:ascii="Arial" w:hAnsi="Arial" w:cs="Arial"/>
          <w:noProof/>
          <w:sz w:val="20"/>
          <w:szCs w:val="24"/>
        </w:rPr>
        <w:t xml:space="preserve">, </w:t>
      </w:r>
      <w:r w:rsidRPr="004C2E05">
        <w:rPr>
          <w:rFonts w:ascii="Arial" w:hAnsi="Arial" w:cs="Arial"/>
          <w:noProof/>
          <w:sz w:val="20"/>
          <w:szCs w:val="24"/>
        </w:rPr>
        <w:t>N</w:t>
      </w:r>
      <w:r w:rsidR="00395841" w:rsidRPr="004C2E05">
        <w:rPr>
          <w:rFonts w:ascii="Arial" w:hAnsi="Arial" w:cs="Arial"/>
          <w:noProof/>
          <w:sz w:val="20"/>
          <w:szCs w:val="24"/>
        </w:rPr>
        <w:t xml:space="preserve">. </w:t>
      </w:r>
      <w:r w:rsidRPr="004C2E05">
        <w:rPr>
          <w:rFonts w:ascii="Arial" w:hAnsi="Arial" w:cs="Arial"/>
          <w:noProof/>
          <w:sz w:val="20"/>
          <w:szCs w:val="24"/>
        </w:rPr>
        <w:t>A</w:t>
      </w:r>
      <w:r w:rsidR="00395841" w:rsidRPr="004C2E05">
        <w:rPr>
          <w:rFonts w:ascii="Arial" w:hAnsi="Arial" w:cs="Arial"/>
          <w:noProof/>
          <w:sz w:val="20"/>
          <w:szCs w:val="24"/>
        </w:rPr>
        <w:t xml:space="preserve">. (2023). </w:t>
      </w:r>
      <w:r w:rsidRPr="004C2E05">
        <w:rPr>
          <w:rFonts w:ascii="Arial" w:hAnsi="Arial" w:cs="Arial"/>
          <w:noProof/>
          <w:sz w:val="20"/>
          <w:szCs w:val="24"/>
        </w:rPr>
        <w:t>D</w:t>
      </w:r>
      <w:r w:rsidR="00395841" w:rsidRPr="004C2E05">
        <w:rPr>
          <w:rFonts w:ascii="Arial" w:hAnsi="Arial" w:cs="Arial"/>
          <w:noProof/>
          <w:sz w:val="20"/>
          <w:szCs w:val="24"/>
        </w:rPr>
        <w:t xml:space="preserve">iversifikasi Olahan Pisang Dalam Peningkatan Ekonomi Masyarakat. </w:t>
      </w:r>
      <w:r w:rsidRPr="004C2E05">
        <w:rPr>
          <w:rFonts w:ascii="Arial" w:hAnsi="Arial" w:cs="Arial"/>
          <w:i/>
          <w:iCs/>
          <w:noProof/>
          <w:sz w:val="20"/>
          <w:szCs w:val="24"/>
        </w:rPr>
        <w:t>Jurnal Pengabdian Masyarakat Berkarya</w:t>
      </w:r>
      <w:r w:rsidR="00395841" w:rsidRPr="004C2E05">
        <w:rPr>
          <w:rFonts w:ascii="Arial" w:hAnsi="Arial" w:cs="Arial"/>
          <w:noProof/>
          <w:sz w:val="20"/>
          <w:szCs w:val="24"/>
        </w:rPr>
        <w:t xml:space="preserve">, </w:t>
      </w:r>
      <w:r w:rsidR="00395841" w:rsidRPr="004C2E05">
        <w:rPr>
          <w:rFonts w:ascii="Arial" w:hAnsi="Arial" w:cs="Arial"/>
          <w:i/>
          <w:iCs/>
          <w:noProof/>
          <w:sz w:val="20"/>
          <w:szCs w:val="24"/>
        </w:rPr>
        <w:t>2</w:t>
      </w:r>
      <w:r w:rsidR="00395841" w:rsidRPr="004C2E05">
        <w:rPr>
          <w:rFonts w:ascii="Arial" w:hAnsi="Arial" w:cs="Arial"/>
          <w:noProof/>
          <w:sz w:val="20"/>
          <w:szCs w:val="24"/>
        </w:rPr>
        <w:t>(02). Https://Doi.Org/10.62668/Berkarya.V2i02.505</w:t>
      </w:r>
    </w:p>
    <w:p w14:paraId="04009EE4" w14:textId="77777777" w:rsidR="004C2E05" w:rsidRPr="004C2E05" w:rsidRDefault="004C2E05" w:rsidP="00395841">
      <w:pPr>
        <w:widowControl w:val="0"/>
        <w:autoSpaceDE w:val="0"/>
        <w:autoSpaceDN w:val="0"/>
        <w:adjustRightInd w:val="0"/>
        <w:spacing w:line="240" w:lineRule="auto"/>
        <w:ind w:left="480" w:hanging="480"/>
        <w:jc w:val="both"/>
        <w:rPr>
          <w:rFonts w:ascii="Arial" w:hAnsi="Arial" w:cs="Arial"/>
          <w:noProof/>
          <w:sz w:val="20"/>
          <w:szCs w:val="24"/>
        </w:rPr>
      </w:pPr>
      <w:r w:rsidRPr="004C2E05">
        <w:rPr>
          <w:rFonts w:ascii="Arial" w:hAnsi="Arial" w:cs="Arial"/>
          <w:noProof/>
          <w:sz w:val="20"/>
          <w:szCs w:val="24"/>
        </w:rPr>
        <w:t>Marwa</w:t>
      </w:r>
      <w:r w:rsidR="00395841" w:rsidRPr="004C2E05">
        <w:rPr>
          <w:rFonts w:ascii="Arial" w:hAnsi="Arial" w:cs="Arial"/>
          <w:noProof/>
          <w:sz w:val="20"/>
          <w:szCs w:val="24"/>
        </w:rPr>
        <w:t xml:space="preserve">, </w:t>
      </w:r>
      <w:r w:rsidRPr="004C2E05">
        <w:rPr>
          <w:rFonts w:ascii="Arial" w:hAnsi="Arial" w:cs="Arial"/>
          <w:noProof/>
          <w:sz w:val="20"/>
          <w:szCs w:val="24"/>
        </w:rPr>
        <w:t>F</w:t>
      </w:r>
      <w:r w:rsidR="00395841" w:rsidRPr="004C2E05">
        <w:rPr>
          <w:rFonts w:ascii="Arial" w:hAnsi="Arial" w:cs="Arial"/>
          <w:noProof/>
          <w:sz w:val="20"/>
          <w:szCs w:val="24"/>
        </w:rPr>
        <w:t xml:space="preserve">., </w:t>
      </w:r>
      <w:r w:rsidRPr="004C2E05">
        <w:rPr>
          <w:rFonts w:ascii="Arial" w:hAnsi="Arial" w:cs="Arial"/>
          <w:noProof/>
          <w:sz w:val="20"/>
          <w:szCs w:val="24"/>
        </w:rPr>
        <w:t>Saati</w:t>
      </w:r>
      <w:r w:rsidR="00395841" w:rsidRPr="004C2E05">
        <w:rPr>
          <w:rFonts w:ascii="Arial" w:hAnsi="Arial" w:cs="Arial"/>
          <w:noProof/>
          <w:sz w:val="20"/>
          <w:szCs w:val="24"/>
        </w:rPr>
        <w:t xml:space="preserve">, </w:t>
      </w:r>
      <w:r w:rsidRPr="004C2E05">
        <w:rPr>
          <w:rFonts w:ascii="Arial" w:hAnsi="Arial" w:cs="Arial"/>
          <w:noProof/>
          <w:sz w:val="20"/>
          <w:szCs w:val="24"/>
        </w:rPr>
        <w:t>E</w:t>
      </w:r>
      <w:r w:rsidR="00395841" w:rsidRPr="004C2E05">
        <w:rPr>
          <w:rFonts w:ascii="Arial" w:hAnsi="Arial" w:cs="Arial"/>
          <w:noProof/>
          <w:sz w:val="20"/>
          <w:szCs w:val="24"/>
        </w:rPr>
        <w:t xml:space="preserve">. </w:t>
      </w:r>
      <w:r w:rsidRPr="004C2E05">
        <w:rPr>
          <w:rFonts w:ascii="Arial" w:hAnsi="Arial" w:cs="Arial"/>
          <w:noProof/>
          <w:sz w:val="20"/>
          <w:szCs w:val="24"/>
        </w:rPr>
        <w:t>A</w:t>
      </w:r>
      <w:r w:rsidR="00395841" w:rsidRPr="004C2E05">
        <w:rPr>
          <w:rFonts w:ascii="Arial" w:hAnsi="Arial" w:cs="Arial"/>
          <w:noProof/>
          <w:sz w:val="20"/>
          <w:szCs w:val="24"/>
        </w:rPr>
        <w:t xml:space="preserve">., &amp; </w:t>
      </w:r>
      <w:r w:rsidRPr="004C2E05">
        <w:rPr>
          <w:rFonts w:ascii="Arial" w:hAnsi="Arial" w:cs="Arial"/>
          <w:noProof/>
          <w:sz w:val="20"/>
          <w:szCs w:val="24"/>
        </w:rPr>
        <w:t>Anggriani</w:t>
      </w:r>
      <w:r w:rsidR="00395841" w:rsidRPr="004C2E05">
        <w:rPr>
          <w:rFonts w:ascii="Arial" w:hAnsi="Arial" w:cs="Arial"/>
          <w:noProof/>
          <w:sz w:val="20"/>
          <w:szCs w:val="24"/>
        </w:rPr>
        <w:t xml:space="preserve">, </w:t>
      </w:r>
      <w:r w:rsidRPr="004C2E05">
        <w:rPr>
          <w:rFonts w:ascii="Arial" w:hAnsi="Arial" w:cs="Arial"/>
          <w:noProof/>
          <w:sz w:val="20"/>
          <w:szCs w:val="24"/>
        </w:rPr>
        <w:t>R</w:t>
      </w:r>
      <w:r w:rsidR="00395841" w:rsidRPr="004C2E05">
        <w:rPr>
          <w:rFonts w:ascii="Arial" w:hAnsi="Arial" w:cs="Arial"/>
          <w:noProof/>
          <w:sz w:val="20"/>
          <w:szCs w:val="24"/>
        </w:rPr>
        <w:t xml:space="preserve">. (2023). </w:t>
      </w:r>
      <w:r w:rsidRPr="004C2E05">
        <w:rPr>
          <w:rFonts w:ascii="Arial" w:hAnsi="Arial" w:cs="Arial"/>
          <w:noProof/>
          <w:sz w:val="20"/>
          <w:szCs w:val="24"/>
        </w:rPr>
        <w:t xml:space="preserve">Formulasi Gluten Free Cookies </w:t>
      </w:r>
      <w:r w:rsidR="00395841" w:rsidRPr="004C2E05">
        <w:rPr>
          <w:rFonts w:ascii="Arial" w:hAnsi="Arial" w:cs="Arial"/>
          <w:noProof/>
          <w:sz w:val="20"/>
          <w:szCs w:val="24"/>
        </w:rPr>
        <w:t xml:space="preserve">Dari </w:t>
      </w:r>
      <w:r w:rsidRPr="004C2E05">
        <w:rPr>
          <w:rFonts w:ascii="Arial" w:hAnsi="Arial" w:cs="Arial"/>
          <w:noProof/>
          <w:sz w:val="20"/>
          <w:szCs w:val="24"/>
        </w:rPr>
        <w:t xml:space="preserve">Tepung Pisang Kepok </w:t>
      </w:r>
      <w:r w:rsidR="00395841" w:rsidRPr="004C2E05">
        <w:rPr>
          <w:rFonts w:ascii="Arial" w:hAnsi="Arial" w:cs="Arial"/>
          <w:noProof/>
          <w:sz w:val="20"/>
          <w:szCs w:val="24"/>
        </w:rPr>
        <w:t xml:space="preserve">,. </w:t>
      </w:r>
      <w:r w:rsidRPr="004C2E05">
        <w:rPr>
          <w:rFonts w:ascii="Arial" w:hAnsi="Arial" w:cs="Arial"/>
          <w:i/>
          <w:iCs/>
          <w:noProof/>
          <w:sz w:val="20"/>
          <w:szCs w:val="24"/>
        </w:rPr>
        <w:t xml:space="preserve">Food Technology </w:t>
      </w:r>
      <w:r w:rsidR="00395841" w:rsidRPr="004C2E05">
        <w:rPr>
          <w:rFonts w:ascii="Arial" w:hAnsi="Arial" w:cs="Arial"/>
          <w:i/>
          <w:iCs/>
          <w:noProof/>
          <w:sz w:val="20"/>
          <w:szCs w:val="24"/>
        </w:rPr>
        <w:t xml:space="preserve">And </w:t>
      </w:r>
      <w:r w:rsidRPr="004C2E05">
        <w:rPr>
          <w:rFonts w:ascii="Arial" w:hAnsi="Arial" w:cs="Arial"/>
          <w:i/>
          <w:iCs/>
          <w:noProof/>
          <w:sz w:val="20"/>
          <w:szCs w:val="24"/>
        </w:rPr>
        <w:t>Halal Science Journal</w:t>
      </w:r>
      <w:r w:rsidR="00395841" w:rsidRPr="004C2E05">
        <w:rPr>
          <w:rFonts w:ascii="Arial" w:hAnsi="Arial" w:cs="Arial"/>
          <w:noProof/>
          <w:sz w:val="20"/>
          <w:szCs w:val="24"/>
        </w:rPr>
        <w:t xml:space="preserve">, </w:t>
      </w:r>
      <w:r w:rsidR="00395841" w:rsidRPr="004C2E05">
        <w:rPr>
          <w:rFonts w:ascii="Arial" w:hAnsi="Arial" w:cs="Arial"/>
          <w:i/>
          <w:iCs/>
          <w:noProof/>
          <w:sz w:val="20"/>
          <w:szCs w:val="24"/>
        </w:rPr>
        <w:t>6</w:t>
      </w:r>
      <w:r w:rsidR="00395841" w:rsidRPr="004C2E05">
        <w:rPr>
          <w:rFonts w:ascii="Arial" w:hAnsi="Arial" w:cs="Arial"/>
          <w:noProof/>
          <w:sz w:val="20"/>
          <w:szCs w:val="24"/>
        </w:rPr>
        <w:t>(1), 1–17.</w:t>
      </w:r>
    </w:p>
    <w:p w14:paraId="26DC4A60" w14:textId="77777777" w:rsidR="004C2E05" w:rsidRPr="004C2E05" w:rsidRDefault="004C2E05" w:rsidP="00395841">
      <w:pPr>
        <w:widowControl w:val="0"/>
        <w:autoSpaceDE w:val="0"/>
        <w:autoSpaceDN w:val="0"/>
        <w:adjustRightInd w:val="0"/>
        <w:spacing w:line="240" w:lineRule="auto"/>
        <w:ind w:left="480" w:hanging="480"/>
        <w:jc w:val="both"/>
        <w:rPr>
          <w:rFonts w:ascii="Arial" w:hAnsi="Arial" w:cs="Arial"/>
          <w:noProof/>
          <w:sz w:val="20"/>
          <w:szCs w:val="24"/>
        </w:rPr>
      </w:pPr>
      <w:r w:rsidRPr="004C2E05">
        <w:rPr>
          <w:rFonts w:ascii="Arial" w:hAnsi="Arial" w:cs="Arial"/>
          <w:noProof/>
          <w:sz w:val="20"/>
          <w:szCs w:val="24"/>
        </w:rPr>
        <w:t>Panjaitan</w:t>
      </w:r>
      <w:r w:rsidR="00395841" w:rsidRPr="004C2E05">
        <w:rPr>
          <w:rFonts w:ascii="Arial" w:hAnsi="Arial" w:cs="Arial"/>
          <w:noProof/>
          <w:sz w:val="20"/>
          <w:szCs w:val="24"/>
        </w:rPr>
        <w:t xml:space="preserve">, </w:t>
      </w:r>
      <w:r w:rsidRPr="004C2E05">
        <w:rPr>
          <w:rFonts w:ascii="Arial" w:hAnsi="Arial" w:cs="Arial"/>
          <w:noProof/>
          <w:sz w:val="20"/>
          <w:szCs w:val="24"/>
        </w:rPr>
        <w:t>F</w:t>
      </w:r>
      <w:r w:rsidR="00395841" w:rsidRPr="004C2E05">
        <w:rPr>
          <w:rFonts w:ascii="Arial" w:hAnsi="Arial" w:cs="Arial"/>
          <w:noProof/>
          <w:sz w:val="20"/>
          <w:szCs w:val="24"/>
        </w:rPr>
        <w:t xml:space="preserve">. </w:t>
      </w:r>
      <w:r w:rsidRPr="004C2E05">
        <w:rPr>
          <w:rFonts w:ascii="Arial" w:hAnsi="Arial" w:cs="Arial"/>
          <w:noProof/>
          <w:sz w:val="20"/>
          <w:szCs w:val="24"/>
        </w:rPr>
        <w:t>D</w:t>
      </w:r>
      <w:r w:rsidR="00395841" w:rsidRPr="004C2E05">
        <w:rPr>
          <w:rFonts w:ascii="Arial" w:hAnsi="Arial" w:cs="Arial"/>
          <w:noProof/>
          <w:sz w:val="20"/>
          <w:szCs w:val="24"/>
        </w:rPr>
        <w:t xml:space="preserve">. </w:t>
      </w:r>
      <w:r w:rsidRPr="004C2E05">
        <w:rPr>
          <w:rFonts w:ascii="Arial" w:hAnsi="Arial" w:cs="Arial"/>
          <w:noProof/>
          <w:sz w:val="20"/>
          <w:szCs w:val="24"/>
        </w:rPr>
        <w:t>N</w:t>
      </w:r>
      <w:r w:rsidR="00395841" w:rsidRPr="004C2E05">
        <w:rPr>
          <w:rFonts w:ascii="Arial" w:hAnsi="Arial" w:cs="Arial"/>
          <w:noProof/>
          <w:sz w:val="20"/>
          <w:szCs w:val="24"/>
        </w:rPr>
        <w:t xml:space="preserve">. (2025). </w:t>
      </w:r>
      <w:r w:rsidRPr="004C2E05">
        <w:rPr>
          <w:rFonts w:ascii="Arial" w:hAnsi="Arial" w:cs="Arial"/>
          <w:noProof/>
          <w:sz w:val="20"/>
          <w:szCs w:val="24"/>
        </w:rPr>
        <w:t>Optimalisasi Desa Wisata Ngargoyoso</w:t>
      </w:r>
      <w:r w:rsidR="00395841" w:rsidRPr="004C2E05">
        <w:rPr>
          <w:rFonts w:ascii="Arial" w:hAnsi="Arial" w:cs="Arial"/>
          <w:noProof/>
          <w:sz w:val="20"/>
          <w:szCs w:val="24"/>
        </w:rPr>
        <w:t xml:space="preserve">, </w:t>
      </w:r>
      <w:r w:rsidRPr="004C2E05">
        <w:rPr>
          <w:rFonts w:ascii="Arial" w:hAnsi="Arial" w:cs="Arial"/>
          <w:noProof/>
          <w:sz w:val="20"/>
          <w:szCs w:val="24"/>
        </w:rPr>
        <w:t>Karanganyar</w:t>
      </w:r>
      <w:r w:rsidR="00395841" w:rsidRPr="004C2E05">
        <w:rPr>
          <w:rFonts w:ascii="Arial" w:hAnsi="Arial" w:cs="Arial"/>
          <w:noProof/>
          <w:sz w:val="20"/>
          <w:szCs w:val="24"/>
        </w:rPr>
        <w:t xml:space="preserve">: </w:t>
      </w:r>
      <w:r w:rsidRPr="004C2E05">
        <w:rPr>
          <w:rFonts w:ascii="Arial" w:hAnsi="Arial" w:cs="Arial"/>
          <w:noProof/>
          <w:sz w:val="20"/>
          <w:szCs w:val="24"/>
        </w:rPr>
        <w:t>Strategi Pemanfaatan Sumber Daya Alam Untuk Peningkatan Ekonomi Lokal</w:t>
      </w:r>
      <w:r w:rsidR="00395841" w:rsidRPr="004C2E05">
        <w:rPr>
          <w:rFonts w:ascii="Arial" w:hAnsi="Arial" w:cs="Arial"/>
          <w:noProof/>
          <w:sz w:val="20"/>
          <w:szCs w:val="24"/>
        </w:rPr>
        <w:t xml:space="preserve">. </w:t>
      </w:r>
      <w:r w:rsidRPr="004C2E05">
        <w:rPr>
          <w:rFonts w:ascii="Arial" w:hAnsi="Arial" w:cs="Arial"/>
          <w:i/>
          <w:iCs/>
          <w:noProof/>
          <w:sz w:val="20"/>
          <w:szCs w:val="24"/>
        </w:rPr>
        <w:t xml:space="preserve">Economics </w:t>
      </w:r>
      <w:r w:rsidR="00395841" w:rsidRPr="004C2E05">
        <w:rPr>
          <w:rFonts w:ascii="Arial" w:hAnsi="Arial" w:cs="Arial"/>
          <w:i/>
          <w:iCs/>
          <w:noProof/>
          <w:sz w:val="20"/>
          <w:szCs w:val="24"/>
        </w:rPr>
        <w:t xml:space="preserve">And </w:t>
      </w:r>
      <w:r w:rsidRPr="004C2E05">
        <w:rPr>
          <w:rFonts w:ascii="Arial" w:hAnsi="Arial" w:cs="Arial"/>
          <w:i/>
          <w:iCs/>
          <w:noProof/>
          <w:sz w:val="20"/>
          <w:szCs w:val="24"/>
        </w:rPr>
        <w:t>Digital Business Review</w:t>
      </w:r>
      <w:r w:rsidR="00395841" w:rsidRPr="004C2E05">
        <w:rPr>
          <w:rFonts w:ascii="Arial" w:hAnsi="Arial" w:cs="Arial"/>
          <w:noProof/>
          <w:sz w:val="20"/>
          <w:szCs w:val="24"/>
        </w:rPr>
        <w:t xml:space="preserve">, </w:t>
      </w:r>
      <w:r w:rsidR="00395841" w:rsidRPr="004C2E05">
        <w:rPr>
          <w:rFonts w:ascii="Arial" w:hAnsi="Arial" w:cs="Arial"/>
          <w:i/>
          <w:iCs/>
          <w:noProof/>
          <w:sz w:val="20"/>
          <w:szCs w:val="24"/>
        </w:rPr>
        <w:t>6</w:t>
      </w:r>
      <w:r w:rsidR="00395841" w:rsidRPr="004C2E05">
        <w:rPr>
          <w:rFonts w:ascii="Arial" w:hAnsi="Arial" w:cs="Arial"/>
          <w:noProof/>
          <w:sz w:val="20"/>
          <w:szCs w:val="24"/>
        </w:rPr>
        <w:t>(2), 1234–1245. Https://Ojs.Stieamkop.Ac.Id/Index.Php/Ecotal/Article/View/2654%</w:t>
      </w:r>
      <w:r w:rsidRPr="004C2E05">
        <w:rPr>
          <w:rFonts w:ascii="Arial" w:hAnsi="Arial" w:cs="Arial"/>
          <w:noProof/>
          <w:sz w:val="20"/>
          <w:szCs w:val="24"/>
        </w:rPr>
        <w:t>0Ahttps</w:t>
      </w:r>
      <w:r w:rsidR="00395841" w:rsidRPr="004C2E05">
        <w:rPr>
          <w:rFonts w:ascii="Arial" w:hAnsi="Arial" w:cs="Arial"/>
          <w:noProof/>
          <w:sz w:val="20"/>
          <w:szCs w:val="24"/>
        </w:rPr>
        <w:t>://Ojs.Stieamkop.Ac.Id/Index.Php/Ecotal/Article/Download/2654/1696</w:t>
      </w:r>
    </w:p>
    <w:p w14:paraId="6C1E0B88" w14:textId="77777777" w:rsidR="004C2E05" w:rsidRPr="004C2E05" w:rsidRDefault="004C2E05" w:rsidP="00395841">
      <w:pPr>
        <w:widowControl w:val="0"/>
        <w:autoSpaceDE w:val="0"/>
        <w:autoSpaceDN w:val="0"/>
        <w:adjustRightInd w:val="0"/>
        <w:spacing w:line="240" w:lineRule="auto"/>
        <w:ind w:left="480" w:hanging="480"/>
        <w:jc w:val="both"/>
        <w:rPr>
          <w:rFonts w:ascii="Arial" w:hAnsi="Arial" w:cs="Arial"/>
          <w:noProof/>
          <w:sz w:val="20"/>
          <w:szCs w:val="24"/>
        </w:rPr>
      </w:pPr>
      <w:r w:rsidRPr="004C2E05">
        <w:rPr>
          <w:rFonts w:ascii="Arial" w:hAnsi="Arial" w:cs="Arial"/>
          <w:noProof/>
          <w:sz w:val="20"/>
          <w:szCs w:val="24"/>
        </w:rPr>
        <w:t>Priyambodo</w:t>
      </w:r>
      <w:r w:rsidR="00395841" w:rsidRPr="004C2E05">
        <w:rPr>
          <w:rFonts w:ascii="Arial" w:hAnsi="Arial" w:cs="Arial"/>
          <w:noProof/>
          <w:sz w:val="20"/>
          <w:szCs w:val="24"/>
        </w:rPr>
        <w:t xml:space="preserve">, </w:t>
      </w:r>
      <w:r w:rsidRPr="004C2E05">
        <w:rPr>
          <w:rFonts w:ascii="Arial" w:hAnsi="Arial" w:cs="Arial"/>
          <w:noProof/>
          <w:sz w:val="20"/>
          <w:szCs w:val="24"/>
        </w:rPr>
        <w:t>A</w:t>
      </w:r>
      <w:r w:rsidR="00395841" w:rsidRPr="004C2E05">
        <w:rPr>
          <w:rFonts w:ascii="Arial" w:hAnsi="Arial" w:cs="Arial"/>
          <w:noProof/>
          <w:sz w:val="20"/>
          <w:szCs w:val="24"/>
        </w:rPr>
        <w:t xml:space="preserve">. </w:t>
      </w:r>
      <w:r w:rsidRPr="004C2E05">
        <w:rPr>
          <w:rFonts w:ascii="Arial" w:hAnsi="Arial" w:cs="Arial"/>
          <w:noProof/>
          <w:sz w:val="20"/>
          <w:szCs w:val="24"/>
        </w:rPr>
        <w:t>B</w:t>
      </w:r>
      <w:r w:rsidR="00395841" w:rsidRPr="004C2E05">
        <w:rPr>
          <w:rFonts w:ascii="Arial" w:hAnsi="Arial" w:cs="Arial"/>
          <w:noProof/>
          <w:sz w:val="20"/>
          <w:szCs w:val="24"/>
        </w:rPr>
        <w:t xml:space="preserve">., </w:t>
      </w:r>
      <w:r w:rsidRPr="004C2E05">
        <w:rPr>
          <w:rFonts w:ascii="Arial" w:hAnsi="Arial" w:cs="Arial"/>
          <w:noProof/>
          <w:sz w:val="20"/>
          <w:szCs w:val="24"/>
        </w:rPr>
        <w:t>Istighfaroh</w:t>
      </w:r>
      <w:r w:rsidR="00395841" w:rsidRPr="004C2E05">
        <w:rPr>
          <w:rFonts w:ascii="Arial" w:hAnsi="Arial" w:cs="Arial"/>
          <w:noProof/>
          <w:sz w:val="20"/>
          <w:szCs w:val="24"/>
        </w:rPr>
        <w:t xml:space="preserve">, </w:t>
      </w:r>
      <w:r w:rsidRPr="004C2E05">
        <w:rPr>
          <w:rFonts w:ascii="Arial" w:hAnsi="Arial" w:cs="Arial"/>
          <w:noProof/>
          <w:sz w:val="20"/>
          <w:szCs w:val="24"/>
        </w:rPr>
        <w:t>A</w:t>
      </w:r>
      <w:r w:rsidR="00395841" w:rsidRPr="004C2E05">
        <w:rPr>
          <w:rFonts w:ascii="Arial" w:hAnsi="Arial" w:cs="Arial"/>
          <w:noProof/>
          <w:sz w:val="20"/>
          <w:szCs w:val="24"/>
        </w:rPr>
        <w:t xml:space="preserve">., &amp; </w:t>
      </w:r>
      <w:r w:rsidRPr="004C2E05">
        <w:rPr>
          <w:rFonts w:ascii="Arial" w:hAnsi="Arial" w:cs="Arial"/>
          <w:noProof/>
          <w:sz w:val="20"/>
          <w:szCs w:val="24"/>
        </w:rPr>
        <w:t>Fariha</w:t>
      </w:r>
      <w:r w:rsidR="00395841" w:rsidRPr="004C2E05">
        <w:rPr>
          <w:rFonts w:ascii="Arial" w:hAnsi="Arial" w:cs="Arial"/>
          <w:noProof/>
          <w:sz w:val="20"/>
          <w:szCs w:val="24"/>
        </w:rPr>
        <w:t xml:space="preserve">, </w:t>
      </w:r>
      <w:r w:rsidRPr="004C2E05">
        <w:rPr>
          <w:rFonts w:ascii="Arial" w:hAnsi="Arial" w:cs="Arial"/>
          <w:noProof/>
          <w:sz w:val="20"/>
          <w:szCs w:val="24"/>
        </w:rPr>
        <w:t>D</w:t>
      </w:r>
      <w:r w:rsidR="00395841" w:rsidRPr="004C2E05">
        <w:rPr>
          <w:rFonts w:ascii="Arial" w:hAnsi="Arial" w:cs="Arial"/>
          <w:noProof/>
          <w:sz w:val="20"/>
          <w:szCs w:val="24"/>
        </w:rPr>
        <w:t xml:space="preserve">. </w:t>
      </w:r>
      <w:r w:rsidRPr="004C2E05">
        <w:rPr>
          <w:rFonts w:ascii="Arial" w:hAnsi="Arial" w:cs="Arial"/>
          <w:noProof/>
          <w:sz w:val="20"/>
          <w:szCs w:val="24"/>
        </w:rPr>
        <w:t>R</w:t>
      </w:r>
      <w:r w:rsidR="00395841" w:rsidRPr="004C2E05">
        <w:rPr>
          <w:rFonts w:ascii="Arial" w:hAnsi="Arial" w:cs="Arial"/>
          <w:noProof/>
          <w:sz w:val="20"/>
          <w:szCs w:val="24"/>
        </w:rPr>
        <w:t xml:space="preserve">. (2021). </w:t>
      </w:r>
      <w:r w:rsidRPr="004C2E05">
        <w:rPr>
          <w:rFonts w:ascii="Arial" w:hAnsi="Arial" w:cs="Arial"/>
          <w:noProof/>
          <w:sz w:val="20"/>
          <w:szCs w:val="24"/>
        </w:rPr>
        <w:t xml:space="preserve">PENGOLAHAN BUAH PISANG MENJADI PRODUK OLAHAN </w:t>
      </w:r>
      <w:r w:rsidR="00395841" w:rsidRPr="004C2E05">
        <w:rPr>
          <w:rFonts w:ascii="Arial" w:hAnsi="Arial" w:cs="Arial"/>
          <w:noProof/>
          <w:sz w:val="20"/>
          <w:szCs w:val="24"/>
        </w:rPr>
        <w:t xml:space="preserve">Potensi </w:t>
      </w:r>
      <w:r w:rsidRPr="004C2E05">
        <w:rPr>
          <w:rFonts w:ascii="Arial" w:hAnsi="Arial" w:cs="Arial"/>
          <w:noProof/>
          <w:sz w:val="20"/>
          <w:szCs w:val="24"/>
        </w:rPr>
        <w:t xml:space="preserve">Desa Srigonco </w:t>
      </w:r>
      <w:r w:rsidR="00395841" w:rsidRPr="004C2E05">
        <w:rPr>
          <w:rFonts w:ascii="Arial" w:hAnsi="Arial" w:cs="Arial"/>
          <w:noProof/>
          <w:sz w:val="20"/>
          <w:szCs w:val="24"/>
        </w:rPr>
        <w:t xml:space="preserve">Dalam Bidang Pertanian , Khususnya Dalam Hal Rebranding. </w:t>
      </w:r>
      <w:r w:rsidRPr="004C2E05">
        <w:rPr>
          <w:rFonts w:ascii="Arial" w:hAnsi="Arial" w:cs="Arial"/>
          <w:i/>
          <w:iCs/>
          <w:noProof/>
          <w:sz w:val="20"/>
          <w:szCs w:val="24"/>
        </w:rPr>
        <w:t>Jurnal Graha Pengabdian</w:t>
      </w:r>
      <w:r w:rsidR="00395841" w:rsidRPr="004C2E05">
        <w:rPr>
          <w:rFonts w:ascii="Arial" w:hAnsi="Arial" w:cs="Arial"/>
          <w:noProof/>
          <w:sz w:val="20"/>
          <w:szCs w:val="24"/>
        </w:rPr>
        <w:t xml:space="preserve">, </w:t>
      </w:r>
      <w:r w:rsidR="00395841" w:rsidRPr="004C2E05">
        <w:rPr>
          <w:rFonts w:ascii="Arial" w:hAnsi="Arial" w:cs="Arial"/>
          <w:i/>
          <w:iCs/>
          <w:noProof/>
          <w:sz w:val="20"/>
          <w:szCs w:val="24"/>
        </w:rPr>
        <w:t>3</w:t>
      </w:r>
      <w:r w:rsidR="00395841" w:rsidRPr="004C2E05">
        <w:rPr>
          <w:rFonts w:ascii="Arial" w:hAnsi="Arial" w:cs="Arial"/>
          <w:noProof/>
          <w:sz w:val="20"/>
          <w:szCs w:val="24"/>
        </w:rPr>
        <w:t>(2), 117–125.</w:t>
      </w:r>
    </w:p>
    <w:p w14:paraId="57AD4542" w14:textId="77777777" w:rsidR="004C2E05" w:rsidRPr="004C2E05" w:rsidRDefault="004C2E05" w:rsidP="00395841">
      <w:pPr>
        <w:widowControl w:val="0"/>
        <w:autoSpaceDE w:val="0"/>
        <w:autoSpaceDN w:val="0"/>
        <w:adjustRightInd w:val="0"/>
        <w:spacing w:line="240" w:lineRule="auto"/>
        <w:ind w:left="480" w:hanging="480"/>
        <w:jc w:val="both"/>
        <w:rPr>
          <w:rFonts w:ascii="Arial" w:hAnsi="Arial" w:cs="Arial"/>
          <w:noProof/>
          <w:sz w:val="20"/>
          <w:szCs w:val="24"/>
        </w:rPr>
      </w:pPr>
      <w:r w:rsidRPr="004C2E05">
        <w:rPr>
          <w:rFonts w:ascii="Arial" w:hAnsi="Arial" w:cs="Arial"/>
          <w:noProof/>
          <w:sz w:val="20"/>
          <w:szCs w:val="24"/>
        </w:rPr>
        <w:t>Ramadhan</w:t>
      </w:r>
      <w:r w:rsidR="00395841" w:rsidRPr="004C2E05">
        <w:rPr>
          <w:rFonts w:ascii="Arial" w:hAnsi="Arial" w:cs="Arial"/>
          <w:noProof/>
          <w:sz w:val="20"/>
          <w:szCs w:val="24"/>
        </w:rPr>
        <w:t xml:space="preserve">, </w:t>
      </w:r>
      <w:r w:rsidRPr="004C2E05">
        <w:rPr>
          <w:rFonts w:ascii="Arial" w:hAnsi="Arial" w:cs="Arial"/>
          <w:noProof/>
          <w:sz w:val="20"/>
          <w:szCs w:val="24"/>
        </w:rPr>
        <w:t>M</w:t>
      </w:r>
      <w:r w:rsidR="00395841" w:rsidRPr="004C2E05">
        <w:rPr>
          <w:rFonts w:ascii="Arial" w:hAnsi="Arial" w:cs="Arial"/>
          <w:noProof/>
          <w:sz w:val="20"/>
          <w:szCs w:val="24"/>
        </w:rPr>
        <w:t xml:space="preserve">. </w:t>
      </w:r>
      <w:r w:rsidRPr="004C2E05">
        <w:rPr>
          <w:rFonts w:ascii="Arial" w:hAnsi="Arial" w:cs="Arial"/>
          <w:noProof/>
          <w:sz w:val="20"/>
          <w:szCs w:val="24"/>
        </w:rPr>
        <w:t>F</w:t>
      </w:r>
      <w:r w:rsidR="00395841" w:rsidRPr="004C2E05">
        <w:rPr>
          <w:rFonts w:ascii="Arial" w:hAnsi="Arial" w:cs="Arial"/>
          <w:noProof/>
          <w:sz w:val="20"/>
          <w:szCs w:val="24"/>
        </w:rPr>
        <w:t xml:space="preserve">., </w:t>
      </w:r>
      <w:r w:rsidRPr="004C2E05">
        <w:rPr>
          <w:rFonts w:ascii="Arial" w:hAnsi="Arial" w:cs="Arial"/>
          <w:noProof/>
          <w:sz w:val="20"/>
          <w:szCs w:val="24"/>
        </w:rPr>
        <w:t>Siroj</w:t>
      </w:r>
      <w:r w:rsidR="00395841" w:rsidRPr="004C2E05">
        <w:rPr>
          <w:rFonts w:ascii="Arial" w:hAnsi="Arial" w:cs="Arial"/>
          <w:noProof/>
          <w:sz w:val="20"/>
          <w:szCs w:val="24"/>
        </w:rPr>
        <w:t xml:space="preserve">, </w:t>
      </w:r>
      <w:r w:rsidRPr="004C2E05">
        <w:rPr>
          <w:rFonts w:ascii="Arial" w:hAnsi="Arial" w:cs="Arial"/>
          <w:noProof/>
          <w:sz w:val="20"/>
          <w:szCs w:val="24"/>
        </w:rPr>
        <w:t>R</w:t>
      </w:r>
      <w:r w:rsidR="00395841" w:rsidRPr="004C2E05">
        <w:rPr>
          <w:rFonts w:ascii="Arial" w:hAnsi="Arial" w:cs="Arial"/>
          <w:noProof/>
          <w:sz w:val="20"/>
          <w:szCs w:val="24"/>
        </w:rPr>
        <w:t xml:space="preserve">. </w:t>
      </w:r>
      <w:r w:rsidRPr="004C2E05">
        <w:rPr>
          <w:rFonts w:ascii="Arial" w:hAnsi="Arial" w:cs="Arial"/>
          <w:noProof/>
          <w:sz w:val="20"/>
          <w:szCs w:val="24"/>
        </w:rPr>
        <w:t>A</w:t>
      </w:r>
      <w:r w:rsidR="00395841" w:rsidRPr="004C2E05">
        <w:rPr>
          <w:rFonts w:ascii="Arial" w:hAnsi="Arial" w:cs="Arial"/>
          <w:noProof/>
          <w:sz w:val="20"/>
          <w:szCs w:val="24"/>
        </w:rPr>
        <w:t xml:space="preserve">., &amp; </w:t>
      </w:r>
      <w:r w:rsidRPr="004C2E05">
        <w:rPr>
          <w:rFonts w:ascii="Arial" w:hAnsi="Arial" w:cs="Arial"/>
          <w:noProof/>
          <w:sz w:val="20"/>
          <w:szCs w:val="24"/>
        </w:rPr>
        <w:t>Afgani</w:t>
      </w:r>
      <w:r w:rsidR="00395841" w:rsidRPr="004C2E05">
        <w:rPr>
          <w:rFonts w:ascii="Arial" w:hAnsi="Arial" w:cs="Arial"/>
          <w:noProof/>
          <w:sz w:val="20"/>
          <w:szCs w:val="24"/>
        </w:rPr>
        <w:t xml:space="preserve">, </w:t>
      </w:r>
      <w:r w:rsidRPr="004C2E05">
        <w:rPr>
          <w:rFonts w:ascii="Arial" w:hAnsi="Arial" w:cs="Arial"/>
          <w:noProof/>
          <w:sz w:val="20"/>
          <w:szCs w:val="24"/>
        </w:rPr>
        <w:t>M</w:t>
      </w:r>
      <w:r w:rsidR="00395841" w:rsidRPr="004C2E05">
        <w:rPr>
          <w:rFonts w:ascii="Arial" w:hAnsi="Arial" w:cs="Arial"/>
          <w:noProof/>
          <w:sz w:val="20"/>
          <w:szCs w:val="24"/>
        </w:rPr>
        <w:t xml:space="preserve">. </w:t>
      </w:r>
      <w:r w:rsidRPr="004C2E05">
        <w:rPr>
          <w:rFonts w:ascii="Arial" w:hAnsi="Arial" w:cs="Arial"/>
          <w:noProof/>
          <w:sz w:val="20"/>
          <w:szCs w:val="24"/>
        </w:rPr>
        <w:t>W</w:t>
      </w:r>
      <w:r w:rsidR="00395841" w:rsidRPr="004C2E05">
        <w:rPr>
          <w:rFonts w:ascii="Arial" w:hAnsi="Arial" w:cs="Arial"/>
          <w:noProof/>
          <w:sz w:val="20"/>
          <w:szCs w:val="24"/>
        </w:rPr>
        <w:t xml:space="preserve">. (2024). </w:t>
      </w:r>
      <w:r w:rsidRPr="004C2E05">
        <w:rPr>
          <w:rFonts w:ascii="Arial" w:hAnsi="Arial" w:cs="Arial"/>
          <w:i/>
          <w:iCs/>
          <w:noProof/>
          <w:sz w:val="20"/>
          <w:szCs w:val="24"/>
        </w:rPr>
        <w:t xml:space="preserve">Validitas </w:t>
      </w:r>
      <w:r w:rsidR="00395841" w:rsidRPr="004C2E05">
        <w:rPr>
          <w:rFonts w:ascii="Arial" w:hAnsi="Arial" w:cs="Arial"/>
          <w:i/>
          <w:iCs/>
          <w:noProof/>
          <w:sz w:val="20"/>
          <w:szCs w:val="24"/>
        </w:rPr>
        <w:t xml:space="preserve">And </w:t>
      </w:r>
      <w:r w:rsidRPr="004C2E05">
        <w:rPr>
          <w:rFonts w:ascii="Arial" w:hAnsi="Arial" w:cs="Arial"/>
          <w:i/>
          <w:iCs/>
          <w:noProof/>
          <w:sz w:val="20"/>
          <w:szCs w:val="24"/>
        </w:rPr>
        <w:t>Reliabilitas</w:t>
      </w:r>
      <w:r w:rsidR="00395841" w:rsidRPr="004C2E05">
        <w:rPr>
          <w:rFonts w:ascii="Arial" w:hAnsi="Arial" w:cs="Arial"/>
          <w:noProof/>
          <w:sz w:val="20"/>
          <w:szCs w:val="24"/>
        </w:rPr>
        <w:t xml:space="preserve">. </w:t>
      </w:r>
      <w:r w:rsidR="00395841" w:rsidRPr="004C2E05">
        <w:rPr>
          <w:rFonts w:ascii="Arial" w:hAnsi="Arial" w:cs="Arial"/>
          <w:i/>
          <w:iCs/>
          <w:noProof/>
          <w:sz w:val="20"/>
          <w:szCs w:val="24"/>
        </w:rPr>
        <w:t>06</w:t>
      </w:r>
      <w:r w:rsidR="00395841" w:rsidRPr="004C2E05">
        <w:rPr>
          <w:rFonts w:ascii="Arial" w:hAnsi="Arial" w:cs="Arial"/>
          <w:noProof/>
          <w:sz w:val="20"/>
          <w:szCs w:val="24"/>
        </w:rPr>
        <w:t>(02), 10967–10975.</w:t>
      </w:r>
    </w:p>
    <w:p w14:paraId="2D46E1B3" w14:textId="77777777" w:rsidR="004C2E05" w:rsidRPr="004C2E05" w:rsidRDefault="004C2E05" w:rsidP="00395841">
      <w:pPr>
        <w:widowControl w:val="0"/>
        <w:autoSpaceDE w:val="0"/>
        <w:autoSpaceDN w:val="0"/>
        <w:adjustRightInd w:val="0"/>
        <w:spacing w:line="240" w:lineRule="auto"/>
        <w:ind w:left="480" w:hanging="480"/>
        <w:jc w:val="both"/>
        <w:rPr>
          <w:rFonts w:ascii="Arial" w:hAnsi="Arial" w:cs="Arial"/>
          <w:noProof/>
          <w:sz w:val="20"/>
          <w:szCs w:val="24"/>
        </w:rPr>
      </w:pPr>
      <w:r w:rsidRPr="004C2E05">
        <w:rPr>
          <w:rFonts w:ascii="Arial" w:hAnsi="Arial" w:cs="Arial"/>
          <w:noProof/>
          <w:sz w:val="20"/>
          <w:szCs w:val="24"/>
        </w:rPr>
        <w:lastRenderedPageBreak/>
        <w:t>Ramadhina</w:t>
      </w:r>
      <w:r w:rsidR="00395841" w:rsidRPr="004C2E05">
        <w:rPr>
          <w:rFonts w:ascii="Arial" w:hAnsi="Arial" w:cs="Arial"/>
          <w:noProof/>
          <w:sz w:val="20"/>
          <w:szCs w:val="24"/>
        </w:rPr>
        <w:t xml:space="preserve">, </w:t>
      </w:r>
      <w:r w:rsidRPr="004C2E05">
        <w:rPr>
          <w:rFonts w:ascii="Arial" w:hAnsi="Arial" w:cs="Arial"/>
          <w:noProof/>
          <w:sz w:val="20"/>
          <w:szCs w:val="24"/>
        </w:rPr>
        <w:t>T</w:t>
      </w:r>
      <w:r w:rsidR="00395841" w:rsidRPr="004C2E05">
        <w:rPr>
          <w:rFonts w:ascii="Arial" w:hAnsi="Arial" w:cs="Arial"/>
          <w:noProof/>
          <w:sz w:val="20"/>
          <w:szCs w:val="24"/>
        </w:rPr>
        <w:t xml:space="preserve">. </w:t>
      </w:r>
      <w:r w:rsidRPr="004C2E05">
        <w:rPr>
          <w:rFonts w:ascii="Arial" w:hAnsi="Arial" w:cs="Arial"/>
          <w:noProof/>
          <w:sz w:val="20"/>
          <w:szCs w:val="24"/>
        </w:rPr>
        <w:t>A</w:t>
      </w:r>
      <w:r w:rsidR="00395841" w:rsidRPr="004C2E05">
        <w:rPr>
          <w:rFonts w:ascii="Arial" w:hAnsi="Arial" w:cs="Arial"/>
          <w:noProof/>
          <w:sz w:val="20"/>
          <w:szCs w:val="24"/>
        </w:rPr>
        <w:t xml:space="preserve">., </w:t>
      </w:r>
      <w:r w:rsidRPr="004C2E05">
        <w:rPr>
          <w:rFonts w:ascii="Arial" w:hAnsi="Arial" w:cs="Arial"/>
          <w:noProof/>
          <w:sz w:val="20"/>
          <w:szCs w:val="24"/>
        </w:rPr>
        <w:t>Purawandari</w:t>
      </w:r>
      <w:r w:rsidR="00395841" w:rsidRPr="004C2E05">
        <w:rPr>
          <w:rFonts w:ascii="Arial" w:hAnsi="Arial" w:cs="Arial"/>
          <w:noProof/>
          <w:sz w:val="20"/>
          <w:szCs w:val="24"/>
        </w:rPr>
        <w:t xml:space="preserve">, </w:t>
      </w:r>
      <w:r w:rsidRPr="004C2E05">
        <w:rPr>
          <w:rFonts w:ascii="Arial" w:hAnsi="Arial" w:cs="Arial"/>
          <w:noProof/>
          <w:sz w:val="20"/>
          <w:szCs w:val="24"/>
        </w:rPr>
        <w:t>A</w:t>
      </w:r>
      <w:r w:rsidR="00395841" w:rsidRPr="004C2E05">
        <w:rPr>
          <w:rFonts w:ascii="Arial" w:hAnsi="Arial" w:cs="Arial"/>
          <w:noProof/>
          <w:sz w:val="20"/>
          <w:szCs w:val="24"/>
        </w:rPr>
        <w:t xml:space="preserve">. </w:t>
      </w:r>
      <w:r w:rsidRPr="004C2E05">
        <w:rPr>
          <w:rFonts w:ascii="Arial" w:hAnsi="Arial" w:cs="Arial"/>
          <w:noProof/>
          <w:sz w:val="20"/>
          <w:szCs w:val="24"/>
        </w:rPr>
        <w:t>T</w:t>
      </w:r>
      <w:r w:rsidR="00395841" w:rsidRPr="004C2E05">
        <w:rPr>
          <w:rFonts w:ascii="Arial" w:hAnsi="Arial" w:cs="Arial"/>
          <w:noProof/>
          <w:sz w:val="20"/>
          <w:szCs w:val="24"/>
        </w:rPr>
        <w:t xml:space="preserve">., &amp; </w:t>
      </w:r>
      <w:r w:rsidRPr="004C2E05">
        <w:rPr>
          <w:rFonts w:ascii="Arial" w:hAnsi="Arial" w:cs="Arial"/>
          <w:noProof/>
          <w:sz w:val="20"/>
          <w:szCs w:val="24"/>
        </w:rPr>
        <w:t>Samijayani</w:t>
      </w:r>
      <w:r w:rsidR="00395841" w:rsidRPr="004C2E05">
        <w:rPr>
          <w:rFonts w:ascii="Arial" w:hAnsi="Arial" w:cs="Arial"/>
          <w:noProof/>
          <w:sz w:val="20"/>
          <w:szCs w:val="24"/>
        </w:rPr>
        <w:t xml:space="preserve">, </w:t>
      </w:r>
      <w:r w:rsidRPr="004C2E05">
        <w:rPr>
          <w:rFonts w:ascii="Arial" w:hAnsi="Arial" w:cs="Arial"/>
          <w:noProof/>
          <w:sz w:val="20"/>
          <w:szCs w:val="24"/>
        </w:rPr>
        <w:t>O</w:t>
      </w:r>
      <w:r w:rsidR="00395841" w:rsidRPr="004C2E05">
        <w:rPr>
          <w:rFonts w:ascii="Arial" w:hAnsi="Arial" w:cs="Arial"/>
          <w:noProof/>
          <w:sz w:val="20"/>
          <w:szCs w:val="24"/>
        </w:rPr>
        <w:t xml:space="preserve">. </w:t>
      </w:r>
      <w:r w:rsidRPr="004C2E05">
        <w:rPr>
          <w:rFonts w:ascii="Arial" w:hAnsi="Arial" w:cs="Arial"/>
          <w:noProof/>
          <w:sz w:val="20"/>
          <w:szCs w:val="24"/>
        </w:rPr>
        <w:t>N</w:t>
      </w:r>
      <w:r w:rsidR="00395841" w:rsidRPr="004C2E05">
        <w:rPr>
          <w:rFonts w:ascii="Arial" w:hAnsi="Arial" w:cs="Arial"/>
          <w:noProof/>
          <w:sz w:val="20"/>
          <w:szCs w:val="24"/>
        </w:rPr>
        <w:t xml:space="preserve">. (2024). </w:t>
      </w:r>
      <w:r w:rsidRPr="004C2E05">
        <w:rPr>
          <w:rFonts w:ascii="Arial" w:hAnsi="Arial" w:cs="Arial"/>
          <w:i/>
          <w:iCs/>
          <w:noProof/>
          <w:sz w:val="20"/>
          <w:szCs w:val="24"/>
        </w:rPr>
        <w:t xml:space="preserve">Pengembangan Produk </w:t>
      </w:r>
      <w:r w:rsidR="00395841" w:rsidRPr="004C2E05">
        <w:rPr>
          <w:rFonts w:ascii="Arial" w:hAnsi="Arial" w:cs="Arial"/>
          <w:i/>
          <w:iCs/>
          <w:noProof/>
          <w:sz w:val="20"/>
          <w:szCs w:val="24"/>
        </w:rPr>
        <w:t xml:space="preserve">Sebagai </w:t>
      </w:r>
      <w:r w:rsidRPr="004C2E05">
        <w:rPr>
          <w:rFonts w:ascii="Arial" w:hAnsi="Arial" w:cs="Arial"/>
          <w:i/>
          <w:iCs/>
          <w:noProof/>
          <w:sz w:val="20"/>
          <w:szCs w:val="24"/>
        </w:rPr>
        <w:t>Upaya Penerapan Strategi Pemasaran UMKM Desa Pagelaran</w:t>
      </w:r>
      <w:r w:rsidR="00395841" w:rsidRPr="004C2E05">
        <w:rPr>
          <w:rFonts w:ascii="Arial" w:hAnsi="Arial" w:cs="Arial"/>
          <w:noProof/>
          <w:sz w:val="20"/>
          <w:szCs w:val="24"/>
        </w:rPr>
        <w:t xml:space="preserve">. </w:t>
      </w:r>
      <w:r w:rsidRPr="004C2E05">
        <w:rPr>
          <w:rFonts w:ascii="Arial" w:hAnsi="Arial" w:cs="Arial"/>
          <w:i/>
          <w:iCs/>
          <w:noProof/>
          <w:sz w:val="20"/>
          <w:szCs w:val="24"/>
        </w:rPr>
        <w:t>November</w:t>
      </w:r>
      <w:r w:rsidR="00395841" w:rsidRPr="004C2E05">
        <w:rPr>
          <w:rFonts w:ascii="Arial" w:hAnsi="Arial" w:cs="Arial"/>
          <w:noProof/>
          <w:sz w:val="20"/>
          <w:szCs w:val="24"/>
        </w:rPr>
        <w:t>, 20–21.</w:t>
      </w:r>
    </w:p>
    <w:p w14:paraId="134D5903" w14:textId="77777777" w:rsidR="004C2E05" w:rsidRPr="004C2E05" w:rsidRDefault="004C2E05" w:rsidP="00395841">
      <w:pPr>
        <w:widowControl w:val="0"/>
        <w:autoSpaceDE w:val="0"/>
        <w:autoSpaceDN w:val="0"/>
        <w:adjustRightInd w:val="0"/>
        <w:spacing w:line="240" w:lineRule="auto"/>
        <w:ind w:left="480" w:hanging="480"/>
        <w:jc w:val="both"/>
        <w:rPr>
          <w:rFonts w:ascii="Arial" w:hAnsi="Arial" w:cs="Arial"/>
          <w:noProof/>
          <w:sz w:val="20"/>
          <w:szCs w:val="24"/>
        </w:rPr>
      </w:pPr>
      <w:r w:rsidRPr="004C2E05">
        <w:rPr>
          <w:rFonts w:ascii="Arial" w:hAnsi="Arial" w:cs="Arial"/>
          <w:noProof/>
          <w:sz w:val="20"/>
          <w:szCs w:val="24"/>
        </w:rPr>
        <w:t>Sari</w:t>
      </w:r>
      <w:r w:rsidR="00395841" w:rsidRPr="004C2E05">
        <w:rPr>
          <w:rFonts w:ascii="Arial" w:hAnsi="Arial" w:cs="Arial"/>
          <w:noProof/>
          <w:sz w:val="20"/>
          <w:szCs w:val="24"/>
        </w:rPr>
        <w:t xml:space="preserve">, </w:t>
      </w:r>
      <w:r w:rsidRPr="004C2E05">
        <w:rPr>
          <w:rFonts w:ascii="Arial" w:hAnsi="Arial" w:cs="Arial"/>
          <w:noProof/>
          <w:sz w:val="20"/>
          <w:szCs w:val="24"/>
        </w:rPr>
        <w:t>D</w:t>
      </w:r>
      <w:r w:rsidR="00395841" w:rsidRPr="004C2E05">
        <w:rPr>
          <w:rFonts w:ascii="Arial" w:hAnsi="Arial" w:cs="Arial"/>
          <w:noProof/>
          <w:sz w:val="20"/>
          <w:szCs w:val="24"/>
        </w:rPr>
        <w:t xml:space="preserve">. (2024). Pelatihan Pemanfaatan Limbah Kulit Pisang Sebagai Campuran Bahan Makanan Dan Minuman. </w:t>
      </w:r>
      <w:r w:rsidRPr="004C2E05">
        <w:rPr>
          <w:rFonts w:ascii="Arial" w:hAnsi="Arial" w:cs="Arial"/>
          <w:i/>
          <w:iCs/>
          <w:noProof/>
          <w:sz w:val="20"/>
          <w:szCs w:val="24"/>
        </w:rPr>
        <w:t>Media Husada Journal Of Community Service</w:t>
      </w:r>
      <w:r w:rsidR="00395841" w:rsidRPr="004C2E05">
        <w:rPr>
          <w:rFonts w:ascii="Arial" w:hAnsi="Arial" w:cs="Arial"/>
          <w:noProof/>
          <w:sz w:val="20"/>
          <w:szCs w:val="24"/>
        </w:rPr>
        <w:t xml:space="preserve">, </w:t>
      </w:r>
      <w:r w:rsidR="00395841" w:rsidRPr="004C2E05">
        <w:rPr>
          <w:rFonts w:ascii="Arial" w:hAnsi="Arial" w:cs="Arial"/>
          <w:i/>
          <w:iCs/>
          <w:noProof/>
          <w:sz w:val="20"/>
          <w:szCs w:val="24"/>
        </w:rPr>
        <w:t>3</w:t>
      </w:r>
      <w:r w:rsidR="00395841" w:rsidRPr="004C2E05">
        <w:rPr>
          <w:rFonts w:ascii="Arial" w:hAnsi="Arial" w:cs="Arial"/>
          <w:noProof/>
          <w:sz w:val="20"/>
          <w:szCs w:val="24"/>
        </w:rPr>
        <w:t>(1). Https://Doi.Org/10.33475/Mhjcs.V3i1.42</w:t>
      </w:r>
    </w:p>
    <w:p w14:paraId="195C786C" w14:textId="77777777" w:rsidR="004C2E05" w:rsidRPr="004C2E05" w:rsidRDefault="004C2E05" w:rsidP="00395841">
      <w:pPr>
        <w:widowControl w:val="0"/>
        <w:autoSpaceDE w:val="0"/>
        <w:autoSpaceDN w:val="0"/>
        <w:adjustRightInd w:val="0"/>
        <w:spacing w:line="240" w:lineRule="auto"/>
        <w:ind w:left="480" w:hanging="480"/>
        <w:jc w:val="both"/>
        <w:rPr>
          <w:rFonts w:ascii="Arial" w:hAnsi="Arial" w:cs="Arial"/>
          <w:noProof/>
          <w:sz w:val="20"/>
          <w:szCs w:val="24"/>
        </w:rPr>
      </w:pPr>
      <w:r w:rsidRPr="004C2E05">
        <w:rPr>
          <w:rFonts w:ascii="Arial" w:hAnsi="Arial" w:cs="Arial"/>
          <w:noProof/>
          <w:sz w:val="20"/>
          <w:szCs w:val="24"/>
        </w:rPr>
        <w:t>Saroinsong</w:t>
      </w:r>
      <w:r w:rsidR="00395841" w:rsidRPr="004C2E05">
        <w:rPr>
          <w:rFonts w:ascii="Arial" w:hAnsi="Arial" w:cs="Arial"/>
          <w:noProof/>
          <w:sz w:val="20"/>
          <w:szCs w:val="24"/>
        </w:rPr>
        <w:t xml:space="preserve">, </w:t>
      </w:r>
      <w:r w:rsidRPr="004C2E05">
        <w:rPr>
          <w:rFonts w:ascii="Arial" w:hAnsi="Arial" w:cs="Arial"/>
          <w:noProof/>
          <w:sz w:val="20"/>
          <w:szCs w:val="24"/>
        </w:rPr>
        <w:t>K</w:t>
      </w:r>
      <w:r w:rsidR="00395841" w:rsidRPr="004C2E05">
        <w:rPr>
          <w:rFonts w:ascii="Arial" w:hAnsi="Arial" w:cs="Arial"/>
          <w:noProof/>
          <w:sz w:val="20"/>
          <w:szCs w:val="24"/>
        </w:rPr>
        <w:t xml:space="preserve">. </w:t>
      </w:r>
      <w:r w:rsidRPr="004C2E05">
        <w:rPr>
          <w:rFonts w:ascii="Arial" w:hAnsi="Arial" w:cs="Arial"/>
          <w:noProof/>
          <w:sz w:val="20"/>
          <w:szCs w:val="24"/>
        </w:rPr>
        <w:t>H</w:t>
      </w:r>
      <w:r w:rsidR="00395841" w:rsidRPr="004C2E05">
        <w:rPr>
          <w:rFonts w:ascii="Arial" w:hAnsi="Arial" w:cs="Arial"/>
          <w:noProof/>
          <w:sz w:val="20"/>
          <w:szCs w:val="24"/>
        </w:rPr>
        <w:t xml:space="preserve">., </w:t>
      </w:r>
      <w:r w:rsidRPr="004C2E05">
        <w:rPr>
          <w:rFonts w:ascii="Arial" w:hAnsi="Arial" w:cs="Arial"/>
          <w:noProof/>
          <w:sz w:val="20"/>
          <w:szCs w:val="24"/>
        </w:rPr>
        <w:t>Pardanus</w:t>
      </w:r>
      <w:r w:rsidR="00395841" w:rsidRPr="004C2E05">
        <w:rPr>
          <w:rFonts w:ascii="Arial" w:hAnsi="Arial" w:cs="Arial"/>
          <w:noProof/>
          <w:sz w:val="20"/>
          <w:szCs w:val="24"/>
        </w:rPr>
        <w:t xml:space="preserve">, </w:t>
      </w:r>
      <w:r w:rsidRPr="004C2E05">
        <w:rPr>
          <w:rFonts w:ascii="Arial" w:hAnsi="Arial" w:cs="Arial"/>
          <w:noProof/>
          <w:sz w:val="20"/>
          <w:szCs w:val="24"/>
        </w:rPr>
        <w:t>R</w:t>
      </w:r>
      <w:r w:rsidR="00395841" w:rsidRPr="004C2E05">
        <w:rPr>
          <w:rFonts w:ascii="Arial" w:hAnsi="Arial" w:cs="Arial"/>
          <w:noProof/>
          <w:sz w:val="20"/>
          <w:szCs w:val="24"/>
        </w:rPr>
        <w:t xml:space="preserve">. </w:t>
      </w:r>
      <w:r w:rsidRPr="004C2E05">
        <w:rPr>
          <w:rFonts w:ascii="Arial" w:hAnsi="Arial" w:cs="Arial"/>
          <w:noProof/>
          <w:sz w:val="20"/>
          <w:szCs w:val="24"/>
        </w:rPr>
        <w:t>H</w:t>
      </w:r>
      <w:r w:rsidR="00395841" w:rsidRPr="004C2E05">
        <w:rPr>
          <w:rFonts w:ascii="Arial" w:hAnsi="Arial" w:cs="Arial"/>
          <w:noProof/>
          <w:sz w:val="20"/>
          <w:szCs w:val="24"/>
        </w:rPr>
        <w:t xml:space="preserve">. </w:t>
      </w:r>
      <w:r w:rsidRPr="004C2E05">
        <w:rPr>
          <w:rFonts w:ascii="Arial" w:hAnsi="Arial" w:cs="Arial"/>
          <w:noProof/>
          <w:sz w:val="20"/>
          <w:szCs w:val="24"/>
        </w:rPr>
        <w:t>W</w:t>
      </w:r>
      <w:r w:rsidR="00395841" w:rsidRPr="004C2E05">
        <w:rPr>
          <w:rFonts w:ascii="Arial" w:hAnsi="Arial" w:cs="Arial"/>
          <w:noProof/>
          <w:sz w:val="20"/>
          <w:szCs w:val="24"/>
        </w:rPr>
        <w:t xml:space="preserve">., &amp; </w:t>
      </w:r>
      <w:r w:rsidRPr="004C2E05">
        <w:rPr>
          <w:rFonts w:ascii="Arial" w:hAnsi="Arial" w:cs="Arial"/>
          <w:noProof/>
          <w:sz w:val="20"/>
          <w:szCs w:val="24"/>
        </w:rPr>
        <w:t>Sojow</w:t>
      </w:r>
      <w:r w:rsidR="00395841" w:rsidRPr="004C2E05">
        <w:rPr>
          <w:rFonts w:ascii="Arial" w:hAnsi="Arial" w:cs="Arial"/>
          <w:noProof/>
          <w:sz w:val="20"/>
          <w:szCs w:val="24"/>
        </w:rPr>
        <w:t xml:space="preserve">, </w:t>
      </w:r>
      <w:r w:rsidRPr="004C2E05">
        <w:rPr>
          <w:rFonts w:ascii="Arial" w:hAnsi="Arial" w:cs="Arial"/>
          <w:noProof/>
          <w:sz w:val="20"/>
          <w:szCs w:val="24"/>
        </w:rPr>
        <w:t>L</w:t>
      </w:r>
      <w:r w:rsidR="00395841" w:rsidRPr="004C2E05">
        <w:rPr>
          <w:rFonts w:ascii="Arial" w:hAnsi="Arial" w:cs="Arial"/>
          <w:noProof/>
          <w:sz w:val="20"/>
          <w:szCs w:val="24"/>
        </w:rPr>
        <w:t xml:space="preserve">. (2021). </w:t>
      </w:r>
      <w:r w:rsidRPr="004C2E05">
        <w:rPr>
          <w:rFonts w:ascii="Arial" w:hAnsi="Arial" w:cs="Arial"/>
          <w:noProof/>
          <w:sz w:val="20"/>
          <w:szCs w:val="24"/>
        </w:rPr>
        <w:t>Pengaruh Pembelajaran Berbasis Media Animasi Terhadap Hasil Belajar Desain Grafis Percetakan Di Smk</w:t>
      </w:r>
      <w:r w:rsidR="00395841" w:rsidRPr="004C2E05">
        <w:rPr>
          <w:rFonts w:ascii="Arial" w:hAnsi="Arial" w:cs="Arial"/>
          <w:noProof/>
          <w:sz w:val="20"/>
          <w:szCs w:val="24"/>
        </w:rPr>
        <w:t xml:space="preserve">. </w:t>
      </w:r>
      <w:r w:rsidRPr="004C2E05">
        <w:rPr>
          <w:rFonts w:ascii="Arial" w:hAnsi="Arial" w:cs="Arial"/>
          <w:i/>
          <w:iCs/>
          <w:noProof/>
          <w:sz w:val="20"/>
          <w:szCs w:val="24"/>
        </w:rPr>
        <w:t>Edutik</w:t>
      </w:r>
      <w:r w:rsidR="00395841" w:rsidRPr="004C2E05">
        <w:rPr>
          <w:rFonts w:ascii="Arial" w:hAnsi="Arial" w:cs="Arial"/>
          <w:i/>
          <w:iCs/>
          <w:noProof/>
          <w:sz w:val="20"/>
          <w:szCs w:val="24"/>
        </w:rPr>
        <w:t xml:space="preserve"> : </w:t>
      </w:r>
      <w:r w:rsidRPr="004C2E05">
        <w:rPr>
          <w:rFonts w:ascii="Arial" w:hAnsi="Arial" w:cs="Arial"/>
          <w:i/>
          <w:iCs/>
          <w:noProof/>
          <w:sz w:val="20"/>
          <w:szCs w:val="24"/>
        </w:rPr>
        <w:t>Jurnal Pendidikan Teknologi Informasi Dan Komunikasi</w:t>
      </w:r>
      <w:r w:rsidR="00395841" w:rsidRPr="004C2E05">
        <w:rPr>
          <w:rFonts w:ascii="Arial" w:hAnsi="Arial" w:cs="Arial"/>
          <w:noProof/>
          <w:sz w:val="20"/>
          <w:szCs w:val="24"/>
        </w:rPr>
        <w:t xml:space="preserve">, </w:t>
      </w:r>
      <w:r w:rsidR="00395841" w:rsidRPr="004C2E05">
        <w:rPr>
          <w:rFonts w:ascii="Arial" w:hAnsi="Arial" w:cs="Arial"/>
          <w:i/>
          <w:iCs/>
          <w:noProof/>
          <w:sz w:val="20"/>
          <w:szCs w:val="24"/>
        </w:rPr>
        <w:t>1</w:t>
      </w:r>
      <w:r w:rsidR="00395841" w:rsidRPr="004C2E05">
        <w:rPr>
          <w:rFonts w:ascii="Arial" w:hAnsi="Arial" w:cs="Arial"/>
          <w:noProof/>
          <w:sz w:val="20"/>
          <w:szCs w:val="24"/>
        </w:rPr>
        <w:t>(3), 251–267. Https://Doi.Org/10.53682/Edutik.V1i3.1544</w:t>
      </w:r>
    </w:p>
    <w:p w14:paraId="0B8480C8" w14:textId="77777777" w:rsidR="004C2E05" w:rsidRPr="004C2E05" w:rsidRDefault="004C2E05" w:rsidP="00395841">
      <w:pPr>
        <w:widowControl w:val="0"/>
        <w:autoSpaceDE w:val="0"/>
        <w:autoSpaceDN w:val="0"/>
        <w:adjustRightInd w:val="0"/>
        <w:spacing w:line="240" w:lineRule="auto"/>
        <w:ind w:left="480" w:hanging="480"/>
        <w:jc w:val="both"/>
        <w:rPr>
          <w:rFonts w:ascii="Arial" w:hAnsi="Arial" w:cs="Arial"/>
          <w:noProof/>
          <w:sz w:val="20"/>
          <w:szCs w:val="24"/>
        </w:rPr>
      </w:pPr>
      <w:r w:rsidRPr="004C2E05">
        <w:rPr>
          <w:rFonts w:ascii="Arial" w:hAnsi="Arial" w:cs="Arial"/>
          <w:noProof/>
          <w:sz w:val="20"/>
          <w:szCs w:val="24"/>
        </w:rPr>
        <w:t>Septian Maksum</w:t>
      </w:r>
      <w:r w:rsidR="00395841" w:rsidRPr="004C2E05">
        <w:rPr>
          <w:rFonts w:ascii="Arial" w:hAnsi="Arial" w:cs="Arial"/>
          <w:noProof/>
          <w:sz w:val="20"/>
          <w:szCs w:val="24"/>
        </w:rPr>
        <w:t xml:space="preserve">, </w:t>
      </w:r>
      <w:r w:rsidRPr="004C2E05">
        <w:rPr>
          <w:rFonts w:ascii="Arial" w:hAnsi="Arial" w:cs="Arial"/>
          <w:noProof/>
          <w:sz w:val="20"/>
          <w:szCs w:val="24"/>
        </w:rPr>
        <w:t>T</w:t>
      </w:r>
      <w:r w:rsidR="00395841" w:rsidRPr="004C2E05">
        <w:rPr>
          <w:rFonts w:ascii="Arial" w:hAnsi="Arial" w:cs="Arial"/>
          <w:noProof/>
          <w:sz w:val="20"/>
          <w:szCs w:val="24"/>
        </w:rPr>
        <w:t xml:space="preserve">., </w:t>
      </w:r>
      <w:r w:rsidRPr="004C2E05">
        <w:rPr>
          <w:rFonts w:ascii="Arial" w:hAnsi="Arial" w:cs="Arial"/>
          <w:noProof/>
          <w:sz w:val="20"/>
          <w:szCs w:val="24"/>
        </w:rPr>
        <w:t>Mursyidah</w:t>
      </w:r>
      <w:r w:rsidR="00395841" w:rsidRPr="004C2E05">
        <w:rPr>
          <w:rFonts w:ascii="Arial" w:hAnsi="Arial" w:cs="Arial"/>
          <w:noProof/>
          <w:sz w:val="20"/>
          <w:szCs w:val="24"/>
        </w:rPr>
        <w:t xml:space="preserve">, </w:t>
      </w:r>
      <w:r w:rsidRPr="004C2E05">
        <w:rPr>
          <w:rFonts w:ascii="Arial" w:hAnsi="Arial" w:cs="Arial"/>
          <w:noProof/>
          <w:sz w:val="20"/>
          <w:szCs w:val="24"/>
        </w:rPr>
        <w:t>A</w:t>
      </w:r>
      <w:r w:rsidR="00395841" w:rsidRPr="004C2E05">
        <w:rPr>
          <w:rFonts w:ascii="Arial" w:hAnsi="Arial" w:cs="Arial"/>
          <w:noProof/>
          <w:sz w:val="20"/>
          <w:szCs w:val="24"/>
        </w:rPr>
        <w:t xml:space="preserve">., </w:t>
      </w:r>
      <w:r w:rsidRPr="004C2E05">
        <w:rPr>
          <w:rFonts w:ascii="Arial" w:hAnsi="Arial" w:cs="Arial"/>
          <w:noProof/>
          <w:sz w:val="20"/>
          <w:szCs w:val="24"/>
        </w:rPr>
        <w:t>Rahmatismi Blongkod</w:t>
      </w:r>
      <w:r w:rsidR="00395841" w:rsidRPr="004C2E05">
        <w:rPr>
          <w:rFonts w:ascii="Arial" w:hAnsi="Arial" w:cs="Arial"/>
          <w:noProof/>
          <w:sz w:val="20"/>
          <w:szCs w:val="24"/>
        </w:rPr>
        <w:t xml:space="preserve">, </w:t>
      </w:r>
      <w:r w:rsidRPr="004C2E05">
        <w:rPr>
          <w:rFonts w:ascii="Arial" w:hAnsi="Arial" w:cs="Arial"/>
          <w:noProof/>
          <w:sz w:val="20"/>
          <w:szCs w:val="24"/>
        </w:rPr>
        <w:t>F</w:t>
      </w:r>
      <w:r w:rsidR="00395841" w:rsidRPr="004C2E05">
        <w:rPr>
          <w:rFonts w:ascii="Arial" w:hAnsi="Arial" w:cs="Arial"/>
          <w:noProof/>
          <w:sz w:val="20"/>
          <w:szCs w:val="24"/>
        </w:rPr>
        <w:t xml:space="preserve">., </w:t>
      </w:r>
      <w:r w:rsidRPr="004C2E05">
        <w:rPr>
          <w:rFonts w:ascii="Arial" w:hAnsi="Arial" w:cs="Arial"/>
          <w:noProof/>
          <w:sz w:val="20"/>
          <w:szCs w:val="24"/>
        </w:rPr>
        <w:t>Pengabdian</w:t>
      </w:r>
      <w:r w:rsidR="00395841" w:rsidRPr="004C2E05">
        <w:rPr>
          <w:rFonts w:ascii="Arial" w:hAnsi="Arial" w:cs="Arial"/>
          <w:noProof/>
          <w:sz w:val="20"/>
          <w:szCs w:val="24"/>
        </w:rPr>
        <w:t xml:space="preserve">, </w:t>
      </w:r>
      <w:r w:rsidRPr="004C2E05">
        <w:rPr>
          <w:rFonts w:ascii="Arial" w:hAnsi="Arial" w:cs="Arial"/>
          <w:noProof/>
          <w:sz w:val="20"/>
          <w:szCs w:val="24"/>
        </w:rPr>
        <w:t>A</w:t>
      </w:r>
      <w:r w:rsidR="00395841" w:rsidRPr="004C2E05">
        <w:rPr>
          <w:rFonts w:ascii="Arial" w:hAnsi="Arial" w:cs="Arial"/>
          <w:noProof/>
          <w:sz w:val="20"/>
          <w:szCs w:val="24"/>
        </w:rPr>
        <w:t xml:space="preserve">., </w:t>
      </w:r>
      <w:r w:rsidRPr="004C2E05">
        <w:rPr>
          <w:rFonts w:ascii="Arial" w:hAnsi="Arial" w:cs="Arial"/>
          <w:noProof/>
          <w:sz w:val="20"/>
          <w:szCs w:val="24"/>
        </w:rPr>
        <w:t>Kunci</w:t>
      </w:r>
      <w:r w:rsidR="00395841" w:rsidRPr="004C2E05">
        <w:rPr>
          <w:rFonts w:ascii="Arial" w:hAnsi="Arial" w:cs="Arial"/>
          <w:noProof/>
          <w:sz w:val="20"/>
          <w:szCs w:val="24"/>
        </w:rPr>
        <w:t xml:space="preserve">, </w:t>
      </w:r>
      <w:r w:rsidRPr="004C2E05">
        <w:rPr>
          <w:rFonts w:ascii="Arial" w:hAnsi="Arial" w:cs="Arial"/>
          <w:noProof/>
          <w:sz w:val="20"/>
          <w:szCs w:val="24"/>
        </w:rPr>
        <w:t>K</w:t>
      </w:r>
      <w:r w:rsidR="00395841" w:rsidRPr="004C2E05">
        <w:rPr>
          <w:rFonts w:ascii="Arial" w:hAnsi="Arial" w:cs="Arial"/>
          <w:noProof/>
          <w:sz w:val="20"/>
          <w:szCs w:val="24"/>
        </w:rPr>
        <w:t xml:space="preserve">., &amp; </w:t>
      </w:r>
      <w:r w:rsidRPr="004C2E05">
        <w:rPr>
          <w:rFonts w:ascii="Arial" w:hAnsi="Arial" w:cs="Arial"/>
          <w:noProof/>
          <w:sz w:val="20"/>
          <w:szCs w:val="24"/>
        </w:rPr>
        <w:t>Kulit Pisang Cemilan Sehat</w:t>
      </w:r>
      <w:r w:rsidR="00395841" w:rsidRPr="004C2E05">
        <w:rPr>
          <w:rFonts w:ascii="Arial" w:hAnsi="Arial" w:cs="Arial"/>
          <w:noProof/>
          <w:sz w:val="20"/>
          <w:szCs w:val="24"/>
        </w:rPr>
        <w:t xml:space="preserve">, </w:t>
      </w:r>
      <w:r w:rsidRPr="004C2E05">
        <w:rPr>
          <w:rFonts w:ascii="Arial" w:hAnsi="Arial" w:cs="Arial"/>
          <w:noProof/>
          <w:sz w:val="20"/>
          <w:szCs w:val="24"/>
        </w:rPr>
        <w:t>L</w:t>
      </w:r>
      <w:r w:rsidR="00395841" w:rsidRPr="004C2E05">
        <w:rPr>
          <w:rFonts w:ascii="Arial" w:hAnsi="Arial" w:cs="Arial"/>
          <w:noProof/>
          <w:sz w:val="20"/>
          <w:szCs w:val="24"/>
        </w:rPr>
        <w:t xml:space="preserve">. (2024). </w:t>
      </w:r>
      <w:r w:rsidRPr="004C2E05">
        <w:rPr>
          <w:rFonts w:ascii="Arial" w:hAnsi="Arial" w:cs="Arial"/>
          <w:noProof/>
          <w:sz w:val="20"/>
          <w:szCs w:val="24"/>
        </w:rPr>
        <w:t>Pemanfaatan Limbah Kulit Pisang Menjadi Cemilan Sehat Tinggi Serat Sebagai Solusi Zero Waste</w:t>
      </w:r>
      <w:r w:rsidR="00395841" w:rsidRPr="004C2E05">
        <w:rPr>
          <w:rFonts w:ascii="Arial" w:hAnsi="Arial" w:cs="Arial"/>
          <w:noProof/>
          <w:sz w:val="20"/>
          <w:szCs w:val="24"/>
        </w:rPr>
        <w:t xml:space="preserve">. </w:t>
      </w:r>
      <w:r w:rsidRPr="004C2E05">
        <w:rPr>
          <w:rFonts w:ascii="Arial" w:hAnsi="Arial" w:cs="Arial"/>
          <w:i/>
          <w:iCs/>
          <w:noProof/>
          <w:sz w:val="20"/>
          <w:szCs w:val="24"/>
        </w:rPr>
        <w:t>J Jurnal Kolaboratif Sains</w:t>
      </w:r>
      <w:r w:rsidR="00395841" w:rsidRPr="004C2E05">
        <w:rPr>
          <w:rFonts w:ascii="Arial" w:hAnsi="Arial" w:cs="Arial"/>
          <w:noProof/>
          <w:sz w:val="20"/>
          <w:szCs w:val="24"/>
        </w:rPr>
        <w:t xml:space="preserve">, </w:t>
      </w:r>
      <w:r w:rsidR="00395841" w:rsidRPr="004C2E05">
        <w:rPr>
          <w:rFonts w:ascii="Arial" w:hAnsi="Arial" w:cs="Arial"/>
          <w:i/>
          <w:iCs/>
          <w:noProof/>
          <w:sz w:val="20"/>
          <w:szCs w:val="24"/>
        </w:rPr>
        <w:t>7</w:t>
      </w:r>
      <w:r w:rsidR="00395841" w:rsidRPr="004C2E05">
        <w:rPr>
          <w:rFonts w:ascii="Arial" w:hAnsi="Arial" w:cs="Arial"/>
          <w:noProof/>
          <w:sz w:val="20"/>
          <w:szCs w:val="24"/>
        </w:rPr>
        <w:t>(7), 2729–2737. Https://Doi.Org/10.56338/Jks.V7i7.5818</w:t>
      </w:r>
    </w:p>
    <w:p w14:paraId="754D3F50" w14:textId="77777777" w:rsidR="004C2E05" w:rsidRPr="004C2E05" w:rsidRDefault="004C2E05" w:rsidP="00395841">
      <w:pPr>
        <w:widowControl w:val="0"/>
        <w:autoSpaceDE w:val="0"/>
        <w:autoSpaceDN w:val="0"/>
        <w:adjustRightInd w:val="0"/>
        <w:spacing w:line="240" w:lineRule="auto"/>
        <w:ind w:left="480" w:hanging="480"/>
        <w:jc w:val="both"/>
        <w:rPr>
          <w:rFonts w:ascii="Arial" w:hAnsi="Arial" w:cs="Arial"/>
          <w:noProof/>
          <w:sz w:val="20"/>
          <w:szCs w:val="24"/>
        </w:rPr>
      </w:pPr>
      <w:r w:rsidRPr="004C2E05">
        <w:rPr>
          <w:rFonts w:ascii="Arial" w:hAnsi="Arial" w:cs="Arial"/>
          <w:noProof/>
          <w:sz w:val="20"/>
          <w:szCs w:val="24"/>
        </w:rPr>
        <w:t>Syafira</w:t>
      </w:r>
      <w:r w:rsidR="00395841" w:rsidRPr="004C2E05">
        <w:rPr>
          <w:rFonts w:ascii="Arial" w:hAnsi="Arial" w:cs="Arial"/>
          <w:noProof/>
          <w:sz w:val="20"/>
          <w:szCs w:val="24"/>
        </w:rPr>
        <w:t xml:space="preserve">, </w:t>
      </w:r>
      <w:r w:rsidRPr="004C2E05">
        <w:rPr>
          <w:rFonts w:ascii="Arial" w:hAnsi="Arial" w:cs="Arial"/>
          <w:noProof/>
          <w:sz w:val="20"/>
          <w:szCs w:val="24"/>
        </w:rPr>
        <w:t>F</w:t>
      </w:r>
      <w:r w:rsidR="00395841" w:rsidRPr="004C2E05">
        <w:rPr>
          <w:rFonts w:ascii="Arial" w:hAnsi="Arial" w:cs="Arial"/>
          <w:noProof/>
          <w:sz w:val="20"/>
          <w:szCs w:val="24"/>
        </w:rPr>
        <w:t xml:space="preserve">. </w:t>
      </w:r>
      <w:r w:rsidRPr="004C2E05">
        <w:rPr>
          <w:rFonts w:ascii="Arial" w:hAnsi="Arial" w:cs="Arial"/>
          <w:noProof/>
          <w:sz w:val="20"/>
          <w:szCs w:val="24"/>
        </w:rPr>
        <w:t>P</w:t>
      </w:r>
      <w:r w:rsidR="00395841" w:rsidRPr="004C2E05">
        <w:rPr>
          <w:rFonts w:ascii="Arial" w:hAnsi="Arial" w:cs="Arial"/>
          <w:noProof/>
          <w:sz w:val="20"/>
          <w:szCs w:val="24"/>
        </w:rPr>
        <w:t xml:space="preserve">., </w:t>
      </w:r>
      <w:r w:rsidRPr="004C2E05">
        <w:rPr>
          <w:rFonts w:ascii="Arial" w:hAnsi="Arial" w:cs="Arial"/>
          <w:noProof/>
          <w:sz w:val="20"/>
          <w:szCs w:val="24"/>
        </w:rPr>
        <w:t>Amalia</w:t>
      </w:r>
      <w:r w:rsidR="00395841" w:rsidRPr="004C2E05">
        <w:rPr>
          <w:rFonts w:ascii="Arial" w:hAnsi="Arial" w:cs="Arial"/>
          <w:noProof/>
          <w:sz w:val="20"/>
          <w:szCs w:val="24"/>
        </w:rPr>
        <w:t xml:space="preserve">, </w:t>
      </w:r>
      <w:r w:rsidRPr="004C2E05">
        <w:rPr>
          <w:rFonts w:ascii="Arial" w:hAnsi="Arial" w:cs="Arial"/>
          <w:noProof/>
          <w:sz w:val="20"/>
          <w:szCs w:val="24"/>
        </w:rPr>
        <w:t>L</w:t>
      </w:r>
      <w:r w:rsidR="00395841" w:rsidRPr="004C2E05">
        <w:rPr>
          <w:rFonts w:ascii="Arial" w:hAnsi="Arial" w:cs="Arial"/>
          <w:noProof/>
          <w:sz w:val="20"/>
          <w:szCs w:val="24"/>
        </w:rPr>
        <w:t xml:space="preserve">., &amp; </w:t>
      </w:r>
      <w:r w:rsidRPr="004C2E05">
        <w:rPr>
          <w:rFonts w:ascii="Arial" w:hAnsi="Arial" w:cs="Arial"/>
          <w:noProof/>
          <w:sz w:val="20"/>
          <w:szCs w:val="24"/>
        </w:rPr>
        <w:t>Rohmayanti</w:t>
      </w:r>
      <w:r w:rsidR="00395841" w:rsidRPr="004C2E05">
        <w:rPr>
          <w:rFonts w:ascii="Arial" w:hAnsi="Arial" w:cs="Arial"/>
          <w:noProof/>
          <w:sz w:val="20"/>
          <w:szCs w:val="24"/>
        </w:rPr>
        <w:t xml:space="preserve">, </w:t>
      </w:r>
      <w:r w:rsidRPr="004C2E05">
        <w:rPr>
          <w:rFonts w:ascii="Arial" w:hAnsi="Arial" w:cs="Arial"/>
          <w:noProof/>
          <w:sz w:val="20"/>
          <w:szCs w:val="24"/>
        </w:rPr>
        <w:t>T</w:t>
      </w:r>
      <w:r w:rsidR="00395841" w:rsidRPr="004C2E05">
        <w:rPr>
          <w:rFonts w:ascii="Arial" w:hAnsi="Arial" w:cs="Arial"/>
          <w:noProof/>
          <w:sz w:val="20"/>
          <w:szCs w:val="24"/>
        </w:rPr>
        <w:t xml:space="preserve">. (2024). </w:t>
      </w:r>
      <w:r w:rsidRPr="004C2E05">
        <w:rPr>
          <w:rFonts w:ascii="Arial" w:hAnsi="Arial" w:cs="Arial"/>
          <w:noProof/>
          <w:sz w:val="20"/>
          <w:szCs w:val="24"/>
        </w:rPr>
        <w:t xml:space="preserve">Karakteristik Kimia </w:t>
      </w:r>
      <w:r w:rsidR="00395841" w:rsidRPr="004C2E05">
        <w:rPr>
          <w:rFonts w:ascii="Arial" w:hAnsi="Arial" w:cs="Arial"/>
          <w:noProof/>
          <w:sz w:val="20"/>
          <w:szCs w:val="24"/>
        </w:rPr>
        <w:t xml:space="preserve">Dan </w:t>
      </w:r>
      <w:r w:rsidRPr="004C2E05">
        <w:rPr>
          <w:rFonts w:ascii="Arial" w:hAnsi="Arial" w:cs="Arial"/>
          <w:noProof/>
          <w:sz w:val="20"/>
          <w:szCs w:val="24"/>
        </w:rPr>
        <w:t xml:space="preserve">Organoleptik Brownies Tepung Kulit Pisang Kepok Kuning </w:t>
      </w:r>
      <w:r w:rsidR="00395841" w:rsidRPr="004C2E05">
        <w:rPr>
          <w:rFonts w:ascii="Arial" w:hAnsi="Arial" w:cs="Arial"/>
          <w:noProof/>
          <w:sz w:val="20"/>
          <w:szCs w:val="24"/>
        </w:rPr>
        <w:t>(</w:t>
      </w:r>
      <w:r w:rsidRPr="004C2E05">
        <w:rPr>
          <w:rFonts w:ascii="Arial" w:hAnsi="Arial" w:cs="Arial"/>
          <w:noProof/>
          <w:sz w:val="20"/>
          <w:szCs w:val="24"/>
        </w:rPr>
        <w:t xml:space="preserve">Musa </w:t>
      </w:r>
      <w:r w:rsidR="00395841" w:rsidRPr="004C2E05">
        <w:rPr>
          <w:rFonts w:ascii="Arial" w:hAnsi="Arial" w:cs="Arial"/>
          <w:noProof/>
          <w:sz w:val="20"/>
          <w:szCs w:val="24"/>
        </w:rPr>
        <w:t xml:space="preserve">Paradisiaca </w:t>
      </w:r>
      <w:r w:rsidRPr="004C2E05">
        <w:rPr>
          <w:rFonts w:ascii="Arial" w:hAnsi="Arial" w:cs="Arial"/>
          <w:noProof/>
          <w:sz w:val="20"/>
          <w:szCs w:val="24"/>
        </w:rPr>
        <w:t>L</w:t>
      </w:r>
      <w:r w:rsidR="00395841" w:rsidRPr="004C2E05">
        <w:rPr>
          <w:rFonts w:ascii="Arial" w:hAnsi="Arial" w:cs="Arial"/>
          <w:noProof/>
          <w:sz w:val="20"/>
          <w:szCs w:val="24"/>
        </w:rPr>
        <w:t xml:space="preserve">.). </w:t>
      </w:r>
      <w:r w:rsidRPr="004C2E05">
        <w:rPr>
          <w:rFonts w:ascii="Arial" w:hAnsi="Arial" w:cs="Arial"/>
          <w:i/>
          <w:iCs/>
          <w:noProof/>
          <w:sz w:val="20"/>
          <w:szCs w:val="24"/>
        </w:rPr>
        <w:t>Karimah Tauhid</w:t>
      </w:r>
      <w:r w:rsidR="00395841" w:rsidRPr="004C2E05">
        <w:rPr>
          <w:rFonts w:ascii="Arial" w:hAnsi="Arial" w:cs="Arial"/>
          <w:noProof/>
          <w:sz w:val="20"/>
          <w:szCs w:val="24"/>
        </w:rPr>
        <w:t xml:space="preserve">, </w:t>
      </w:r>
      <w:r w:rsidR="00395841" w:rsidRPr="004C2E05">
        <w:rPr>
          <w:rFonts w:ascii="Arial" w:hAnsi="Arial" w:cs="Arial"/>
          <w:i/>
          <w:iCs/>
          <w:noProof/>
          <w:sz w:val="20"/>
          <w:szCs w:val="24"/>
        </w:rPr>
        <w:t>3</w:t>
      </w:r>
      <w:r w:rsidR="00395841" w:rsidRPr="004C2E05">
        <w:rPr>
          <w:rFonts w:ascii="Arial" w:hAnsi="Arial" w:cs="Arial"/>
          <w:noProof/>
          <w:sz w:val="20"/>
          <w:szCs w:val="24"/>
        </w:rPr>
        <w:t>(3). Https://Doi.Org/10.30997/Karimahtauhid.V3i3.12660</w:t>
      </w:r>
    </w:p>
    <w:p w14:paraId="2F82C4EB" w14:textId="77777777" w:rsidR="004C2E05" w:rsidRPr="004C2E05" w:rsidRDefault="004C2E05" w:rsidP="00395841">
      <w:pPr>
        <w:widowControl w:val="0"/>
        <w:autoSpaceDE w:val="0"/>
        <w:autoSpaceDN w:val="0"/>
        <w:adjustRightInd w:val="0"/>
        <w:spacing w:line="240" w:lineRule="auto"/>
        <w:ind w:left="480" w:hanging="480"/>
        <w:jc w:val="both"/>
        <w:rPr>
          <w:rFonts w:ascii="Arial" w:hAnsi="Arial" w:cs="Arial"/>
          <w:noProof/>
          <w:sz w:val="20"/>
          <w:szCs w:val="24"/>
        </w:rPr>
      </w:pPr>
      <w:r w:rsidRPr="004C2E05">
        <w:rPr>
          <w:rFonts w:ascii="Arial" w:hAnsi="Arial" w:cs="Arial"/>
          <w:noProof/>
          <w:sz w:val="20"/>
          <w:szCs w:val="24"/>
        </w:rPr>
        <w:t>Ulmillah</w:t>
      </w:r>
      <w:r w:rsidR="00395841" w:rsidRPr="004C2E05">
        <w:rPr>
          <w:rFonts w:ascii="Arial" w:hAnsi="Arial" w:cs="Arial"/>
          <w:noProof/>
          <w:sz w:val="20"/>
          <w:szCs w:val="24"/>
        </w:rPr>
        <w:t xml:space="preserve">, </w:t>
      </w:r>
      <w:r w:rsidRPr="004C2E05">
        <w:rPr>
          <w:rFonts w:ascii="Arial" w:hAnsi="Arial" w:cs="Arial"/>
          <w:noProof/>
          <w:sz w:val="20"/>
          <w:szCs w:val="24"/>
        </w:rPr>
        <w:t>A</w:t>
      </w:r>
      <w:r w:rsidR="00395841" w:rsidRPr="004C2E05">
        <w:rPr>
          <w:rFonts w:ascii="Arial" w:hAnsi="Arial" w:cs="Arial"/>
          <w:noProof/>
          <w:sz w:val="20"/>
          <w:szCs w:val="24"/>
        </w:rPr>
        <w:t xml:space="preserve">., </w:t>
      </w:r>
      <w:r w:rsidRPr="004C2E05">
        <w:rPr>
          <w:rFonts w:ascii="Arial" w:hAnsi="Arial" w:cs="Arial"/>
          <w:noProof/>
          <w:sz w:val="20"/>
          <w:szCs w:val="24"/>
        </w:rPr>
        <w:t>Astuti</w:t>
      </w:r>
      <w:r w:rsidR="00395841" w:rsidRPr="004C2E05">
        <w:rPr>
          <w:rFonts w:ascii="Arial" w:hAnsi="Arial" w:cs="Arial"/>
          <w:noProof/>
          <w:sz w:val="20"/>
          <w:szCs w:val="24"/>
        </w:rPr>
        <w:t xml:space="preserve">, </w:t>
      </w:r>
      <w:r w:rsidRPr="004C2E05">
        <w:rPr>
          <w:rFonts w:ascii="Arial" w:hAnsi="Arial" w:cs="Arial"/>
          <w:noProof/>
          <w:sz w:val="20"/>
          <w:szCs w:val="24"/>
        </w:rPr>
        <w:t>L</w:t>
      </w:r>
      <w:r w:rsidR="00395841" w:rsidRPr="004C2E05">
        <w:rPr>
          <w:rFonts w:ascii="Arial" w:hAnsi="Arial" w:cs="Arial"/>
          <w:noProof/>
          <w:sz w:val="20"/>
          <w:szCs w:val="24"/>
        </w:rPr>
        <w:t xml:space="preserve">. </w:t>
      </w:r>
      <w:r w:rsidRPr="004C2E05">
        <w:rPr>
          <w:rFonts w:ascii="Arial" w:hAnsi="Arial" w:cs="Arial"/>
          <w:noProof/>
          <w:sz w:val="20"/>
          <w:szCs w:val="24"/>
        </w:rPr>
        <w:t>D</w:t>
      </w:r>
      <w:r w:rsidR="00395841" w:rsidRPr="004C2E05">
        <w:rPr>
          <w:rFonts w:ascii="Arial" w:hAnsi="Arial" w:cs="Arial"/>
          <w:noProof/>
          <w:sz w:val="20"/>
          <w:szCs w:val="24"/>
        </w:rPr>
        <w:t xml:space="preserve">., &amp; </w:t>
      </w:r>
      <w:r w:rsidRPr="004C2E05">
        <w:rPr>
          <w:rFonts w:ascii="Arial" w:hAnsi="Arial" w:cs="Arial"/>
          <w:noProof/>
          <w:sz w:val="20"/>
          <w:szCs w:val="24"/>
        </w:rPr>
        <w:t>Kuswanto</w:t>
      </w:r>
      <w:r w:rsidR="00395841" w:rsidRPr="004C2E05">
        <w:rPr>
          <w:rFonts w:ascii="Arial" w:hAnsi="Arial" w:cs="Arial"/>
          <w:noProof/>
          <w:sz w:val="20"/>
          <w:szCs w:val="24"/>
        </w:rPr>
        <w:t xml:space="preserve">, </w:t>
      </w:r>
      <w:r w:rsidRPr="004C2E05">
        <w:rPr>
          <w:rFonts w:ascii="Arial" w:hAnsi="Arial" w:cs="Arial"/>
          <w:noProof/>
          <w:sz w:val="20"/>
          <w:szCs w:val="24"/>
        </w:rPr>
        <w:t>E</w:t>
      </w:r>
      <w:r w:rsidR="00395841" w:rsidRPr="004C2E05">
        <w:rPr>
          <w:rFonts w:ascii="Arial" w:hAnsi="Arial" w:cs="Arial"/>
          <w:noProof/>
          <w:sz w:val="20"/>
          <w:szCs w:val="24"/>
        </w:rPr>
        <w:t xml:space="preserve">. (2023). </w:t>
      </w:r>
      <w:r w:rsidRPr="004C2E05">
        <w:rPr>
          <w:rFonts w:ascii="Arial" w:hAnsi="Arial" w:cs="Arial"/>
          <w:noProof/>
          <w:sz w:val="20"/>
          <w:szCs w:val="24"/>
        </w:rPr>
        <w:t>Uji Kelompok Senyawa Antioksidan Ekstrak Ethanol Tepung Kulit Pisang Lokal Lampung</w:t>
      </w:r>
      <w:r w:rsidR="00395841" w:rsidRPr="004C2E05">
        <w:rPr>
          <w:rFonts w:ascii="Arial" w:hAnsi="Arial" w:cs="Arial"/>
          <w:noProof/>
          <w:sz w:val="20"/>
          <w:szCs w:val="24"/>
        </w:rPr>
        <w:t xml:space="preserve">. </w:t>
      </w:r>
      <w:r w:rsidRPr="004C2E05">
        <w:rPr>
          <w:rFonts w:ascii="Arial" w:hAnsi="Arial" w:cs="Arial"/>
          <w:i/>
          <w:iCs/>
          <w:noProof/>
          <w:sz w:val="20"/>
          <w:szCs w:val="24"/>
        </w:rPr>
        <w:t xml:space="preserve">Biosel Biology Science </w:t>
      </w:r>
      <w:r w:rsidR="00395841" w:rsidRPr="004C2E05">
        <w:rPr>
          <w:rFonts w:ascii="Arial" w:hAnsi="Arial" w:cs="Arial"/>
          <w:i/>
          <w:iCs/>
          <w:noProof/>
          <w:sz w:val="20"/>
          <w:szCs w:val="24"/>
        </w:rPr>
        <w:t xml:space="preserve">And </w:t>
      </w:r>
      <w:r w:rsidRPr="004C2E05">
        <w:rPr>
          <w:rFonts w:ascii="Arial" w:hAnsi="Arial" w:cs="Arial"/>
          <w:i/>
          <w:iCs/>
          <w:noProof/>
          <w:sz w:val="20"/>
          <w:szCs w:val="24"/>
        </w:rPr>
        <w:t>Education</w:t>
      </w:r>
      <w:r w:rsidR="00395841" w:rsidRPr="004C2E05">
        <w:rPr>
          <w:rFonts w:ascii="Arial" w:hAnsi="Arial" w:cs="Arial"/>
          <w:noProof/>
          <w:sz w:val="20"/>
          <w:szCs w:val="24"/>
        </w:rPr>
        <w:t xml:space="preserve">, </w:t>
      </w:r>
      <w:r w:rsidR="00395841" w:rsidRPr="004C2E05">
        <w:rPr>
          <w:rFonts w:ascii="Arial" w:hAnsi="Arial" w:cs="Arial"/>
          <w:i/>
          <w:iCs/>
          <w:noProof/>
          <w:sz w:val="20"/>
          <w:szCs w:val="24"/>
        </w:rPr>
        <w:t>12</w:t>
      </w:r>
      <w:r w:rsidR="00395841" w:rsidRPr="004C2E05">
        <w:rPr>
          <w:rFonts w:ascii="Arial" w:hAnsi="Arial" w:cs="Arial"/>
          <w:noProof/>
          <w:sz w:val="20"/>
          <w:szCs w:val="24"/>
        </w:rPr>
        <w:t>(1), 19–26. Https://Doi.Org/10.33477/Bs.V12i1.4102</w:t>
      </w:r>
    </w:p>
    <w:p w14:paraId="46C931BB" w14:textId="77777777" w:rsidR="004C2E05" w:rsidRPr="004C2E05" w:rsidRDefault="004C2E05" w:rsidP="00395841">
      <w:pPr>
        <w:widowControl w:val="0"/>
        <w:autoSpaceDE w:val="0"/>
        <w:autoSpaceDN w:val="0"/>
        <w:adjustRightInd w:val="0"/>
        <w:spacing w:line="240" w:lineRule="auto"/>
        <w:ind w:left="480" w:hanging="480"/>
        <w:jc w:val="both"/>
        <w:rPr>
          <w:rFonts w:ascii="Arial" w:hAnsi="Arial" w:cs="Arial"/>
          <w:noProof/>
          <w:sz w:val="20"/>
          <w:szCs w:val="24"/>
        </w:rPr>
      </w:pPr>
      <w:r w:rsidRPr="004C2E05">
        <w:rPr>
          <w:rFonts w:ascii="Arial" w:hAnsi="Arial" w:cs="Arial"/>
          <w:noProof/>
          <w:sz w:val="20"/>
          <w:szCs w:val="24"/>
        </w:rPr>
        <w:t>Wahyuni</w:t>
      </w:r>
      <w:r w:rsidR="00395841" w:rsidRPr="004C2E05">
        <w:rPr>
          <w:rFonts w:ascii="Arial" w:hAnsi="Arial" w:cs="Arial"/>
          <w:noProof/>
          <w:sz w:val="20"/>
          <w:szCs w:val="24"/>
        </w:rPr>
        <w:t xml:space="preserve">, </w:t>
      </w:r>
      <w:r w:rsidRPr="004C2E05">
        <w:rPr>
          <w:rFonts w:ascii="Arial" w:hAnsi="Arial" w:cs="Arial"/>
          <w:noProof/>
          <w:sz w:val="20"/>
          <w:szCs w:val="24"/>
        </w:rPr>
        <w:t>I</w:t>
      </w:r>
      <w:r w:rsidR="00395841" w:rsidRPr="004C2E05">
        <w:rPr>
          <w:rFonts w:ascii="Arial" w:hAnsi="Arial" w:cs="Arial"/>
          <w:noProof/>
          <w:sz w:val="20"/>
          <w:szCs w:val="24"/>
        </w:rPr>
        <w:t xml:space="preserve">. (2018). </w:t>
      </w:r>
      <w:r w:rsidRPr="004C2E05">
        <w:rPr>
          <w:rFonts w:ascii="Arial" w:hAnsi="Arial" w:cs="Arial"/>
          <w:noProof/>
          <w:sz w:val="20"/>
          <w:szCs w:val="24"/>
        </w:rPr>
        <w:t>Persepsi Siswa Terhadap Pelaksanaan Pembelajaran Ipa</w:t>
      </w:r>
      <w:r w:rsidR="00395841" w:rsidRPr="004C2E05">
        <w:rPr>
          <w:rFonts w:ascii="Arial" w:hAnsi="Arial" w:cs="Arial"/>
          <w:noProof/>
          <w:sz w:val="20"/>
          <w:szCs w:val="24"/>
        </w:rPr>
        <w:t>/</w:t>
      </w:r>
      <w:r w:rsidRPr="004C2E05">
        <w:rPr>
          <w:rFonts w:ascii="Arial" w:hAnsi="Arial" w:cs="Arial"/>
          <w:noProof/>
          <w:sz w:val="20"/>
          <w:szCs w:val="24"/>
        </w:rPr>
        <w:t xml:space="preserve">Biologi Kelas Viii Di Smpn </w:t>
      </w:r>
      <w:r w:rsidR="00395841" w:rsidRPr="004C2E05">
        <w:rPr>
          <w:rFonts w:ascii="Arial" w:hAnsi="Arial" w:cs="Arial"/>
          <w:noProof/>
          <w:sz w:val="20"/>
          <w:szCs w:val="24"/>
        </w:rPr>
        <w:t xml:space="preserve">10 </w:t>
      </w:r>
      <w:r w:rsidRPr="004C2E05">
        <w:rPr>
          <w:rFonts w:ascii="Arial" w:hAnsi="Arial" w:cs="Arial"/>
          <w:noProof/>
          <w:sz w:val="20"/>
          <w:szCs w:val="24"/>
        </w:rPr>
        <w:t xml:space="preserve">Pekanbaru Tahun Ajaran </w:t>
      </w:r>
      <w:r w:rsidR="00395841" w:rsidRPr="004C2E05">
        <w:rPr>
          <w:rFonts w:ascii="Arial" w:hAnsi="Arial" w:cs="Arial"/>
          <w:noProof/>
          <w:sz w:val="20"/>
          <w:szCs w:val="24"/>
        </w:rPr>
        <w:t xml:space="preserve">2017/2018. </w:t>
      </w:r>
      <w:r w:rsidRPr="004C2E05">
        <w:rPr>
          <w:rFonts w:ascii="Arial" w:hAnsi="Arial" w:cs="Arial"/>
          <w:i/>
          <w:iCs/>
          <w:noProof/>
          <w:sz w:val="20"/>
          <w:szCs w:val="24"/>
        </w:rPr>
        <w:t>Https</w:t>
      </w:r>
      <w:r w:rsidR="00395841" w:rsidRPr="004C2E05">
        <w:rPr>
          <w:rFonts w:ascii="Arial" w:hAnsi="Arial" w:cs="Arial"/>
          <w:i/>
          <w:iCs/>
          <w:noProof/>
          <w:sz w:val="20"/>
          <w:szCs w:val="24"/>
        </w:rPr>
        <w:t>://</w:t>
      </w:r>
      <w:r w:rsidRPr="004C2E05">
        <w:rPr>
          <w:rFonts w:ascii="Arial" w:hAnsi="Arial" w:cs="Arial"/>
          <w:i/>
          <w:iCs/>
          <w:noProof/>
          <w:sz w:val="20"/>
          <w:szCs w:val="24"/>
        </w:rPr>
        <w:t>Repository</w:t>
      </w:r>
      <w:r w:rsidR="00395841" w:rsidRPr="004C2E05">
        <w:rPr>
          <w:rFonts w:ascii="Arial" w:hAnsi="Arial" w:cs="Arial"/>
          <w:i/>
          <w:iCs/>
          <w:noProof/>
          <w:sz w:val="20"/>
          <w:szCs w:val="24"/>
        </w:rPr>
        <w:t>.</w:t>
      </w:r>
      <w:r w:rsidRPr="004C2E05">
        <w:rPr>
          <w:rFonts w:ascii="Arial" w:hAnsi="Arial" w:cs="Arial"/>
          <w:i/>
          <w:iCs/>
          <w:noProof/>
          <w:sz w:val="20"/>
          <w:szCs w:val="24"/>
        </w:rPr>
        <w:t>Uir</w:t>
      </w:r>
      <w:r w:rsidR="00395841" w:rsidRPr="004C2E05">
        <w:rPr>
          <w:rFonts w:ascii="Arial" w:hAnsi="Arial" w:cs="Arial"/>
          <w:i/>
          <w:iCs/>
          <w:noProof/>
          <w:sz w:val="20"/>
          <w:szCs w:val="24"/>
        </w:rPr>
        <w:t>.</w:t>
      </w:r>
      <w:r w:rsidRPr="004C2E05">
        <w:rPr>
          <w:rFonts w:ascii="Arial" w:hAnsi="Arial" w:cs="Arial"/>
          <w:i/>
          <w:iCs/>
          <w:noProof/>
          <w:sz w:val="20"/>
          <w:szCs w:val="24"/>
        </w:rPr>
        <w:t>Ac</w:t>
      </w:r>
      <w:r w:rsidR="00395841" w:rsidRPr="004C2E05">
        <w:rPr>
          <w:rFonts w:ascii="Arial" w:hAnsi="Arial" w:cs="Arial"/>
          <w:i/>
          <w:iCs/>
          <w:noProof/>
          <w:sz w:val="20"/>
          <w:szCs w:val="24"/>
        </w:rPr>
        <w:t>.</w:t>
      </w:r>
      <w:r w:rsidRPr="004C2E05">
        <w:rPr>
          <w:rFonts w:ascii="Arial" w:hAnsi="Arial" w:cs="Arial"/>
          <w:i/>
          <w:iCs/>
          <w:noProof/>
          <w:sz w:val="20"/>
          <w:szCs w:val="24"/>
        </w:rPr>
        <w:t>Id</w:t>
      </w:r>
      <w:r w:rsidR="00395841" w:rsidRPr="004C2E05">
        <w:rPr>
          <w:rFonts w:ascii="Arial" w:hAnsi="Arial" w:cs="Arial"/>
          <w:i/>
          <w:iCs/>
          <w:noProof/>
          <w:sz w:val="20"/>
          <w:szCs w:val="24"/>
        </w:rPr>
        <w:t>/4482/</w:t>
      </w:r>
      <w:r w:rsidR="00395841" w:rsidRPr="004C2E05">
        <w:rPr>
          <w:rFonts w:ascii="Arial" w:hAnsi="Arial" w:cs="Arial"/>
          <w:noProof/>
          <w:sz w:val="20"/>
          <w:szCs w:val="24"/>
        </w:rPr>
        <w:t xml:space="preserve">, </w:t>
      </w:r>
      <w:r w:rsidR="00395841" w:rsidRPr="004C2E05">
        <w:rPr>
          <w:rFonts w:ascii="Arial" w:hAnsi="Arial" w:cs="Arial"/>
          <w:i/>
          <w:iCs/>
          <w:noProof/>
          <w:sz w:val="20"/>
          <w:szCs w:val="24"/>
        </w:rPr>
        <w:t>7</w:t>
      </w:r>
      <w:r w:rsidR="00395841" w:rsidRPr="004C2E05">
        <w:rPr>
          <w:rFonts w:ascii="Arial" w:hAnsi="Arial" w:cs="Arial"/>
          <w:noProof/>
          <w:sz w:val="20"/>
          <w:szCs w:val="24"/>
        </w:rPr>
        <w:t>(108), 1–25.</w:t>
      </w:r>
    </w:p>
    <w:p w14:paraId="2F859BEA" w14:textId="77777777" w:rsidR="004C2E05" w:rsidRPr="004C2E05" w:rsidRDefault="004C2E05" w:rsidP="00395841">
      <w:pPr>
        <w:widowControl w:val="0"/>
        <w:autoSpaceDE w:val="0"/>
        <w:autoSpaceDN w:val="0"/>
        <w:adjustRightInd w:val="0"/>
        <w:spacing w:line="240" w:lineRule="auto"/>
        <w:ind w:left="480" w:hanging="480"/>
        <w:jc w:val="both"/>
        <w:rPr>
          <w:rFonts w:ascii="Arial" w:hAnsi="Arial" w:cs="Arial"/>
          <w:noProof/>
          <w:sz w:val="20"/>
          <w:szCs w:val="24"/>
        </w:rPr>
      </w:pPr>
      <w:r w:rsidRPr="004C2E05">
        <w:rPr>
          <w:rFonts w:ascii="Arial" w:hAnsi="Arial" w:cs="Arial"/>
          <w:noProof/>
          <w:sz w:val="20"/>
          <w:szCs w:val="24"/>
        </w:rPr>
        <w:t>Wahyuningsih</w:t>
      </w:r>
      <w:r w:rsidR="00395841" w:rsidRPr="004C2E05">
        <w:rPr>
          <w:rFonts w:ascii="Arial" w:hAnsi="Arial" w:cs="Arial"/>
          <w:noProof/>
          <w:sz w:val="20"/>
          <w:szCs w:val="24"/>
        </w:rPr>
        <w:t xml:space="preserve">, </w:t>
      </w:r>
      <w:r w:rsidRPr="004C2E05">
        <w:rPr>
          <w:rFonts w:ascii="Arial" w:hAnsi="Arial" w:cs="Arial"/>
          <w:noProof/>
          <w:sz w:val="20"/>
          <w:szCs w:val="24"/>
        </w:rPr>
        <w:t>T</w:t>
      </w:r>
      <w:r w:rsidR="00395841" w:rsidRPr="004C2E05">
        <w:rPr>
          <w:rFonts w:ascii="Arial" w:hAnsi="Arial" w:cs="Arial"/>
          <w:noProof/>
          <w:sz w:val="20"/>
          <w:szCs w:val="24"/>
        </w:rPr>
        <w:t xml:space="preserve">., </w:t>
      </w:r>
      <w:r w:rsidRPr="004C2E05">
        <w:rPr>
          <w:rFonts w:ascii="Arial" w:hAnsi="Arial" w:cs="Arial"/>
          <w:noProof/>
          <w:sz w:val="20"/>
          <w:szCs w:val="24"/>
        </w:rPr>
        <w:t>Pratiwi</w:t>
      </w:r>
      <w:r w:rsidR="00395841" w:rsidRPr="004C2E05">
        <w:rPr>
          <w:rFonts w:ascii="Arial" w:hAnsi="Arial" w:cs="Arial"/>
          <w:noProof/>
          <w:sz w:val="20"/>
          <w:szCs w:val="24"/>
        </w:rPr>
        <w:t xml:space="preserve">, </w:t>
      </w:r>
      <w:r w:rsidRPr="004C2E05">
        <w:rPr>
          <w:rFonts w:ascii="Arial" w:hAnsi="Arial" w:cs="Arial"/>
          <w:noProof/>
          <w:sz w:val="20"/>
          <w:szCs w:val="24"/>
        </w:rPr>
        <w:t>T</w:t>
      </w:r>
      <w:r w:rsidR="00395841" w:rsidRPr="004C2E05">
        <w:rPr>
          <w:rFonts w:ascii="Arial" w:hAnsi="Arial" w:cs="Arial"/>
          <w:noProof/>
          <w:sz w:val="20"/>
          <w:szCs w:val="24"/>
        </w:rPr>
        <w:t xml:space="preserve">. </w:t>
      </w:r>
      <w:r w:rsidRPr="004C2E05">
        <w:rPr>
          <w:rFonts w:ascii="Arial" w:hAnsi="Arial" w:cs="Arial"/>
          <w:noProof/>
          <w:sz w:val="20"/>
          <w:szCs w:val="24"/>
        </w:rPr>
        <w:t>Y</w:t>
      </w:r>
      <w:r w:rsidR="00395841" w:rsidRPr="004C2E05">
        <w:rPr>
          <w:rFonts w:ascii="Arial" w:hAnsi="Arial" w:cs="Arial"/>
          <w:noProof/>
          <w:sz w:val="20"/>
          <w:szCs w:val="24"/>
        </w:rPr>
        <w:t xml:space="preserve">., </w:t>
      </w:r>
      <w:r w:rsidRPr="004C2E05">
        <w:rPr>
          <w:rFonts w:ascii="Arial" w:hAnsi="Arial" w:cs="Arial"/>
          <w:noProof/>
          <w:sz w:val="20"/>
          <w:szCs w:val="24"/>
        </w:rPr>
        <w:t>Pariwisata</w:t>
      </w:r>
      <w:r w:rsidR="00395841" w:rsidRPr="004C2E05">
        <w:rPr>
          <w:rFonts w:ascii="Arial" w:hAnsi="Arial" w:cs="Arial"/>
          <w:noProof/>
          <w:sz w:val="20"/>
          <w:szCs w:val="24"/>
        </w:rPr>
        <w:t xml:space="preserve">, </w:t>
      </w:r>
      <w:r w:rsidRPr="004C2E05">
        <w:rPr>
          <w:rFonts w:ascii="Arial" w:hAnsi="Arial" w:cs="Arial"/>
          <w:noProof/>
          <w:sz w:val="20"/>
          <w:szCs w:val="24"/>
        </w:rPr>
        <w:t>A</w:t>
      </w:r>
      <w:r w:rsidR="00395841" w:rsidRPr="004C2E05">
        <w:rPr>
          <w:rFonts w:ascii="Arial" w:hAnsi="Arial" w:cs="Arial"/>
          <w:noProof/>
          <w:sz w:val="20"/>
          <w:szCs w:val="24"/>
        </w:rPr>
        <w:t xml:space="preserve">., </w:t>
      </w:r>
      <w:r w:rsidRPr="004C2E05">
        <w:rPr>
          <w:rFonts w:ascii="Arial" w:hAnsi="Arial" w:cs="Arial"/>
          <w:noProof/>
          <w:sz w:val="20"/>
          <w:szCs w:val="24"/>
        </w:rPr>
        <w:t>Bhakti</w:t>
      </w:r>
      <w:r w:rsidR="00395841" w:rsidRPr="004C2E05">
        <w:rPr>
          <w:rFonts w:ascii="Arial" w:hAnsi="Arial" w:cs="Arial"/>
          <w:noProof/>
          <w:sz w:val="20"/>
          <w:szCs w:val="24"/>
        </w:rPr>
        <w:t xml:space="preserve">, </w:t>
      </w:r>
      <w:r w:rsidRPr="004C2E05">
        <w:rPr>
          <w:rFonts w:ascii="Arial" w:hAnsi="Arial" w:cs="Arial"/>
          <w:noProof/>
          <w:sz w:val="20"/>
          <w:szCs w:val="24"/>
        </w:rPr>
        <w:t>M</w:t>
      </w:r>
      <w:r w:rsidR="00395841" w:rsidRPr="004C2E05">
        <w:rPr>
          <w:rFonts w:ascii="Arial" w:hAnsi="Arial" w:cs="Arial"/>
          <w:noProof/>
          <w:sz w:val="20"/>
          <w:szCs w:val="24"/>
        </w:rPr>
        <w:t xml:space="preserve">., </w:t>
      </w:r>
      <w:r w:rsidRPr="004C2E05">
        <w:rPr>
          <w:rFonts w:ascii="Arial" w:hAnsi="Arial" w:cs="Arial"/>
          <w:noProof/>
          <w:sz w:val="20"/>
          <w:szCs w:val="24"/>
        </w:rPr>
        <w:t>Pariwisata</w:t>
      </w:r>
      <w:r w:rsidR="00395841" w:rsidRPr="004C2E05">
        <w:rPr>
          <w:rFonts w:ascii="Arial" w:hAnsi="Arial" w:cs="Arial"/>
          <w:noProof/>
          <w:sz w:val="20"/>
          <w:szCs w:val="24"/>
        </w:rPr>
        <w:t xml:space="preserve">, </w:t>
      </w:r>
      <w:r w:rsidRPr="004C2E05">
        <w:rPr>
          <w:rFonts w:ascii="Arial" w:hAnsi="Arial" w:cs="Arial"/>
          <w:noProof/>
          <w:sz w:val="20"/>
          <w:szCs w:val="24"/>
        </w:rPr>
        <w:t>A</w:t>
      </w:r>
      <w:r w:rsidR="00395841" w:rsidRPr="004C2E05">
        <w:rPr>
          <w:rFonts w:ascii="Arial" w:hAnsi="Arial" w:cs="Arial"/>
          <w:noProof/>
          <w:sz w:val="20"/>
          <w:szCs w:val="24"/>
        </w:rPr>
        <w:t xml:space="preserve">., </w:t>
      </w:r>
      <w:r w:rsidRPr="004C2E05">
        <w:rPr>
          <w:rFonts w:ascii="Arial" w:hAnsi="Arial" w:cs="Arial"/>
          <w:noProof/>
          <w:sz w:val="20"/>
          <w:szCs w:val="24"/>
        </w:rPr>
        <w:t>Bhakti</w:t>
      </w:r>
      <w:r w:rsidR="00395841" w:rsidRPr="004C2E05">
        <w:rPr>
          <w:rFonts w:ascii="Arial" w:hAnsi="Arial" w:cs="Arial"/>
          <w:noProof/>
          <w:sz w:val="20"/>
          <w:szCs w:val="24"/>
        </w:rPr>
        <w:t xml:space="preserve">, </w:t>
      </w:r>
      <w:r w:rsidRPr="004C2E05">
        <w:rPr>
          <w:rFonts w:ascii="Arial" w:hAnsi="Arial" w:cs="Arial"/>
          <w:noProof/>
          <w:sz w:val="20"/>
          <w:szCs w:val="24"/>
        </w:rPr>
        <w:t>M</w:t>
      </w:r>
      <w:r w:rsidR="00395841" w:rsidRPr="004C2E05">
        <w:rPr>
          <w:rFonts w:ascii="Arial" w:hAnsi="Arial" w:cs="Arial"/>
          <w:noProof/>
          <w:sz w:val="20"/>
          <w:szCs w:val="24"/>
        </w:rPr>
        <w:t xml:space="preserve">., </w:t>
      </w:r>
      <w:r w:rsidRPr="004C2E05">
        <w:rPr>
          <w:rFonts w:ascii="Arial" w:hAnsi="Arial" w:cs="Arial"/>
          <w:noProof/>
          <w:sz w:val="20"/>
          <w:szCs w:val="24"/>
        </w:rPr>
        <w:t>Carte</w:t>
      </w:r>
      <w:r w:rsidR="00395841" w:rsidRPr="004C2E05">
        <w:rPr>
          <w:rFonts w:ascii="Arial" w:hAnsi="Arial" w:cs="Arial"/>
          <w:noProof/>
          <w:sz w:val="20"/>
          <w:szCs w:val="24"/>
        </w:rPr>
        <w:t xml:space="preserve">, </w:t>
      </w:r>
      <w:r w:rsidRPr="004C2E05">
        <w:rPr>
          <w:rFonts w:ascii="Arial" w:hAnsi="Arial" w:cs="Arial"/>
          <w:noProof/>
          <w:sz w:val="20"/>
          <w:szCs w:val="24"/>
        </w:rPr>
        <w:t>A</w:t>
      </w:r>
      <w:r w:rsidR="00395841" w:rsidRPr="004C2E05">
        <w:rPr>
          <w:rFonts w:ascii="Arial" w:hAnsi="Arial" w:cs="Arial"/>
          <w:noProof/>
          <w:sz w:val="20"/>
          <w:szCs w:val="24"/>
        </w:rPr>
        <w:t xml:space="preserve">., &amp; </w:t>
      </w:r>
      <w:r w:rsidRPr="004C2E05">
        <w:rPr>
          <w:rFonts w:ascii="Arial" w:hAnsi="Arial" w:cs="Arial"/>
          <w:noProof/>
          <w:sz w:val="20"/>
          <w:szCs w:val="24"/>
        </w:rPr>
        <w:t>Tamu</w:t>
      </w:r>
      <w:r w:rsidR="00395841" w:rsidRPr="004C2E05">
        <w:rPr>
          <w:rFonts w:ascii="Arial" w:hAnsi="Arial" w:cs="Arial"/>
          <w:noProof/>
          <w:sz w:val="20"/>
          <w:szCs w:val="24"/>
        </w:rPr>
        <w:t xml:space="preserve">, </w:t>
      </w:r>
      <w:r w:rsidRPr="004C2E05">
        <w:rPr>
          <w:rFonts w:ascii="Arial" w:hAnsi="Arial" w:cs="Arial"/>
          <w:noProof/>
          <w:sz w:val="20"/>
          <w:szCs w:val="24"/>
        </w:rPr>
        <w:t>K</w:t>
      </w:r>
      <w:r w:rsidR="00395841" w:rsidRPr="004C2E05">
        <w:rPr>
          <w:rFonts w:ascii="Arial" w:hAnsi="Arial" w:cs="Arial"/>
          <w:noProof/>
          <w:sz w:val="20"/>
          <w:szCs w:val="24"/>
        </w:rPr>
        <w:t xml:space="preserve">. (2021). </w:t>
      </w:r>
      <w:r w:rsidRPr="004C2E05">
        <w:rPr>
          <w:rFonts w:ascii="Arial" w:hAnsi="Arial" w:cs="Arial"/>
          <w:noProof/>
          <w:sz w:val="20"/>
          <w:szCs w:val="24"/>
        </w:rPr>
        <w:t xml:space="preserve">Variasi Menu Ala Carte Dalam Menunjang Kepuasan Tamu </w:t>
      </w:r>
      <w:r w:rsidR="00395841" w:rsidRPr="004C2E05">
        <w:rPr>
          <w:rFonts w:ascii="Arial" w:hAnsi="Arial" w:cs="Arial"/>
          <w:noProof/>
          <w:sz w:val="20"/>
          <w:szCs w:val="24"/>
        </w:rPr>
        <w:t xml:space="preserve">Di </w:t>
      </w:r>
      <w:r w:rsidRPr="004C2E05">
        <w:rPr>
          <w:rFonts w:ascii="Arial" w:hAnsi="Arial" w:cs="Arial"/>
          <w:noProof/>
          <w:sz w:val="20"/>
          <w:szCs w:val="24"/>
        </w:rPr>
        <w:t>Nava Hotel Tawangmangu</w:t>
      </w:r>
      <w:r w:rsidR="00395841" w:rsidRPr="004C2E05">
        <w:rPr>
          <w:rFonts w:ascii="Arial" w:hAnsi="Arial" w:cs="Arial"/>
          <w:noProof/>
          <w:sz w:val="20"/>
          <w:szCs w:val="24"/>
        </w:rPr>
        <w:t xml:space="preserve">. </w:t>
      </w:r>
      <w:r w:rsidRPr="004C2E05">
        <w:rPr>
          <w:rFonts w:ascii="Arial" w:hAnsi="Arial" w:cs="Arial"/>
          <w:i/>
          <w:iCs/>
          <w:noProof/>
          <w:sz w:val="20"/>
          <w:szCs w:val="24"/>
        </w:rPr>
        <w:t>Mabha Jurnal</w:t>
      </w:r>
      <w:r w:rsidR="00395841" w:rsidRPr="004C2E05">
        <w:rPr>
          <w:rFonts w:ascii="Arial" w:hAnsi="Arial" w:cs="Arial"/>
          <w:noProof/>
          <w:sz w:val="20"/>
          <w:szCs w:val="24"/>
        </w:rPr>
        <w:t xml:space="preserve">, </w:t>
      </w:r>
      <w:r w:rsidR="00395841" w:rsidRPr="004C2E05">
        <w:rPr>
          <w:rFonts w:ascii="Arial" w:hAnsi="Arial" w:cs="Arial"/>
          <w:i/>
          <w:iCs/>
          <w:noProof/>
          <w:sz w:val="20"/>
          <w:szCs w:val="24"/>
        </w:rPr>
        <w:t>2</w:t>
      </w:r>
      <w:r w:rsidR="00395841" w:rsidRPr="004C2E05">
        <w:rPr>
          <w:rFonts w:ascii="Arial" w:hAnsi="Arial" w:cs="Arial"/>
          <w:noProof/>
          <w:sz w:val="20"/>
          <w:szCs w:val="24"/>
        </w:rPr>
        <w:t>(</w:t>
      </w:r>
      <w:r w:rsidRPr="004C2E05">
        <w:rPr>
          <w:rFonts w:ascii="Arial" w:hAnsi="Arial" w:cs="Arial"/>
          <w:noProof/>
          <w:sz w:val="20"/>
          <w:szCs w:val="24"/>
        </w:rPr>
        <w:t>November</w:t>
      </w:r>
      <w:r w:rsidR="00395841" w:rsidRPr="004C2E05">
        <w:rPr>
          <w:rFonts w:ascii="Arial" w:hAnsi="Arial" w:cs="Arial"/>
          <w:noProof/>
          <w:sz w:val="20"/>
          <w:szCs w:val="24"/>
        </w:rPr>
        <w:t>), 1–12.</w:t>
      </w:r>
    </w:p>
    <w:p w14:paraId="33BB36B3" w14:textId="77777777" w:rsidR="004C2E05" w:rsidRPr="004C2E05" w:rsidRDefault="004C2E05" w:rsidP="00395841">
      <w:pPr>
        <w:widowControl w:val="0"/>
        <w:autoSpaceDE w:val="0"/>
        <w:autoSpaceDN w:val="0"/>
        <w:adjustRightInd w:val="0"/>
        <w:spacing w:line="240" w:lineRule="auto"/>
        <w:ind w:left="480" w:hanging="480"/>
        <w:jc w:val="both"/>
        <w:rPr>
          <w:rFonts w:ascii="Arial" w:hAnsi="Arial" w:cs="Arial"/>
          <w:noProof/>
          <w:sz w:val="20"/>
        </w:rPr>
      </w:pPr>
      <w:r w:rsidRPr="004C2E05">
        <w:rPr>
          <w:rFonts w:ascii="Arial" w:hAnsi="Arial" w:cs="Arial"/>
          <w:noProof/>
          <w:sz w:val="20"/>
          <w:szCs w:val="24"/>
        </w:rPr>
        <w:t>Wibowo</w:t>
      </w:r>
      <w:r w:rsidR="00395841" w:rsidRPr="004C2E05">
        <w:rPr>
          <w:rFonts w:ascii="Arial" w:hAnsi="Arial" w:cs="Arial"/>
          <w:noProof/>
          <w:sz w:val="20"/>
          <w:szCs w:val="24"/>
        </w:rPr>
        <w:t xml:space="preserve">, </w:t>
      </w:r>
      <w:r w:rsidRPr="004C2E05">
        <w:rPr>
          <w:rFonts w:ascii="Arial" w:hAnsi="Arial" w:cs="Arial"/>
          <w:noProof/>
          <w:sz w:val="20"/>
          <w:szCs w:val="24"/>
        </w:rPr>
        <w:t>A</w:t>
      </w:r>
      <w:r w:rsidR="00395841" w:rsidRPr="004C2E05">
        <w:rPr>
          <w:rFonts w:ascii="Arial" w:hAnsi="Arial" w:cs="Arial"/>
          <w:noProof/>
          <w:sz w:val="20"/>
          <w:szCs w:val="24"/>
        </w:rPr>
        <w:t xml:space="preserve">., </w:t>
      </w:r>
      <w:r w:rsidRPr="004C2E05">
        <w:rPr>
          <w:rFonts w:ascii="Arial" w:hAnsi="Arial" w:cs="Arial"/>
          <w:noProof/>
          <w:sz w:val="20"/>
          <w:szCs w:val="24"/>
        </w:rPr>
        <w:t>Lestari</w:t>
      </w:r>
      <w:r w:rsidR="00395841" w:rsidRPr="004C2E05">
        <w:rPr>
          <w:rFonts w:ascii="Arial" w:hAnsi="Arial" w:cs="Arial"/>
          <w:noProof/>
          <w:sz w:val="20"/>
          <w:szCs w:val="24"/>
        </w:rPr>
        <w:t xml:space="preserve">, </w:t>
      </w:r>
      <w:r w:rsidRPr="004C2E05">
        <w:rPr>
          <w:rFonts w:ascii="Arial" w:hAnsi="Arial" w:cs="Arial"/>
          <w:noProof/>
          <w:sz w:val="20"/>
          <w:szCs w:val="24"/>
        </w:rPr>
        <w:t>E</w:t>
      </w:r>
      <w:r w:rsidR="00395841" w:rsidRPr="004C2E05">
        <w:rPr>
          <w:rFonts w:ascii="Arial" w:hAnsi="Arial" w:cs="Arial"/>
          <w:noProof/>
          <w:sz w:val="20"/>
          <w:szCs w:val="24"/>
        </w:rPr>
        <w:t xml:space="preserve">., &amp; </w:t>
      </w:r>
      <w:r w:rsidRPr="004C2E05">
        <w:rPr>
          <w:rFonts w:ascii="Arial" w:hAnsi="Arial" w:cs="Arial"/>
          <w:noProof/>
          <w:sz w:val="20"/>
          <w:szCs w:val="24"/>
        </w:rPr>
        <w:t>Rahayu</w:t>
      </w:r>
      <w:r w:rsidR="00395841" w:rsidRPr="004C2E05">
        <w:rPr>
          <w:rFonts w:ascii="Arial" w:hAnsi="Arial" w:cs="Arial"/>
          <w:noProof/>
          <w:sz w:val="20"/>
          <w:szCs w:val="24"/>
        </w:rPr>
        <w:t xml:space="preserve">, </w:t>
      </w:r>
      <w:r w:rsidRPr="004C2E05">
        <w:rPr>
          <w:rFonts w:ascii="Arial" w:hAnsi="Arial" w:cs="Arial"/>
          <w:noProof/>
          <w:sz w:val="20"/>
          <w:szCs w:val="24"/>
        </w:rPr>
        <w:t>P</w:t>
      </w:r>
      <w:r w:rsidR="00395841" w:rsidRPr="004C2E05">
        <w:rPr>
          <w:rFonts w:ascii="Arial" w:hAnsi="Arial" w:cs="Arial"/>
          <w:noProof/>
          <w:sz w:val="20"/>
          <w:szCs w:val="24"/>
        </w:rPr>
        <w:t xml:space="preserve">. (2022). </w:t>
      </w:r>
      <w:r w:rsidRPr="004C2E05">
        <w:rPr>
          <w:rFonts w:ascii="Arial" w:hAnsi="Arial" w:cs="Arial"/>
          <w:i/>
          <w:iCs/>
          <w:noProof/>
          <w:sz w:val="20"/>
          <w:szCs w:val="24"/>
        </w:rPr>
        <w:t xml:space="preserve">Model Pemberdayaan Sentra Pisang </w:t>
      </w:r>
      <w:r w:rsidR="00395841" w:rsidRPr="004C2E05">
        <w:rPr>
          <w:rFonts w:ascii="Arial" w:hAnsi="Arial" w:cs="Arial"/>
          <w:i/>
          <w:iCs/>
          <w:noProof/>
          <w:sz w:val="20"/>
          <w:szCs w:val="24"/>
        </w:rPr>
        <w:t xml:space="preserve">Berbasis </w:t>
      </w:r>
      <w:r w:rsidRPr="004C2E05">
        <w:rPr>
          <w:rFonts w:ascii="Arial" w:hAnsi="Arial" w:cs="Arial"/>
          <w:i/>
          <w:iCs/>
          <w:noProof/>
          <w:sz w:val="20"/>
          <w:szCs w:val="24"/>
        </w:rPr>
        <w:t xml:space="preserve">Kearifan </w:t>
      </w:r>
      <w:r w:rsidR="00395841" w:rsidRPr="004C2E05">
        <w:rPr>
          <w:rFonts w:ascii="Arial" w:hAnsi="Arial" w:cs="Arial"/>
          <w:i/>
          <w:iCs/>
          <w:noProof/>
          <w:sz w:val="20"/>
          <w:szCs w:val="24"/>
        </w:rPr>
        <w:t xml:space="preserve">Lokal Dan </w:t>
      </w:r>
      <w:r w:rsidRPr="004C2E05">
        <w:rPr>
          <w:rFonts w:ascii="Arial" w:hAnsi="Arial" w:cs="Arial"/>
          <w:i/>
          <w:iCs/>
          <w:noProof/>
          <w:sz w:val="20"/>
          <w:szCs w:val="24"/>
        </w:rPr>
        <w:t xml:space="preserve">Modal Sosial </w:t>
      </w:r>
      <w:r w:rsidR="00395841" w:rsidRPr="004C2E05">
        <w:rPr>
          <w:rFonts w:ascii="Arial" w:hAnsi="Arial" w:cs="Arial"/>
          <w:i/>
          <w:iCs/>
          <w:noProof/>
          <w:sz w:val="20"/>
          <w:szCs w:val="24"/>
        </w:rPr>
        <w:t xml:space="preserve">Di </w:t>
      </w:r>
      <w:r w:rsidRPr="004C2E05">
        <w:rPr>
          <w:rFonts w:ascii="Arial" w:hAnsi="Arial" w:cs="Arial"/>
          <w:i/>
          <w:iCs/>
          <w:noProof/>
          <w:sz w:val="20"/>
          <w:szCs w:val="24"/>
        </w:rPr>
        <w:t xml:space="preserve">Kabupaten Karanganyar </w:t>
      </w:r>
      <w:r w:rsidR="00395841" w:rsidRPr="004C2E05">
        <w:rPr>
          <w:rFonts w:ascii="Arial" w:hAnsi="Arial" w:cs="Arial"/>
          <w:i/>
          <w:iCs/>
          <w:noProof/>
          <w:sz w:val="20"/>
          <w:szCs w:val="24"/>
        </w:rPr>
        <w:t xml:space="preserve">, </w:t>
      </w:r>
      <w:r w:rsidRPr="004C2E05">
        <w:rPr>
          <w:rFonts w:ascii="Arial" w:hAnsi="Arial" w:cs="Arial"/>
          <w:i/>
          <w:iCs/>
          <w:noProof/>
          <w:sz w:val="20"/>
          <w:szCs w:val="24"/>
        </w:rPr>
        <w:t xml:space="preserve">Jawa Tengah Model </w:t>
      </w:r>
      <w:r w:rsidR="00395841" w:rsidRPr="004C2E05">
        <w:rPr>
          <w:rFonts w:ascii="Arial" w:hAnsi="Arial" w:cs="Arial"/>
          <w:i/>
          <w:iCs/>
          <w:noProof/>
          <w:sz w:val="20"/>
          <w:szCs w:val="24"/>
        </w:rPr>
        <w:t xml:space="preserve">Of </w:t>
      </w:r>
      <w:r w:rsidRPr="004C2E05">
        <w:rPr>
          <w:rFonts w:ascii="Arial" w:hAnsi="Arial" w:cs="Arial"/>
          <w:i/>
          <w:iCs/>
          <w:noProof/>
          <w:sz w:val="20"/>
          <w:szCs w:val="24"/>
        </w:rPr>
        <w:t xml:space="preserve">Banana Center Empowerment </w:t>
      </w:r>
      <w:r w:rsidR="00395841" w:rsidRPr="004C2E05">
        <w:rPr>
          <w:rFonts w:ascii="Arial" w:hAnsi="Arial" w:cs="Arial"/>
          <w:i/>
          <w:iCs/>
          <w:noProof/>
          <w:sz w:val="20"/>
          <w:szCs w:val="24"/>
        </w:rPr>
        <w:t xml:space="preserve">On </w:t>
      </w:r>
      <w:r w:rsidRPr="004C2E05">
        <w:rPr>
          <w:rFonts w:ascii="Arial" w:hAnsi="Arial" w:cs="Arial"/>
          <w:i/>
          <w:iCs/>
          <w:noProof/>
          <w:sz w:val="20"/>
          <w:szCs w:val="24"/>
        </w:rPr>
        <w:t xml:space="preserve">Local Wisdom </w:t>
      </w:r>
      <w:r w:rsidR="00395841" w:rsidRPr="004C2E05">
        <w:rPr>
          <w:rFonts w:ascii="Arial" w:hAnsi="Arial" w:cs="Arial"/>
          <w:i/>
          <w:iCs/>
          <w:noProof/>
          <w:sz w:val="20"/>
          <w:szCs w:val="24"/>
        </w:rPr>
        <w:t xml:space="preserve">And </w:t>
      </w:r>
      <w:r w:rsidRPr="004C2E05">
        <w:rPr>
          <w:rFonts w:ascii="Arial" w:hAnsi="Arial" w:cs="Arial"/>
          <w:i/>
          <w:iCs/>
          <w:noProof/>
          <w:sz w:val="20"/>
          <w:szCs w:val="24"/>
        </w:rPr>
        <w:t xml:space="preserve">Social Capital </w:t>
      </w:r>
      <w:r w:rsidR="00395841" w:rsidRPr="004C2E05">
        <w:rPr>
          <w:rFonts w:ascii="Arial" w:hAnsi="Arial" w:cs="Arial"/>
          <w:i/>
          <w:iCs/>
          <w:noProof/>
          <w:sz w:val="20"/>
          <w:szCs w:val="24"/>
        </w:rPr>
        <w:t xml:space="preserve">In </w:t>
      </w:r>
      <w:r w:rsidRPr="004C2E05">
        <w:rPr>
          <w:rFonts w:ascii="Arial" w:hAnsi="Arial" w:cs="Arial"/>
          <w:i/>
          <w:iCs/>
          <w:noProof/>
          <w:sz w:val="20"/>
          <w:szCs w:val="24"/>
        </w:rPr>
        <w:t xml:space="preserve">Karanganyar Regency </w:t>
      </w:r>
      <w:r w:rsidR="00395841" w:rsidRPr="004C2E05">
        <w:rPr>
          <w:rFonts w:ascii="Arial" w:hAnsi="Arial" w:cs="Arial"/>
          <w:i/>
          <w:iCs/>
          <w:noProof/>
          <w:sz w:val="20"/>
          <w:szCs w:val="24"/>
        </w:rPr>
        <w:t xml:space="preserve">, </w:t>
      </w:r>
      <w:r w:rsidRPr="004C2E05">
        <w:rPr>
          <w:rFonts w:ascii="Arial" w:hAnsi="Arial" w:cs="Arial"/>
          <w:i/>
          <w:iCs/>
          <w:noProof/>
          <w:sz w:val="20"/>
          <w:szCs w:val="24"/>
        </w:rPr>
        <w:t>Central Java</w:t>
      </w:r>
      <w:r w:rsidR="00395841" w:rsidRPr="004C2E05">
        <w:rPr>
          <w:rFonts w:ascii="Arial" w:hAnsi="Arial" w:cs="Arial"/>
          <w:noProof/>
          <w:sz w:val="20"/>
          <w:szCs w:val="24"/>
        </w:rPr>
        <w:t xml:space="preserve">. </w:t>
      </w:r>
      <w:r w:rsidR="00395841" w:rsidRPr="004C2E05">
        <w:rPr>
          <w:rFonts w:ascii="Arial" w:hAnsi="Arial" w:cs="Arial"/>
          <w:i/>
          <w:iCs/>
          <w:noProof/>
          <w:sz w:val="20"/>
          <w:szCs w:val="24"/>
        </w:rPr>
        <w:t>18</w:t>
      </w:r>
      <w:r w:rsidR="00395841" w:rsidRPr="004C2E05">
        <w:rPr>
          <w:rFonts w:ascii="Arial" w:hAnsi="Arial" w:cs="Arial"/>
          <w:noProof/>
          <w:sz w:val="20"/>
          <w:szCs w:val="24"/>
        </w:rPr>
        <w:t>(02), 347–358.</w:t>
      </w:r>
    </w:p>
    <w:p w14:paraId="302E50F0" w14:textId="77777777" w:rsidR="008755D0" w:rsidRPr="00605412" w:rsidRDefault="008755D0" w:rsidP="00395841">
      <w:pPr>
        <w:spacing w:line="240" w:lineRule="auto"/>
        <w:jc w:val="both"/>
        <w:rPr>
          <w:rFonts w:ascii="Arial" w:hAnsi="Arial" w:cs="Arial"/>
          <w:sz w:val="20"/>
          <w:szCs w:val="20"/>
        </w:rPr>
        <w:sectPr w:rsidR="008755D0" w:rsidRPr="00605412" w:rsidSect="00605412">
          <w:type w:val="continuous"/>
          <w:pgSz w:w="12240" w:h="15840"/>
          <w:pgMar w:top="1440" w:right="1440" w:bottom="1440" w:left="1440" w:header="708" w:footer="708" w:gutter="0"/>
          <w:cols w:space="720"/>
          <w:docGrid w:linePitch="360"/>
        </w:sectPr>
      </w:pPr>
      <w:r w:rsidRPr="00605412">
        <w:rPr>
          <w:rFonts w:ascii="Arial" w:hAnsi="Arial" w:cs="Arial"/>
          <w:sz w:val="20"/>
          <w:szCs w:val="20"/>
        </w:rPr>
        <w:fldChar w:fldCharType="end"/>
      </w:r>
    </w:p>
    <w:p w14:paraId="7BE3CDD7" w14:textId="77777777" w:rsidR="00AF3796" w:rsidRPr="00605412" w:rsidRDefault="00AF3796" w:rsidP="00964A50">
      <w:pPr>
        <w:spacing w:line="480" w:lineRule="auto"/>
        <w:jc w:val="both"/>
        <w:rPr>
          <w:rFonts w:ascii="Arial" w:hAnsi="Arial" w:cs="Arial"/>
          <w:sz w:val="20"/>
          <w:szCs w:val="20"/>
        </w:rPr>
      </w:pPr>
    </w:p>
    <w:sectPr w:rsidR="00AF3796" w:rsidRPr="00605412" w:rsidSect="00605412">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177DD3"/>
    <w:multiLevelType w:val="hybridMultilevel"/>
    <w:tmpl w:val="4F549C26"/>
    <w:lvl w:ilvl="0" w:tplc="CB58A418">
      <w:start w:val="1"/>
      <w:numFmt w:val="decimal"/>
      <w:lvlText w:val="2.%1."/>
      <w:lvlJc w:val="left"/>
      <w:pPr>
        <w:ind w:left="928" w:hanging="360"/>
      </w:pPr>
      <w:rPr>
        <w:rFonts w:hint="default"/>
        <w:b w:val="0"/>
        <w:i w:val="0"/>
        <w:sz w:val="20"/>
        <w:szCs w:val="20"/>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 w15:restartNumberingAfterBreak="0">
    <w:nsid w:val="30393E74"/>
    <w:multiLevelType w:val="hybridMultilevel"/>
    <w:tmpl w:val="B62E7C1C"/>
    <w:lvl w:ilvl="0" w:tplc="9D703E80">
      <w:start w:val="1"/>
      <w:numFmt w:val="decimal"/>
      <w:lvlText w:val="2.%1."/>
      <w:lvlJc w:val="left"/>
      <w:pPr>
        <w:ind w:left="786" w:hanging="360"/>
      </w:pPr>
      <w:rPr>
        <w:rFonts w:hint="default"/>
        <w:b w:val="0"/>
        <w:i w:val="0"/>
        <w:sz w:val="20"/>
        <w:szCs w:val="2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15:restartNumberingAfterBreak="0">
    <w:nsid w:val="4A0A3091"/>
    <w:multiLevelType w:val="hybridMultilevel"/>
    <w:tmpl w:val="C632258C"/>
    <w:lvl w:ilvl="0" w:tplc="6F9C1EE8">
      <w:start w:val="1"/>
      <w:numFmt w:val="decimal"/>
      <w:lvlText w:val="4.%1"/>
      <w:lvlJc w:val="left"/>
      <w:pPr>
        <w:ind w:left="1353" w:hanging="360"/>
      </w:pPr>
      <w:rPr>
        <w:rFonts w:hint="default"/>
        <w:b/>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3" w15:restartNumberingAfterBreak="0">
    <w:nsid w:val="4F1F1A73"/>
    <w:multiLevelType w:val="hybridMultilevel"/>
    <w:tmpl w:val="06122BE6"/>
    <w:lvl w:ilvl="0" w:tplc="BE9AD5C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507E2EBF"/>
    <w:multiLevelType w:val="hybridMultilevel"/>
    <w:tmpl w:val="A49216FC"/>
    <w:lvl w:ilvl="0" w:tplc="745C68B6">
      <w:start w:val="1"/>
      <w:numFmt w:val="decimal"/>
      <w:lvlText w:val="%1."/>
      <w:lvlJc w:val="left"/>
      <w:pPr>
        <w:ind w:left="426" w:hanging="360"/>
      </w:pPr>
      <w:rPr>
        <w:rFonts w:hint="default"/>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5" w15:restartNumberingAfterBreak="0">
    <w:nsid w:val="59C92A07"/>
    <w:multiLevelType w:val="hybridMultilevel"/>
    <w:tmpl w:val="B26AFB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61677E"/>
    <w:multiLevelType w:val="hybridMultilevel"/>
    <w:tmpl w:val="78D038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06A6ACB"/>
    <w:multiLevelType w:val="multilevel"/>
    <w:tmpl w:val="3E26B1D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70722813"/>
    <w:multiLevelType w:val="multilevel"/>
    <w:tmpl w:val="2F320B14"/>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4467E54"/>
    <w:multiLevelType w:val="hybridMultilevel"/>
    <w:tmpl w:val="1F928D24"/>
    <w:lvl w:ilvl="0" w:tplc="90800DA6">
      <w:start w:val="1"/>
      <w:numFmt w:val="lowerLetter"/>
      <w:lvlText w:val="%1."/>
      <w:lvlJc w:val="left"/>
      <w:pPr>
        <w:ind w:left="426" w:hanging="360"/>
      </w:pPr>
      <w:rPr>
        <w:rFonts w:hint="default"/>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10" w15:restartNumberingAfterBreak="0">
    <w:nsid w:val="76F73D34"/>
    <w:multiLevelType w:val="multilevel"/>
    <w:tmpl w:val="2F320B14"/>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46700424">
    <w:abstractNumId w:val="0"/>
  </w:num>
  <w:num w:numId="2" w16cid:durableId="1877815494">
    <w:abstractNumId w:val="6"/>
  </w:num>
  <w:num w:numId="3" w16cid:durableId="1571191284">
    <w:abstractNumId w:val="2"/>
  </w:num>
  <w:num w:numId="4" w16cid:durableId="955334397">
    <w:abstractNumId w:val="4"/>
  </w:num>
  <w:num w:numId="5" w16cid:durableId="261111348">
    <w:abstractNumId w:val="5"/>
  </w:num>
  <w:num w:numId="6" w16cid:durableId="1853909501">
    <w:abstractNumId w:val="9"/>
  </w:num>
  <w:num w:numId="7" w16cid:durableId="1933195298">
    <w:abstractNumId w:val="8"/>
  </w:num>
  <w:num w:numId="8" w16cid:durableId="661858824">
    <w:abstractNumId w:val="3"/>
  </w:num>
  <w:num w:numId="9" w16cid:durableId="1396974540">
    <w:abstractNumId w:val="10"/>
  </w:num>
  <w:num w:numId="10" w16cid:durableId="1680237535">
    <w:abstractNumId w:val="7"/>
  </w:num>
  <w:num w:numId="11" w16cid:durableId="19726373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1F67"/>
    <w:rsid w:val="00055493"/>
    <w:rsid w:val="000569E7"/>
    <w:rsid w:val="000B7748"/>
    <w:rsid w:val="00120581"/>
    <w:rsid w:val="001350EF"/>
    <w:rsid w:val="001B6375"/>
    <w:rsid w:val="001E2C0F"/>
    <w:rsid w:val="002C30CF"/>
    <w:rsid w:val="003174AD"/>
    <w:rsid w:val="00347743"/>
    <w:rsid w:val="00395841"/>
    <w:rsid w:val="003F1771"/>
    <w:rsid w:val="003F490E"/>
    <w:rsid w:val="004723FD"/>
    <w:rsid w:val="0047703E"/>
    <w:rsid w:val="004A2EAA"/>
    <w:rsid w:val="004C2E05"/>
    <w:rsid w:val="004E4277"/>
    <w:rsid w:val="00532728"/>
    <w:rsid w:val="005375A9"/>
    <w:rsid w:val="00557895"/>
    <w:rsid w:val="00591F4C"/>
    <w:rsid w:val="005F4D58"/>
    <w:rsid w:val="00605412"/>
    <w:rsid w:val="0062661A"/>
    <w:rsid w:val="006617F7"/>
    <w:rsid w:val="006B4EC6"/>
    <w:rsid w:val="006C616C"/>
    <w:rsid w:val="006D6FF6"/>
    <w:rsid w:val="006E2E01"/>
    <w:rsid w:val="0079539C"/>
    <w:rsid w:val="008370B1"/>
    <w:rsid w:val="008755D0"/>
    <w:rsid w:val="00875E13"/>
    <w:rsid w:val="008A46CD"/>
    <w:rsid w:val="008F43EE"/>
    <w:rsid w:val="00944599"/>
    <w:rsid w:val="0094624A"/>
    <w:rsid w:val="00953F9C"/>
    <w:rsid w:val="00964A50"/>
    <w:rsid w:val="009C1B9F"/>
    <w:rsid w:val="009D1B85"/>
    <w:rsid w:val="00A71647"/>
    <w:rsid w:val="00AB581A"/>
    <w:rsid w:val="00AC271A"/>
    <w:rsid w:val="00AD39CD"/>
    <w:rsid w:val="00AF3796"/>
    <w:rsid w:val="00B055A5"/>
    <w:rsid w:val="00B164B2"/>
    <w:rsid w:val="00B3462D"/>
    <w:rsid w:val="00C324F3"/>
    <w:rsid w:val="00C51388"/>
    <w:rsid w:val="00C51EEE"/>
    <w:rsid w:val="00C66278"/>
    <w:rsid w:val="00D15AFE"/>
    <w:rsid w:val="00D77A0A"/>
    <w:rsid w:val="00D94609"/>
    <w:rsid w:val="00E07220"/>
    <w:rsid w:val="00E349EA"/>
    <w:rsid w:val="00F4111A"/>
    <w:rsid w:val="00F42EC5"/>
    <w:rsid w:val="00F61F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823AC9"/>
  <w15:chartTrackingRefBased/>
  <w15:docId w15:val="{6A8C3F1C-3468-4C4F-8E2F-304849007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0CF"/>
    <w:rPr>
      <w:rFonts w:ascii="Times New Roman" w:hAnsi="Times New Roman"/>
    </w:rPr>
  </w:style>
  <w:style w:type="paragraph" w:styleId="Heading1">
    <w:name w:val="heading 1"/>
    <w:basedOn w:val="Normal"/>
    <w:next w:val="Normal"/>
    <w:link w:val="Heading1Char"/>
    <w:uiPriority w:val="9"/>
    <w:qFormat/>
    <w:rsid w:val="002C30CF"/>
    <w:pPr>
      <w:keepNext/>
      <w:keepLines/>
      <w:spacing w:before="360" w:after="120"/>
      <w:outlineLvl w:val="0"/>
    </w:pPr>
    <w:rPr>
      <w:rFonts w:eastAsiaTheme="majorEastAsia" w:cstheme="majorBidi"/>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C616C"/>
    <w:rPr>
      <w:color w:val="0563C1" w:themeColor="hyperlink"/>
      <w:u w:val="single"/>
    </w:rPr>
  </w:style>
  <w:style w:type="paragraph" w:styleId="ListParagraph">
    <w:name w:val="List Paragraph"/>
    <w:basedOn w:val="Normal"/>
    <w:link w:val="ListParagraphChar"/>
    <w:uiPriority w:val="34"/>
    <w:qFormat/>
    <w:rsid w:val="006D6FF6"/>
    <w:pPr>
      <w:ind w:left="720"/>
      <w:contextualSpacing/>
    </w:pPr>
  </w:style>
  <w:style w:type="character" w:customStyle="1" w:styleId="ListParagraphChar">
    <w:name w:val="List Paragraph Char"/>
    <w:link w:val="ListParagraph"/>
    <w:uiPriority w:val="34"/>
    <w:rsid w:val="006D6FF6"/>
  </w:style>
  <w:style w:type="paragraph" w:styleId="Title">
    <w:name w:val="Title"/>
    <w:basedOn w:val="Normal"/>
    <w:next w:val="Normal"/>
    <w:link w:val="TitleChar"/>
    <w:uiPriority w:val="10"/>
    <w:qFormat/>
    <w:rsid w:val="002C30CF"/>
    <w:pPr>
      <w:spacing w:after="0" w:line="240" w:lineRule="auto"/>
      <w:contextualSpacing/>
    </w:pPr>
    <w:rPr>
      <w:rFonts w:eastAsiaTheme="majorEastAsia" w:cstheme="majorBidi"/>
      <w:spacing w:val="-10"/>
      <w:kern w:val="28"/>
      <w:szCs w:val="56"/>
    </w:rPr>
  </w:style>
  <w:style w:type="character" w:customStyle="1" w:styleId="TitleChar">
    <w:name w:val="Title Char"/>
    <w:basedOn w:val="DefaultParagraphFont"/>
    <w:link w:val="Title"/>
    <w:uiPriority w:val="10"/>
    <w:rsid w:val="002C30CF"/>
    <w:rPr>
      <w:rFonts w:ascii="Times New Roman" w:eastAsiaTheme="majorEastAsia" w:hAnsi="Times New Roman" w:cstheme="majorBidi"/>
      <w:spacing w:val="-10"/>
      <w:kern w:val="28"/>
      <w:szCs w:val="56"/>
    </w:rPr>
  </w:style>
  <w:style w:type="character" w:customStyle="1" w:styleId="Heading1Char">
    <w:name w:val="Heading 1 Char"/>
    <w:basedOn w:val="DefaultParagraphFont"/>
    <w:link w:val="Heading1"/>
    <w:uiPriority w:val="9"/>
    <w:rsid w:val="002C30CF"/>
    <w:rPr>
      <w:rFonts w:ascii="Times New Roman" w:eastAsiaTheme="majorEastAsia" w:hAnsi="Times New Roman" w:cstheme="majorBidi"/>
      <w:szCs w:val="32"/>
    </w:rPr>
  </w:style>
  <w:style w:type="table" w:styleId="TableGrid">
    <w:name w:val="Table Grid"/>
    <w:basedOn w:val="TableNormal"/>
    <w:uiPriority w:val="39"/>
    <w:rsid w:val="009462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964A50"/>
    <w:rPr>
      <w:b/>
      <w:bCs/>
    </w:rPr>
  </w:style>
  <w:style w:type="paragraph" w:styleId="CommentText">
    <w:name w:val="annotation text"/>
    <w:basedOn w:val="Normal"/>
    <w:link w:val="CommentTextChar"/>
    <w:uiPriority w:val="99"/>
    <w:semiHidden/>
    <w:unhideWhenUsed/>
    <w:rsid w:val="001350EF"/>
    <w:pPr>
      <w:spacing w:line="240" w:lineRule="auto"/>
    </w:pPr>
    <w:rPr>
      <w:sz w:val="20"/>
      <w:szCs w:val="20"/>
    </w:rPr>
  </w:style>
  <w:style w:type="character" w:customStyle="1" w:styleId="CommentTextChar">
    <w:name w:val="Comment Text Char"/>
    <w:basedOn w:val="DefaultParagraphFont"/>
    <w:link w:val="CommentText"/>
    <w:uiPriority w:val="99"/>
    <w:semiHidden/>
    <w:rsid w:val="001350EF"/>
    <w:rPr>
      <w:rFonts w:ascii="Times New Roman" w:hAnsi="Times New Roman"/>
      <w:sz w:val="20"/>
      <w:szCs w:val="20"/>
      <w:lang w:val="en"/>
    </w:rPr>
  </w:style>
  <w:style w:type="character" w:styleId="Emphasis">
    <w:name w:val="Emphasis"/>
    <w:basedOn w:val="DefaultParagraphFont"/>
    <w:uiPriority w:val="20"/>
    <w:qFormat/>
    <w:rsid w:val="001350EF"/>
    <w:rPr>
      <w:i/>
      <w:iCs/>
    </w:rPr>
  </w:style>
  <w:style w:type="character" w:styleId="CommentReference">
    <w:name w:val="annotation reference"/>
    <w:basedOn w:val="DefaultParagraphFont"/>
    <w:uiPriority w:val="99"/>
    <w:semiHidden/>
    <w:unhideWhenUsed/>
    <w:rsid w:val="0062661A"/>
    <w:rPr>
      <w:sz w:val="16"/>
      <w:szCs w:val="16"/>
    </w:rPr>
  </w:style>
  <w:style w:type="paragraph" w:styleId="BalloonText">
    <w:name w:val="Balloon Text"/>
    <w:basedOn w:val="Normal"/>
    <w:link w:val="BalloonTextChar"/>
    <w:uiPriority w:val="99"/>
    <w:semiHidden/>
    <w:unhideWhenUsed/>
    <w:rsid w:val="006266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661A"/>
    <w:rPr>
      <w:rFonts w:ascii="Segoe UI" w:hAnsi="Segoe UI" w:cs="Segoe UI"/>
      <w:sz w:val="18"/>
      <w:szCs w:val="18"/>
    </w:rPr>
  </w:style>
  <w:style w:type="paragraph" w:styleId="BodyText">
    <w:name w:val="Body Text"/>
    <w:basedOn w:val="Normal"/>
    <w:link w:val="BodyTextChar"/>
    <w:uiPriority w:val="1"/>
    <w:qFormat/>
    <w:rsid w:val="00B055A5"/>
    <w:pPr>
      <w:widowControl w:val="0"/>
      <w:autoSpaceDE w:val="0"/>
      <w:autoSpaceDN w:val="0"/>
      <w:spacing w:after="0" w:line="240" w:lineRule="auto"/>
      <w:ind w:left="360"/>
    </w:pPr>
    <w:rPr>
      <w:rFonts w:ascii="Microsoft Sans Serif" w:eastAsia="Microsoft Sans Serif" w:hAnsi="Microsoft Sans Serif" w:cs="Microsoft Sans Serif"/>
      <w:sz w:val="20"/>
      <w:szCs w:val="20"/>
      <w:lang w:val="en-US"/>
    </w:rPr>
  </w:style>
  <w:style w:type="character" w:customStyle="1" w:styleId="BodyTextChar">
    <w:name w:val="Body Text Char"/>
    <w:basedOn w:val="DefaultParagraphFont"/>
    <w:link w:val="BodyText"/>
    <w:uiPriority w:val="1"/>
    <w:rsid w:val="00B055A5"/>
    <w:rPr>
      <w:rFonts w:ascii="Microsoft Sans Serif" w:eastAsia="Microsoft Sans Serif" w:hAnsi="Microsoft Sans Serif" w:cs="Microsoft Sans Serif"/>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3762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QuickStyle" Target="diagrams/quickStyle1.xml"/><Relationship Id="rId13" Type="http://schemas.openxmlformats.org/officeDocument/2006/relationships/diagramQuickStyle" Target="diagrams/quickStyle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diagramLayout" Target="diagrams/layout1.xml"/><Relationship Id="rId12" Type="http://schemas.openxmlformats.org/officeDocument/2006/relationships/diagramLayout" Target="diagrams/layout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diagramData" Target="diagrams/data1.xml"/><Relationship Id="rId11" Type="http://schemas.openxmlformats.org/officeDocument/2006/relationships/diagramData" Target="diagrams/data2.xml"/><Relationship Id="rId5" Type="http://schemas.openxmlformats.org/officeDocument/2006/relationships/webSettings" Target="webSettings.xml"/><Relationship Id="rId15" Type="http://schemas.microsoft.com/office/2007/relationships/diagramDrawing" Target="diagrams/drawing2.xml"/><Relationship Id="rId10" Type="http://schemas.microsoft.com/office/2007/relationships/diagramDrawing" Target="diagrams/drawing1.xml"/><Relationship Id="rId4" Type="http://schemas.openxmlformats.org/officeDocument/2006/relationships/settings" Target="settings.xml"/><Relationship Id="rId9" Type="http://schemas.openxmlformats.org/officeDocument/2006/relationships/diagramColors" Target="diagrams/colors1.xml"/><Relationship Id="rId14" Type="http://schemas.openxmlformats.org/officeDocument/2006/relationships/diagramColors" Target="diagrams/colors2.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 sz="1100" baseline="0">
                <a:latin typeface="Times New Roman" panose="02020603050405020304" pitchFamily="18" charset="0"/>
                <a:cs typeface="Times New Roman" panose="02020603050405020304" pitchFamily="18" charset="0"/>
              </a:rPr>
              <a:t>BANANA PEEL COOKIES ASSESSMENT </a:t>
            </a:r>
            <a:endParaRPr lang="en-US" sz="1100">
              <a:latin typeface="Times New Roman" panose="02020603050405020304" pitchFamily="18" charset="0"/>
              <a:cs typeface="Times New Roman" panose="02020603050405020304" pitchFamily="18" charset="0"/>
            </a:endParaRPr>
          </a:p>
        </c:rich>
      </c:tx>
      <c:layout>
        <c:manualLayout>
          <c:xMode val="edge"/>
          <c:yMode val="edge"/>
          <c:x val="0.18190476190476193"/>
          <c:y val="5.5865921787709494E-2"/>
        </c:manualLayout>
      </c:layout>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Sheet1!$B$1</c:f>
              <c:strCache>
                <c:ptCount val="1"/>
                <c:pt idx="0">
                  <c:v>Product A</c:v>
                </c:pt>
              </c:strCache>
            </c:strRef>
          </c:tx>
          <c:spPr>
            <a:solidFill>
              <a:schemeClr val="accent1"/>
            </a:solidFill>
            <a:ln>
              <a:noFill/>
            </a:ln>
            <a:effectLst/>
          </c:spPr>
          <c:invertIfNegative val="0"/>
          <c:cat>
            <c:strRef>
              <c:f>Sheet1!$A$2:$A$5</c:f>
              <c:strCache>
                <c:ptCount val="4"/>
                <c:pt idx="0">
                  <c:v>Flavor</c:v>
                </c:pt>
                <c:pt idx="1">
                  <c:v>Color</c:v>
                </c:pt>
                <c:pt idx="2">
                  <c:v>Texture</c:v>
                </c:pt>
                <c:pt idx="3">
                  <c:v>Appearance</c:v>
                </c:pt>
              </c:strCache>
            </c:strRef>
          </c:cat>
          <c:val>
            <c:numRef>
              <c:f>Sheet1!$B$2:$B$5</c:f>
              <c:numCache>
                <c:formatCode>General</c:formatCode>
                <c:ptCount val="4"/>
                <c:pt idx="0">
                  <c:v>2.6</c:v>
                </c:pt>
                <c:pt idx="1">
                  <c:v>2.8</c:v>
                </c:pt>
                <c:pt idx="2">
                  <c:v>2.67</c:v>
                </c:pt>
                <c:pt idx="3">
                  <c:v>2.8</c:v>
                </c:pt>
              </c:numCache>
            </c:numRef>
          </c:val>
          <c:extLst>
            <c:ext xmlns:c16="http://schemas.microsoft.com/office/drawing/2014/chart" uri="{C3380CC4-5D6E-409C-BE32-E72D297353CC}">
              <c16:uniqueId val="{00000000-5EFE-4EF9-A062-C86C296EA121}"/>
            </c:ext>
          </c:extLst>
        </c:ser>
        <c:ser>
          <c:idx val="1"/>
          <c:order val="1"/>
          <c:tx>
            <c:strRef>
              <c:f>Sheet1!$C$1</c:f>
              <c:strCache>
                <c:ptCount val="1"/>
                <c:pt idx="0">
                  <c:v>Product B</c:v>
                </c:pt>
              </c:strCache>
            </c:strRef>
          </c:tx>
          <c:spPr>
            <a:solidFill>
              <a:schemeClr val="accent2"/>
            </a:solidFill>
            <a:ln>
              <a:noFill/>
            </a:ln>
            <a:effectLst/>
          </c:spPr>
          <c:invertIfNegative val="0"/>
          <c:cat>
            <c:strRef>
              <c:f>Sheet1!$A$2:$A$5</c:f>
              <c:strCache>
                <c:ptCount val="4"/>
                <c:pt idx="0">
                  <c:v>Flavor</c:v>
                </c:pt>
                <c:pt idx="1">
                  <c:v>Color</c:v>
                </c:pt>
                <c:pt idx="2">
                  <c:v>Texture</c:v>
                </c:pt>
                <c:pt idx="3">
                  <c:v>Appearance</c:v>
                </c:pt>
              </c:strCache>
            </c:strRef>
          </c:cat>
          <c:val>
            <c:numRef>
              <c:f>Sheet1!$C$2:$C$5</c:f>
              <c:numCache>
                <c:formatCode>General</c:formatCode>
                <c:ptCount val="4"/>
                <c:pt idx="0">
                  <c:v>2.4700000000000002</c:v>
                </c:pt>
                <c:pt idx="1">
                  <c:v>2.73</c:v>
                </c:pt>
                <c:pt idx="2">
                  <c:v>2.67</c:v>
                </c:pt>
                <c:pt idx="3">
                  <c:v>2.8</c:v>
                </c:pt>
              </c:numCache>
            </c:numRef>
          </c:val>
          <c:extLst>
            <c:ext xmlns:c16="http://schemas.microsoft.com/office/drawing/2014/chart" uri="{C3380CC4-5D6E-409C-BE32-E72D297353CC}">
              <c16:uniqueId val="{00000001-5EFE-4EF9-A062-C86C296EA121}"/>
            </c:ext>
          </c:extLst>
        </c:ser>
        <c:ser>
          <c:idx val="2"/>
          <c:order val="2"/>
          <c:tx>
            <c:strRef>
              <c:f>Sheet1!$D$1</c:f>
              <c:strCache>
                <c:ptCount val="1"/>
                <c:pt idx="0">
                  <c:v>Product C</c:v>
                </c:pt>
              </c:strCache>
            </c:strRef>
          </c:tx>
          <c:spPr>
            <a:solidFill>
              <a:schemeClr val="accent3"/>
            </a:solidFill>
            <a:ln>
              <a:noFill/>
            </a:ln>
            <a:effectLst/>
          </c:spPr>
          <c:invertIfNegative val="0"/>
          <c:cat>
            <c:strRef>
              <c:f>Sheet1!$A$2:$A$5</c:f>
              <c:strCache>
                <c:ptCount val="4"/>
                <c:pt idx="0">
                  <c:v>Flavor</c:v>
                </c:pt>
                <c:pt idx="1">
                  <c:v>Color</c:v>
                </c:pt>
                <c:pt idx="2">
                  <c:v>Texture</c:v>
                </c:pt>
                <c:pt idx="3">
                  <c:v>Appearance</c:v>
                </c:pt>
              </c:strCache>
            </c:strRef>
          </c:cat>
          <c:val>
            <c:numRef>
              <c:f>Sheet1!$D$2:$D$5</c:f>
              <c:numCache>
                <c:formatCode>General</c:formatCode>
                <c:ptCount val="4"/>
                <c:pt idx="0">
                  <c:v>2.73</c:v>
                </c:pt>
                <c:pt idx="1">
                  <c:v>2.87</c:v>
                </c:pt>
                <c:pt idx="2">
                  <c:v>2.87</c:v>
                </c:pt>
                <c:pt idx="3">
                  <c:v>2.87</c:v>
                </c:pt>
              </c:numCache>
            </c:numRef>
          </c:val>
          <c:extLst>
            <c:ext xmlns:c16="http://schemas.microsoft.com/office/drawing/2014/chart" uri="{C3380CC4-5D6E-409C-BE32-E72D297353CC}">
              <c16:uniqueId val="{00000002-5EFE-4EF9-A062-C86C296EA121}"/>
            </c:ext>
          </c:extLst>
        </c:ser>
        <c:dLbls>
          <c:showLegendKey val="0"/>
          <c:showVal val="0"/>
          <c:showCatName val="0"/>
          <c:showSerName val="0"/>
          <c:showPercent val="0"/>
          <c:showBubbleSize val="0"/>
        </c:dLbls>
        <c:gapWidth val="219"/>
        <c:overlap val="-27"/>
        <c:axId val="360999896"/>
        <c:axId val="380024760"/>
      </c:barChart>
      <c:catAx>
        <c:axId val="3609998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0024760"/>
        <c:crosses val="autoZero"/>
        <c:auto val="1"/>
        <c:lblAlgn val="ctr"/>
        <c:lblOffset val="100"/>
        <c:noMultiLvlLbl val="0"/>
      </c:catAx>
      <c:valAx>
        <c:axId val="3800247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09998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0C04015-3727-47BA-BB43-07EAD1B91ACA}" type="doc">
      <dgm:prSet loTypeId="urn:microsoft.com/office/officeart/2005/8/layout/process2" loCatId="process" qsTypeId="urn:microsoft.com/office/officeart/2005/8/quickstyle/simple1" qsCatId="simple" csTypeId="urn:microsoft.com/office/officeart/2005/8/colors/accent1_2" csCatId="accent1" phldr="1"/>
      <dgm:spPr/>
      <dgm:t>
        <a:bodyPr/>
        <a:lstStyle/>
        <a:p>
          <a:endParaRPr lang="en-US"/>
        </a:p>
      </dgm:t>
    </dgm:pt>
    <dgm:pt modelId="{CB1DA66F-A3A1-4049-AC59-E1DDA31F18D1}">
      <dgm:prSet phldrT="[Text]" custT="1">
        <dgm:style>
          <a:lnRef idx="2">
            <a:schemeClr val="dk1"/>
          </a:lnRef>
          <a:fillRef idx="1">
            <a:schemeClr val="lt1"/>
          </a:fillRef>
          <a:effectRef idx="0">
            <a:schemeClr val="dk1"/>
          </a:effectRef>
          <a:fontRef idx="minor">
            <a:schemeClr val="dk1"/>
          </a:fontRef>
        </dgm:style>
      </dgm:prSet>
      <dgm:spPr/>
      <dgm:t>
        <a:bodyPr/>
        <a:lstStyle/>
        <a:p>
          <a:pPr algn="ctr"/>
          <a:r>
            <a:rPr lang="en" sz="1100">
              <a:latin typeface="Times New Roman" panose="02020603050405020304" pitchFamily="18" charset="0"/>
              <a:cs typeface="Times New Roman" panose="02020603050405020304" pitchFamily="18" charset="0"/>
            </a:rPr>
            <a:t>Banana Peel Selection</a:t>
          </a:r>
        </a:p>
      </dgm:t>
    </dgm:pt>
    <dgm:pt modelId="{0ADC170D-3099-4FF7-9358-2DF6915F16DA}" type="parTrans" cxnId="{A610D3C8-37BF-4A22-8850-3499BA3ED250}">
      <dgm:prSet/>
      <dgm:spPr/>
      <dgm:t>
        <a:bodyPr/>
        <a:lstStyle/>
        <a:p>
          <a:pPr algn="ctr"/>
          <a:endParaRPr lang="en-US"/>
        </a:p>
      </dgm:t>
    </dgm:pt>
    <dgm:pt modelId="{ABD6A2E3-1B11-4086-9F43-17DDE31F7546}" type="sibTrans" cxnId="{A610D3C8-37BF-4A22-8850-3499BA3ED250}">
      <dgm:prSet/>
      <dgm:spPr>
        <a:solidFill>
          <a:schemeClr val="tx1"/>
        </a:solidFill>
      </dgm:spPr>
      <dgm:t>
        <a:bodyPr/>
        <a:lstStyle/>
        <a:p>
          <a:pPr algn="ctr"/>
          <a:endParaRPr lang="en-US"/>
        </a:p>
      </dgm:t>
    </dgm:pt>
    <dgm:pt modelId="{897CB2BB-E893-42B3-9F2E-001744255DE4}">
      <dgm:prSet phldrT="[Text]" custT="1">
        <dgm:style>
          <a:lnRef idx="2">
            <a:schemeClr val="dk1"/>
          </a:lnRef>
          <a:fillRef idx="1">
            <a:schemeClr val="lt1"/>
          </a:fillRef>
          <a:effectRef idx="0">
            <a:schemeClr val="dk1"/>
          </a:effectRef>
          <a:fontRef idx="minor">
            <a:schemeClr val="dk1"/>
          </a:fontRef>
        </dgm:style>
      </dgm:prSet>
      <dgm:spPr/>
      <dgm:t>
        <a:bodyPr/>
        <a:lstStyle/>
        <a:p>
          <a:pPr algn="ctr"/>
          <a:r>
            <a:rPr lang="en" sz="1100">
              <a:latin typeface="Times New Roman" panose="02020603050405020304" pitchFamily="18" charset="0"/>
              <a:cs typeface="Times New Roman" panose="02020603050405020304" pitchFamily="18" charset="0"/>
            </a:rPr>
            <a:t>Banana Peel Washing</a:t>
          </a:r>
        </a:p>
      </dgm:t>
    </dgm:pt>
    <dgm:pt modelId="{91F58B9B-A34C-4606-A32C-7CC847840E70}" type="parTrans" cxnId="{BD19F651-14F7-4E6E-91B8-ED96A0E9B7AF}">
      <dgm:prSet/>
      <dgm:spPr/>
      <dgm:t>
        <a:bodyPr/>
        <a:lstStyle/>
        <a:p>
          <a:pPr algn="ctr"/>
          <a:endParaRPr lang="en-US"/>
        </a:p>
      </dgm:t>
    </dgm:pt>
    <dgm:pt modelId="{020A95FD-C94E-4022-B84E-7BB5CE739327}" type="sibTrans" cxnId="{BD19F651-14F7-4E6E-91B8-ED96A0E9B7AF}">
      <dgm:prSet/>
      <dgm:spPr>
        <a:solidFill>
          <a:schemeClr val="tx1"/>
        </a:solidFill>
      </dgm:spPr>
      <dgm:t>
        <a:bodyPr/>
        <a:lstStyle/>
        <a:p>
          <a:pPr algn="ctr"/>
          <a:endParaRPr lang="en-US"/>
        </a:p>
      </dgm:t>
    </dgm:pt>
    <dgm:pt modelId="{E1B2B378-8CB0-4E4F-8BA7-BEF6A593376C}">
      <dgm:prSet phldrT="[Text]" custT="1">
        <dgm:style>
          <a:lnRef idx="2">
            <a:schemeClr val="dk1"/>
          </a:lnRef>
          <a:fillRef idx="1">
            <a:schemeClr val="lt1"/>
          </a:fillRef>
          <a:effectRef idx="0">
            <a:schemeClr val="dk1"/>
          </a:effectRef>
          <a:fontRef idx="minor">
            <a:schemeClr val="dk1"/>
          </a:fontRef>
        </dgm:style>
      </dgm:prSet>
      <dgm:spPr/>
      <dgm:t>
        <a:bodyPr/>
        <a:lstStyle/>
        <a:p>
          <a:pPr algn="ctr"/>
          <a:r>
            <a:rPr lang="en" sz="1100">
              <a:latin typeface="Times New Roman" panose="02020603050405020304" pitchFamily="18" charset="0"/>
              <a:cs typeface="Times New Roman" panose="02020603050405020304" pitchFamily="18" charset="0"/>
            </a:rPr>
            <a:t>Banana Peel Drying</a:t>
          </a:r>
        </a:p>
      </dgm:t>
    </dgm:pt>
    <dgm:pt modelId="{7496C3E1-1094-4F42-A333-96A05B763D44}" type="parTrans" cxnId="{D5B75FF6-28F6-4D16-8506-F1A5EB6AAD51}">
      <dgm:prSet/>
      <dgm:spPr/>
      <dgm:t>
        <a:bodyPr/>
        <a:lstStyle/>
        <a:p>
          <a:pPr algn="ctr"/>
          <a:endParaRPr lang="en-US"/>
        </a:p>
      </dgm:t>
    </dgm:pt>
    <dgm:pt modelId="{E99FE802-8A26-47EB-96D9-FEEEC414DA70}" type="sibTrans" cxnId="{D5B75FF6-28F6-4D16-8506-F1A5EB6AAD51}">
      <dgm:prSet/>
      <dgm:spPr>
        <a:solidFill>
          <a:schemeClr val="tx1"/>
        </a:solidFill>
      </dgm:spPr>
      <dgm:t>
        <a:bodyPr/>
        <a:lstStyle/>
        <a:p>
          <a:pPr algn="ctr"/>
          <a:endParaRPr lang="en-US"/>
        </a:p>
      </dgm:t>
    </dgm:pt>
    <dgm:pt modelId="{5A5E1EDE-D20A-4121-921D-DD153B41E7C5}">
      <dgm:prSet custT="1">
        <dgm:style>
          <a:lnRef idx="2">
            <a:schemeClr val="dk1"/>
          </a:lnRef>
          <a:fillRef idx="1">
            <a:schemeClr val="lt1"/>
          </a:fillRef>
          <a:effectRef idx="0">
            <a:schemeClr val="dk1"/>
          </a:effectRef>
          <a:fontRef idx="minor">
            <a:schemeClr val="dk1"/>
          </a:fontRef>
        </dgm:style>
      </dgm:prSet>
      <dgm:spPr/>
      <dgm:t>
        <a:bodyPr/>
        <a:lstStyle/>
        <a:p>
          <a:pPr algn="ctr"/>
          <a:r>
            <a:rPr lang="en" sz="1100">
              <a:latin typeface="Times New Roman" panose="02020603050405020304" pitchFamily="18" charset="0"/>
              <a:cs typeface="Times New Roman" panose="02020603050405020304" pitchFamily="18" charset="0"/>
            </a:rPr>
            <a:t>Banana Peel Smoothing</a:t>
          </a:r>
        </a:p>
      </dgm:t>
    </dgm:pt>
    <dgm:pt modelId="{8720897F-78A6-4954-B937-F7EEC886503C}" type="parTrans" cxnId="{6C3544C1-F1E6-437B-8B9D-CEEC8861367F}">
      <dgm:prSet/>
      <dgm:spPr/>
      <dgm:t>
        <a:bodyPr/>
        <a:lstStyle/>
        <a:p>
          <a:pPr algn="ctr"/>
          <a:endParaRPr lang="en-US"/>
        </a:p>
      </dgm:t>
    </dgm:pt>
    <dgm:pt modelId="{62A03B89-219E-44FD-8E48-2D8B46E16561}" type="sibTrans" cxnId="{6C3544C1-F1E6-437B-8B9D-CEEC8861367F}">
      <dgm:prSet/>
      <dgm:spPr/>
      <dgm:t>
        <a:bodyPr/>
        <a:lstStyle/>
        <a:p>
          <a:pPr algn="ctr"/>
          <a:endParaRPr lang="en-US"/>
        </a:p>
      </dgm:t>
    </dgm:pt>
    <dgm:pt modelId="{568FAA50-83E6-47D3-AA63-53E4B27CC109}" type="pres">
      <dgm:prSet presAssocID="{B0C04015-3727-47BA-BB43-07EAD1B91ACA}" presName="linearFlow" presStyleCnt="0">
        <dgm:presLayoutVars>
          <dgm:resizeHandles val="exact"/>
        </dgm:presLayoutVars>
      </dgm:prSet>
      <dgm:spPr/>
    </dgm:pt>
    <dgm:pt modelId="{303C0EDD-E6CD-46E8-853B-9F41D95F70F4}" type="pres">
      <dgm:prSet presAssocID="{CB1DA66F-A3A1-4049-AC59-E1DDA31F18D1}" presName="node" presStyleLbl="node1" presStyleIdx="0" presStyleCnt="4">
        <dgm:presLayoutVars>
          <dgm:bulletEnabled val="1"/>
        </dgm:presLayoutVars>
      </dgm:prSet>
      <dgm:spPr/>
    </dgm:pt>
    <dgm:pt modelId="{290746EB-8621-4A70-A731-351B7EDDC649}" type="pres">
      <dgm:prSet presAssocID="{ABD6A2E3-1B11-4086-9F43-17DDE31F7546}" presName="sibTrans" presStyleLbl="sibTrans2D1" presStyleIdx="0" presStyleCnt="3"/>
      <dgm:spPr/>
    </dgm:pt>
    <dgm:pt modelId="{43C68037-679A-4270-8F1D-A2F88D3DD24E}" type="pres">
      <dgm:prSet presAssocID="{ABD6A2E3-1B11-4086-9F43-17DDE31F7546}" presName="connectorText" presStyleLbl="sibTrans2D1" presStyleIdx="0" presStyleCnt="3"/>
      <dgm:spPr/>
    </dgm:pt>
    <dgm:pt modelId="{AC7FC563-B48B-435F-B6CB-8A884E88EACC}" type="pres">
      <dgm:prSet presAssocID="{897CB2BB-E893-42B3-9F2E-001744255DE4}" presName="node" presStyleLbl="node1" presStyleIdx="1" presStyleCnt="4">
        <dgm:presLayoutVars>
          <dgm:bulletEnabled val="1"/>
        </dgm:presLayoutVars>
      </dgm:prSet>
      <dgm:spPr/>
    </dgm:pt>
    <dgm:pt modelId="{5AC88AD1-F953-47F5-B4F7-93713CF15EEE}" type="pres">
      <dgm:prSet presAssocID="{020A95FD-C94E-4022-B84E-7BB5CE739327}" presName="sibTrans" presStyleLbl="sibTrans2D1" presStyleIdx="1" presStyleCnt="3"/>
      <dgm:spPr/>
    </dgm:pt>
    <dgm:pt modelId="{CD07B46C-2EDB-4281-A5C1-A424C084D8FB}" type="pres">
      <dgm:prSet presAssocID="{020A95FD-C94E-4022-B84E-7BB5CE739327}" presName="connectorText" presStyleLbl="sibTrans2D1" presStyleIdx="1" presStyleCnt="3"/>
      <dgm:spPr/>
    </dgm:pt>
    <dgm:pt modelId="{693A5C9F-E0DB-496D-BB66-786B885E3BB6}" type="pres">
      <dgm:prSet presAssocID="{E1B2B378-8CB0-4E4F-8BA7-BEF6A593376C}" presName="node" presStyleLbl="node1" presStyleIdx="2" presStyleCnt="4">
        <dgm:presLayoutVars>
          <dgm:bulletEnabled val="1"/>
        </dgm:presLayoutVars>
      </dgm:prSet>
      <dgm:spPr/>
    </dgm:pt>
    <dgm:pt modelId="{07F2C320-5619-4A78-9275-D7D5D11162DE}" type="pres">
      <dgm:prSet presAssocID="{E99FE802-8A26-47EB-96D9-FEEEC414DA70}" presName="sibTrans" presStyleLbl="sibTrans2D1" presStyleIdx="2" presStyleCnt="3"/>
      <dgm:spPr/>
    </dgm:pt>
    <dgm:pt modelId="{F6176D10-65D3-41F3-81A9-B872778F25B1}" type="pres">
      <dgm:prSet presAssocID="{E99FE802-8A26-47EB-96D9-FEEEC414DA70}" presName="connectorText" presStyleLbl="sibTrans2D1" presStyleIdx="2" presStyleCnt="3"/>
      <dgm:spPr/>
    </dgm:pt>
    <dgm:pt modelId="{2582C766-7257-443B-85A9-9E2F50332626}" type="pres">
      <dgm:prSet presAssocID="{5A5E1EDE-D20A-4121-921D-DD153B41E7C5}" presName="node" presStyleLbl="node1" presStyleIdx="3" presStyleCnt="4">
        <dgm:presLayoutVars>
          <dgm:bulletEnabled val="1"/>
        </dgm:presLayoutVars>
      </dgm:prSet>
      <dgm:spPr/>
    </dgm:pt>
  </dgm:ptLst>
  <dgm:cxnLst>
    <dgm:cxn modelId="{485C5001-E058-434D-A02D-C88CD945FEB2}" type="presOf" srcId="{B0C04015-3727-47BA-BB43-07EAD1B91ACA}" destId="{568FAA50-83E6-47D3-AA63-53E4B27CC109}" srcOrd="0" destOrd="0" presId="urn:microsoft.com/office/officeart/2005/8/layout/process2"/>
    <dgm:cxn modelId="{66DA0507-0EC3-418B-9987-88F097B79DEA}" type="presOf" srcId="{ABD6A2E3-1B11-4086-9F43-17DDE31F7546}" destId="{43C68037-679A-4270-8F1D-A2F88D3DD24E}" srcOrd="1" destOrd="0" presId="urn:microsoft.com/office/officeart/2005/8/layout/process2"/>
    <dgm:cxn modelId="{F189850F-D997-4800-BCE4-4162F3EDE578}" type="presOf" srcId="{020A95FD-C94E-4022-B84E-7BB5CE739327}" destId="{CD07B46C-2EDB-4281-A5C1-A424C084D8FB}" srcOrd="1" destOrd="0" presId="urn:microsoft.com/office/officeart/2005/8/layout/process2"/>
    <dgm:cxn modelId="{8E509230-226B-476E-8F9B-3CC0F40E92D3}" type="presOf" srcId="{E1B2B378-8CB0-4E4F-8BA7-BEF6A593376C}" destId="{693A5C9F-E0DB-496D-BB66-786B885E3BB6}" srcOrd="0" destOrd="0" presId="urn:microsoft.com/office/officeart/2005/8/layout/process2"/>
    <dgm:cxn modelId="{480F3647-6020-425E-8772-6ED482572839}" type="presOf" srcId="{5A5E1EDE-D20A-4121-921D-DD153B41E7C5}" destId="{2582C766-7257-443B-85A9-9E2F50332626}" srcOrd="0" destOrd="0" presId="urn:microsoft.com/office/officeart/2005/8/layout/process2"/>
    <dgm:cxn modelId="{9358C34E-2542-4F4A-9229-B4D6042EEB0C}" type="presOf" srcId="{E99FE802-8A26-47EB-96D9-FEEEC414DA70}" destId="{07F2C320-5619-4A78-9275-D7D5D11162DE}" srcOrd="0" destOrd="0" presId="urn:microsoft.com/office/officeart/2005/8/layout/process2"/>
    <dgm:cxn modelId="{BD19F651-14F7-4E6E-91B8-ED96A0E9B7AF}" srcId="{B0C04015-3727-47BA-BB43-07EAD1B91ACA}" destId="{897CB2BB-E893-42B3-9F2E-001744255DE4}" srcOrd="1" destOrd="0" parTransId="{91F58B9B-A34C-4606-A32C-7CC847840E70}" sibTransId="{020A95FD-C94E-4022-B84E-7BB5CE739327}"/>
    <dgm:cxn modelId="{2A51697E-7A58-46E9-9698-3B57C19D102C}" type="presOf" srcId="{E99FE802-8A26-47EB-96D9-FEEEC414DA70}" destId="{F6176D10-65D3-41F3-81A9-B872778F25B1}" srcOrd="1" destOrd="0" presId="urn:microsoft.com/office/officeart/2005/8/layout/process2"/>
    <dgm:cxn modelId="{94214AAF-CF62-48B5-A57C-9DB6595D42FA}" type="presOf" srcId="{CB1DA66F-A3A1-4049-AC59-E1DDA31F18D1}" destId="{303C0EDD-E6CD-46E8-853B-9F41D95F70F4}" srcOrd="0" destOrd="0" presId="urn:microsoft.com/office/officeart/2005/8/layout/process2"/>
    <dgm:cxn modelId="{1F00EDB6-BEAA-4405-BF9C-D9F5BF7FCFE9}" type="presOf" srcId="{020A95FD-C94E-4022-B84E-7BB5CE739327}" destId="{5AC88AD1-F953-47F5-B4F7-93713CF15EEE}" srcOrd="0" destOrd="0" presId="urn:microsoft.com/office/officeart/2005/8/layout/process2"/>
    <dgm:cxn modelId="{6C3544C1-F1E6-437B-8B9D-CEEC8861367F}" srcId="{B0C04015-3727-47BA-BB43-07EAD1B91ACA}" destId="{5A5E1EDE-D20A-4121-921D-DD153B41E7C5}" srcOrd="3" destOrd="0" parTransId="{8720897F-78A6-4954-B937-F7EEC886503C}" sibTransId="{62A03B89-219E-44FD-8E48-2D8B46E16561}"/>
    <dgm:cxn modelId="{A610D3C8-37BF-4A22-8850-3499BA3ED250}" srcId="{B0C04015-3727-47BA-BB43-07EAD1B91ACA}" destId="{CB1DA66F-A3A1-4049-AC59-E1DDA31F18D1}" srcOrd="0" destOrd="0" parTransId="{0ADC170D-3099-4FF7-9358-2DF6915F16DA}" sibTransId="{ABD6A2E3-1B11-4086-9F43-17DDE31F7546}"/>
    <dgm:cxn modelId="{62CB57D2-6421-481F-9573-8AB519F5AD7C}" type="presOf" srcId="{ABD6A2E3-1B11-4086-9F43-17DDE31F7546}" destId="{290746EB-8621-4A70-A731-351B7EDDC649}" srcOrd="0" destOrd="0" presId="urn:microsoft.com/office/officeart/2005/8/layout/process2"/>
    <dgm:cxn modelId="{D153B9E6-B7F5-4A8E-98F9-A6CC4B961D3C}" type="presOf" srcId="{897CB2BB-E893-42B3-9F2E-001744255DE4}" destId="{AC7FC563-B48B-435F-B6CB-8A884E88EACC}" srcOrd="0" destOrd="0" presId="urn:microsoft.com/office/officeart/2005/8/layout/process2"/>
    <dgm:cxn modelId="{D5B75FF6-28F6-4D16-8506-F1A5EB6AAD51}" srcId="{B0C04015-3727-47BA-BB43-07EAD1B91ACA}" destId="{E1B2B378-8CB0-4E4F-8BA7-BEF6A593376C}" srcOrd="2" destOrd="0" parTransId="{7496C3E1-1094-4F42-A333-96A05B763D44}" sibTransId="{E99FE802-8A26-47EB-96D9-FEEEC414DA70}"/>
    <dgm:cxn modelId="{243F701E-3CC2-44BA-8A08-844C729CD792}" type="presParOf" srcId="{568FAA50-83E6-47D3-AA63-53E4B27CC109}" destId="{303C0EDD-E6CD-46E8-853B-9F41D95F70F4}" srcOrd="0" destOrd="0" presId="urn:microsoft.com/office/officeart/2005/8/layout/process2"/>
    <dgm:cxn modelId="{EF65DDDD-AC35-4E6C-97A5-5B74AA45C276}" type="presParOf" srcId="{568FAA50-83E6-47D3-AA63-53E4B27CC109}" destId="{290746EB-8621-4A70-A731-351B7EDDC649}" srcOrd="1" destOrd="0" presId="urn:microsoft.com/office/officeart/2005/8/layout/process2"/>
    <dgm:cxn modelId="{C0D6F9DB-7FE2-4CB7-A4BA-8018F41B9245}" type="presParOf" srcId="{290746EB-8621-4A70-A731-351B7EDDC649}" destId="{43C68037-679A-4270-8F1D-A2F88D3DD24E}" srcOrd="0" destOrd="0" presId="urn:microsoft.com/office/officeart/2005/8/layout/process2"/>
    <dgm:cxn modelId="{53E40837-4629-4343-90D8-57D52931204E}" type="presParOf" srcId="{568FAA50-83E6-47D3-AA63-53E4B27CC109}" destId="{AC7FC563-B48B-435F-B6CB-8A884E88EACC}" srcOrd="2" destOrd="0" presId="urn:microsoft.com/office/officeart/2005/8/layout/process2"/>
    <dgm:cxn modelId="{7B3F4D65-BD32-4AFD-A4AE-6B1D6413DC67}" type="presParOf" srcId="{568FAA50-83E6-47D3-AA63-53E4B27CC109}" destId="{5AC88AD1-F953-47F5-B4F7-93713CF15EEE}" srcOrd="3" destOrd="0" presId="urn:microsoft.com/office/officeart/2005/8/layout/process2"/>
    <dgm:cxn modelId="{D9DF2A27-6663-4B3F-BEDF-660FFC6647F6}" type="presParOf" srcId="{5AC88AD1-F953-47F5-B4F7-93713CF15EEE}" destId="{CD07B46C-2EDB-4281-A5C1-A424C084D8FB}" srcOrd="0" destOrd="0" presId="urn:microsoft.com/office/officeart/2005/8/layout/process2"/>
    <dgm:cxn modelId="{14B7EFAE-543C-4DD1-8AAF-A25342C4C7A8}" type="presParOf" srcId="{568FAA50-83E6-47D3-AA63-53E4B27CC109}" destId="{693A5C9F-E0DB-496D-BB66-786B885E3BB6}" srcOrd="4" destOrd="0" presId="urn:microsoft.com/office/officeart/2005/8/layout/process2"/>
    <dgm:cxn modelId="{45256401-2130-45E9-B919-90FAA0F8163D}" type="presParOf" srcId="{568FAA50-83E6-47D3-AA63-53E4B27CC109}" destId="{07F2C320-5619-4A78-9275-D7D5D11162DE}" srcOrd="5" destOrd="0" presId="urn:microsoft.com/office/officeart/2005/8/layout/process2"/>
    <dgm:cxn modelId="{1E7EEDEB-597C-4A30-97E0-0BEEBA8204C1}" type="presParOf" srcId="{07F2C320-5619-4A78-9275-D7D5D11162DE}" destId="{F6176D10-65D3-41F3-81A9-B872778F25B1}" srcOrd="0" destOrd="0" presId="urn:microsoft.com/office/officeart/2005/8/layout/process2"/>
    <dgm:cxn modelId="{7E4113EE-57A2-4C06-8A33-9E02717E5775}" type="presParOf" srcId="{568FAA50-83E6-47D3-AA63-53E4B27CC109}" destId="{2582C766-7257-443B-85A9-9E2F50332626}" srcOrd="6" destOrd="0" presId="urn:microsoft.com/office/officeart/2005/8/layout/process2"/>
  </dgm:cxnLst>
  <dgm:bg/>
  <dgm:whole/>
  <dgm:extLst>
    <a:ext uri="http://schemas.microsoft.com/office/drawing/2008/diagram">
      <dsp:dataModelExt xmlns:dsp="http://schemas.microsoft.com/office/drawing/2008/diagram" relId="rId1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0441D24E-ACAC-4E5E-ABB6-C098378A1BEF}" type="doc">
      <dgm:prSet loTypeId="urn:microsoft.com/office/officeart/2005/8/layout/process2" loCatId="process" qsTypeId="urn:microsoft.com/office/officeart/2005/8/quickstyle/simple1" qsCatId="simple" csTypeId="urn:microsoft.com/office/officeart/2005/8/colors/accent1_2" csCatId="accent1" phldr="1"/>
      <dgm:spPr/>
      <dgm:t>
        <a:bodyPr/>
        <a:lstStyle/>
        <a:p>
          <a:endParaRPr lang="en-US"/>
        </a:p>
      </dgm:t>
    </dgm:pt>
    <dgm:pt modelId="{ACE97D39-047F-41D6-8C36-6FAE3A90D0FC}">
      <dgm:prSet phldrT="[Text]" custT="1">
        <dgm:style>
          <a:lnRef idx="2">
            <a:schemeClr val="dk1"/>
          </a:lnRef>
          <a:fillRef idx="1">
            <a:schemeClr val="lt1"/>
          </a:fillRef>
          <a:effectRef idx="0">
            <a:schemeClr val="dk1"/>
          </a:effectRef>
          <a:fontRef idx="minor">
            <a:schemeClr val="dk1"/>
          </a:fontRef>
        </dgm:style>
      </dgm:prSet>
      <dgm:spPr/>
      <dgm:t>
        <a:bodyPr/>
        <a:lstStyle/>
        <a:p>
          <a:r>
            <a:rPr lang="en" sz="1100">
              <a:latin typeface="Times New Roman" panose="02020603050405020304" pitchFamily="18" charset="0"/>
              <a:cs typeface="Times New Roman" panose="02020603050405020304" pitchFamily="18" charset="0"/>
            </a:rPr>
            <a:t>mixing of fat ingredients</a:t>
          </a:r>
        </a:p>
      </dgm:t>
    </dgm:pt>
    <dgm:pt modelId="{9F12D5AE-E4FE-4C2F-9EB9-1D01DFB965B7}" type="parTrans" cxnId="{D6AE5AFB-00C2-494C-9228-92D107C4CA7D}">
      <dgm:prSet/>
      <dgm:spPr/>
      <dgm:t>
        <a:bodyPr/>
        <a:lstStyle/>
        <a:p>
          <a:endParaRPr lang="en-US" sz="1100"/>
        </a:p>
      </dgm:t>
    </dgm:pt>
    <dgm:pt modelId="{0C3A3445-E3CF-488F-A46D-D0C51B1125A0}" type="sibTrans" cxnId="{D6AE5AFB-00C2-494C-9228-92D107C4CA7D}">
      <dgm:prSet custT="1"/>
      <dgm:spPr>
        <a:solidFill>
          <a:schemeClr val="tx1"/>
        </a:solidFill>
      </dgm:spPr>
      <dgm:t>
        <a:bodyPr/>
        <a:lstStyle/>
        <a:p>
          <a:endParaRPr lang="en-US" sz="1100"/>
        </a:p>
      </dgm:t>
    </dgm:pt>
    <dgm:pt modelId="{1889CBD1-18CC-4E97-AB27-A87AC723057F}">
      <dgm:prSet phldrT="[Text]" custT="1">
        <dgm:style>
          <a:lnRef idx="2">
            <a:schemeClr val="dk1"/>
          </a:lnRef>
          <a:fillRef idx="1">
            <a:schemeClr val="lt1"/>
          </a:fillRef>
          <a:effectRef idx="0">
            <a:schemeClr val="dk1"/>
          </a:effectRef>
          <a:fontRef idx="minor">
            <a:schemeClr val="dk1"/>
          </a:fontRef>
        </dgm:style>
      </dgm:prSet>
      <dgm:spPr/>
      <dgm:t>
        <a:bodyPr/>
        <a:lstStyle/>
        <a:p>
          <a:r>
            <a:rPr lang="en" sz="1100">
              <a:latin typeface="Times New Roman" panose="02020603050405020304" pitchFamily="18" charset="0"/>
              <a:cs typeface="Times New Roman" panose="02020603050405020304" pitchFamily="18" charset="0"/>
            </a:rPr>
            <a:t>Addition of Dry Ingredients</a:t>
          </a:r>
        </a:p>
      </dgm:t>
    </dgm:pt>
    <dgm:pt modelId="{9140D4EB-8392-4232-9866-30030D21280C}" type="parTrans" cxnId="{E374DD77-BF06-4B43-819B-11E47C518CF6}">
      <dgm:prSet/>
      <dgm:spPr/>
      <dgm:t>
        <a:bodyPr/>
        <a:lstStyle/>
        <a:p>
          <a:endParaRPr lang="en-US" sz="1100"/>
        </a:p>
      </dgm:t>
    </dgm:pt>
    <dgm:pt modelId="{A071A5D8-F974-49E7-857C-B567EDDBB0A7}" type="sibTrans" cxnId="{E374DD77-BF06-4B43-819B-11E47C518CF6}">
      <dgm:prSet custT="1"/>
      <dgm:spPr>
        <a:solidFill>
          <a:schemeClr val="tx1"/>
        </a:solidFill>
      </dgm:spPr>
      <dgm:t>
        <a:bodyPr/>
        <a:lstStyle/>
        <a:p>
          <a:endParaRPr lang="en-US" sz="1100"/>
        </a:p>
      </dgm:t>
    </dgm:pt>
    <dgm:pt modelId="{2E83C8DE-28DC-4526-9F51-03D433234E99}">
      <dgm:prSet custT="1">
        <dgm:style>
          <a:lnRef idx="2">
            <a:schemeClr val="dk1"/>
          </a:lnRef>
          <a:fillRef idx="1">
            <a:schemeClr val="lt1"/>
          </a:fillRef>
          <a:effectRef idx="0">
            <a:schemeClr val="dk1"/>
          </a:effectRef>
          <a:fontRef idx="minor">
            <a:schemeClr val="dk1"/>
          </a:fontRef>
        </dgm:style>
      </dgm:prSet>
      <dgm:spPr/>
      <dgm:t>
        <a:bodyPr/>
        <a:lstStyle/>
        <a:p>
          <a:r>
            <a:rPr lang="en" sz="1100">
              <a:latin typeface="Times New Roman" panose="02020603050405020304" pitchFamily="18" charset="0"/>
              <a:cs typeface="Times New Roman" panose="02020603050405020304" pitchFamily="18" charset="0"/>
            </a:rPr>
            <a:t>Printing</a:t>
          </a:r>
        </a:p>
      </dgm:t>
    </dgm:pt>
    <dgm:pt modelId="{3CFE782B-B622-42C0-8AB3-EAB9D5758DF2}" type="parTrans" cxnId="{D246AF68-5286-4286-BC8B-FC20DFC34732}">
      <dgm:prSet/>
      <dgm:spPr/>
      <dgm:t>
        <a:bodyPr/>
        <a:lstStyle/>
        <a:p>
          <a:endParaRPr lang="en-US" sz="1100"/>
        </a:p>
      </dgm:t>
    </dgm:pt>
    <dgm:pt modelId="{D0375B69-6673-4808-B748-35D7CB72EB32}" type="sibTrans" cxnId="{D246AF68-5286-4286-BC8B-FC20DFC34732}">
      <dgm:prSet custT="1"/>
      <dgm:spPr>
        <a:solidFill>
          <a:schemeClr val="tx1"/>
        </a:solidFill>
      </dgm:spPr>
      <dgm:t>
        <a:bodyPr/>
        <a:lstStyle/>
        <a:p>
          <a:endParaRPr lang="en-US" sz="1100"/>
        </a:p>
      </dgm:t>
    </dgm:pt>
    <dgm:pt modelId="{CF3FF076-EE46-4F10-90EA-C6718199ABCD}">
      <dgm:prSet custT="1">
        <dgm:style>
          <a:lnRef idx="2">
            <a:schemeClr val="dk1"/>
          </a:lnRef>
          <a:fillRef idx="1">
            <a:schemeClr val="lt1"/>
          </a:fillRef>
          <a:effectRef idx="0">
            <a:schemeClr val="dk1"/>
          </a:effectRef>
          <a:fontRef idx="minor">
            <a:schemeClr val="dk1"/>
          </a:fontRef>
        </dgm:style>
      </dgm:prSet>
      <dgm:spPr/>
      <dgm:t>
        <a:bodyPr/>
        <a:lstStyle/>
        <a:p>
          <a:r>
            <a:rPr lang="en" sz="1100">
              <a:latin typeface="Times New Roman" panose="02020603050405020304" pitchFamily="18" charset="0"/>
              <a:cs typeface="Times New Roman" panose="02020603050405020304" pitchFamily="18" charset="0"/>
            </a:rPr>
            <a:t>Roasting</a:t>
          </a:r>
        </a:p>
      </dgm:t>
    </dgm:pt>
    <dgm:pt modelId="{506AEF82-6BC2-4EA8-81CA-65B6D8073673}" type="parTrans" cxnId="{DC9D4844-4DDD-48A0-A686-7A0ECE60A626}">
      <dgm:prSet/>
      <dgm:spPr/>
      <dgm:t>
        <a:bodyPr/>
        <a:lstStyle/>
        <a:p>
          <a:endParaRPr lang="en-US" sz="1100"/>
        </a:p>
      </dgm:t>
    </dgm:pt>
    <dgm:pt modelId="{23ACD22D-7925-49C3-93CC-4BD281FD5C27}" type="sibTrans" cxnId="{DC9D4844-4DDD-48A0-A686-7A0ECE60A626}">
      <dgm:prSet custT="1"/>
      <dgm:spPr>
        <a:solidFill>
          <a:schemeClr val="tx1"/>
        </a:solidFill>
      </dgm:spPr>
      <dgm:t>
        <a:bodyPr/>
        <a:lstStyle/>
        <a:p>
          <a:endParaRPr lang="en-US" sz="1100"/>
        </a:p>
      </dgm:t>
    </dgm:pt>
    <dgm:pt modelId="{54D3D8D6-76F3-459A-B8A0-841FB8237489}">
      <dgm:prSet custT="1">
        <dgm:style>
          <a:lnRef idx="2">
            <a:schemeClr val="dk1"/>
          </a:lnRef>
          <a:fillRef idx="1">
            <a:schemeClr val="lt1"/>
          </a:fillRef>
          <a:effectRef idx="0">
            <a:schemeClr val="dk1"/>
          </a:effectRef>
          <a:fontRef idx="minor">
            <a:schemeClr val="dk1"/>
          </a:fontRef>
        </dgm:style>
      </dgm:prSet>
      <dgm:spPr/>
      <dgm:t>
        <a:bodyPr/>
        <a:lstStyle/>
        <a:p>
          <a:r>
            <a:rPr lang="en" sz="1100">
              <a:latin typeface="Times New Roman" panose="02020603050405020304" pitchFamily="18" charset="0"/>
              <a:cs typeface="Times New Roman" panose="02020603050405020304" pitchFamily="18" charset="0"/>
            </a:rPr>
            <a:t>Packaging</a:t>
          </a:r>
        </a:p>
      </dgm:t>
    </dgm:pt>
    <dgm:pt modelId="{AD83CA70-4004-4F9A-B540-946274D28B25}" type="parTrans" cxnId="{59E2DDE2-FE32-4961-809B-C93BAD5F3D19}">
      <dgm:prSet/>
      <dgm:spPr/>
      <dgm:t>
        <a:bodyPr/>
        <a:lstStyle/>
        <a:p>
          <a:endParaRPr lang="en-US" sz="1100"/>
        </a:p>
      </dgm:t>
    </dgm:pt>
    <dgm:pt modelId="{8A21FC08-A4A2-4081-ADD5-406854811158}" type="sibTrans" cxnId="{59E2DDE2-FE32-4961-809B-C93BAD5F3D19}">
      <dgm:prSet/>
      <dgm:spPr/>
      <dgm:t>
        <a:bodyPr/>
        <a:lstStyle/>
        <a:p>
          <a:endParaRPr lang="en-US" sz="1100"/>
        </a:p>
      </dgm:t>
    </dgm:pt>
    <dgm:pt modelId="{AD287F76-2921-4D4F-9940-4B7D4635F0AF}" type="pres">
      <dgm:prSet presAssocID="{0441D24E-ACAC-4E5E-ABB6-C098378A1BEF}" presName="linearFlow" presStyleCnt="0">
        <dgm:presLayoutVars>
          <dgm:resizeHandles val="exact"/>
        </dgm:presLayoutVars>
      </dgm:prSet>
      <dgm:spPr/>
    </dgm:pt>
    <dgm:pt modelId="{A632212C-D5F9-41F2-B900-5AB59F2DB974}" type="pres">
      <dgm:prSet presAssocID="{ACE97D39-047F-41D6-8C36-6FAE3A90D0FC}" presName="node" presStyleLbl="node1" presStyleIdx="0" presStyleCnt="5">
        <dgm:presLayoutVars>
          <dgm:bulletEnabled val="1"/>
        </dgm:presLayoutVars>
      </dgm:prSet>
      <dgm:spPr/>
    </dgm:pt>
    <dgm:pt modelId="{6EF57B65-D10B-4220-9C5E-8553432C6FC6}" type="pres">
      <dgm:prSet presAssocID="{0C3A3445-E3CF-488F-A46D-D0C51B1125A0}" presName="sibTrans" presStyleLbl="sibTrans2D1" presStyleIdx="0" presStyleCnt="4"/>
      <dgm:spPr/>
    </dgm:pt>
    <dgm:pt modelId="{3D969A78-14B8-4BB9-A5A8-89F344F60ECE}" type="pres">
      <dgm:prSet presAssocID="{0C3A3445-E3CF-488F-A46D-D0C51B1125A0}" presName="connectorText" presStyleLbl="sibTrans2D1" presStyleIdx="0" presStyleCnt="4"/>
      <dgm:spPr/>
    </dgm:pt>
    <dgm:pt modelId="{6CBC6084-731E-4BCD-9472-3A01BEEBEDE7}" type="pres">
      <dgm:prSet presAssocID="{1889CBD1-18CC-4E97-AB27-A87AC723057F}" presName="node" presStyleLbl="node1" presStyleIdx="1" presStyleCnt="5">
        <dgm:presLayoutVars>
          <dgm:bulletEnabled val="1"/>
        </dgm:presLayoutVars>
      </dgm:prSet>
      <dgm:spPr/>
    </dgm:pt>
    <dgm:pt modelId="{D4CEBD40-41F7-40A2-828D-2CC79F814716}" type="pres">
      <dgm:prSet presAssocID="{A071A5D8-F974-49E7-857C-B567EDDBB0A7}" presName="sibTrans" presStyleLbl="sibTrans2D1" presStyleIdx="1" presStyleCnt="4"/>
      <dgm:spPr/>
    </dgm:pt>
    <dgm:pt modelId="{A3C79BC8-1CD3-47C0-A46D-B793A9ECCBA2}" type="pres">
      <dgm:prSet presAssocID="{A071A5D8-F974-49E7-857C-B567EDDBB0A7}" presName="connectorText" presStyleLbl="sibTrans2D1" presStyleIdx="1" presStyleCnt="4"/>
      <dgm:spPr/>
    </dgm:pt>
    <dgm:pt modelId="{17622A6C-1A49-4D56-B3ED-917493A38C0E}" type="pres">
      <dgm:prSet presAssocID="{2E83C8DE-28DC-4526-9F51-03D433234E99}" presName="node" presStyleLbl="node1" presStyleIdx="2" presStyleCnt="5">
        <dgm:presLayoutVars>
          <dgm:bulletEnabled val="1"/>
        </dgm:presLayoutVars>
      </dgm:prSet>
      <dgm:spPr/>
    </dgm:pt>
    <dgm:pt modelId="{93932F14-AAA9-4823-9993-0D34E9E825DB}" type="pres">
      <dgm:prSet presAssocID="{D0375B69-6673-4808-B748-35D7CB72EB32}" presName="sibTrans" presStyleLbl="sibTrans2D1" presStyleIdx="2" presStyleCnt="4"/>
      <dgm:spPr/>
    </dgm:pt>
    <dgm:pt modelId="{52302E70-FCFF-49D2-80D2-14EFDA5FC584}" type="pres">
      <dgm:prSet presAssocID="{D0375B69-6673-4808-B748-35D7CB72EB32}" presName="connectorText" presStyleLbl="sibTrans2D1" presStyleIdx="2" presStyleCnt="4"/>
      <dgm:spPr/>
    </dgm:pt>
    <dgm:pt modelId="{0B91BBD7-2C22-41D1-ABD4-EE72FD8DE1D1}" type="pres">
      <dgm:prSet presAssocID="{CF3FF076-EE46-4F10-90EA-C6718199ABCD}" presName="node" presStyleLbl="node1" presStyleIdx="3" presStyleCnt="5">
        <dgm:presLayoutVars>
          <dgm:bulletEnabled val="1"/>
        </dgm:presLayoutVars>
      </dgm:prSet>
      <dgm:spPr/>
    </dgm:pt>
    <dgm:pt modelId="{A0A12F05-F1D3-4CE2-8D1C-D40999846882}" type="pres">
      <dgm:prSet presAssocID="{23ACD22D-7925-49C3-93CC-4BD281FD5C27}" presName="sibTrans" presStyleLbl="sibTrans2D1" presStyleIdx="3" presStyleCnt="4"/>
      <dgm:spPr/>
    </dgm:pt>
    <dgm:pt modelId="{3C41A295-9C74-47EA-BCE8-00D2AAC14015}" type="pres">
      <dgm:prSet presAssocID="{23ACD22D-7925-49C3-93CC-4BD281FD5C27}" presName="connectorText" presStyleLbl="sibTrans2D1" presStyleIdx="3" presStyleCnt="4"/>
      <dgm:spPr/>
    </dgm:pt>
    <dgm:pt modelId="{00F77A85-3F0C-4F74-B78B-0647F5C008F8}" type="pres">
      <dgm:prSet presAssocID="{54D3D8D6-76F3-459A-B8A0-841FB8237489}" presName="node" presStyleLbl="node1" presStyleIdx="4" presStyleCnt="5">
        <dgm:presLayoutVars>
          <dgm:bulletEnabled val="1"/>
        </dgm:presLayoutVars>
      </dgm:prSet>
      <dgm:spPr/>
    </dgm:pt>
  </dgm:ptLst>
  <dgm:cxnLst>
    <dgm:cxn modelId="{FDFCFD5F-F751-41F8-9D18-A658D8EB5ECC}" type="presOf" srcId="{1889CBD1-18CC-4E97-AB27-A87AC723057F}" destId="{6CBC6084-731E-4BCD-9472-3A01BEEBEDE7}" srcOrd="0" destOrd="0" presId="urn:microsoft.com/office/officeart/2005/8/layout/process2"/>
    <dgm:cxn modelId="{DC9D4844-4DDD-48A0-A686-7A0ECE60A626}" srcId="{0441D24E-ACAC-4E5E-ABB6-C098378A1BEF}" destId="{CF3FF076-EE46-4F10-90EA-C6718199ABCD}" srcOrd="3" destOrd="0" parTransId="{506AEF82-6BC2-4EA8-81CA-65B6D8073673}" sibTransId="{23ACD22D-7925-49C3-93CC-4BD281FD5C27}"/>
    <dgm:cxn modelId="{D246AF68-5286-4286-BC8B-FC20DFC34732}" srcId="{0441D24E-ACAC-4E5E-ABB6-C098378A1BEF}" destId="{2E83C8DE-28DC-4526-9F51-03D433234E99}" srcOrd="2" destOrd="0" parTransId="{3CFE782B-B622-42C0-8AB3-EAB9D5758DF2}" sibTransId="{D0375B69-6673-4808-B748-35D7CB72EB32}"/>
    <dgm:cxn modelId="{086AE14B-21A6-4E73-8B2E-4D3EFA21CC4B}" type="presOf" srcId="{23ACD22D-7925-49C3-93CC-4BD281FD5C27}" destId="{3C41A295-9C74-47EA-BCE8-00D2AAC14015}" srcOrd="1" destOrd="0" presId="urn:microsoft.com/office/officeart/2005/8/layout/process2"/>
    <dgm:cxn modelId="{E6B2B14C-7CD8-4DD1-B980-E5B8961D9E0E}" type="presOf" srcId="{A071A5D8-F974-49E7-857C-B567EDDBB0A7}" destId="{D4CEBD40-41F7-40A2-828D-2CC79F814716}" srcOrd="0" destOrd="0" presId="urn:microsoft.com/office/officeart/2005/8/layout/process2"/>
    <dgm:cxn modelId="{E10C3652-5353-4B68-90B3-A6F41E8FD7D8}" type="presOf" srcId="{D0375B69-6673-4808-B748-35D7CB72EB32}" destId="{93932F14-AAA9-4823-9993-0D34E9E825DB}" srcOrd="0" destOrd="0" presId="urn:microsoft.com/office/officeart/2005/8/layout/process2"/>
    <dgm:cxn modelId="{E374DD77-BF06-4B43-819B-11E47C518CF6}" srcId="{0441D24E-ACAC-4E5E-ABB6-C098378A1BEF}" destId="{1889CBD1-18CC-4E97-AB27-A87AC723057F}" srcOrd="1" destOrd="0" parTransId="{9140D4EB-8392-4232-9866-30030D21280C}" sibTransId="{A071A5D8-F974-49E7-857C-B567EDDBB0A7}"/>
    <dgm:cxn modelId="{4EB0C779-DC75-48A0-AAD1-F2CA2CE03D3A}" type="presOf" srcId="{0C3A3445-E3CF-488F-A46D-D0C51B1125A0}" destId="{6EF57B65-D10B-4220-9C5E-8553432C6FC6}" srcOrd="0" destOrd="0" presId="urn:microsoft.com/office/officeart/2005/8/layout/process2"/>
    <dgm:cxn modelId="{FC5A9084-26C0-4475-AE61-F91B3A5AD0CC}" type="presOf" srcId="{A071A5D8-F974-49E7-857C-B567EDDBB0A7}" destId="{A3C79BC8-1CD3-47C0-A46D-B793A9ECCBA2}" srcOrd="1" destOrd="0" presId="urn:microsoft.com/office/officeart/2005/8/layout/process2"/>
    <dgm:cxn modelId="{5D213488-5D0A-4D95-B9A3-5B8B072558F8}" type="presOf" srcId="{D0375B69-6673-4808-B748-35D7CB72EB32}" destId="{52302E70-FCFF-49D2-80D2-14EFDA5FC584}" srcOrd="1" destOrd="0" presId="urn:microsoft.com/office/officeart/2005/8/layout/process2"/>
    <dgm:cxn modelId="{89175A8C-F95A-4655-BBBB-8FCCBD6B1D8B}" type="presOf" srcId="{54D3D8D6-76F3-459A-B8A0-841FB8237489}" destId="{00F77A85-3F0C-4F74-B78B-0647F5C008F8}" srcOrd="0" destOrd="0" presId="urn:microsoft.com/office/officeart/2005/8/layout/process2"/>
    <dgm:cxn modelId="{40522391-DB58-4F88-9076-8763405E69C0}" type="presOf" srcId="{2E83C8DE-28DC-4526-9F51-03D433234E99}" destId="{17622A6C-1A49-4D56-B3ED-917493A38C0E}" srcOrd="0" destOrd="0" presId="urn:microsoft.com/office/officeart/2005/8/layout/process2"/>
    <dgm:cxn modelId="{F5F6EF92-C6FA-4E60-88F0-284E0F1BAF56}" type="presOf" srcId="{CF3FF076-EE46-4F10-90EA-C6718199ABCD}" destId="{0B91BBD7-2C22-41D1-ABD4-EE72FD8DE1D1}" srcOrd="0" destOrd="0" presId="urn:microsoft.com/office/officeart/2005/8/layout/process2"/>
    <dgm:cxn modelId="{EF4DD196-0B85-48B4-B7D4-699C9B8047F6}" type="presOf" srcId="{ACE97D39-047F-41D6-8C36-6FAE3A90D0FC}" destId="{A632212C-D5F9-41F2-B900-5AB59F2DB974}" srcOrd="0" destOrd="0" presId="urn:microsoft.com/office/officeart/2005/8/layout/process2"/>
    <dgm:cxn modelId="{A1BA2C97-7168-494B-887E-176AA6B4291D}" type="presOf" srcId="{23ACD22D-7925-49C3-93CC-4BD281FD5C27}" destId="{A0A12F05-F1D3-4CE2-8D1C-D40999846882}" srcOrd="0" destOrd="0" presId="urn:microsoft.com/office/officeart/2005/8/layout/process2"/>
    <dgm:cxn modelId="{8C8B99B8-EA29-449C-A63C-24CB7D5C0065}" type="presOf" srcId="{0441D24E-ACAC-4E5E-ABB6-C098378A1BEF}" destId="{AD287F76-2921-4D4F-9940-4B7D4635F0AF}" srcOrd="0" destOrd="0" presId="urn:microsoft.com/office/officeart/2005/8/layout/process2"/>
    <dgm:cxn modelId="{BCDEACC9-3524-4A27-93DB-979BA4631D6C}" type="presOf" srcId="{0C3A3445-E3CF-488F-A46D-D0C51B1125A0}" destId="{3D969A78-14B8-4BB9-A5A8-89F344F60ECE}" srcOrd="1" destOrd="0" presId="urn:microsoft.com/office/officeart/2005/8/layout/process2"/>
    <dgm:cxn modelId="{59E2DDE2-FE32-4961-809B-C93BAD5F3D19}" srcId="{0441D24E-ACAC-4E5E-ABB6-C098378A1BEF}" destId="{54D3D8D6-76F3-459A-B8A0-841FB8237489}" srcOrd="4" destOrd="0" parTransId="{AD83CA70-4004-4F9A-B540-946274D28B25}" sibTransId="{8A21FC08-A4A2-4081-ADD5-406854811158}"/>
    <dgm:cxn modelId="{D6AE5AFB-00C2-494C-9228-92D107C4CA7D}" srcId="{0441D24E-ACAC-4E5E-ABB6-C098378A1BEF}" destId="{ACE97D39-047F-41D6-8C36-6FAE3A90D0FC}" srcOrd="0" destOrd="0" parTransId="{9F12D5AE-E4FE-4C2F-9EB9-1D01DFB965B7}" sibTransId="{0C3A3445-E3CF-488F-A46D-D0C51B1125A0}"/>
    <dgm:cxn modelId="{B9324D77-BFC3-4552-BDB3-EB73C4BF9B9A}" type="presParOf" srcId="{AD287F76-2921-4D4F-9940-4B7D4635F0AF}" destId="{A632212C-D5F9-41F2-B900-5AB59F2DB974}" srcOrd="0" destOrd="0" presId="urn:microsoft.com/office/officeart/2005/8/layout/process2"/>
    <dgm:cxn modelId="{DF7B6799-F59A-4EF3-9CEF-82C67668D16D}" type="presParOf" srcId="{AD287F76-2921-4D4F-9940-4B7D4635F0AF}" destId="{6EF57B65-D10B-4220-9C5E-8553432C6FC6}" srcOrd="1" destOrd="0" presId="urn:microsoft.com/office/officeart/2005/8/layout/process2"/>
    <dgm:cxn modelId="{D8A3F11C-4D9F-41EB-838F-B971E5621DBC}" type="presParOf" srcId="{6EF57B65-D10B-4220-9C5E-8553432C6FC6}" destId="{3D969A78-14B8-4BB9-A5A8-89F344F60ECE}" srcOrd="0" destOrd="0" presId="urn:microsoft.com/office/officeart/2005/8/layout/process2"/>
    <dgm:cxn modelId="{8F0E868D-C6E8-45AA-B09F-299CB2A65179}" type="presParOf" srcId="{AD287F76-2921-4D4F-9940-4B7D4635F0AF}" destId="{6CBC6084-731E-4BCD-9472-3A01BEEBEDE7}" srcOrd="2" destOrd="0" presId="urn:microsoft.com/office/officeart/2005/8/layout/process2"/>
    <dgm:cxn modelId="{1593B840-30CB-4491-BAB5-BDB8AA9C1DB5}" type="presParOf" srcId="{AD287F76-2921-4D4F-9940-4B7D4635F0AF}" destId="{D4CEBD40-41F7-40A2-828D-2CC79F814716}" srcOrd="3" destOrd="0" presId="urn:microsoft.com/office/officeart/2005/8/layout/process2"/>
    <dgm:cxn modelId="{0BB9BA81-08FA-4F0C-9117-815A5E1AFDB9}" type="presParOf" srcId="{D4CEBD40-41F7-40A2-828D-2CC79F814716}" destId="{A3C79BC8-1CD3-47C0-A46D-B793A9ECCBA2}" srcOrd="0" destOrd="0" presId="urn:microsoft.com/office/officeart/2005/8/layout/process2"/>
    <dgm:cxn modelId="{6CCA70AE-6D08-4B61-AE9F-BA22BB5C5594}" type="presParOf" srcId="{AD287F76-2921-4D4F-9940-4B7D4635F0AF}" destId="{17622A6C-1A49-4D56-B3ED-917493A38C0E}" srcOrd="4" destOrd="0" presId="urn:microsoft.com/office/officeart/2005/8/layout/process2"/>
    <dgm:cxn modelId="{5D64614C-C308-484D-864C-894E6F740DB2}" type="presParOf" srcId="{AD287F76-2921-4D4F-9940-4B7D4635F0AF}" destId="{93932F14-AAA9-4823-9993-0D34E9E825DB}" srcOrd="5" destOrd="0" presId="urn:microsoft.com/office/officeart/2005/8/layout/process2"/>
    <dgm:cxn modelId="{072CF60E-10E6-4003-91C2-FE969E233793}" type="presParOf" srcId="{93932F14-AAA9-4823-9993-0D34E9E825DB}" destId="{52302E70-FCFF-49D2-80D2-14EFDA5FC584}" srcOrd="0" destOrd="0" presId="urn:microsoft.com/office/officeart/2005/8/layout/process2"/>
    <dgm:cxn modelId="{7C4D4E76-4AD1-4FFA-9253-3A648F859494}" type="presParOf" srcId="{AD287F76-2921-4D4F-9940-4B7D4635F0AF}" destId="{0B91BBD7-2C22-41D1-ABD4-EE72FD8DE1D1}" srcOrd="6" destOrd="0" presId="urn:microsoft.com/office/officeart/2005/8/layout/process2"/>
    <dgm:cxn modelId="{FD63A590-A45A-484D-8D58-66347A06BCD4}" type="presParOf" srcId="{AD287F76-2921-4D4F-9940-4B7D4635F0AF}" destId="{A0A12F05-F1D3-4CE2-8D1C-D40999846882}" srcOrd="7" destOrd="0" presId="urn:microsoft.com/office/officeart/2005/8/layout/process2"/>
    <dgm:cxn modelId="{91892C54-26D5-4EE1-B6E1-953E5776AD02}" type="presParOf" srcId="{A0A12F05-F1D3-4CE2-8D1C-D40999846882}" destId="{3C41A295-9C74-47EA-BCE8-00D2AAC14015}" srcOrd="0" destOrd="0" presId="urn:microsoft.com/office/officeart/2005/8/layout/process2"/>
    <dgm:cxn modelId="{CEC01BCD-5C21-461C-86B8-B7C44A7D2D95}" type="presParOf" srcId="{AD287F76-2921-4D4F-9940-4B7D4635F0AF}" destId="{00F77A85-3F0C-4F74-B78B-0647F5C008F8}" srcOrd="8" destOrd="0" presId="urn:microsoft.com/office/officeart/2005/8/layout/process2"/>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03C0EDD-E6CD-46E8-853B-9F41D95F70F4}">
      <dsp:nvSpPr>
        <dsp:cNvPr id="0" name=""/>
        <dsp:cNvSpPr/>
      </dsp:nvSpPr>
      <dsp:spPr>
        <a:xfrm>
          <a:off x="860354" y="1887"/>
          <a:ext cx="1403491" cy="350872"/>
        </a:xfrm>
        <a:prstGeom prst="roundRect">
          <a:avLst>
            <a:gd name="adj" fmla="val 10000"/>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 sz="1100" kern="1200">
              <a:latin typeface="Times New Roman" panose="02020603050405020304" pitchFamily="18" charset="0"/>
              <a:cs typeface="Times New Roman" panose="02020603050405020304" pitchFamily="18" charset="0"/>
            </a:rPr>
            <a:t>Banana Peel Selection</a:t>
          </a:r>
        </a:p>
      </dsp:txBody>
      <dsp:txXfrm>
        <a:off x="870631" y="12164"/>
        <a:ext cx="1382937" cy="330318"/>
      </dsp:txXfrm>
    </dsp:sp>
    <dsp:sp modelId="{290746EB-8621-4A70-A731-351B7EDDC649}">
      <dsp:nvSpPr>
        <dsp:cNvPr id="0" name=""/>
        <dsp:cNvSpPr/>
      </dsp:nvSpPr>
      <dsp:spPr>
        <a:xfrm rot="5400000">
          <a:off x="1496311" y="361531"/>
          <a:ext cx="131577" cy="157892"/>
        </a:xfrm>
        <a:prstGeom prst="rightArrow">
          <a:avLst>
            <a:gd name="adj1" fmla="val 60000"/>
            <a:gd name="adj2" fmla="val 50000"/>
          </a:avLst>
        </a:prstGeom>
        <a:solidFill>
          <a:schemeClr val="tx1"/>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n-US" sz="600" kern="1200"/>
        </a:p>
      </dsp:txBody>
      <dsp:txXfrm rot="-5400000">
        <a:off x="1514732" y="374689"/>
        <a:ext cx="94736" cy="92104"/>
      </dsp:txXfrm>
    </dsp:sp>
    <dsp:sp modelId="{AC7FC563-B48B-435F-B6CB-8A884E88EACC}">
      <dsp:nvSpPr>
        <dsp:cNvPr id="0" name=""/>
        <dsp:cNvSpPr/>
      </dsp:nvSpPr>
      <dsp:spPr>
        <a:xfrm>
          <a:off x="860354" y="528196"/>
          <a:ext cx="1403491" cy="350872"/>
        </a:xfrm>
        <a:prstGeom prst="roundRect">
          <a:avLst>
            <a:gd name="adj" fmla="val 10000"/>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 sz="1100" kern="1200">
              <a:latin typeface="Times New Roman" panose="02020603050405020304" pitchFamily="18" charset="0"/>
              <a:cs typeface="Times New Roman" panose="02020603050405020304" pitchFamily="18" charset="0"/>
            </a:rPr>
            <a:t>Banana Peel Washing</a:t>
          </a:r>
        </a:p>
      </dsp:txBody>
      <dsp:txXfrm>
        <a:off x="870631" y="538473"/>
        <a:ext cx="1382937" cy="330318"/>
      </dsp:txXfrm>
    </dsp:sp>
    <dsp:sp modelId="{5AC88AD1-F953-47F5-B4F7-93713CF15EEE}">
      <dsp:nvSpPr>
        <dsp:cNvPr id="0" name=""/>
        <dsp:cNvSpPr/>
      </dsp:nvSpPr>
      <dsp:spPr>
        <a:xfrm rot="5400000">
          <a:off x="1496311" y="887841"/>
          <a:ext cx="131577" cy="157892"/>
        </a:xfrm>
        <a:prstGeom prst="rightArrow">
          <a:avLst>
            <a:gd name="adj1" fmla="val 60000"/>
            <a:gd name="adj2" fmla="val 50000"/>
          </a:avLst>
        </a:prstGeom>
        <a:solidFill>
          <a:schemeClr val="tx1"/>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n-US" sz="600" kern="1200"/>
        </a:p>
      </dsp:txBody>
      <dsp:txXfrm rot="-5400000">
        <a:off x="1514732" y="900999"/>
        <a:ext cx="94736" cy="92104"/>
      </dsp:txXfrm>
    </dsp:sp>
    <dsp:sp modelId="{693A5C9F-E0DB-496D-BB66-786B885E3BB6}">
      <dsp:nvSpPr>
        <dsp:cNvPr id="0" name=""/>
        <dsp:cNvSpPr/>
      </dsp:nvSpPr>
      <dsp:spPr>
        <a:xfrm>
          <a:off x="860354" y="1054505"/>
          <a:ext cx="1403491" cy="350872"/>
        </a:xfrm>
        <a:prstGeom prst="roundRect">
          <a:avLst>
            <a:gd name="adj" fmla="val 10000"/>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 sz="1100" kern="1200">
              <a:latin typeface="Times New Roman" panose="02020603050405020304" pitchFamily="18" charset="0"/>
              <a:cs typeface="Times New Roman" panose="02020603050405020304" pitchFamily="18" charset="0"/>
            </a:rPr>
            <a:t>Banana Peel Drying</a:t>
          </a:r>
        </a:p>
      </dsp:txBody>
      <dsp:txXfrm>
        <a:off x="870631" y="1064782"/>
        <a:ext cx="1382937" cy="330318"/>
      </dsp:txXfrm>
    </dsp:sp>
    <dsp:sp modelId="{07F2C320-5619-4A78-9275-D7D5D11162DE}">
      <dsp:nvSpPr>
        <dsp:cNvPr id="0" name=""/>
        <dsp:cNvSpPr/>
      </dsp:nvSpPr>
      <dsp:spPr>
        <a:xfrm rot="5400000">
          <a:off x="1496311" y="1414150"/>
          <a:ext cx="131577" cy="157892"/>
        </a:xfrm>
        <a:prstGeom prst="rightArrow">
          <a:avLst>
            <a:gd name="adj1" fmla="val 60000"/>
            <a:gd name="adj2" fmla="val 50000"/>
          </a:avLst>
        </a:prstGeom>
        <a:solidFill>
          <a:schemeClr val="tx1"/>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n-US" sz="600" kern="1200"/>
        </a:p>
      </dsp:txBody>
      <dsp:txXfrm rot="-5400000">
        <a:off x="1514732" y="1427308"/>
        <a:ext cx="94736" cy="92104"/>
      </dsp:txXfrm>
    </dsp:sp>
    <dsp:sp modelId="{2582C766-7257-443B-85A9-9E2F50332626}">
      <dsp:nvSpPr>
        <dsp:cNvPr id="0" name=""/>
        <dsp:cNvSpPr/>
      </dsp:nvSpPr>
      <dsp:spPr>
        <a:xfrm>
          <a:off x="860354" y="1580814"/>
          <a:ext cx="1403491" cy="350872"/>
        </a:xfrm>
        <a:prstGeom prst="roundRect">
          <a:avLst>
            <a:gd name="adj" fmla="val 10000"/>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 sz="1100" kern="1200">
              <a:latin typeface="Times New Roman" panose="02020603050405020304" pitchFamily="18" charset="0"/>
              <a:cs typeface="Times New Roman" panose="02020603050405020304" pitchFamily="18" charset="0"/>
            </a:rPr>
            <a:t>Banana Peel Smoothing</a:t>
          </a:r>
        </a:p>
      </dsp:txBody>
      <dsp:txXfrm>
        <a:off x="870631" y="1591091"/>
        <a:ext cx="1382937" cy="33031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632212C-D5F9-41F2-B900-5AB59F2DB974}">
      <dsp:nvSpPr>
        <dsp:cNvPr id="0" name=""/>
        <dsp:cNvSpPr/>
      </dsp:nvSpPr>
      <dsp:spPr>
        <a:xfrm>
          <a:off x="502897" y="1389"/>
          <a:ext cx="1299255" cy="324813"/>
        </a:xfrm>
        <a:prstGeom prst="roundRect">
          <a:avLst>
            <a:gd name="adj" fmla="val 10000"/>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 sz="1100" kern="1200">
              <a:latin typeface="Times New Roman" panose="02020603050405020304" pitchFamily="18" charset="0"/>
              <a:cs typeface="Times New Roman" panose="02020603050405020304" pitchFamily="18" charset="0"/>
            </a:rPr>
            <a:t>mixing of fat ingredients</a:t>
          </a:r>
        </a:p>
      </dsp:txBody>
      <dsp:txXfrm>
        <a:off x="512410" y="10902"/>
        <a:ext cx="1280229" cy="305787"/>
      </dsp:txXfrm>
    </dsp:sp>
    <dsp:sp modelId="{6EF57B65-D10B-4220-9C5E-8553432C6FC6}">
      <dsp:nvSpPr>
        <dsp:cNvPr id="0" name=""/>
        <dsp:cNvSpPr/>
      </dsp:nvSpPr>
      <dsp:spPr>
        <a:xfrm rot="5400000">
          <a:off x="1091622" y="334323"/>
          <a:ext cx="121805" cy="146166"/>
        </a:xfrm>
        <a:prstGeom prst="rightArrow">
          <a:avLst>
            <a:gd name="adj1" fmla="val 60000"/>
            <a:gd name="adj2" fmla="val 50000"/>
          </a:avLst>
        </a:prstGeom>
        <a:solidFill>
          <a:schemeClr val="tx1"/>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US" sz="1100" kern="1200"/>
        </a:p>
      </dsp:txBody>
      <dsp:txXfrm rot="-5400000">
        <a:off x="1108675" y="346504"/>
        <a:ext cx="87700" cy="85264"/>
      </dsp:txXfrm>
    </dsp:sp>
    <dsp:sp modelId="{6CBC6084-731E-4BCD-9472-3A01BEEBEDE7}">
      <dsp:nvSpPr>
        <dsp:cNvPr id="0" name=""/>
        <dsp:cNvSpPr/>
      </dsp:nvSpPr>
      <dsp:spPr>
        <a:xfrm>
          <a:off x="502897" y="488609"/>
          <a:ext cx="1299255" cy="324813"/>
        </a:xfrm>
        <a:prstGeom prst="roundRect">
          <a:avLst>
            <a:gd name="adj" fmla="val 10000"/>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 sz="1100" kern="1200">
              <a:latin typeface="Times New Roman" panose="02020603050405020304" pitchFamily="18" charset="0"/>
              <a:cs typeface="Times New Roman" panose="02020603050405020304" pitchFamily="18" charset="0"/>
            </a:rPr>
            <a:t>Addition of Dry Ingredients</a:t>
          </a:r>
        </a:p>
      </dsp:txBody>
      <dsp:txXfrm>
        <a:off x="512410" y="498122"/>
        <a:ext cx="1280229" cy="305787"/>
      </dsp:txXfrm>
    </dsp:sp>
    <dsp:sp modelId="{D4CEBD40-41F7-40A2-828D-2CC79F814716}">
      <dsp:nvSpPr>
        <dsp:cNvPr id="0" name=""/>
        <dsp:cNvSpPr/>
      </dsp:nvSpPr>
      <dsp:spPr>
        <a:xfrm rot="5400000">
          <a:off x="1091622" y="821544"/>
          <a:ext cx="121805" cy="146166"/>
        </a:xfrm>
        <a:prstGeom prst="rightArrow">
          <a:avLst>
            <a:gd name="adj1" fmla="val 60000"/>
            <a:gd name="adj2" fmla="val 50000"/>
          </a:avLst>
        </a:prstGeom>
        <a:solidFill>
          <a:schemeClr val="tx1"/>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US" sz="1100" kern="1200"/>
        </a:p>
      </dsp:txBody>
      <dsp:txXfrm rot="-5400000">
        <a:off x="1108675" y="833725"/>
        <a:ext cx="87700" cy="85264"/>
      </dsp:txXfrm>
    </dsp:sp>
    <dsp:sp modelId="{17622A6C-1A49-4D56-B3ED-917493A38C0E}">
      <dsp:nvSpPr>
        <dsp:cNvPr id="0" name=""/>
        <dsp:cNvSpPr/>
      </dsp:nvSpPr>
      <dsp:spPr>
        <a:xfrm>
          <a:off x="502897" y="975830"/>
          <a:ext cx="1299255" cy="324813"/>
        </a:xfrm>
        <a:prstGeom prst="roundRect">
          <a:avLst>
            <a:gd name="adj" fmla="val 10000"/>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 sz="1100" kern="1200">
              <a:latin typeface="Times New Roman" panose="02020603050405020304" pitchFamily="18" charset="0"/>
              <a:cs typeface="Times New Roman" panose="02020603050405020304" pitchFamily="18" charset="0"/>
            </a:rPr>
            <a:t>Printing</a:t>
          </a:r>
        </a:p>
      </dsp:txBody>
      <dsp:txXfrm>
        <a:off x="512410" y="985343"/>
        <a:ext cx="1280229" cy="305787"/>
      </dsp:txXfrm>
    </dsp:sp>
    <dsp:sp modelId="{93932F14-AAA9-4823-9993-0D34E9E825DB}">
      <dsp:nvSpPr>
        <dsp:cNvPr id="0" name=""/>
        <dsp:cNvSpPr/>
      </dsp:nvSpPr>
      <dsp:spPr>
        <a:xfrm rot="5400000">
          <a:off x="1091622" y="1308764"/>
          <a:ext cx="121805" cy="146166"/>
        </a:xfrm>
        <a:prstGeom prst="rightArrow">
          <a:avLst>
            <a:gd name="adj1" fmla="val 60000"/>
            <a:gd name="adj2" fmla="val 50000"/>
          </a:avLst>
        </a:prstGeom>
        <a:solidFill>
          <a:schemeClr val="tx1"/>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US" sz="1100" kern="1200"/>
        </a:p>
      </dsp:txBody>
      <dsp:txXfrm rot="-5400000">
        <a:off x="1108675" y="1320945"/>
        <a:ext cx="87700" cy="85264"/>
      </dsp:txXfrm>
    </dsp:sp>
    <dsp:sp modelId="{0B91BBD7-2C22-41D1-ABD4-EE72FD8DE1D1}">
      <dsp:nvSpPr>
        <dsp:cNvPr id="0" name=""/>
        <dsp:cNvSpPr/>
      </dsp:nvSpPr>
      <dsp:spPr>
        <a:xfrm>
          <a:off x="502897" y="1463051"/>
          <a:ext cx="1299255" cy="324813"/>
        </a:xfrm>
        <a:prstGeom prst="roundRect">
          <a:avLst>
            <a:gd name="adj" fmla="val 10000"/>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 sz="1100" kern="1200">
              <a:latin typeface="Times New Roman" panose="02020603050405020304" pitchFamily="18" charset="0"/>
              <a:cs typeface="Times New Roman" panose="02020603050405020304" pitchFamily="18" charset="0"/>
            </a:rPr>
            <a:t>Roasting</a:t>
          </a:r>
        </a:p>
      </dsp:txBody>
      <dsp:txXfrm>
        <a:off x="512410" y="1472564"/>
        <a:ext cx="1280229" cy="305787"/>
      </dsp:txXfrm>
    </dsp:sp>
    <dsp:sp modelId="{A0A12F05-F1D3-4CE2-8D1C-D40999846882}">
      <dsp:nvSpPr>
        <dsp:cNvPr id="0" name=""/>
        <dsp:cNvSpPr/>
      </dsp:nvSpPr>
      <dsp:spPr>
        <a:xfrm rot="5400000">
          <a:off x="1091622" y="1795985"/>
          <a:ext cx="121805" cy="146166"/>
        </a:xfrm>
        <a:prstGeom prst="rightArrow">
          <a:avLst>
            <a:gd name="adj1" fmla="val 60000"/>
            <a:gd name="adj2" fmla="val 50000"/>
          </a:avLst>
        </a:prstGeom>
        <a:solidFill>
          <a:schemeClr val="tx1"/>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US" sz="1100" kern="1200"/>
        </a:p>
      </dsp:txBody>
      <dsp:txXfrm rot="-5400000">
        <a:off x="1108675" y="1808166"/>
        <a:ext cx="87700" cy="85264"/>
      </dsp:txXfrm>
    </dsp:sp>
    <dsp:sp modelId="{00F77A85-3F0C-4F74-B78B-0647F5C008F8}">
      <dsp:nvSpPr>
        <dsp:cNvPr id="0" name=""/>
        <dsp:cNvSpPr/>
      </dsp:nvSpPr>
      <dsp:spPr>
        <a:xfrm>
          <a:off x="502897" y="1950272"/>
          <a:ext cx="1299255" cy="324813"/>
        </a:xfrm>
        <a:prstGeom prst="roundRect">
          <a:avLst>
            <a:gd name="adj" fmla="val 10000"/>
          </a:avLst>
        </a:prstGeom>
        <a:solidFill>
          <a:schemeClr val="lt1"/>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 sz="1100" kern="1200">
              <a:latin typeface="Times New Roman" panose="02020603050405020304" pitchFamily="18" charset="0"/>
              <a:cs typeface="Times New Roman" panose="02020603050405020304" pitchFamily="18" charset="0"/>
            </a:rPr>
            <a:t>Packaging</a:t>
          </a:r>
        </a:p>
      </dsp:txBody>
      <dsp:txXfrm>
        <a:off x="512410" y="1959785"/>
        <a:ext cx="1280229" cy="305787"/>
      </dsp:txXfrm>
    </dsp:sp>
  </dsp:spTree>
</dsp:drawing>
</file>

<file path=word/diagrams/layout1.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3D5546-4E05-4785-A530-1CD7D3494C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14</Pages>
  <Words>12769</Words>
  <Characters>72789</Characters>
  <Application>Microsoft Office Word</Application>
  <DocSecurity>0</DocSecurity>
  <Lines>606</Lines>
  <Paragraphs>170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SDI 1022</cp:lastModifiedBy>
  <cp:revision>12</cp:revision>
  <cp:lastPrinted>2026-07-27T14:48:00Z</cp:lastPrinted>
  <dcterms:created xsi:type="dcterms:W3CDTF">2026-07-27T14:49:00Z</dcterms:created>
  <dcterms:modified xsi:type="dcterms:W3CDTF">2026-07-28T11:58:00Z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4e025849-5699-3080-aff6-7c17a274b69b</vt:lpwstr>
  </property>
  <property fmtid="{D5CDD505-2E9C-101B-9397-08002B2CF9AE}" pid="24" name="Mendeley Citation Style_1">
    <vt:lpwstr>http://www.zotero.org/styles/apa</vt:lpwstr>
  </property>
</Properties>
</file>