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1A8B3" w14:textId="77777777" w:rsidR="00472922" w:rsidRDefault="00B5152B">
      <w:pPr>
        <w:spacing w:after="28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IMPACT OF NEW BUSINESS DENSITY ON ECONOMIC GROWTH IN NIGERIA: EVIDENCE FROM THE AUTOREGRESSIVE DISTRIBUTED LAG (ARDL) APPROACH</w:t>
      </w:r>
    </w:p>
    <w:p w14:paraId="20A1976C" w14:textId="77777777" w:rsidR="00472922" w:rsidRDefault="00B5152B">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ABSTRACT</w:t>
      </w:r>
    </w:p>
    <w:p w14:paraId="0A720DC1" w14:textId="77777777" w:rsidR="00C853D4" w:rsidRDefault="00C853D4" w:rsidP="00C853D4">
      <w:pPr>
        <w:pStyle w:val="pdq2pgselectionanchorcontainer"/>
        <w:jc w:val="both"/>
      </w:pPr>
      <w:r>
        <w:t xml:space="preserve">Entrepreneurship contributes to economic development through business formation, innovation and employment creation. However, despite initiatives to promote entrepreneurship in Nigeria, the effect of formal business formation on economic growth remains insufficiently understood. This study examined the short-run and long-run effects of new business density on economic growth in Nigeria from 2004 to 2025, while accounting for the literacy rate. Annual data obtained from the World Development Indicators were </w:t>
      </w:r>
      <w:proofErr w:type="spellStart"/>
      <w:r>
        <w:t>analysed</w:t>
      </w:r>
      <w:proofErr w:type="spellEnd"/>
      <w:r>
        <w:t xml:space="preserve"> using the autoregressive distributed lag approach. The findings indicate that new business density has a positive but statistically insignificant long-run relationship with economic growth. In the short run, however, its effect is negative and statistically significant, suggesting that newly registered businesses may face initial costs and operational constraints before contributing productively to aggregate output. The literacy rate has a negative and statistically significant long-run effect on economic growth, whereas its lagged short-run effect is positive and significant. This pattern suggests that the economic benefits of literacy may emerge gradually and depend on the quality and productive application of human capital. The error-correction term is negative and statistically significant, confirming adjustment towards long-run equilibrium. The study concludes that increasing formal business registration alone may not be sufficient to promote sustainable growth. Policies should therefore strengthen the entrepreneurial ecosystem, improve access to affordable finance and business-support services, and align education with entrepreneurial, technical, innovative and digital skills.</w:t>
      </w:r>
    </w:p>
    <w:p w14:paraId="54DCE626" w14:textId="77777777" w:rsidR="00472922" w:rsidRDefault="00B5152B">
      <w:pPr>
        <w:spacing w:before="280" w:after="2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Keywords:</w:t>
      </w:r>
      <w:r>
        <w:rPr>
          <w:rFonts w:ascii="Times New Roman" w:eastAsia="Times New Roman" w:hAnsi="Times New Roman" w:cs="Times New Roman"/>
          <w:color w:val="000000"/>
          <w:sz w:val="24"/>
          <w:szCs w:val="24"/>
        </w:rPr>
        <w:t xml:space="preserve"> ARDL, Economic Growth, Entrepreneurship, Literacy Rate, New Business Density, Nigeria.</w:t>
      </w:r>
    </w:p>
    <w:p w14:paraId="39761440" w14:textId="77777777" w:rsidR="00472922" w:rsidRDefault="00B5152B">
      <w:pPr>
        <w:spacing w:before="280" w:after="2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JEL Classification:</w:t>
      </w:r>
      <w:r>
        <w:rPr>
          <w:rFonts w:ascii="Times New Roman" w:eastAsia="Times New Roman" w:hAnsi="Times New Roman" w:cs="Times New Roman"/>
          <w:color w:val="000000"/>
          <w:sz w:val="24"/>
          <w:szCs w:val="24"/>
        </w:rPr>
        <w:t xml:space="preserve"> L26, O40, O43, O55, C22</w:t>
      </w:r>
    </w:p>
    <w:p w14:paraId="01F3A9EE" w14:textId="77777777" w:rsidR="00472922" w:rsidRDefault="00B5152B">
      <w:pPr>
        <w:spacing w:before="280" w:after="28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 Introduction</w:t>
      </w:r>
    </w:p>
    <w:p w14:paraId="7BCAB84B"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Attaining steady economic growth and development </w:t>
      </w:r>
      <w:r>
        <w:rPr>
          <w:rFonts w:ascii="Times New Roman" w:eastAsia="Times New Roman" w:hAnsi="Times New Roman" w:cs="Times New Roman"/>
          <w:color w:val="000000"/>
          <w:sz w:val="24"/>
          <w:szCs w:val="24"/>
          <w:highlight w:val="yellow"/>
        </w:rPr>
        <w:t>rema</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s a prim</w:t>
      </w:r>
      <w:r>
        <w:rPr>
          <w:rFonts w:ascii="Times New Roman" w:eastAsia="Times New Roman" w:hAnsi="Times New Roman" w:cs="Times New Roman"/>
          <w:color w:val="000000"/>
          <w:sz w:val="24"/>
          <w:szCs w:val="24"/>
          <w:highlight w:val="yellow"/>
        </w:rPr>
        <w:t>ary</w:t>
      </w:r>
      <w:r>
        <w:rPr>
          <w:rFonts w:ascii="Times New Roman" w:eastAsia="Times New Roman" w:hAnsi="Times New Roman" w:cs="Times New Roman"/>
          <w:color w:val="000000"/>
          <w:sz w:val="24"/>
          <w:szCs w:val="24"/>
        </w:rPr>
        <w:t xml:space="preserve"> goal of developing economies </w:t>
      </w:r>
      <w:r>
        <w:rPr>
          <w:rFonts w:ascii="Times New Roman" w:eastAsia="Times New Roman" w:hAnsi="Times New Roman" w:cs="Times New Roman"/>
          <w:color w:val="000000"/>
          <w:sz w:val="24"/>
          <w:szCs w:val="24"/>
          <w:highlight w:val="yellow"/>
        </w:rPr>
        <w:t>wor</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dwide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merging nations face several </w:t>
      </w:r>
      <w:r>
        <w:rPr>
          <w:rFonts w:ascii="Times New Roman" w:eastAsia="Times New Roman" w:hAnsi="Times New Roman" w:cs="Times New Roman"/>
          <w:color w:val="000000"/>
          <w:sz w:val="24"/>
          <w:szCs w:val="24"/>
          <w:highlight w:val="yellow"/>
        </w:rPr>
        <w:t>challeng</w:t>
      </w:r>
      <w:r>
        <w:rPr>
          <w:rFonts w:ascii="Times New Roman" w:eastAsia="Times New Roman" w:hAnsi="Times New Roman" w:cs="Times New Roman"/>
          <w:color w:val="000000"/>
          <w:sz w:val="24"/>
          <w:szCs w:val="24"/>
        </w:rPr>
        <w:t>es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includ</w:t>
      </w:r>
      <w:r>
        <w:rPr>
          <w:rFonts w:ascii="Times New Roman" w:eastAsia="Times New Roman" w:hAnsi="Times New Roman" w:cs="Times New Roman"/>
          <w:color w:val="000000"/>
          <w:sz w:val="24"/>
          <w:szCs w:val="24"/>
          <w:highlight w:val="yellow"/>
        </w:rPr>
        <w:t>ing</w:t>
      </w:r>
      <w:r>
        <w:rPr>
          <w:rFonts w:ascii="Times New Roman" w:eastAsia="Times New Roman" w:hAnsi="Times New Roman" w:cs="Times New Roman"/>
          <w:color w:val="000000"/>
          <w:sz w:val="24"/>
          <w:szCs w:val="24"/>
        </w:rPr>
        <w:t xml:space="preserve"> high inflation, trade imbalance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slow growth, and high levels of poverty and unemployment, </w:t>
      </w:r>
      <w:r>
        <w:rPr>
          <w:rFonts w:ascii="Times New Roman" w:eastAsia="Times New Roman" w:hAnsi="Times New Roman" w:cs="Times New Roman"/>
          <w:color w:val="000000"/>
          <w:sz w:val="24"/>
          <w:szCs w:val="24"/>
          <w:highlight w:val="yellow"/>
        </w:rPr>
        <w:t xml:space="preserve">all of </w:t>
      </w:r>
      <w:r>
        <w:rPr>
          <w:rFonts w:ascii="Times New Roman" w:eastAsia="Times New Roman" w:hAnsi="Times New Roman" w:cs="Times New Roman"/>
          <w:color w:val="000000"/>
          <w:sz w:val="24"/>
          <w:szCs w:val="24"/>
        </w:rPr>
        <w:t>which i</w:t>
      </w:r>
      <w:r>
        <w:rPr>
          <w:rFonts w:ascii="Times New Roman" w:eastAsia="Times New Roman" w:hAnsi="Times New Roman" w:cs="Times New Roman"/>
          <w:color w:val="000000"/>
          <w:sz w:val="24"/>
          <w:szCs w:val="24"/>
          <w:highlight w:val="yellow"/>
        </w:rPr>
        <w:t>mpe</w:t>
      </w:r>
      <w:r>
        <w:rPr>
          <w:rFonts w:ascii="Times New Roman" w:eastAsia="Times New Roman" w:hAnsi="Times New Roman" w:cs="Times New Roman"/>
          <w:color w:val="000000"/>
          <w:sz w:val="24"/>
          <w:szCs w:val="24"/>
        </w:rPr>
        <w:t xml:space="preserve">de economic growth (Muritala </w:t>
      </w:r>
      <w:r>
        <w:rPr>
          <w:rFonts w:ascii="Times New Roman" w:eastAsia="Times New Roman" w:hAnsi="Times New Roman" w:cs="Times New Roman"/>
          <w:color w:val="000000"/>
          <w:sz w:val="24"/>
          <w:szCs w:val="24"/>
          <w:highlight w:val="yellow"/>
        </w:rPr>
        <w:t>et a</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2012). Industrialisation, output growth and the creation of productive employment are important indicators of growth, </w:t>
      </w:r>
      <w:r>
        <w:rPr>
          <w:rFonts w:ascii="Times New Roman" w:eastAsia="Times New Roman" w:hAnsi="Times New Roman" w:cs="Times New Roman"/>
          <w:color w:val="000000"/>
          <w:sz w:val="24"/>
          <w:szCs w:val="24"/>
          <w:highlight w:val="yellow"/>
        </w:rPr>
        <w:t xml:space="preserve">which is </w:t>
      </w:r>
      <w:r>
        <w:rPr>
          <w:rFonts w:ascii="Times New Roman" w:eastAsia="Times New Roman" w:hAnsi="Times New Roman" w:cs="Times New Roman"/>
          <w:color w:val="000000"/>
          <w:sz w:val="24"/>
          <w:szCs w:val="24"/>
        </w:rPr>
        <w:t xml:space="preserve">often measured by </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ross </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omestic </w:t>
      </w:r>
      <w:r>
        <w:rPr>
          <w:rFonts w:ascii="Times New Roman" w:eastAsia="Times New Roman" w:hAnsi="Times New Roman" w:cs="Times New Roman"/>
          <w:color w:val="000000"/>
          <w:sz w:val="24"/>
          <w:szCs w:val="24"/>
          <w:highlight w:val="yellow"/>
        </w:rPr>
        <w:t>p</w:t>
      </w:r>
      <w:r>
        <w:rPr>
          <w:rFonts w:ascii="Times New Roman" w:eastAsia="Times New Roman" w:hAnsi="Times New Roman" w:cs="Times New Roman"/>
          <w:color w:val="000000"/>
          <w:sz w:val="24"/>
          <w:szCs w:val="24"/>
        </w:rPr>
        <w:t>roduct (GDP) per capita, national income, equitable income distribution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highlight w:val="yellow"/>
        </w:rPr>
        <w:t>ci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iz</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ns'</w:t>
      </w:r>
      <w:r>
        <w:rPr>
          <w:rFonts w:ascii="Times New Roman" w:eastAsia="Times New Roman" w:hAnsi="Times New Roman" w:cs="Times New Roman"/>
          <w:color w:val="000000"/>
          <w:sz w:val="24"/>
          <w:szCs w:val="24"/>
        </w:rPr>
        <w:t xml:space="preserve"> welfare and living standards. Entrepreneurship has become a widespread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stru</w:t>
      </w:r>
      <w:r>
        <w:rPr>
          <w:rFonts w:ascii="Times New Roman" w:eastAsia="Times New Roman" w:hAnsi="Times New Roman" w:cs="Times New Roman"/>
          <w:color w:val="000000"/>
          <w:sz w:val="24"/>
          <w:szCs w:val="24"/>
        </w:rPr>
        <w:t>men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used by</w:t>
      </w:r>
      <w:r>
        <w:rPr>
          <w:rFonts w:ascii="Times New Roman" w:eastAsia="Times New Roman" w:hAnsi="Times New Roman" w:cs="Times New Roman"/>
          <w:color w:val="000000"/>
          <w:sz w:val="24"/>
          <w:szCs w:val="24"/>
        </w:rPr>
        <w:t xml:space="preserve"> both developed and developing countries in their pursuit of economic growth (Schumpeter, 1934).</w:t>
      </w:r>
    </w:p>
    <w:p w14:paraId="2B0D153A" w14:textId="77777777" w:rsidR="00472922" w:rsidRPr="00C853D4"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color w:val="000000"/>
          <w:sz w:val="24"/>
          <w:szCs w:val="24"/>
        </w:rPr>
        <w:t xml:space="preserve">There is widespread international support for the catalytic role of entrepreneurship in economic transformation. The successful growth paths of </w:t>
      </w:r>
      <w:r>
        <w:rPr>
          <w:rFonts w:ascii="Times New Roman" w:eastAsia="Times New Roman" w:hAnsi="Times New Roman" w:cs="Times New Roman"/>
          <w:color w:val="000000"/>
          <w:sz w:val="24"/>
          <w:szCs w:val="24"/>
          <w:highlight w:val="yellow"/>
        </w:rPr>
        <w:t>cou</w:t>
      </w:r>
      <w:r>
        <w:rPr>
          <w:rFonts w:ascii="Times New Roman" w:eastAsia="Times New Roman" w:hAnsi="Times New Roman" w:cs="Times New Roman"/>
          <w:color w:val="000000"/>
          <w:sz w:val="24"/>
          <w:szCs w:val="24"/>
        </w:rPr>
        <w:t>nt</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s </w:t>
      </w:r>
      <w:r>
        <w:rPr>
          <w:rFonts w:ascii="Times New Roman" w:eastAsia="Times New Roman" w:hAnsi="Times New Roman" w:cs="Times New Roman"/>
          <w:color w:val="000000"/>
          <w:sz w:val="24"/>
          <w:szCs w:val="24"/>
          <w:highlight w:val="yellow"/>
        </w:rPr>
        <w:t>such as</w:t>
      </w:r>
      <w:r>
        <w:rPr>
          <w:rFonts w:ascii="Times New Roman" w:eastAsia="Times New Roman" w:hAnsi="Times New Roman" w:cs="Times New Roman"/>
          <w:color w:val="000000"/>
          <w:sz w:val="24"/>
          <w:szCs w:val="24"/>
        </w:rPr>
        <w:t xml:space="preserve"> the USA have been </w:t>
      </w:r>
      <w:r>
        <w:rPr>
          <w:rFonts w:ascii="Times New Roman" w:eastAsia="Times New Roman" w:hAnsi="Times New Roman" w:cs="Times New Roman"/>
          <w:color w:val="000000"/>
          <w:sz w:val="24"/>
          <w:szCs w:val="24"/>
          <w:highlight w:val="yellow"/>
        </w:rPr>
        <w:t>asso</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highlight w:val="yellow"/>
        </w:rPr>
        <w:t>ia</w:t>
      </w:r>
      <w:r>
        <w:rPr>
          <w:rFonts w:ascii="Times New Roman" w:eastAsia="Times New Roman" w:hAnsi="Times New Roman" w:cs="Times New Roman"/>
          <w:color w:val="000000"/>
          <w:sz w:val="24"/>
          <w:szCs w:val="24"/>
        </w:rPr>
        <w:t xml:space="preserve">ted with </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tr</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 support for small businesses, which are </w:t>
      </w:r>
      <w:r>
        <w:rPr>
          <w:rFonts w:ascii="Times New Roman" w:eastAsia="Times New Roman" w:hAnsi="Times New Roman" w:cs="Times New Roman"/>
          <w:color w:val="000000"/>
          <w:sz w:val="24"/>
          <w:szCs w:val="24"/>
          <w:highlight w:val="yellow"/>
        </w:rPr>
        <w:t>an</w:t>
      </w:r>
      <w:r>
        <w:rPr>
          <w:rFonts w:ascii="Times New Roman" w:eastAsia="Times New Roman" w:hAnsi="Times New Roman" w:cs="Times New Roman"/>
          <w:color w:val="000000"/>
          <w:sz w:val="24"/>
          <w:szCs w:val="24"/>
        </w:rPr>
        <w:t xml:space="preserve"> outcome of entrepreneurship development. According to Oberlo (2020), small businesses in the USA accounted for a</w:t>
      </w:r>
      <w:r>
        <w:rPr>
          <w:rFonts w:ascii="Times New Roman" w:eastAsia="Times New Roman" w:hAnsi="Times New Roman" w:cs="Times New Roman"/>
          <w:color w:val="000000"/>
          <w:sz w:val="24"/>
          <w:szCs w:val="24"/>
          <w:highlight w:val="yellow"/>
        </w:rPr>
        <w:t>ppr</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xima</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ely</w:t>
      </w:r>
      <w:r>
        <w:rPr>
          <w:rFonts w:ascii="Times New Roman" w:eastAsia="Times New Roman" w:hAnsi="Times New Roman" w:cs="Times New Roman"/>
          <w:color w:val="000000"/>
          <w:sz w:val="24"/>
          <w:szCs w:val="24"/>
        </w:rPr>
        <w:t xml:space="preserve"> 60.6 million employees and 47.1% of the </w:t>
      </w:r>
      <w:r>
        <w:rPr>
          <w:rFonts w:ascii="Times New Roman" w:eastAsia="Times New Roman" w:hAnsi="Times New Roman" w:cs="Times New Roman"/>
          <w:color w:val="000000"/>
          <w:sz w:val="24"/>
          <w:szCs w:val="24"/>
          <w:highlight w:val="yellow"/>
        </w:rPr>
        <w:t xml:space="preserve">country's </w:t>
      </w:r>
      <w:r>
        <w:rPr>
          <w:rFonts w:ascii="Times New Roman" w:eastAsia="Times New Roman" w:hAnsi="Times New Roman" w:cs="Times New Roman"/>
          <w:color w:val="000000"/>
          <w:sz w:val="24"/>
          <w:szCs w:val="24"/>
        </w:rPr>
        <w:t>workforce in 2020, w</w:t>
      </w:r>
      <w:r>
        <w:rPr>
          <w:rFonts w:ascii="Times New Roman" w:eastAsia="Times New Roman" w:hAnsi="Times New Roman" w:cs="Times New Roman"/>
          <w:color w:val="000000"/>
          <w:sz w:val="24"/>
          <w:szCs w:val="24"/>
          <w:highlight w:val="yellow"/>
        </w:rPr>
        <w:t>h</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le</w:t>
      </w:r>
      <w:r>
        <w:rPr>
          <w:rFonts w:ascii="Times New Roman" w:eastAsia="Times New Roman" w:hAnsi="Times New Roman" w:cs="Times New Roman"/>
          <w:color w:val="000000"/>
          <w:sz w:val="24"/>
          <w:szCs w:val="24"/>
        </w:rPr>
        <w:t xml:space="preserve"> 31.7 million small businesses</w:t>
      </w:r>
      <w:r>
        <w:rPr>
          <w:rFonts w:ascii="Times New Roman" w:eastAsia="Times New Roman" w:hAnsi="Times New Roman" w:cs="Times New Roman"/>
          <w:color w:val="000000"/>
          <w:sz w:val="24"/>
          <w:szCs w:val="24"/>
          <w:highlight w:val="yellow"/>
        </w:rPr>
        <w:t xml:space="preserve"> were in operation and</w:t>
      </w:r>
      <w:r>
        <w:rPr>
          <w:rFonts w:ascii="Times New Roman" w:eastAsia="Times New Roman" w:hAnsi="Times New Roman" w:cs="Times New Roman"/>
          <w:color w:val="000000"/>
          <w:sz w:val="24"/>
          <w:szCs w:val="24"/>
        </w:rPr>
        <w:t xml:space="preserve"> represent</w:t>
      </w:r>
      <w:r>
        <w:rPr>
          <w:rFonts w:ascii="Times New Roman" w:eastAsia="Times New Roman" w:hAnsi="Times New Roman" w:cs="Times New Roman"/>
          <w:color w:val="000000"/>
          <w:sz w:val="24"/>
          <w:szCs w:val="24"/>
          <w:highlight w:val="yellow"/>
        </w:rPr>
        <w:t>ed</w:t>
      </w:r>
      <w:r>
        <w:rPr>
          <w:rFonts w:ascii="Times New Roman" w:eastAsia="Times New Roman" w:hAnsi="Times New Roman" w:cs="Times New Roman"/>
          <w:color w:val="000000"/>
          <w:sz w:val="24"/>
          <w:szCs w:val="24"/>
        </w:rPr>
        <w:t xml:space="preserve"> 44% of all economic activit</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Likewise, India's small businesses account for a</w:t>
      </w:r>
      <w:r>
        <w:rPr>
          <w:rFonts w:ascii="Times New Roman" w:eastAsia="Times New Roman" w:hAnsi="Times New Roman" w:cs="Times New Roman"/>
          <w:color w:val="000000"/>
          <w:sz w:val="24"/>
          <w:szCs w:val="24"/>
          <w:highlight w:val="yellow"/>
        </w:rPr>
        <w:t>pp</w:t>
      </w:r>
      <w:r>
        <w:rPr>
          <w:rFonts w:ascii="Times New Roman" w:eastAsia="Times New Roman" w:hAnsi="Times New Roman" w:cs="Times New Roman"/>
          <w:color w:val="000000"/>
          <w:sz w:val="24"/>
          <w:szCs w:val="24"/>
        </w:rPr>
        <w:t>ro</w:t>
      </w:r>
      <w:r>
        <w:rPr>
          <w:rFonts w:ascii="Times New Roman" w:eastAsia="Times New Roman" w:hAnsi="Times New Roman" w:cs="Times New Roman"/>
          <w:color w:val="000000"/>
          <w:sz w:val="24"/>
          <w:szCs w:val="24"/>
          <w:highlight w:val="yellow"/>
        </w:rPr>
        <w:t>ximately</w:t>
      </w:r>
      <w:r>
        <w:rPr>
          <w:rFonts w:ascii="Times New Roman" w:eastAsia="Times New Roman" w:hAnsi="Times New Roman" w:cs="Times New Roman"/>
          <w:color w:val="000000"/>
          <w:sz w:val="24"/>
          <w:szCs w:val="24"/>
        </w:rPr>
        <w:t xml:space="preserve"> 106 million jobs, </w:t>
      </w:r>
      <w:r>
        <w:rPr>
          <w:rFonts w:ascii="Times New Roman" w:eastAsia="Times New Roman" w:hAnsi="Times New Roman" w:cs="Times New Roman"/>
          <w:color w:val="000000"/>
          <w:sz w:val="24"/>
          <w:szCs w:val="24"/>
          <w:highlight w:val="yellow"/>
        </w:rPr>
        <w:t>or</w:t>
      </w:r>
      <w:r>
        <w:rPr>
          <w:rFonts w:ascii="Times New Roman" w:eastAsia="Times New Roman" w:hAnsi="Times New Roman" w:cs="Times New Roman"/>
          <w:color w:val="000000"/>
          <w:sz w:val="24"/>
          <w:szCs w:val="24"/>
        </w:rPr>
        <w:t xml:space="preserve"> about 40% of total </w:t>
      </w:r>
      <w:r>
        <w:rPr>
          <w:rFonts w:ascii="Times New Roman" w:eastAsia="Times New Roman" w:hAnsi="Times New Roman" w:cs="Times New Roman"/>
          <w:color w:val="000000"/>
          <w:sz w:val="24"/>
          <w:szCs w:val="24"/>
          <w:highlight w:val="yellow"/>
        </w:rPr>
        <w:t>empl</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yment</w:t>
      </w:r>
      <w:r>
        <w:rPr>
          <w:rFonts w:ascii="Times New Roman" w:eastAsia="Times New Roman" w:hAnsi="Times New Roman" w:cs="Times New Roman"/>
          <w:color w:val="000000"/>
          <w:sz w:val="24"/>
          <w:szCs w:val="24"/>
        </w:rPr>
        <w:t xml:space="preserve">, and 40% of GDP (Rastogi, 2020), with an estimated 63.385 million small businesses. Credit and market development support, </w:t>
      </w:r>
      <w:r>
        <w:rPr>
          <w:rFonts w:ascii="Times New Roman" w:eastAsia="Times New Roman" w:hAnsi="Times New Roman" w:cs="Times New Roman"/>
          <w:color w:val="000000"/>
          <w:sz w:val="24"/>
          <w:szCs w:val="24"/>
          <w:highlight w:val="yellow"/>
        </w:rPr>
        <w:t>together</w:t>
      </w:r>
      <w:r>
        <w:rPr>
          <w:rFonts w:ascii="Times New Roman" w:eastAsia="Times New Roman" w:hAnsi="Times New Roman" w:cs="Times New Roman"/>
          <w:color w:val="000000"/>
          <w:sz w:val="24"/>
          <w:szCs w:val="24"/>
        </w:rPr>
        <w:t xml:space="preserve"> w</w:t>
      </w:r>
      <w:r>
        <w:rPr>
          <w:rFonts w:ascii="Times New Roman" w:eastAsia="Times New Roman" w:hAnsi="Times New Roman" w:cs="Times New Roman"/>
          <w:color w:val="000000"/>
          <w:sz w:val="24"/>
          <w:szCs w:val="24"/>
          <w:highlight w:val="yellow"/>
        </w:rPr>
        <w:t>ith</w:t>
      </w:r>
      <w:r>
        <w:rPr>
          <w:rFonts w:ascii="Times New Roman" w:eastAsia="Times New Roman" w:hAnsi="Times New Roman" w:cs="Times New Roman"/>
          <w:color w:val="000000"/>
          <w:sz w:val="24"/>
          <w:szCs w:val="24"/>
        </w:rPr>
        <w:t xml:space="preserve"> sufficient government incentives, have been cited as reasons for the growth of these </w:t>
      </w:r>
      <w:r w:rsidRPr="00C853D4">
        <w:rPr>
          <w:rFonts w:ascii="Times New Roman" w:eastAsia="Times New Roman" w:hAnsi="Times New Roman" w:cs="Times New Roman"/>
          <w:color w:val="000000"/>
          <w:sz w:val="24"/>
          <w:szCs w:val="24"/>
        </w:rPr>
        <w:t>entrepreneurial ventures. Over time</w:t>
      </w:r>
      <w:r w:rsidRPr="00C853D4">
        <w:rPr>
          <w:rFonts w:ascii="Times New Roman" w:eastAsia="Times New Roman" w:hAnsi="Times New Roman" w:cs="Times New Roman"/>
          <w:color w:val="000000"/>
          <w:sz w:val="24"/>
          <w:szCs w:val="24"/>
          <w:highlight w:val="yellow"/>
        </w:rPr>
        <w:t>,</w:t>
      </w:r>
      <w:r w:rsidRPr="00C853D4">
        <w:rPr>
          <w:rFonts w:ascii="Times New Roman" w:eastAsia="Times New Roman" w:hAnsi="Times New Roman" w:cs="Times New Roman"/>
          <w:color w:val="000000"/>
          <w:sz w:val="24"/>
          <w:szCs w:val="24"/>
        </w:rPr>
        <w:t xml:space="preserve"> these businesses have become dynamic and vibrant economic a</w:t>
      </w:r>
      <w:r w:rsidRPr="00C853D4">
        <w:rPr>
          <w:rFonts w:ascii="Times New Roman" w:eastAsia="Times New Roman" w:hAnsi="Times New Roman" w:cs="Times New Roman"/>
          <w:color w:val="000000"/>
          <w:sz w:val="24"/>
          <w:szCs w:val="24"/>
          <w:highlight w:val="yellow"/>
        </w:rPr>
        <w:t>gen</w:t>
      </w:r>
      <w:r w:rsidRPr="00C853D4">
        <w:rPr>
          <w:rFonts w:ascii="Times New Roman" w:eastAsia="Times New Roman" w:hAnsi="Times New Roman" w:cs="Times New Roman"/>
          <w:color w:val="000000"/>
          <w:sz w:val="24"/>
          <w:szCs w:val="24"/>
        </w:rPr>
        <w:t>ts of change (Ca</w:t>
      </w:r>
      <w:r w:rsidRPr="00C853D4">
        <w:rPr>
          <w:rFonts w:ascii="Times New Roman" w:eastAsia="Times New Roman" w:hAnsi="Times New Roman" w:cs="Times New Roman"/>
          <w:color w:val="000000"/>
          <w:sz w:val="24"/>
          <w:szCs w:val="24"/>
          <w:highlight w:val="yellow"/>
        </w:rPr>
        <w:t>r</w:t>
      </w:r>
      <w:r w:rsidRPr="00C853D4">
        <w:rPr>
          <w:rFonts w:ascii="Times New Roman" w:eastAsia="Times New Roman" w:hAnsi="Times New Roman" w:cs="Times New Roman"/>
          <w:color w:val="000000"/>
          <w:sz w:val="24"/>
          <w:szCs w:val="24"/>
        </w:rPr>
        <w:t>ree &amp; Thurik, 2010).</w:t>
      </w:r>
      <w:r w:rsidRPr="00C853D4">
        <w:rPr>
          <w:rFonts w:ascii="Times New Roman" w:hAnsi="Times New Roman" w:cs="Times New Roman"/>
          <w:sz w:val="24"/>
          <w:highlight w:val="yellow"/>
        </w:rPr>
        <w:t xml:space="preserve"> Recent cross-country evidence indicates that entrepreneurship can support economic growth in developing and emerging economies, although the strength of this relationship may depend on institutional and regulatory conditions (Zouita, 2021; Tahir &amp; Burki, 2023).</w:t>
      </w:r>
    </w:p>
    <w:p w14:paraId="2FF425EB"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sidRPr="00C853D4">
        <w:rPr>
          <w:rFonts w:ascii="Times New Roman" w:eastAsia="Times New Roman" w:hAnsi="Times New Roman" w:cs="Times New Roman"/>
          <w:sz w:val="24"/>
          <w:szCs w:val="24"/>
        </w:rPr>
        <w:t xml:space="preserve">  </w:t>
      </w:r>
      <w:r w:rsidRPr="00C853D4">
        <w:rPr>
          <w:rFonts w:ascii="Times New Roman" w:eastAsia="Times New Roman" w:hAnsi="Times New Roman" w:cs="Times New Roman"/>
          <w:color w:val="000000"/>
          <w:sz w:val="24"/>
          <w:szCs w:val="24"/>
          <w:highlight w:val="yellow"/>
        </w:rPr>
        <w:t>S</w:t>
      </w:r>
      <w:r w:rsidRPr="00C853D4">
        <w:rPr>
          <w:rFonts w:ascii="Times New Roman" w:eastAsia="Times New Roman" w:hAnsi="Times New Roman" w:cs="Times New Roman"/>
          <w:color w:val="000000"/>
          <w:sz w:val="24"/>
          <w:szCs w:val="24"/>
        </w:rPr>
        <w:t xml:space="preserve">mall businesses </w:t>
      </w:r>
      <w:r w:rsidRPr="00C853D4">
        <w:rPr>
          <w:rFonts w:ascii="Times New Roman" w:eastAsia="Times New Roman" w:hAnsi="Times New Roman" w:cs="Times New Roman"/>
          <w:color w:val="000000"/>
          <w:sz w:val="24"/>
          <w:szCs w:val="24"/>
          <w:highlight w:val="yellow"/>
        </w:rPr>
        <w:t>make a s</w:t>
      </w:r>
      <w:r w:rsidRPr="00C853D4">
        <w:rPr>
          <w:rFonts w:ascii="Times New Roman" w:eastAsia="Times New Roman" w:hAnsi="Times New Roman" w:cs="Times New Roman"/>
          <w:color w:val="000000"/>
          <w:sz w:val="24"/>
          <w:szCs w:val="24"/>
        </w:rPr>
        <w:t>i</w:t>
      </w:r>
      <w:r w:rsidRPr="00C853D4">
        <w:rPr>
          <w:rFonts w:ascii="Times New Roman" w:eastAsia="Times New Roman" w:hAnsi="Times New Roman" w:cs="Times New Roman"/>
          <w:color w:val="000000"/>
          <w:sz w:val="24"/>
          <w:szCs w:val="24"/>
          <w:highlight w:val="yellow"/>
        </w:rPr>
        <w:t>g</w:t>
      </w:r>
      <w:r w:rsidRPr="00C853D4">
        <w:rPr>
          <w:rFonts w:ascii="Times New Roman" w:eastAsia="Times New Roman" w:hAnsi="Times New Roman" w:cs="Times New Roman"/>
          <w:color w:val="000000"/>
          <w:sz w:val="24"/>
          <w:szCs w:val="24"/>
        </w:rPr>
        <w:t>n</w:t>
      </w:r>
      <w:r w:rsidRPr="00C853D4">
        <w:rPr>
          <w:rFonts w:ascii="Times New Roman" w:eastAsia="Times New Roman" w:hAnsi="Times New Roman" w:cs="Times New Roman"/>
          <w:color w:val="000000"/>
          <w:sz w:val="24"/>
          <w:szCs w:val="24"/>
          <w:highlight w:val="yellow"/>
        </w:rPr>
        <w:t>ificant contribution to</w:t>
      </w:r>
      <w:r w:rsidRPr="00C853D4">
        <w:rPr>
          <w:rFonts w:ascii="Times New Roman" w:eastAsia="Times New Roman" w:hAnsi="Times New Roman" w:cs="Times New Roman"/>
          <w:color w:val="000000"/>
          <w:sz w:val="24"/>
          <w:szCs w:val="24"/>
        </w:rPr>
        <w:t xml:space="preserve"> job creation, enable the industrialisation of rural areas and contribut</w:t>
      </w:r>
      <w:r w:rsidRPr="00C853D4">
        <w:rPr>
          <w:rFonts w:ascii="Times New Roman" w:eastAsia="Times New Roman" w:hAnsi="Times New Roman" w:cs="Times New Roman"/>
          <w:color w:val="000000"/>
          <w:sz w:val="24"/>
          <w:szCs w:val="24"/>
          <w:highlight w:val="yellow"/>
        </w:rPr>
        <w:t>e substant</w:t>
      </w:r>
      <w:r w:rsidRPr="00C853D4">
        <w:rPr>
          <w:rFonts w:ascii="Times New Roman" w:eastAsia="Times New Roman" w:hAnsi="Times New Roman" w:cs="Times New Roman"/>
          <w:color w:val="000000"/>
          <w:sz w:val="24"/>
          <w:szCs w:val="24"/>
        </w:rPr>
        <w:t>i</w:t>
      </w:r>
      <w:r w:rsidRPr="00C853D4">
        <w:rPr>
          <w:rFonts w:ascii="Times New Roman" w:eastAsia="Times New Roman" w:hAnsi="Times New Roman" w:cs="Times New Roman"/>
          <w:color w:val="000000"/>
          <w:sz w:val="24"/>
          <w:szCs w:val="24"/>
          <w:highlight w:val="yellow"/>
        </w:rPr>
        <w:t>ally</w:t>
      </w:r>
      <w:r w:rsidRPr="00C853D4">
        <w:rPr>
          <w:rFonts w:ascii="Times New Roman" w:eastAsia="Times New Roman" w:hAnsi="Times New Roman" w:cs="Times New Roman"/>
          <w:color w:val="000000"/>
          <w:sz w:val="24"/>
          <w:szCs w:val="24"/>
        </w:rPr>
        <w:t xml:space="preserve"> to economic diversification. In developing countries, small enterprises account for a large share of the workforce </w:t>
      </w:r>
      <w:r w:rsidRPr="00C853D4">
        <w:rPr>
          <w:rFonts w:ascii="Times New Roman" w:eastAsia="Times New Roman" w:hAnsi="Times New Roman" w:cs="Times New Roman"/>
          <w:color w:val="000000"/>
          <w:sz w:val="24"/>
          <w:szCs w:val="24"/>
          <w:highlight w:val="yellow"/>
        </w:rPr>
        <w:t>-</w:t>
      </w:r>
      <w:r w:rsidRPr="00C853D4">
        <w:rPr>
          <w:rFonts w:ascii="Times New Roman" w:eastAsia="Times New Roman" w:hAnsi="Times New Roman" w:cs="Times New Roman"/>
          <w:color w:val="000000"/>
          <w:sz w:val="24"/>
          <w:szCs w:val="24"/>
        </w:rPr>
        <w:t xml:space="preserve"> 98% in Indonesia, 78% in Thailand, 87% in Bangladesh, 80% in South Africa, 30% in Ghana, 65% in Singapore and 75% in Egypt (World Bank, 2016). </w:t>
      </w:r>
      <w:r w:rsidRPr="00C853D4">
        <w:rPr>
          <w:rFonts w:ascii="Times New Roman" w:eastAsia="Times New Roman" w:hAnsi="Times New Roman" w:cs="Times New Roman"/>
          <w:color w:val="000000"/>
          <w:sz w:val="24"/>
          <w:szCs w:val="24"/>
          <w:highlight w:val="yellow"/>
        </w:rPr>
        <w:t>G</w:t>
      </w:r>
      <w:r w:rsidRPr="00C853D4">
        <w:rPr>
          <w:rFonts w:ascii="Times New Roman" w:eastAsia="Times New Roman" w:hAnsi="Times New Roman" w:cs="Times New Roman"/>
          <w:color w:val="000000"/>
          <w:sz w:val="24"/>
          <w:szCs w:val="24"/>
        </w:rPr>
        <w:t xml:space="preserve">overnment policies </w:t>
      </w:r>
      <w:r w:rsidRPr="00C853D4">
        <w:rPr>
          <w:rFonts w:ascii="Times New Roman" w:eastAsia="Times New Roman" w:hAnsi="Times New Roman" w:cs="Times New Roman"/>
          <w:color w:val="000000"/>
          <w:sz w:val="24"/>
          <w:szCs w:val="24"/>
          <w:highlight w:val="yellow"/>
        </w:rPr>
        <w:t>support</w:t>
      </w:r>
      <w:r w:rsidRPr="00C853D4">
        <w:rPr>
          <w:rFonts w:ascii="Times New Roman" w:eastAsia="Times New Roman" w:hAnsi="Times New Roman" w:cs="Times New Roman"/>
          <w:color w:val="000000"/>
          <w:sz w:val="24"/>
          <w:szCs w:val="24"/>
        </w:rPr>
        <w:t>in</w:t>
      </w:r>
      <w:r w:rsidRPr="00C853D4">
        <w:rPr>
          <w:rFonts w:ascii="Times New Roman" w:eastAsia="Times New Roman" w:hAnsi="Times New Roman" w:cs="Times New Roman"/>
          <w:color w:val="000000"/>
          <w:sz w:val="24"/>
          <w:szCs w:val="24"/>
          <w:highlight w:val="yellow"/>
        </w:rPr>
        <w:t>g</w:t>
      </w:r>
      <w:r w:rsidRPr="00C853D4">
        <w:rPr>
          <w:rFonts w:ascii="Times New Roman" w:eastAsia="Times New Roman" w:hAnsi="Times New Roman" w:cs="Times New Roman"/>
          <w:color w:val="000000"/>
          <w:sz w:val="24"/>
          <w:szCs w:val="24"/>
        </w:rPr>
        <w:t xml:space="preserve"> small business</w:t>
      </w:r>
      <w:r>
        <w:rPr>
          <w:rFonts w:ascii="Times New Roman" w:eastAsia="Times New Roman" w:hAnsi="Times New Roman" w:cs="Times New Roman"/>
          <w:color w:val="000000"/>
          <w:sz w:val="24"/>
          <w:szCs w:val="24"/>
        </w:rPr>
        <w:t xml:space="preserve"> operations had a significant </w:t>
      </w:r>
      <w:r>
        <w:rPr>
          <w:rFonts w:ascii="Times New Roman" w:eastAsia="Times New Roman" w:hAnsi="Times New Roman" w:cs="Times New Roman"/>
          <w:color w:val="000000"/>
          <w:sz w:val="24"/>
          <w:szCs w:val="24"/>
          <w:highlight w:val="yellow"/>
        </w:rPr>
        <w:t>effe</w:t>
      </w:r>
      <w:r>
        <w:rPr>
          <w:rFonts w:ascii="Times New Roman" w:eastAsia="Times New Roman" w:hAnsi="Times New Roman" w:cs="Times New Roman"/>
          <w:color w:val="000000"/>
          <w:sz w:val="24"/>
          <w:szCs w:val="24"/>
        </w:rPr>
        <w:t>ct on the high unemployment</w:t>
      </w:r>
      <w:r>
        <w:rPr>
          <w:rFonts w:ascii="Times New Roman" w:eastAsia="Times New Roman" w:hAnsi="Times New Roman" w:cs="Times New Roman"/>
          <w:color w:val="000000"/>
          <w:sz w:val="24"/>
          <w:szCs w:val="24"/>
          <w:highlight w:val="yellow"/>
        </w:rPr>
        <w:t xml:space="preserve"> rate</w:t>
      </w:r>
      <w:r>
        <w:rPr>
          <w:rFonts w:ascii="Times New Roman" w:eastAsia="Times New Roman" w:hAnsi="Times New Roman" w:cs="Times New Roman"/>
          <w:color w:val="000000"/>
          <w:sz w:val="24"/>
          <w:szCs w:val="24"/>
        </w:rPr>
        <w:t xml:space="preserve"> in Mauritius in 1983, which d</w:t>
      </w:r>
      <w:r>
        <w:rPr>
          <w:rFonts w:ascii="Times New Roman" w:eastAsia="Times New Roman" w:hAnsi="Times New Roman" w:cs="Times New Roman"/>
          <w:color w:val="000000"/>
          <w:sz w:val="24"/>
          <w:szCs w:val="24"/>
          <w:highlight w:val="yellow"/>
        </w:rPr>
        <w:t>eclin</w:t>
      </w:r>
      <w:r>
        <w:rPr>
          <w:rFonts w:ascii="Times New Roman" w:eastAsia="Times New Roman" w:hAnsi="Times New Roman" w:cs="Times New Roman"/>
          <w:color w:val="000000"/>
          <w:sz w:val="24"/>
          <w:szCs w:val="24"/>
        </w:rPr>
        <w:t xml:space="preserve">ed to 1.6% in 1996 (Roopchund, 2020). In addition, small enterprises accounted for more than 55% of GDP </w:t>
      </w:r>
      <w:r>
        <w:rPr>
          <w:rFonts w:ascii="Times New Roman" w:eastAsia="Times New Roman" w:hAnsi="Times New Roman" w:cs="Times New Roman"/>
          <w:color w:val="000000"/>
          <w:sz w:val="24"/>
          <w:szCs w:val="24"/>
          <w:highlight w:val="yellow"/>
        </w:rPr>
        <w:t>in</w:t>
      </w:r>
      <w:r>
        <w:rPr>
          <w:rFonts w:ascii="Times New Roman" w:eastAsia="Times New Roman" w:hAnsi="Times New Roman" w:cs="Times New Roman"/>
          <w:color w:val="000000"/>
          <w:sz w:val="24"/>
          <w:szCs w:val="24"/>
        </w:rPr>
        <w:t xml:space="preserve"> the USA, 17% of the economies of the Asia-Pacific region, 50% of Africa and 57% of Australia (Ussif &amp; Salifu, 2020). Brazil's shoemaking industry has been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ansf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rm</w:t>
      </w:r>
      <w:r>
        <w:rPr>
          <w:rFonts w:ascii="Times New Roman" w:eastAsia="Times New Roman" w:hAnsi="Times New Roman" w:cs="Times New Roman"/>
          <w:color w:val="000000"/>
          <w:sz w:val="24"/>
          <w:szCs w:val="24"/>
        </w:rPr>
        <w:t>ed t</w:t>
      </w:r>
      <w:r>
        <w:rPr>
          <w:rFonts w:ascii="Times New Roman" w:eastAsia="Times New Roman" w:hAnsi="Times New Roman" w:cs="Times New Roman"/>
          <w:color w:val="000000"/>
          <w:sz w:val="24"/>
          <w:szCs w:val="24"/>
          <w:highlight w:val="yellow"/>
        </w:rPr>
        <w:t>hroug</w:t>
      </w:r>
      <w:r>
        <w:rPr>
          <w:rFonts w:ascii="Times New Roman" w:eastAsia="Times New Roman" w:hAnsi="Times New Roman" w:cs="Times New Roman"/>
          <w:color w:val="000000"/>
          <w:sz w:val="24"/>
          <w:szCs w:val="24"/>
        </w:rPr>
        <w:t>h s</w:t>
      </w:r>
      <w:r>
        <w:rPr>
          <w:rFonts w:ascii="Times New Roman" w:eastAsia="Times New Roman" w:hAnsi="Times New Roman" w:cs="Times New Roman"/>
          <w:color w:val="000000"/>
          <w:sz w:val="24"/>
          <w:szCs w:val="24"/>
          <w:highlight w:val="yellow"/>
        </w:rPr>
        <w:t>ubst</w:t>
      </w:r>
      <w:r>
        <w:rPr>
          <w:rFonts w:ascii="Times New Roman" w:eastAsia="Times New Roman" w:hAnsi="Times New Roman" w:cs="Times New Roman"/>
          <w:color w:val="000000"/>
          <w:sz w:val="24"/>
          <w:szCs w:val="24"/>
        </w:rPr>
        <w:t>ant</w:t>
      </w:r>
      <w:r>
        <w:rPr>
          <w:rFonts w:ascii="Times New Roman" w:eastAsia="Times New Roman" w:hAnsi="Times New Roman" w:cs="Times New Roman"/>
          <w:color w:val="000000"/>
          <w:sz w:val="24"/>
          <w:szCs w:val="24"/>
          <w:highlight w:val="yellow"/>
        </w:rPr>
        <w:t>ial</w:t>
      </w:r>
      <w:r>
        <w:rPr>
          <w:rFonts w:ascii="Times New Roman" w:eastAsia="Times New Roman" w:hAnsi="Times New Roman" w:cs="Times New Roman"/>
          <w:color w:val="000000"/>
          <w:sz w:val="24"/>
          <w:szCs w:val="24"/>
        </w:rPr>
        <w:t xml:space="preserve"> government effort and investment, and a</w:t>
      </w:r>
      <w:r>
        <w:rPr>
          <w:rFonts w:ascii="Times New Roman" w:eastAsia="Times New Roman" w:hAnsi="Times New Roman" w:cs="Times New Roman"/>
          <w:color w:val="000000"/>
          <w:sz w:val="24"/>
          <w:szCs w:val="24"/>
          <w:highlight w:val="yellow"/>
        </w:rPr>
        <w:t>ppr</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xima</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ely</w:t>
      </w:r>
      <w:r>
        <w:rPr>
          <w:rFonts w:ascii="Times New Roman" w:eastAsia="Times New Roman" w:hAnsi="Times New Roman" w:cs="Times New Roman"/>
          <w:color w:val="000000"/>
          <w:sz w:val="24"/>
          <w:szCs w:val="24"/>
        </w:rPr>
        <w:t xml:space="preserve"> 500 small companies manufactur</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shoes in the country (OECD, 2020). Brazil is th</w:t>
      </w:r>
      <w:r>
        <w:rPr>
          <w:rFonts w:ascii="Times New Roman" w:eastAsia="Times New Roman" w:hAnsi="Times New Roman" w:cs="Times New Roman"/>
          <w:color w:val="000000"/>
          <w:sz w:val="24"/>
          <w:szCs w:val="24"/>
          <w:highlight w:val="yellow"/>
        </w:rPr>
        <w:t>erefore</w:t>
      </w:r>
      <w:r>
        <w:rPr>
          <w:rFonts w:ascii="Times New Roman" w:eastAsia="Times New Roman" w:hAnsi="Times New Roman" w:cs="Times New Roman"/>
          <w:color w:val="000000"/>
          <w:sz w:val="24"/>
          <w:szCs w:val="24"/>
        </w:rPr>
        <w:t xml:space="preserve"> the world's </w:t>
      </w:r>
      <w:r>
        <w:rPr>
          <w:rFonts w:ascii="Times New Roman" w:eastAsia="Times New Roman" w:hAnsi="Times New Roman" w:cs="Times New Roman"/>
          <w:color w:val="000000"/>
          <w:sz w:val="24"/>
          <w:szCs w:val="24"/>
          <w:highlight w:val="yellow"/>
        </w:rPr>
        <w:t>lar</w:t>
      </w:r>
      <w:r>
        <w:rPr>
          <w:rFonts w:ascii="Times New Roman" w:eastAsia="Times New Roman" w:hAnsi="Times New Roman" w:cs="Times New Roman"/>
          <w:color w:val="000000"/>
          <w:sz w:val="24"/>
          <w:szCs w:val="24"/>
        </w:rPr>
        <w:t>gest exporter of shoes (Ogujiuba</w:t>
      </w:r>
      <w:r>
        <w:rPr>
          <w:rFonts w:ascii="Times New Roman" w:eastAsia="Times New Roman" w:hAnsi="Times New Roman" w:cs="Times New Roman"/>
          <w:color w:val="000000"/>
          <w:sz w:val="24"/>
          <w:szCs w:val="24"/>
          <w:highlight w:val="yellow"/>
        </w:rPr>
        <w:t xml:space="preserve"> et al.</w:t>
      </w:r>
      <w:r>
        <w:rPr>
          <w:rFonts w:ascii="Times New Roman" w:eastAsia="Times New Roman" w:hAnsi="Times New Roman" w:cs="Times New Roman"/>
          <w:color w:val="000000"/>
          <w:sz w:val="24"/>
          <w:szCs w:val="24"/>
        </w:rPr>
        <w:t>, 2004).</w:t>
      </w:r>
    </w:p>
    <w:p w14:paraId="445F65AA" w14:textId="77777777" w:rsidR="00472922" w:rsidRPr="00C853D4"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Nigeria is a country </w:t>
      </w:r>
      <w:r>
        <w:rPr>
          <w:rFonts w:ascii="Times New Roman" w:eastAsia="Times New Roman" w:hAnsi="Times New Roman" w:cs="Times New Roman"/>
          <w:color w:val="000000"/>
          <w:sz w:val="24"/>
          <w:szCs w:val="24"/>
          <w:highlight w:val="yellow"/>
        </w:rPr>
        <w:t>rich</w:t>
      </w:r>
      <w:r>
        <w:rPr>
          <w:rFonts w:ascii="Times New Roman" w:eastAsia="Times New Roman" w:hAnsi="Times New Roman" w:cs="Times New Roman"/>
          <w:color w:val="000000"/>
          <w:sz w:val="24"/>
          <w:szCs w:val="24"/>
        </w:rPr>
        <w:t xml:space="preserve"> i</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 natural and human resources and has </w:t>
      </w:r>
      <w:r>
        <w:rPr>
          <w:rFonts w:ascii="Times New Roman" w:eastAsia="Times New Roman" w:hAnsi="Times New Roman" w:cs="Times New Roman"/>
          <w:color w:val="000000"/>
          <w:sz w:val="24"/>
          <w:szCs w:val="24"/>
          <w:highlight w:val="yellow"/>
        </w:rPr>
        <w:t>m</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ny</w:t>
      </w:r>
      <w:r>
        <w:rPr>
          <w:rFonts w:ascii="Times New Roman" w:eastAsia="Times New Roman" w:hAnsi="Times New Roman" w:cs="Times New Roman"/>
          <w:color w:val="000000"/>
          <w:sz w:val="24"/>
          <w:szCs w:val="24"/>
        </w:rPr>
        <w:t xml:space="preserve"> business opportunities. </w:t>
      </w:r>
      <w:r>
        <w:rPr>
          <w:rFonts w:ascii="Times New Roman" w:eastAsia="Times New Roman" w:hAnsi="Times New Roman" w:cs="Times New Roman"/>
          <w:color w:val="000000"/>
          <w:sz w:val="24"/>
          <w:szCs w:val="24"/>
          <w:highlight w:val="yellow"/>
        </w:rPr>
        <w:t>However, t</w:t>
      </w:r>
      <w:r>
        <w:rPr>
          <w:rFonts w:ascii="Times New Roman" w:eastAsia="Times New Roman" w:hAnsi="Times New Roman" w:cs="Times New Roman"/>
          <w:color w:val="000000"/>
          <w:sz w:val="24"/>
          <w:szCs w:val="24"/>
        </w:rPr>
        <w:t xml:space="preserve">he potential for infrastructural growth has been </w:t>
      </w:r>
      <w:r>
        <w:rPr>
          <w:rFonts w:ascii="Times New Roman" w:eastAsia="Times New Roman" w:hAnsi="Times New Roman" w:cs="Times New Roman"/>
          <w:color w:val="000000"/>
          <w:sz w:val="24"/>
          <w:szCs w:val="24"/>
          <w:highlight w:val="yellow"/>
        </w:rPr>
        <w:t>con</w:t>
      </w:r>
      <w:r>
        <w:rPr>
          <w:rFonts w:ascii="Times New Roman" w:eastAsia="Times New Roman" w:hAnsi="Times New Roman" w:cs="Times New Roman"/>
          <w:color w:val="000000"/>
          <w:sz w:val="24"/>
          <w:szCs w:val="24"/>
        </w:rPr>
        <w:t>st</w:t>
      </w:r>
      <w:r>
        <w:rPr>
          <w:rFonts w:ascii="Times New Roman" w:eastAsia="Times New Roman" w:hAnsi="Times New Roman" w:cs="Times New Roman"/>
          <w:color w:val="000000"/>
          <w:sz w:val="24"/>
          <w:szCs w:val="24"/>
          <w:highlight w:val="yellow"/>
        </w:rPr>
        <w:t>rai</w:t>
      </w:r>
      <w:r>
        <w:rPr>
          <w:rFonts w:ascii="Times New Roman" w:eastAsia="Times New Roman" w:hAnsi="Times New Roman" w:cs="Times New Roman"/>
          <w:color w:val="000000"/>
          <w:sz w:val="24"/>
          <w:szCs w:val="24"/>
        </w:rPr>
        <w:t xml:space="preserve">ned </w:t>
      </w:r>
      <w:r>
        <w:rPr>
          <w:rFonts w:ascii="Times New Roman" w:eastAsia="Times New Roman" w:hAnsi="Times New Roman" w:cs="Times New Roman"/>
          <w:color w:val="000000"/>
          <w:sz w:val="24"/>
          <w:szCs w:val="24"/>
          <w:highlight w:val="yellow"/>
        </w:rPr>
        <w:t>by</w:t>
      </w:r>
      <w:r>
        <w:rPr>
          <w:rFonts w:ascii="Times New Roman" w:eastAsia="Times New Roman" w:hAnsi="Times New Roman" w:cs="Times New Roman"/>
          <w:color w:val="000000"/>
          <w:sz w:val="24"/>
          <w:szCs w:val="24"/>
        </w:rPr>
        <w:t xml:space="preserve"> the l</w:t>
      </w:r>
      <w:r>
        <w:rPr>
          <w:rFonts w:ascii="Times New Roman" w:eastAsia="Times New Roman" w:hAnsi="Times New Roman" w:cs="Times New Roman"/>
          <w:color w:val="000000"/>
          <w:sz w:val="24"/>
          <w:szCs w:val="24"/>
          <w:highlight w:val="yellow"/>
        </w:rPr>
        <w:t>imited</w:t>
      </w:r>
      <w:r>
        <w:rPr>
          <w:rFonts w:ascii="Times New Roman" w:eastAsia="Times New Roman" w:hAnsi="Times New Roman" w:cs="Times New Roman"/>
          <w:color w:val="000000"/>
          <w:sz w:val="24"/>
          <w:szCs w:val="24"/>
        </w:rPr>
        <w:t xml:space="preserve"> resources </w:t>
      </w:r>
      <w:r>
        <w:rPr>
          <w:rFonts w:ascii="Times New Roman" w:eastAsia="Times New Roman" w:hAnsi="Times New Roman" w:cs="Times New Roman"/>
          <w:color w:val="000000"/>
          <w:sz w:val="24"/>
          <w:szCs w:val="24"/>
          <w:highlight w:val="yellow"/>
        </w:rPr>
        <w:t>allocat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by successive governments (</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z w:val="24"/>
          <w:szCs w:val="24"/>
          <w:highlight w:val="yellow"/>
        </w:rPr>
        <w:t>p</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a, 201</w:t>
      </w:r>
      <w:r>
        <w:rPr>
          <w:rFonts w:ascii="Times New Roman" w:eastAsia="Times New Roman" w:hAnsi="Times New Roman" w:cs="Times New Roman"/>
          <w:color w:val="000000"/>
          <w:sz w:val="24"/>
          <w:szCs w:val="24"/>
          <w:highlight w:val="yellow"/>
        </w:rPr>
        <w:t>1</w:t>
      </w:r>
      <w:r>
        <w:rPr>
          <w:rFonts w:ascii="Times New Roman" w:eastAsia="Times New Roman" w:hAnsi="Times New Roman" w:cs="Times New Roman"/>
          <w:color w:val="000000"/>
          <w:sz w:val="24"/>
          <w:szCs w:val="24"/>
        </w:rPr>
        <w:t xml:space="preserve">). Theft, embezzlement and corruption have </w:t>
      </w:r>
      <w:r>
        <w:rPr>
          <w:rFonts w:ascii="Times New Roman" w:eastAsia="Times New Roman" w:hAnsi="Times New Roman" w:cs="Times New Roman"/>
          <w:color w:val="000000"/>
          <w:sz w:val="24"/>
          <w:szCs w:val="24"/>
          <w:highlight w:val="yellow"/>
        </w:rPr>
        <w:t>adv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rs</w:t>
      </w:r>
      <w:r>
        <w:rPr>
          <w:rFonts w:ascii="Times New Roman" w:eastAsia="Times New Roman" w:hAnsi="Times New Roman" w:cs="Times New Roman"/>
          <w:color w:val="000000"/>
          <w:sz w:val="24"/>
          <w:szCs w:val="24"/>
        </w:rPr>
        <w:t>ely affected policy measures i</w:t>
      </w:r>
      <w:r>
        <w:rPr>
          <w:rFonts w:ascii="Times New Roman" w:eastAsia="Times New Roman" w:hAnsi="Times New Roman" w:cs="Times New Roman"/>
          <w:color w:val="000000"/>
          <w:sz w:val="24"/>
          <w:szCs w:val="24"/>
          <w:highlight w:val="yellow"/>
        </w:rPr>
        <w:t>ntend</w:t>
      </w:r>
      <w:r>
        <w:rPr>
          <w:rFonts w:ascii="Times New Roman" w:eastAsia="Times New Roman" w:hAnsi="Times New Roman" w:cs="Times New Roman"/>
          <w:color w:val="000000"/>
          <w:sz w:val="24"/>
          <w:szCs w:val="24"/>
        </w:rPr>
        <w:t>ed t</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 xml:space="preserve"> stimulat</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infrastructural development through investment, th</w:t>
      </w:r>
      <w:r>
        <w:rPr>
          <w:rFonts w:ascii="Times New Roman" w:eastAsia="Times New Roman" w:hAnsi="Times New Roman" w:cs="Times New Roman"/>
          <w:color w:val="000000"/>
          <w:sz w:val="24"/>
          <w:szCs w:val="24"/>
          <w:highlight w:val="yellow"/>
        </w:rPr>
        <w:t>ereby</w:t>
      </w:r>
      <w:r>
        <w:rPr>
          <w:rFonts w:ascii="Times New Roman" w:eastAsia="Times New Roman" w:hAnsi="Times New Roman" w:cs="Times New Roman"/>
          <w:color w:val="000000"/>
          <w:sz w:val="24"/>
          <w:szCs w:val="24"/>
        </w:rPr>
        <w:t xml:space="preserve"> creating s</w:t>
      </w:r>
      <w:r>
        <w:rPr>
          <w:rFonts w:ascii="Times New Roman" w:eastAsia="Times New Roman" w:hAnsi="Times New Roman" w:cs="Times New Roman"/>
          <w:color w:val="000000"/>
          <w:sz w:val="24"/>
          <w:szCs w:val="24"/>
          <w:highlight w:val="yellow"/>
        </w:rPr>
        <w:t>ubst</w:t>
      </w:r>
      <w:r>
        <w:rPr>
          <w:rFonts w:ascii="Times New Roman" w:eastAsia="Times New Roman" w:hAnsi="Times New Roman" w:cs="Times New Roman"/>
          <w:color w:val="000000"/>
          <w:sz w:val="24"/>
          <w:szCs w:val="24"/>
        </w:rPr>
        <w:t>ant</w:t>
      </w:r>
      <w:r>
        <w:rPr>
          <w:rFonts w:ascii="Times New Roman" w:eastAsia="Times New Roman" w:hAnsi="Times New Roman" w:cs="Times New Roman"/>
          <w:color w:val="000000"/>
          <w:sz w:val="24"/>
          <w:szCs w:val="24"/>
          <w:highlight w:val="yellow"/>
        </w:rPr>
        <w:t>ial</w:t>
      </w:r>
      <w:r>
        <w:rPr>
          <w:rFonts w:ascii="Times New Roman" w:eastAsia="Times New Roman" w:hAnsi="Times New Roman" w:cs="Times New Roman"/>
          <w:color w:val="000000"/>
          <w:sz w:val="24"/>
          <w:szCs w:val="24"/>
        </w:rPr>
        <w:t xml:space="preserve"> infrastructural deficits, insufficient food supplies and </w:t>
      </w:r>
      <w:r>
        <w:rPr>
          <w:rFonts w:ascii="Times New Roman" w:eastAsia="Times New Roman" w:hAnsi="Times New Roman" w:cs="Times New Roman"/>
          <w:color w:val="000000"/>
          <w:sz w:val="24"/>
          <w:szCs w:val="24"/>
        </w:rPr>
        <w:lastRenderedPageBreak/>
        <w:t>food</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service deficits (Fasoranti, 201</w:t>
      </w:r>
      <w:r>
        <w:rPr>
          <w:rFonts w:ascii="Times New Roman" w:eastAsia="Times New Roman" w:hAnsi="Times New Roman" w:cs="Times New Roman"/>
          <w:color w:val="000000"/>
          <w:sz w:val="24"/>
          <w:szCs w:val="24"/>
          <w:highlight w:val="yellow"/>
        </w:rPr>
        <w:t>2</w:t>
      </w:r>
      <w:r>
        <w:rPr>
          <w:rFonts w:ascii="Times New Roman" w:eastAsia="Times New Roman" w:hAnsi="Times New Roman" w:cs="Times New Roman"/>
          <w:color w:val="000000"/>
          <w:sz w:val="24"/>
          <w:szCs w:val="24"/>
        </w:rPr>
        <w:t xml:space="preserve">). Entrepreneurship development is a major </w:t>
      </w:r>
      <w:r>
        <w:rPr>
          <w:rFonts w:ascii="Times New Roman" w:eastAsia="Times New Roman" w:hAnsi="Times New Roman" w:cs="Times New Roman"/>
          <w:color w:val="000000"/>
          <w:sz w:val="24"/>
          <w:szCs w:val="24"/>
          <w:highlight w:val="yellow"/>
        </w:rPr>
        <w:t>com</w:t>
      </w: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highlight w:val="yellow"/>
        </w:rPr>
        <w:t>on</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t of economic diversification in Nigeria. Industrialisation and productive employment through entrepreneurship are fundamental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o achieving Nigeria's growth potential in terms of income per capita, capital formation, equitable </w:t>
      </w:r>
      <w:r>
        <w:rPr>
          <w:rFonts w:ascii="Times New Roman" w:eastAsia="Times New Roman" w:hAnsi="Times New Roman" w:cs="Times New Roman"/>
          <w:color w:val="000000"/>
          <w:sz w:val="24"/>
          <w:szCs w:val="24"/>
          <w:highlight w:val="yellow"/>
        </w:rPr>
        <w:t xml:space="preserve">income </w:t>
      </w:r>
      <w:r>
        <w:rPr>
          <w:rFonts w:ascii="Times New Roman" w:eastAsia="Times New Roman" w:hAnsi="Times New Roman" w:cs="Times New Roman"/>
          <w:color w:val="000000"/>
          <w:sz w:val="24"/>
          <w:szCs w:val="24"/>
        </w:rPr>
        <w:t xml:space="preserve">distribution, welfare and quality of life. Entrepreneurship has </w:t>
      </w:r>
      <w:r>
        <w:rPr>
          <w:rFonts w:ascii="Times New Roman" w:eastAsia="Times New Roman" w:hAnsi="Times New Roman" w:cs="Times New Roman"/>
          <w:color w:val="000000"/>
          <w:sz w:val="24"/>
          <w:szCs w:val="24"/>
          <w:highlight w:val="yellow"/>
        </w:rPr>
        <w:t>demon</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trated</w:t>
      </w:r>
      <w:r>
        <w:rPr>
          <w:rFonts w:ascii="Times New Roman" w:eastAsia="Times New Roman" w:hAnsi="Times New Roman" w:cs="Times New Roman"/>
          <w:color w:val="000000"/>
          <w:sz w:val="24"/>
          <w:szCs w:val="24"/>
        </w:rPr>
        <w:t xml:space="preserve"> its</w:t>
      </w:r>
      <w:r>
        <w:rPr>
          <w:rFonts w:ascii="Times New Roman" w:eastAsia="Times New Roman" w:hAnsi="Times New Roman" w:cs="Times New Roman"/>
          <w:color w:val="000000"/>
          <w:sz w:val="24"/>
          <w:szCs w:val="24"/>
          <w:highlight w:val="yellow"/>
        </w:rPr>
        <w:t xml:space="preserve"> </w:t>
      </w:r>
      <w:r w:rsidRPr="00C853D4">
        <w:rPr>
          <w:rFonts w:ascii="Times New Roman" w:eastAsia="Times New Roman" w:hAnsi="Times New Roman" w:cs="Times New Roman"/>
          <w:color w:val="000000"/>
          <w:sz w:val="24"/>
          <w:szCs w:val="24"/>
          <w:highlight w:val="yellow"/>
        </w:rPr>
        <w:t>capacity</w:t>
      </w:r>
      <w:r w:rsidRPr="00C853D4">
        <w:rPr>
          <w:rFonts w:ascii="Times New Roman" w:eastAsia="Times New Roman" w:hAnsi="Times New Roman" w:cs="Times New Roman"/>
          <w:color w:val="000000"/>
          <w:sz w:val="24"/>
          <w:szCs w:val="24"/>
        </w:rPr>
        <w:t xml:space="preserve"> to </w:t>
      </w:r>
      <w:r w:rsidRPr="00C853D4">
        <w:rPr>
          <w:rFonts w:ascii="Times New Roman" w:eastAsia="Times New Roman" w:hAnsi="Times New Roman" w:cs="Times New Roman"/>
          <w:color w:val="000000"/>
          <w:sz w:val="24"/>
          <w:szCs w:val="24"/>
          <w:highlight w:val="yellow"/>
        </w:rPr>
        <w:t>pr</w:t>
      </w:r>
      <w:r w:rsidRPr="00C853D4">
        <w:rPr>
          <w:rFonts w:ascii="Times New Roman" w:eastAsia="Times New Roman" w:hAnsi="Times New Roman" w:cs="Times New Roman"/>
          <w:color w:val="000000"/>
          <w:sz w:val="24"/>
          <w:szCs w:val="24"/>
        </w:rPr>
        <w:t>o</w:t>
      </w:r>
      <w:r w:rsidRPr="00C853D4">
        <w:rPr>
          <w:rFonts w:ascii="Times New Roman" w:eastAsia="Times New Roman" w:hAnsi="Times New Roman" w:cs="Times New Roman"/>
          <w:color w:val="000000"/>
          <w:sz w:val="24"/>
          <w:szCs w:val="24"/>
          <w:highlight w:val="yellow"/>
        </w:rPr>
        <w:t>mo</w:t>
      </w:r>
      <w:r w:rsidRPr="00C853D4">
        <w:rPr>
          <w:rFonts w:ascii="Times New Roman" w:eastAsia="Times New Roman" w:hAnsi="Times New Roman" w:cs="Times New Roman"/>
          <w:color w:val="000000"/>
          <w:sz w:val="24"/>
          <w:szCs w:val="24"/>
        </w:rPr>
        <w:t xml:space="preserve">te economic growth </w:t>
      </w:r>
      <w:r w:rsidRPr="00C853D4">
        <w:rPr>
          <w:rFonts w:ascii="Times New Roman" w:eastAsia="Times New Roman" w:hAnsi="Times New Roman" w:cs="Times New Roman"/>
          <w:color w:val="000000"/>
          <w:sz w:val="24"/>
          <w:szCs w:val="24"/>
          <w:highlight w:val="yellow"/>
        </w:rPr>
        <w:t>through</w:t>
      </w:r>
      <w:r w:rsidRPr="00C853D4">
        <w:rPr>
          <w:rFonts w:ascii="Times New Roman" w:eastAsia="Times New Roman" w:hAnsi="Times New Roman" w:cs="Times New Roman"/>
          <w:color w:val="000000"/>
          <w:sz w:val="24"/>
          <w:szCs w:val="24"/>
        </w:rPr>
        <w:t xml:space="preserve"> industrialisation, </w:t>
      </w:r>
      <w:r w:rsidRPr="00C853D4">
        <w:rPr>
          <w:rFonts w:ascii="Times New Roman" w:eastAsia="Times New Roman" w:hAnsi="Times New Roman" w:cs="Times New Roman"/>
          <w:color w:val="000000"/>
          <w:sz w:val="24"/>
          <w:szCs w:val="24"/>
          <w:highlight w:val="yellow"/>
        </w:rPr>
        <w:t xml:space="preserve">GDP </w:t>
      </w:r>
      <w:r w:rsidRPr="00C853D4">
        <w:rPr>
          <w:rFonts w:ascii="Times New Roman" w:eastAsia="Times New Roman" w:hAnsi="Times New Roman" w:cs="Times New Roman"/>
          <w:color w:val="000000"/>
          <w:sz w:val="24"/>
          <w:szCs w:val="24"/>
        </w:rPr>
        <w:t>growth, wealth creation, efficient resource</w:t>
      </w:r>
      <w:r w:rsidRPr="00C853D4">
        <w:rPr>
          <w:rFonts w:ascii="Times New Roman" w:eastAsia="Times New Roman" w:hAnsi="Times New Roman" w:cs="Times New Roman"/>
          <w:color w:val="000000"/>
          <w:sz w:val="24"/>
          <w:szCs w:val="24"/>
          <w:highlight w:val="yellow"/>
        </w:rPr>
        <w:t xml:space="preserve"> u</w:t>
      </w:r>
      <w:r w:rsidRPr="00C853D4">
        <w:rPr>
          <w:rFonts w:ascii="Times New Roman" w:eastAsia="Times New Roman" w:hAnsi="Times New Roman" w:cs="Times New Roman"/>
          <w:color w:val="000000"/>
          <w:sz w:val="24"/>
          <w:szCs w:val="24"/>
        </w:rPr>
        <w:t>s</w:t>
      </w:r>
      <w:r w:rsidRPr="00C853D4">
        <w:rPr>
          <w:rFonts w:ascii="Times New Roman" w:eastAsia="Times New Roman" w:hAnsi="Times New Roman" w:cs="Times New Roman"/>
          <w:color w:val="000000"/>
          <w:sz w:val="24"/>
          <w:szCs w:val="24"/>
          <w:highlight w:val="yellow"/>
        </w:rPr>
        <w:t>e</w:t>
      </w:r>
      <w:r w:rsidRPr="00C853D4">
        <w:rPr>
          <w:rFonts w:ascii="Times New Roman" w:eastAsia="Times New Roman" w:hAnsi="Times New Roman" w:cs="Times New Roman"/>
          <w:color w:val="000000"/>
          <w:sz w:val="24"/>
          <w:szCs w:val="24"/>
        </w:rPr>
        <w:t>, job creation and poverty reduction (Car</w:t>
      </w:r>
      <w:r w:rsidRPr="00C853D4">
        <w:rPr>
          <w:rFonts w:ascii="Times New Roman" w:eastAsia="Times New Roman" w:hAnsi="Times New Roman" w:cs="Times New Roman"/>
          <w:color w:val="000000"/>
          <w:sz w:val="24"/>
          <w:szCs w:val="24"/>
          <w:highlight w:val="yellow"/>
        </w:rPr>
        <w:t>r</w:t>
      </w:r>
      <w:r w:rsidRPr="00C853D4">
        <w:rPr>
          <w:rFonts w:ascii="Times New Roman" w:eastAsia="Times New Roman" w:hAnsi="Times New Roman" w:cs="Times New Roman"/>
          <w:color w:val="000000"/>
          <w:sz w:val="24"/>
          <w:szCs w:val="24"/>
        </w:rPr>
        <w:t>ee &amp; Thurik</w:t>
      </w:r>
      <w:r w:rsidRPr="00C853D4">
        <w:rPr>
          <w:rFonts w:ascii="Times New Roman" w:eastAsia="Times New Roman" w:hAnsi="Times New Roman" w:cs="Times New Roman"/>
          <w:color w:val="000000"/>
          <w:sz w:val="24"/>
          <w:szCs w:val="24"/>
          <w:highlight w:val="yellow"/>
        </w:rPr>
        <w:t>,</w:t>
      </w:r>
      <w:r w:rsidRPr="00C853D4">
        <w:rPr>
          <w:rFonts w:ascii="Times New Roman" w:eastAsia="Times New Roman" w:hAnsi="Times New Roman" w:cs="Times New Roman"/>
          <w:color w:val="000000"/>
          <w:sz w:val="24"/>
          <w:szCs w:val="24"/>
        </w:rPr>
        <w:t xml:space="preserve"> 2010).</w:t>
      </w:r>
      <w:r w:rsidRPr="00C853D4">
        <w:rPr>
          <w:rFonts w:ascii="Times New Roman" w:hAnsi="Times New Roman" w:cs="Times New Roman"/>
          <w:sz w:val="24"/>
          <w:highlight w:val="yellow"/>
        </w:rPr>
        <w:t xml:space="preserve"> Evidence from African economies further suggests a bidirectional relationship between entrepreneurship and economic growth and indicates that entrepreneurship may contribute to poverty reduction (Ajide &amp; Dada, 2023).</w:t>
      </w:r>
    </w:p>
    <w:p w14:paraId="1ACBF491"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sidRPr="00C853D4">
        <w:rPr>
          <w:rFonts w:ascii="Times New Roman" w:eastAsia="Times New Roman" w:hAnsi="Times New Roman" w:cs="Times New Roman"/>
          <w:sz w:val="24"/>
          <w:szCs w:val="24"/>
        </w:rPr>
        <w:t xml:space="preserve">   </w:t>
      </w:r>
      <w:r w:rsidRPr="00C853D4">
        <w:rPr>
          <w:rFonts w:ascii="Times New Roman" w:eastAsia="Times New Roman" w:hAnsi="Times New Roman" w:cs="Times New Roman"/>
          <w:color w:val="000000"/>
          <w:sz w:val="24"/>
          <w:szCs w:val="24"/>
        </w:rPr>
        <w:t>Entrepreneurship is acknowledged worldwide as a factor that contributes to long-term economic development (C</w:t>
      </w:r>
      <w:r w:rsidRPr="00C853D4">
        <w:rPr>
          <w:rFonts w:ascii="Times New Roman" w:eastAsia="Times New Roman" w:hAnsi="Times New Roman" w:cs="Times New Roman"/>
          <w:color w:val="000000"/>
          <w:sz w:val="24"/>
          <w:szCs w:val="24"/>
          <w:highlight w:val="yellow"/>
        </w:rPr>
        <w:t>entral Bank of Nigeria [C</w:t>
      </w:r>
      <w:r w:rsidRPr="00C853D4">
        <w:rPr>
          <w:rFonts w:ascii="Times New Roman" w:eastAsia="Times New Roman" w:hAnsi="Times New Roman" w:cs="Times New Roman"/>
          <w:color w:val="000000"/>
          <w:sz w:val="24"/>
          <w:szCs w:val="24"/>
        </w:rPr>
        <w:t>BN</w:t>
      </w:r>
      <w:r w:rsidRPr="00C853D4">
        <w:rPr>
          <w:rFonts w:ascii="Times New Roman" w:eastAsia="Times New Roman" w:hAnsi="Times New Roman" w:cs="Times New Roman"/>
          <w:color w:val="000000"/>
          <w:sz w:val="24"/>
          <w:szCs w:val="24"/>
          <w:highlight w:val="yellow"/>
        </w:rPr>
        <w:t>]</w:t>
      </w:r>
      <w:r w:rsidRPr="00C853D4">
        <w:rPr>
          <w:rFonts w:ascii="Times New Roman" w:eastAsia="Times New Roman" w:hAnsi="Times New Roman" w:cs="Times New Roman"/>
          <w:color w:val="000000"/>
          <w:sz w:val="24"/>
          <w:szCs w:val="24"/>
        </w:rPr>
        <w:t xml:space="preserve">, 2004). Its importance in </w:t>
      </w:r>
      <w:r w:rsidRPr="00C853D4">
        <w:rPr>
          <w:rFonts w:ascii="Times New Roman" w:eastAsia="Times New Roman" w:hAnsi="Times New Roman" w:cs="Times New Roman"/>
          <w:color w:val="000000"/>
          <w:sz w:val="24"/>
          <w:szCs w:val="24"/>
          <w:highlight w:val="yellow"/>
        </w:rPr>
        <w:t>inc</w:t>
      </w:r>
      <w:r w:rsidRPr="00C853D4">
        <w:rPr>
          <w:rFonts w:ascii="Times New Roman" w:eastAsia="Times New Roman" w:hAnsi="Times New Roman" w:cs="Times New Roman"/>
          <w:color w:val="000000"/>
          <w:sz w:val="24"/>
          <w:szCs w:val="24"/>
        </w:rPr>
        <w:t>r</w:t>
      </w:r>
      <w:r w:rsidRPr="00C853D4">
        <w:rPr>
          <w:rFonts w:ascii="Times New Roman" w:eastAsia="Times New Roman" w:hAnsi="Times New Roman" w:cs="Times New Roman"/>
          <w:color w:val="000000"/>
          <w:sz w:val="24"/>
          <w:szCs w:val="24"/>
          <w:highlight w:val="yellow"/>
        </w:rPr>
        <w:t>e</w:t>
      </w:r>
      <w:r w:rsidRPr="00C853D4">
        <w:rPr>
          <w:rFonts w:ascii="Times New Roman" w:eastAsia="Times New Roman" w:hAnsi="Times New Roman" w:cs="Times New Roman"/>
          <w:color w:val="000000"/>
          <w:sz w:val="24"/>
          <w:szCs w:val="24"/>
        </w:rPr>
        <w:t xml:space="preserve">asing output, creating jobs, </w:t>
      </w:r>
      <w:r w:rsidRPr="00C853D4">
        <w:rPr>
          <w:rFonts w:ascii="Times New Roman" w:eastAsia="Times New Roman" w:hAnsi="Times New Roman" w:cs="Times New Roman"/>
          <w:color w:val="000000"/>
          <w:sz w:val="24"/>
          <w:szCs w:val="24"/>
          <w:highlight w:val="yellow"/>
        </w:rPr>
        <w:t>di</w:t>
      </w:r>
      <w:r w:rsidRPr="00C853D4">
        <w:rPr>
          <w:rFonts w:ascii="Times New Roman" w:eastAsia="Times New Roman" w:hAnsi="Times New Roman" w:cs="Times New Roman"/>
          <w:color w:val="000000"/>
          <w:sz w:val="24"/>
          <w:szCs w:val="24"/>
        </w:rPr>
        <w:t>s</w:t>
      </w:r>
      <w:r w:rsidRPr="00C853D4">
        <w:rPr>
          <w:rFonts w:ascii="Times New Roman" w:eastAsia="Times New Roman" w:hAnsi="Times New Roman" w:cs="Times New Roman"/>
          <w:color w:val="000000"/>
          <w:sz w:val="24"/>
          <w:szCs w:val="24"/>
          <w:highlight w:val="yellow"/>
        </w:rPr>
        <w:t>t</w:t>
      </w:r>
      <w:r w:rsidRPr="00C853D4">
        <w:rPr>
          <w:rFonts w:ascii="Times New Roman" w:eastAsia="Times New Roman" w:hAnsi="Times New Roman" w:cs="Times New Roman"/>
          <w:color w:val="000000"/>
          <w:sz w:val="24"/>
          <w:szCs w:val="24"/>
        </w:rPr>
        <w:t>r</w:t>
      </w:r>
      <w:r w:rsidRPr="00C853D4">
        <w:rPr>
          <w:rFonts w:ascii="Times New Roman" w:eastAsia="Times New Roman" w:hAnsi="Times New Roman" w:cs="Times New Roman"/>
          <w:color w:val="000000"/>
          <w:sz w:val="24"/>
          <w:szCs w:val="24"/>
          <w:highlight w:val="yellow"/>
        </w:rPr>
        <w:t>ibut</w:t>
      </w:r>
      <w:r w:rsidRPr="00C853D4">
        <w:rPr>
          <w:rFonts w:ascii="Times New Roman" w:eastAsia="Times New Roman" w:hAnsi="Times New Roman" w:cs="Times New Roman"/>
          <w:color w:val="000000"/>
          <w:sz w:val="24"/>
          <w:szCs w:val="24"/>
        </w:rPr>
        <w:t xml:space="preserve">ing income and </w:t>
      </w:r>
      <w:r w:rsidRPr="00C853D4">
        <w:rPr>
          <w:rFonts w:ascii="Times New Roman" w:eastAsia="Times New Roman" w:hAnsi="Times New Roman" w:cs="Times New Roman"/>
          <w:color w:val="000000"/>
          <w:sz w:val="24"/>
          <w:szCs w:val="24"/>
          <w:highlight w:val="yellow"/>
        </w:rPr>
        <w:t>g</w:t>
      </w:r>
      <w:r w:rsidRPr="00C853D4">
        <w:rPr>
          <w:rFonts w:ascii="Times New Roman" w:eastAsia="Times New Roman" w:hAnsi="Times New Roman" w:cs="Times New Roman"/>
          <w:color w:val="000000"/>
          <w:sz w:val="24"/>
          <w:szCs w:val="24"/>
        </w:rPr>
        <w:t>en</w:t>
      </w:r>
      <w:r w:rsidRPr="00C853D4">
        <w:rPr>
          <w:rFonts w:ascii="Times New Roman" w:eastAsia="Times New Roman" w:hAnsi="Times New Roman" w:cs="Times New Roman"/>
          <w:color w:val="000000"/>
          <w:sz w:val="24"/>
          <w:szCs w:val="24"/>
          <w:highlight w:val="yellow"/>
        </w:rPr>
        <w:t>e</w:t>
      </w:r>
      <w:r w:rsidRPr="00C853D4">
        <w:rPr>
          <w:rFonts w:ascii="Times New Roman" w:eastAsia="Times New Roman" w:hAnsi="Times New Roman" w:cs="Times New Roman"/>
          <w:color w:val="000000"/>
          <w:sz w:val="24"/>
          <w:szCs w:val="24"/>
        </w:rPr>
        <w:t>r</w:t>
      </w:r>
      <w:r w:rsidRPr="00C853D4">
        <w:rPr>
          <w:rFonts w:ascii="Times New Roman" w:eastAsia="Times New Roman" w:hAnsi="Times New Roman" w:cs="Times New Roman"/>
          <w:color w:val="000000"/>
          <w:sz w:val="24"/>
          <w:szCs w:val="24"/>
          <w:highlight w:val="yellow"/>
        </w:rPr>
        <w:t>at</w:t>
      </w:r>
      <w:r w:rsidRPr="00C853D4">
        <w:rPr>
          <w:rFonts w:ascii="Times New Roman" w:eastAsia="Times New Roman" w:hAnsi="Times New Roman" w:cs="Times New Roman"/>
          <w:color w:val="000000"/>
          <w:sz w:val="24"/>
          <w:szCs w:val="24"/>
        </w:rPr>
        <w:t xml:space="preserve">ing wealth is </w:t>
      </w:r>
      <w:r w:rsidRPr="00C853D4">
        <w:rPr>
          <w:rFonts w:ascii="Times New Roman" w:eastAsia="Times New Roman" w:hAnsi="Times New Roman" w:cs="Times New Roman"/>
          <w:color w:val="000000"/>
          <w:sz w:val="24"/>
          <w:szCs w:val="24"/>
          <w:highlight w:val="yellow"/>
        </w:rPr>
        <w:t>increasin</w:t>
      </w:r>
      <w:r w:rsidRPr="00C853D4">
        <w:rPr>
          <w:rFonts w:ascii="Times New Roman" w:eastAsia="Times New Roman" w:hAnsi="Times New Roman" w:cs="Times New Roman"/>
          <w:color w:val="000000"/>
          <w:sz w:val="24"/>
          <w:szCs w:val="24"/>
        </w:rPr>
        <w:t>gly recognised (N</w:t>
      </w:r>
      <w:r w:rsidRPr="00C853D4">
        <w:rPr>
          <w:rFonts w:ascii="Times New Roman" w:eastAsia="Times New Roman" w:hAnsi="Times New Roman" w:cs="Times New Roman"/>
          <w:color w:val="000000"/>
          <w:sz w:val="24"/>
          <w:szCs w:val="24"/>
          <w:highlight w:val="yellow"/>
        </w:rPr>
        <w:t>igerian Institute of Social and Economic Research [N</w:t>
      </w:r>
      <w:r w:rsidRPr="00C853D4">
        <w:rPr>
          <w:rFonts w:ascii="Times New Roman" w:eastAsia="Times New Roman" w:hAnsi="Times New Roman" w:cs="Times New Roman"/>
          <w:color w:val="000000"/>
          <w:sz w:val="24"/>
          <w:szCs w:val="24"/>
        </w:rPr>
        <w:t>ISER</w:t>
      </w:r>
      <w:r w:rsidRPr="00C853D4">
        <w:rPr>
          <w:rFonts w:ascii="Times New Roman" w:eastAsia="Times New Roman" w:hAnsi="Times New Roman" w:cs="Times New Roman"/>
          <w:color w:val="000000"/>
          <w:sz w:val="24"/>
          <w:szCs w:val="24"/>
          <w:highlight w:val="yellow"/>
        </w:rPr>
        <w:t>]</w:t>
      </w:r>
      <w:r w:rsidRPr="00C853D4">
        <w:rPr>
          <w:rFonts w:ascii="Times New Roman" w:eastAsia="Times New Roman" w:hAnsi="Times New Roman" w:cs="Times New Roman"/>
          <w:color w:val="000000"/>
          <w:sz w:val="24"/>
          <w:szCs w:val="24"/>
        </w:rPr>
        <w:t xml:space="preserve">, 2004). </w:t>
      </w:r>
      <w:r w:rsidRPr="00C853D4">
        <w:rPr>
          <w:rFonts w:ascii="Times New Roman" w:eastAsia="Times New Roman" w:hAnsi="Times New Roman" w:cs="Times New Roman"/>
          <w:color w:val="000000"/>
          <w:sz w:val="24"/>
          <w:szCs w:val="24"/>
          <w:highlight w:val="yellow"/>
        </w:rPr>
        <w:t>Appr</w:t>
      </w:r>
      <w:r w:rsidRPr="00C853D4">
        <w:rPr>
          <w:rFonts w:ascii="Times New Roman" w:eastAsia="Times New Roman" w:hAnsi="Times New Roman" w:cs="Times New Roman"/>
          <w:color w:val="000000"/>
          <w:sz w:val="24"/>
          <w:szCs w:val="24"/>
        </w:rPr>
        <w:t>o</w:t>
      </w:r>
      <w:r w:rsidRPr="00C853D4">
        <w:rPr>
          <w:rFonts w:ascii="Times New Roman" w:eastAsia="Times New Roman" w:hAnsi="Times New Roman" w:cs="Times New Roman"/>
          <w:color w:val="000000"/>
          <w:sz w:val="24"/>
          <w:szCs w:val="24"/>
          <w:highlight w:val="yellow"/>
        </w:rPr>
        <w:t>ximate</w:t>
      </w:r>
      <w:r w:rsidRPr="00C853D4">
        <w:rPr>
          <w:rFonts w:ascii="Times New Roman" w:eastAsia="Times New Roman" w:hAnsi="Times New Roman" w:cs="Times New Roman"/>
          <w:color w:val="000000"/>
          <w:sz w:val="24"/>
          <w:szCs w:val="24"/>
        </w:rPr>
        <w:t>ly 87</w:t>
      </w:r>
      <w:r>
        <w:rPr>
          <w:rFonts w:ascii="Times New Roman" w:eastAsia="Times New Roman" w:hAnsi="Times New Roman" w:cs="Times New Roman"/>
          <w:color w:val="000000"/>
          <w:sz w:val="24"/>
          <w:szCs w:val="24"/>
        </w:rPr>
        <w:t xml:space="preserve">% of businesses in Nigeria </w:t>
      </w:r>
      <w:r>
        <w:rPr>
          <w:rFonts w:ascii="Times New Roman" w:eastAsia="Times New Roman" w:hAnsi="Times New Roman" w:cs="Times New Roman"/>
          <w:color w:val="000000"/>
          <w:sz w:val="24"/>
          <w:szCs w:val="24"/>
          <w:highlight w:val="yellow"/>
        </w:rPr>
        <w:t>are</w:t>
      </w:r>
      <w:r>
        <w:rPr>
          <w:rFonts w:ascii="Times New Roman" w:eastAsia="Times New Roman" w:hAnsi="Times New Roman" w:cs="Times New Roman"/>
          <w:color w:val="000000"/>
          <w:sz w:val="24"/>
          <w:szCs w:val="24"/>
        </w:rPr>
        <w:t xml:space="preserve"> entrepreneurial businesses </w:t>
      </w:r>
      <w:r>
        <w:rPr>
          <w:rFonts w:ascii="Times New Roman" w:eastAsia="Times New Roman" w:hAnsi="Times New Roman" w:cs="Times New Roman"/>
          <w:color w:val="000000"/>
          <w:sz w:val="24"/>
          <w:szCs w:val="24"/>
          <w:highlight w:val="yellow"/>
        </w:rPr>
        <w:t>ope</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ated</w:t>
      </w:r>
      <w:r>
        <w:rPr>
          <w:rFonts w:ascii="Times New Roman" w:eastAsia="Times New Roman" w:hAnsi="Times New Roman" w:cs="Times New Roman"/>
          <w:color w:val="000000"/>
          <w:sz w:val="24"/>
          <w:szCs w:val="24"/>
        </w:rPr>
        <w:t xml:space="preserve"> as small and medium</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sized enterprises (SMEs) (U</w:t>
      </w:r>
      <w:r>
        <w:rPr>
          <w:rFonts w:ascii="Times New Roman" w:eastAsia="Times New Roman" w:hAnsi="Times New Roman" w:cs="Times New Roman"/>
          <w:color w:val="000000"/>
          <w:sz w:val="24"/>
          <w:szCs w:val="24"/>
          <w:highlight w:val="yellow"/>
        </w:rPr>
        <w:t>.S. Agency for International Development [U</w:t>
      </w:r>
      <w:r>
        <w:rPr>
          <w:rFonts w:ascii="Times New Roman" w:eastAsia="Times New Roman" w:hAnsi="Times New Roman" w:cs="Times New Roman"/>
          <w:color w:val="000000"/>
          <w:sz w:val="24"/>
          <w:szCs w:val="24"/>
        </w:rPr>
        <w:t>SAID</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2005). While </w:t>
      </w:r>
      <w:r>
        <w:rPr>
          <w:rFonts w:ascii="Times New Roman" w:eastAsia="Times New Roman" w:hAnsi="Times New Roman" w:cs="Times New Roman"/>
          <w:color w:val="000000"/>
          <w:sz w:val="24"/>
          <w:szCs w:val="24"/>
          <w:highlight w:val="yellow"/>
        </w:rPr>
        <w:t>SMEs con</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ribut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 xml:space="preserve"> approximately 40% of GDP in</w:t>
      </w:r>
      <w:r>
        <w:rPr>
          <w:rFonts w:ascii="Times New Roman" w:eastAsia="Times New Roman" w:hAnsi="Times New Roman" w:cs="Times New Roman"/>
          <w:color w:val="000000"/>
          <w:sz w:val="24"/>
          <w:szCs w:val="24"/>
        </w:rPr>
        <w:t xml:space="preserve"> industrialised countries (Mc</w:t>
      </w:r>
      <w:r>
        <w:rPr>
          <w:rFonts w:ascii="Times New Roman" w:eastAsia="Times New Roman" w:hAnsi="Times New Roman" w:cs="Times New Roman"/>
          <w:color w:val="000000"/>
          <w:sz w:val="24"/>
          <w:szCs w:val="24"/>
          <w:highlight w:val="yellow"/>
        </w:rPr>
        <w:t>K</w:t>
      </w:r>
      <w:r>
        <w:rPr>
          <w:rFonts w:ascii="Times New Roman" w:eastAsia="Times New Roman" w:hAnsi="Times New Roman" w:cs="Times New Roman"/>
          <w:color w:val="000000"/>
          <w:sz w:val="24"/>
          <w:szCs w:val="24"/>
        </w:rPr>
        <w:t>erna</w:t>
      </w:r>
      <w:r>
        <w:rPr>
          <w:rFonts w:ascii="Times New Roman" w:eastAsia="Times New Roman" w:hAnsi="Times New Roman" w:cs="Times New Roman"/>
          <w:color w:val="000000"/>
          <w:sz w:val="24"/>
          <w:szCs w:val="24"/>
          <w:highlight w:val="yellow"/>
        </w:rPr>
        <w:t>n &amp; Che</w:t>
      </w:r>
      <w:r>
        <w:rPr>
          <w:rFonts w:ascii="Times New Roman" w:eastAsia="Times New Roman" w:hAnsi="Times New Roman" w:cs="Times New Roman"/>
          <w:color w:val="000000"/>
          <w:sz w:val="24"/>
          <w:szCs w:val="24"/>
        </w:rPr>
        <w:t>n, 200</w:t>
      </w:r>
      <w:r>
        <w:rPr>
          <w:rFonts w:ascii="Times New Roman" w:eastAsia="Times New Roman" w:hAnsi="Times New Roman" w:cs="Times New Roman"/>
          <w:color w:val="000000"/>
          <w:sz w:val="24"/>
          <w:szCs w:val="24"/>
          <w:highlight w:val="yellow"/>
        </w:rPr>
        <w:t>5</w:t>
      </w:r>
      <w:r>
        <w:rPr>
          <w:rFonts w:ascii="Times New Roman" w:eastAsia="Times New Roman" w:hAnsi="Times New Roman" w:cs="Times New Roman"/>
          <w:color w:val="000000"/>
          <w:sz w:val="24"/>
          <w:szCs w:val="24"/>
        </w:rPr>
        <w:t>), the</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xml:space="preserve"> are also estimated to contribut</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more than 20% of GDP </w:t>
      </w:r>
      <w:r>
        <w:rPr>
          <w:rFonts w:ascii="Times New Roman" w:eastAsia="Times New Roman" w:hAnsi="Times New Roman" w:cs="Times New Roman"/>
          <w:color w:val="000000"/>
          <w:sz w:val="24"/>
          <w:szCs w:val="24"/>
          <w:highlight w:val="yellow"/>
        </w:rPr>
        <w:t xml:space="preserve">in developing countries such as Indonesia, Thailand and India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yellow"/>
        </w:rPr>
        <w:t>Small and Medium Enterprises Development Agency of Nigeria [</w:t>
      </w:r>
      <w:r>
        <w:rPr>
          <w:rFonts w:ascii="Times New Roman" w:eastAsia="Times New Roman" w:hAnsi="Times New Roman" w:cs="Times New Roman"/>
          <w:color w:val="000000"/>
          <w:sz w:val="24"/>
          <w:szCs w:val="24"/>
        </w:rPr>
        <w:t>SMEDAN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2007). Entrepreneurship is important to Nigeria's socioeconomic </w:t>
      </w:r>
      <w:r>
        <w:rPr>
          <w:rFonts w:ascii="Times New Roman" w:eastAsia="Times New Roman" w:hAnsi="Times New Roman" w:cs="Times New Roman"/>
          <w:color w:val="000000"/>
          <w:sz w:val="24"/>
          <w:szCs w:val="24"/>
          <w:highlight w:val="yellow"/>
        </w:rPr>
        <w:t>deve</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opm</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nt</w:t>
      </w:r>
      <w:r>
        <w:rPr>
          <w:rFonts w:ascii="Times New Roman" w:eastAsia="Times New Roman" w:hAnsi="Times New Roman" w:cs="Times New Roman"/>
          <w:color w:val="000000"/>
          <w:sz w:val="24"/>
          <w:szCs w:val="24"/>
        </w:rPr>
        <w:t xml:space="preserve"> because entrepreneurs </w:t>
      </w:r>
      <w:r>
        <w:rPr>
          <w:rFonts w:ascii="Times New Roman" w:eastAsia="Times New Roman" w:hAnsi="Times New Roman" w:cs="Times New Roman"/>
          <w:color w:val="000000"/>
          <w:sz w:val="24"/>
          <w:szCs w:val="24"/>
          <w:highlight w:val="yellow"/>
        </w:rPr>
        <w:t>fac</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 xml:space="preserve"> ma</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xml:space="preserve"> challenges that hinder their optimal contribution to the </w:t>
      </w:r>
      <w:r>
        <w:rPr>
          <w:rFonts w:ascii="Times New Roman" w:eastAsia="Times New Roman" w:hAnsi="Times New Roman" w:cs="Times New Roman"/>
          <w:color w:val="000000"/>
          <w:sz w:val="24"/>
          <w:szCs w:val="24"/>
          <w:highlight w:val="yellow"/>
        </w:rPr>
        <w:t xml:space="preserve">country's </w:t>
      </w:r>
      <w:r>
        <w:rPr>
          <w:rFonts w:ascii="Times New Roman" w:eastAsia="Times New Roman" w:hAnsi="Times New Roman" w:cs="Times New Roman"/>
          <w:color w:val="000000"/>
          <w:sz w:val="24"/>
          <w:szCs w:val="24"/>
        </w:rPr>
        <w:t xml:space="preserve">economic development </w:t>
      </w:r>
      <w:r>
        <w:rPr>
          <w:rFonts w:ascii="Times New Roman" w:eastAsia="Times New Roman" w:hAnsi="Times New Roman" w:cs="Times New Roman"/>
          <w:color w:val="000000"/>
          <w:sz w:val="24"/>
          <w:szCs w:val="24"/>
          <w:highlight w:val="yellow"/>
        </w:rPr>
        <w:t>(Nati</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nal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Counc</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l on Indust</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NCI</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2001).</w:t>
      </w:r>
    </w:p>
    <w:p w14:paraId="1D720EEF" w14:textId="77777777" w:rsidR="00472922" w:rsidRPr="00C853D4"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Successive Nigerian governments have adopted </w:t>
      </w:r>
      <w:r>
        <w:rPr>
          <w:rFonts w:ascii="Times New Roman" w:eastAsia="Times New Roman" w:hAnsi="Times New Roman" w:cs="Times New Roman"/>
          <w:color w:val="000000"/>
          <w:sz w:val="24"/>
          <w:szCs w:val="24"/>
          <w:highlight w:val="yellow"/>
        </w:rPr>
        <w:t>sev</w:t>
      </w:r>
      <w:r>
        <w:rPr>
          <w:rFonts w:ascii="Times New Roman" w:eastAsia="Times New Roman" w:hAnsi="Times New Roman" w:cs="Times New Roman"/>
          <w:color w:val="000000"/>
          <w:sz w:val="24"/>
          <w:szCs w:val="24"/>
        </w:rPr>
        <w:t>er</w:t>
      </w:r>
      <w:r>
        <w:rPr>
          <w:rFonts w:ascii="Times New Roman" w:eastAsia="Times New Roman" w:hAnsi="Times New Roman" w:cs="Times New Roman"/>
          <w:color w:val="000000"/>
          <w:sz w:val="24"/>
          <w:szCs w:val="24"/>
          <w:highlight w:val="yellow"/>
        </w:rPr>
        <w:t>al</w:t>
      </w:r>
      <w:r>
        <w:rPr>
          <w:rFonts w:ascii="Times New Roman" w:eastAsia="Times New Roman" w:hAnsi="Times New Roman" w:cs="Times New Roman"/>
          <w:color w:val="000000"/>
          <w:sz w:val="24"/>
          <w:szCs w:val="24"/>
        </w:rPr>
        <w:t xml:space="preserve"> policies and programmes that emphasise the importance of entrepreneurship as a driver of economic development and seek to improve conditions for entrepreneurs. </w:t>
      </w:r>
      <w:r>
        <w:rPr>
          <w:rFonts w:ascii="Times New Roman" w:eastAsia="Times New Roman" w:hAnsi="Times New Roman" w:cs="Times New Roman"/>
          <w:color w:val="000000"/>
          <w:sz w:val="24"/>
          <w:szCs w:val="24"/>
          <w:highlight w:val="yellow"/>
        </w:rPr>
        <w:t>How</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ver</w:t>
      </w:r>
      <w:r>
        <w:rPr>
          <w:rFonts w:ascii="Times New Roman" w:eastAsia="Times New Roman" w:hAnsi="Times New Roman" w:cs="Times New Roman"/>
          <w:color w:val="000000"/>
          <w:sz w:val="24"/>
          <w:szCs w:val="24"/>
        </w:rPr>
        <w:t>, Ojo (2003) contended that none of these programmes ha</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successful</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foster</w:t>
      </w:r>
      <w:r>
        <w:rPr>
          <w:rFonts w:ascii="Times New Roman" w:eastAsia="Times New Roman" w:hAnsi="Times New Roman" w:cs="Times New Roman"/>
          <w:color w:val="000000"/>
          <w:sz w:val="24"/>
          <w:szCs w:val="24"/>
          <w:highlight w:val="yellow"/>
        </w:rPr>
        <w:t>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SME</w:t>
      </w:r>
      <w:r>
        <w:rPr>
          <w:rFonts w:ascii="Times New Roman" w:eastAsia="Times New Roman" w:hAnsi="Times New Roman" w:cs="Times New Roman"/>
          <w:color w:val="000000"/>
          <w:sz w:val="24"/>
          <w:szCs w:val="24"/>
        </w:rPr>
        <w:t xml:space="preserve"> development. According to Tumkella (2003), these programmes </w:t>
      </w:r>
      <w:r>
        <w:rPr>
          <w:rFonts w:ascii="Times New Roman" w:eastAsia="Times New Roman" w:hAnsi="Times New Roman" w:cs="Times New Roman"/>
          <w:color w:val="000000"/>
          <w:sz w:val="24"/>
          <w:szCs w:val="24"/>
          <w:highlight w:val="yellow"/>
        </w:rPr>
        <w:t xml:space="preserve">failed </w:t>
      </w:r>
      <w:r>
        <w:rPr>
          <w:rFonts w:ascii="Times New Roman" w:eastAsia="Times New Roman" w:hAnsi="Times New Roman" w:cs="Times New Roman"/>
          <w:color w:val="000000"/>
          <w:sz w:val="24"/>
          <w:szCs w:val="24"/>
        </w:rPr>
        <w:t>to ach</w:t>
      </w:r>
      <w:r>
        <w:rPr>
          <w:rFonts w:ascii="Times New Roman" w:eastAsia="Times New Roman" w:hAnsi="Times New Roman" w:cs="Times New Roman"/>
          <w:color w:val="000000"/>
          <w:sz w:val="24"/>
          <w:szCs w:val="24"/>
          <w:highlight w:val="yellow"/>
        </w:rPr>
        <w:t>ieve</w:t>
      </w:r>
      <w:r>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highlight w:val="yellow"/>
        </w:rPr>
        <w:t>ir</w:t>
      </w:r>
      <w:r>
        <w:rPr>
          <w:rFonts w:ascii="Times New Roman" w:eastAsia="Times New Roman" w:hAnsi="Times New Roman" w:cs="Times New Roman"/>
          <w:color w:val="000000"/>
          <w:sz w:val="24"/>
          <w:szCs w:val="24"/>
        </w:rPr>
        <w:t xml:space="preserve"> objectives </w:t>
      </w:r>
      <w:r>
        <w:rPr>
          <w:rFonts w:ascii="Times New Roman" w:eastAsia="Times New Roman" w:hAnsi="Times New Roman" w:cs="Times New Roman"/>
          <w:color w:val="000000"/>
          <w:sz w:val="24"/>
          <w:szCs w:val="24"/>
          <w:highlight w:val="yellow"/>
        </w:rPr>
        <w:t>bec</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us</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 xml:space="preserve"> of</w:t>
      </w:r>
      <w:r>
        <w:rPr>
          <w:rFonts w:ascii="Times New Roman" w:eastAsia="Times New Roman" w:hAnsi="Times New Roman" w:cs="Times New Roman"/>
          <w:color w:val="000000"/>
          <w:sz w:val="24"/>
          <w:szCs w:val="24"/>
        </w:rPr>
        <w:t xml:space="preserve"> abuses, inadequate project evaluation and monitoring, and moral hazards </w:t>
      </w:r>
      <w:r>
        <w:rPr>
          <w:rFonts w:ascii="Times New Roman" w:eastAsia="Times New Roman" w:hAnsi="Times New Roman" w:cs="Times New Roman"/>
          <w:color w:val="000000"/>
          <w:sz w:val="24"/>
          <w:szCs w:val="24"/>
          <w:highlight w:val="yellow"/>
        </w:rPr>
        <w:t>assoc</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ated with</w:t>
      </w:r>
      <w:r>
        <w:rPr>
          <w:rFonts w:ascii="Times New Roman" w:eastAsia="Times New Roman" w:hAnsi="Times New Roman" w:cs="Times New Roman"/>
          <w:color w:val="000000"/>
          <w:sz w:val="24"/>
          <w:szCs w:val="24"/>
        </w:rPr>
        <w:t xml:space="preserve"> spending public funds on private-sector enterprises. Variyam and Kraybill (1994) hypothesi</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ed that many entrepreneurship development programmes in Sub-Saharan African countries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volvi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 cooperative services, mutual</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help associations, business planning and technology adoption, were not achieving s</w:t>
      </w:r>
      <w:r>
        <w:rPr>
          <w:rFonts w:ascii="Times New Roman" w:eastAsia="Times New Roman" w:hAnsi="Times New Roman" w:cs="Times New Roman"/>
          <w:color w:val="000000"/>
          <w:sz w:val="24"/>
          <w:szCs w:val="24"/>
          <w:highlight w:val="yellow"/>
        </w:rPr>
        <w:t>ustained s</w:t>
      </w:r>
      <w:r>
        <w:rPr>
          <w:rFonts w:ascii="Times New Roman" w:eastAsia="Times New Roman" w:hAnsi="Times New Roman" w:cs="Times New Roman"/>
          <w:color w:val="000000"/>
          <w:sz w:val="24"/>
          <w:szCs w:val="24"/>
        </w:rPr>
        <w:t>mall</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business growth and </w:t>
      </w:r>
      <w:r>
        <w:rPr>
          <w:rFonts w:ascii="Times New Roman" w:eastAsia="Times New Roman" w:hAnsi="Times New Roman" w:cs="Times New Roman"/>
          <w:color w:val="000000"/>
          <w:sz w:val="24"/>
          <w:szCs w:val="24"/>
        </w:rPr>
        <w:lastRenderedPageBreak/>
        <w:t xml:space="preserve">development.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he factors </w:t>
      </w:r>
      <w:r>
        <w:rPr>
          <w:rFonts w:ascii="Times New Roman" w:eastAsia="Times New Roman" w:hAnsi="Times New Roman" w:cs="Times New Roman"/>
          <w:color w:val="000000"/>
          <w:sz w:val="24"/>
          <w:szCs w:val="24"/>
          <w:highlight w:val="yellow"/>
        </w:rPr>
        <w:t>id</w:t>
      </w:r>
      <w:r>
        <w:rPr>
          <w:rFonts w:ascii="Times New Roman" w:eastAsia="Times New Roman" w:hAnsi="Times New Roman" w:cs="Times New Roman"/>
          <w:color w:val="000000"/>
          <w:sz w:val="24"/>
          <w:szCs w:val="24"/>
        </w:rPr>
        <w:t>enti</w:t>
      </w:r>
      <w:r>
        <w:rPr>
          <w:rFonts w:ascii="Times New Roman" w:eastAsia="Times New Roman" w:hAnsi="Times New Roman" w:cs="Times New Roman"/>
          <w:color w:val="000000"/>
          <w:sz w:val="24"/>
          <w:szCs w:val="24"/>
          <w:highlight w:val="yellow"/>
        </w:rPr>
        <w:t>fi</w:t>
      </w:r>
      <w:r>
        <w:rPr>
          <w:rFonts w:ascii="Times New Roman" w:eastAsia="Times New Roman" w:hAnsi="Times New Roman" w:cs="Times New Roman"/>
          <w:color w:val="000000"/>
          <w:sz w:val="24"/>
          <w:szCs w:val="24"/>
        </w:rPr>
        <w:t xml:space="preserve">ed </w:t>
      </w:r>
      <w:r>
        <w:rPr>
          <w:rFonts w:ascii="Times New Roman" w:eastAsia="Times New Roman" w:hAnsi="Times New Roman" w:cs="Times New Roman"/>
          <w:color w:val="000000"/>
          <w:sz w:val="24"/>
          <w:szCs w:val="24"/>
          <w:highlight w:val="yellow"/>
        </w:rPr>
        <w:t>includ</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small businesses</w:t>
      </w:r>
      <w:r>
        <w:rPr>
          <w:rFonts w:ascii="Times New Roman" w:eastAsia="Times New Roman" w:hAnsi="Times New Roman" w:cs="Times New Roman"/>
          <w:color w:val="000000"/>
          <w:sz w:val="24"/>
          <w:szCs w:val="24"/>
          <w:highlight w:val="yellow"/>
        </w:rPr>
        <w:t>' vulnerability</w:t>
      </w:r>
      <w:r>
        <w:rPr>
          <w:rFonts w:ascii="Times New Roman" w:eastAsia="Times New Roman" w:hAnsi="Times New Roman" w:cs="Times New Roman"/>
          <w:color w:val="000000"/>
          <w:sz w:val="24"/>
          <w:szCs w:val="24"/>
        </w:rPr>
        <w:t xml:space="preserve"> to economic failure </w:t>
      </w:r>
      <w:r>
        <w:rPr>
          <w:rFonts w:ascii="Times New Roman" w:eastAsia="Times New Roman" w:hAnsi="Times New Roman" w:cs="Times New Roman"/>
          <w:color w:val="000000"/>
          <w:sz w:val="24"/>
          <w:szCs w:val="24"/>
          <w:highlight w:val="yellow"/>
        </w:rPr>
        <w:t>beca</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e </w:t>
      </w:r>
      <w:r>
        <w:rPr>
          <w:rFonts w:ascii="Times New Roman" w:eastAsia="Times New Roman" w:hAnsi="Times New Roman" w:cs="Times New Roman"/>
          <w:color w:val="000000"/>
          <w:sz w:val="24"/>
          <w:szCs w:val="24"/>
          <w:highlight w:val="yellow"/>
        </w:rPr>
        <w:t>of inadequa</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business and </w:t>
      </w:r>
      <w:r w:rsidRPr="00C853D4">
        <w:rPr>
          <w:rFonts w:ascii="Times New Roman" w:eastAsia="Times New Roman" w:hAnsi="Times New Roman" w:cs="Times New Roman"/>
          <w:color w:val="000000"/>
          <w:sz w:val="24"/>
          <w:szCs w:val="24"/>
        </w:rPr>
        <w:t xml:space="preserve">managerial skills, </w:t>
      </w:r>
      <w:r w:rsidRPr="00C853D4">
        <w:rPr>
          <w:rFonts w:ascii="Times New Roman" w:eastAsia="Times New Roman" w:hAnsi="Times New Roman" w:cs="Times New Roman"/>
          <w:color w:val="000000"/>
          <w:sz w:val="24"/>
          <w:szCs w:val="24"/>
          <w:highlight w:val="yellow"/>
        </w:rPr>
        <w:t xml:space="preserve">limited </w:t>
      </w:r>
      <w:r w:rsidRPr="00C853D4">
        <w:rPr>
          <w:rFonts w:ascii="Times New Roman" w:eastAsia="Times New Roman" w:hAnsi="Times New Roman" w:cs="Times New Roman"/>
          <w:color w:val="000000"/>
          <w:sz w:val="24"/>
          <w:szCs w:val="24"/>
        </w:rPr>
        <w:t>access to finance</w:t>
      </w:r>
      <w:r w:rsidRPr="00C853D4">
        <w:rPr>
          <w:rFonts w:ascii="Times New Roman" w:eastAsia="Times New Roman" w:hAnsi="Times New Roman" w:cs="Times New Roman"/>
          <w:color w:val="000000"/>
          <w:sz w:val="24"/>
          <w:szCs w:val="24"/>
          <w:highlight w:val="yellow"/>
        </w:rPr>
        <w:t>,</w:t>
      </w:r>
      <w:r w:rsidRPr="00C853D4">
        <w:rPr>
          <w:rFonts w:ascii="Times New Roman" w:eastAsia="Times New Roman" w:hAnsi="Times New Roman" w:cs="Times New Roman"/>
          <w:color w:val="000000"/>
          <w:sz w:val="24"/>
          <w:szCs w:val="24"/>
        </w:rPr>
        <w:t xml:space="preserve"> and macroeconomic policy challenges.</w:t>
      </w:r>
      <w:r w:rsidRPr="00C853D4">
        <w:rPr>
          <w:rFonts w:ascii="Times New Roman" w:hAnsi="Times New Roman" w:cs="Times New Roman"/>
          <w:sz w:val="24"/>
          <w:highlight w:val="yellow"/>
        </w:rPr>
        <w:t xml:space="preserve"> Recent policy-oriented literature also emphasises that access to finance, tax incentives and business development programmes influence the extent to which entrepreneurship contributes to economic growth and employment (Borah &amp; Bhowal, 2023). Evidence from a Nigerian vocational institute indicates that entrepreneurship training and mentoring are positively associated with skill acquisition (Anyanwu et al., 2022).</w:t>
      </w:r>
    </w:p>
    <w:p w14:paraId="3BB39967"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sidRPr="00C853D4">
        <w:rPr>
          <w:rFonts w:ascii="Times New Roman" w:eastAsia="Times New Roman" w:hAnsi="Times New Roman" w:cs="Times New Roman"/>
          <w:sz w:val="24"/>
          <w:szCs w:val="24"/>
        </w:rPr>
        <w:t xml:space="preserve">   </w:t>
      </w:r>
      <w:r w:rsidRPr="00C853D4">
        <w:rPr>
          <w:rFonts w:ascii="Times New Roman" w:eastAsia="Times New Roman" w:hAnsi="Times New Roman" w:cs="Times New Roman"/>
          <w:color w:val="000000"/>
          <w:sz w:val="24"/>
          <w:szCs w:val="24"/>
          <w:highlight w:val="yellow"/>
        </w:rPr>
        <w:t>Fo</w:t>
      </w:r>
      <w:r w:rsidRPr="00C853D4">
        <w:rPr>
          <w:rFonts w:ascii="Times New Roman" w:eastAsia="Times New Roman" w:hAnsi="Times New Roman" w:cs="Times New Roman"/>
          <w:color w:val="000000"/>
          <w:sz w:val="24"/>
          <w:szCs w:val="24"/>
        </w:rPr>
        <w:t>l</w:t>
      </w:r>
      <w:r w:rsidRPr="00C853D4">
        <w:rPr>
          <w:rFonts w:ascii="Times New Roman" w:eastAsia="Times New Roman" w:hAnsi="Times New Roman" w:cs="Times New Roman"/>
          <w:color w:val="000000"/>
          <w:sz w:val="24"/>
          <w:szCs w:val="24"/>
          <w:highlight w:val="yellow"/>
        </w:rPr>
        <w:t>l</w:t>
      </w:r>
      <w:r w:rsidRPr="00C853D4">
        <w:rPr>
          <w:rFonts w:ascii="Times New Roman" w:eastAsia="Times New Roman" w:hAnsi="Times New Roman" w:cs="Times New Roman"/>
          <w:color w:val="000000"/>
          <w:sz w:val="24"/>
          <w:szCs w:val="24"/>
        </w:rPr>
        <w:t>o</w:t>
      </w:r>
      <w:r w:rsidRPr="00C853D4">
        <w:rPr>
          <w:rFonts w:ascii="Times New Roman" w:eastAsia="Times New Roman" w:hAnsi="Times New Roman" w:cs="Times New Roman"/>
          <w:color w:val="000000"/>
          <w:sz w:val="24"/>
          <w:szCs w:val="24"/>
          <w:highlight w:val="yellow"/>
        </w:rPr>
        <w:t>wing</w:t>
      </w:r>
      <w:r w:rsidRPr="00C853D4">
        <w:rPr>
          <w:rFonts w:ascii="Times New Roman" w:eastAsia="Times New Roman" w:hAnsi="Times New Roman" w:cs="Times New Roman"/>
          <w:color w:val="000000"/>
          <w:sz w:val="24"/>
          <w:szCs w:val="24"/>
        </w:rPr>
        <w:t xml:space="preserve"> the e</w:t>
      </w:r>
      <w:r w:rsidRPr="00C853D4">
        <w:rPr>
          <w:rFonts w:ascii="Times New Roman" w:eastAsia="Times New Roman" w:hAnsi="Times New Roman" w:cs="Times New Roman"/>
          <w:color w:val="000000"/>
          <w:sz w:val="24"/>
          <w:szCs w:val="24"/>
          <w:highlight w:val="yellow"/>
        </w:rPr>
        <w:t>st</w:t>
      </w:r>
      <w:r w:rsidRPr="00C853D4">
        <w:rPr>
          <w:rFonts w:ascii="Times New Roman" w:eastAsia="Times New Roman" w:hAnsi="Times New Roman" w:cs="Times New Roman"/>
          <w:color w:val="000000"/>
          <w:sz w:val="24"/>
          <w:szCs w:val="24"/>
        </w:rPr>
        <w:t>a</w:t>
      </w:r>
      <w:r w:rsidRPr="00C853D4">
        <w:rPr>
          <w:rFonts w:ascii="Times New Roman" w:eastAsia="Times New Roman" w:hAnsi="Times New Roman" w:cs="Times New Roman"/>
          <w:color w:val="000000"/>
          <w:sz w:val="24"/>
          <w:szCs w:val="24"/>
          <w:highlight w:val="yellow"/>
        </w:rPr>
        <w:t>blishmen</w:t>
      </w:r>
      <w:r w:rsidRPr="00C853D4">
        <w:rPr>
          <w:rFonts w:ascii="Times New Roman" w:eastAsia="Times New Roman" w:hAnsi="Times New Roman" w:cs="Times New Roman"/>
          <w:color w:val="000000"/>
          <w:sz w:val="24"/>
          <w:szCs w:val="24"/>
        </w:rPr>
        <w:t>t of the Small and Medium Enterprise</w:t>
      </w:r>
      <w:r w:rsidRPr="00C853D4">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Development Agency of Nigeria (SMEDAN) in 2003, the level of entrepreneurship and </w:t>
      </w: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 xml:space="preserve">contribution of business activities to the economy increased.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lthou</w:t>
      </w:r>
      <w:r>
        <w:rPr>
          <w:rFonts w:ascii="Times New Roman" w:eastAsia="Times New Roman" w:hAnsi="Times New Roman" w:cs="Times New Roman"/>
          <w:color w:val="000000"/>
          <w:sz w:val="24"/>
          <w:szCs w:val="24"/>
          <w:highlight w:val="yellow"/>
        </w:rPr>
        <w:t xml:space="preserve">gh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ubsta</w:t>
      </w:r>
      <w:r>
        <w:rPr>
          <w:rFonts w:ascii="Times New Roman" w:eastAsia="Times New Roman" w:hAnsi="Times New Roman" w:cs="Times New Roman"/>
          <w:color w:val="000000"/>
          <w:sz w:val="24"/>
          <w:szCs w:val="24"/>
        </w:rPr>
        <w:t>nti</w:t>
      </w:r>
      <w:r>
        <w:rPr>
          <w:rFonts w:ascii="Times New Roman" w:eastAsia="Times New Roman" w:hAnsi="Times New Roman" w:cs="Times New Roman"/>
          <w:color w:val="000000"/>
          <w:sz w:val="24"/>
          <w:szCs w:val="24"/>
          <w:highlight w:val="yellow"/>
        </w:rPr>
        <w:t>al</w:t>
      </w:r>
      <w:r>
        <w:rPr>
          <w:rFonts w:ascii="Times New Roman" w:eastAsia="Times New Roman" w:hAnsi="Times New Roman" w:cs="Times New Roman"/>
          <w:color w:val="000000"/>
          <w:sz w:val="24"/>
          <w:szCs w:val="24"/>
        </w:rPr>
        <w:t xml:space="preserve"> funds </w:t>
      </w:r>
      <w:r>
        <w:rPr>
          <w:rFonts w:ascii="Times New Roman" w:eastAsia="Times New Roman" w:hAnsi="Times New Roman" w:cs="Times New Roman"/>
          <w:color w:val="000000"/>
          <w:sz w:val="24"/>
          <w:szCs w:val="24"/>
          <w:highlight w:val="yellow"/>
        </w:rPr>
        <w:t xml:space="preserve">have been </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z w:val="24"/>
          <w:szCs w:val="24"/>
          <w:highlight w:val="yellow"/>
        </w:rPr>
        <w:t>ves</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ed in</w:t>
      </w:r>
      <w:r>
        <w:rPr>
          <w:rFonts w:ascii="Times New Roman" w:eastAsia="Times New Roman" w:hAnsi="Times New Roman" w:cs="Times New Roman"/>
          <w:color w:val="000000"/>
          <w:sz w:val="24"/>
          <w:szCs w:val="24"/>
        </w:rPr>
        <w:t xml:space="preserve"> entrepreneurial skills development, the economy has </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m</w:t>
      </w:r>
      <w:r>
        <w:rPr>
          <w:rFonts w:ascii="Times New Roman" w:eastAsia="Times New Roman" w:hAnsi="Times New Roman" w:cs="Times New Roman"/>
          <w:color w:val="000000"/>
          <w:sz w:val="24"/>
          <w:szCs w:val="24"/>
        </w:rPr>
        <w:t>ain</w:t>
      </w:r>
      <w:r>
        <w:rPr>
          <w:rFonts w:ascii="Times New Roman" w:eastAsia="Times New Roman" w:hAnsi="Times New Roman" w:cs="Times New Roman"/>
          <w:color w:val="000000"/>
          <w:sz w:val="24"/>
          <w:szCs w:val="24"/>
          <w:highlight w:val="yellow"/>
        </w:rPr>
        <w:t>ed unstable</w:t>
      </w:r>
      <w:r>
        <w:rPr>
          <w:rFonts w:ascii="Times New Roman" w:eastAsia="Times New Roman" w:hAnsi="Times New Roman" w:cs="Times New Roman"/>
          <w:color w:val="000000"/>
          <w:sz w:val="24"/>
          <w:szCs w:val="24"/>
        </w:rPr>
        <w:t>, and Nigeria has n</w:t>
      </w:r>
      <w:r>
        <w:rPr>
          <w:rFonts w:ascii="Times New Roman" w:eastAsia="Times New Roman" w:hAnsi="Times New Roman" w:cs="Times New Roman"/>
          <w:color w:val="000000"/>
          <w:sz w:val="24"/>
          <w:szCs w:val="24"/>
          <w:highlight w:val="yellow"/>
        </w:rPr>
        <w:t>ei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her</w:t>
      </w:r>
      <w:r>
        <w:rPr>
          <w:rFonts w:ascii="Times New Roman" w:eastAsia="Times New Roman" w:hAnsi="Times New Roman" w:cs="Times New Roman"/>
          <w:color w:val="000000"/>
          <w:sz w:val="24"/>
          <w:szCs w:val="24"/>
        </w:rPr>
        <w:t xml:space="preserve"> created an investor-friendly environment nor </w:t>
      </w:r>
      <w:r>
        <w:rPr>
          <w:rFonts w:ascii="Times New Roman" w:eastAsia="Times New Roman" w:hAnsi="Times New Roman" w:cs="Times New Roman"/>
          <w:color w:val="000000"/>
          <w:sz w:val="24"/>
          <w:szCs w:val="24"/>
          <w:highlight w:val="yellow"/>
        </w:rPr>
        <w:t>achieved an improved e</w:t>
      </w:r>
      <w:r>
        <w:rPr>
          <w:rFonts w:ascii="Times New Roman" w:eastAsia="Times New Roman" w:hAnsi="Times New Roman" w:cs="Times New Roman"/>
          <w:color w:val="000000"/>
          <w:sz w:val="24"/>
          <w:szCs w:val="24"/>
        </w:rPr>
        <w:t>co</w:t>
      </w:r>
      <w:r>
        <w:rPr>
          <w:rFonts w:ascii="Times New Roman" w:eastAsia="Times New Roman" w:hAnsi="Times New Roman" w:cs="Times New Roman"/>
          <w:color w:val="000000"/>
          <w:sz w:val="24"/>
          <w:szCs w:val="24"/>
          <w:highlight w:val="yellow"/>
        </w:rPr>
        <w:t>nomic</w:t>
      </w:r>
      <w:r>
        <w:rPr>
          <w:rFonts w:ascii="Times New Roman" w:eastAsia="Times New Roman" w:hAnsi="Times New Roman" w:cs="Times New Roman"/>
          <w:color w:val="000000"/>
          <w:sz w:val="24"/>
          <w:szCs w:val="24"/>
        </w:rPr>
        <w:t xml:space="preserve"> growth rate. </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rowth i</w:t>
      </w:r>
      <w:r>
        <w:rPr>
          <w:rFonts w:ascii="Times New Roman" w:eastAsia="Times New Roman" w:hAnsi="Times New Roman" w:cs="Times New Roman"/>
          <w:color w:val="000000"/>
          <w:sz w:val="24"/>
          <w:szCs w:val="24"/>
          <w:highlight w:val="yellow"/>
        </w:rPr>
        <w:t>nc</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eas</w:t>
      </w:r>
      <w:r>
        <w:rPr>
          <w:rFonts w:ascii="Times New Roman" w:eastAsia="Times New Roman" w:hAnsi="Times New Roman" w:cs="Times New Roman"/>
          <w:color w:val="000000"/>
          <w:sz w:val="24"/>
          <w:szCs w:val="24"/>
        </w:rPr>
        <w:t xml:space="preserve">ed from 5% in 2000 </w:t>
      </w:r>
      <w:r>
        <w:rPr>
          <w:rFonts w:ascii="Times New Roman" w:eastAsia="Times New Roman" w:hAnsi="Times New Roman" w:cs="Times New Roman"/>
          <w:color w:val="000000"/>
          <w:sz w:val="24"/>
          <w:szCs w:val="24"/>
          <w:highlight w:val="yellow"/>
        </w:rPr>
        <w:t>to 8% 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 xml:space="preserve"> 2010 but </w:t>
      </w:r>
      <w:r>
        <w:rPr>
          <w:rFonts w:ascii="Times New Roman" w:eastAsia="Times New Roman" w:hAnsi="Times New Roman" w:cs="Times New Roman"/>
          <w:color w:val="000000"/>
          <w:sz w:val="24"/>
          <w:szCs w:val="24"/>
        </w:rPr>
        <w:t>de</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ined</w:t>
      </w:r>
      <w:r>
        <w:rPr>
          <w:rFonts w:ascii="Times New Roman" w:eastAsia="Times New Roman" w:hAnsi="Times New Roman" w:cs="Times New Roman"/>
          <w:color w:val="000000"/>
          <w:sz w:val="24"/>
          <w:szCs w:val="24"/>
        </w:rPr>
        <w:t xml:space="preserve"> to -1.8</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in 2020, mainly </w:t>
      </w:r>
      <w:r>
        <w:rPr>
          <w:rFonts w:ascii="Times New Roman" w:eastAsia="Times New Roman" w:hAnsi="Times New Roman" w:cs="Times New Roman"/>
          <w:color w:val="000000"/>
          <w:sz w:val="24"/>
          <w:szCs w:val="24"/>
          <w:highlight w:val="yellow"/>
        </w:rPr>
        <w:t>be</w:t>
      </w:r>
      <w:r>
        <w:rPr>
          <w:rFonts w:ascii="Times New Roman" w:eastAsia="Times New Roman" w:hAnsi="Times New Roman" w:cs="Times New Roman"/>
          <w:color w:val="000000"/>
          <w:sz w:val="24"/>
          <w:szCs w:val="24"/>
        </w:rPr>
        <w:t xml:space="preserve">cause </w:t>
      </w:r>
      <w:r>
        <w:rPr>
          <w:rFonts w:ascii="Times New Roman" w:eastAsia="Times New Roman" w:hAnsi="Times New Roman" w:cs="Times New Roman"/>
          <w:color w:val="000000"/>
          <w:sz w:val="24"/>
          <w:szCs w:val="24"/>
          <w:highlight w:val="yellow"/>
        </w:rPr>
        <w:t>of</w:t>
      </w:r>
      <w:r>
        <w:rPr>
          <w:rFonts w:ascii="Times New Roman" w:eastAsia="Times New Roman" w:hAnsi="Times New Roman" w:cs="Times New Roman"/>
          <w:color w:val="000000"/>
          <w:sz w:val="24"/>
          <w:szCs w:val="24"/>
        </w:rPr>
        <w:t xml:space="preserve"> the COVID-19 pandemic, </w:t>
      </w:r>
      <w:r>
        <w:rPr>
          <w:rFonts w:ascii="Times New Roman" w:eastAsia="Times New Roman" w:hAnsi="Times New Roman" w:cs="Times New Roman"/>
          <w:color w:val="000000"/>
          <w:sz w:val="24"/>
          <w:szCs w:val="24"/>
          <w:highlight w:val="yellow"/>
        </w:rPr>
        <w:t xml:space="preserve">which </w:t>
      </w:r>
      <w:r>
        <w:rPr>
          <w:rFonts w:ascii="Times New Roman" w:eastAsia="Times New Roman" w:hAnsi="Times New Roman" w:cs="Times New Roman"/>
          <w:color w:val="000000"/>
          <w:sz w:val="24"/>
          <w:szCs w:val="24"/>
        </w:rPr>
        <w:t>result</w:t>
      </w:r>
      <w:r>
        <w:rPr>
          <w:rFonts w:ascii="Times New Roman" w:eastAsia="Times New Roman" w:hAnsi="Times New Roman" w:cs="Times New Roman"/>
          <w:color w:val="000000"/>
          <w:sz w:val="24"/>
          <w:szCs w:val="24"/>
          <w:highlight w:val="yellow"/>
        </w:rPr>
        <w:t>ed</w:t>
      </w:r>
      <w:r>
        <w:rPr>
          <w:rFonts w:ascii="Times New Roman" w:eastAsia="Times New Roman" w:hAnsi="Times New Roman" w:cs="Times New Roman"/>
          <w:color w:val="000000"/>
          <w:sz w:val="24"/>
          <w:szCs w:val="24"/>
        </w:rPr>
        <w:t xml:space="preserve"> in economic contraction. </w:t>
      </w:r>
      <w:r>
        <w:rPr>
          <w:rFonts w:ascii="Times New Roman" w:eastAsia="Times New Roman" w:hAnsi="Times New Roman" w:cs="Times New Roman"/>
          <w:color w:val="000000"/>
          <w:sz w:val="24"/>
          <w:szCs w:val="24"/>
          <w:highlight w:val="yellow"/>
        </w:rPr>
        <w:t>Aga</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z w:val="24"/>
          <w:szCs w:val="24"/>
          <w:highlight w:val="yellow"/>
        </w:rPr>
        <w:t>st</w:t>
      </w:r>
      <w:r>
        <w:rPr>
          <w:rFonts w:ascii="Times New Roman" w:eastAsia="Times New Roman" w:hAnsi="Times New Roman" w:cs="Times New Roman"/>
          <w:color w:val="000000"/>
          <w:sz w:val="24"/>
          <w:szCs w:val="24"/>
        </w:rPr>
        <w:t xml:space="preserve"> th</w:t>
      </w:r>
      <w:r>
        <w:rPr>
          <w:rFonts w:ascii="Times New Roman" w:eastAsia="Times New Roman" w:hAnsi="Times New Roman" w:cs="Times New Roman"/>
          <w:color w:val="000000"/>
          <w:sz w:val="24"/>
          <w:szCs w:val="24"/>
          <w:highlight w:val="yellow"/>
        </w:rPr>
        <w:t>is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ba</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highlight w:val="yellow"/>
        </w:rPr>
        <w:t>kgr</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u</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this st</w:t>
      </w:r>
      <w:r>
        <w:rPr>
          <w:rFonts w:ascii="Times New Roman" w:eastAsia="Times New Roman" w:hAnsi="Times New Roman" w:cs="Times New Roman"/>
          <w:color w:val="000000"/>
          <w:sz w:val="24"/>
          <w:szCs w:val="24"/>
          <w:highlight w:val="yellow"/>
        </w:rPr>
        <w:t>udy</w:t>
      </w:r>
      <w:r>
        <w:rPr>
          <w:rFonts w:ascii="Times New Roman" w:eastAsia="Times New Roman" w:hAnsi="Times New Roman" w:cs="Times New Roman"/>
          <w:color w:val="000000"/>
          <w:sz w:val="24"/>
          <w:szCs w:val="24"/>
        </w:rPr>
        <w:t xml:space="preserve"> focu</w:t>
      </w:r>
      <w:r>
        <w:rPr>
          <w:rFonts w:ascii="Times New Roman" w:eastAsia="Times New Roman" w:hAnsi="Times New Roman" w:cs="Times New Roman"/>
          <w:color w:val="000000"/>
          <w:sz w:val="24"/>
          <w:szCs w:val="24"/>
          <w:highlight w:val="yellow"/>
        </w:rPr>
        <w:t>se</w:t>
      </w:r>
      <w:r>
        <w:rPr>
          <w:rFonts w:ascii="Times New Roman" w:eastAsia="Times New Roman" w:hAnsi="Times New Roman" w:cs="Times New Roman"/>
          <w:color w:val="000000"/>
          <w:sz w:val="24"/>
          <w:szCs w:val="24"/>
        </w:rPr>
        <w:t>s on the effect of entrepreneurship on economic growth in Nigeria.</w:t>
      </w:r>
    </w:p>
    <w:p w14:paraId="7410CF32"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New business density is one of the most </w:t>
      </w:r>
      <w:r>
        <w:rPr>
          <w:rFonts w:ascii="Times New Roman" w:eastAsia="Times New Roman" w:hAnsi="Times New Roman" w:cs="Times New Roman"/>
          <w:color w:val="000000"/>
          <w:sz w:val="24"/>
          <w:szCs w:val="24"/>
          <w:highlight w:val="yellow"/>
        </w:rPr>
        <w:t xml:space="preserve">widely </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highlight w:val="yellow"/>
        </w:rPr>
        <w:t>sed</w:t>
      </w:r>
      <w:r>
        <w:rPr>
          <w:rFonts w:ascii="Times New Roman" w:eastAsia="Times New Roman" w:hAnsi="Times New Roman" w:cs="Times New Roman"/>
          <w:color w:val="000000"/>
          <w:sz w:val="24"/>
          <w:szCs w:val="24"/>
        </w:rPr>
        <w:t xml:space="preserve"> indicators of entrepreneurship because it measures the rate of formal business formation a</w:t>
      </w:r>
      <w:r>
        <w:rPr>
          <w:rFonts w:ascii="Times New Roman" w:eastAsia="Times New Roman" w:hAnsi="Times New Roman" w:cs="Times New Roman"/>
          <w:color w:val="000000"/>
          <w:sz w:val="24"/>
          <w:szCs w:val="24"/>
          <w:highlight w:val="yellow"/>
        </w:rPr>
        <w:t>nd</w:t>
      </w:r>
      <w:r>
        <w:rPr>
          <w:rFonts w:ascii="Times New Roman" w:eastAsia="Times New Roman" w:hAnsi="Times New Roman" w:cs="Times New Roman"/>
          <w:color w:val="000000"/>
          <w:sz w:val="24"/>
          <w:szCs w:val="24"/>
        </w:rPr>
        <w:t xml:space="preserve"> ref</w:t>
      </w:r>
      <w:r>
        <w:rPr>
          <w:rFonts w:ascii="Times New Roman" w:eastAsia="Times New Roman" w:hAnsi="Times New Roman" w:cs="Times New Roman"/>
          <w:color w:val="000000"/>
          <w:sz w:val="24"/>
          <w:szCs w:val="24"/>
          <w:highlight w:val="yellow"/>
        </w:rPr>
        <w:t>lects</w:t>
      </w:r>
      <w:r>
        <w:rPr>
          <w:rFonts w:ascii="Times New Roman" w:eastAsia="Times New Roman" w:hAnsi="Times New Roman" w:cs="Times New Roman"/>
          <w:color w:val="000000"/>
          <w:sz w:val="24"/>
          <w:szCs w:val="24"/>
        </w:rPr>
        <w:t xml:space="preserve"> entrepreneurial dynamism, innovation, investment confidence and</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quality of the business environment (World Bank, 2023). According to Innovation Theory (Schumpeter, 1934) and the Economic Theory of Entrepreneurship (Papanek, 1962; Harris, 1971), </w:t>
      </w:r>
      <w:r>
        <w:rPr>
          <w:rFonts w:ascii="Times New Roman" w:eastAsia="Times New Roman" w:hAnsi="Times New Roman" w:cs="Times New Roman"/>
          <w:color w:val="000000"/>
          <w:sz w:val="24"/>
          <w:szCs w:val="24"/>
          <w:highlight w:val="yellow"/>
        </w:rPr>
        <w:t>fav</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urable</w:t>
      </w:r>
      <w:r>
        <w:rPr>
          <w:rFonts w:ascii="Times New Roman" w:eastAsia="Times New Roman" w:hAnsi="Times New Roman" w:cs="Times New Roman"/>
          <w:color w:val="000000"/>
          <w:sz w:val="24"/>
          <w:szCs w:val="24"/>
        </w:rPr>
        <w:t xml:space="preserve"> economic conditions </w:t>
      </w:r>
      <w:r>
        <w:rPr>
          <w:rFonts w:ascii="Times New Roman" w:eastAsia="Times New Roman" w:hAnsi="Times New Roman" w:cs="Times New Roman"/>
          <w:color w:val="000000"/>
          <w:sz w:val="24"/>
          <w:szCs w:val="24"/>
          <w:highlight w:val="yellow"/>
        </w:rPr>
        <w:t>supp</w:t>
      </w:r>
      <w:r>
        <w:rPr>
          <w:rFonts w:ascii="Times New Roman" w:eastAsia="Times New Roman" w:hAnsi="Times New Roman" w:cs="Times New Roman"/>
          <w:color w:val="000000"/>
          <w:sz w:val="24"/>
          <w:szCs w:val="24"/>
        </w:rPr>
        <w:t>or</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entrepreneurial </w:t>
      </w:r>
      <w:r>
        <w:rPr>
          <w:rFonts w:ascii="Times New Roman" w:eastAsia="Times New Roman" w:hAnsi="Times New Roman" w:cs="Times New Roman"/>
          <w:color w:val="000000"/>
          <w:sz w:val="24"/>
          <w:szCs w:val="24"/>
          <w:highlight w:val="yellow"/>
        </w:rPr>
        <w:t>ac</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ivity,</w:t>
      </w:r>
      <w:r>
        <w:rPr>
          <w:rFonts w:ascii="Times New Roman" w:eastAsia="Times New Roman" w:hAnsi="Times New Roman" w:cs="Times New Roman"/>
          <w:color w:val="000000"/>
          <w:sz w:val="24"/>
          <w:szCs w:val="24"/>
        </w:rPr>
        <w:t xml:space="preserve"> which increase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productivity and economic growth. </w:t>
      </w:r>
      <w:r>
        <w:rPr>
          <w:rFonts w:ascii="Times New Roman" w:eastAsia="Times New Roman" w:hAnsi="Times New Roman" w:cs="Times New Roman"/>
          <w:color w:val="000000"/>
          <w:sz w:val="24"/>
          <w:szCs w:val="24"/>
          <w:highlight w:val="yellow"/>
        </w:rPr>
        <w:t>However, m</w:t>
      </w:r>
      <w:r>
        <w:rPr>
          <w:rFonts w:ascii="Times New Roman" w:eastAsia="Times New Roman" w:hAnsi="Times New Roman" w:cs="Times New Roman"/>
          <w:color w:val="000000"/>
          <w:sz w:val="24"/>
          <w:szCs w:val="24"/>
        </w:rPr>
        <w:t xml:space="preserve">ost </w:t>
      </w:r>
      <w:r>
        <w:rPr>
          <w:rFonts w:ascii="Times New Roman" w:eastAsia="Times New Roman" w:hAnsi="Times New Roman" w:cs="Times New Roman"/>
          <w:color w:val="000000"/>
          <w:sz w:val="24"/>
          <w:szCs w:val="24"/>
          <w:highlight w:val="yellow"/>
        </w:rPr>
        <w:t>Nig</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rian</w:t>
      </w:r>
      <w:r>
        <w:rPr>
          <w:rFonts w:ascii="Times New Roman" w:eastAsia="Times New Roman" w:hAnsi="Times New Roman" w:cs="Times New Roman"/>
          <w:color w:val="000000"/>
          <w:sz w:val="24"/>
          <w:szCs w:val="24"/>
        </w:rPr>
        <w:t xml:space="preserve"> studies have </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li</w:t>
      </w:r>
      <w:r>
        <w:rPr>
          <w:rFonts w:ascii="Times New Roman" w:eastAsia="Times New Roman" w:hAnsi="Times New Roman" w:cs="Times New Roman"/>
          <w:color w:val="000000"/>
          <w:sz w:val="24"/>
          <w:szCs w:val="24"/>
        </w:rPr>
        <w:t xml:space="preserve">ed on primary survey data </w:t>
      </w:r>
      <w:r>
        <w:rPr>
          <w:rFonts w:ascii="Times New Roman" w:eastAsia="Times New Roman" w:hAnsi="Times New Roman" w:cs="Times New Roman"/>
          <w:color w:val="000000"/>
          <w:sz w:val="24"/>
          <w:szCs w:val="24"/>
          <w:highlight w:val="yellow"/>
        </w:rPr>
        <w:t>an</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highlight w:val="yellow"/>
        </w:rPr>
        <w:t xml:space="preserve"> hav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 xml:space="preserve"> focused o</w:t>
      </w:r>
      <w:r>
        <w:rPr>
          <w:rFonts w:ascii="Times New Roman" w:eastAsia="Times New Roman" w:hAnsi="Times New Roman" w:cs="Times New Roman"/>
          <w:color w:val="000000"/>
          <w:sz w:val="24"/>
          <w:szCs w:val="24"/>
        </w:rPr>
        <w:t>n SME financing</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entrepreneurship programmes or employment, w</w:t>
      </w:r>
      <w:r>
        <w:rPr>
          <w:rFonts w:ascii="Times New Roman" w:eastAsia="Times New Roman" w:hAnsi="Times New Roman" w:cs="Times New Roman"/>
          <w:color w:val="000000"/>
          <w:sz w:val="24"/>
          <w:szCs w:val="24"/>
          <w:highlight w:val="yellow"/>
        </w:rPr>
        <w:t>h</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le</w:t>
      </w:r>
      <w:r>
        <w:rPr>
          <w:rFonts w:ascii="Times New Roman" w:eastAsia="Times New Roman" w:hAnsi="Times New Roman" w:cs="Times New Roman"/>
          <w:color w:val="000000"/>
          <w:sz w:val="24"/>
          <w:szCs w:val="24"/>
        </w:rPr>
        <w:t xml:space="preserve"> empirical evidence on the </w:t>
      </w:r>
      <w:r>
        <w:rPr>
          <w:rFonts w:ascii="Times New Roman" w:eastAsia="Times New Roman" w:hAnsi="Times New Roman" w:cs="Times New Roman"/>
          <w:color w:val="000000"/>
          <w:sz w:val="24"/>
          <w:szCs w:val="24"/>
          <w:highlight w:val="yellow"/>
        </w:rPr>
        <w:t>effe</w:t>
      </w:r>
      <w:r>
        <w:rPr>
          <w:rFonts w:ascii="Times New Roman" w:eastAsia="Times New Roman" w:hAnsi="Times New Roman" w:cs="Times New Roman"/>
          <w:color w:val="000000"/>
          <w:sz w:val="24"/>
          <w:szCs w:val="24"/>
        </w:rPr>
        <w:t xml:space="preserve">ct of new business density on economic growth in Nigeria </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ma</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limited. Th</w:t>
      </w:r>
      <w:r>
        <w:rPr>
          <w:rFonts w:ascii="Times New Roman" w:eastAsia="Times New Roman" w:hAnsi="Times New Roman" w:cs="Times New Roman"/>
          <w:color w:val="000000"/>
          <w:sz w:val="24"/>
          <w:szCs w:val="24"/>
          <w:highlight w:val="yellow"/>
        </w:rPr>
        <w:t>is</w:t>
      </w:r>
      <w:r>
        <w:rPr>
          <w:rFonts w:ascii="Times New Roman" w:eastAsia="Times New Roman" w:hAnsi="Times New Roman" w:cs="Times New Roman"/>
          <w:color w:val="000000"/>
          <w:sz w:val="24"/>
          <w:szCs w:val="24"/>
        </w:rPr>
        <w:t xml:space="preserve"> study se</w:t>
      </w:r>
      <w:r>
        <w:rPr>
          <w:rFonts w:ascii="Times New Roman" w:eastAsia="Times New Roman" w:hAnsi="Times New Roman" w:cs="Times New Roman"/>
          <w:color w:val="000000"/>
          <w:sz w:val="24"/>
          <w:szCs w:val="24"/>
          <w:highlight w:val="yellow"/>
        </w:rPr>
        <w:t>eks</w:t>
      </w:r>
      <w:r>
        <w:rPr>
          <w:rFonts w:ascii="Times New Roman" w:eastAsia="Times New Roman" w:hAnsi="Times New Roman" w:cs="Times New Roman"/>
          <w:color w:val="000000"/>
          <w:sz w:val="24"/>
          <w:szCs w:val="24"/>
        </w:rPr>
        <w:t xml:space="preserve"> to </w:t>
      </w:r>
      <w:r>
        <w:rPr>
          <w:rFonts w:ascii="Times New Roman" w:eastAsia="Times New Roman" w:hAnsi="Times New Roman" w:cs="Times New Roman"/>
          <w:color w:val="000000"/>
          <w:sz w:val="24"/>
          <w:szCs w:val="24"/>
          <w:highlight w:val="yellow"/>
        </w:rPr>
        <w:t>address</w:t>
      </w:r>
      <w:r>
        <w:rPr>
          <w:rFonts w:ascii="Times New Roman" w:eastAsia="Times New Roman" w:hAnsi="Times New Roman" w:cs="Times New Roman"/>
          <w:color w:val="000000"/>
          <w:sz w:val="24"/>
          <w:szCs w:val="24"/>
        </w:rPr>
        <w:t xml:space="preserve"> these gaps by </w:t>
      </w:r>
      <w:r>
        <w:rPr>
          <w:rFonts w:ascii="Times New Roman" w:eastAsia="Times New Roman" w:hAnsi="Times New Roman" w:cs="Times New Roman"/>
          <w:color w:val="000000"/>
          <w:sz w:val="24"/>
          <w:szCs w:val="24"/>
          <w:highlight w:val="yellow"/>
        </w:rPr>
        <w:t>examin</w:t>
      </w:r>
      <w:r>
        <w:rPr>
          <w:rFonts w:ascii="Times New Roman" w:eastAsia="Times New Roman" w:hAnsi="Times New Roman" w:cs="Times New Roman"/>
          <w:color w:val="000000"/>
          <w:sz w:val="24"/>
          <w:szCs w:val="24"/>
        </w:rPr>
        <w:t xml:space="preserve">ing the </w:t>
      </w:r>
      <w:r>
        <w:rPr>
          <w:rFonts w:ascii="Times New Roman" w:eastAsia="Times New Roman" w:hAnsi="Times New Roman" w:cs="Times New Roman"/>
          <w:color w:val="000000"/>
          <w:sz w:val="24"/>
          <w:szCs w:val="24"/>
          <w:highlight w:val="yellow"/>
        </w:rPr>
        <w:t>effe</w:t>
      </w:r>
      <w:r>
        <w:rPr>
          <w:rFonts w:ascii="Times New Roman" w:eastAsia="Times New Roman" w:hAnsi="Times New Roman" w:cs="Times New Roman"/>
          <w:color w:val="000000"/>
          <w:sz w:val="24"/>
          <w:szCs w:val="24"/>
        </w:rPr>
        <w:t xml:space="preserve">ct of new business density on economic growth in Nigeria using the autoregressive distributed lag (ARDL) modelling technique to provide </w:t>
      </w:r>
      <w:r>
        <w:rPr>
          <w:rFonts w:ascii="Times New Roman" w:eastAsia="Times New Roman" w:hAnsi="Times New Roman" w:cs="Times New Roman"/>
          <w:color w:val="000000"/>
          <w:sz w:val="24"/>
          <w:szCs w:val="24"/>
          <w:highlight w:val="yellow"/>
        </w:rPr>
        <w:t>empirica</w:t>
      </w:r>
      <w:r>
        <w:rPr>
          <w:rFonts w:ascii="Times New Roman" w:eastAsia="Times New Roman" w:hAnsi="Times New Roman" w:cs="Times New Roman"/>
          <w:color w:val="000000"/>
          <w:sz w:val="24"/>
          <w:szCs w:val="24"/>
        </w:rPr>
        <w:t xml:space="preserve">l evidence </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entrepreneurship policy and enterprise development.</w:t>
      </w:r>
    </w:p>
    <w:p w14:paraId="43E995A5" w14:textId="77777777" w:rsidR="00846CA9" w:rsidRDefault="00000000">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hAnsi="Times New Roman" w:cs="Times New Roman"/>
          <w:b/>
          <w:sz w:val="24"/>
          <w:highlight w:val="yellow"/>
        </w:rPr>
        <w:t>Research Gap</w:t>
      </w:r>
    </w:p>
    <w:p w14:paraId="731EA4BE" w14:textId="77777777" w:rsidR="00846CA9" w:rsidRPr="00C853D4" w:rsidRDefault="00000000">
      <w:pPr>
        <w:shd w:val="clear" w:color="auto" w:fill="FFFFFF"/>
        <w:spacing w:before="274" w:after="274" w:line="360" w:lineRule="auto"/>
        <w:jc w:val="both"/>
        <w:rPr>
          <w:rFonts w:ascii="Times New Roman" w:eastAsia="Times New Roman" w:hAnsi="Times New Roman" w:cs="Times New Roman"/>
          <w:bCs/>
          <w:color w:val="000000"/>
          <w:sz w:val="24"/>
          <w:szCs w:val="24"/>
        </w:rPr>
      </w:pPr>
      <w:r w:rsidRPr="00C853D4">
        <w:rPr>
          <w:rFonts w:ascii="Times New Roman" w:hAnsi="Times New Roman" w:cs="Times New Roman"/>
          <w:bCs/>
          <w:sz w:val="24"/>
          <w:highlight w:val="yellow"/>
        </w:rPr>
        <w:lastRenderedPageBreak/>
        <w:t>Although previous Nigerian studies have examined SME financing, entrepreneurship programmes and employment, evidence remains limited regarding the short-run and long-run effects of new business density on economic growth while accounting for the literacy rate.</w:t>
      </w:r>
    </w:p>
    <w:p w14:paraId="79A30A00" w14:textId="77777777" w:rsidR="00846CA9" w:rsidRDefault="00000000">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hAnsi="Times New Roman" w:cs="Times New Roman"/>
          <w:b/>
          <w:sz w:val="24"/>
          <w:highlight w:val="yellow"/>
        </w:rPr>
        <w:t>Objective of the Study</w:t>
      </w:r>
    </w:p>
    <w:p w14:paraId="7EC3A14D" w14:textId="77777777" w:rsidR="00846CA9" w:rsidRPr="00C853D4" w:rsidRDefault="00000000">
      <w:pPr>
        <w:shd w:val="clear" w:color="auto" w:fill="FFFFFF"/>
        <w:spacing w:before="274" w:after="274" w:line="360" w:lineRule="auto"/>
        <w:jc w:val="both"/>
        <w:rPr>
          <w:rFonts w:ascii="Times New Roman" w:eastAsia="Times New Roman" w:hAnsi="Times New Roman" w:cs="Times New Roman"/>
          <w:bCs/>
          <w:color w:val="000000"/>
          <w:sz w:val="24"/>
          <w:szCs w:val="24"/>
        </w:rPr>
      </w:pPr>
      <w:r w:rsidRPr="00C853D4">
        <w:rPr>
          <w:rFonts w:ascii="Times New Roman" w:hAnsi="Times New Roman" w:cs="Times New Roman"/>
          <w:bCs/>
          <w:sz w:val="24"/>
          <w:highlight w:val="yellow"/>
        </w:rPr>
        <w:t>The objective of this study is to examine the short-run and long-run effects of new business density on economic growth in Nigeria using the ARDL approach, with the literacy rate included in the model.</w:t>
      </w:r>
    </w:p>
    <w:p w14:paraId="320FF831" w14:textId="77777777" w:rsidR="00472922" w:rsidRDefault="00B5152B">
      <w:pPr>
        <w:pStyle w:val="Heading2"/>
        <w:spacing w:after="0"/>
        <w:rPr>
          <w:color w:val="000000"/>
          <w:sz w:val="24"/>
          <w:szCs w:val="24"/>
        </w:rPr>
      </w:pPr>
      <w:r>
        <w:rPr>
          <w:color w:val="000000"/>
          <w:sz w:val="24"/>
          <w:szCs w:val="24"/>
        </w:rPr>
        <w:t>2.0 Literature Review</w:t>
      </w:r>
    </w:p>
    <w:p w14:paraId="29B134F6" w14:textId="77777777" w:rsidR="00472922" w:rsidRDefault="00B5152B">
      <w:pPr>
        <w:pStyle w:val="Heading3"/>
        <w:spacing w:before="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2.1 Conceptual Review</w:t>
      </w:r>
    </w:p>
    <w:p w14:paraId="0E498DF2" w14:textId="77777777" w:rsidR="00472922" w:rsidRDefault="00B5152B">
      <w:pPr>
        <w:pStyle w:val="Heading3"/>
        <w:spacing w:after="200" w:line="36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New Business Density</w:t>
      </w:r>
    </w:p>
    <w:p w14:paraId="36D748D1" w14:textId="77777777" w:rsidR="00472922" w:rsidRDefault="00B5152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ew business</w:t>
      </w:r>
      <w:r>
        <w:rPr>
          <w:rFonts w:ascii="Times New Roman" w:eastAsia="Times New Roman" w:hAnsi="Times New Roman" w:cs="Times New Roman"/>
          <w:color w:val="000000"/>
          <w:sz w:val="24"/>
          <w:szCs w:val="24"/>
          <w:highlight w:val="yellow"/>
        </w:rPr>
        <w:t xml:space="preserve"> d</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ity</w:t>
      </w:r>
      <w:r>
        <w:rPr>
          <w:rFonts w:ascii="Times New Roman" w:eastAsia="Times New Roman" w:hAnsi="Times New Roman" w:cs="Times New Roman"/>
          <w:color w:val="000000"/>
          <w:sz w:val="24"/>
          <w:szCs w:val="24"/>
        </w:rPr>
        <w:t xml:space="preserve">, typically defined </w:t>
      </w:r>
      <w:r>
        <w:rPr>
          <w:rFonts w:ascii="Times New Roman" w:eastAsia="Times New Roman" w:hAnsi="Times New Roman" w:cs="Times New Roman"/>
          <w:color w:val="000000"/>
          <w:sz w:val="24"/>
          <w:szCs w:val="24"/>
          <w:highlight w:val="yellow"/>
        </w:rPr>
        <w:t>as</w:t>
      </w:r>
      <w:r>
        <w:rPr>
          <w:rFonts w:ascii="Times New Roman" w:eastAsia="Times New Roman" w:hAnsi="Times New Roman" w:cs="Times New Roman"/>
          <w:color w:val="000000"/>
          <w:sz w:val="24"/>
          <w:szCs w:val="24"/>
        </w:rPr>
        <w:t xml:space="preserve"> the number of new</w:t>
      </w:r>
      <w:r>
        <w:rPr>
          <w:rFonts w:ascii="Times New Roman" w:eastAsia="Times New Roman" w:hAnsi="Times New Roman" w:cs="Times New Roman"/>
          <w:color w:val="000000"/>
          <w:sz w:val="24"/>
          <w:szCs w:val="24"/>
          <w:highlight w:val="yellow"/>
        </w:rPr>
        <w:t>ly registered</w:t>
      </w:r>
      <w:r>
        <w:rPr>
          <w:rFonts w:ascii="Times New Roman" w:eastAsia="Times New Roman" w:hAnsi="Times New Roman" w:cs="Times New Roman"/>
          <w:color w:val="000000"/>
          <w:sz w:val="24"/>
          <w:szCs w:val="24"/>
        </w:rPr>
        <w:t xml:space="preserve"> limited liability companies per 1,000 working-age adults, is a well-established measure of entrepreneurial activity </w:t>
      </w:r>
      <w:r>
        <w:rPr>
          <w:rFonts w:ascii="Times New Roman" w:eastAsia="Times New Roman" w:hAnsi="Times New Roman" w:cs="Times New Roman"/>
          <w:color w:val="000000"/>
          <w:sz w:val="24"/>
          <w:szCs w:val="24"/>
          <w:highlight w:val="yellow"/>
        </w:rPr>
        <w:t>beca</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e it capture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formal-sec</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or busin</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ss</w:t>
      </w:r>
      <w:r>
        <w:rPr>
          <w:rFonts w:ascii="Times New Roman" w:eastAsia="Times New Roman" w:hAnsi="Times New Roman" w:cs="Times New Roman"/>
          <w:color w:val="000000"/>
          <w:sz w:val="24"/>
          <w:szCs w:val="24"/>
        </w:rPr>
        <w:t xml:space="preserve"> creation and its relationship </w:t>
      </w:r>
      <w:r>
        <w:rPr>
          <w:rFonts w:ascii="Times New Roman" w:eastAsia="Times New Roman" w:hAnsi="Times New Roman" w:cs="Times New Roman"/>
          <w:color w:val="000000"/>
          <w:sz w:val="24"/>
          <w:szCs w:val="24"/>
          <w:highlight w:val="yellow"/>
        </w:rPr>
        <w:t>wi</w:t>
      </w:r>
      <w:r>
        <w:rPr>
          <w:rFonts w:ascii="Times New Roman" w:eastAsia="Times New Roman" w:hAnsi="Times New Roman" w:cs="Times New Roman"/>
          <w:color w:val="000000"/>
          <w:sz w:val="24"/>
          <w:szCs w:val="24"/>
        </w:rPr>
        <w:t>th business dynamism, investor confidence and</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quality of the business environment (World Bank, 2023). </w:t>
      </w:r>
      <w:r>
        <w:rPr>
          <w:rFonts w:ascii="Times New Roman" w:eastAsia="Times New Roman" w:hAnsi="Times New Roman" w:cs="Times New Roman"/>
          <w:color w:val="000000"/>
          <w:sz w:val="24"/>
          <w:szCs w:val="24"/>
          <w:highlight w:val="yellow"/>
        </w:rPr>
        <w:t xml:space="preserve">A higher number </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 xml:space="preserve"> new businesses per person </w:t>
      </w:r>
      <w:r>
        <w:rPr>
          <w:rFonts w:ascii="Times New Roman" w:eastAsia="Times New Roman" w:hAnsi="Times New Roman" w:cs="Times New Roman"/>
          <w:color w:val="000000"/>
          <w:sz w:val="24"/>
          <w:szCs w:val="24"/>
          <w:highlight w:val="yellow"/>
        </w:rPr>
        <w:t xml:space="preserve">may </w:t>
      </w:r>
      <w:r>
        <w:rPr>
          <w:rFonts w:ascii="Times New Roman" w:eastAsia="Times New Roman" w:hAnsi="Times New Roman" w:cs="Times New Roman"/>
          <w:color w:val="000000"/>
          <w:sz w:val="24"/>
          <w:szCs w:val="24"/>
        </w:rPr>
        <w:t xml:space="preserve">also increase innovation, job creation, productivity and economic formalisation because </w:t>
      </w:r>
      <w:r>
        <w:rPr>
          <w:rFonts w:ascii="Times New Roman" w:eastAsia="Times New Roman" w:hAnsi="Times New Roman" w:cs="Times New Roman"/>
          <w:color w:val="000000"/>
          <w:sz w:val="24"/>
          <w:szCs w:val="24"/>
          <w:highlight w:val="yellow"/>
        </w:rPr>
        <w:t>form</w:t>
      </w:r>
      <w:r>
        <w:rPr>
          <w:rFonts w:ascii="Times New Roman" w:eastAsia="Times New Roman" w:hAnsi="Times New Roman" w:cs="Times New Roman"/>
          <w:color w:val="000000"/>
          <w:sz w:val="24"/>
          <w:szCs w:val="24"/>
        </w:rPr>
        <w:t xml:space="preserve">al companies </w:t>
      </w:r>
      <w:r>
        <w:rPr>
          <w:rFonts w:ascii="Times New Roman" w:eastAsia="Times New Roman" w:hAnsi="Times New Roman" w:cs="Times New Roman"/>
          <w:color w:val="000000"/>
          <w:sz w:val="24"/>
          <w:szCs w:val="24"/>
          <w:highlight w:val="yellow"/>
        </w:rPr>
        <w:t>can</w:t>
      </w:r>
      <w:r>
        <w:rPr>
          <w:rFonts w:ascii="Times New Roman" w:eastAsia="Times New Roman" w:hAnsi="Times New Roman" w:cs="Times New Roman"/>
          <w:color w:val="000000"/>
          <w:sz w:val="24"/>
          <w:szCs w:val="24"/>
        </w:rPr>
        <w:t xml:space="preserve"> ac</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ss</w:t>
      </w:r>
      <w:r>
        <w:rPr>
          <w:rFonts w:ascii="Times New Roman" w:eastAsia="Times New Roman" w:hAnsi="Times New Roman" w:cs="Times New Roman"/>
          <w:color w:val="000000"/>
          <w:sz w:val="24"/>
          <w:szCs w:val="24"/>
        </w:rPr>
        <w:t xml:space="preserve"> finance, government assistance and broader markets (OECD, 2022). In developing economies, however, regulatory barriers, </w:t>
      </w:r>
      <w:r>
        <w:rPr>
          <w:rFonts w:ascii="Times New Roman" w:eastAsia="Times New Roman" w:hAnsi="Times New Roman" w:cs="Times New Roman"/>
          <w:color w:val="000000"/>
          <w:sz w:val="24"/>
          <w:szCs w:val="24"/>
          <w:highlight w:val="yellow"/>
        </w:rPr>
        <w:t>inadequate</w:t>
      </w:r>
      <w:r>
        <w:rPr>
          <w:rFonts w:ascii="Times New Roman" w:eastAsia="Times New Roman" w:hAnsi="Times New Roman" w:cs="Times New Roman"/>
          <w:color w:val="000000"/>
          <w:sz w:val="24"/>
          <w:szCs w:val="24"/>
        </w:rPr>
        <w:t xml:space="preserve"> infrastructure, </w:t>
      </w:r>
      <w:r>
        <w:rPr>
          <w:rFonts w:ascii="Times New Roman" w:eastAsia="Times New Roman" w:hAnsi="Times New Roman" w:cs="Times New Roman"/>
          <w:color w:val="000000"/>
          <w:sz w:val="24"/>
          <w:szCs w:val="24"/>
          <w:highlight w:val="yellow"/>
        </w:rPr>
        <w:t>weak</w:t>
      </w:r>
      <w:r>
        <w:rPr>
          <w:rFonts w:ascii="Times New Roman" w:eastAsia="Times New Roman" w:hAnsi="Times New Roman" w:cs="Times New Roman"/>
          <w:color w:val="000000"/>
          <w:sz w:val="24"/>
          <w:szCs w:val="24"/>
        </w:rPr>
        <w:t xml:space="preserve"> institutions, political instabilit</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xml:space="preserve"> and l</w:t>
      </w:r>
      <w:r>
        <w:rPr>
          <w:rFonts w:ascii="Times New Roman" w:eastAsia="Times New Roman" w:hAnsi="Times New Roman" w:cs="Times New Roman"/>
          <w:color w:val="000000"/>
          <w:sz w:val="24"/>
          <w:szCs w:val="24"/>
          <w:highlight w:val="yellow"/>
        </w:rPr>
        <w:t>imited</w:t>
      </w:r>
      <w:r>
        <w:rPr>
          <w:rFonts w:ascii="Times New Roman" w:eastAsia="Times New Roman" w:hAnsi="Times New Roman" w:cs="Times New Roman"/>
          <w:color w:val="000000"/>
          <w:sz w:val="24"/>
          <w:szCs w:val="24"/>
        </w:rPr>
        <w:t xml:space="preserve"> access to finance may </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str</w:t>
      </w:r>
      <w:r>
        <w:rPr>
          <w:rFonts w:ascii="Times New Roman" w:eastAsia="Times New Roman" w:hAnsi="Times New Roman" w:cs="Times New Roman"/>
          <w:color w:val="000000"/>
          <w:sz w:val="24"/>
          <w:szCs w:val="24"/>
          <w:highlight w:val="yellow"/>
        </w:rPr>
        <w:t>ain</w:t>
      </w:r>
      <w:r>
        <w:rPr>
          <w:rFonts w:ascii="Times New Roman" w:eastAsia="Times New Roman" w:hAnsi="Times New Roman" w:cs="Times New Roman"/>
          <w:color w:val="000000"/>
          <w:sz w:val="24"/>
          <w:szCs w:val="24"/>
        </w:rPr>
        <w:t xml:space="preserve"> business</w:t>
      </w:r>
      <w:r>
        <w:rPr>
          <w:rFonts w:ascii="Times New Roman" w:eastAsia="Times New Roman" w:hAnsi="Times New Roman" w:cs="Times New Roman"/>
          <w:color w:val="000000"/>
          <w:sz w:val="24"/>
          <w:szCs w:val="24"/>
          <w:highlight w:val="yellow"/>
        </w:rPr>
        <w:t xml:space="preserve"> 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gi</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tration</w:t>
      </w:r>
      <w:r>
        <w:rPr>
          <w:rFonts w:ascii="Times New Roman" w:eastAsia="Times New Roman" w:hAnsi="Times New Roman" w:cs="Times New Roman"/>
          <w:color w:val="000000"/>
          <w:sz w:val="24"/>
          <w:szCs w:val="24"/>
        </w:rPr>
        <w:t xml:space="preserve">. Despite reforms </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highlight w:val="yellow"/>
        </w:rPr>
        <w:t xml:space="preserve">ch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online company registration and the simplification of incorporation procedures through the Corporate Affairs Commission (CAC), these structural challenges persist and continue to hinder formal business</w:t>
      </w:r>
      <w:r>
        <w:rPr>
          <w:rFonts w:ascii="Times New Roman" w:eastAsia="Times New Roman" w:hAnsi="Times New Roman" w:cs="Times New Roman"/>
          <w:color w:val="000000"/>
          <w:sz w:val="24"/>
          <w:szCs w:val="24"/>
          <w:highlight w:val="yellow"/>
        </w:rPr>
        <w:t xml:space="preserve"> creation</w:t>
      </w:r>
      <w:r>
        <w:rPr>
          <w:rFonts w:ascii="Times New Roman" w:eastAsia="Times New Roman" w:hAnsi="Times New Roman" w:cs="Times New Roman"/>
          <w:color w:val="000000"/>
          <w:sz w:val="24"/>
          <w:szCs w:val="24"/>
        </w:rPr>
        <w:t xml:space="preserve">. Therefore, continued efforts to improve the business climate are critical to </w:t>
      </w:r>
      <w:r>
        <w:rPr>
          <w:rFonts w:ascii="Times New Roman" w:eastAsia="Times New Roman" w:hAnsi="Times New Roman" w:cs="Times New Roman"/>
          <w:color w:val="000000"/>
          <w:sz w:val="24"/>
          <w:szCs w:val="24"/>
          <w:highlight w:val="yellow"/>
        </w:rPr>
        <w:t>increa</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ing</w:t>
      </w:r>
      <w:r>
        <w:rPr>
          <w:rFonts w:ascii="Times New Roman" w:eastAsia="Times New Roman" w:hAnsi="Times New Roman" w:cs="Times New Roman"/>
          <w:color w:val="000000"/>
          <w:sz w:val="24"/>
          <w:szCs w:val="24"/>
        </w:rPr>
        <w:t xml:space="preserve"> new business </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en</w:t>
      </w:r>
      <w:r>
        <w:rPr>
          <w:rFonts w:ascii="Times New Roman" w:eastAsia="Times New Roman" w:hAnsi="Times New Roman" w:cs="Times New Roman"/>
          <w:color w:val="000000"/>
          <w:sz w:val="24"/>
          <w:szCs w:val="24"/>
          <w:highlight w:val="yellow"/>
        </w:rPr>
        <w:t>si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highlight w:val="yellow"/>
        </w:rPr>
        <w:t>strengthen</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ng</w:t>
      </w:r>
      <w:r>
        <w:rPr>
          <w:rFonts w:ascii="Times New Roman" w:eastAsia="Times New Roman" w:hAnsi="Times New Roman" w:cs="Times New Roman"/>
          <w:color w:val="000000"/>
          <w:sz w:val="24"/>
          <w:szCs w:val="24"/>
        </w:rPr>
        <w:t xml:space="preserve"> its role in sustainable economic development.</w:t>
      </w:r>
    </w:p>
    <w:p w14:paraId="7C1153D6" w14:textId="77777777" w:rsidR="00472922" w:rsidRDefault="00B5152B">
      <w:pPr>
        <w:spacing w:line="36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b/>
          <w:bCs/>
          <w:i/>
          <w:iCs/>
          <w:color w:val="000000"/>
          <w:sz w:val="24"/>
          <w:szCs w:val="24"/>
        </w:rPr>
        <w:t>Economic Growth</w:t>
      </w:r>
    </w:p>
    <w:p w14:paraId="3FCA37BF" w14:textId="77777777" w:rsidR="00472922" w:rsidRDefault="00B5152B">
      <w:pPr>
        <w:pBdr>
          <w:top w:val="nil"/>
          <w:left w:val="nil"/>
          <w:bottom w:val="nil"/>
          <w:right w:val="nil"/>
          <w:between w:val="nil"/>
        </w:pBd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Economic growth is an increase in </w:t>
      </w:r>
      <w:r>
        <w:rPr>
          <w:rFonts w:ascii="Times New Roman" w:eastAsia="Times New Roman" w:hAnsi="Times New Roman" w:cs="Times New Roman"/>
          <w:color w:val="000000"/>
          <w:sz w:val="24"/>
          <w:szCs w:val="24"/>
          <w:highlight w:val="yellow"/>
        </w:rPr>
        <w:t xml:space="preserve">an </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conomy's</w:t>
      </w:r>
      <w:r>
        <w:rPr>
          <w:rFonts w:ascii="Times New Roman" w:eastAsia="Times New Roman" w:hAnsi="Times New Roman" w:cs="Times New Roman"/>
          <w:color w:val="000000"/>
          <w:sz w:val="24"/>
          <w:szCs w:val="24"/>
        </w:rPr>
        <w:t xml:space="preserve"> productive capacity over time, as measured by rising level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of national output, income, </w:t>
      </w:r>
      <w:r>
        <w:rPr>
          <w:rFonts w:ascii="Times New Roman" w:eastAsia="Times New Roman" w:hAnsi="Times New Roman" w:cs="Times New Roman"/>
          <w:color w:val="000000"/>
          <w:sz w:val="24"/>
          <w:szCs w:val="24"/>
          <w:highlight w:val="yellow"/>
        </w:rPr>
        <w:t>empl</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yment</w:t>
      </w:r>
      <w:r>
        <w:rPr>
          <w:rFonts w:ascii="Times New Roman" w:eastAsia="Times New Roman" w:hAnsi="Times New Roman" w:cs="Times New Roman"/>
          <w:color w:val="000000"/>
          <w:sz w:val="24"/>
          <w:szCs w:val="24"/>
        </w:rPr>
        <w:t xml:space="preserve"> and living standards (Haller, 2012; Todaro &amp; Smith, 2021). It is </w:t>
      </w:r>
      <w:r>
        <w:rPr>
          <w:rFonts w:ascii="Times New Roman" w:eastAsia="Times New Roman" w:hAnsi="Times New Roman" w:cs="Times New Roman"/>
          <w:color w:val="000000"/>
          <w:sz w:val="24"/>
          <w:szCs w:val="24"/>
          <w:highlight w:val="yellow"/>
        </w:rPr>
        <w:t>driv</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 by factors </w:t>
      </w:r>
      <w:r>
        <w:rPr>
          <w:rFonts w:ascii="Times New Roman" w:eastAsia="Times New Roman" w:hAnsi="Times New Roman" w:cs="Times New Roman"/>
          <w:color w:val="000000"/>
          <w:sz w:val="24"/>
          <w:szCs w:val="24"/>
          <w:highlight w:val="yellow"/>
        </w:rPr>
        <w:t>such as capita</w:t>
      </w:r>
      <w:r>
        <w:rPr>
          <w:rFonts w:ascii="Times New Roman" w:eastAsia="Times New Roman" w:hAnsi="Times New Roman" w:cs="Times New Roman"/>
          <w:color w:val="000000"/>
          <w:sz w:val="24"/>
          <w:szCs w:val="24"/>
        </w:rPr>
        <w:t>l accumulation, technological advance</w:t>
      </w:r>
      <w:r>
        <w:rPr>
          <w:rFonts w:ascii="Times New Roman" w:eastAsia="Times New Roman" w:hAnsi="Times New Roman" w:cs="Times New Roman"/>
          <w:color w:val="000000"/>
          <w:sz w:val="24"/>
          <w:szCs w:val="24"/>
          <w:highlight w:val="yellow"/>
        </w:rPr>
        <w:t>ment</w:t>
      </w:r>
      <w:r>
        <w:rPr>
          <w:rFonts w:ascii="Times New Roman" w:eastAsia="Times New Roman" w:hAnsi="Times New Roman" w:cs="Times New Roman"/>
          <w:color w:val="000000"/>
          <w:sz w:val="24"/>
          <w:szCs w:val="24"/>
        </w:rPr>
        <w:t xml:space="preserve">, human capital </w:t>
      </w:r>
      <w:r>
        <w:rPr>
          <w:rFonts w:ascii="Times New Roman" w:eastAsia="Times New Roman" w:hAnsi="Times New Roman" w:cs="Times New Roman"/>
          <w:color w:val="000000"/>
          <w:sz w:val="24"/>
          <w:szCs w:val="24"/>
          <w:highlight w:val="yellow"/>
        </w:rPr>
        <w:t>develop</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highlight w:val="yellow"/>
        </w:rPr>
        <w:t>en</w:t>
      </w:r>
      <w:r>
        <w:rPr>
          <w:rFonts w:ascii="Times New Roman" w:eastAsia="Times New Roman" w:hAnsi="Times New Roman" w:cs="Times New Roman"/>
          <w:color w:val="000000"/>
          <w:sz w:val="24"/>
          <w:szCs w:val="24"/>
        </w:rPr>
        <w:t>t, institutional quality and entrepreneurship</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Endogenous growth theory </w:t>
      </w:r>
      <w:r>
        <w:rPr>
          <w:rFonts w:ascii="Times New Roman" w:eastAsia="Times New Roman" w:hAnsi="Times New Roman" w:cs="Times New Roman"/>
          <w:color w:val="000000"/>
          <w:sz w:val="24"/>
          <w:szCs w:val="24"/>
          <w:highlight w:val="yellow"/>
        </w:rPr>
        <w:lastRenderedPageBreak/>
        <w:t>emph</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ses</w:t>
      </w:r>
      <w:r>
        <w:rPr>
          <w:rFonts w:ascii="Times New Roman" w:eastAsia="Times New Roman" w:hAnsi="Times New Roman" w:cs="Times New Roman"/>
          <w:color w:val="000000"/>
          <w:sz w:val="24"/>
          <w:szCs w:val="24"/>
        </w:rPr>
        <w:t xml:space="preserve"> innovation and knowledge production and argues that</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creation of new knowledge is one of the most important </w:t>
      </w:r>
      <w:r>
        <w:rPr>
          <w:rFonts w:ascii="Times New Roman" w:eastAsia="Times New Roman" w:hAnsi="Times New Roman" w:cs="Times New Roman"/>
          <w:color w:val="000000"/>
          <w:sz w:val="24"/>
          <w:szCs w:val="24"/>
          <w:highlight w:val="yellow"/>
        </w:rPr>
        <w:t>determin</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ts </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f long-run growth (Romer, 1986; Lucas, 1988). The most</w:t>
      </w:r>
      <w:r>
        <w:rPr>
          <w:rFonts w:ascii="Times New Roman" w:eastAsia="Times New Roman" w:hAnsi="Times New Roman" w:cs="Times New Roman"/>
          <w:color w:val="000000"/>
          <w:sz w:val="24"/>
          <w:szCs w:val="24"/>
          <w:highlight w:val="yellow"/>
        </w:rPr>
        <w:t xml:space="preserve"> widely</w:t>
      </w:r>
      <w:r>
        <w:rPr>
          <w:rFonts w:ascii="Times New Roman" w:eastAsia="Times New Roman" w:hAnsi="Times New Roman" w:cs="Times New Roman"/>
          <w:color w:val="000000"/>
          <w:sz w:val="24"/>
          <w:szCs w:val="24"/>
        </w:rPr>
        <w:t xml:space="preserve"> accepted measure of economic growth in empirical studies is the growth rate of aggregate output</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represented by real </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ross </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omestic </w:t>
      </w:r>
      <w:r>
        <w:rPr>
          <w:rFonts w:ascii="Times New Roman" w:eastAsia="Times New Roman" w:hAnsi="Times New Roman" w:cs="Times New Roman"/>
          <w:color w:val="000000"/>
          <w:sz w:val="24"/>
          <w:szCs w:val="24"/>
          <w:highlight w:val="yellow"/>
        </w:rPr>
        <w:t>p</w:t>
      </w:r>
      <w:r>
        <w:rPr>
          <w:rFonts w:ascii="Times New Roman" w:eastAsia="Times New Roman" w:hAnsi="Times New Roman" w:cs="Times New Roman"/>
          <w:color w:val="000000"/>
          <w:sz w:val="24"/>
          <w:szCs w:val="24"/>
        </w:rPr>
        <w:t>roduct (GDP).</w:t>
      </w:r>
    </w:p>
    <w:p w14:paraId="4BC96FBB" w14:textId="77777777" w:rsidR="00472922" w:rsidRDefault="00B5152B">
      <w:pPr>
        <w:shd w:val="clear" w:color="auto" w:fill="FFFFFF"/>
        <w:spacing w:before="274" w:line="360" w:lineRule="auto"/>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 xml:space="preserve">2.2 Theoretical Framework </w:t>
      </w:r>
    </w:p>
    <w:p w14:paraId="09D02E81" w14:textId="77777777" w:rsidR="00472922" w:rsidRDefault="00B5152B">
      <w:pPr>
        <w:shd w:val="clear" w:color="auto" w:fill="FFFFFF"/>
        <w:spacing w:before="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Economic Theory of Entrepreneurship and Endogenous Growth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heory are the two theories </w:t>
      </w:r>
      <w:r>
        <w:rPr>
          <w:rFonts w:ascii="Times New Roman" w:eastAsia="Times New Roman" w:hAnsi="Times New Roman" w:cs="Times New Roman"/>
          <w:color w:val="000000"/>
          <w:sz w:val="24"/>
          <w:szCs w:val="24"/>
          <w:highlight w:val="yellow"/>
        </w:rPr>
        <w:t>on w</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highlight w:val="yellow"/>
        </w:rPr>
        <w:t>ich</w:t>
      </w:r>
      <w:r>
        <w:rPr>
          <w:rFonts w:ascii="Times New Roman" w:eastAsia="Times New Roman" w:hAnsi="Times New Roman" w:cs="Times New Roman"/>
          <w:color w:val="000000"/>
          <w:sz w:val="24"/>
          <w:szCs w:val="24"/>
        </w:rPr>
        <w:t xml:space="preserve"> this study is b</w:t>
      </w:r>
      <w:r>
        <w:rPr>
          <w:rFonts w:ascii="Times New Roman" w:eastAsia="Times New Roman" w:hAnsi="Times New Roman" w:cs="Times New Roman"/>
          <w:color w:val="000000"/>
          <w:sz w:val="24"/>
          <w:szCs w:val="24"/>
          <w:highlight w:val="yellow"/>
        </w:rPr>
        <w:t>ased</w:t>
      </w:r>
      <w:r>
        <w:rPr>
          <w:rFonts w:ascii="Times New Roman" w:eastAsia="Times New Roman" w:hAnsi="Times New Roman" w:cs="Times New Roman"/>
          <w:color w:val="000000"/>
          <w:sz w:val="24"/>
          <w:szCs w:val="24"/>
        </w:rPr>
        <w:t>. Papanek (1962) and Harris (1971) advanced the Economic Theory of Entrepreneurship</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which suggests that entrepreneurial behaviour is motivated by economic incentives and </w:t>
      </w:r>
      <w:r>
        <w:rPr>
          <w:rFonts w:ascii="Times New Roman" w:eastAsia="Times New Roman" w:hAnsi="Times New Roman" w:cs="Times New Roman"/>
          <w:color w:val="000000"/>
          <w:sz w:val="24"/>
          <w:szCs w:val="24"/>
          <w:highlight w:val="yellow"/>
        </w:rPr>
        <w:t xml:space="preserve">favourable </w:t>
      </w:r>
      <w:r>
        <w:rPr>
          <w:rFonts w:ascii="Times New Roman" w:eastAsia="Times New Roman" w:hAnsi="Times New Roman" w:cs="Times New Roman"/>
          <w:color w:val="000000"/>
          <w:sz w:val="24"/>
          <w:szCs w:val="24"/>
        </w:rPr>
        <w:t>macroeconomic factors, such as access</w:t>
      </w:r>
      <w:r>
        <w:rPr>
          <w:rFonts w:ascii="Times New Roman" w:eastAsia="Times New Roman" w:hAnsi="Times New Roman" w:cs="Times New Roman"/>
          <w:color w:val="000000"/>
          <w:sz w:val="24"/>
          <w:szCs w:val="24"/>
          <w:highlight w:val="yellow"/>
        </w:rPr>
        <w:t xml:space="preserve"> to</w:t>
      </w:r>
      <w:r>
        <w:rPr>
          <w:rFonts w:ascii="Times New Roman" w:eastAsia="Times New Roman" w:hAnsi="Times New Roman" w:cs="Times New Roman"/>
          <w:color w:val="000000"/>
          <w:sz w:val="24"/>
          <w:szCs w:val="24"/>
        </w:rPr>
        <w:t xml:space="preserve"> bank credit, capital</w:t>
      </w:r>
      <w:r>
        <w:rPr>
          <w:rFonts w:ascii="Times New Roman" w:eastAsia="Times New Roman" w:hAnsi="Times New Roman" w:cs="Times New Roman"/>
          <w:color w:val="000000"/>
          <w:sz w:val="24"/>
          <w:szCs w:val="24"/>
          <w:highlight w:val="yellow"/>
        </w:rPr>
        <w:t xml:space="preserve"> formation</w:t>
      </w:r>
      <w:r>
        <w:rPr>
          <w:rFonts w:ascii="Times New Roman" w:eastAsia="Times New Roman" w:hAnsi="Times New Roman" w:cs="Times New Roman"/>
          <w:color w:val="000000"/>
          <w:sz w:val="24"/>
          <w:szCs w:val="24"/>
        </w:rPr>
        <w:t>, t</w:t>
      </w:r>
      <w:r>
        <w:rPr>
          <w:rFonts w:ascii="Times New Roman" w:eastAsia="Times New Roman" w:hAnsi="Times New Roman" w:cs="Times New Roman"/>
          <w:color w:val="000000"/>
          <w:sz w:val="24"/>
          <w:szCs w:val="24"/>
          <w:highlight w:val="yellow"/>
        </w:rPr>
        <w:t>he availability</w:t>
      </w:r>
      <w:r>
        <w:rPr>
          <w:rFonts w:ascii="Times New Roman" w:eastAsia="Times New Roman" w:hAnsi="Times New Roman" w:cs="Times New Roman"/>
          <w:color w:val="000000"/>
          <w:sz w:val="24"/>
          <w:szCs w:val="24"/>
        </w:rPr>
        <w:t xml:space="preserve"> o</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 xml:space="preserve"> loanable funds at low interest rates, increase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consumer demand,</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availability of productive resources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effective fiscal and monetary policies. The theory's analytical st</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ngth lie</w:t>
      </w:r>
      <w:r>
        <w:rPr>
          <w:rFonts w:ascii="Times New Roman" w:eastAsia="Times New Roman" w:hAnsi="Times New Roman" w:cs="Times New Roman"/>
          <w:color w:val="000000"/>
          <w:sz w:val="24"/>
          <w:szCs w:val="24"/>
        </w:rPr>
        <w:t xml:space="preserve">s </w:t>
      </w:r>
      <w:r>
        <w:rPr>
          <w:rFonts w:ascii="Times New Roman" w:eastAsia="Times New Roman" w:hAnsi="Times New Roman" w:cs="Times New Roman"/>
          <w:color w:val="000000"/>
          <w:sz w:val="24"/>
          <w:szCs w:val="24"/>
          <w:highlight w:val="yellow"/>
        </w:rPr>
        <w:t>in</w:t>
      </w:r>
      <w:r>
        <w:rPr>
          <w:rFonts w:ascii="Times New Roman" w:eastAsia="Times New Roman" w:hAnsi="Times New Roman" w:cs="Times New Roman"/>
          <w:color w:val="000000"/>
          <w:sz w:val="24"/>
          <w:szCs w:val="24"/>
        </w:rPr>
        <w:t xml:space="preserve"> its clear focus on the importance of an economic environment that enables entrepreneurship to flourish</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Its emphas</w:t>
      </w:r>
      <w:r>
        <w:rPr>
          <w:rFonts w:ascii="Times New Roman" w:eastAsia="Times New Roman" w:hAnsi="Times New Roman" w:cs="Times New Roman"/>
          <w:color w:val="000000"/>
          <w:sz w:val="24"/>
          <w:szCs w:val="24"/>
        </w:rPr>
        <w:t>is on capital formation, credit availability and macroeconomic stability i</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directly relevant to the operationalisation of entrepreneurship in th</w:t>
      </w:r>
      <w:r>
        <w:rPr>
          <w:rFonts w:ascii="Times New Roman" w:eastAsia="Times New Roman" w:hAnsi="Times New Roman" w:cs="Times New Roman"/>
          <w:color w:val="000000"/>
          <w:sz w:val="24"/>
          <w:szCs w:val="24"/>
          <w:highlight w:val="yellow"/>
        </w:rPr>
        <w:t>is</w:t>
      </w:r>
      <w:r>
        <w:rPr>
          <w:rFonts w:ascii="Times New Roman" w:eastAsia="Times New Roman" w:hAnsi="Times New Roman" w:cs="Times New Roman"/>
          <w:color w:val="000000"/>
          <w:sz w:val="24"/>
          <w:szCs w:val="24"/>
        </w:rPr>
        <w:t xml:space="preserve"> study through gross capital formation, new business density and labour force participation.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 xml:space="preserve">n </w:t>
      </w:r>
      <w:r>
        <w:rPr>
          <w:rFonts w:ascii="Times New Roman" w:eastAsia="Times New Roman" w:hAnsi="Times New Roman" w:cs="Times New Roman"/>
          <w:color w:val="000000"/>
          <w:sz w:val="24"/>
          <w:szCs w:val="24"/>
          <w:highlight w:val="yellow"/>
        </w:rPr>
        <w:t>con</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ras</w:t>
      </w:r>
      <w:r>
        <w:rPr>
          <w:rFonts w:ascii="Times New Roman" w:eastAsia="Times New Roman" w:hAnsi="Times New Roman" w:cs="Times New Roman"/>
          <w:color w:val="000000"/>
          <w:sz w:val="24"/>
          <w:szCs w:val="24"/>
        </w:rPr>
        <w:t xml:space="preserve">t, the Endogenous Growth Theory </w:t>
      </w:r>
      <w:r>
        <w:rPr>
          <w:rFonts w:ascii="Times New Roman" w:eastAsia="Times New Roman" w:hAnsi="Times New Roman" w:cs="Times New Roman"/>
          <w:color w:val="000000"/>
          <w:sz w:val="24"/>
          <w:szCs w:val="24"/>
          <w:highlight w:val="yellow"/>
        </w:rPr>
        <w:t xml:space="preserve">advanced </w:t>
      </w:r>
      <w:r>
        <w:rPr>
          <w:rFonts w:ascii="Times New Roman" w:eastAsia="Times New Roman" w:hAnsi="Times New Roman" w:cs="Times New Roman"/>
          <w:color w:val="000000"/>
          <w:sz w:val="24"/>
          <w:szCs w:val="24"/>
        </w:rPr>
        <w:t xml:space="preserve">by Arrow (1962), Romer (1986) and Lucas (1988) </w:t>
      </w:r>
      <w:r>
        <w:rPr>
          <w:rFonts w:ascii="Times New Roman" w:eastAsia="Times New Roman" w:hAnsi="Times New Roman" w:cs="Times New Roman"/>
          <w:color w:val="000000"/>
          <w:sz w:val="24"/>
          <w:szCs w:val="24"/>
          <w:highlight w:val="yellow"/>
        </w:rPr>
        <w:t>expl</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 xml:space="preserve">ns long-run economic growth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 xml:space="preserve"> ter</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highlight w:val="yellow"/>
        </w:rPr>
        <w:t>s of</w:t>
      </w:r>
      <w:r>
        <w:rPr>
          <w:rFonts w:ascii="Times New Roman" w:eastAsia="Times New Roman" w:hAnsi="Times New Roman" w:cs="Times New Roman"/>
          <w:color w:val="000000"/>
          <w:sz w:val="24"/>
          <w:szCs w:val="24"/>
        </w:rPr>
        <w:t xml:space="preserve"> the increasin</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 benefits of investment in human capital, research and development, and technological innovation, which </w:t>
      </w:r>
      <w:r>
        <w:rPr>
          <w:rFonts w:ascii="Times New Roman" w:eastAsia="Times New Roman" w:hAnsi="Times New Roman" w:cs="Times New Roman"/>
          <w:color w:val="000000"/>
          <w:sz w:val="24"/>
          <w:szCs w:val="24"/>
          <w:highlight w:val="yellow"/>
        </w:rPr>
        <w:t>generate in</w:t>
      </w:r>
      <w:r>
        <w:rPr>
          <w:rFonts w:ascii="Times New Roman" w:eastAsia="Times New Roman" w:hAnsi="Times New Roman" w:cs="Times New Roman"/>
          <w:color w:val="000000"/>
          <w:sz w:val="24"/>
          <w:szCs w:val="24"/>
        </w:rPr>
        <w:t>creasing returns and spillovers (Romer, 1994). The theory incorporates human capital, governance and institutional quality into the growth equation and ther</w:t>
      </w:r>
      <w:r>
        <w:rPr>
          <w:rFonts w:ascii="Times New Roman" w:eastAsia="Times New Roman" w:hAnsi="Times New Roman" w:cs="Times New Roman"/>
          <w:color w:val="000000"/>
          <w:sz w:val="24"/>
          <w:szCs w:val="24"/>
          <w:highlight w:val="yellow"/>
        </w:rPr>
        <w:t>efore provide</w:t>
      </w:r>
      <w:r>
        <w:rPr>
          <w:rFonts w:ascii="Times New Roman" w:eastAsia="Times New Roman" w:hAnsi="Times New Roman" w:cs="Times New Roman"/>
          <w:color w:val="000000"/>
          <w:sz w:val="24"/>
          <w:szCs w:val="24"/>
        </w:rPr>
        <w:t xml:space="preserve">s a theoretical rationale </w:t>
      </w:r>
      <w:r>
        <w:rPr>
          <w:rFonts w:ascii="Times New Roman" w:eastAsia="Times New Roman" w:hAnsi="Times New Roman" w:cs="Times New Roman"/>
          <w:color w:val="000000"/>
          <w:sz w:val="24"/>
          <w:szCs w:val="24"/>
          <w:highlight w:val="yellow"/>
        </w:rPr>
        <w:t xml:space="preserve">for using </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he</w:t>
      </w:r>
      <w:r>
        <w:rPr>
          <w:rFonts w:ascii="Times New Roman" w:eastAsia="Times New Roman" w:hAnsi="Times New Roman" w:cs="Times New Roman"/>
          <w:color w:val="000000"/>
          <w:sz w:val="24"/>
          <w:szCs w:val="24"/>
        </w:rPr>
        <w:t xml:space="preserve"> literacy rate as a proxy for human capital development and labour force participation as a measure of productive capacity.</w:t>
      </w:r>
    </w:p>
    <w:p w14:paraId="1294CEFA" w14:textId="77777777" w:rsidR="00472922" w:rsidRDefault="00B5152B">
      <w:pPr>
        <w:shd w:val="clear" w:color="auto" w:fill="FFFFFF"/>
        <w:spacing w:before="274" w:after="274"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complementary nature </w:t>
      </w:r>
      <w:r>
        <w:rPr>
          <w:rFonts w:ascii="Times New Roman" w:eastAsia="Times New Roman" w:hAnsi="Times New Roman" w:cs="Times New Roman"/>
          <w:color w:val="000000"/>
          <w:sz w:val="24"/>
          <w:szCs w:val="24"/>
          <w:highlight w:val="yellow"/>
        </w:rPr>
        <w:t>of t</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highlight w:val="yellow"/>
        </w:rPr>
        <w:t>ese theor</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es</w:t>
      </w:r>
      <w:r>
        <w:rPr>
          <w:rFonts w:ascii="Times New Roman" w:eastAsia="Times New Roman" w:hAnsi="Times New Roman" w:cs="Times New Roman"/>
          <w:color w:val="000000"/>
          <w:sz w:val="24"/>
          <w:szCs w:val="24"/>
        </w:rPr>
        <w:t xml:space="preserve"> enables the develop</w:t>
      </w:r>
      <w:r>
        <w:rPr>
          <w:rFonts w:ascii="Times New Roman" w:eastAsia="Times New Roman" w:hAnsi="Times New Roman" w:cs="Times New Roman"/>
          <w:color w:val="000000"/>
          <w:sz w:val="24"/>
          <w:szCs w:val="24"/>
          <w:highlight w:val="yellow"/>
        </w:rPr>
        <w:t>ment of</w:t>
      </w:r>
      <w:r>
        <w:rPr>
          <w:rFonts w:ascii="Times New Roman" w:eastAsia="Times New Roman" w:hAnsi="Times New Roman" w:cs="Times New Roman"/>
          <w:color w:val="000000"/>
          <w:sz w:val="24"/>
          <w:szCs w:val="24"/>
        </w:rPr>
        <w:t xml:space="preserve"> a comprehensive analytical framework at both the micro</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level of entrepreneurial processes and the macro</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 xml:space="preserve">level of growth dynamics. Both theories </w:t>
      </w:r>
      <w:r>
        <w:rPr>
          <w:rFonts w:ascii="Times New Roman" w:eastAsia="Times New Roman" w:hAnsi="Times New Roman" w:cs="Times New Roman"/>
          <w:color w:val="000000"/>
          <w:sz w:val="24"/>
          <w:szCs w:val="24"/>
          <w:highlight w:val="yellow"/>
        </w:rPr>
        <w:t>high</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igh</w:t>
      </w:r>
      <w:r>
        <w:rPr>
          <w:rFonts w:ascii="Times New Roman" w:eastAsia="Times New Roman" w:hAnsi="Times New Roman" w:cs="Times New Roman"/>
          <w:color w:val="000000"/>
          <w:sz w:val="24"/>
          <w:szCs w:val="24"/>
        </w:rPr>
        <w:t xml:space="preserve">t the </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ntral</w:t>
      </w:r>
      <w:r>
        <w:rPr>
          <w:rFonts w:ascii="Times New Roman" w:eastAsia="Times New Roman" w:hAnsi="Times New Roman" w:cs="Times New Roman"/>
          <w:color w:val="000000"/>
          <w:sz w:val="24"/>
          <w:szCs w:val="24"/>
        </w:rPr>
        <w:t xml:space="preserve"> role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of capital accumulation, labour utilisation and knowledge </w:t>
      </w:r>
      <w:r>
        <w:rPr>
          <w:rFonts w:ascii="Times New Roman" w:eastAsia="Times New Roman" w:hAnsi="Times New Roman" w:cs="Times New Roman"/>
          <w:color w:val="000000"/>
          <w:sz w:val="24"/>
          <w:szCs w:val="24"/>
          <w:highlight w:val="yellow"/>
        </w:rPr>
        <w:t>deve</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opme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in economic performance. The</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xml:space="preserve"> are applicable to the Nigerian </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x</w:t>
      </w:r>
      <w:r>
        <w:rPr>
          <w:rFonts w:ascii="Times New Roman" w:eastAsia="Times New Roman" w:hAnsi="Times New Roman" w:cs="Times New Roman"/>
          <w:color w:val="000000"/>
          <w:sz w:val="24"/>
          <w:szCs w:val="24"/>
        </w:rPr>
        <w:t xml:space="preserve">t </w:t>
      </w:r>
      <w:r>
        <w:rPr>
          <w:rFonts w:ascii="Times New Roman" w:eastAsia="Times New Roman" w:hAnsi="Times New Roman" w:cs="Times New Roman"/>
          <w:color w:val="000000"/>
          <w:sz w:val="24"/>
          <w:szCs w:val="24"/>
          <w:highlight w:val="yellow"/>
        </w:rPr>
        <w:t>bec</w:t>
      </w:r>
      <w:r>
        <w:rPr>
          <w:rFonts w:ascii="Times New Roman" w:eastAsia="Times New Roman" w:hAnsi="Times New Roman" w:cs="Times New Roman"/>
          <w:color w:val="000000"/>
          <w:sz w:val="24"/>
          <w:szCs w:val="24"/>
        </w:rPr>
        <w:t>aus</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structural factors </w:t>
      </w:r>
      <w:r>
        <w:rPr>
          <w:rFonts w:ascii="Times New Roman" w:eastAsia="Times New Roman" w:hAnsi="Times New Roman" w:cs="Times New Roman"/>
          <w:color w:val="000000"/>
          <w:sz w:val="24"/>
          <w:szCs w:val="24"/>
          <w:highlight w:val="yellow"/>
        </w:rPr>
        <w:t xml:space="preserve">such as </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nad</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quate</w:t>
      </w:r>
      <w:r>
        <w:rPr>
          <w:rFonts w:ascii="Times New Roman" w:eastAsia="Times New Roman" w:hAnsi="Times New Roman" w:cs="Times New Roman"/>
          <w:color w:val="000000"/>
          <w:sz w:val="24"/>
          <w:szCs w:val="24"/>
        </w:rPr>
        <w:t xml:space="preserve"> infrastructure, credit constraint</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and institutional quality have inhibited entrepreneurial development in the country. The </w:t>
      </w:r>
      <w:r>
        <w:rPr>
          <w:rFonts w:ascii="Times New Roman" w:eastAsia="Times New Roman" w:hAnsi="Times New Roman" w:cs="Times New Roman"/>
          <w:color w:val="000000"/>
          <w:sz w:val="24"/>
          <w:szCs w:val="24"/>
          <w:highlight w:val="yellow"/>
        </w:rPr>
        <w:t xml:space="preserve">policy emphasis of </w:t>
      </w:r>
      <w:r>
        <w:rPr>
          <w:rFonts w:ascii="Times New Roman" w:eastAsia="Times New Roman" w:hAnsi="Times New Roman" w:cs="Times New Roman"/>
          <w:color w:val="000000"/>
          <w:sz w:val="24"/>
          <w:szCs w:val="24"/>
        </w:rPr>
        <w:t>Endogenous Growth Theory p</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v</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es a theoretical foundation for </w:t>
      </w:r>
      <w:r>
        <w:rPr>
          <w:rFonts w:ascii="Times New Roman" w:eastAsia="Times New Roman" w:hAnsi="Times New Roman" w:cs="Times New Roman"/>
          <w:color w:val="000000"/>
          <w:sz w:val="24"/>
          <w:szCs w:val="24"/>
          <w:highlight w:val="yellow"/>
        </w:rPr>
        <w:t>the stud</w:t>
      </w:r>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recommendations, </w:t>
      </w:r>
      <w:r>
        <w:rPr>
          <w:rFonts w:ascii="Times New Roman" w:eastAsia="Times New Roman" w:hAnsi="Times New Roman" w:cs="Times New Roman"/>
          <w:color w:val="000000"/>
          <w:sz w:val="24"/>
          <w:szCs w:val="24"/>
          <w:highlight w:val="yellow"/>
        </w:rPr>
        <w:t>while</w:t>
      </w:r>
      <w:r>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conomic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heory of </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ntrepreneurship e</w:t>
      </w:r>
      <w:r>
        <w:rPr>
          <w:rFonts w:ascii="Times New Roman" w:eastAsia="Times New Roman" w:hAnsi="Times New Roman" w:cs="Times New Roman"/>
          <w:color w:val="000000"/>
          <w:sz w:val="24"/>
          <w:szCs w:val="24"/>
          <w:highlight w:val="yellow"/>
        </w:rPr>
        <w:t>xpla</w:t>
      </w:r>
      <w:r>
        <w:rPr>
          <w:rFonts w:ascii="Times New Roman" w:eastAsia="Times New Roman" w:hAnsi="Times New Roman" w:cs="Times New Roman"/>
          <w:color w:val="000000"/>
          <w:sz w:val="24"/>
          <w:szCs w:val="24"/>
        </w:rPr>
        <w:t xml:space="preserve">ins patterns of entrepreneurial activity </w:t>
      </w:r>
      <w:r>
        <w:rPr>
          <w:rFonts w:ascii="Times New Roman" w:eastAsia="Times New Roman" w:hAnsi="Times New Roman" w:cs="Times New Roman"/>
          <w:color w:val="000000"/>
          <w:sz w:val="24"/>
          <w:szCs w:val="24"/>
          <w:highlight w:val="yellow"/>
        </w:rPr>
        <w:t>und</w:t>
      </w:r>
      <w:r>
        <w:rPr>
          <w:rFonts w:ascii="Times New Roman" w:eastAsia="Times New Roman" w:hAnsi="Times New Roman" w:cs="Times New Roman"/>
          <w:color w:val="000000"/>
          <w:sz w:val="24"/>
          <w:szCs w:val="24"/>
        </w:rPr>
        <w:t>er</w:t>
      </w:r>
      <w:r>
        <w:rPr>
          <w:rFonts w:ascii="Times New Roman" w:eastAsia="Times New Roman" w:hAnsi="Times New Roman" w:cs="Times New Roman"/>
          <w:color w:val="000000"/>
          <w:sz w:val="24"/>
          <w:szCs w:val="24"/>
          <w:highlight w:val="yellow"/>
        </w:rPr>
        <w:t xml:space="preserve"> diff</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re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economic conditions. T</w:t>
      </w:r>
      <w:r>
        <w:rPr>
          <w:rFonts w:ascii="Times New Roman" w:eastAsia="Times New Roman" w:hAnsi="Times New Roman" w:cs="Times New Roman"/>
          <w:color w:val="000000"/>
          <w:sz w:val="24"/>
          <w:szCs w:val="24"/>
          <w:highlight w:val="yellow"/>
        </w:rPr>
        <w:t>ogether, t</w:t>
      </w:r>
      <w:r>
        <w:rPr>
          <w:rFonts w:ascii="Times New Roman" w:eastAsia="Times New Roman" w:hAnsi="Times New Roman" w:cs="Times New Roman"/>
          <w:color w:val="000000"/>
          <w:sz w:val="24"/>
          <w:szCs w:val="24"/>
        </w:rPr>
        <w:t xml:space="preserve">he theories provide a strong </w:t>
      </w:r>
      <w:r>
        <w:rPr>
          <w:rFonts w:ascii="Times New Roman" w:eastAsia="Times New Roman" w:hAnsi="Times New Roman" w:cs="Times New Roman"/>
          <w:color w:val="000000"/>
          <w:sz w:val="24"/>
          <w:szCs w:val="24"/>
          <w:highlight w:val="yellow"/>
        </w:rPr>
        <w:t>found</w:t>
      </w:r>
      <w:r>
        <w:rPr>
          <w:rFonts w:ascii="Times New Roman" w:eastAsia="Times New Roman" w:hAnsi="Times New Roman" w:cs="Times New Roman"/>
          <w:color w:val="000000"/>
          <w:sz w:val="24"/>
          <w:szCs w:val="24"/>
        </w:rPr>
        <w:t>at</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 for understanding the </w:t>
      </w:r>
      <w:r>
        <w:rPr>
          <w:rFonts w:ascii="Times New Roman" w:eastAsia="Times New Roman" w:hAnsi="Times New Roman" w:cs="Times New Roman"/>
          <w:color w:val="000000"/>
          <w:sz w:val="24"/>
          <w:szCs w:val="24"/>
          <w:highlight w:val="yellow"/>
        </w:rPr>
        <w:t>re</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at</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ship</w:t>
      </w:r>
      <w:r>
        <w:rPr>
          <w:rFonts w:ascii="Times New Roman" w:eastAsia="Times New Roman" w:hAnsi="Times New Roman" w:cs="Times New Roman"/>
          <w:color w:val="000000"/>
          <w:sz w:val="24"/>
          <w:szCs w:val="24"/>
        </w:rPr>
        <w:t xml:space="preserve"> between entrepreneurship and economic growth in Nigeria, includ</w:t>
      </w:r>
      <w:r>
        <w:rPr>
          <w:rFonts w:ascii="Times New Roman" w:eastAsia="Times New Roman" w:hAnsi="Times New Roman" w:cs="Times New Roman"/>
          <w:color w:val="000000"/>
          <w:sz w:val="24"/>
          <w:szCs w:val="24"/>
          <w:highlight w:val="yellow"/>
        </w:rPr>
        <w:t>ing</w:t>
      </w:r>
      <w:r>
        <w:rPr>
          <w:rFonts w:ascii="Times New Roman" w:eastAsia="Times New Roman" w:hAnsi="Times New Roman" w:cs="Times New Roman"/>
          <w:color w:val="000000"/>
          <w:sz w:val="24"/>
          <w:szCs w:val="24"/>
        </w:rPr>
        <w:t xml:space="preserve"> the enabling factors that </w:t>
      </w:r>
      <w:r>
        <w:rPr>
          <w:rFonts w:ascii="Times New Roman" w:eastAsia="Times New Roman" w:hAnsi="Times New Roman" w:cs="Times New Roman"/>
          <w:color w:val="000000"/>
          <w:sz w:val="24"/>
          <w:szCs w:val="24"/>
          <w:highlight w:val="yellow"/>
        </w:rPr>
        <w:t>supp</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t entrepreneurship and the </w:t>
      </w:r>
      <w:r>
        <w:rPr>
          <w:rFonts w:ascii="Times New Roman" w:eastAsia="Times New Roman" w:hAnsi="Times New Roman" w:cs="Times New Roman"/>
          <w:color w:val="000000"/>
          <w:sz w:val="24"/>
          <w:szCs w:val="24"/>
          <w:highlight w:val="yellow"/>
        </w:rPr>
        <w:t>pa</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hw</w:t>
      </w:r>
      <w:r>
        <w:rPr>
          <w:rFonts w:ascii="Times New Roman" w:eastAsia="Times New Roman" w:hAnsi="Times New Roman" w:cs="Times New Roman"/>
          <w:color w:val="000000"/>
          <w:sz w:val="24"/>
          <w:szCs w:val="24"/>
        </w:rPr>
        <w:t>ay</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through which </w:t>
      </w:r>
      <w:r>
        <w:rPr>
          <w:rFonts w:ascii="Times New Roman" w:eastAsia="Times New Roman" w:hAnsi="Times New Roman" w:cs="Times New Roman"/>
          <w:color w:val="000000"/>
          <w:sz w:val="24"/>
          <w:szCs w:val="24"/>
          <w:highlight w:val="yellow"/>
        </w:rPr>
        <w:t>en</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repreneur</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al</w:t>
      </w:r>
      <w:r>
        <w:rPr>
          <w:rFonts w:ascii="Times New Roman" w:eastAsia="Times New Roman" w:hAnsi="Times New Roman" w:cs="Times New Roman"/>
          <w:color w:val="000000"/>
          <w:sz w:val="24"/>
          <w:szCs w:val="24"/>
        </w:rPr>
        <w:t xml:space="preserve"> activity </w:t>
      </w:r>
      <w:r>
        <w:rPr>
          <w:rFonts w:ascii="Times New Roman" w:eastAsia="Times New Roman" w:hAnsi="Times New Roman" w:cs="Times New Roman"/>
          <w:color w:val="000000"/>
          <w:sz w:val="24"/>
          <w:szCs w:val="24"/>
          <w:highlight w:val="yellow"/>
        </w:rPr>
        <w:t xml:space="preserve">may </w:t>
      </w:r>
      <w:r>
        <w:rPr>
          <w:rFonts w:ascii="Times New Roman" w:eastAsia="Times New Roman" w:hAnsi="Times New Roman" w:cs="Times New Roman"/>
          <w:color w:val="000000"/>
          <w:sz w:val="24"/>
          <w:szCs w:val="24"/>
        </w:rPr>
        <w:t>lead to sustained economic growth.</w:t>
      </w:r>
    </w:p>
    <w:p w14:paraId="71D50490" w14:textId="77777777" w:rsidR="00472922" w:rsidRDefault="00B5152B">
      <w:pPr>
        <w:pStyle w:val="Heading2"/>
        <w:rPr>
          <w:i/>
          <w:iCs/>
          <w:color w:val="000000"/>
          <w:sz w:val="24"/>
          <w:szCs w:val="24"/>
        </w:rPr>
      </w:pPr>
      <w:r>
        <w:rPr>
          <w:i/>
          <w:iCs/>
          <w:color w:val="000000"/>
          <w:sz w:val="24"/>
          <w:szCs w:val="24"/>
        </w:rPr>
        <w:t>2.3 Empirical Review</w:t>
      </w:r>
    </w:p>
    <w:p w14:paraId="141D0DEA"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Ussif and Salifu (2020) </w:t>
      </w:r>
      <w:r>
        <w:rPr>
          <w:rFonts w:ascii="Times New Roman" w:eastAsia="Times New Roman" w:hAnsi="Times New Roman" w:cs="Times New Roman"/>
          <w:color w:val="000000"/>
          <w:sz w:val="24"/>
          <w:szCs w:val="24"/>
          <w:highlight w:val="yellow"/>
        </w:rPr>
        <w:t>exam</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ed the role of SMEs in the economic development of Sub-Saharan </w:t>
      </w:r>
      <w:r>
        <w:rPr>
          <w:rFonts w:ascii="Times New Roman" w:eastAsia="Times New Roman" w:hAnsi="Times New Roman" w:cs="Times New Roman"/>
          <w:color w:val="000000"/>
          <w:sz w:val="24"/>
          <w:szCs w:val="24"/>
          <w:highlight w:val="yellow"/>
        </w:rPr>
        <w:t xml:space="preserve">African </w:t>
      </w:r>
      <w:r>
        <w:rPr>
          <w:rFonts w:ascii="Times New Roman" w:eastAsia="Times New Roman" w:hAnsi="Times New Roman" w:cs="Times New Roman"/>
          <w:color w:val="000000"/>
          <w:sz w:val="24"/>
          <w:szCs w:val="24"/>
        </w:rPr>
        <w:t>countries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p</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rticularly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in relati</w:t>
      </w:r>
      <w:r>
        <w:rPr>
          <w:rFonts w:ascii="Times New Roman" w:eastAsia="Times New Roman" w:hAnsi="Times New Roman" w:cs="Times New Roman"/>
          <w:color w:val="000000"/>
          <w:sz w:val="24"/>
          <w:szCs w:val="24"/>
        </w:rPr>
        <w:t>on t</w:t>
      </w:r>
      <w:r>
        <w:rPr>
          <w:rFonts w:ascii="Times New Roman" w:eastAsia="Times New Roman" w:hAnsi="Times New Roman" w:cs="Times New Roman"/>
          <w:color w:val="000000"/>
          <w:sz w:val="24"/>
          <w:szCs w:val="24"/>
          <w:highlight w:val="yellow"/>
        </w:rPr>
        <w:t>o job</w:t>
      </w:r>
      <w:r>
        <w:rPr>
          <w:rFonts w:ascii="Times New Roman" w:eastAsia="Times New Roman" w:hAnsi="Times New Roman" w:cs="Times New Roman"/>
          <w:color w:val="000000"/>
          <w:sz w:val="24"/>
          <w:szCs w:val="24"/>
        </w:rPr>
        <w:t xml:space="preserve"> creation and access to credit. The s</w:t>
      </w:r>
      <w:r>
        <w:rPr>
          <w:rFonts w:ascii="Times New Roman" w:eastAsia="Times New Roman" w:hAnsi="Times New Roman" w:cs="Times New Roman"/>
          <w:color w:val="000000"/>
          <w:sz w:val="24"/>
          <w:szCs w:val="24"/>
          <w:highlight w:val="yellow"/>
        </w:rPr>
        <w:t>tu</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xml:space="preserve"> use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data </w:t>
      </w:r>
      <w:r>
        <w:rPr>
          <w:rFonts w:ascii="Times New Roman" w:eastAsia="Times New Roman" w:hAnsi="Times New Roman" w:cs="Times New Roman"/>
          <w:color w:val="000000"/>
          <w:sz w:val="24"/>
          <w:szCs w:val="24"/>
          <w:highlight w:val="yellow"/>
        </w:rPr>
        <w:t>fr</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m</w:t>
      </w:r>
      <w:r>
        <w:rPr>
          <w:rFonts w:ascii="Times New Roman" w:eastAsia="Times New Roman" w:hAnsi="Times New Roman" w:cs="Times New Roman"/>
          <w:color w:val="000000"/>
          <w:sz w:val="24"/>
          <w:szCs w:val="24"/>
        </w:rPr>
        <w:t xml:space="preserve"> 200 respondents across Ghana, Nigeria and Togo and analysed </w:t>
      </w:r>
      <w:r>
        <w:rPr>
          <w:rFonts w:ascii="Times New Roman" w:eastAsia="Times New Roman" w:hAnsi="Times New Roman" w:cs="Times New Roman"/>
          <w:color w:val="000000"/>
          <w:sz w:val="24"/>
          <w:szCs w:val="24"/>
          <w:highlight w:val="yellow"/>
        </w:rPr>
        <w:t xml:space="preserve">them </w:t>
      </w:r>
      <w:r>
        <w:rPr>
          <w:rFonts w:ascii="Times New Roman" w:eastAsia="Times New Roman" w:hAnsi="Times New Roman" w:cs="Times New Roman"/>
          <w:color w:val="000000"/>
          <w:sz w:val="24"/>
          <w:szCs w:val="24"/>
        </w:rPr>
        <w:t>with SPSS using tables, charts, frequencies and percentages</w:t>
      </w:r>
      <w:r>
        <w:rPr>
          <w:rFonts w:ascii="Times New Roman" w:eastAsia="Times New Roman" w:hAnsi="Times New Roman" w:cs="Times New Roman"/>
          <w:color w:val="000000"/>
          <w:sz w:val="24"/>
          <w:szCs w:val="24"/>
          <w:highlight w:val="yellow"/>
        </w:rPr>
        <w:t>. The</w:t>
      </w:r>
      <w:r>
        <w:rPr>
          <w:rFonts w:ascii="Times New Roman" w:eastAsia="Times New Roman" w:hAnsi="Times New Roman" w:cs="Times New Roman"/>
          <w:color w:val="000000"/>
          <w:sz w:val="24"/>
          <w:szCs w:val="24"/>
        </w:rPr>
        <w:t xml:space="preserve"> an</w:t>
      </w:r>
      <w:r>
        <w:rPr>
          <w:rFonts w:ascii="Times New Roman" w:eastAsia="Times New Roman" w:hAnsi="Times New Roman" w:cs="Times New Roman"/>
          <w:color w:val="000000"/>
          <w:sz w:val="24"/>
          <w:szCs w:val="24"/>
          <w:highlight w:val="yellow"/>
        </w:rPr>
        <w:t>alysis</w:t>
      </w:r>
      <w:r>
        <w:rPr>
          <w:rFonts w:ascii="Times New Roman" w:eastAsia="Times New Roman" w:hAnsi="Times New Roman" w:cs="Times New Roman"/>
          <w:color w:val="000000"/>
          <w:sz w:val="24"/>
          <w:szCs w:val="24"/>
        </w:rPr>
        <w:t xml:space="preserve"> showed that SMEs contribute significantly to </w:t>
      </w:r>
      <w:r>
        <w:rPr>
          <w:rFonts w:ascii="Times New Roman" w:eastAsia="Times New Roman" w:hAnsi="Times New Roman" w:cs="Times New Roman"/>
          <w:color w:val="000000"/>
          <w:sz w:val="24"/>
          <w:szCs w:val="24"/>
          <w:highlight w:val="yellow"/>
        </w:rPr>
        <w:t xml:space="preserve">job </w:t>
      </w:r>
      <w:r>
        <w:rPr>
          <w:rFonts w:ascii="Times New Roman" w:eastAsia="Times New Roman" w:hAnsi="Times New Roman" w:cs="Times New Roman"/>
          <w:color w:val="000000"/>
          <w:sz w:val="24"/>
          <w:szCs w:val="24"/>
        </w:rPr>
        <w:t>creati</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GDP</w:t>
      </w:r>
      <w:r>
        <w:rPr>
          <w:rFonts w:ascii="Times New Roman" w:eastAsia="Times New Roman" w:hAnsi="Times New Roman" w:cs="Times New Roman"/>
          <w:color w:val="000000"/>
          <w:sz w:val="24"/>
          <w:szCs w:val="24"/>
        </w:rPr>
        <w:t xml:space="preserve"> generati</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n, poverty</w:t>
      </w:r>
      <w:r>
        <w:rPr>
          <w:rFonts w:ascii="Times New Roman" w:eastAsia="Times New Roman" w:hAnsi="Times New Roman" w:cs="Times New Roman"/>
          <w:color w:val="000000"/>
          <w:sz w:val="24"/>
          <w:szCs w:val="24"/>
          <w:highlight w:val="yellow"/>
        </w:rPr>
        <w:t xml:space="preserve"> reduction</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yellow"/>
        </w:rPr>
        <w:t xml:space="preserve"> women's</w:t>
      </w:r>
      <w:r>
        <w:rPr>
          <w:rFonts w:ascii="Times New Roman" w:eastAsia="Times New Roman" w:hAnsi="Times New Roman" w:cs="Times New Roman"/>
          <w:color w:val="000000"/>
          <w:sz w:val="24"/>
          <w:szCs w:val="24"/>
        </w:rPr>
        <w:t xml:space="preserve"> empowermen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and support</w:t>
      </w:r>
      <w:r>
        <w:rPr>
          <w:rFonts w:ascii="Times New Roman" w:eastAsia="Times New Roman" w:hAnsi="Times New Roman" w:cs="Times New Roman"/>
          <w:color w:val="000000"/>
          <w:sz w:val="24"/>
          <w:szCs w:val="24"/>
          <w:highlight w:val="yellow"/>
        </w:rPr>
        <w:t xml:space="preserve"> for</w:t>
      </w:r>
      <w:r>
        <w:rPr>
          <w:rFonts w:ascii="Times New Roman" w:eastAsia="Times New Roman" w:hAnsi="Times New Roman" w:cs="Times New Roman"/>
          <w:color w:val="000000"/>
          <w:sz w:val="24"/>
          <w:szCs w:val="24"/>
        </w:rPr>
        <w:t xml:space="preserve"> large companies. Roopchund (2020) conducted a descriptive analysis of SMEs' contribution to the Mauritian economy using macroeconomic variables such as economic growth, unemployment and SME growth rates. </w:t>
      </w:r>
      <w:r>
        <w:rPr>
          <w:rFonts w:ascii="Times New Roman" w:eastAsia="Times New Roman" w:hAnsi="Times New Roman" w:cs="Times New Roman"/>
          <w:color w:val="000000"/>
          <w:sz w:val="24"/>
          <w:szCs w:val="24"/>
          <w:highlight w:val="yellow"/>
        </w:rPr>
        <w:t>The f</w:t>
      </w:r>
      <w:r>
        <w:rPr>
          <w:rFonts w:ascii="Times New Roman" w:eastAsia="Times New Roman" w:hAnsi="Times New Roman" w:cs="Times New Roman"/>
          <w:color w:val="000000"/>
          <w:sz w:val="24"/>
          <w:szCs w:val="24"/>
        </w:rPr>
        <w:t>indings indicate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that</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between 2007 and 2013, SME employment </w:t>
      </w:r>
      <w:r>
        <w:rPr>
          <w:rFonts w:ascii="Times New Roman" w:eastAsia="Times New Roman" w:hAnsi="Times New Roman" w:cs="Times New Roman"/>
          <w:color w:val="000000"/>
          <w:sz w:val="24"/>
          <w:szCs w:val="24"/>
          <w:highlight w:val="yellow"/>
        </w:rPr>
        <w:t>inc</w:t>
      </w:r>
      <w:r>
        <w:rPr>
          <w:rFonts w:ascii="Times New Roman" w:eastAsia="Times New Roman" w:hAnsi="Times New Roman" w:cs="Times New Roman"/>
          <w:color w:val="000000"/>
          <w:sz w:val="24"/>
          <w:szCs w:val="24"/>
        </w:rPr>
        <w:t>re</w:t>
      </w:r>
      <w:r>
        <w:rPr>
          <w:rFonts w:ascii="Times New Roman" w:eastAsia="Times New Roman" w:hAnsi="Times New Roman" w:cs="Times New Roman"/>
          <w:color w:val="000000"/>
          <w:sz w:val="24"/>
          <w:szCs w:val="24"/>
          <w:highlight w:val="yellow"/>
        </w:rPr>
        <w:t>ased</w:t>
      </w:r>
      <w:r>
        <w:rPr>
          <w:rFonts w:ascii="Times New Roman" w:eastAsia="Times New Roman" w:hAnsi="Times New Roman" w:cs="Times New Roman"/>
          <w:color w:val="000000"/>
          <w:sz w:val="24"/>
          <w:szCs w:val="24"/>
        </w:rPr>
        <w:t xml:space="preserve"> by 15%</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from 229,700 to 264,900, </w:t>
      </w:r>
      <w:r>
        <w:rPr>
          <w:rFonts w:ascii="Times New Roman" w:eastAsia="Times New Roman" w:hAnsi="Times New Roman" w:cs="Times New Roman"/>
          <w:color w:val="000000"/>
          <w:sz w:val="24"/>
          <w:szCs w:val="24"/>
          <w:highlight w:val="yellow"/>
        </w:rPr>
        <w:t>while</w:t>
      </w:r>
      <w:r>
        <w:rPr>
          <w:rFonts w:ascii="Times New Roman" w:eastAsia="Times New Roman" w:hAnsi="Times New Roman" w:cs="Times New Roman"/>
          <w:color w:val="000000"/>
          <w:sz w:val="24"/>
          <w:szCs w:val="24"/>
        </w:rPr>
        <w:t xml:space="preserve"> SME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contribution to total employment rose from 46% to 48%.</w:t>
      </w:r>
    </w:p>
    <w:p w14:paraId="39AB7864"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Ihejiamaizu (2019) </w:t>
      </w:r>
      <w:r>
        <w:rPr>
          <w:rFonts w:ascii="Times New Roman" w:eastAsia="Times New Roman" w:hAnsi="Times New Roman" w:cs="Times New Roman"/>
          <w:color w:val="000000"/>
          <w:sz w:val="24"/>
          <w:szCs w:val="24"/>
          <w:highlight w:val="yellow"/>
        </w:rPr>
        <w:t>ex</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mi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ed</w:t>
      </w:r>
      <w:r>
        <w:rPr>
          <w:rFonts w:ascii="Times New Roman" w:eastAsia="Times New Roman" w:hAnsi="Times New Roman" w:cs="Times New Roman"/>
          <w:color w:val="000000"/>
          <w:sz w:val="24"/>
          <w:szCs w:val="24"/>
        </w:rPr>
        <w:t xml:space="preserve"> the role of entrepreneurship in rural development in Cross River State</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Nigeria</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using the Keynesian Classical Theory approach. Primary data were collected th</w:t>
      </w:r>
      <w:r>
        <w:rPr>
          <w:rFonts w:ascii="Times New Roman" w:eastAsia="Times New Roman" w:hAnsi="Times New Roman" w:cs="Times New Roman"/>
          <w:color w:val="000000"/>
          <w:sz w:val="24"/>
          <w:szCs w:val="24"/>
          <w:highlight w:val="yellow"/>
        </w:rPr>
        <w:t>rough a</w:t>
      </w:r>
      <w:r>
        <w:rPr>
          <w:rFonts w:ascii="Times New Roman" w:eastAsia="Times New Roman" w:hAnsi="Times New Roman" w:cs="Times New Roman"/>
          <w:color w:val="000000"/>
          <w:sz w:val="24"/>
          <w:szCs w:val="24"/>
        </w:rPr>
        <w:t xml:space="preserve"> survey research design </w:t>
      </w:r>
      <w:r>
        <w:rPr>
          <w:rFonts w:ascii="Times New Roman" w:eastAsia="Times New Roman" w:hAnsi="Times New Roman" w:cs="Times New Roman"/>
          <w:color w:val="000000"/>
          <w:sz w:val="24"/>
          <w:szCs w:val="24"/>
          <w:highlight w:val="yellow"/>
        </w:rPr>
        <w:t>us</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ng</w:t>
      </w:r>
      <w:r>
        <w:rPr>
          <w:rFonts w:ascii="Times New Roman" w:eastAsia="Times New Roman" w:hAnsi="Times New Roman" w:cs="Times New Roman"/>
          <w:color w:val="000000"/>
          <w:sz w:val="24"/>
          <w:szCs w:val="24"/>
        </w:rPr>
        <w:t xml:space="preserve"> cluster and simple random sampling techniques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self-administered </w:t>
      </w:r>
      <w:r>
        <w:rPr>
          <w:rFonts w:ascii="Times New Roman" w:eastAsia="Times New Roman" w:hAnsi="Times New Roman" w:cs="Times New Roman"/>
          <w:color w:val="000000"/>
          <w:sz w:val="24"/>
          <w:szCs w:val="24"/>
          <w:highlight w:val="yellow"/>
        </w:rPr>
        <w:t>four</w:t>
      </w:r>
      <w:r>
        <w:rPr>
          <w:rFonts w:ascii="Times New Roman" w:eastAsia="Times New Roman" w:hAnsi="Times New Roman" w:cs="Times New Roman"/>
          <w:color w:val="000000"/>
          <w:sz w:val="24"/>
          <w:szCs w:val="24"/>
        </w:rPr>
        <w:t xml:space="preserve">-point Likert-scale questionnaires. </w:t>
      </w:r>
      <w:r>
        <w:rPr>
          <w:rFonts w:ascii="Times New Roman" w:eastAsia="Times New Roman" w:hAnsi="Times New Roman" w:cs="Times New Roman"/>
          <w:color w:val="000000"/>
          <w:sz w:val="24"/>
          <w:szCs w:val="24"/>
          <w:highlight w:val="yellow"/>
        </w:rPr>
        <w:t>The s</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udy</w:t>
      </w:r>
      <w:r>
        <w:rPr>
          <w:rFonts w:ascii="Times New Roman" w:eastAsia="Times New Roman" w:hAnsi="Times New Roman" w:cs="Times New Roman"/>
          <w:color w:val="000000"/>
          <w:sz w:val="24"/>
          <w:szCs w:val="24"/>
        </w:rPr>
        <w:t xml:space="preserve"> found that entrepreneurship was a key determinant o</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 xml:space="preserve"> rural economic development</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le</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highlight w:val="yellow"/>
        </w:rPr>
        <w:t>ing</w:t>
      </w:r>
      <w:r>
        <w:rPr>
          <w:rFonts w:ascii="Times New Roman" w:eastAsia="Times New Roman" w:hAnsi="Times New Roman" w:cs="Times New Roman"/>
          <w:color w:val="000000"/>
          <w:sz w:val="24"/>
          <w:szCs w:val="24"/>
        </w:rPr>
        <w:t xml:space="preserve"> to improved living standards, employment creation, poverty alleviation, </w:t>
      </w: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utilisation of local resources and re</w:t>
      </w:r>
      <w:r>
        <w:rPr>
          <w:rFonts w:ascii="Times New Roman" w:eastAsia="Times New Roman" w:hAnsi="Times New Roman" w:cs="Times New Roman"/>
          <w:color w:val="000000"/>
          <w:sz w:val="24"/>
          <w:szCs w:val="24"/>
          <w:highlight w:val="yellow"/>
        </w:rPr>
        <w:t>duc</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rural-urban migration. </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rouq</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highlight w:val="yellow"/>
        </w:rPr>
        <w:t>Dadwal</w:t>
      </w:r>
      <w:r>
        <w:rPr>
          <w:rFonts w:ascii="Times New Roman" w:eastAsia="Times New Roman" w:hAnsi="Times New Roman" w:cs="Times New Roman"/>
          <w:color w:val="000000"/>
          <w:sz w:val="24"/>
          <w:szCs w:val="24"/>
        </w:rPr>
        <w:t xml:space="preserve"> (2018) </w:t>
      </w:r>
      <w:r>
        <w:rPr>
          <w:rFonts w:ascii="Times New Roman" w:eastAsia="Times New Roman" w:hAnsi="Times New Roman" w:cs="Times New Roman"/>
          <w:color w:val="000000"/>
          <w:sz w:val="24"/>
          <w:szCs w:val="24"/>
          <w:highlight w:val="yellow"/>
        </w:rPr>
        <w:t>exam</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ed the effect of entrepreneurship on economic growth </w:t>
      </w:r>
      <w:r>
        <w:rPr>
          <w:rFonts w:ascii="Times New Roman" w:eastAsia="Times New Roman" w:hAnsi="Times New Roman" w:cs="Times New Roman"/>
          <w:color w:val="000000"/>
          <w:sz w:val="24"/>
          <w:szCs w:val="24"/>
          <w:highlight w:val="yellow"/>
        </w:rPr>
        <w:t>in</w:t>
      </w:r>
      <w:r>
        <w:rPr>
          <w:rFonts w:ascii="Times New Roman" w:eastAsia="Times New Roman" w:hAnsi="Times New Roman" w:cs="Times New Roman"/>
          <w:color w:val="000000"/>
          <w:sz w:val="24"/>
          <w:szCs w:val="24"/>
        </w:rPr>
        <w:t xml:space="preserve"> the United Kingdom and developed a regression model </w:t>
      </w:r>
      <w:r>
        <w:rPr>
          <w:rFonts w:ascii="Times New Roman" w:eastAsia="Times New Roman" w:hAnsi="Times New Roman" w:cs="Times New Roman"/>
          <w:color w:val="000000"/>
          <w:sz w:val="24"/>
          <w:szCs w:val="24"/>
          <w:highlight w:val="yellow"/>
        </w:rPr>
        <w:t xml:space="preserve">in </w:t>
      </w:r>
      <w:r>
        <w:rPr>
          <w:rFonts w:ascii="Times New Roman" w:eastAsia="Times New Roman" w:hAnsi="Times New Roman" w:cs="Times New Roman"/>
          <w:color w:val="000000"/>
          <w:sz w:val="24"/>
          <w:szCs w:val="24"/>
        </w:rPr>
        <w:t>w</w:t>
      </w:r>
      <w:r>
        <w:rPr>
          <w:rFonts w:ascii="Times New Roman" w:eastAsia="Times New Roman" w:hAnsi="Times New Roman" w:cs="Times New Roman"/>
          <w:color w:val="000000"/>
          <w:sz w:val="24"/>
          <w:szCs w:val="24"/>
          <w:highlight w:val="yellow"/>
        </w:rPr>
        <w:t>h</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 xml:space="preserve">h the dependent variable </w:t>
      </w:r>
      <w:r>
        <w:rPr>
          <w:rFonts w:ascii="Times New Roman" w:eastAsia="Times New Roman" w:hAnsi="Times New Roman" w:cs="Times New Roman"/>
          <w:color w:val="000000"/>
          <w:sz w:val="24"/>
          <w:szCs w:val="24"/>
          <w:highlight w:val="yellow"/>
        </w:rPr>
        <w:t>was</w:t>
      </w:r>
      <w:r>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highlight w:val="yellow"/>
        </w:rPr>
        <w:t xml:space="preserve"> annual</w:t>
      </w:r>
      <w:r>
        <w:rPr>
          <w:rFonts w:ascii="Times New Roman" w:eastAsia="Times New Roman" w:hAnsi="Times New Roman" w:cs="Times New Roman"/>
          <w:color w:val="000000"/>
          <w:sz w:val="24"/>
          <w:szCs w:val="24"/>
        </w:rPr>
        <w:t xml:space="preserve"> change in GDP per capita. The analysis identified the unemployment rate as the most important variable negatively </w:t>
      </w:r>
      <w:r>
        <w:rPr>
          <w:rFonts w:ascii="Times New Roman" w:eastAsia="Times New Roman" w:hAnsi="Times New Roman" w:cs="Times New Roman"/>
          <w:color w:val="000000"/>
          <w:sz w:val="24"/>
          <w:szCs w:val="24"/>
          <w:highlight w:val="yellow"/>
        </w:rPr>
        <w:t>affect</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 economic growth. The study conclu</w:t>
      </w:r>
      <w:r>
        <w:rPr>
          <w:rFonts w:ascii="Times New Roman" w:eastAsia="Times New Roman" w:hAnsi="Times New Roman" w:cs="Times New Roman"/>
          <w:color w:val="000000"/>
          <w:sz w:val="24"/>
          <w:szCs w:val="24"/>
          <w:highlight w:val="yellow"/>
        </w:rPr>
        <w:t>ded</w:t>
      </w:r>
      <w:r>
        <w:rPr>
          <w:rFonts w:ascii="Times New Roman" w:eastAsia="Times New Roman" w:hAnsi="Times New Roman" w:cs="Times New Roman"/>
          <w:color w:val="000000"/>
          <w:sz w:val="24"/>
          <w:szCs w:val="24"/>
        </w:rPr>
        <w:t xml:space="preserve"> that entrepreneurship</w:t>
      </w:r>
      <w:r>
        <w:rPr>
          <w:rFonts w:ascii="Times New Roman" w:eastAsia="Times New Roman" w:hAnsi="Times New Roman" w:cs="Times New Roman"/>
          <w:color w:val="000000"/>
          <w:sz w:val="24"/>
          <w:szCs w:val="24"/>
          <w:highlight w:val="yellow"/>
        </w:rPr>
        <w:t xml:space="preserve"> had no significant effect</w:t>
      </w:r>
      <w:r>
        <w:rPr>
          <w:rFonts w:ascii="Times New Roman" w:eastAsia="Times New Roman" w:hAnsi="Times New Roman" w:cs="Times New Roman"/>
          <w:color w:val="000000"/>
          <w:sz w:val="24"/>
          <w:szCs w:val="24"/>
        </w:rPr>
        <w:t xml:space="preserve"> on economic growth.</w:t>
      </w:r>
    </w:p>
    <w:p w14:paraId="02365884"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Ogunlana (2018) also investigated the role of entrepreneurship in economic growth, employing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 narrative-textual case</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study approach and simple percentages to analyse responses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o self-</w:t>
      </w:r>
      <w:r>
        <w:rPr>
          <w:rFonts w:ascii="Times New Roman" w:eastAsia="Times New Roman" w:hAnsi="Times New Roman" w:cs="Times New Roman"/>
          <w:color w:val="000000"/>
          <w:sz w:val="24"/>
          <w:szCs w:val="24"/>
        </w:rPr>
        <w:lastRenderedPageBreak/>
        <w:t>designed questionnaires. The study revealed that entrepreneurship play</w:t>
      </w:r>
      <w:r>
        <w:rPr>
          <w:rFonts w:ascii="Times New Roman" w:eastAsia="Times New Roman" w:hAnsi="Times New Roman" w:cs="Times New Roman"/>
          <w:color w:val="000000"/>
          <w:sz w:val="24"/>
          <w:szCs w:val="24"/>
          <w:highlight w:val="yellow"/>
        </w:rPr>
        <w:t>ed</w:t>
      </w:r>
      <w:r>
        <w:rPr>
          <w:rFonts w:ascii="Times New Roman" w:eastAsia="Times New Roman" w:hAnsi="Times New Roman" w:cs="Times New Roman"/>
          <w:color w:val="000000"/>
          <w:sz w:val="24"/>
          <w:szCs w:val="24"/>
        </w:rPr>
        <w:t xml:space="preserve"> an important role in </w:t>
      </w:r>
      <w:r>
        <w:rPr>
          <w:rFonts w:ascii="Times New Roman" w:eastAsia="Times New Roman" w:hAnsi="Times New Roman" w:cs="Times New Roman"/>
          <w:color w:val="000000"/>
          <w:sz w:val="24"/>
          <w:szCs w:val="24"/>
          <w:highlight w:val="yellow"/>
        </w:rPr>
        <w:t>promot</w:t>
      </w:r>
      <w:r>
        <w:rPr>
          <w:rFonts w:ascii="Times New Roman" w:eastAsia="Times New Roman" w:hAnsi="Times New Roman" w:cs="Times New Roman"/>
          <w:color w:val="000000"/>
          <w:sz w:val="24"/>
          <w:szCs w:val="24"/>
        </w:rPr>
        <w:t xml:space="preserve">ing economic growth, employment, innovation, </w:t>
      </w: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 xml:space="preserve">diversification of revenue sources, production and </w:t>
      </w:r>
      <w:r>
        <w:rPr>
          <w:rFonts w:ascii="Times New Roman" w:eastAsia="Times New Roman" w:hAnsi="Times New Roman" w:cs="Times New Roman"/>
          <w:color w:val="000000"/>
          <w:sz w:val="24"/>
          <w:szCs w:val="24"/>
          <w:highlight w:val="yellow"/>
        </w:rPr>
        <w:t xml:space="preserve">SME </w:t>
      </w:r>
      <w:r>
        <w:rPr>
          <w:rFonts w:ascii="Times New Roman" w:eastAsia="Times New Roman" w:hAnsi="Times New Roman" w:cs="Times New Roman"/>
          <w:color w:val="000000"/>
          <w:sz w:val="24"/>
          <w:szCs w:val="24"/>
        </w:rPr>
        <w:t xml:space="preserve">development. Eze and Okpala (2015) used multiple regression </w:t>
      </w:r>
      <w:r>
        <w:rPr>
          <w:rFonts w:ascii="Times New Roman" w:eastAsia="Times New Roman" w:hAnsi="Times New Roman" w:cs="Times New Roman"/>
          <w:color w:val="000000"/>
          <w:sz w:val="24"/>
          <w:szCs w:val="24"/>
          <w:highlight w:val="yellow"/>
        </w:rPr>
        <w:t>and</w:t>
      </w:r>
      <w:r>
        <w:rPr>
          <w:rFonts w:ascii="Times New Roman" w:eastAsia="Times New Roman" w:hAnsi="Times New Roman" w:cs="Times New Roman"/>
          <w:color w:val="000000"/>
          <w:sz w:val="24"/>
          <w:szCs w:val="24"/>
        </w:rPr>
        <w:t xml:space="preserve"> the ordinary least squares (OLS) method to </w:t>
      </w:r>
      <w:r>
        <w:rPr>
          <w:rFonts w:ascii="Times New Roman" w:eastAsia="Times New Roman" w:hAnsi="Times New Roman" w:cs="Times New Roman"/>
          <w:color w:val="000000"/>
          <w:sz w:val="24"/>
          <w:szCs w:val="24"/>
          <w:highlight w:val="yellow"/>
        </w:rPr>
        <w:t xml:space="preserve">examine </w:t>
      </w:r>
      <w:r>
        <w:rPr>
          <w:rFonts w:ascii="Times New Roman" w:eastAsia="Times New Roman" w:hAnsi="Times New Roman" w:cs="Times New Roman"/>
          <w:color w:val="000000"/>
          <w:sz w:val="24"/>
          <w:szCs w:val="24"/>
        </w:rPr>
        <w:t>quantitatively the effects of SMEs on Nigeria's economic growth f</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m</w:t>
      </w:r>
      <w:r>
        <w:rPr>
          <w:rFonts w:ascii="Times New Roman" w:eastAsia="Times New Roman" w:hAnsi="Times New Roman" w:cs="Times New Roman"/>
          <w:color w:val="000000"/>
          <w:sz w:val="24"/>
          <w:szCs w:val="24"/>
        </w:rPr>
        <w:t xml:space="preserve"> 1993</w:t>
      </w:r>
      <w:r>
        <w:rPr>
          <w:rFonts w:ascii="Times New Roman" w:eastAsia="Times New Roman" w:hAnsi="Times New Roman" w:cs="Times New Roman"/>
          <w:color w:val="000000"/>
          <w:sz w:val="24"/>
          <w:szCs w:val="24"/>
          <w:highlight w:val="yellow"/>
        </w:rPr>
        <w:t xml:space="preserve"> to </w:t>
      </w:r>
      <w:r>
        <w:rPr>
          <w:rFonts w:ascii="Times New Roman" w:eastAsia="Times New Roman" w:hAnsi="Times New Roman" w:cs="Times New Roman"/>
          <w:color w:val="000000"/>
          <w:sz w:val="24"/>
          <w:szCs w:val="24"/>
        </w:rPr>
        <w:t xml:space="preserve">2011. The Johansen cointegration test </w:t>
      </w:r>
      <w:r>
        <w:rPr>
          <w:rFonts w:ascii="Times New Roman" w:eastAsia="Times New Roman" w:hAnsi="Times New Roman" w:cs="Times New Roman"/>
          <w:color w:val="000000"/>
          <w:sz w:val="24"/>
          <w:szCs w:val="24"/>
          <w:highlight w:val="yellow"/>
        </w:rPr>
        <w:t>indicat</w:t>
      </w:r>
      <w:r>
        <w:rPr>
          <w:rFonts w:ascii="Times New Roman" w:eastAsia="Times New Roman" w:hAnsi="Times New Roman" w:cs="Times New Roman"/>
          <w:color w:val="000000"/>
          <w:sz w:val="24"/>
          <w:szCs w:val="24"/>
        </w:rPr>
        <w:t xml:space="preserve">ed a long-run equilibrium relationship between SMEs and economic growth. </w:t>
      </w:r>
      <w:r>
        <w:rPr>
          <w:rFonts w:ascii="Times New Roman" w:eastAsia="Times New Roman" w:hAnsi="Times New Roman" w:cs="Times New Roman"/>
          <w:color w:val="000000"/>
          <w:sz w:val="24"/>
          <w:szCs w:val="24"/>
          <w:highlight w:val="yellow"/>
        </w:rPr>
        <w:t>However, t</w:t>
      </w:r>
      <w:r>
        <w:rPr>
          <w:rFonts w:ascii="Times New Roman" w:eastAsia="Times New Roman" w:hAnsi="Times New Roman" w:cs="Times New Roman"/>
          <w:color w:val="000000"/>
          <w:sz w:val="24"/>
          <w:szCs w:val="24"/>
        </w:rPr>
        <w:t xml:space="preserve">he findings revealed that SMEs' contribution to Nigeria's economic growth </w:t>
      </w:r>
      <w:r>
        <w:rPr>
          <w:rFonts w:ascii="Times New Roman" w:eastAsia="Times New Roman" w:hAnsi="Times New Roman" w:cs="Times New Roman"/>
          <w:color w:val="000000"/>
          <w:sz w:val="24"/>
          <w:szCs w:val="24"/>
          <w:highlight w:val="yellow"/>
        </w:rPr>
        <w:t>wa</w:t>
      </w:r>
      <w:r>
        <w:rPr>
          <w:rFonts w:ascii="Times New Roman" w:eastAsia="Times New Roman" w:hAnsi="Times New Roman" w:cs="Times New Roman"/>
          <w:color w:val="000000"/>
          <w:sz w:val="24"/>
          <w:szCs w:val="24"/>
        </w:rPr>
        <w:t>s insignificant.</w:t>
      </w:r>
    </w:p>
    <w:p w14:paraId="79EE7EAA"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Diyoke (201</w:t>
      </w:r>
      <w:r>
        <w:rPr>
          <w:rFonts w:ascii="Times New Roman" w:eastAsia="Times New Roman" w:hAnsi="Times New Roman" w:cs="Times New Roman"/>
          <w:color w:val="000000"/>
          <w:sz w:val="24"/>
          <w:szCs w:val="24"/>
          <w:highlight w:val="yellow"/>
        </w:rPr>
        <w:t>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exam</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ed entrepreneurship development in Nigeria and the challenges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24"/>
          <w:szCs w:val="24"/>
          <w:highlight w:val="yellow"/>
        </w:rPr>
        <w:t>fe</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ing the growth of private businesse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Primary data were analysed using mean scores and percentages, </w:t>
      </w:r>
      <w:r>
        <w:rPr>
          <w:rFonts w:ascii="Times New Roman" w:eastAsia="Times New Roman" w:hAnsi="Times New Roman" w:cs="Times New Roman"/>
          <w:color w:val="000000"/>
          <w:sz w:val="24"/>
          <w:szCs w:val="24"/>
          <w:highlight w:val="yellow"/>
        </w:rPr>
        <w:t>while</w:t>
      </w:r>
      <w:r>
        <w:rPr>
          <w:rFonts w:ascii="Times New Roman" w:eastAsia="Times New Roman" w:hAnsi="Times New Roman" w:cs="Times New Roman"/>
          <w:color w:val="000000"/>
          <w:sz w:val="24"/>
          <w:szCs w:val="24"/>
        </w:rPr>
        <w:t xml:space="preserve"> secondary data </w:t>
      </w:r>
      <w:r>
        <w:rPr>
          <w:rFonts w:ascii="Times New Roman" w:eastAsia="Times New Roman" w:hAnsi="Times New Roman" w:cs="Times New Roman"/>
          <w:color w:val="000000"/>
          <w:sz w:val="24"/>
          <w:szCs w:val="24"/>
          <w:highlight w:val="yellow"/>
        </w:rPr>
        <w:t>were analy</w:t>
      </w:r>
      <w:r>
        <w:rPr>
          <w:rFonts w:ascii="Times New Roman" w:eastAsia="Times New Roman" w:hAnsi="Times New Roman" w:cs="Times New Roman"/>
          <w:color w:val="000000"/>
          <w:sz w:val="24"/>
          <w:szCs w:val="24"/>
        </w:rPr>
        <w:t xml:space="preserve">sed </w:t>
      </w:r>
      <w:r>
        <w:rPr>
          <w:rFonts w:ascii="Times New Roman" w:eastAsia="Times New Roman" w:hAnsi="Times New Roman" w:cs="Times New Roman"/>
          <w:color w:val="000000"/>
          <w:sz w:val="24"/>
          <w:szCs w:val="24"/>
          <w:highlight w:val="yellow"/>
        </w:rPr>
        <w:t>using the c</w:t>
      </w:r>
      <w:r>
        <w:rPr>
          <w:rFonts w:ascii="Times New Roman" w:eastAsia="Times New Roman" w:hAnsi="Times New Roman" w:cs="Times New Roman"/>
          <w:color w:val="000000"/>
          <w:sz w:val="24"/>
          <w:szCs w:val="24"/>
        </w:rPr>
        <w:t>hi-square</w:t>
      </w:r>
      <w:r>
        <w:rPr>
          <w:rFonts w:ascii="Times New Roman" w:eastAsia="Times New Roman" w:hAnsi="Times New Roman" w:cs="Times New Roman"/>
          <w:color w:val="000000"/>
          <w:sz w:val="24"/>
          <w:szCs w:val="24"/>
          <w:highlight w:val="yellow"/>
        </w:rPr>
        <w:t xml:space="preserve"> test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The r</w:t>
      </w:r>
      <w:r>
        <w:rPr>
          <w:rFonts w:ascii="Times New Roman" w:eastAsia="Times New Roman" w:hAnsi="Times New Roman" w:cs="Times New Roman"/>
          <w:color w:val="000000"/>
          <w:sz w:val="24"/>
          <w:szCs w:val="24"/>
        </w:rPr>
        <w:t>esults showed that</w:t>
      </w:r>
      <w:r>
        <w:rPr>
          <w:rFonts w:ascii="Times New Roman" w:eastAsia="Times New Roman" w:hAnsi="Times New Roman" w:cs="Times New Roman"/>
          <w:color w:val="000000"/>
          <w:sz w:val="24"/>
          <w:szCs w:val="24"/>
          <w:highlight w:val="yellow"/>
        </w:rPr>
        <w:t>, in</w:t>
      </w:r>
      <w:r>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highlight w:val="yellow"/>
        </w:rPr>
        <w:t>ddition to in</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dequa</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fund</w:t>
      </w:r>
      <w:r>
        <w:rPr>
          <w:rFonts w:ascii="Times New Roman" w:eastAsia="Times New Roman" w:hAnsi="Times New Roman" w:cs="Times New Roman"/>
          <w:color w:val="000000"/>
          <w:sz w:val="24"/>
          <w:szCs w:val="24"/>
          <w:highlight w:val="yellow"/>
        </w:rPr>
        <w:t>ing</w:t>
      </w:r>
      <w:r>
        <w:rPr>
          <w:rFonts w:ascii="Times New Roman" w:eastAsia="Times New Roman" w:hAnsi="Times New Roman" w:cs="Times New Roman"/>
          <w:color w:val="000000"/>
          <w:sz w:val="24"/>
          <w:szCs w:val="24"/>
        </w:rPr>
        <w:t xml:space="preserve"> and manage</w:t>
      </w:r>
      <w:r>
        <w:rPr>
          <w:rFonts w:ascii="Times New Roman" w:eastAsia="Times New Roman" w:hAnsi="Times New Roman" w:cs="Times New Roman"/>
          <w:color w:val="000000"/>
          <w:sz w:val="24"/>
          <w:szCs w:val="24"/>
          <w:highlight w:val="yellow"/>
        </w:rPr>
        <w:t>rial</w:t>
      </w:r>
      <w:r>
        <w:rPr>
          <w:rFonts w:ascii="Times New Roman" w:eastAsia="Times New Roman" w:hAnsi="Times New Roman" w:cs="Times New Roman"/>
          <w:color w:val="000000"/>
          <w:sz w:val="24"/>
          <w:szCs w:val="24"/>
        </w:rPr>
        <w:t xml:space="preserve"> skills, </w:t>
      </w:r>
      <w:r>
        <w:rPr>
          <w:rFonts w:ascii="Times New Roman" w:eastAsia="Times New Roman" w:hAnsi="Times New Roman" w:cs="Times New Roman"/>
          <w:color w:val="000000"/>
          <w:sz w:val="24"/>
          <w:szCs w:val="24"/>
          <w:highlight w:val="yellow"/>
        </w:rPr>
        <w:t>unr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ab</w:t>
      </w:r>
      <w:r>
        <w:rPr>
          <w:rFonts w:ascii="Times New Roman" w:eastAsia="Times New Roman" w:hAnsi="Times New Roman" w:cs="Times New Roman"/>
          <w:color w:val="000000"/>
          <w:sz w:val="24"/>
          <w:szCs w:val="24"/>
        </w:rPr>
        <w:t xml:space="preserve">le power supply, violent clashes, kidnapping and poor road networks were </w:t>
      </w:r>
      <w:r>
        <w:rPr>
          <w:rFonts w:ascii="Times New Roman" w:eastAsia="Times New Roman" w:hAnsi="Times New Roman" w:cs="Times New Roman"/>
          <w:color w:val="000000"/>
          <w:sz w:val="24"/>
          <w:szCs w:val="24"/>
          <w:highlight w:val="yellow"/>
        </w:rPr>
        <w:t>m</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j</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problems. </w:t>
      </w:r>
      <w:r>
        <w:rPr>
          <w:rFonts w:ascii="Times New Roman" w:eastAsia="Times New Roman" w:hAnsi="Times New Roman" w:cs="Times New Roman"/>
          <w:color w:val="000000"/>
          <w:sz w:val="24"/>
          <w:szCs w:val="24"/>
          <w:highlight w:val="yellow"/>
        </w:rPr>
        <w:t>U</w:t>
      </w:r>
      <w:r>
        <w:rPr>
          <w:rFonts w:ascii="Times New Roman" w:eastAsia="Times New Roman" w:hAnsi="Times New Roman" w:cs="Times New Roman"/>
          <w:color w:val="000000"/>
          <w:sz w:val="24"/>
          <w:szCs w:val="24"/>
        </w:rPr>
        <w:t xml:space="preserve">sing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 narrative-textual case</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study method, </w:t>
      </w:r>
      <w:r>
        <w:rPr>
          <w:rFonts w:ascii="Times New Roman" w:eastAsia="Times New Roman" w:hAnsi="Times New Roman" w:cs="Times New Roman"/>
          <w:color w:val="000000"/>
          <w:sz w:val="24"/>
          <w:szCs w:val="24"/>
          <w:highlight w:val="yellow"/>
        </w:rPr>
        <w:t>Af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labi (2015) exami</w:t>
      </w:r>
      <w:r>
        <w:rPr>
          <w:rFonts w:ascii="Times New Roman" w:eastAsia="Times New Roman" w:hAnsi="Times New Roman" w:cs="Times New Roman"/>
          <w:color w:val="000000"/>
          <w:sz w:val="24"/>
          <w:szCs w:val="24"/>
        </w:rPr>
        <w:t xml:space="preserve">ned the </w:t>
      </w:r>
      <w:r>
        <w:rPr>
          <w:rFonts w:ascii="Times New Roman" w:eastAsia="Times New Roman" w:hAnsi="Times New Roman" w:cs="Times New Roman"/>
          <w:color w:val="000000"/>
          <w:sz w:val="24"/>
          <w:szCs w:val="24"/>
          <w:highlight w:val="yellow"/>
        </w:rPr>
        <w:t>effe</w:t>
      </w:r>
      <w:r>
        <w:rPr>
          <w:rFonts w:ascii="Times New Roman" w:eastAsia="Times New Roman" w:hAnsi="Times New Roman" w:cs="Times New Roman"/>
          <w:color w:val="000000"/>
          <w:sz w:val="24"/>
          <w:szCs w:val="24"/>
        </w:rPr>
        <w:t>ct of entrepreneurship on economic growth and development in Nigeria. The s</w:t>
      </w:r>
      <w:r>
        <w:rPr>
          <w:rFonts w:ascii="Times New Roman" w:eastAsia="Times New Roman" w:hAnsi="Times New Roman" w:cs="Times New Roman"/>
          <w:color w:val="000000"/>
          <w:sz w:val="24"/>
          <w:szCs w:val="24"/>
          <w:highlight w:val="yellow"/>
        </w:rPr>
        <w:t>tudy</w:t>
      </w:r>
      <w:r>
        <w:rPr>
          <w:rFonts w:ascii="Times New Roman" w:eastAsia="Times New Roman" w:hAnsi="Times New Roman" w:cs="Times New Roman"/>
          <w:color w:val="000000"/>
          <w:sz w:val="24"/>
          <w:szCs w:val="24"/>
        </w:rPr>
        <w:t xml:space="preserve"> re</w:t>
      </w:r>
      <w:r>
        <w:rPr>
          <w:rFonts w:ascii="Times New Roman" w:eastAsia="Times New Roman" w:hAnsi="Times New Roman" w:cs="Times New Roman"/>
          <w:color w:val="000000"/>
          <w:sz w:val="24"/>
          <w:szCs w:val="24"/>
          <w:highlight w:val="yellow"/>
        </w:rPr>
        <w:t>port</w:t>
      </w:r>
      <w:r>
        <w:rPr>
          <w:rFonts w:ascii="Times New Roman" w:eastAsia="Times New Roman" w:hAnsi="Times New Roman" w:cs="Times New Roman"/>
          <w:color w:val="000000"/>
          <w:sz w:val="24"/>
          <w:szCs w:val="24"/>
        </w:rPr>
        <w:t xml:space="preserve">ed that </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ri</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s economy had improve</w:t>
      </w:r>
      <w:r>
        <w:rPr>
          <w:rFonts w:ascii="Times New Roman" w:eastAsia="Times New Roman" w:hAnsi="Times New Roman" w:cs="Times New Roman"/>
          <w:color w:val="000000"/>
          <w:sz w:val="24"/>
          <w:szCs w:val="24"/>
          <w:highlight w:val="yellow"/>
        </w:rPr>
        <w:t>d during th</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 xml:space="preserve"> precedi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g decade,</w:t>
      </w:r>
      <w:r>
        <w:rPr>
          <w:rFonts w:ascii="Times New Roman" w:eastAsia="Times New Roman" w:hAnsi="Times New Roman" w:cs="Times New Roman"/>
          <w:color w:val="000000"/>
          <w:sz w:val="24"/>
          <w:szCs w:val="24"/>
        </w:rPr>
        <w:t xml:space="preserve"> with real GDP growth </w:t>
      </w:r>
      <w:r>
        <w:rPr>
          <w:rFonts w:ascii="Times New Roman" w:eastAsia="Times New Roman" w:hAnsi="Times New Roman" w:cs="Times New Roman"/>
          <w:color w:val="000000"/>
          <w:sz w:val="24"/>
          <w:szCs w:val="24"/>
          <w:highlight w:val="yellow"/>
        </w:rPr>
        <w:t>of app</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oxim</w:t>
      </w:r>
      <w:r>
        <w:rPr>
          <w:rFonts w:ascii="Times New Roman" w:eastAsia="Times New Roman" w:hAnsi="Times New Roman" w:cs="Times New Roman"/>
          <w:color w:val="000000"/>
          <w:sz w:val="24"/>
          <w:szCs w:val="24"/>
        </w:rPr>
        <w:t>ate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7%, </w:t>
      </w:r>
      <w:r>
        <w:rPr>
          <w:rFonts w:ascii="Times New Roman" w:eastAsia="Times New Roman" w:hAnsi="Times New Roman" w:cs="Times New Roman"/>
          <w:color w:val="000000"/>
          <w:sz w:val="24"/>
          <w:szCs w:val="24"/>
          <w:highlight w:val="yellow"/>
        </w:rPr>
        <w:t>ind</w:t>
      </w:r>
      <w:r>
        <w:rPr>
          <w:rFonts w:ascii="Times New Roman" w:eastAsia="Times New Roman" w:hAnsi="Times New Roman" w:cs="Times New Roman"/>
          <w:color w:val="000000"/>
          <w:sz w:val="24"/>
          <w:szCs w:val="24"/>
        </w:rPr>
        <w:t>ic</w:t>
      </w:r>
      <w:r>
        <w:rPr>
          <w:rFonts w:ascii="Times New Roman" w:eastAsia="Times New Roman" w:hAnsi="Times New Roman" w:cs="Times New Roman"/>
          <w:color w:val="000000"/>
          <w:sz w:val="24"/>
          <w:szCs w:val="24"/>
          <w:highlight w:val="yellow"/>
        </w:rPr>
        <w:t>ating</w:t>
      </w:r>
      <w:r>
        <w:rPr>
          <w:rFonts w:ascii="Times New Roman" w:eastAsia="Times New Roman" w:hAnsi="Times New Roman" w:cs="Times New Roman"/>
          <w:color w:val="000000"/>
          <w:sz w:val="24"/>
          <w:szCs w:val="24"/>
        </w:rPr>
        <w:t xml:space="preserve"> that entrepreneurship can contribute to </w:t>
      </w:r>
      <w:r>
        <w:rPr>
          <w:rFonts w:ascii="Times New Roman" w:eastAsia="Times New Roman" w:hAnsi="Times New Roman" w:cs="Times New Roman"/>
          <w:color w:val="000000"/>
          <w:sz w:val="24"/>
          <w:szCs w:val="24"/>
          <w:highlight w:val="yellow"/>
        </w:rPr>
        <w:t xml:space="preserve">economic </w:t>
      </w:r>
      <w:r>
        <w:rPr>
          <w:rFonts w:ascii="Times New Roman" w:eastAsia="Times New Roman" w:hAnsi="Times New Roman" w:cs="Times New Roman"/>
          <w:color w:val="000000"/>
          <w:sz w:val="24"/>
          <w:szCs w:val="24"/>
        </w:rPr>
        <w:t>improv</w:t>
      </w:r>
      <w:r>
        <w:rPr>
          <w:rFonts w:ascii="Times New Roman" w:eastAsia="Times New Roman" w:hAnsi="Times New Roman" w:cs="Times New Roman"/>
          <w:color w:val="000000"/>
          <w:sz w:val="24"/>
          <w:szCs w:val="24"/>
          <w:highlight w:val="yellow"/>
        </w:rPr>
        <w:t>eme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b</w:t>
      </w:r>
      <w:r>
        <w:rPr>
          <w:rFonts w:ascii="Times New Roman" w:eastAsia="Times New Roman" w:hAnsi="Times New Roman" w:cs="Times New Roman"/>
          <w:color w:val="000000"/>
          <w:sz w:val="24"/>
          <w:szCs w:val="24"/>
        </w:rPr>
        <w:t xml:space="preserve">y enhancing employment generation and promoting </w:t>
      </w:r>
      <w:r>
        <w:rPr>
          <w:rFonts w:ascii="Times New Roman" w:eastAsia="Times New Roman" w:hAnsi="Times New Roman" w:cs="Times New Roman"/>
          <w:color w:val="000000"/>
          <w:sz w:val="24"/>
          <w:szCs w:val="24"/>
          <w:highlight w:val="yellow"/>
        </w:rPr>
        <w:t>MSME</w:t>
      </w:r>
      <w:r>
        <w:rPr>
          <w:rFonts w:ascii="Times New Roman" w:eastAsia="Times New Roman" w:hAnsi="Times New Roman" w:cs="Times New Roman"/>
          <w:color w:val="000000"/>
          <w:sz w:val="24"/>
          <w:szCs w:val="24"/>
        </w:rPr>
        <w:t xml:space="preserve"> development.</w:t>
      </w:r>
    </w:p>
    <w:p w14:paraId="4D7E413C"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legbin</w:t>
      </w:r>
      <w:r>
        <w:rPr>
          <w:rFonts w:ascii="Times New Roman" w:eastAsia="Times New Roman" w:hAnsi="Times New Roman" w:cs="Times New Roman"/>
          <w:color w:val="000000"/>
          <w:sz w:val="24"/>
          <w:szCs w:val="24"/>
        </w:rPr>
        <w:t>os</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highlight w:val="yellow"/>
        </w:rPr>
        <w:t>Ju</w:t>
      </w: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highlight w:val="yellow"/>
        </w:rPr>
        <w:t>bo</w:t>
      </w:r>
      <w:r>
        <w:rPr>
          <w:rFonts w:ascii="Times New Roman" w:eastAsia="Times New Roman" w:hAnsi="Times New Roman" w:cs="Times New Roman"/>
          <w:color w:val="000000"/>
          <w:sz w:val="24"/>
          <w:szCs w:val="24"/>
        </w:rPr>
        <w:t xml:space="preserve"> (2015) employed OLS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cointegration and error</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correction models to analyse the </w:t>
      </w:r>
      <w:r>
        <w:rPr>
          <w:rFonts w:ascii="Times New Roman" w:eastAsia="Times New Roman" w:hAnsi="Times New Roman" w:cs="Times New Roman"/>
          <w:color w:val="000000"/>
          <w:sz w:val="24"/>
          <w:szCs w:val="24"/>
          <w:highlight w:val="yellow"/>
        </w:rPr>
        <w:t xml:space="preserve">contribution of </w:t>
      </w:r>
      <w:r>
        <w:rPr>
          <w:rFonts w:ascii="Times New Roman" w:eastAsia="Times New Roman" w:hAnsi="Times New Roman" w:cs="Times New Roman"/>
          <w:color w:val="000000"/>
          <w:sz w:val="24"/>
          <w:szCs w:val="24"/>
        </w:rPr>
        <w:t>new and existing enterprise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to economic growth from 1970 to 2012. The variables were GDP </w:t>
      </w:r>
      <w:r>
        <w:rPr>
          <w:rFonts w:ascii="Times New Roman" w:eastAsia="Times New Roman" w:hAnsi="Times New Roman" w:cs="Times New Roman"/>
          <w:color w:val="000000"/>
          <w:sz w:val="24"/>
          <w:szCs w:val="24"/>
          <w:highlight w:val="yellow"/>
        </w:rPr>
        <w:t xml:space="preserve">as the </w:t>
      </w:r>
      <w:r>
        <w:rPr>
          <w:rFonts w:ascii="Times New Roman" w:eastAsia="Times New Roman" w:hAnsi="Times New Roman" w:cs="Times New Roman"/>
          <w:color w:val="000000"/>
          <w:sz w:val="24"/>
          <w:szCs w:val="24"/>
        </w:rPr>
        <w:t>dependent</w:t>
      </w:r>
      <w:r>
        <w:rPr>
          <w:rFonts w:ascii="Times New Roman" w:eastAsia="Times New Roman" w:hAnsi="Times New Roman" w:cs="Times New Roman"/>
          <w:color w:val="000000"/>
          <w:sz w:val="24"/>
          <w:szCs w:val="24"/>
          <w:highlight w:val="yellow"/>
        </w:rPr>
        <w:t xml:space="preserve"> variable</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highlight w:val="yellow"/>
        </w:rPr>
        <w:t>th</w:t>
      </w:r>
      <w:r>
        <w:rPr>
          <w:rFonts w:ascii="Times New Roman" w:eastAsia="Times New Roman" w:hAnsi="Times New Roman" w:cs="Times New Roman"/>
          <w:color w:val="000000"/>
          <w:sz w:val="24"/>
          <w:szCs w:val="24"/>
        </w:rPr>
        <w:t>e availability</w:t>
      </w:r>
      <w:r>
        <w:rPr>
          <w:rFonts w:ascii="Times New Roman" w:eastAsia="Times New Roman" w:hAnsi="Times New Roman" w:cs="Times New Roman"/>
          <w:color w:val="000000"/>
          <w:sz w:val="24"/>
          <w:szCs w:val="24"/>
          <w:highlight w:val="yellow"/>
        </w:rPr>
        <w:t xml:space="preserve"> of finance</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interest rate and </w:t>
      </w: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 xml:space="preserve">inflation rate </w:t>
      </w:r>
      <w:r>
        <w:rPr>
          <w:rFonts w:ascii="Times New Roman" w:eastAsia="Times New Roman" w:hAnsi="Times New Roman" w:cs="Times New Roman"/>
          <w:color w:val="000000"/>
          <w:sz w:val="24"/>
          <w:szCs w:val="24"/>
          <w:highlight w:val="yellow"/>
        </w:rPr>
        <w:t xml:space="preserve">as the </w:t>
      </w:r>
      <w:r>
        <w:rPr>
          <w:rFonts w:ascii="Times New Roman" w:eastAsia="Times New Roman" w:hAnsi="Times New Roman" w:cs="Times New Roman"/>
          <w:color w:val="000000"/>
          <w:sz w:val="24"/>
          <w:szCs w:val="24"/>
        </w:rPr>
        <w:t>independent</w:t>
      </w:r>
      <w:r>
        <w:rPr>
          <w:rFonts w:ascii="Times New Roman" w:eastAsia="Times New Roman" w:hAnsi="Times New Roman" w:cs="Times New Roman"/>
          <w:color w:val="000000"/>
          <w:sz w:val="24"/>
          <w:szCs w:val="24"/>
          <w:highlight w:val="yellow"/>
        </w:rPr>
        <w:t xml:space="preserve"> variables</w:t>
      </w:r>
      <w:r>
        <w:rPr>
          <w:rFonts w:ascii="Times New Roman" w:eastAsia="Times New Roman" w:hAnsi="Times New Roman" w:cs="Times New Roman"/>
          <w:color w:val="000000"/>
          <w:sz w:val="24"/>
          <w:szCs w:val="24"/>
        </w:rPr>
        <w:t xml:space="preserve">. The results indicated that </w:t>
      </w:r>
      <w:r>
        <w:rPr>
          <w:rFonts w:ascii="Times New Roman" w:eastAsia="Times New Roman" w:hAnsi="Times New Roman" w:cs="Times New Roman"/>
          <w:color w:val="000000"/>
          <w:sz w:val="24"/>
          <w:szCs w:val="24"/>
          <w:highlight w:val="yellow"/>
        </w:rPr>
        <w:t>th</w:t>
      </w:r>
      <w:r>
        <w:rPr>
          <w:rFonts w:ascii="Times New Roman" w:eastAsia="Times New Roman" w:hAnsi="Times New Roman" w:cs="Times New Roman"/>
          <w:color w:val="000000"/>
          <w:sz w:val="24"/>
          <w:szCs w:val="24"/>
        </w:rPr>
        <w:t xml:space="preserve">e availability </w:t>
      </w:r>
      <w:r>
        <w:rPr>
          <w:rFonts w:ascii="Times New Roman" w:eastAsia="Times New Roman" w:hAnsi="Times New Roman" w:cs="Times New Roman"/>
          <w:color w:val="000000"/>
          <w:sz w:val="24"/>
          <w:szCs w:val="24"/>
          <w:highlight w:val="yellow"/>
        </w:rPr>
        <w:t>of fin</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nce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w</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positive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relat</w:t>
      </w:r>
      <w:r>
        <w:rPr>
          <w:rFonts w:ascii="Times New Roman" w:eastAsia="Times New Roman" w:hAnsi="Times New Roman" w:cs="Times New Roman"/>
          <w:color w:val="000000"/>
          <w:sz w:val="24"/>
          <w:szCs w:val="24"/>
          <w:highlight w:val="yellow"/>
        </w:rPr>
        <w:t>ed t</w:t>
      </w:r>
      <w:r>
        <w:rPr>
          <w:rFonts w:ascii="Times New Roman" w:eastAsia="Times New Roman" w:hAnsi="Times New Roman" w:cs="Times New Roman"/>
          <w:color w:val="000000"/>
          <w:sz w:val="24"/>
          <w:szCs w:val="24"/>
        </w:rPr>
        <w:t xml:space="preserve">o economic growth, </w:t>
      </w: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 xml:space="preserve">interest rate </w:t>
      </w:r>
      <w:r>
        <w:rPr>
          <w:rFonts w:ascii="Times New Roman" w:eastAsia="Times New Roman" w:hAnsi="Times New Roman" w:cs="Times New Roman"/>
          <w:color w:val="000000"/>
          <w:sz w:val="24"/>
          <w:szCs w:val="24"/>
          <w:highlight w:val="yellow"/>
        </w:rPr>
        <w:t>w</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negative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relat</w:t>
      </w:r>
      <w:r>
        <w:rPr>
          <w:rFonts w:ascii="Times New Roman" w:eastAsia="Times New Roman" w:hAnsi="Times New Roman" w:cs="Times New Roman"/>
          <w:color w:val="000000"/>
          <w:sz w:val="24"/>
          <w:szCs w:val="24"/>
          <w:highlight w:val="yellow"/>
        </w:rPr>
        <w:t>ed t</w:t>
      </w:r>
      <w:r>
        <w:rPr>
          <w:rFonts w:ascii="Times New Roman" w:eastAsia="Times New Roman" w:hAnsi="Times New Roman" w:cs="Times New Roman"/>
          <w:color w:val="000000"/>
          <w:sz w:val="24"/>
          <w:szCs w:val="24"/>
        </w:rPr>
        <w:t xml:space="preserve">o economic growth, and </w:t>
      </w: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 xml:space="preserve">inflation rate </w:t>
      </w:r>
      <w:r>
        <w:rPr>
          <w:rFonts w:ascii="Times New Roman" w:eastAsia="Times New Roman" w:hAnsi="Times New Roman" w:cs="Times New Roman"/>
          <w:color w:val="000000"/>
          <w:sz w:val="24"/>
          <w:szCs w:val="24"/>
          <w:highlight w:val="yellow"/>
        </w:rPr>
        <w:t>w</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positive</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relat</w:t>
      </w:r>
      <w:r>
        <w:rPr>
          <w:rFonts w:ascii="Times New Roman" w:eastAsia="Times New Roman" w:hAnsi="Times New Roman" w:cs="Times New Roman"/>
          <w:color w:val="000000"/>
          <w:sz w:val="24"/>
          <w:szCs w:val="24"/>
          <w:highlight w:val="yellow"/>
        </w:rPr>
        <w:t>ed t</w:t>
      </w:r>
      <w:r>
        <w:rPr>
          <w:rFonts w:ascii="Times New Roman" w:eastAsia="Times New Roman" w:hAnsi="Times New Roman" w:cs="Times New Roman"/>
          <w:color w:val="000000"/>
          <w:sz w:val="24"/>
          <w:szCs w:val="24"/>
        </w:rPr>
        <w:t>o economic growth. Ch</w:t>
      </w:r>
      <w:r>
        <w:rPr>
          <w:rFonts w:ascii="Times New Roman" w:eastAsia="Times New Roman" w:hAnsi="Times New Roman" w:cs="Times New Roman"/>
          <w:color w:val="000000"/>
          <w:sz w:val="24"/>
          <w:szCs w:val="24"/>
          <w:highlight w:val="yellow"/>
        </w:rPr>
        <w:t>ugh</w:t>
      </w:r>
      <w:r>
        <w:rPr>
          <w:rFonts w:ascii="Times New Roman" w:eastAsia="Times New Roman" w:hAnsi="Times New Roman" w:cs="Times New Roman"/>
          <w:color w:val="000000"/>
          <w:sz w:val="24"/>
          <w:szCs w:val="24"/>
        </w:rPr>
        <w:t xml:space="preserve">tai (2014) </w:t>
      </w:r>
      <w:r>
        <w:rPr>
          <w:rFonts w:ascii="Times New Roman" w:eastAsia="Times New Roman" w:hAnsi="Times New Roman" w:cs="Times New Roman"/>
          <w:color w:val="000000"/>
          <w:sz w:val="24"/>
          <w:szCs w:val="24"/>
          <w:highlight w:val="yellow"/>
        </w:rPr>
        <w:t>exam</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ed the </w:t>
      </w:r>
      <w:r>
        <w:rPr>
          <w:rFonts w:ascii="Times New Roman" w:eastAsia="Times New Roman" w:hAnsi="Times New Roman" w:cs="Times New Roman"/>
          <w:color w:val="000000"/>
          <w:sz w:val="24"/>
          <w:szCs w:val="24"/>
          <w:highlight w:val="yellow"/>
        </w:rPr>
        <w:t>effe</w:t>
      </w:r>
      <w:r>
        <w:rPr>
          <w:rFonts w:ascii="Times New Roman" w:eastAsia="Times New Roman" w:hAnsi="Times New Roman" w:cs="Times New Roman"/>
          <w:color w:val="000000"/>
          <w:sz w:val="24"/>
          <w:szCs w:val="24"/>
        </w:rPr>
        <w:t xml:space="preserve">ct of business enterprises </w:t>
      </w:r>
      <w:r>
        <w:rPr>
          <w:rFonts w:ascii="Times New Roman" w:eastAsia="Times New Roman" w:hAnsi="Times New Roman" w:cs="Times New Roman"/>
          <w:color w:val="000000"/>
          <w:sz w:val="24"/>
          <w:szCs w:val="24"/>
          <w:highlight w:val="yellow"/>
        </w:rPr>
        <w:t>us</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ng</w:t>
      </w:r>
      <w:r>
        <w:rPr>
          <w:rFonts w:ascii="Times New Roman" w:eastAsia="Times New Roman" w:hAnsi="Times New Roman" w:cs="Times New Roman"/>
          <w:color w:val="000000"/>
          <w:sz w:val="24"/>
          <w:szCs w:val="24"/>
        </w:rPr>
        <w:t xml:space="preserve"> two linear regression equations </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Pakistan from 1981 to 2013, focusing on the </w:t>
      </w:r>
      <w:r>
        <w:rPr>
          <w:rFonts w:ascii="Times New Roman" w:eastAsia="Times New Roman" w:hAnsi="Times New Roman" w:cs="Times New Roman"/>
          <w:color w:val="000000"/>
          <w:sz w:val="24"/>
          <w:szCs w:val="24"/>
          <w:highlight w:val="yellow"/>
        </w:rPr>
        <w:t>effe</w:t>
      </w:r>
      <w:r>
        <w:rPr>
          <w:rFonts w:ascii="Times New Roman" w:eastAsia="Times New Roman" w:hAnsi="Times New Roman" w:cs="Times New Roman"/>
          <w:color w:val="000000"/>
          <w:sz w:val="24"/>
          <w:szCs w:val="24"/>
        </w:rPr>
        <w:t>ct</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of process innovation on SMEs and economic growth. The findings </w:t>
      </w:r>
      <w:r>
        <w:rPr>
          <w:rFonts w:ascii="Times New Roman" w:eastAsia="Times New Roman" w:hAnsi="Times New Roman" w:cs="Times New Roman"/>
          <w:color w:val="000000"/>
          <w:sz w:val="24"/>
          <w:szCs w:val="24"/>
          <w:highlight w:val="yellow"/>
        </w:rPr>
        <w:t>show</w:t>
      </w:r>
      <w:r>
        <w:rPr>
          <w:rFonts w:ascii="Times New Roman" w:eastAsia="Times New Roman" w:hAnsi="Times New Roman" w:cs="Times New Roman"/>
          <w:color w:val="000000"/>
          <w:sz w:val="24"/>
          <w:szCs w:val="24"/>
        </w:rPr>
        <w:t xml:space="preserve">ed that process innovation </w:t>
      </w:r>
      <w:r>
        <w:rPr>
          <w:rFonts w:ascii="Times New Roman" w:eastAsia="Times New Roman" w:hAnsi="Times New Roman" w:cs="Times New Roman"/>
          <w:color w:val="000000"/>
          <w:sz w:val="24"/>
          <w:szCs w:val="24"/>
          <w:highlight w:val="yellow"/>
        </w:rPr>
        <w:t>wa</w:t>
      </w:r>
      <w:r>
        <w:rPr>
          <w:rFonts w:ascii="Times New Roman" w:eastAsia="Times New Roman" w:hAnsi="Times New Roman" w:cs="Times New Roman"/>
          <w:color w:val="000000"/>
          <w:sz w:val="24"/>
          <w:szCs w:val="24"/>
        </w:rPr>
        <w:t>s positive</w:t>
      </w:r>
      <w:r>
        <w:rPr>
          <w:rFonts w:ascii="Times New Roman" w:eastAsia="Times New Roman" w:hAnsi="Times New Roman" w:cs="Times New Roman"/>
          <w:color w:val="000000"/>
          <w:sz w:val="24"/>
          <w:szCs w:val="24"/>
          <w:highlight w:val="yellow"/>
        </w:rPr>
        <w:t xml:space="preserve"> and statistical</w:t>
      </w:r>
      <w:r>
        <w:rPr>
          <w:rFonts w:ascii="Times New Roman" w:eastAsia="Times New Roman" w:hAnsi="Times New Roman" w:cs="Times New Roman"/>
          <w:color w:val="000000"/>
          <w:sz w:val="24"/>
          <w:szCs w:val="24"/>
        </w:rPr>
        <w:t>ly significant and</w:t>
      </w:r>
      <w:r>
        <w:rPr>
          <w:rFonts w:ascii="Times New Roman" w:eastAsia="Times New Roman" w:hAnsi="Times New Roman" w:cs="Times New Roman"/>
          <w:color w:val="000000"/>
          <w:sz w:val="24"/>
          <w:szCs w:val="24"/>
          <w:highlight w:val="yellow"/>
        </w:rPr>
        <w:t xml:space="preserve"> was</w:t>
      </w:r>
      <w:r>
        <w:rPr>
          <w:rFonts w:ascii="Times New Roman" w:eastAsia="Times New Roman" w:hAnsi="Times New Roman" w:cs="Times New Roman"/>
          <w:color w:val="000000"/>
          <w:sz w:val="24"/>
          <w:szCs w:val="24"/>
        </w:rPr>
        <w:t xml:space="preserve"> positively correlated with </w:t>
      </w:r>
      <w:r>
        <w:rPr>
          <w:rFonts w:ascii="Times New Roman" w:eastAsia="Times New Roman" w:hAnsi="Times New Roman" w:cs="Times New Roman"/>
          <w:color w:val="000000"/>
          <w:sz w:val="24"/>
          <w:szCs w:val="24"/>
          <w:highlight w:val="yellow"/>
        </w:rPr>
        <w:t>SME</w:t>
      </w:r>
      <w:r>
        <w:rPr>
          <w:rFonts w:ascii="Times New Roman" w:eastAsia="Times New Roman" w:hAnsi="Times New Roman" w:cs="Times New Roman"/>
          <w:color w:val="000000"/>
          <w:sz w:val="24"/>
          <w:szCs w:val="24"/>
        </w:rPr>
        <w:t xml:space="preserve"> growth</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impl</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 positive and significant relationship between process innovation and SME growth.</w:t>
      </w:r>
    </w:p>
    <w:p w14:paraId="7F9986EA" w14:textId="77777777" w:rsidR="00472922" w:rsidRDefault="00B5152B">
      <w:pPr>
        <w:pBdr>
          <w:top w:val="nil"/>
          <w:left w:val="nil"/>
          <w:bottom w:val="nil"/>
          <w:right w:val="nil"/>
          <w:between w:val="nil"/>
        </w:pBd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color w:val="000000"/>
          <w:sz w:val="24"/>
          <w:szCs w:val="24"/>
        </w:rPr>
        <w:t xml:space="preserve"> Ger</w:t>
      </w:r>
      <w:r>
        <w:rPr>
          <w:rFonts w:ascii="Times New Roman" w:eastAsia="Times New Roman" w:hAnsi="Times New Roman" w:cs="Times New Roman"/>
          <w:color w:val="000000"/>
          <w:sz w:val="24"/>
          <w:szCs w:val="24"/>
          <w:highlight w:val="yellow"/>
        </w:rPr>
        <w:t>ç</w:t>
      </w:r>
      <w:r>
        <w:rPr>
          <w:rFonts w:ascii="Times New Roman" w:eastAsia="Times New Roman" w:hAnsi="Times New Roman" w:cs="Times New Roman"/>
          <w:color w:val="000000"/>
          <w:sz w:val="24"/>
          <w:szCs w:val="24"/>
        </w:rPr>
        <w:t>eker e</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highlight w:val="yellow"/>
        </w:rPr>
        <w:t>l.</w:t>
      </w:r>
      <w:r>
        <w:rPr>
          <w:rFonts w:ascii="Times New Roman" w:eastAsia="Times New Roman" w:hAnsi="Times New Roman" w:cs="Times New Roman"/>
          <w:color w:val="000000"/>
          <w:sz w:val="24"/>
          <w:szCs w:val="24"/>
        </w:rPr>
        <w:t xml:space="preserve"> (2014) examined the relationship between entrepreneurship and economic growth </w:t>
      </w:r>
      <w:r>
        <w:rPr>
          <w:rFonts w:ascii="Times New Roman" w:eastAsia="Times New Roman" w:hAnsi="Times New Roman" w:cs="Times New Roman"/>
          <w:color w:val="000000"/>
          <w:sz w:val="24"/>
          <w:szCs w:val="24"/>
          <w:highlight w:val="yellow"/>
        </w:rPr>
        <w:t>from</w:t>
      </w:r>
      <w:r>
        <w:rPr>
          <w:rFonts w:ascii="Times New Roman" w:eastAsia="Times New Roman" w:hAnsi="Times New Roman" w:cs="Times New Roman"/>
          <w:color w:val="000000"/>
          <w:sz w:val="24"/>
          <w:szCs w:val="24"/>
        </w:rPr>
        <w:t xml:space="preserve"> 1988 </w:t>
      </w:r>
      <w:r>
        <w:rPr>
          <w:rFonts w:ascii="Times New Roman" w:eastAsia="Times New Roman" w:hAnsi="Times New Roman" w:cs="Times New Roman"/>
          <w:color w:val="000000"/>
          <w:sz w:val="24"/>
          <w:szCs w:val="24"/>
          <w:highlight w:val="yellow"/>
        </w:rPr>
        <w:t>to</w:t>
      </w:r>
      <w:r>
        <w:rPr>
          <w:rFonts w:ascii="Times New Roman" w:eastAsia="Times New Roman" w:hAnsi="Times New Roman" w:cs="Times New Roman"/>
          <w:color w:val="000000"/>
          <w:sz w:val="24"/>
          <w:szCs w:val="24"/>
        </w:rPr>
        <w:t xml:space="preserve"> 2012</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The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ARDL techn</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que was a</w:t>
      </w: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highlight w:val="yellow"/>
        </w:rPr>
        <w:t>plied wi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h</w:t>
      </w:r>
      <w:r>
        <w:rPr>
          <w:rFonts w:ascii="Times New Roman" w:eastAsia="Times New Roman" w:hAnsi="Times New Roman" w:cs="Times New Roman"/>
          <w:color w:val="000000"/>
          <w:sz w:val="24"/>
          <w:szCs w:val="24"/>
        </w:rPr>
        <w:t xml:space="preserve"> control variables such as employment and savings. The bound</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test results indicated </w:t>
      </w:r>
      <w:r>
        <w:rPr>
          <w:rFonts w:ascii="Times New Roman" w:eastAsia="Times New Roman" w:hAnsi="Times New Roman" w:cs="Times New Roman"/>
          <w:color w:val="000000"/>
          <w:sz w:val="24"/>
          <w:szCs w:val="24"/>
          <w:highlight w:val="yellow"/>
        </w:rPr>
        <w:t>a posi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iv</w:t>
      </w:r>
      <w:r>
        <w:rPr>
          <w:rFonts w:ascii="Times New Roman" w:eastAsia="Times New Roman" w:hAnsi="Times New Roman" w:cs="Times New Roman"/>
          <w:color w:val="000000"/>
          <w:sz w:val="24"/>
          <w:szCs w:val="24"/>
        </w:rPr>
        <w:t>e a</w:t>
      </w:r>
      <w:r>
        <w:rPr>
          <w:rFonts w:ascii="Times New Roman" w:eastAsia="Times New Roman" w:hAnsi="Times New Roman" w:cs="Times New Roman"/>
          <w:color w:val="000000"/>
          <w:sz w:val="24"/>
          <w:szCs w:val="24"/>
          <w:highlight w:val="yellow"/>
        </w:rPr>
        <w:t xml:space="preserve">nd </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ignific</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nt</w:t>
      </w:r>
      <w:r>
        <w:rPr>
          <w:rFonts w:ascii="Times New Roman" w:eastAsia="Times New Roman" w:hAnsi="Times New Roman" w:cs="Times New Roman"/>
          <w:color w:val="000000"/>
          <w:sz w:val="24"/>
          <w:szCs w:val="24"/>
        </w:rPr>
        <w:t xml:space="preserve"> long-run relationship between entrepreneurship and </w:t>
      </w:r>
      <w:r>
        <w:rPr>
          <w:rFonts w:ascii="Times New Roman" w:eastAsia="Times New Roman" w:hAnsi="Times New Roman" w:cs="Times New Roman"/>
          <w:color w:val="000000"/>
          <w:sz w:val="24"/>
          <w:szCs w:val="24"/>
          <w:highlight w:val="yellow"/>
        </w:rPr>
        <w:t>economic grow</w:t>
      </w:r>
      <w:r>
        <w:rPr>
          <w:rFonts w:ascii="Times New Roman" w:eastAsia="Times New Roman" w:hAnsi="Times New Roman" w:cs="Times New Roman"/>
          <w:color w:val="000000"/>
          <w:sz w:val="24"/>
          <w:szCs w:val="24"/>
        </w:rPr>
        <w:t xml:space="preserve">th. Most previous studies measured entrepreneurship using indicators other than new business density, relied largely on primary data, and produced inconsistent findings </w:t>
      </w:r>
      <w:r>
        <w:rPr>
          <w:rFonts w:ascii="Times New Roman" w:eastAsia="Times New Roman" w:hAnsi="Times New Roman" w:cs="Times New Roman"/>
          <w:color w:val="000000"/>
          <w:sz w:val="24"/>
          <w:szCs w:val="24"/>
          <w:highlight w:val="yellow"/>
        </w:rPr>
        <w:t>beca</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e o</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 xml:space="preserve"> differences in methodology and measurement. </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w</w:t>
      </w:r>
      <w:r>
        <w:rPr>
          <w:rFonts w:ascii="Times New Roman" w:eastAsia="Times New Roman" w:hAnsi="Times New Roman" w:cs="Times New Roman"/>
          <w:color w:val="000000"/>
          <w:sz w:val="24"/>
          <w:szCs w:val="24"/>
        </w:rPr>
        <w:t xml:space="preserve"> studies have specifically </w:t>
      </w:r>
      <w:r>
        <w:rPr>
          <w:rFonts w:ascii="Times New Roman" w:eastAsia="Times New Roman" w:hAnsi="Times New Roman" w:cs="Times New Roman"/>
          <w:color w:val="000000"/>
          <w:sz w:val="24"/>
          <w:szCs w:val="24"/>
          <w:highlight w:val="yellow"/>
        </w:rPr>
        <w:t>exam</w:t>
      </w:r>
      <w:r>
        <w:rPr>
          <w:rFonts w:ascii="Times New Roman" w:eastAsia="Times New Roman" w:hAnsi="Times New Roman" w:cs="Times New Roman"/>
          <w:color w:val="000000"/>
          <w:sz w:val="24"/>
          <w:szCs w:val="24"/>
        </w:rPr>
        <w:t xml:space="preserve">ined the effect of new business density on economic growth in Nigeria using </w:t>
      </w:r>
      <w:r>
        <w:rPr>
          <w:rFonts w:ascii="Times New Roman" w:eastAsia="Times New Roman" w:hAnsi="Times New Roman" w:cs="Times New Roman"/>
          <w:color w:val="000000"/>
          <w:sz w:val="24"/>
          <w:szCs w:val="24"/>
          <w:highlight w:val="yellow"/>
        </w:rPr>
        <w:t>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utoregressive </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istributed </w:t>
      </w:r>
      <w:r>
        <w:rPr>
          <w:rFonts w:ascii="Times New Roman" w:eastAsia="Times New Roman" w:hAnsi="Times New Roman" w:cs="Times New Roman"/>
          <w:color w:val="000000"/>
          <w:sz w:val="24"/>
          <w:szCs w:val="24"/>
          <w:highlight w:val="yellow"/>
        </w:rPr>
        <w:t>l</w:t>
      </w:r>
      <w:r>
        <w:rPr>
          <w:rFonts w:ascii="Times New Roman" w:eastAsia="Times New Roman" w:hAnsi="Times New Roman" w:cs="Times New Roman"/>
          <w:color w:val="000000"/>
          <w:sz w:val="24"/>
          <w:szCs w:val="24"/>
        </w:rPr>
        <w:t>ag (ARDL) framework capable of estimating both short-run and long-run dynamics.</w:t>
      </w:r>
    </w:p>
    <w:p w14:paraId="3FD9C355" w14:textId="77777777" w:rsidR="00472922" w:rsidRDefault="00B5152B">
      <w:pPr>
        <w:spacing w:before="28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3.0 Methodology</w:t>
      </w:r>
    </w:p>
    <w:p w14:paraId="20276554" w14:textId="77777777" w:rsidR="00472922" w:rsidRDefault="00B5152B">
      <w:pP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highlight w:val="yellow"/>
        </w:rPr>
        <w:t>study</w:t>
      </w:r>
      <w:r>
        <w:rPr>
          <w:rFonts w:ascii="Times New Roman" w:eastAsia="Times New Roman" w:hAnsi="Times New Roman" w:cs="Times New Roman"/>
          <w:color w:val="000000"/>
          <w:sz w:val="24"/>
          <w:szCs w:val="24"/>
        </w:rPr>
        <w:t xml:space="preserve"> used an ex</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 xml:space="preserve">post facto research design based on </w:t>
      </w:r>
      <w:r>
        <w:rPr>
          <w:rFonts w:ascii="Times New Roman" w:eastAsia="Times New Roman" w:hAnsi="Times New Roman" w:cs="Times New Roman"/>
          <w:color w:val="000000"/>
          <w:sz w:val="24"/>
          <w:szCs w:val="24"/>
          <w:highlight w:val="yellow"/>
        </w:rPr>
        <w:t xml:space="preserve">secondary </w:t>
      </w:r>
      <w:r>
        <w:rPr>
          <w:rFonts w:ascii="Times New Roman" w:eastAsia="Times New Roman" w:hAnsi="Times New Roman" w:cs="Times New Roman"/>
          <w:color w:val="000000"/>
          <w:sz w:val="24"/>
          <w:szCs w:val="24"/>
        </w:rPr>
        <w:t xml:space="preserve">data obtained from reliable international databases, </w:t>
      </w:r>
      <w:r>
        <w:rPr>
          <w:rFonts w:ascii="Times New Roman" w:eastAsia="Times New Roman" w:hAnsi="Times New Roman" w:cs="Times New Roman"/>
          <w:color w:val="000000"/>
          <w:sz w:val="24"/>
          <w:szCs w:val="24"/>
          <w:highlight w:val="yellow"/>
        </w:rPr>
        <w:t>spec</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ica</w:t>
      </w:r>
      <w:r>
        <w:rPr>
          <w:rFonts w:ascii="Times New Roman" w:eastAsia="Times New Roman" w:hAnsi="Times New Roman" w:cs="Times New Roman"/>
          <w:color w:val="000000"/>
          <w:sz w:val="24"/>
          <w:szCs w:val="24"/>
          <w:highlight w:val="yellow"/>
        </w:rPr>
        <w:t>lly</w:t>
      </w:r>
      <w:r>
        <w:rPr>
          <w:rFonts w:ascii="Times New Roman" w:eastAsia="Times New Roman" w:hAnsi="Times New Roman" w:cs="Times New Roman"/>
          <w:color w:val="000000"/>
          <w:sz w:val="24"/>
          <w:szCs w:val="24"/>
        </w:rPr>
        <w:t xml:space="preserve"> the World Development Indicators (WDI). This design </w:t>
      </w:r>
      <w:r>
        <w:rPr>
          <w:rFonts w:ascii="Times New Roman" w:eastAsia="Times New Roman" w:hAnsi="Times New Roman" w:cs="Times New Roman"/>
          <w:color w:val="000000"/>
          <w:sz w:val="24"/>
          <w:szCs w:val="24"/>
          <w:highlight w:val="yellow"/>
        </w:rPr>
        <w:t>w</w:t>
      </w:r>
      <w:r>
        <w:rPr>
          <w:rFonts w:ascii="Times New Roman" w:eastAsia="Times New Roman" w:hAnsi="Times New Roman" w:cs="Times New Roman"/>
          <w:color w:val="000000"/>
          <w:sz w:val="24"/>
          <w:szCs w:val="24"/>
        </w:rPr>
        <w:t xml:space="preserve">as </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l</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ct</w:t>
      </w:r>
      <w:r>
        <w:rPr>
          <w:rFonts w:ascii="Times New Roman" w:eastAsia="Times New Roman" w:hAnsi="Times New Roman" w:cs="Times New Roman"/>
          <w:color w:val="000000"/>
          <w:sz w:val="24"/>
          <w:szCs w:val="24"/>
        </w:rPr>
        <w:t>ed b</w:t>
      </w:r>
      <w:r>
        <w:rPr>
          <w:rFonts w:ascii="Times New Roman" w:eastAsia="Times New Roman" w:hAnsi="Times New Roman" w:cs="Times New Roman"/>
          <w:color w:val="000000"/>
          <w:sz w:val="24"/>
          <w:szCs w:val="24"/>
          <w:highlight w:val="yellow"/>
        </w:rPr>
        <w:t>ecause it enables</w:t>
      </w:r>
      <w:r>
        <w:rPr>
          <w:rFonts w:ascii="Times New Roman" w:eastAsia="Times New Roman" w:hAnsi="Times New Roman" w:cs="Times New Roman"/>
          <w:color w:val="000000"/>
          <w:sz w:val="24"/>
          <w:szCs w:val="24"/>
        </w:rPr>
        <w:t xml:space="preserve"> the analys</w:t>
      </w:r>
      <w:r>
        <w:rPr>
          <w:rFonts w:ascii="Times New Roman" w:eastAsia="Times New Roman" w:hAnsi="Times New Roman" w:cs="Times New Roman"/>
          <w:color w:val="000000"/>
          <w:sz w:val="24"/>
          <w:szCs w:val="24"/>
          <w:highlight w:val="yellow"/>
        </w:rPr>
        <w:t>is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of</w:t>
      </w:r>
      <w:r>
        <w:rPr>
          <w:rFonts w:ascii="Times New Roman" w:eastAsia="Times New Roman" w:hAnsi="Times New Roman" w:cs="Times New Roman"/>
          <w:color w:val="000000"/>
          <w:sz w:val="24"/>
          <w:szCs w:val="24"/>
        </w:rPr>
        <w:t xml:space="preserve"> existing macroeconomic and financial data </w:t>
      </w:r>
      <w:r>
        <w:rPr>
          <w:rFonts w:ascii="Times New Roman" w:eastAsia="Times New Roman" w:hAnsi="Times New Roman" w:cs="Times New Roman"/>
          <w:color w:val="000000"/>
          <w:sz w:val="24"/>
          <w:szCs w:val="24"/>
          <w:highlight w:val="yellow"/>
        </w:rPr>
        <w:t>with</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ut</w:t>
      </w:r>
      <w:r>
        <w:rPr>
          <w:rFonts w:ascii="Times New Roman" w:eastAsia="Times New Roman" w:hAnsi="Times New Roman" w:cs="Times New Roman"/>
          <w:color w:val="000000"/>
          <w:sz w:val="24"/>
          <w:szCs w:val="24"/>
        </w:rPr>
        <w:t xml:space="preserve"> manipulation. The study </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ve</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ed</w:t>
      </w:r>
      <w:r>
        <w:rPr>
          <w:rFonts w:ascii="Times New Roman" w:eastAsia="Times New Roman" w:hAnsi="Times New Roman" w:cs="Times New Roman"/>
          <w:color w:val="000000"/>
          <w:sz w:val="24"/>
          <w:szCs w:val="24"/>
        </w:rPr>
        <w:t xml:space="preserve"> the period from 2004 to 2025, which was </w:t>
      </w:r>
      <w:r>
        <w:rPr>
          <w:rFonts w:ascii="Times New Roman" w:eastAsia="Times New Roman" w:hAnsi="Times New Roman" w:cs="Times New Roman"/>
          <w:color w:val="000000"/>
          <w:sz w:val="24"/>
          <w:szCs w:val="24"/>
          <w:highlight w:val="yellow"/>
        </w:rPr>
        <w:t>ch</w:t>
      </w:r>
      <w:r>
        <w:rPr>
          <w:rFonts w:ascii="Times New Roman" w:eastAsia="Times New Roman" w:hAnsi="Times New Roman" w:cs="Times New Roman"/>
          <w:color w:val="000000"/>
          <w:sz w:val="24"/>
          <w:szCs w:val="24"/>
        </w:rPr>
        <w:t>ar</w:t>
      </w:r>
      <w:r>
        <w:rPr>
          <w:rFonts w:ascii="Times New Roman" w:eastAsia="Times New Roman" w:hAnsi="Times New Roman" w:cs="Times New Roman"/>
          <w:color w:val="000000"/>
          <w:sz w:val="24"/>
          <w:szCs w:val="24"/>
          <w:highlight w:val="yellow"/>
        </w:rPr>
        <w:t>acteris</w:t>
      </w:r>
      <w:r>
        <w:rPr>
          <w:rFonts w:ascii="Times New Roman" w:eastAsia="Times New Roman" w:hAnsi="Times New Roman" w:cs="Times New Roman"/>
          <w:color w:val="000000"/>
          <w:sz w:val="24"/>
          <w:szCs w:val="24"/>
        </w:rPr>
        <w:t>ed by rene</w:t>
      </w:r>
      <w:r>
        <w:rPr>
          <w:rFonts w:ascii="Times New Roman" w:eastAsia="Times New Roman" w:hAnsi="Times New Roman" w:cs="Times New Roman"/>
          <w:color w:val="000000"/>
          <w:sz w:val="24"/>
          <w:szCs w:val="24"/>
          <w:highlight w:val="yellow"/>
        </w:rPr>
        <w:t>we</w:t>
      </w:r>
      <w:r>
        <w:rPr>
          <w:rFonts w:ascii="Times New Roman" w:eastAsia="Times New Roman" w:hAnsi="Times New Roman" w:cs="Times New Roman"/>
          <w:color w:val="000000"/>
          <w:sz w:val="24"/>
          <w:szCs w:val="24"/>
        </w:rPr>
        <w:t xml:space="preserve">d interest </w:t>
      </w:r>
      <w:r>
        <w:rPr>
          <w:rFonts w:ascii="Times New Roman" w:eastAsia="Times New Roman" w:hAnsi="Times New Roman" w:cs="Times New Roman"/>
          <w:color w:val="000000"/>
          <w:sz w:val="24"/>
          <w:szCs w:val="24"/>
          <w:highlight w:val="yellow"/>
        </w:rPr>
        <w:t>am</w:t>
      </w:r>
      <w:r>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 successive Nigerian governments</w:t>
      </w:r>
      <w:r>
        <w:rPr>
          <w:rFonts w:ascii="Times New Roman" w:eastAsia="Times New Roman" w:hAnsi="Times New Roman" w:cs="Times New Roman"/>
          <w:color w:val="000000"/>
          <w:sz w:val="24"/>
          <w:szCs w:val="24"/>
          <w:highlight w:val="yellow"/>
        </w:rPr>
        <w:t xml:space="preserve"> in entrepreneurship development</w:t>
      </w:r>
      <w:r>
        <w:rPr>
          <w:rFonts w:ascii="Times New Roman" w:eastAsia="Times New Roman" w:hAnsi="Times New Roman" w:cs="Times New Roman"/>
          <w:color w:val="000000"/>
          <w:sz w:val="24"/>
          <w:szCs w:val="24"/>
        </w:rPr>
        <w:t xml:space="preserve">, numerous policy initiatives to diversify the economic base </w:t>
      </w:r>
      <w:r>
        <w:rPr>
          <w:rFonts w:ascii="Times New Roman" w:eastAsia="Times New Roman" w:hAnsi="Times New Roman" w:cs="Times New Roman"/>
          <w:color w:val="000000"/>
          <w:sz w:val="24"/>
          <w:szCs w:val="24"/>
          <w:highlight w:val="yellow"/>
        </w:rPr>
        <w:t xml:space="preserve">away </w:t>
      </w:r>
      <w:r>
        <w:rPr>
          <w:rFonts w:ascii="Times New Roman" w:eastAsia="Times New Roman" w:hAnsi="Times New Roman" w:cs="Times New Roman"/>
          <w:color w:val="000000"/>
          <w:sz w:val="24"/>
          <w:szCs w:val="24"/>
        </w:rPr>
        <w:t xml:space="preserve">from oil </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pende</w:t>
      </w:r>
      <w:r>
        <w:rPr>
          <w:rFonts w:ascii="Times New Roman" w:eastAsia="Times New Roman" w:hAnsi="Times New Roman" w:cs="Times New Roman"/>
          <w:color w:val="000000"/>
          <w:sz w:val="24"/>
          <w:szCs w:val="24"/>
        </w:rPr>
        <w:t>nce</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increasing rec</w:t>
      </w:r>
      <w:r>
        <w:rPr>
          <w:rFonts w:ascii="Times New Roman" w:eastAsia="Times New Roman" w:hAnsi="Times New Roman" w:cs="Times New Roman"/>
          <w:color w:val="000000"/>
          <w:sz w:val="24"/>
          <w:szCs w:val="24"/>
          <w:highlight w:val="yellow"/>
        </w:rPr>
        <w:t>ogn</w:t>
      </w:r>
      <w:r>
        <w:rPr>
          <w:rFonts w:ascii="Times New Roman" w:eastAsia="Times New Roman" w:hAnsi="Times New Roman" w:cs="Times New Roman"/>
          <w:color w:val="000000"/>
          <w:sz w:val="24"/>
          <w:szCs w:val="24"/>
        </w:rPr>
        <w:t>ition of the entrepreneurial sector</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s contribut</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 to employment creation and poverty alleviation. Nigeria </w:t>
      </w:r>
      <w:r>
        <w:rPr>
          <w:rFonts w:ascii="Times New Roman" w:eastAsia="Times New Roman" w:hAnsi="Times New Roman" w:cs="Times New Roman"/>
          <w:color w:val="000000"/>
          <w:sz w:val="24"/>
          <w:szCs w:val="24"/>
          <w:highlight w:val="yellow"/>
        </w:rPr>
        <w:t>wa</w:t>
      </w:r>
      <w:r>
        <w:rPr>
          <w:rFonts w:ascii="Times New Roman" w:eastAsia="Times New Roman" w:hAnsi="Times New Roman" w:cs="Times New Roman"/>
          <w:color w:val="000000"/>
          <w:sz w:val="24"/>
          <w:szCs w:val="24"/>
        </w:rPr>
        <w:t>s s</w:t>
      </w:r>
      <w:r>
        <w:rPr>
          <w:rFonts w:ascii="Times New Roman" w:eastAsia="Times New Roman" w:hAnsi="Times New Roman" w:cs="Times New Roman"/>
          <w:color w:val="000000"/>
          <w:sz w:val="24"/>
          <w:szCs w:val="24"/>
          <w:highlight w:val="yellow"/>
        </w:rPr>
        <w:t>elect</w:t>
      </w:r>
      <w:r>
        <w:rPr>
          <w:rFonts w:ascii="Times New Roman" w:eastAsia="Times New Roman" w:hAnsi="Times New Roman" w:cs="Times New Roman"/>
          <w:color w:val="000000"/>
          <w:sz w:val="24"/>
          <w:szCs w:val="24"/>
        </w:rPr>
        <w:t xml:space="preserve">ed as a </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e </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udy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beca</w:t>
      </w:r>
      <w:r>
        <w:rPr>
          <w:rFonts w:ascii="Times New Roman" w:eastAsia="Times New Roman" w:hAnsi="Times New Roman" w:cs="Times New Roman"/>
          <w:color w:val="000000"/>
          <w:sz w:val="24"/>
          <w:szCs w:val="24"/>
        </w:rPr>
        <w:t>us</w:t>
      </w:r>
      <w:r>
        <w:rPr>
          <w:rFonts w:ascii="Times New Roman" w:eastAsia="Times New Roman" w:hAnsi="Times New Roman" w:cs="Times New Roman"/>
          <w:color w:val="000000"/>
          <w:sz w:val="24"/>
          <w:szCs w:val="24"/>
          <w:highlight w:val="yellow"/>
        </w:rPr>
        <w:t>e, despi</w:t>
      </w:r>
      <w:r>
        <w:rPr>
          <w:rFonts w:ascii="Times New Roman" w:eastAsia="Times New Roman" w:hAnsi="Times New Roman" w:cs="Times New Roman"/>
          <w:color w:val="000000"/>
          <w:sz w:val="24"/>
          <w:szCs w:val="24"/>
        </w:rPr>
        <w:t xml:space="preserve">te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ab</w:t>
      </w:r>
      <w:r>
        <w:rPr>
          <w:rFonts w:ascii="Times New Roman" w:eastAsia="Times New Roman" w:hAnsi="Times New Roman" w:cs="Times New Roman"/>
          <w:color w:val="000000"/>
          <w:sz w:val="24"/>
          <w:szCs w:val="24"/>
        </w:rPr>
        <w:t>un</w:t>
      </w:r>
      <w:r>
        <w:rPr>
          <w:rFonts w:ascii="Times New Roman" w:eastAsia="Times New Roman" w:hAnsi="Times New Roman" w:cs="Times New Roman"/>
          <w:color w:val="000000"/>
          <w:sz w:val="24"/>
          <w:szCs w:val="24"/>
          <w:highlight w:val="yellow"/>
        </w:rPr>
        <w:t>dan</w:t>
      </w:r>
      <w:r>
        <w:rPr>
          <w:rFonts w:ascii="Times New Roman" w:eastAsia="Times New Roman" w:hAnsi="Times New Roman" w:cs="Times New Roman"/>
          <w:color w:val="000000"/>
          <w:sz w:val="24"/>
          <w:szCs w:val="24"/>
        </w:rPr>
        <w:t xml:space="preserve">t natural and human resources,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 xml:space="preserve">t continues to experience persistent economic </w:t>
      </w:r>
      <w:r>
        <w:rPr>
          <w:rFonts w:ascii="Times New Roman" w:eastAsia="Times New Roman" w:hAnsi="Times New Roman" w:cs="Times New Roman"/>
          <w:color w:val="000000"/>
          <w:sz w:val="24"/>
          <w:szCs w:val="24"/>
          <w:highlight w:val="yellow"/>
        </w:rPr>
        <w:t>chal</w:t>
      </w:r>
      <w:r>
        <w:rPr>
          <w:rFonts w:ascii="Times New Roman" w:eastAsia="Times New Roman" w:hAnsi="Times New Roman" w:cs="Times New Roman"/>
          <w:color w:val="000000"/>
          <w:sz w:val="24"/>
          <w:szCs w:val="24"/>
        </w:rPr>
        <w:t>le</w:t>
      </w:r>
      <w:r>
        <w:rPr>
          <w:rFonts w:ascii="Times New Roman" w:eastAsia="Times New Roman" w:hAnsi="Times New Roman" w:cs="Times New Roman"/>
          <w:color w:val="000000"/>
          <w:sz w:val="24"/>
          <w:szCs w:val="24"/>
          <w:highlight w:val="yellow"/>
        </w:rPr>
        <w:t>nge</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incl</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highlight w:val="yellow"/>
        </w:rPr>
        <w:t>ding</w:t>
      </w:r>
      <w:r>
        <w:rPr>
          <w:rFonts w:ascii="Times New Roman" w:eastAsia="Times New Roman" w:hAnsi="Times New Roman" w:cs="Times New Roman"/>
          <w:color w:val="000000"/>
          <w:sz w:val="24"/>
          <w:szCs w:val="24"/>
        </w:rPr>
        <w:t xml:space="preserve"> high unemployment, inadequate infrastructure and volatile growth rates. Nigeria is </w:t>
      </w:r>
      <w:r>
        <w:rPr>
          <w:rFonts w:ascii="Times New Roman" w:eastAsia="Times New Roman" w:hAnsi="Times New Roman" w:cs="Times New Roman"/>
          <w:color w:val="000000"/>
          <w:sz w:val="24"/>
          <w:szCs w:val="24"/>
          <w:highlight w:val="yellow"/>
        </w:rPr>
        <w:t>al</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o relevan</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 xml:space="preserve"> beca</w:t>
      </w:r>
      <w:r>
        <w:rPr>
          <w:rFonts w:ascii="Times New Roman" w:eastAsia="Times New Roman" w:hAnsi="Times New Roman" w:cs="Times New Roman"/>
          <w:color w:val="000000"/>
          <w:sz w:val="24"/>
          <w:szCs w:val="24"/>
        </w:rPr>
        <w:t>use o</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 xml:space="preserve"> its entrepreneurial environment, numer</w:t>
      </w:r>
      <w:r>
        <w:rPr>
          <w:rFonts w:ascii="Times New Roman" w:eastAsia="Times New Roman" w:hAnsi="Times New Roman" w:cs="Times New Roman"/>
          <w:color w:val="000000"/>
          <w:sz w:val="24"/>
          <w:szCs w:val="24"/>
          <w:highlight w:val="yellow"/>
        </w:rPr>
        <w:t>ou</w:t>
      </w:r>
      <w:r>
        <w:rPr>
          <w:rFonts w:ascii="Times New Roman" w:eastAsia="Times New Roman" w:hAnsi="Times New Roman" w:cs="Times New Roman"/>
          <w:color w:val="000000"/>
          <w:sz w:val="24"/>
          <w:szCs w:val="24"/>
        </w:rPr>
        <w:t xml:space="preserve">s government intervention programmes and the </w:t>
      </w:r>
      <w:r>
        <w:rPr>
          <w:rFonts w:ascii="Times New Roman" w:eastAsia="Times New Roman" w:hAnsi="Times New Roman" w:cs="Times New Roman"/>
          <w:color w:val="000000"/>
          <w:sz w:val="24"/>
          <w:szCs w:val="24"/>
          <w:highlight w:val="yellow"/>
        </w:rPr>
        <w:t>substa</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tial</w:t>
      </w:r>
      <w:r>
        <w:rPr>
          <w:rFonts w:ascii="Times New Roman" w:eastAsia="Times New Roman" w:hAnsi="Times New Roman" w:cs="Times New Roman"/>
          <w:color w:val="000000"/>
          <w:sz w:val="24"/>
          <w:szCs w:val="24"/>
        </w:rPr>
        <w:t xml:space="preserve"> but un</w:t>
      </w:r>
      <w:r>
        <w:rPr>
          <w:rFonts w:ascii="Times New Roman" w:eastAsia="Times New Roman" w:hAnsi="Times New Roman" w:cs="Times New Roman"/>
          <w:color w:val="000000"/>
          <w:sz w:val="24"/>
          <w:szCs w:val="24"/>
          <w:highlight w:val="yellow"/>
        </w:rPr>
        <w:t>deru</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ilis</w:t>
      </w:r>
      <w:r>
        <w:rPr>
          <w:rFonts w:ascii="Times New Roman" w:eastAsia="Times New Roman" w:hAnsi="Times New Roman" w:cs="Times New Roman"/>
          <w:color w:val="000000"/>
          <w:sz w:val="24"/>
          <w:szCs w:val="24"/>
        </w:rPr>
        <w:t>ed potential of the small and medium</w:t>
      </w:r>
      <w:r>
        <w:rPr>
          <w:rFonts w:ascii="Times New Roman" w:eastAsia="Times New Roman" w:hAnsi="Times New Roman" w:cs="Times New Roman"/>
          <w:color w:val="000000"/>
          <w:sz w:val="24"/>
          <w:szCs w:val="24"/>
          <w:highlight w:val="yellow"/>
        </w:rPr>
        <w:t>-sized</w:t>
      </w:r>
      <w:r>
        <w:rPr>
          <w:rFonts w:ascii="Times New Roman" w:eastAsia="Times New Roman" w:hAnsi="Times New Roman" w:cs="Times New Roman"/>
          <w:color w:val="000000"/>
          <w:sz w:val="24"/>
          <w:szCs w:val="24"/>
        </w:rPr>
        <w:t xml:space="preserve"> enterprise (SME) sector to pro</w:t>
      </w:r>
      <w:r>
        <w:rPr>
          <w:rFonts w:ascii="Times New Roman" w:eastAsia="Times New Roman" w:hAnsi="Times New Roman" w:cs="Times New Roman"/>
          <w:color w:val="000000"/>
          <w:sz w:val="24"/>
          <w:szCs w:val="24"/>
          <w:highlight w:val="yellow"/>
        </w:rPr>
        <w:t>mot</w:t>
      </w:r>
      <w:r>
        <w:rPr>
          <w:rFonts w:ascii="Times New Roman" w:eastAsia="Times New Roman" w:hAnsi="Times New Roman" w:cs="Times New Roman"/>
          <w:color w:val="000000"/>
          <w:sz w:val="24"/>
          <w:szCs w:val="24"/>
        </w:rPr>
        <w:t>e economic growth. Therefore, the functional form of the model is expressed as:</w:t>
      </w:r>
    </w:p>
    <w:p w14:paraId="22670C01" w14:textId="77777777" w:rsidR="00472922" w:rsidRDefault="00B5152B">
      <w:pPr>
        <w:spacing w:line="360" w:lineRule="auto"/>
        <w:rPr>
          <w:rFonts w:ascii="Times New Roman" w:eastAsia="Times New Roman" w:hAnsi="Times New Roman" w:cs="Times New Roman"/>
          <w:color w:val="000000"/>
          <w:sz w:val="24"/>
          <w:szCs w:val="24"/>
        </w:rPr>
      </w:pPr>
      <m:oMath>
        <m:r>
          <w:rPr>
            <w:rFonts w:ascii="Cambria Math" w:eastAsia="Cambria Math" w:hAnsi="Cambria Math" w:cs="Cambria Math"/>
            <w:color w:val="000000"/>
            <w:sz w:val="24"/>
            <w:szCs w:val="24"/>
          </w:rPr>
          <m:t>GR=f</m:t>
        </m:r>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NBD, ALR</m:t>
            </m:r>
          </m:e>
        </m:d>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(1)</m:t>
        </m:r>
      </m:oMath>
      <w:r>
        <w:rPr>
          <w:rFonts w:ascii="Times New Roman" w:eastAsia="Times New Roman" w:hAnsi="Times New Roman" w:cs="Times New Roman"/>
          <w:color w:val="000000"/>
          <w:sz w:val="24"/>
          <w:szCs w:val="24"/>
        </w:rPr>
        <w:t xml:space="preserve"> </w:t>
      </w:r>
    </w:p>
    <w:p w14:paraId="66443696" w14:textId="77777777" w:rsidR="00472922" w:rsidRDefault="00B5152B">
      <w:pPr>
        <w:spacing w:before="28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Equation (1) is expressed econometrically as:</w:t>
      </w:r>
    </w:p>
    <w:p w14:paraId="61EF097B" w14:textId="77777777" w:rsidR="00472922" w:rsidRDefault="00B5152B">
      <w:pPr>
        <w:spacing w:line="360" w:lineRule="auto"/>
        <w:rPr>
          <w:rFonts w:ascii="Times New Roman" w:eastAsia="Times New Roman" w:hAnsi="Times New Roman" w:cs="Times New Roman"/>
          <w:color w:val="000000"/>
          <w:sz w:val="24"/>
          <w:szCs w:val="24"/>
        </w:rPr>
      </w:pPr>
      <m:oMath>
        <m:r>
          <w:rPr>
            <w:rFonts w:ascii="Cambria Math" w:eastAsia="Cambria Math" w:hAnsi="Cambria Math" w:cs="Cambria Math"/>
            <w:color w:val="000000"/>
            <w:sz w:val="24"/>
            <w:szCs w:val="24"/>
          </w:rPr>
          <m:t>GR=β0+β1NBD+β2ALR +εt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(2)</m:t>
        </m:r>
      </m:oMath>
      <w:r>
        <w:rPr>
          <w:rFonts w:ascii="Times New Roman" w:eastAsia="Times New Roman" w:hAnsi="Times New Roman" w:cs="Times New Roman"/>
          <w:color w:val="000000"/>
          <w:sz w:val="24"/>
          <w:szCs w:val="24"/>
        </w:rPr>
        <w:t xml:space="preserve"> </w:t>
      </w:r>
    </w:p>
    <w:p w14:paraId="2A4BB097" w14:textId="77777777" w:rsidR="00472922" w:rsidRDefault="00B5152B">
      <w:pPr>
        <w:spacing w:before="28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where: GR = Economic growth rate measured by real Gross Domestic Product (GDP) growth rate; NBD = New business density measured by the number of newly registered businesses per 1,000 working-age population; ALR = Literacy Rate; β</w:t>
      </w:r>
      <w:r>
        <w:rPr>
          <w:rFonts w:ascii="Cambria Math" w:eastAsia="Cambria Math" w:hAnsi="Cambria Math" w:cs="Cambria Math"/>
          <w:color w:val="000000"/>
          <w:sz w:val="24"/>
          <w:szCs w:val="24"/>
        </w:rPr>
        <w:t>₀</w:t>
      </w:r>
      <w:r>
        <w:rPr>
          <w:rFonts w:ascii="Times New Roman" w:eastAsia="Times New Roman" w:hAnsi="Times New Roman" w:cs="Times New Roman"/>
          <w:color w:val="000000"/>
          <w:sz w:val="24"/>
          <w:szCs w:val="24"/>
        </w:rPr>
        <w:t xml:space="preserve"> = Constant term; β</w:t>
      </w:r>
      <w:r>
        <w:rPr>
          <w:rFonts w:ascii="Cambria Math" w:eastAsia="Cambria Math" w:hAnsi="Cambria Math" w:cs="Cambria Math"/>
          <w:color w:val="000000"/>
          <w:sz w:val="24"/>
          <w:szCs w:val="24"/>
        </w:rPr>
        <w:t>₁</w:t>
      </w:r>
      <w:r>
        <w:rPr>
          <w:rFonts w:ascii="Times New Roman" w:eastAsia="Times New Roman" w:hAnsi="Times New Roman" w:cs="Times New Roman"/>
          <w:color w:val="000000"/>
          <w:sz w:val="24"/>
          <w:szCs w:val="24"/>
        </w:rPr>
        <w:t>- β</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 Parameter estimate of new business density; and </w:t>
      </w:r>
      <w:proofErr w:type="spellStart"/>
      <w:r>
        <w:rPr>
          <w:rFonts w:ascii="Times New Roman" w:eastAsia="Times New Roman" w:hAnsi="Times New Roman" w:cs="Times New Roman"/>
          <w:color w:val="000000"/>
          <w:sz w:val="24"/>
          <w:szCs w:val="24"/>
        </w:rPr>
        <w:t>εt</w:t>
      </w:r>
      <w:proofErr w:type="spellEnd"/>
      <w:r>
        <w:rPr>
          <w:rFonts w:ascii="Times New Roman" w:eastAsia="Times New Roman" w:hAnsi="Times New Roman" w:cs="Times New Roman"/>
          <w:color w:val="000000"/>
          <w:sz w:val="24"/>
          <w:szCs w:val="24"/>
        </w:rPr>
        <w:t xml:space="preserve"> = Stochastic error term.</w:t>
      </w:r>
    </w:p>
    <w:p w14:paraId="34C262D4" w14:textId="77777777" w:rsidR="00472922" w:rsidRDefault="00B5152B">
      <w:pP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empirical model was estimated using the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utoregressive </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istributed </w:t>
      </w:r>
      <w:r>
        <w:rPr>
          <w:rFonts w:ascii="Times New Roman" w:eastAsia="Times New Roman" w:hAnsi="Times New Roman" w:cs="Times New Roman"/>
          <w:color w:val="000000"/>
          <w:sz w:val="24"/>
          <w:szCs w:val="24"/>
          <w:highlight w:val="yellow"/>
        </w:rPr>
        <w:t>l</w:t>
      </w:r>
      <w:r>
        <w:rPr>
          <w:rFonts w:ascii="Times New Roman" w:eastAsia="Times New Roman" w:hAnsi="Times New Roman" w:cs="Times New Roman"/>
          <w:color w:val="000000"/>
          <w:sz w:val="24"/>
          <w:szCs w:val="24"/>
        </w:rPr>
        <w:t>ag (ARDL) bounds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testing approach </w:t>
      </w:r>
      <w:r>
        <w:rPr>
          <w:rFonts w:ascii="Times New Roman" w:eastAsia="Times New Roman" w:hAnsi="Times New Roman" w:cs="Times New Roman"/>
          <w:color w:val="000000"/>
          <w:sz w:val="24"/>
          <w:szCs w:val="24"/>
          <w:highlight w:val="yellow"/>
        </w:rPr>
        <w:t>propo</w:t>
      </w:r>
      <w:r>
        <w:rPr>
          <w:rFonts w:ascii="Times New Roman" w:eastAsia="Times New Roman" w:hAnsi="Times New Roman" w:cs="Times New Roman"/>
          <w:color w:val="000000"/>
          <w:sz w:val="24"/>
          <w:szCs w:val="24"/>
        </w:rPr>
        <w:t xml:space="preserve">sed by Pesaran </w:t>
      </w:r>
      <w:r>
        <w:rPr>
          <w:rFonts w:ascii="Times New Roman" w:eastAsia="Times New Roman" w:hAnsi="Times New Roman" w:cs="Times New Roman"/>
          <w:color w:val="000000"/>
          <w:sz w:val="24"/>
          <w:szCs w:val="24"/>
          <w:highlight w:val="yellow"/>
        </w:rPr>
        <w:t>et</w:t>
      </w:r>
      <w:r>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highlight w:val="yellow"/>
        </w:rPr>
        <w:t>l.</w:t>
      </w:r>
      <w:r>
        <w:rPr>
          <w:rFonts w:ascii="Times New Roman" w:eastAsia="Times New Roman" w:hAnsi="Times New Roman" w:cs="Times New Roman"/>
          <w:color w:val="000000"/>
          <w:sz w:val="24"/>
          <w:szCs w:val="24"/>
        </w:rPr>
        <w:t xml:space="preserve"> (2001).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he ARDL estimation method </w:t>
      </w:r>
      <w:r>
        <w:rPr>
          <w:rFonts w:ascii="Times New Roman" w:eastAsia="Times New Roman" w:hAnsi="Times New Roman" w:cs="Times New Roman"/>
          <w:color w:val="000000"/>
          <w:sz w:val="24"/>
          <w:szCs w:val="24"/>
          <w:highlight w:val="yellow"/>
        </w:rPr>
        <w:t>permit</w:t>
      </w:r>
      <w:r>
        <w:rPr>
          <w:rFonts w:ascii="Times New Roman" w:eastAsia="Times New Roman" w:hAnsi="Times New Roman" w:cs="Times New Roman"/>
          <w:color w:val="000000"/>
          <w:sz w:val="24"/>
          <w:szCs w:val="24"/>
        </w:rPr>
        <w:t>s the in</w:t>
      </w:r>
      <w:r>
        <w:rPr>
          <w:rFonts w:ascii="Times New Roman" w:eastAsia="Times New Roman" w:hAnsi="Times New Roman" w:cs="Times New Roman"/>
          <w:color w:val="000000"/>
          <w:sz w:val="24"/>
          <w:szCs w:val="24"/>
          <w:highlight w:val="yellow"/>
        </w:rPr>
        <w:t>clus</w:t>
      </w:r>
      <w:r>
        <w:rPr>
          <w:rFonts w:ascii="Times New Roman" w:eastAsia="Times New Roman" w:hAnsi="Times New Roman" w:cs="Times New Roman"/>
          <w:color w:val="000000"/>
          <w:sz w:val="24"/>
          <w:szCs w:val="24"/>
        </w:rPr>
        <w:t xml:space="preserve">ion of variables </w:t>
      </w:r>
      <w:r>
        <w:rPr>
          <w:rFonts w:ascii="Times New Roman" w:eastAsia="Times New Roman" w:hAnsi="Times New Roman" w:cs="Times New Roman"/>
          <w:color w:val="000000"/>
          <w:sz w:val="24"/>
          <w:szCs w:val="24"/>
          <w:highlight w:val="yellow"/>
        </w:rPr>
        <w:t>integr</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te</w:t>
      </w:r>
      <w:r>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 xml:space="preserve">order </w:t>
      </w:r>
      <w:r>
        <w:rPr>
          <w:rFonts w:ascii="Times New Roman" w:eastAsia="Times New Roman" w:hAnsi="Times New Roman" w:cs="Times New Roman"/>
          <w:color w:val="000000"/>
          <w:sz w:val="24"/>
          <w:szCs w:val="24"/>
          <w:highlight w:val="yellow"/>
        </w:rPr>
        <w:t xml:space="preserve">zero, I(0), </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nd o</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 xml:space="preserve">one, </w:t>
      </w:r>
      <w:r>
        <w:rPr>
          <w:rFonts w:ascii="Times New Roman" w:eastAsia="Times New Roman" w:hAnsi="Times New Roman" w:cs="Times New Roman"/>
          <w:color w:val="000000"/>
          <w:sz w:val="24"/>
          <w:szCs w:val="24"/>
        </w:rPr>
        <w:t>I(1)</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it does not require </w:t>
      </w:r>
      <w:r>
        <w:rPr>
          <w:rFonts w:ascii="Times New Roman" w:eastAsia="Times New Roman" w:hAnsi="Times New Roman" w:cs="Times New Roman"/>
          <w:color w:val="000000"/>
          <w:sz w:val="24"/>
          <w:szCs w:val="24"/>
          <w:highlight w:val="yellow"/>
        </w:rPr>
        <w:t xml:space="preserve">all </w:t>
      </w:r>
      <w:r>
        <w:rPr>
          <w:rFonts w:ascii="Times New Roman" w:eastAsia="Times New Roman" w:hAnsi="Times New Roman" w:cs="Times New Roman"/>
          <w:color w:val="000000"/>
          <w:sz w:val="24"/>
          <w:szCs w:val="24"/>
        </w:rPr>
        <w:t xml:space="preserve">variables to </w:t>
      </w:r>
      <w:r>
        <w:rPr>
          <w:rFonts w:ascii="Times New Roman" w:eastAsia="Times New Roman" w:hAnsi="Times New Roman" w:cs="Times New Roman"/>
          <w:color w:val="000000"/>
          <w:sz w:val="24"/>
          <w:szCs w:val="24"/>
          <w:highlight w:val="yellow"/>
        </w:rPr>
        <w:t>hav</w:t>
      </w:r>
      <w:r>
        <w:rPr>
          <w:rFonts w:ascii="Times New Roman" w:eastAsia="Times New Roman" w:hAnsi="Times New Roman" w:cs="Times New Roman"/>
          <w:color w:val="000000"/>
          <w:sz w:val="24"/>
          <w:szCs w:val="24"/>
        </w:rPr>
        <w:t xml:space="preserve">e the same order of integration. The method is also </w:t>
      </w:r>
      <w:r>
        <w:rPr>
          <w:rFonts w:ascii="Times New Roman" w:eastAsia="Times New Roman" w:hAnsi="Times New Roman" w:cs="Times New Roman"/>
          <w:color w:val="000000"/>
          <w:sz w:val="24"/>
          <w:szCs w:val="24"/>
          <w:highlight w:val="yellow"/>
        </w:rPr>
        <w:t>su</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able </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relatively small samples and </w:t>
      </w:r>
      <w:r>
        <w:rPr>
          <w:rFonts w:ascii="Times New Roman" w:eastAsia="Times New Roman" w:hAnsi="Times New Roman" w:cs="Times New Roman"/>
          <w:color w:val="000000"/>
          <w:sz w:val="24"/>
          <w:szCs w:val="24"/>
          <w:highlight w:val="yellow"/>
        </w:rPr>
        <w:t>prov</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es estimates of both short-</w:t>
      </w:r>
      <w:r>
        <w:rPr>
          <w:rFonts w:ascii="Times New Roman" w:eastAsia="Times New Roman" w:hAnsi="Times New Roman" w:cs="Times New Roman"/>
          <w:color w:val="000000"/>
          <w:sz w:val="24"/>
          <w:szCs w:val="24"/>
          <w:highlight w:val="yellow"/>
        </w:rPr>
        <w:t>run</w:t>
      </w:r>
      <w:r>
        <w:rPr>
          <w:rFonts w:ascii="Times New Roman" w:eastAsia="Times New Roman" w:hAnsi="Times New Roman" w:cs="Times New Roman"/>
          <w:color w:val="000000"/>
          <w:sz w:val="24"/>
          <w:szCs w:val="24"/>
        </w:rPr>
        <w:t xml:space="preserve"> and long-run relationship</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between the variables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together</w:t>
      </w:r>
      <w:r>
        <w:rPr>
          <w:rFonts w:ascii="Times New Roman" w:eastAsia="Times New Roman" w:hAnsi="Times New Roman" w:cs="Times New Roman"/>
          <w:color w:val="000000"/>
          <w:sz w:val="24"/>
          <w:szCs w:val="24"/>
        </w:rPr>
        <w:t xml:space="preserve"> w</w:t>
      </w:r>
      <w:r>
        <w:rPr>
          <w:rFonts w:ascii="Times New Roman" w:eastAsia="Times New Roman" w:hAnsi="Times New Roman" w:cs="Times New Roman"/>
          <w:color w:val="000000"/>
          <w:sz w:val="24"/>
          <w:szCs w:val="24"/>
          <w:highlight w:val="yellow"/>
        </w:rPr>
        <w:t>ith</w:t>
      </w:r>
      <w:r>
        <w:rPr>
          <w:rFonts w:ascii="Times New Roman" w:eastAsia="Times New Roman" w:hAnsi="Times New Roman" w:cs="Times New Roman"/>
          <w:color w:val="000000"/>
          <w:sz w:val="24"/>
          <w:szCs w:val="24"/>
        </w:rPr>
        <w:t xml:space="preserve"> short-run dynamics. </w:t>
      </w:r>
      <w:r>
        <w:rPr>
          <w:rFonts w:ascii="Times New Roman" w:eastAsia="Times New Roman" w:hAnsi="Times New Roman" w:cs="Times New Roman"/>
          <w:color w:val="000000"/>
          <w:sz w:val="24"/>
          <w:szCs w:val="24"/>
          <w:highlight w:val="yellow"/>
        </w:rPr>
        <w:t>Accordi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gly</w:t>
      </w:r>
      <w:r>
        <w:rPr>
          <w:rFonts w:ascii="Times New Roman" w:eastAsia="Times New Roman" w:hAnsi="Times New Roman" w:cs="Times New Roman"/>
          <w:color w:val="000000"/>
          <w:sz w:val="24"/>
          <w:szCs w:val="24"/>
        </w:rPr>
        <w:t>, the unrestricted ARDL error</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correction model estimated in this study is specified as:</w:t>
      </w:r>
    </w:p>
    <w:p w14:paraId="20562DEB" w14:textId="77777777" w:rsidR="00472922" w:rsidRDefault="00000000">
      <w:pPr>
        <w:rPr>
          <w:rFonts w:ascii="Cambria Math" w:eastAsia="Cambria Math" w:hAnsi="Cambria Math" w:cs="Cambria Math"/>
          <w:color w:val="000000"/>
          <w:sz w:val="24"/>
          <w:szCs w:val="24"/>
        </w:rPr>
      </w:pPr>
      <m:oMathPara>
        <m:oMath>
          <m:sSub>
            <m:sSubPr>
              <m:ctrlPr>
                <w:rPr>
                  <w:rFonts w:ascii="Cambria Math" w:eastAsia="Cambria Math" w:hAnsi="Cambria Math" w:cs="Cambria Math"/>
                  <w:color w:val="000000"/>
                  <w:sz w:val="24"/>
                  <w:szCs w:val="24"/>
                </w:rPr>
              </m:ctrlPr>
            </m:sSubPr>
            <m:e>
              <m:r>
                <w:rPr>
                  <w:rFonts w:ascii="Cambria Math" w:hAnsi="Cambria Math"/>
                </w:rPr>
                <m:t>Δ</m:t>
              </m:r>
              <m:r>
                <w:rPr>
                  <w:rFonts w:ascii="Cambria Math" w:eastAsia="Cambria Math" w:hAnsi="Cambria Math" w:cs="Cambria Math"/>
                  <w:color w:val="000000"/>
                  <w:sz w:val="24"/>
                  <w:szCs w:val="24"/>
                </w:rPr>
                <m:t>GR</m:t>
              </m:r>
            </m:e>
            <m:sub>
              <m:r>
                <w:rPr>
                  <w:rFonts w:ascii="Cambria Math" w:eastAsia="Cambria Math" w:hAnsi="Cambria Math" w:cs="Cambria Math"/>
                  <w:color w:val="000000"/>
                  <w:sz w:val="24"/>
                  <w:szCs w:val="24"/>
                </w:rPr>
                <m:t>t</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β</m:t>
              </m:r>
            </m:e>
            <m:sub>
              <m:r>
                <w:rPr>
                  <w:rFonts w:ascii="Cambria Math" w:eastAsia="Cambria Math" w:hAnsi="Cambria Math" w:cs="Cambria Math"/>
                  <w:color w:val="000000"/>
                  <w:sz w:val="24"/>
                  <w:szCs w:val="24"/>
                </w:rPr>
                <m:t>0</m:t>
              </m:r>
            </m:sub>
          </m:sSub>
          <m:r>
            <w:rPr>
              <w:rFonts w:ascii="Cambria Math" w:eastAsia="Cambria Math" w:hAnsi="Cambria Math" w:cs="Cambria Math"/>
              <w:color w:val="000000"/>
              <w:sz w:val="24"/>
              <w:szCs w:val="24"/>
            </w:rPr>
            <m:t>+</m:t>
          </m:r>
          <m:nary>
            <m:naryPr>
              <m:chr m:val="∑"/>
              <m:ctrlPr>
                <w:rPr>
                  <w:rFonts w:ascii="Cambria Math" w:eastAsia="Cambria Math" w:hAnsi="Cambria Math" w:cs="Cambria Math"/>
                  <w:color w:val="000000"/>
                  <w:sz w:val="24"/>
                  <w:szCs w:val="24"/>
                </w:rPr>
              </m:ctrlPr>
            </m:naryPr>
            <m:sub>
              <m:r>
                <w:rPr>
                  <w:rFonts w:ascii="Cambria Math" w:eastAsia="Cambria Math" w:hAnsi="Cambria Math" w:cs="Cambria Math"/>
                  <w:color w:val="000000"/>
                  <w:sz w:val="24"/>
                  <w:szCs w:val="24"/>
                </w:rPr>
                <m:t>i=1</m:t>
              </m:r>
            </m:sub>
            <m:sup>
              <m:r>
                <w:rPr>
                  <w:rFonts w:ascii="Cambria Math" w:eastAsia="Cambria Math" w:hAnsi="Cambria Math" w:cs="Cambria Math"/>
                  <w:color w:val="000000"/>
                  <w:sz w:val="24"/>
                  <w:szCs w:val="24"/>
                </w:rPr>
                <m:t>p</m:t>
              </m:r>
            </m:sup>
            <m:e/>
          </m:nary>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β</m:t>
              </m:r>
            </m:e>
            <m:sub>
              <m:r>
                <w:rPr>
                  <w:rFonts w:ascii="Cambria Math" w:eastAsia="Cambria Math" w:hAnsi="Cambria Math" w:cs="Cambria Math"/>
                  <w:color w:val="000000"/>
                  <w:sz w:val="24"/>
                  <w:szCs w:val="24"/>
                </w:rPr>
                <m:t>1</m:t>
              </m:r>
            </m:sub>
          </m:sSub>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ΔGR</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i</m:t>
              </m:r>
            </m:sub>
          </m:sSub>
          <m:r>
            <w:rPr>
              <w:rFonts w:ascii="Cambria Math" w:eastAsia="Cambria Math" w:hAnsi="Cambria Math" w:cs="Cambria Math"/>
              <w:color w:val="000000"/>
              <w:sz w:val="24"/>
              <w:szCs w:val="24"/>
            </w:rPr>
            <m:t>+</m:t>
          </m:r>
          <m:nary>
            <m:naryPr>
              <m:chr m:val="∑"/>
              <m:ctrlPr>
                <w:rPr>
                  <w:rFonts w:ascii="Cambria Math" w:eastAsia="Cambria Math" w:hAnsi="Cambria Math" w:cs="Cambria Math"/>
                  <w:color w:val="000000"/>
                  <w:sz w:val="24"/>
                  <w:szCs w:val="24"/>
                </w:rPr>
              </m:ctrlPr>
            </m:naryPr>
            <m:sub>
              <m:r>
                <w:rPr>
                  <w:rFonts w:ascii="Cambria Math" w:eastAsia="Cambria Math" w:hAnsi="Cambria Math" w:cs="Cambria Math"/>
                  <w:color w:val="000000"/>
                  <w:sz w:val="24"/>
                  <w:szCs w:val="24"/>
                </w:rPr>
                <m:t>i=1</m:t>
              </m:r>
            </m:sub>
            <m:sup>
              <m:r>
                <w:rPr>
                  <w:rFonts w:ascii="Cambria Math" w:eastAsia="Cambria Math" w:hAnsi="Cambria Math" w:cs="Cambria Math"/>
                  <w:color w:val="000000"/>
                  <w:sz w:val="24"/>
                  <w:szCs w:val="24"/>
                </w:rPr>
                <m:t>p</m:t>
              </m:r>
            </m:sup>
            <m:e/>
          </m:nary>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β</m:t>
              </m:r>
            </m:e>
            <m:sub>
              <m:r>
                <w:rPr>
                  <w:rFonts w:ascii="Cambria Math" w:eastAsia="Cambria Math" w:hAnsi="Cambria Math" w:cs="Cambria Math"/>
                  <w:color w:val="000000"/>
                  <w:sz w:val="24"/>
                  <w:szCs w:val="24"/>
                </w:rPr>
                <m:t>2</m:t>
              </m:r>
            </m:sub>
          </m:sSub>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ΔNBD</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i</m:t>
              </m:r>
            </m:sub>
          </m:sSub>
          <m:r>
            <w:rPr>
              <w:rFonts w:ascii="Cambria Math" w:eastAsia="Cambria Math" w:hAnsi="Cambria Math" w:cs="Cambria Math"/>
              <w:color w:val="000000"/>
              <w:sz w:val="24"/>
              <w:szCs w:val="24"/>
            </w:rPr>
            <m:t>+</m:t>
          </m:r>
          <m:nary>
            <m:naryPr>
              <m:chr m:val="∑"/>
              <m:ctrlPr>
                <w:rPr>
                  <w:rFonts w:ascii="Cambria Math" w:eastAsia="Cambria Math" w:hAnsi="Cambria Math" w:cs="Cambria Math"/>
                  <w:color w:val="000000"/>
                  <w:sz w:val="24"/>
                  <w:szCs w:val="24"/>
                </w:rPr>
              </m:ctrlPr>
            </m:naryPr>
            <m:sub>
              <m:r>
                <w:rPr>
                  <w:rFonts w:ascii="Cambria Math" w:eastAsia="Cambria Math" w:hAnsi="Cambria Math" w:cs="Cambria Math"/>
                  <w:color w:val="000000"/>
                  <w:sz w:val="24"/>
                  <w:szCs w:val="24"/>
                </w:rPr>
                <m:t>i=1</m:t>
              </m:r>
            </m:sub>
            <m:sup>
              <m:r>
                <w:rPr>
                  <w:rFonts w:ascii="Cambria Math" w:eastAsia="Cambria Math" w:hAnsi="Cambria Math" w:cs="Cambria Math"/>
                  <w:color w:val="000000"/>
                  <w:sz w:val="24"/>
                  <w:szCs w:val="24"/>
                </w:rPr>
                <m:t>p</m:t>
              </m:r>
            </m:sup>
            <m:e/>
          </m:nary>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β</m:t>
              </m:r>
            </m:e>
            <m:sub>
              <m:r>
                <w:rPr>
                  <w:rFonts w:ascii="Cambria Math" w:eastAsia="Cambria Math" w:hAnsi="Cambria Math" w:cs="Cambria Math"/>
                  <w:color w:val="000000"/>
                  <w:sz w:val="24"/>
                  <w:szCs w:val="24"/>
                </w:rPr>
                <m:t>3</m:t>
              </m:r>
            </m:sub>
          </m:sSub>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ΔALR</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i</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λ</m:t>
                  </m:r>
                </m:e>
                <m:sub>
                  <m:r>
                    <w:rPr>
                      <w:rFonts w:ascii="Cambria Math" w:eastAsia="Cambria Math" w:hAnsi="Cambria Math" w:cs="Cambria Math"/>
                      <w:color w:val="000000"/>
                      <w:sz w:val="24"/>
                      <w:szCs w:val="24"/>
                    </w:rPr>
                    <m:t>1</m:t>
                  </m:r>
                </m:sub>
              </m:sSub>
              <m:r>
                <w:rPr>
                  <w:rFonts w:ascii="Cambria Math" w:eastAsia="Cambria Math" w:hAnsi="Cambria Math" w:cs="Cambria Math"/>
                  <w:color w:val="000000"/>
                  <w:sz w:val="24"/>
                  <w:szCs w:val="24"/>
                </w:rPr>
                <m:t>ΔGR</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1</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λ</m:t>
                  </m:r>
                </m:e>
                <m:sub>
                  <m:r>
                    <w:rPr>
                      <w:rFonts w:ascii="Cambria Math" w:eastAsia="Cambria Math" w:hAnsi="Cambria Math" w:cs="Cambria Math"/>
                      <w:color w:val="000000"/>
                      <w:sz w:val="24"/>
                      <w:szCs w:val="24"/>
                    </w:rPr>
                    <m:t>2</m:t>
                  </m:r>
                </m:sub>
              </m:sSub>
              <m:r>
                <w:rPr>
                  <w:rFonts w:ascii="Cambria Math" w:eastAsia="Cambria Math" w:hAnsi="Cambria Math" w:cs="Cambria Math"/>
                  <w:color w:val="000000"/>
                  <w:sz w:val="24"/>
                  <w:szCs w:val="24"/>
                </w:rPr>
                <m:t>ΔNBD</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1</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λ</m:t>
                  </m:r>
                </m:e>
                <m:sub>
                  <m:r>
                    <w:rPr>
                      <w:rFonts w:ascii="Cambria Math" w:eastAsia="Cambria Math" w:hAnsi="Cambria Math" w:cs="Cambria Math"/>
                      <w:color w:val="000000"/>
                      <w:sz w:val="24"/>
                      <w:szCs w:val="24"/>
                    </w:rPr>
                    <m:t>3</m:t>
                  </m:r>
                </m:sub>
              </m:sSub>
              <m:r>
                <w:rPr>
                  <w:rFonts w:ascii="Cambria Math" w:eastAsia="Cambria Math" w:hAnsi="Cambria Math" w:cs="Cambria Math"/>
                  <w:color w:val="000000"/>
                  <w:sz w:val="24"/>
                  <w:szCs w:val="24"/>
                </w:rPr>
                <m:t>ΔALR</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1</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ε</m:t>
              </m:r>
            </m:e>
            <m:sub>
              <m:r>
                <w:rPr>
                  <w:rFonts w:ascii="Cambria Math" w:eastAsia="Cambria Math" w:hAnsi="Cambria Math" w:cs="Cambria Math"/>
                  <w:color w:val="000000"/>
                  <w:sz w:val="24"/>
                  <w:szCs w:val="24"/>
                </w:rPr>
                <m:t>t</m:t>
              </m:r>
            </m:sub>
          </m:sSub>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(3)</m:t>
          </m:r>
        </m:oMath>
      </m:oMathPara>
    </w:p>
    <w:p w14:paraId="252C4E1D" w14:textId="77777777" w:rsidR="00472922" w:rsidRDefault="00B5152B">
      <w:pP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Where: Δ = First difference operator; GR = Economic growth rate; NBD = New business density; ALR = Literacy Rate; p = Optimal lag length selected using the Akaike Information Criterion (AIC); β</w:t>
      </w:r>
      <w:r>
        <w:rPr>
          <w:rFonts w:ascii="Cambria Math" w:eastAsia="Cambria Math" w:hAnsi="Cambria Math" w:cs="Cambria Math"/>
          <w:color w:val="000000"/>
          <w:sz w:val="24"/>
          <w:szCs w:val="24"/>
        </w:rPr>
        <w:t>₀</w:t>
      </w:r>
      <w:r>
        <w:rPr>
          <w:rFonts w:ascii="Times New Roman" w:eastAsia="Times New Roman" w:hAnsi="Times New Roman" w:cs="Times New Roman"/>
          <w:color w:val="000000"/>
          <w:sz w:val="24"/>
          <w:szCs w:val="24"/>
        </w:rPr>
        <w:t xml:space="preserve"> = Intercept; β</w:t>
      </w:r>
      <w:r>
        <w:rPr>
          <w:rFonts w:ascii="Cambria Math" w:eastAsia="Cambria Math" w:hAnsi="Cambria Math" w:cs="Cambria Math"/>
          <w:color w:val="000000"/>
          <w:sz w:val="24"/>
          <w:szCs w:val="24"/>
        </w:rPr>
        <w:t>₁</w:t>
      </w:r>
      <w:r>
        <w:rPr>
          <w:rFonts w:ascii="Times New Roman" w:eastAsia="Times New Roman" w:hAnsi="Times New Roman" w:cs="Times New Roman"/>
          <w:color w:val="000000"/>
          <w:sz w:val="24"/>
          <w:szCs w:val="24"/>
        </w:rPr>
        <w:t>–β</w:t>
      </w:r>
      <w:r>
        <w:rPr>
          <w:rFonts w:ascii="Cambria Math" w:eastAsia="Cambria Math" w:hAnsi="Cambria Math" w:cs="Cambria Math"/>
          <w:color w:val="000000"/>
          <w:sz w:val="24"/>
          <w:szCs w:val="24"/>
        </w:rPr>
        <w:t>₂</w:t>
      </w:r>
      <w:r>
        <w:rPr>
          <w:rFonts w:ascii="Times New Roman" w:eastAsia="Times New Roman" w:hAnsi="Times New Roman" w:cs="Times New Roman"/>
          <w:color w:val="000000"/>
          <w:sz w:val="24"/>
          <w:szCs w:val="24"/>
        </w:rPr>
        <w:t xml:space="preserve"> = Short-run dynamic coefficients; λ</w:t>
      </w:r>
      <w:r>
        <w:rPr>
          <w:rFonts w:ascii="Cambria Math" w:eastAsia="Cambria Math" w:hAnsi="Cambria Math" w:cs="Cambria Math"/>
          <w:color w:val="000000"/>
          <w:sz w:val="24"/>
          <w:szCs w:val="24"/>
        </w:rPr>
        <w:t>₁</w:t>
      </w:r>
      <w:r>
        <w:rPr>
          <w:rFonts w:ascii="Times New Roman" w:eastAsia="Times New Roman" w:hAnsi="Times New Roman" w:cs="Times New Roman"/>
          <w:color w:val="000000"/>
          <w:sz w:val="24"/>
          <w:szCs w:val="24"/>
        </w:rPr>
        <w:t>–λ</w:t>
      </w:r>
      <w:r>
        <w:rPr>
          <w:rFonts w:ascii="Cambria Math" w:eastAsia="Cambria Math" w:hAnsi="Cambria Math" w:cs="Cambria Math"/>
          <w:color w:val="000000"/>
          <w:sz w:val="24"/>
          <w:szCs w:val="24"/>
        </w:rPr>
        <w:t>₂</w:t>
      </w:r>
      <w:r>
        <w:rPr>
          <w:rFonts w:ascii="Times New Roman" w:eastAsia="Times New Roman" w:hAnsi="Times New Roman" w:cs="Times New Roman"/>
          <w:color w:val="000000"/>
          <w:sz w:val="24"/>
          <w:szCs w:val="24"/>
        </w:rPr>
        <w:t xml:space="preserve"> = Long-run coefficients; and </w:t>
      </w:r>
      <m:oMath>
        <m:sSub>
          <m:sSubPr>
            <m:ctrlPr>
              <w:rPr>
                <w:rFonts w:ascii="Cambria Math" w:eastAsia="Cambria Math" w:hAnsi="Cambria Math" w:cs="Cambria Math"/>
                <w:color w:val="000000"/>
                <w:sz w:val="24"/>
                <w:szCs w:val="24"/>
              </w:rPr>
            </m:ctrlPr>
          </m:sSubPr>
          <m:e>
            <m:r>
              <w:rPr>
                <w:rFonts w:ascii="Cambria Math" w:hAnsi="Cambria Math"/>
              </w:rPr>
              <m:t>ε</m:t>
            </m:r>
          </m:e>
          <m:sub>
            <m:r>
              <w:rPr>
                <w:rFonts w:ascii="Cambria Math" w:eastAsia="Cambria Math" w:hAnsi="Cambria Math" w:cs="Cambria Math"/>
                <w:color w:val="000000"/>
                <w:sz w:val="24"/>
                <w:szCs w:val="24"/>
              </w:rPr>
              <m:t>t</m:t>
            </m:r>
          </m:sub>
        </m:sSub>
      </m:oMath>
      <w:r>
        <w:rPr>
          <w:rFonts w:ascii="Times New Roman" w:eastAsia="Times New Roman" w:hAnsi="Times New Roman" w:cs="Times New Roman"/>
          <w:color w:val="000000"/>
          <w:sz w:val="24"/>
          <w:szCs w:val="24"/>
        </w:rPr>
        <w:t xml:space="preserve"> = White-noise error term.</w:t>
      </w:r>
    </w:p>
    <w:p w14:paraId="2FBD7BCA" w14:textId="77777777" w:rsidR="00472922" w:rsidRDefault="00B5152B">
      <w:pP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highlight w:val="yellow"/>
        </w:rPr>
        <w:t>Before estimating the ARDL model, t</w:t>
      </w:r>
      <w:r>
        <w:rPr>
          <w:rFonts w:ascii="Times New Roman" w:eastAsia="Times New Roman" w:hAnsi="Times New Roman" w:cs="Times New Roman"/>
          <w:color w:val="000000"/>
          <w:sz w:val="24"/>
          <w:szCs w:val="24"/>
        </w:rPr>
        <w:t>he stationarity of the variables was tested using the Augmented Dickey</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Fuller (ADF) unit</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root test to e</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sure that no variable was integrated beyond the first order.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he ARDL </w:t>
      </w:r>
      <w:r>
        <w:rPr>
          <w:rFonts w:ascii="Times New Roman" w:eastAsia="Times New Roman" w:hAnsi="Times New Roman" w:cs="Times New Roman"/>
          <w:color w:val="000000"/>
          <w:sz w:val="24"/>
          <w:szCs w:val="24"/>
          <w:highlight w:val="yellow"/>
        </w:rPr>
        <w:t>b</w:t>
      </w:r>
      <w:r>
        <w:rPr>
          <w:rFonts w:ascii="Times New Roman" w:eastAsia="Times New Roman" w:hAnsi="Times New Roman" w:cs="Times New Roman"/>
          <w:color w:val="000000"/>
          <w:sz w:val="24"/>
          <w:szCs w:val="24"/>
        </w:rPr>
        <w:t xml:space="preserve">ounds </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 xml:space="preserve">ointegration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est was </w:t>
      </w:r>
      <w:r>
        <w:rPr>
          <w:rFonts w:ascii="Times New Roman" w:eastAsia="Times New Roman" w:hAnsi="Times New Roman" w:cs="Times New Roman"/>
          <w:color w:val="000000"/>
          <w:sz w:val="24"/>
          <w:szCs w:val="24"/>
          <w:highlight w:val="yellow"/>
        </w:rPr>
        <w:t>then cond</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highlight w:val="yellow"/>
        </w:rPr>
        <w:t>cted</w:t>
      </w:r>
      <w:r>
        <w:rPr>
          <w:rFonts w:ascii="Times New Roman" w:eastAsia="Times New Roman" w:hAnsi="Times New Roman" w:cs="Times New Roman"/>
          <w:color w:val="000000"/>
          <w:sz w:val="24"/>
          <w:szCs w:val="24"/>
        </w:rPr>
        <w:t xml:space="preserve"> to e</w:t>
      </w:r>
      <w:r>
        <w:rPr>
          <w:rFonts w:ascii="Times New Roman" w:eastAsia="Times New Roman" w:hAnsi="Times New Roman" w:cs="Times New Roman"/>
          <w:color w:val="000000"/>
          <w:sz w:val="24"/>
          <w:szCs w:val="24"/>
          <w:highlight w:val="yellow"/>
        </w:rPr>
        <w:t>xamine</w:t>
      </w:r>
      <w:r>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highlight w:val="yellow"/>
        </w:rPr>
        <w:t xml:space="preserve"> existence of a</w:t>
      </w:r>
      <w:r>
        <w:rPr>
          <w:rFonts w:ascii="Times New Roman" w:eastAsia="Times New Roman" w:hAnsi="Times New Roman" w:cs="Times New Roman"/>
          <w:color w:val="000000"/>
          <w:sz w:val="24"/>
          <w:szCs w:val="24"/>
        </w:rPr>
        <w:t xml:space="preserve"> long-run equilibrium relationship between new business density and economic growth. </w:t>
      </w:r>
      <w:r>
        <w:rPr>
          <w:rFonts w:ascii="Times New Roman" w:eastAsia="Times New Roman" w:hAnsi="Times New Roman" w:cs="Times New Roman"/>
          <w:color w:val="000000"/>
          <w:sz w:val="24"/>
          <w:szCs w:val="24"/>
          <w:highlight w:val="yellow"/>
        </w:rPr>
        <w:t>Aft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cointegration was confirmed, the long-run coefficients and the corresponding </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rror</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 xml:space="preserve">orrection </w:t>
      </w:r>
      <w:r>
        <w:rPr>
          <w:rFonts w:ascii="Times New Roman" w:eastAsia="Times New Roman" w:hAnsi="Times New Roman" w:cs="Times New Roman"/>
          <w:color w:val="000000"/>
          <w:sz w:val="24"/>
          <w:szCs w:val="24"/>
          <w:highlight w:val="yellow"/>
        </w:rPr>
        <w:t>m</w:t>
      </w:r>
      <w:r>
        <w:rPr>
          <w:rFonts w:ascii="Times New Roman" w:eastAsia="Times New Roman" w:hAnsi="Times New Roman" w:cs="Times New Roman"/>
          <w:color w:val="000000"/>
          <w:sz w:val="24"/>
          <w:szCs w:val="24"/>
        </w:rPr>
        <w:t>odel (ECM) were estimated. The robustness of the estimated model was also assessed using the Breusch</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Godfrey </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erial</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 xml:space="preserve">orrelation LM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est,</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Breusch</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Pagan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Godfrey </w:t>
      </w:r>
      <w:r>
        <w:rPr>
          <w:rFonts w:ascii="Times New Roman" w:eastAsia="Times New Roman" w:hAnsi="Times New Roman" w:cs="Times New Roman"/>
          <w:color w:val="000000"/>
          <w:sz w:val="24"/>
          <w:szCs w:val="24"/>
          <w:highlight w:val="yellow"/>
        </w:rPr>
        <w:t>h</w:t>
      </w:r>
      <w:r>
        <w:rPr>
          <w:rFonts w:ascii="Times New Roman" w:eastAsia="Times New Roman" w:hAnsi="Times New Roman" w:cs="Times New Roman"/>
          <w:color w:val="000000"/>
          <w:sz w:val="24"/>
          <w:szCs w:val="24"/>
        </w:rPr>
        <w:t>eteros</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 xml:space="preserve">edasticity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est,</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Jarque</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Bera </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ormality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est and</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Ramsey RESET </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pecification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est.</w:t>
      </w:r>
    </w:p>
    <w:p w14:paraId="1342B247" w14:textId="77777777" w:rsidR="00472922" w:rsidRDefault="00B5152B">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4.0 Results and Discussion</w:t>
      </w:r>
    </w:p>
    <w:p w14:paraId="00BE029F" w14:textId="77777777" w:rsidR="00472922" w:rsidRDefault="00B5152B">
      <w:pPr>
        <w:pBdr>
          <w:top w:val="nil"/>
          <w:left w:val="nil"/>
          <w:bottom w:val="nil"/>
          <w:right w:val="nil"/>
          <w:between w:val="nil"/>
        </w:pBdr>
        <w:spacing w:after="0" w:line="240" w:lineRule="auto"/>
        <w:ind w:right="982"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Table 1: Descriptive Statistics of the Variables </w:t>
      </w:r>
    </w:p>
    <w:tbl>
      <w:tblPr>
        <w:tblStyle w:val="a"/>
        <w:tblW w:w="9576" w:type="dxa"/>
        <w:tblInd w:w="-115" w:type="dxa"/>
        <w:tblLayout w:type="fixed"/>
        <w:tblLook w:val="0400" w:firstRow="0" w:lastRow="0" w:firstColumn="0" w:lastColumn="0" w:noHBand="0" w:noVBand="1"/>
      </w:tblPr>
      <w:tblGrid>
        <w:gridCol w:w="3078"/>
        <w:gridCol w:w="2323"/>
        <w:gridCol w:w="2294"/>
        <w:gridCol w:w="1881"/>
      </w:tblGrid>
      <w:tr w:rsidR="00472922" w14:paraId="2E7F907B" w14:textId="77777777">
        <w:trPr>
          <w:cantSplit/>
          <w:trHeight w:val="338"/>
          <w:tblHeader/>
        </w:trPr>
        <w:tc>
          <w:tcPr>
            <w:tcW w:w="3078" w:type="dxa"/>
            <w:tcBorders>
              <w:top w:val="single" w:sz="8" w:space="0" w:color="000000"/>
              <w:left w:val="nil"/>
              <w:bottom w:val="single" w:sz="8" w:space="0" w:color="000000"/>
              <w:right w:val="nil"/>
            </w:tcBorders>
          </w:tcPr>
          <w:p w14:paraId="1477436A" w14:textId="77777777" w:rsidR="00472922" w:rsidRDefault="00B5152B">
            <w:pPr>
              <w:pBdr>
                <w:top w:val="nil"/>
                <w:left w:val="nil"/>
                <w:bottom w:val="nil"/>
                <w:right w:val="nil"/>
                <w:between w:val="nil"/>
              </w:pBdr>
              <w:spacing w:after="0" w:line="240" w:lineRule="auto"/>
              <w:ind w:right="10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2323" w:type="dxa"/>
            <w:tcBorders>
              <w:top w:val="single" w:sz="8" w:space="0" w:color="000000"/>
              <w:left w:val="nil"/>
              <w:bottom w:val="single" w:sz="8" w:space="0" w:color="000000"/>
              <w:right w:val="nil"/>
            </w:tcBorders>
          </w:tcPr>
          <w:p w14:paraId="3E61EF15" w14:textId="77777777" w:rsidR="00472922" w:rsidRDefault="00B5152B">
            <w:pPr>
              <w:pBdr>
                <w:top w:val="nil"/>
                <w:left w:val="nil"/>
                <w:bottom w:val="nil"/>
                <w:right w:val="nil"/>
                <w:between w:val="nil"/>
              </w:pBdr>
              <w:spacing w:after="0" w:line="240" w:lineRule="auto"/>
              <w:ind w:left="3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 </w:t>
            </w:r>
          </w:p>
        </w:tc>
        <w:tc>
          <w:tcPr>
            <w:tcW w:w="2294" w:type="dxa"/>
            <w:tcBorders>
              <w:top w:val="single" w:sz="8" w:space="0" w:color="000000"/>
              <w:left w:val="nil"/>
              <w:bottom w:val="single" w:sz="8" w:space="0" w:color="000000"/>
              <w:right w:val="nil"/>
            </w:tcBorders>
          </w:tcPr>
          <w:p w14:paraId="4E1DD919" w14:textId="77777777" w:rsidR="00472922" w:rsidRDefault="00B5152B">
            <w:pPr>
              <w:pBdr>
                <w:top w:val="nil"/>
                <w:left w:val="nil"/>
                <w:bottom w:val="nil"/>
                <w:right w:val="nil"/>
                <w:between w:val="nil"/>
              </w:pBdr>
              <w:spacing w:after="0" w:line="240" w:lineRule="auto"/>
              <w:ind w:left="2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NBD </w:t>
            </w:r>
          </w:p>
        </w:tc>
        <w:tc>
          <w:tcPr>
            <w:tcW w:w="1881" w:type="dxa"/>
            <w:tcBorders>
              <w:top w:val="single" w:sz="8" w:space="0" w:color="000000"/>
              <w:left w:val="nil"/>
              <w:bottom w:val="single" w:sz="8" w:space="0" w:color="000000"/>
              <w:right w:val="nil"/>
            </w:tcBorders>
          </w:tcPr>
          <w:p w14:paraId="6A1E7BC8" w14:textId="77777777" w:rsidR="00472922" w:rsidRDefault="00B5152B">
            <w:pPr>
              <w:pBdr>
                <w:top w:val="nil"/>
                <w:left w:val="nil"/>
                <w:bottom w:val="nil"/>
                <w:right w:val="nil"/>
                <w:between w:val="nil"/>
              </w:pBdr>
              <w:spacing w:after="0" w:line="240" w:lineRule="auto"/>
              <w:ind w:left="2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ALR </w:t>
            </w:r>
          </w:p>
        </w:tc>
      </w:tr>
      <w:tr w:rsidR="00472922" w14:paraId="4DFCCAC2" w14:textId="77777777">
        <w:trPr>
          <w:cantSplit/>
          <w:trHeight w:val="329"/>
          <w:tblHeader/>
        </w:trPr>
        <w:tc>
          <w:tcPr>
            <w:tcW w:w="3078" w:type="dxa"/>
            <w:tcBorders>
              <w:top w:val="single" w:sz="8" w:space="0" w:color="000000"/>
              <w:left w:val="nil"/>
              <w:bottom w:val="nil"/>
              <w:right w:val="nil"/>
            </w:tcBorders>
          </w:tcPr>
          <w:p w14:paraId="6ED69CF1"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Mean </w:t>
            </w:r>
          </w:p>
        </w:tc>
        <w:tc>
          <w:tcPr>
            <w:tcW w:w="2323" w:type="dxa"/>
            <w:tcBorders>
              <w:top w:val="single" w:sz="8" w:space="0" w:color="000000"/>
              <w:left w:val="nil"/>
              <w:bottom w:val="nil"/>
              <w:right w:val="nil"/>
            </w:tcBorders>
          </w:tcPr>
          <w:p w14:paraId="3A4FB6B9" w14:textId="77777777" w:rsidR="00472922" w:rsidRDefault="00B5152B">
            <w:pPr>
              <w:pBdr>
                <w:top w:val="nil"/>
                <w:left w:val="nil"/>
                <w:bottom w:val="nil"/>
                <w:right w:val="nil"/>
                <w:between w:val="nil"/>
              </w:pBdr>
              <w:spacing w:after="0" w:line="240" w:lineRule="auto"/>
              <w:ind w:left="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5.304762 </w:t>
            </w:r>
          </w:p>
        </w:tc>
        <w:tc>
          <w:tcPr>
            <w:tcW w:w="2294" w:type="dxa"/>
            <w:tcBorders>
              <w:top w:val="single" w:sz="8" w:space="0" w:color="000000"/>
              <w:left w:val="nil"/>
              <w:bottom w:val="nil"/>
              <w:right w:val="nil"/>
            </w:tcBorders>
          </w:tcPr>
          <w:p w14:paraId="1F21A3B6" w14:textId="77777777" w:rsidR="00472922" w:rsidRDefault="00B5152B">
            <w:pPr>
              <w:pBdr>
                <w:top w:val="nil"/>
                <w:left w:val="nil"/>
                <w:bottom w:val="nil"/>
                <w:right w:val="nil"/>
                <w:between w:val="nil"/>
              </w:pBdr>
              <w:spacing w:after="0"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0.774667 </w:t>
            </w:r>
          </w:p>
        </w:tc>
        <w:tc>
          <w:tcPr>
            <w:tcW w:w="1881" w:type="dxa"/>
            <w:tcBorders>
              <w:top w:val="single" w:sz="8" w:space="0" w:color="000000"/>
              <w:left w:val="nil"/>
              <w:bottom w:val="nil"/>
              <w:right w:val="nil"/>
            </w:tcBorders>
          </w:tcPr>
          <w:p w14:paraId="6892420D"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91.36721 </w:t>
            </w:r>
          </w:p>
        </w:tc>
      </w:tr>
      <w:tr w:rsidR="00472922" w14:paraId="7CB694F7" w14:textId="77777777">
        <w:trPr>
          <w:cantSplit/>
          <w:trHeight w:val="317"/>
          <w:tblHeader/>
        </w:trPr>
        <w:tc>
          <w:tcPr>
            <w:tcW w:w="3078" w:type="dxa"/>
            <w:tcBorders>
              <w:top w:val="nil"/>
              <w:left w:val="nil"/>
              <w:bottom w:val="nil"/>
              <w:right w:val="nil"/>
            </w:tcBorders>
          </w:tcPr>
          <w:p w14:paraId="75FB4CBD"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Median </w:t>
            </w:r>
          </w:p>
        </w:tc>
        <w:tc>
          <w:tcPr>
            <w:tcW w:w="2323" w:type="dxa"/>
            <w:tcBorders>
              <w:top w:val="nil"/>
              <w:left w:val="nil"/>
              <w:bottom w:val="nil"/>
              <w:right w:val="nil"/>
            </w:tcBorders>
          </w:tcPr>
          <w:p w14:paraId="44BBEDD0" w14:textId="77777777" w:rsidR="00472922" w:rsidRDefault="00B5152B">
            <w:pPr>
              <w:pBdr>
                <w:top w:val="nil"/>
                <w:left w:val="nil"/>
                <w:bottom w:val="nil"/>
                <w:right w:val="nil"/>
                <w:between w:val="nil"/>
              </w:pBdr>
              <w:spacing w:after="0" w:line="240" w:lineRule="auto"/>
              <w:ind w:lef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6.100000 </w:t>
            </w:r>
          </w:p>
        </w:tc>
        <w:tc>
          <w:tcPr>
            <w:tcW w:w="2294" w:type="dxa"/>
            <w:tcBorders>
              <w:top w:val="nil"/>
              <w:left w:val="nil"/>
              <w:bottom w:val="nil"/>
              <w:right w:val="nil"/>
            </w:tcBorders>
          </w:tcPr>
          <w:p w14:paraId="789F27D7"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0.800000 </w:t>
            </w:r>
          </w:p>
        </w:tc>
        <w:tc>
          <w:tcPr>
            <w:tcW w:w="1881" w:type="dxa"/>
            <w:tcBorders>
              <w:top w:val="nil"/>
              <w:left w:val="nil"/>
              <w:bottom w:val="nil"/>
              <w:right w:val="nil"/>
            </w:tcBorders>
          </w:tcPr>
          <w:p w14:paraId="0CC856CC" w14:textId="77777777" w:rsidR="00472922" w:rsidRDefault="00B5152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92.92560 </w:t>
            </w:r>
          </w:p>
        </w:tc>
      </w:tr>
      <w:tr w:rsidR="00472922" w14:paraId="042F3193" w14:textId="77777777">
        <w:trPr>
          <w:cantSplit/>
          <w:trHeight w:val="318"/>
          <w:tblHeader/>
        </w:trPr>
        <w:tc>
          <w:tcPr>
            <w:tcW w:w="3078" w:type="dxa"/>
            <w:tcBorders>
              <w:top w:val="nil"/>
              <w:left w:val="nil"/>
              <w:bottom w:val="nil"/>
              <w:right w:val="nil"/>
            </w:tcBorders>
          </w:tcPr>
          <w:p w14:paraId="037DC52A"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Maximum </w:t>
            </w:r>
          </w:p>
        </w:tc>
        <w:tc>
          <w:tcPr>
            <w:tcW w:w="2323" w:type="dxa"/>
            <w:tcBorders>
              <w:top w:val="nil"/>
              <w:left w:val="nil"/>
              <w:bottom w:val="nil"/>
              <w:right w:val="nil"/>
            </w:tcBorders>
          </w:tcPr>
          <w:p w14:paraId="0B01926F" w14:textId="77777777" w:rsidR="00472922" w:rsidRDefault="00B5152B">
            <w:pPr>
              <w:pBdr>
                <w:top w:val="nil"/>
                <w:left w:val="nil"/>
                <w:bottom w:val="nil"/>
                <w:right w:val="nil"/>
                <w:between w:val="nil"/>
              </w:pBdr>
              <w:spacing w:after="0" w:line="240" w:lineRule="auto"/>
              <w:ind w:left="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15.30000 </w:t>
            </w:r>
          </w:p>
        </w:tc>
        <w:tc>
          <w:tcPr>
            <w:tcW w:w="2294" w:type="dxa"/>
            <w:tcBorders>
              <w:top w:val="nil"/>
              <w:left w:val="nil"/>
              <w:bottom w:val="nil"/>
              <w:right w:val="nil"/>
            </w:tcBorders>
          </w:tcPr>
          <w:p w14:paraId="565B6C50" w14:textId="77777777" w:rsidR="00472922" w:rsidRDefault="00B5152B">
            <w:pPr>
              <w:pBdr>
                <w:top w:val="nil"/>
                <w:left w:val="nil"/>
                <w:bottom w:val="nil"/>
                <w:right w:val="nil"/>
                <w:between w:val="nil"/>
              </w:pBdr>
              <w:spacing w:after="0"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0.910000 </w:t>
            </w:r>
          </w:p>
        </w:tc>
        <w:tc>
          <w:tcPr>
            <w:tcW w:w="1881" w:type="dxa"/>
            <w:tcBorders>
              <w:top w:val="nil"/>
              <w:left w:val="nil"/>
              <w:bottom w:val="nil"/>
              <w:right w:val="nil"/>
            </w:tcBorders>
          </w:tcPr>
          <w:p w14:paraId="0C57178D"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95.37991 </w:t>
            </w:r>
          </w:p>
        </w:tc>
      </w:tr>
      <w:tr w:rsidR="00472922" w14:paraId="54B91A61" w14:textId="77777777">
        <w:trPr>
          <w:cantSplit/>
          <w:trHeight w:val="318"/>
          <w:tblHeader/>
        </w:trPr>
        <w:tc>
          <w:tcPr>
            <w:tcW w:w="3078" w:type="dxa"/>
            <w:tcBorders>
              <w:top w:val="nil"/>
              <w:left w:val="nil"/>
              <w:bottom w:val="nil"/>
              <w:right w:val="nil"/>
            </w:tcBorders>
          </w:tcPr>
          <w:p w14:paraId="218D9478"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Minimum </w:t>
            </w:r>
          </w:p>
        </w:tc>
        <w:tc>
          <w:tcPr>
            <w:tcW w:w="2323" w:type="dxa"/>
            <w:tcBorders>
              <w:top w:val="nil"/>
              <w:left w:val="nil"/>
              <w:bottom w:val="nil"/>
              <w:right w:val="nil"/>
            </w:tcBorders>
          </w:tcPr>
          <w:p w14:paraId="4F857EAF" w14:textId="77777777" w:rsidR="00472922" w:rsidRDefault="00B5152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-1.800000 </w:t>
            </w:r>
          </w:p>
        </w:tc>
        <w:tc>
          <w:tcPr>
            <w:tcW w:w="2294" w:type="dxa"/>
            <w:tcBorders>
              <w:top w:val="nil"/>
              <w:left w:val="nil"/>
              <w:bottom w:val="nil"/>
              <w:right w:val="nil"/>
            </w:tcBorders>
          </w:tcPr>
          <w:p w14:paraId="4F59D72A" w14:textId="77777777" w:rsidR="00472922" w:rsidRDefault="00B5152B">
            <w:pPr>
              <w:pBdr>
                <w:top w:val="nil"/>
                <w:left w:val="nil"/>
                <w:bottom w:val="nil"/>
                <w:right w:val="nil"/>
                <w:between w:val="nil"/>
              </w:pBdr>
              <w:spacing w:after="0"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0.500000 </w:t>
            </w:r>
          </w:p>
        </w:tc>
        <w:tc>
          <w:tcPr>
            <w:tcW w:w="1881" w:type="dxa"/>
            <w:tcBorders>
              <w:top w:val="nil"/>
              <w:left w:val="nil"/>
              <w:bottom w:val="nil"/>
              <w:right w:val="nil"/>
            </w:tcBorders>
          </w:tcPr>
          <w:p w14:paraId="44A04D0F"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76.76000 </w:t>
            </w:r>
          </w:p>
        </w:tc>
      </w:tr>
      <w:tr w:rsidR="00472922" w14:paraId="79907568" w14:textId="77777777">
        <w:trPr>
          <w:cantSplit/>
          <w:trHeight w:val="317"/>
          <w:tblHeader/>
        </w:trPr>
        <w:tc>
          <w:tcPr>
            <w:tcW w:w="3078" w:type="dxa"/>
            <w:tcBorders>
              <w:top w:val="nil"/>
              <w:left w:val="nil"/>
              <w:bottom w:val="nil"/>
              <w:right w:val="nil"/>
            </w:tcBorders>
          </w:tcPr>
          <w:p w14:paraId="5C35E496"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Std. Dev. </w:t>
            </w:r>
          </w:p>
        </w:tc>
        <w:tc>
          <w:tcPr>
            <w:tcW w:w="2323" w:type="dxa"/>
            <w:tcBorders>
              <w:top w:val="nil"/>
              <w:left w:val="nil"/>
              <w:bottom w:val="nil"/>
              <w:right w:val="nil"/>
            </w:tcBorders>
          </w:tcPr>
          <w:p w14:paraId="1A8F372B" w14:textId="77777777" w:rsidR="00472922" w:rsidRDefault="00B5152B">
            <w:pPr>
              <w:pBdr>
                <w:top w:val="nil"/>
                <w:left w:val="nil"/>
                <w:bottom w:val="nil"/>
                <w:right w:val="nil"/>
                <w:between w:val="nil"/>
              </w:pBdr>
              <w:spacing w:after="0" w:line="240" w:lineRule="auto"/>
              <w:ind w:left="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3.815688 </w:t>
            </w:r>
          </w:p>
        </w:tc>
        <w:tc>
          <w:tcPr>
            <w:tcW w:w="2294" w:type="dxa"/>
            <w:tcBorders>
              <w:top w:val="nil"/>
              <w:left w:val="nil"/>
              <w:bottom w:val="nil"/>
              <w:right w:val="nil"/>
            </w:tcBorders>
          </w:tcPr>
          <w:p w14:paraId="03443CF3" w14:textId="77777777" w:rsidR="00472922" w:rsidRDefault="00B5152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0.104394 </w:t>
            </w:r>
          </w:p>
        </w:tc>
        <w:tc>
          <w:tcPr>
            <w:tcW w:w="1881" w:type="dxa"/>
            <w:tcBorders>
              <w:top w:val="nil"/>
              <w:left w:val="nil"/>
              <w:bottom w:val="nil"/>
              <w:right w:val="nil"/>
            </w:tcBorders>
          </w:tcPr>
          <w:p w14:paraId="6BE2DEF6"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4.992210 </w:t>
            </w:r>
          </w:p>
        </w:tc>
      </w:tr>
      <w:tr w:rsidR="00472922" w14:paraId="115103B5" w14:textId="77777777">
        <w:trPr>
          <w:cantSplit/>
          <w:trHeight w:val="326"/>
          <w:tblHeader/>
        </w:trPr>
        <w:tc>
          <w:tcPr>
            <w:tcW w:w="3078" w:type="dxa"/>
            <w:tcBorders>
              <w:top w:val="nil"/>
              <w:left w:val="nil"/>
              <w:bottom w:val="single" w:sz="8" w:space="0" w:color="000000"/>
              <w:right w:val="nil"/>
            </w:tcBorders>
          </w:tcPr>
          <w:p w14:paraId="35F5193B"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Observations </w:t>
            </w:r>
          </w:p>
        </w:tc>
        <w:tc>
          <w:tcPr>
            <w:tcW w:w="2323" w:type="dxa"/>
            <w:tcBorders>
              <w:top w:val="nil"/>
              <w:left w:val="nil"/>
              <w:bottom w:val="single" w:sz="8" w:space="0" w:color="000000"/>
              <w:right w:val="nil"/>
            </w:tcBorders>
          </w:tcPr>
          <w:p w14:paraId="16D5CF6B" w14:textId="77777777" w:rsidR="00472922" w:rsidRDefault="00B5152B">
            <w:pPr>
              <w:pBdr>
                <w:top w:val="nil"/>
                <w:left w:val="nil"/>
                <w:bottom w:val="nil"/>
                <w:right w:val="nil"/>
                <w:between w:val="nil"/>
              </w:pBdr>
              <w:spacing w:after="0" w:line="240" w:lineRule="auto"/>
              <w:ind w:left="3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21 </w:t>
            </w:r>
          </w:p>
        </w:tc>
        <w:tc>
          <w:tcPr>
            <w:tcW w:w="2294" w:type="dxa"/>
            <w:tcBorders>
              <w:top w:val="nil"/>
              <w:left w:val="nil"/>
              <w:bottom w:val="single" w:sz="8" w:space="0" w:color="000000"/>
              <w:right w:val="nil"/>
            </w:tcBorders>
          </w:tcPr>
          <w:p w14:paraId="2382ED53" w14:textId="77777777" w:rsidR="00472922" w:rsidRDefault="00B5152B">
            <w:pPr>
              <w:pBdr>
                <w:top w:val="nil"/>
                <w:left w:val="nil"/>
                <w:bottom w:val="nil"/>
                <w:right w:val="nil"/>
                <w:between w:val="nil"/>
              </w:pBdr>
              <w:spacing w:after="0" w:line="240" w:lineRule="auto"/>
              <w:ind w:left="3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 </w:t>
            </w:r>
          </w:p>
        </w:tc>
        <w:tc>
          <w:tcPr>
            <w:tcW w:w="1881" w:type="dxa"/>
            <w:tcBorders>
              <w:top w:val="nil"/>
              <w:left w:val="nil"/>
              <w:bottom w:val="single" w:sz="8" w:space="0" w:color="000000"/>
              <w:right w:val="nil"/>
            </w:tcBorders>
          </w:tcPr>
          <w:p w14:paraId="70D75E7E" w14:textId="77777777" w:rsidR="00472922" w:rsidRDefault="00B5152B">
            <w:pPr>
              <w:pBdr>
                <w:top w:val="nil"/>
                <w:left w:val="nil"/>
                <w:bottom w:val="nil"/>
                <w:right w:val="nil"/>
                <w:between w:val="nil"/>
              </w:pBdr>
              <w:spacing w:after="0" w:line="240" w:lineRule="auto"/>
              <w:ind w:left="3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21 </w:t>
            </w:r>
          </w:p>
        </w:tc>
      </w:tr>
    </w:tbl>
    <w:p w14:paraId="6C07FB03" w14:textId="77777777" w:rsidR="00472922" w:rsidRDefault="00B5152B">
      <w:pPr>
        <w:spacing w:after="0" w:line="48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09358E24" w14:textId="77777777" w:rsidR="00472922" w:rsidRDefault="00000000">
      <w:pPr>
        <w:spacing w:before="280" w:after="280" w:line="360" w:lineRule="auto"/>
        <w:jc w:val="both"/>
        <w:rPr>
          <w:rFonts w:ascii="Times New Roman" w:eastAsia="Times New Roman" w:hAnsi="Times New Roman" w:cs="Times New Roman"/>
          <w:color w:val="000000"/>
          <w:sz w:val="24"/>
          <w:szCs w:val="24"/>
        </w:rPr>
      </w:pPr>
      <w:r>
        <w:rPr>
          <w:rFonts w:ascii="Gungsuh" w:eastAsia="Gungsuh" w:hAnsi="Gungsuh" w:cs="Gungsuh"/>
          <w:color w:val="000000"/>
          <w:sz w:val="24"/>
          <w:szCs w:val="24"/>
        </w:rPr>
        <w:t xml:space="preserve">The findings in Table 1 revealed that </w:t>
      </w:r>
      <w:r>
        <w:rPr>
          <w:rFonts w:ascii="Gungsuh" w:eastAsia="Gungsuh" w:hAnsi="Gungsuh" w:cs="Gungsuh"/>
          <w:color w:val="000000"/>
          <w:sz w:val="24"/>
          <w:szCs w:val="24"/>
          <w:highlight w:val="yellow"/>
        </w:rPr>
        <w:t>Nig</w:t>
      </w:r>
      <w:r>
        <w:rPr>
          <w:rFonts w:ascii="Gungsuh" w:eastAsia="Gungsuh" w:hAnsi="Gungsuh" w:cs="Gungsuh"/>
          <w:color w:val="000000"/>
          <w:sz w:val="24"/>
          <w:szCs w:val="24"/>
        </w:rPr>
        <w:t>e</w:t>
      </w:r>
      <w:r>
        <w:rPr>
          <w:rFonts w:ascii="Gungsuh" w:eastAsia="Gungsuh" w:hAnsi="Gungsuh" w:cs="Gungsuh"/>
          <w:color w:val="000000"/>
          <w:sz w:val="24"/>
          <w:szCs w:val="24"/>
          <w:highlight w:val="yellow"/>
        </w:rPr>
        <w:t>ria's</w:t>
      </w:r>
      <w:r>
        <w:rPr>
          <w:rFonts w:ascii="Gungsuh" w:eastAsia="Gungsuh" w:hAnsi="Gungsuh" w:cs="Gungsuh"/>
          <w:color w:val="000000"/>
          <w:sz w:val="24"/>
          <w:szCs w:val="24"/>
        </w:rPr>
        <w:t xml:space="preserve"> economic growth rate (GR) during the study period ranged from a maximum of 15.30% to a minimum of </w:t>
      </w:r>
      <w:r>
        <w:rPr>
          <w:rFonts w:ascii="Gungsuh" w:eastAsia="Gungsuh" w:hAnsi="Gungsuh" w:cs="Gungsuh"/>
          <w:color w:val="000000"/>
          <w:sz w:val="24"/>
          <w:szCs w:val="24"/>
          <w:highlight w:val="yellow"/>
        </w:rPr>
        <w:t>-</w:t>
      </w:r>
      <w:r>
        <w:rPr>
          <w:rFonts w:ascii="Gungsuh" w:eastAsia="Gungsuh" w:hAnsi="Gungsuh" w:cs="Gungsuh"/>
          <w:color w:val="000000"/>
          <w:sz w:val="24"/>
          <w:szCs w:val="24"/>
        </w:rPr>
        <w:t>1.80%</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 with an average of 5.30%, </w:t>
      </w:r>
      <w:r>
        <w:rPr>
          <w:rFonts w:ascii="Gungsuh" w:eastAsia="Gungsuh" w:hAnsi="Gungsuh" w:cs="Gungsuh"/>
          <w:color w:val="000000"/>
          <w:sz w:val="24"/>
          <w:szCs w:val="24"/>
          <w:highlight w:val="yellow"/>
        </w:rPr>
        <w:t>indicat</w:t>
      </w:r>
      <w:r>
        <w:rPr>
          <w:rFonts w:ascii="Gungsuh" w:eastAsia="Gungsuh" w:hAnsi="Gungsuh" w:cs="Gungsuh"/>
          <w:color w:val="000000"/>
          <w:sz w:val="24"/>
          <w:szCs w:val="24"/>
        </w:rPr>
        <w:t xml:space="preserve">ing </w:t>
      </w:r>
      <w:r>
        <w:rPr>
          <w:rFonts w:ascii="Gungsuh" w:eastAsia="Gungsuh" w:hAnsi="Gungsuh" w:cs="Gungsuh"/>
          <w:color w:val="000000"/>
          <w:sz w:val="24"/>
          <w:szCs w:val="24"/>
          <w:highlight w:val="yellow"/>
        </w:rPr>
        <w:t>consider</w:t>
      </w:r>
      <w:r>
        <w:rPr>
          <w:rFonts w:ascii="Gungsuh" w:eastAsia="Gungsuh" w:hAnsi="Gungsuh" w:cs="Gungsuh"/>
          <w:color w:val="000000"/>
          <w:sz w:val="24"/>
          <w:szCs w:val="24"/>
        </w:rPr>
        <w:t>a</w:t>
      </w:r>
      <w:r>
        <w:rPr>
          <w:rFonts w:ascii="Gungsuh" w:eastAsia="Gungsuh" w:hAnsi="Gungsuh" w:cs="Gungsuh"/>
          <w:color w:val="000000"/>
          <w:sz w:val="24"/>
          <w:szCs w:val="24"/>
          <w:highlight w:val="yellow"/>
        </w:rPr>
        <w:t>b</w:t>
      </w:r>
      <w:r>
        <w:rPr>
          <w:rFonts w:ascii="Gungsuh" w:eastAsia="Gungsuh" w:hAnsi="Gungsuh" w:cs="Gungsuh"/>
          <w:color w:val="000000"/>
          <w:sz w:val="24"/>
          <w:szCs w:val="24"/>
        </w:rPr>
        <w:t xml:space="preserve">le macroeconomic volatility caused by internal and external shocks. </w:t>
      </w:r>
      <w:r>
        <w:rPr>
          <w:rFonts w:ascii="Gungsuh" w:eastAsia="Gungsuh" w:hAnsi="Gungsuh" w:cs="Gungsuh"/>
          <w:color w:val="000000"/>
          <w:sz w:val="24"/>
          <w:szCs w:val="24"/>
          <w:highlight w:val="yellow"/>
        </w:rPr>
        <w:t>E</w:t>
      </w:r>
      <w:r>
        <w:rPr>
          <w:rFonts w:ascii="Gungsuh" w:eastAsia="Gungsuh" w:hAnsi="Gungsuh" w:cs="Gungsuh"/>
          <w:color w:val="000000"/>
          <w:sz w:val="24"/>
          <w:szCs w:val="24"/>
        </w:rPr>
        <w:t xml:space="preserve">conomic growth was also relatively unstable, </w:t>
      </w:r>
      <w:r>
        <w:rPr>
          <w:rFonts w:ascii="Gungsuh" w:eastAsia="Gungsuh" w:hAnsi="Gungsuh" w:cs="Gungsuh"/>
          <w:color w:val="000000"/>
          <w:sz w:val="24"/>
          <w:szCs w:val="24"/>
          <w:highlight w:val="yellow"/>
        </w:rPr>
        <w:t>as</w:t>
      </w:r>
      <w:r>
        <w:rPr>
          <w:rFonts w:ascii="Gungsuh" w:eastAsia="Gungsuh" w:hAnsi="Gungsuh" w:cs="Gungsuh"/>
          <w:color w:val="000000"/>
          <w:sz w:val="24"/>
          <w:szCs w:val="24"/>
        </w:rPr>
        <w:t xml:space="preserve"> </w:t>
      </w:r>
      <w:r>
        <w:rPr>
          <w:rFonts w:ascii="Gungsuh" w:eastAsia="Gungsuh" w:hAnsi="Gungsuh" w:cs="Gungsuh"/>
          <w:color w:val="000000"/>
          <w:sz w:val="24"/>
          <w:szCs w:val="24"/>
          <w:highlight w:val="yellow"/>
        </w:rPr>
        <w:t>indica</w:t>
      </w:r>
      <w:r>
        <w:rPr>
          <w:rFonts w:ascii="Gungsuh" w:eastAsia="Gungsuh" w:hAnsi="Gungsuh" w:cs="Gungsuh"/>
          <w:color w:val="000000"/>
          <w:sz w:val="24"/>
          <w:szCs w:val="24"/>
        </w:rPr>
        <w:t xml:space="preserve">ted by </w:t>
      </w:r>
      <w:r>
        <w:rPr>
          <w:rFonts w:ascii="Gungsuh" w:eastAsia="Gungsuh" w:hAnsi="Gungsuh" w:cs="Gungsuh"/>
          <w:color w:val="000000"/>
          <w:sz w:val="24"/>
          <w:szCs w:val="24"/>
          <w:highlight w:val="yellow"/>
        </w:rPr>
        <w:t>the</w:t>
      </w:r>
      <w:r>
        <w:rPr>
          <w:rFonts w:ascii="Gungsuh" w:eastAsia="Gungsuh" w:hAnsi="Gungsuh" w:cs="Gungsuh"/>
          <w:color w:val="000000"/>
          <w:sz w:val="24"/>
          <w:szCs w:val="24"/>
        </w:rPr>
        <w:t xml:space="preserve"> high standard deviation of 3.82. The mean new business density (NBD) was 0.77 newly registered businesses per 1,000 working-age p</w:t>
      </w:r>
      <w:r>
        <w:rPr>
          <w:rFonts w:ascii="Gungsuh" w:eastAsia="Gungsuh" w:hAnsi="Gungsuh" w:cs="Gungsuh"/>
          <w:color w:val="000000"/>
          <w:sz w:val="24"/>
          <w:szCs w:val="24"/>
          <w:highlight w:val="yellow"/>
        </w:rPr>
        <w:t>e</w:t>
      </w:r>
      <w:r>
        <w:rPr>
          <w:rFonts w:ascii="Gungsuh" w:eastAsia="Gungsuh" w:hAnsi="Gungsuh" w:cs="Gungsuh"/>
          <w:color w:val="000000"/>
          <w:sz w:val="24"/>
          <w:szCs w:val="24"/>
        </w:rPr>
        <w:t>opl</w:t>
      </w:r>
      <w:r>
        <w:rPr>
          <w:rFonts w:ascii="Gungsuh" w:eastAsia="Gungsuh" w:hAnsi="Gungsuh" w:cs="Gungsuh"/>
          <w:color w:val="000000"/>
          <w:sz w:val="24"/>
          <w:szCs w:val="24"/>
          <w:highlight w:val="yellow"/>
        </w:rPr>
        <w:t>e</w:t>
      </w:r>
      <w:r>
        <w:rPr>
          <w:rFonts w:ascii="Gungsuh" w:eastAsia="Gungsuh" w:hAnsi="Gungsuh" w:cs="Gungsuh"/>
          <w:color w:val="000000"/>
          <w:sz w:val="24"/>
          <w:szCs w:val="24"/>
        </w:rPr>
        <w:t xml:space="preserve">, ranging from 0.50 to 0.91, </w:t>
      </w:r>
      <w:r>
        <w:rPr>
          <w:rFonts w:ascii="Gungsuh" w:eastAsia="Gungsuh" w:hAnsi="Gungsuh" w:cs="Gungsuh"/>
          <w:color w:val="000000"/>
          <w:sz w:val="24"/>
          <w:szCs w:val="24"/>
          <w:highlight w:val="yellow"/>
        </w:rPr>
        <w:t>wit</w:t>
      </w:r>
      <w:r>
        <w:rPr>
          <w:rFonts w:ascii="Gungsuh" w:eastAsia="Gungsuh" w:hAnsi="Gungsuh" w:cs="Gungsuh"/>
          <w:color w:val="000000"/>
          <w:sz w:val="24"/>
          <w:szCs w:val="24"/>
        </w:rPr>
        <w:t>h a relatively low standard deviation of 0.10</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 </w:t>
      </w:r>
      <w:r>
        <w:rPr>
          <w:rFonts w:ascii="Gungsuh" w:eastAsia="Gungsuh" w:hAnsi="Gungsuh" w:cs="Gungsuh"/>
          <w:color w:val="000000"/>
          <w:sz w:val="24"/>
          <w:szCs w:val="24"/>
          <w:highlight w:val="yellow"/>
        </w:rPr>
        <w:t>T</w:t>
      </w:r>
      <w:r>
        <w:rPr>
          <w:rFonts w:ascii="Gungsuh" w:eastAsia="Gungsuh" w:hAnsi="Gungsuh" w:cs="Gungsuh"/>
          <w:color w:val="000000"/>
          <w:sz w:val="24"/>
          <w:szCs w:val="24"/>
        </w:rPr>
        <w:t>hi</w:t>
      </w:r>
      <w:r>
        <w:rPr>
          <w:rFonts w:ascii="Gungsuh" w:eastAsia="Gungsuh" w:hAnsi="Gungsuh" w:cs="Gungsuh"/>
          <w:color w:val="000000"/>
          <w:sz w:val="24"/>
          <w:szCs w:val="24"/>
          <w:highlight w:val="yellow"/>
        </w:rPr>
        <w:t>s indi</w:t>
      </w:r>
      <w:r>
        <w:rPr>
          <w:rFonts w:ascii="Gungsuh" w:eastAsia="Gungsuh" w:hAnsi="Gungsuh" w:cs="Gungsuh"/>
          <w:color w:val="000000"/>
          <w:sz w:val="24"/>
          <w:szCs w:val="24"/>
        </w:rPr>
        <w:t>c</w:t>
      </w:r>
      <w:r>
        <w:rPr>
          <w:rFonts w:ascii="Gungsuh" w:eastAsia="Gungsuh" w:hAnsi="Gungsuh" w:cs="Gungsuh"/>
          <w:color w:val="000000"/>
          <w:sz w:val="24"/>
          <w:szCs w:val="24"/>
          <w:highlight w:val="yellow"/>
        </w:rPr>
        <w:t>at</w:t>
      </w:r>
      <w:r>
        <w:rPr>
          <w:rFonts w:ascii="Gungsuh" w:eastAsia="Gungsuh" w:hAnsi="Gungsuh" w:cs="Gungsuh"/>
          <w:color w:val="000000"/>
          <w:sz w:val="24"/>
          <w:szCs w:val="24"/>
        </w:rPr>
        <w:t xml:space="preserve">es that business registration </w:t>
      </w:r>
      <w:r>
        <w:rPr>
          <w:rFonts w:ascii="Gungsuh" w:eastAsia="Gungsuh" w:hAnsi="Gungsuh" w:cs="Gungsuh"/>
          <w:color w:val="000000"/>
          <w:sz w:val="24"/>
          <w:szCs w:val="24"/>
          <w:highlight w:val="yellow"/>
        </w:rPr>
        <w:t>rem</w:t>
      </w:r>
      <w:r>
        <w:rPr>
          <w:rFonts w:ascii="Gungsuh" w:eastAsia="Gungsuh" w:hAnsi="Gungsuh" w:cs="Gungsuh"/>
          <w:color w:val="000000"/>
          <w:sz w:val="24"/>
          <w:szCs w:val="24"/>
        </w:rPr>
        <w:t>a</w:t>
      </w:r>
      <w:r>
        <w:rPr>
          <w:rFonts w:ascii="Gungsuh" w:eastAsia="Gungsuh" w:hAnsi="Gungsuh" w:cs="Gungsuh"/>
          <w:color w:val="000000"/>
          <w:sz w:val="24"/>
          <w:szCs w:val="24"/>
          <w:highlight w:val="yellow"/>
        </w:rPr>
        <w:t>ined</w:t>
      </w:r>
      <w:r>
        <w:rPr>
          <w:rFonts w:ascii="Gungsuh" w:eastAsia="Gungsuh" w:hAnsi="Gungsuh" w:cs="Gungsuh"/>
          <w:color w:val="000000"/>
          <w:sz w:val="24"/>
          <w:szCs w:val="24"/>
        </w:rPr>
        <w:t xml:space="preserve"> relatively stable despite fluctuations in economic performance. The mean literacy rate (ALR) was 91.37%</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 ranging from 76.76% to 95.38%</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 </w:t>
      </w:r>
      <w:r>
        <w:rPr>
          <w:rFonts w:ascii="Gungsuh" w:eastAsia="Gungsuh" w:hAnsi="Gungsuh" w:cs="Gungsuh"/>
          <w:color w:val="000000"/>
          <w:sz w:val="24"/>
          <w:szCs w:val="24"/>
          <w:highlight w:val="yellow"/>
        </w:rPr>
        <w:t>wit</w:t>
      </w:r>
      <w:r>
        <w:rPr>
          <w:rFonts w:ascii="Gungsuh" w:eastAsia="Gungsuh" w:hAnsi="Gungsuh" w:cs="Gungsuh"/>
          <w:color w:val="000000"/>
          <w:sz w:val="24"/>
          <w:szCs w:val="24"/>
        </w:rPr>
        <w:t xml:space="preserve">h a standard deviation of 4.99, indicating slight improvements in human capital development over the period. The descriptive statistics show adequate variation in the variables for econometric estimation and </w:t>
      </w:r>
      <w:r>
        <w:rPr>
          <w:rFonts w:ascii="Gungsuh" w:eastAsia="Gungsuh" w:hAnsi="Gungsuh" w:cs="Gungsuh"/>
          <w:color w:val="000000"/>
          <w:sz w:val="24"/>
          <w:szCs w:val="24"/>
          <w:highlight w:val="yellow"/>
        </w:rPr>
        <w:t xml:space="preserve">indicate </w:t>
      </w:r>
      <w:r>
        <w:rPr>
          <w:rFonts w:ascii="Gungsuh" w:eastAsia="Gungsuh" w:hAnsi="Gungsuh" w:cs="Gungsuh"/>
          <w:color w:val="000000"/>
          <w:sz w:val="24"/>
          <w:szCs w:val="24"/>
        </w:rPr>
        <w:t>that entrepreneurship and literacy re</w:t>
      </w:r>
      <w:r>
        <w:rPr>
          <w:rFonts w:ascii="Gungsuh" w:eastAsia="Gungsuh" w:hAnsi="Gungsuh" w:cs="Gungsuh"/>
          <w:color w:val="000000"/>
          <w:sz w:val="24"/>
          <w:szCs w:val="24"/>
          <w:highlight w:val="yellow"/>
        </w:rPr>
        <w:t>m</w:t>
      </w:r>
      <w:r>
        <w:rPr>
          <w:rFonts w:ascii="Gungsuh" w:eastAsia="Gungsuh" w:hAnsi="Gungsuh" w:cs="Gungsuh"/>
          <w:color w:val="000000"/>
          <w:sz w:val="24"/>
          <w:szCs w:val="24"/>
        </w:rPr>
        <w:t>ai</w:t>
      </w:r>
      <w:r>
        <w:rPr>
          <w:rFonts w:ascii="Gungsuh" w:eastAsia="Gungsuh" w:hAnsi="Gungsuh" w:cs="Gungsuh"/>
          <w:color w:val="000000"/>
          <w:sz w:val="24"/>
          <w:szCs w:val="24"/>
          <w:highlight w:val="yellow"/>
        </w:rPr>
        <w:t xml:space="preserve">ned </w:t>
      </w:r>
      <w:r>
        <w:rPr>
          <w:rFonts w:ascii="Gungsuh" w:eastAsia="Gungsuh" w:hAnsi="Gungsuh" w:cs="Gungsuh"/>
          <w:color w:val="000000"/>
          <w:sz w:val="24"/>
          <w:szCs w:val="24"/>
        </w:rPr>
        <w:t>r</w:t>
      </w:r>
      <w:r>
        <w:rPr>
          <w:rFonts w:ascii="Gungsuh" w:eastAsia="Gungsuh" w:hAnsi="Gungsuh" w:cs="Gungsuh"/>
          <w:color w:val="000000"/>
          <w:sz w:val="24"/>
          <w:szCs w:val="24"/>
          <w:highlight w:val="yellow"/>
        </w:rPr>
        <w:t>elative</w:t>
      </w:r>
      <w:r>
        <w:rPr>
          <w:rFonts w:ascii="Gungsuh" w:eastAsia="Gungsuh" w:hAnsi="Gungsuh" w:cs="Gungsuh"/>
          <w:color w:val="000000"/>
          <w:sz w:val="24"/>
          <w:szCs w:val="24"/>
        </w:rPr>
        <w:t>ly st</w:t>
      </w:r>
      <w:r>
        <w:rPr>
          <w:rFonts w:ascii="Gungsuh" w:eastAsia="Gungsuh" w:hAnsi="Gungsuh" w:cs="Gungsuh"/>
          <w:color w:val="000000"/>
          <w:sz w:val="24"/>
          <w:szCs w:val="24"/>
          <w:highlight w:val="yellow"/>
        </w:rPr>
        <w:t>abl</w:t>
      </w:r>
      <w:r>
        <w:rPr>
          <w:rFonts w:ascii="Gungsuh" w:eastAsia="Gungsuh" w:hAnsi="Gungsuh" w:cs="Gungsuh"/>
          <w:color w:val="000000"/>
          <w:sz w:val="24"/>
          <w:szCs w:val="24"/>
        </w:rPr>
        <w:t>e over the years</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 while economic </w:t>
      </w:r>
      <w:r>
        <w:rPr>
          <w:rFonts w:ascii="Gungsuh" w:eastAsia="Gungsuh" w:hAnsi="Gungsuh" w:cs="Gungsuh"/>
          <w:color w:val="000000"/>
          <w:sz w:val="24"/>
          <w:szCs w:val="24"/>
          <w:highlight w:val="yellow"/>
        </w:rPr>
        <w:t>growth</w:t>
      </w:r>
      <w:r>
        <w:rPr>
          <w:rFonts w:ascii="Gungsuh" w:eastAsia="Gungsuh" w:hAnsi="Gungsuh" w:cs="Gungsuh"/>
          <w:color w:val="000000"/>
          <w:sz w:val="24"/>
          <w:szCs w:val="24"/>
        </w:rPr>
        <w:t xml:space="preserve"> continued </w:t>
      </w:r>
      <w:r>
        <w:rPr>
          <w:rFonts w:ascii="Gungsuh" w:eastAsia="Gungsuh" w:hAnsi="Gungsuh" w:cs="Gungsuh"/>
          <w:color w:val="000000"/>
          <w:sz w:val="24"/>
          <w:szCs w:val="24"/>
          <w:highlight w:val="yellow"/>
        </w:rPr>
        <w:t>to exhib</w:t>
      </w:r>
      <w:r>
        <w:rPr>
          <w:rFonts w:ascii="Gungsuh" w:eastAsia="Gungsuh" w:hAnsi="Gungsuh" w:cs="Gungsuh"/>
          <w:color w:val="000000"/>
          <w:sz w:val="24"/>
          <w:szCs w:val="24"/>
        </w:rPr>
        <w:t xml:space="preserve">it volatility. </w:t>
      </w:r>
      <w:r>
        <w:rPr>
          <w:rFonts w:ascii="Gungsuh" w:eastAsia="Gungsuh" w:hAnsi="Gungsuh" w:cs="Gungsuh"/>
          <w:color w:val="000000"/>
          <w:sz w:val="24"/>
          <w:szCs w:val="24"/>
          <w:highlight w:val="yellow"/>
        </w:rPr>
        <w:t>Following</w:t>
      </w:r>
      <w:r>
        <w:rPr>
          <w:rFonts w:ascii="Gungsuh" w:eastAsia="Gungsuh" w:hAnsi="Gungsuh" w:cs="Gungsuh"/>
          <w:color w:val="000000"/>
          <w:sz w:val="24"/>
          <w:szCs w:val="24"/>
        </w:rPr>
        <w:t xml:space="preserve"> the descriptive analysis, a stationarity test was </w:t>
      </w:r>
      <w:r>
        <w:rPr>
          <w:rFonts w:ascii="Gungsuh" w:eastAsia="Gungsuh" w:hAnsi="Gungsuh" w:cs="Gungsuh"/>
          <w:color w:val="000000"/>
          <w:sz w:val="24"/>
          <w:szCs w:val="24"/>
          <w:highlight w:val="yellow"/>
        </w:rPr>
        <w:t>c</w:t>
      </w:r>
      <w:r>
        <w:rPr>
          <w:rFonts w:ascii="Gungsuh" w:eastAsia="Gungsuh" w:hAnsi="Gungsuh" w:cs="Gungsuh"/>
          <w:color w:val="000000"/>
          <w:sz w:val="24"/>
          <w:szCs w:val="24"/>
        </w:rPr>
        <w:t>o</w:t>
      </w:r>
      <w:r>
        <w:rPr>
          <w:rFonts w:ascii="Gungsuh" w:eastAsia="Gungsuh" w:hAnsi="Gungsuh" w:cs="Gungsuh"/>
          <w:color w:val="000000"/>
          <w:sz w:val="24"/>
          <w:szCs w:val="24"/>
          <w:highlight w:val="yellow"/>
        </w:rPr>
        <w:t>nduct</w:t>
      </w:r>
      <w:r>
        <w:rPr>
          <w:rFonts w:ascii="Gungsuh" w:eastAsia="Gungsuh" w:hAnsi="Gungsuh" w:cs="Gungsuh"/>
          <w:color w:val="000000"/>
          <w:sz w:val="24"/>
          <w:szCs w:val="24"/>
        </w:rPr>
        <w:t>ed</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 as s</w:t>
      </w:r>
      <w:r>
        <w:rPr>
          <w:rFonts w:ascii="Gungsuh" w:eastAsia="Gungsuh" w:hAnsi="Gungsuh" w:cs="Gungsuh"/>
          <w:color w:val="000000"/>
          <w:sz w:val="24"/>
          <w:szCs w:val="24"/>
          <w:highlight w:val="yellow"/>
        </w:rPr>
        <w:t>hown</w:t>
      </w:r>
      <w:r>
        <w:rPr>
          <w:rFonts w:ascii="Gungsuh" w:eastAsia="Gungsuh" w:hAnsi="Gungsuh" w:cs="Gungsuh"/>
          <w:color w:val="000000"/>
          <w:sz w:val="24"/>
          <w:szCs w:val="24"/>
        </w:rPr>
        <w:t xml:space="preserve"> in Table 2.</w:t>
      </w:r>
    </w:p>
    <w:p w14:paraId="669AABDB" w14:textId="77777777" w:rsidR="00472922" w:rsidRDefault="00B5152B">
      <w:pPr>
        <w:pBdr>
          <w:top w:val="nil"/>
          <w:left w:val="nil"/>
          <w:bottom w:val="nil"/>
          <w:right w:val="nil"/>
          <w:between w:val="nil"/>
        </w:pBdr>
        <w:spacing w:after="0" w:line="265" w:lineRule="auto"/>
        <w:ind w:right="982"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2: Results of Augmented Dickey Fuller unit root test </w:t>
      </w:r>
    </w:p>
    <w:tbl>
      <w:tblPr>
        <w:tblStyle w:val="a0"/>
        <w:tblW w:w="9576" w:type="dxa"/>
        <w:tblInd w:w="-115" w:type="dxa"/>
        <w:tblBorders>
          <w:top w:val="single" w:sz="8" w:space="0" w:color="000000"/>
          <w:bottom w:val="single" w:sz="8" w:space="0" w:color="000000"/>
        </w:tblBorders>
        <w:tblLayout w:type="fixed"/>
        <w:tblLook w:val="0600" w:firstRow="0" w:lastRow="0" w:firstColumn="0" w:lastColumn="0" w:noHBand="1" w:noVBand="1"/>
      </w:tblPr>
      <w:tblGrid>
        <w:gridCol w:w="1641"/>
        <w:gridCol w:w="1366"/>
        <w:gridCol w:w="1287"/>
        <w:gridCol w:w="1427"/>
        <w:gridCol w:w="1297"/>
        <w:gridCol w:w="1320"/>
        <w:gridCol w:w="1238"/>
      </w:tblGrid>
      <w:tr w:rsidR="00472922" w14:paraId="6CEAEAE0" w14:textId="77777777">
        <w:trPr>
          <w:trHeight w:val="269"/>
        </w:trPr>
        <w:tc>
          <w:tcPr>
            <w:tcW w:w="1641" w:type="dxa"/>
            <w:tcBorders>
              <w:top w:val="single" w:sz="8" w:space="0" w:color="000000"/>
              <w:left w:val="nil"/>
              <w:bottom w:val="single" w:sz="8" w:space="0" w:color="000000"/>
              <w:right w:val="nil"/>
            </w:tcBorders>
          </w:tcPr>
          <w:p w14:paraId="56BFD3EA"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Variable</w:t>
            </w:r>
          </w:p>
        </w:tc>
        <w:tc>
          <w:tcPr>
            <w:tcW w:w="1366" w:type="dxa"/>
            <w:tcBorders>
              <w:top w:val="single" w:sz="8" w:space="0" w:color="000000"/>
              <w:left w:val="nil"/>
              <w:bottom w:val="single" w:sz="8" w:space="0" w:color="000000"/>
              <w:right w:val="nil"/>
            </w:tcBorders>
          </w:tcPr>
          <w:p w14:paraId="18318C4E"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Level</w:t>
            </w:r>
          </w:p>
        </w:tc>
        <w:tc>
          <w:tcPr>
            <w:tcW w:w="1287" w:type="dxa"/>
            <w:tcBorders>
              <w:top w:val="single" w:sz="8" w:space="0" w:color="000000"/>
              <w:left w:val="nil"/>
              <w:bottom w:val="single" w:sz="8" w:space="0" w:color="000000"/>
              <w:right w:val="nil"/>
            </w:tcBorders>
          </w:tcPr>
          <w:p w14:paraId="3FE04D13"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ADF critical value</w:t>
            </w:r>
          </w:p>
        </w:tc>
        <w:tc>
          <w:tcPr>
            <w:tcW w:w="1427" w:type="dxa"/>
            <w:tcBorders>
              <w:top w:val="single" w:sz="8" w:space="0" w:color="000000"/>
              <w:left w:val="nil"/>
              <w:bottom w:val="single" w:sz="8" w:space="0" w:color="000000"/>
              <w:right w:val="nil"/>
            </w:tcBorders>
          </w:tcPr>
          <w:p w14:paraId="1AF9A959"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 xml:space="preserve"> difference </w:t>
            </w:r>
          </w:p>
        </w:tc>
        <w:tc>
          <w:tcPr>
            <w:tcW w:w="1297" w:type="dxa"/>
            <w:tcBorders>
              <w:top w:val="single" w:sz="8" w:space="0" w:color="000000"/>
              <w:left w:val="nil"/>
              <w:bottom w:val="single" w:sz="8" w:space="0" w:color="000000"/>
              <w:right w:val="nil"/>
            </w:tcBorders>
          </w:tcPr>
          <w:p w14:paraId="76E26DD5"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ADF critical value</w:t>
            </w:r>
          </w:p>
        </w:tc>
        <w:tc>
          <w:tcPr>
            <w:tcW w:w="1320" w:type="dxa"/>
            <w:tcBorders>
              <w:top w:val="single" w:sz="8" w:space="0" w:color="000000"/>
              <w:left w:val="nil"/>
              <w:bottom w:val="single" w:sz="8" w:space="0" w:color="000000"/>
              <w:right w:val="nil"/>
            </w:tcBorders>
          </w:tcPr>
          <w:p w14:paraId="679C6E8D" w14:textId="77777777" w:rsidR="00472922" w:rsidRDefault="00472922">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p>
        </w:tc>
        <w:tc>
          <w:tcPr>
            <w:tcW w:w="1238" w:type="dxa"/>
            <w:tcBorders>
              <w:top w:val="single" w:sz="8" w:space="0" w:color="000000"/>
              <w:left w:val="nil"/>
              <w:bottom w:val="single" w:sz="8" w:space="0" w:color="000000"/>
              <w:right w:val="nil"/>
            </w:tcBorders>
          </w:tcPr>
          <w:p w14:paraId="7749FFE5" w14:textId="77777777" w:rsidR="00472922" w:rsidRDefault="00472922">
            <w:pPr>
              <w:pBdr>
                <w:top w:val="nil"/>
                <w:left w:val="nil"/>
                <w:bottom w:val="nil"/>
                <w:right w:val="nil"/>
                <w:between w:val="nil"/>
              </w:pBdr>
              <w:spacing w:after="195" w:line="240" w:lineRule="auto"/>
              <w:ind w:left="1"/>
              <w:jc w:val="both"/>
              <w:rPr>
                <w:rFonts w:ascii="Times New Roman" w:eastAsia="Times New Roman" w:hAnsi="Times New Roman" w:cs="Times New Roman"/>
                <w:color w:val="000000"/>
                <w:sz w:val="24"/>
                <w:szCs w:val="24"/>
              </w:rPr>
            </w:pPr>
          </w:p>
        </w:tc>
      </w:tr>
      <w:tr w:rsidR="00472922" w14:paraId="2CEDF272" w14:textId="77777777">
        <w:trPr>
          <w:trHeight w:val="269"/>
        </w:trPr>
        <w:tc>
          <w:tcPr>
            <w:tcW w:w="1641" w:type="dxa"/>
          </w:tcPr>
          <w:p w14:paraId="0B4188CB"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 </w:t>
            </w:r>
          </w:p>
        </w:tc>
        <w:tc>
          <w:tcPr>
            <w:tcW w:w="1366" w:type="dxa"/>
          </w:tcPr>
          <w:p w14:paraId="6C297922"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0.251289 </w:t>
            </w:r>
          </w:p>
        </w:tc>
        <w:tc>
          <w:tcPr>
            <w:tcW w:w="1287" w:type="dxa"/>
          </w:tcPr>
          <w:p w14:paraId="0E18FFB2"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-3.052169 </w:t>
            </w:r>
          </w:p>
        </w:tc>
        <w:tc>
          <w:tcPr>
            <w:tcW w:w="1427" w:type="dxa"/>
          </w:tcPr>
          <w:p w14:paraId="70160A55"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-3.999773 </w:t>
            </w:r>
          </w:p>
        </w:tc>
        <w:tc>
          <w:tcPr>
            <w:tcW w:w="1297" w:type="dxa"/>
          </w:tcPr>
          <w:p w14:paraId="18974156"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-3.052169 </w:t>
            </w:r>
          </w:p>
        </w:tc>
        <w:tc>
          <w:tcPr>
            <w:tcW w:w="1320" w:type="dxa"/>
          </w:tcPr>
          <w:p w14:paraId="7DB24DCA"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I(1) </w:t>
            </w:r>
          </w:p>
        </w:tc>
        <w:tc>
          <w:tcPr>
            <w:tcW w:w="1238" w:type="dxa"/>
          </w:tcPr>
          <w:p w14:paraId="3C5F3E83" w14:textId="77777777" w:rsidR="00472922" w:rsidRDefault="00B5152B">
            <w:pPr>
              <w:pBdr>
                <w:top w:val="nil"/>
                <w:left w:val="nil"/>
                <w:bottom w:val="nil"/>
                <w:right w:val="nil"/>
                <w:between w:val="nil"/>
              </w:pBdr>
              <w:spacing w:after="195" w:line="240" w:lineRule="auto"/>
              <w:ind w:lef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Stationary </w:t>
            </w:r>
          </w:p>
        </w:tc>
      </w:tr>
      <w:tr w:rsidR="00472922" w14:paraId="4998F30A" w14:textId="77777777">
        <w:trPr>
          <w:trHeight w:val="318"/>
        </w:trPr>
        <w:tc>
          <w:tcPr>
            <w:tcW w:w="1641" w:type="dxa"/>
          </w:tcPr>
          <w:p w14:paraId="3F7AC480"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NBD </w:t>
            </w:r>
          </w:p>
        </w:tc>
        <w:tc>
          <w:tcPr>
            <w:tcW w:w="1366" w:type="dxa"/>
          </w:tcPr>
          <w:p w14:paraId="63D1281B"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-3.879074 </w:t>
            </w:r>
          </w:p>
        </w:tc>
        <w:tc>
          <w:tcPr>
            <w:tcW w:w="1287" w:type="dxa"/>
          </w:tcPr>
          <w:p w14:paraId="69FC8A31"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-3.119910 </w:t>
            </w:r>
          </w:p>
        </w:tc>
        <w:tc>
          <w:tcPr>
            <w:tcW w:w="1427" w:type="dxa"/>
          </w:tcPr>
          <w:p w14:paraId="184E79B5"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-9.162673 </w:t>
            </w:r>
          </w:p>
        </w:tc>
        <w:tc>
          <w:tcPr>
            <w:tcW w:w="1297" w:type="dxa"/>
          </w:tcPr>
          <w:p w14:paraId="159FCA8E"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-2.971853 </w:t>
            </w:r>
          </w:p>
        </w:tc>
        <w:tc>
          <w:tcPr>
            <w:tcW w:w="1320" w:type="dxa"/>
          </w:tcPr>
          <w:p w14:paraId="2E2A6D19"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I(0) </w:t>
            </w:r>
          </w:p>
        </w:tc>
        <w:tc>
          <w:tcPr>
            <w:tcW w:w="1238" w:type="dxa"/>
          </w:tcPr>
          <w:p w14:paraId="2CA824CF" w14:textId="77777777" w:rsidR="00472922" w:rsidRDefault="00B5152B">
            <w:pPr>
              <w:pBdr>
                <w:top w:val="nil"/>
                <w:left w:val="nil"/>
                <w:bottom w:val="nil"/>
                <w:right w:val="nil"/>
                <w:between w:val="nil"/>
              </w:pBdr>
              <w:spacing w:after="195" w:line="240" w:lineRule="auto"/>
              <w:ind w:lef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Stationary </w:t>
            </w:r>
          </w:p>
        </w:tc>
      </w:tr>
      <w:tr w:rsidR="00472922" w14:paraId="78C60DB6" w14:textId="77777777">
        <w:trPr>
          <w:trHeight w:val="267"/>
        </w:trPr>
        <w:tc>
          <w:tcPr>
            <w:tcW w:w="1641" w:type="dxa"/>
          </w:tcPr>
          <w:p w14:paraId="0BB0984F"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LR </w:t>
            </w:r>
          </w:p>
        </w:tc>
        <w:tc>
          <w:tcPr>
            <w:tcW w:w="1366" w:type="dxa"/>
          </w:tcPr>
          <w:p w14:paraId="10CFC1BB"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-0.985543 </w:t>
            </w:r>
          </w:p>
        </w:tc>
        <w:tc>
          <w:tcPr>
            <w:tcW w:w="1287" w:type="dxa"/>
          </w:tcPr>
          <w:p w14:paraId="0D47CACD"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-3.020686 </w:t>
            </w:r>
          </w:p>
        </w:tc>
        <w:tc>
          <w:tcPr>
            <w:tcW w:w="1427" w:type="dxa"/>
          </w:tcPr>
          <w:p w14:paraId="163BBFDD"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-4.523820 </w:t>
            </w:r>
          </w:p>
        </w:tc>
        <w:tc>
          <w:tcPr>
            <w:tcW w:w="1297" w:type="dxa"/>
          </w:tcPr>
          <w:p w14:paraId="0D3C4D44"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-3.029970 </w:t>
            </w:r>
          </w:p>
        </w:tc>
        <w:tc>
          <w:tcPr>
            <w:tcW w:w="1320" w:type="dxa"/>
          </w:tcPr>
          <w:p w14:paraId="5D6CE438" w14:textId="77777777" w:rsidR="00472922" w:rsidRDefault="00B5152B">
            <w:pPr>
              <w:pBdr>
                <w:top w:val="nil"/>
                <w:left w:val="nil"/>
                <w:bottom w:val="nil"/>
                <w:right w:val="nil"/>
                <w:between w:val="nil"/>
              </w:pBdr>
              <w:spacing w:after="195" w:line="240" w:lineRule="auto"/>
              <w:ind w:left="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I(1) </w:t>
            </w:r>
          </w:p>
        </w:tc>
        <w:tc>
          <w:tcPr>
            <w:tcW w:w="1238" w:type="dxa"/>
          </w:tcPr>
          <w:p w14:paraId="357C333A" w14:textId="77777777" w:rsidR="00472922" w:rsidRDefault="00B5152B">
            <w:pPr>
              <w:pBdr>
                <w:top w:val="nil"/>
                <w:left w:val="nil"/>
                <w:bottom w:val="nil"/>
                <w:right w:val="nil"/>
                <w:between w:val="nil"/>
              </w:pBdr>
              <w:spacing w:after="195" w:line="240" w:lineRule="auto"/>
              <w:ind w:left="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Stationary </w:t>
            </w:r>
          </w:p>
        </w:tc>
      </w:tr>
    </w:tbl>
    <w:p w14:paraId="6108F08F" w14:textId="77777777" w:rsidR="00472922" w:rsidRDefault="00B5152B">
      <w:pPr>
        <w:pBdr>
          <w:top w:val="nil"/>
          <w:left w:val="nil"/>
          <w:bottom w:val="nil"/>
          <w:right w:val="nil"/>
          <w:between w:val="nil"/>
        </w:pBdr>
        <w:spacing w:after="9" w:line="240" w:lineRule="auto"/>
        <w:ind w:right="1028"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Note: 5% critical value was used for ADF test  </w:t>
      </w:r>
    </w:p>
    <w:p w14:paraId="2F017817" w14:textId="77777777" w:rsidR="00472922" w:rsidRDefault="00B5152B">
      <w:pPr>
        <w:pBdr>
          <w:top w:val="nil"/>
          <w:left w:val="nil"/>
          <w:bottom w:val="nil"/>
          <w:right w:val="nil"/>
          <w:between w:val="nil"/>
        </w:pBdr>
        <w:spacing w:after="0" w:line="240" w:lineRule="auto"/>
        <w:ind w:left="9"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6668D189" w14:textId="77777777" w:rsidR="00472922" w:rsidRDefault="00B5152B">
      <w:pP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Gungsuh" w:eastAsia="Gungsuh" w:hAnsi="Gungsuh" w:cs="Gungsuh"/>
          <w:color w:val="000000"/>
          <w:sz w:val="24"/>
          <w:szCs w:val="24"/>
        </w:rPr>
        <w:t>The result</w:t>
      </w:r>
      <w:r>
        <w:rPr>
          <w:rFonts w:ascii="Gungsuh" w:eastAsia="Gungsuh" w:hAnsi="Gungsuh" w:cs="Gungsuh"/>
          <w:color w:val="000000"/>
          <w:sz w:val="24"/>
          <w:szCs w:val="24"/>
          <w:highlight w:val="yellow"/>
        </w:rPr>
        <w:t>s</w:t>
      </w:r>
      <w:r>
        <w:rPr>
          <w:rFonts w:ascii="Gungsuh" w:eastAsia="Gungsuh" w:hAnsi="Gungsuh" w:cs="Gungsuh"/>
          <w:color w:val="000000"/>
          <w:sz w:val="24"/>
          <w:szCs w:val="24"/>
        </w:rPr>
        <w:t xml:space="preserve"> in Table 2 indicate that new business density (NBD) is </w:t>
      </w:r>
      <w:r>
        <w:rPr>
          <w:rFonts w:ascii="Gungsuh" w:eastAsia="Gungsuh" w:hAnsi="Gungsuh" w:cs="Gungsuh"/>
          <w:color w:val="000000"/>
          <w:sz w:val="24"/>
          <w:szCs w:val="24"/>
          <w:highlight w:val="yellow"/>
        </w:rPr>
        <w:t xml:space="preserve">stationary </w:t>
      </w:r>
      <w:r>
        <w:rPr>
          <w:rFonts w:ascii="Gungsuh" w:eastAsia="Gungsuh" w:hAnsi="Gungsuh" w:cs="Gungsuh"/>
          <w:color w:val="000000"/>
          <w:sz w:val="24"/>
          <w:szCs w:val="24"/>
        </w:rPr>
        <w:t>at level</w:t>
      </w:r>
      <w:r>
        <w:rPr>
          <w:rFonts w:ascii="Gungsuh" w:eastAsia="Gungsuh" w:hAnsi="Gungsuh" w:cs="Gungsuh"/>
          <w:color w:val="000000"/>
          <w:sz w:val="24"/>
          <w:szCs w:val="24"/>
          <w:highlight w:val="yellow"/>
        </w:rPr>
        <w:t xml:space="preserve"> and</w:t>
      </w:r>
      <w:r>
        <w:rPr>
          <w:rFonts w:ascii="Gungsuh" w:eastAsia="Gungsuh" w:hAnsi="Gungsuh" w:cs="Gungsuh"/>
          <w:color w:val="000000"/>
          <w:sz w:val="24"/>
          <w:szCs w:val="24"/>
        </w:rPr>
        <w:t xml:space="preserve"> integrated of order zero</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 I(0), </w:t>
      </w:r>
      <w:r>
        <w:rPr>
          <w:rFonts w:ascii="Gungsuh" w:eastAsia="Gungsuh" w:hAnsi="Gungsuh" w:cs="Gungsuh"/>
          <w:color w:val="000000"/>
          <w:sz w:val="24"/>
          <w:szCs w:val="24"/>
          <w:highlight w:val="yellow"/>
        </w:rPr>
        <w:t xml:space="preserve">because </w:t>
      </w:r>
      <w:r>
        <w:rPr>
          <w:rFonts w:ascii="Gungsuh" w:eastAsia="Gungsuh" w:hAnsi="Gungsuh" w:cs="Gungsuh"/>
          <w:color w:val="000000"/>
          <w:sz w:val="24"/>
          <w:szCs w:val="24"/>
        </w:rPr>
        <w:t>it</w:t>
      </w:r>
      <w:r>
        <w:rPr>
          <w:rFonts w:ascii="Gungsuh" w:eastAsia="Gungsuh" w:hAnsi="Gungsuh" w:cs="Gungsuh"/>
          <w:color w:val="000000"/>
          <w:sz w:val="24"/>
          <w:szCs w:val="24"/>
          <w:highlight w:val="yellow"/>
        </w:rPr>
        <w:t>s</w:t>
      </w:r>
      <w:r>
        <w:rPr>
          <w:rFonts w:ascii="Gungsuh" w:eastAsia="Gungsuh" w:hAnsi="Gungsuh" w:cs="Gungsuh"/>
          <w:color w:val="000000"/>
          <w:sz w:val="24"/>
          <w:szCs w:val="24"/>
        </w:rPr>
        <w:t xml:space="preserve"> test statistic (</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3.879074) is </w:t>
      </w:r>
      <w:r>
        <w:rPr>
          <w:rFonts w:ascii="Gungsuh" w:eastAsia="Gungsuh" w:hAnsi="Gungsuh" w:cs="Gungsuh"/>
          <w:color w:val="000000"/>
          <w:sz w:val="24"/>
          <w:szCs w:val="24"/>
          <w:highlight w:val="yellow"/>
        </w:rPr>
        <w:t>mor</w:t>
      </w:r>
      <w:r>
        <w:rPr>
          <w:rFonts w:ascii="Gungsuh" w:eastAsia="Gungsuh" w:hAnsi="Gungsuh" w:cs="Gungsuh"/>
          <w:color w:val="000000"/>
          <w:sz w:val="24"/>
          <w:szCs w:val="24"/>
        </w:rPr>
        <w:t>e</w:t>
      </w:r>
      <w:r>
        <w:rPr>
          <w:rFonts w:ascii="Gungsuh" w:eastAsia="Gungsuh" w:hAnsi="Gungsuh" w:cs="Gungsuh"/>
          <w:color w:val="000000"/>
          <w:sz w:val="24"/>
          <w:szCs w:val="24"/>
          <w:highlight w:val="yellow"/>
        </w:rPr>
        <w:t xml:space="preserve"> negative</w:t>
      </w:r>
      <w:r>
        <w:rPr>
          <w:rFonts w:ascii="Gungsuh" w:eastAsia="Gungsuh" w:hAnsi="Gungsuh" w:cs="Gungsuh"/>
          <w:color w:val="000000"/>
          <w:sz w:val="24"/>
          <w:szCs w:val="24"/>
        </w:rPr>
        <w:t xml:space="preserve"> than the 5% critical value (</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3.119910). </w:t>
      </w:r>
      <w:r>
        <w:rPr>
          <w:rFonts w:ascii="Gungsuh" w:eastAsia="Gungsuh" w:hAnsi="Gungsuh" w:cs="Gungsuh"/>
          <w:color w:val="000000"/>
          <w:sz w:val="24"/>
          <w:szCs w:val="24"/>
          <w:highlight w:val="yellow"/>
        </w:rPr>
        <w:t>By co</w:t>
      </w:r>
      <w:r>
        <w:rPr>
          <w:rFonts w:ascii="Gungsuh" w:eastAsia="Gungsuh" w:hAnsi="Gungsuh" w:cs="Gungsuh"/>
          <w:color w:val="000000"/>
          <w:sz w:val="24"/>
          <w:szCs w:val="24"/>
        </w:rPr>
        <w:t>nt</w:t>
      </w:r>
      <w:r>
        <w:rPr>
          <w:rFonts w:ascii="Gungsuh" w:eastAsia="Gungsuh" w:hAnsi="Gungsuh" w:cs="Gungsuh"/>
          <w:color w:val="000000"/>
          <w:sz w:val="24"/>
          <w:szCs w:val="24"/>
          <w:highlight w:val="yellow"/>
        </w:rPr>
        <w:t>ras</w:t>
      </w:r>
      <w:r>
        <w:rPr>
          <w:rFonts w:ascii="Gungsuh" w:eastAsia="Gungsuh" w:hAnsi="Gungsuh" w:cs="Gungsuh"/>
          <w:color w:val="000000"/>
          <w:sz w:val="24"/>
          <w:szCs w:val="24"/>
        </w:rPr>
        <w:t xml:space="preserve">t, economic growth (GR) and </w:t>
      </w:r>
      <w:r>
        <w:rPr>
          <w:rFonts w:ascii="Gungsuh" w:eastAsia="Gungsuh" w:hAnsi="Gungsuh" w:cs="Gungsuh"/>
          <w:color w:val="000000"/>
          <w:sz w:val="24"/>
          <w:szCs w:val="24"/>
          <w:highlight w:val="yellow"/>
        </w:rPr>
        <w:t xml:space="preserve">the </w:t>
      </w:r>
      <w:r>
        <w:rPr>
          <w:rFonts w:ascii="Gungsuh" w:eastAsia="Gungsuh" w:hAnsi="Gungsuh" w:cs="Gungsuh"/>
          <w:color w:val="000000"/>
          <w:sz w:val="24"/>
          <w:szCs w:val="24"/>
        </w:rPr>
        <w:t>literacy rate (LR) are non-stationary at level but</w:t>
      </w:r>
      <w:r>
        <w:rPr>
          <w:rFonts w:ascii="Gungsuh" w:eastAsia="Gungsuh" w:hAnsi="Gungsuh" w:cs="Gungsuh"/>
          <w:color w:val="000000"/>
          <w:sz w:val="24"/>
          <w:szCs w:val="24"/>
          <w:highlight w:val="yellow"/>
        </w:rPr>
        <w:t xml:space="preserve"> become</w:t>
      </w:r>
      <w:r>
        <w:rPr>
          <w:rFonts w:ascii="Gungsuh" w:eastAsia="Gungsuh" w:hAnsi="Gungsuh" w:cs="Gungsuh"/>
          <w:color w:val="000000"/>
          <w:sz w:val="24"/>
          <w:szCs w:val="24"/>
        </w:rPr>
        <w:t xml:space="preserve"> stationary after first differencing, </w:t>
      </w:r>
      <w:r>
        <w:rPr>
          <w:rFonts w:ascii="Gungsuh" w:eastAsia="Gungsuh" w:hAnsi="Gungsuh" w:cs="Gungsuh"/>
          <w:color w:val="000000"/>
          <w:sz w:val="24"/>
          <w:szCs w:val="24"/>
          <w:highlight w:val="yellow"/>
        </w:rPr>
        <w:t>ind</w:t>
      </w:r>
      <w:r>
        <w:rPr>
          <w:rFonts w:ascii="Gungsuh" w:eastAsia="Gungsuh" w:hAnsi="Gungsuh" w:cs="Gungsuh"/>
          <w:color w:val="000000"/>
          <w:sz w:val="24"/>
          <w:szCs w:val="24"/>
        </w:rPr>
        <w:t>ica</w:t>
      </w:r>
      <w:r>
        <w:rPr>
          <w:rFonts w:ascii="Gungsuh" w:eastAsia="Gungsuh" w:hAnsi="Gungsuh" w:cs="Gungsuh"/>
          <w:color w:val="000000"/>
          <w:sz w:val="24"/>
          <w:szCs w:val="24"/>
          <w:highlight w:val="yellow"/>
        </w:rPr>
        <w:t>ti</w:t>
      </w:r>
      <w:r>
        <w:rPr>
          <w:rFonts w:ascii="Gungsuh" w:eastAsia="Gungsuh" w:hAnsi="Gungsuh" w:cs="Gungsuh"/>
          <w:color w:val="000000"/>
          <w:sz w:val="24"/>
          <w:szCs w:val="24"/>
        </w:rPr>
        <w:t>n</w:t>
      </w:r>
      <w:r>
        <w:rPr>
          <w:rFonts w:ascii="Gungsuh" w:eastAsia="Gungsuh" w:hAnsi="Gungsuh" w:cs="Gungsuh"/>
          <w:color w:val="000000"/>
          <w:sz w:val="24"/>
          <w:szCs w:val="24"/>
          <w:highlight w:val="yellow"/>
        </w:rPr>
        <w:t>g</w:t>
      </w:r>
      <w:r>
        <w:rPr>
          <w:rFonts w:ascii="Gungsuh" w:eastAsia="Gungsuh" w:hAnsi="Gungsuh" w:cs="Gungsuh"/>
          <w:color w:val="000000"/>
          <w:sz w:val="24"/>
          <w:szCs w:val="24"/>
        </w:rPr>
        <w:t xml:space="preserve"> that both variables are I(1). At first difference, the </w:t>
      </w:r>
      <w:r>
        <w:rPr>
          <w:rFonts w:ascii="Gungsuh" w:eastAsia="Gungsuh" w:hAnsi="Gungsuh" w:cs="Gungsuh"/>
          <w:color w:val="000000"/>
          <w:sz w:val="24"/>
          <w:szCs w:val="24"/>
          <w:highlight w:val="yellow"/>
        </w:rPr>
        <w:t xml:space="preserve">absolute </w:t>
      </w:r>
      <w:r>
        <w:rPr>
          <w:rFonts w:ascii="Gungsuh" w:eastAsia="Gungsuh" w:hAnsi="Gungsuh" w:cs="Gungsuh"/>
          <w:color w:val="000000"/>
          <w:sz w:val="24"/>
          <w:szCs w:val="24"/>
        </w:rPr>
        <w:t>ADF statistics for GR (</w:t>
      </w:r>
      <w:r>
        <w:rPr>
          <w:rFonts w:ascii="Gungsuh" w:eastAsia="Gungsuh" w:hAnsi="Gungsuh" w:cs="Gungsuh"/>
          <w:color w:val="000000"/>
          <w:sz w:val="24"/>
          <w:szCs w:val="24"/>
          <w:highlight w:val="yellow"/>
        </w:rPr>
        <w:t>-</w:t>
      </w:r>
      <w:r>
        <w:rPr>
          <w:rFonts w:ascii="Gungsuh" w:eastAsia="Gungsuh" w:hAnsi="Gungsuh" w:cs="Gungsuh"/>
          <w:color w:val="000000"/>
          <w:sz w:val="24"/>
          <w:szCs w:val="24"/>
        </w:rPr>
        <w:t>3.999773) and LR (</w:t>
      </w:r>
      <w:r>
        <w:rPr>
          <w:rFonts w:ascii="Gungsuh" w:eastAsia="Gungsuh" w:hAnsi="Gungsuh" w:cs="Gungsuh"/>
          <w:color w:val="000000"/>
          <w:sz w:val="24"/>
          <w:szCs w:val="24"/>
          <w:highlight w:val="yellow"/>
        </w:rPr>
        <w:t>-</w:t>
      </w:r>
      <w:r>
        <w:rPr>
          <w:rFonts w:ascii="Gungsuh" w:eastAsia="Gungsuh" w:hAnsi="Gungsuh" w:cs="Gungsuh"/>
          <w:color w:val="000000"/>
          <w:sz w:val="24"/>
          <w:szCs w:val="24"/>
        </w:rPr>
        <w:t>4.523820) e</w:t>
      </w:r>
      <w:r>
        <w:rPr>
          <w:rFonts w:ascii="Gungsuh" w:eastAsia="Gungsuh" w:hAnsi="Gungsuh" w:cs="Gungsuh"/>
          <w:color w:val="000000"/>
          <w:sz w:val="24"/>
          <w:szCs w:val="24"/>
          <w:highlight w:val="yellow"/>
        </w:rPr>
        <w:t>xc</w:t>
      </w:r>
      <w:r>
        <w:rPr>
          <w:rFonts w:ascii="Gungsuh" w:eastAsia="Gungsuh" w:hAnsi="Gungsuh" w:cs="Gungsuh"/>
          <w:color w:val="000000"/>
          <w:sz w:val="24"/>
          <w:szCs w:val="24"/>
        </w:rPr>
        <w:t>ee</w:t>
      </w:r>
      <w:r>
        <w:rPr>
          <w:rFonts w:ascii="Gungsuh" w:eastAsia="Gungsuh" w:hAnsi="Gungsuh" w:cs="Gungsuh"/>
          <w:color w:val="000000"/>
          <w:sz w:val="24"/>
          <w:szCs w:val="24"/>
          <w:highlight w:val="yellow"/>
        </w:rPr>
        <w:t>d</w:t>
      </w:r>
      <w:r>
        <w:rPr>
          <w:rFonts w:ascii="Gungsuh" w:eastAsia="Gungsuh" w:hAnsi="Gungsuh" w:cs="Gungsuh"/>
          <w:color w:val="000000"/>
          <w:sz w:val="24"/>
          <w:szCs w:val="24"/>
        </w:rPr>
        <w:t xml:space="preserve"> their</w:t>
      </w:r>
      <w:r>
        <w:rPr>
          <w:rFonts w:ascii="Gungsuh" w:eastAsia="Gungsuh" w:hAnsi="Gungsuh" w:cs="Gungsuh"/>
          <w:color w:val="000000"/>
          <w:sz w:val="24"/>
          <w:szCs w:val="24"/>
          <w:highlight w:val="yellow"/>
        </w:rPr>
        <w:t xml:space="preserve"> respective</w:t>
      </w:r>
      <w:r>
        <w:rPr>
          <w:rFonts w:ascii="Gungsuh" w:eastAsia="Gungsuh" w:hAnsi="Gungsuh" w:cs="Gungsuh"/>
          <w:color w:val="000000"/>
          <w:sz w:val="24"/>
          <w:szCs w:val="24"/>
        </w:rPr>
        <w:t xml:space="preserve"> 5% critical values, confirm</w:t>
      </w:r>
      <w:r>
        <w:rPr>
          <w:rFonts w:ascii="Gungsuh" w:eastAsia="Gungsuh" w:hAnsi="Gungsuh" w:cs="Gungsuh"/>
          <w:color w:val="000000"/>
          <w:sz w:val="24"/>
          <w:szCs w:val="24"/>
          <w:highlight w:val="yellow"/>
        </w:rPr>
        <w:t>ing</w:t>
      </w:r>
      <w:r>
        <w:rPr>
          <w:rFonts w:ascii="Gungsuh" w:eastAsia="Gungsuh" w:hAnsi="Gungsuh" w:cs="Gungsuh"/>
          <w:color w:val="000000"/>
          <w:sz w:val="24"/>
          <w:szCs w:val="24"/>
        </w:rPr>
        <w:t xml:space="preserve"> stationarity after differencing. </w:t>
      </w:r>
      <w:r>
        <w:rPr>
          <w:rFonts w:ascii="Gungsuh" w:eastAsia="Gungsuh" w:hAnsi="Gungsuh" w:cs="Gungsuh"/>
          <w:color w:val="000000"/>
          <w:sz w:val="24"/>
          <w:szCs w:val="24"/>
          <w:highlight w:val="yellow"/>
        </w:rPr>
        <w:t>T</w:t>
      </w:r>
      <w:r>
        <w:rPr>
          <w:rFonts w:ascii="Gungsuh" w:eastAsia="Gungsuh" w:hAnsi="Gungsuh" w:cs="Gungsuh"/>
          <w:color w:val="000000"/>
          <w:sz w:val="24"/>
          <w:szCs w:val="24"/>
        </w:rPr>
        <w:t xml:space="preserve">he mixture of I(0) and I(1) variables </w:t>
      </w:r>
      <w:r>
        <w:rPr>
          <w:rFonts w:ascii="Gungsuh" w:eastAsia="Gungsuh" w:hAnsi="Gungsuh" w:cs="Gungsuh"/>
          <w:color w:val="000000"/>
          <w:sz w:val="24"/>
          <w:szCs w:val="24"/>
          <w:highlight w:val="yellow"/>
        </w:rPr>
        <w:t>sat</w:t>
      </w:r>
      <w:r>
        <w:rPr>
          <w:rFonts w:ascii="Gungsuh" w:eastAsia="Gungsuh" w:hAnsi="Gungsuh" w:cs="Gungsuh"/>
          <w:color w:val="000000"/>
          <w:sz w:val="24"/>
          <w:szCs w:val="24"/>
        </w:rPr>
        <w:t>is</w:t>
      </w:r>
      <w:r>
        <w:rPr>
          <w:rFonts w:ascii="Gungsuh" w:eastAsia="Gungsuh" w:hAnsi="Gungsuh" w:cs="Gungsuh"/>
          <w:color w:val="000000"/>
          <w:sz w:val="24"/>
          <w:szCs w:val="24"/>
          <w:highlight w:val="yellow"/>
        </w:rPr>
        <w:t>fi</w:t>
      </w:r>
      <w:r>
        <w:rPr>
          <w:rFonts w:ascii="Gungsuh" w:eastAsia="Gungsuh" w:hAnsi="Gungsuh" w:cs="Gungsuh"/>
          <w:color w:val="000000"/>
          <w:sz w:val="24"/>
          <w:szCs w:val="24"/>
        </w:rPr>
        <w:t xml:space="preserve">es the underlying assumption of the </w:t>
      </w:r>
      <w:r>
        <w:rPr>
          <w:rFonts w:ascii="Gungsuh" w:eastAsia="Gungsuh" w:hAnsi="Gungsuh" w:cs="Gungsuh"/>
          <w:color w:val="000000"/>
          <w:sz w:val="24"/>
          <w:szCs w:val="24"/>
          <w:highlight w:val="yellow"/>
        </w:rPr>
        <w:t>ARDL</w:t>
      </w:r>
      <w:r>
        <w:rPr>
          <w:rFonts w:ascii="Gungsuh" w:eastAsia="Gungsuh" w:hAnsi="Gungsuh" w:cs="Gungsuh"/>
          <w:color w:val="000000"/>
          <w:sz w:val="24"/>
          <w:szCs w:val="24"/>
        </w:rPr>
        <w:t xml:space="preserve"> bounds</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testing approach proposed by Pesaran </w:t>
      </w:r>
      <w:r>
        <w:rPr>
          <w:rFonts w:ascii="Gungsuh" w:eastAsia="Gungsuh" w:hAnsi="Gungsuh" w:cs="Gungsuh"/>
          <w:color w:val="000000"/>
          <w:sz w:val="24"/>
          <w:szCs w:val="24"/>
          <w:highlight w:val="yellow"/>
        </w:rPr>
        <w:t>et</w:t>
      </w:r>
      <w:r>
        <w:rPr>
          <w:rFonts w:ascii="Gungsuh" w:eastAsia="Gungsuh" w:hAnsi="Gungsuh" w:cs="Gungsuh"/>
          <w:color w:val="000000"/>
          <w:sz w:val="24"/>
          <w:szCs w:val="24"/>
        </w:rPr>
        <w:t xml:space="preserve"> a</w:t>
      </w:r>
      <w:r>
        <w:rPr>
          <w:rFonts w:ascii="Gungsuh" w:eastAsia="Gungsuh" w:hAnsi="Gungsuh" w:cs="Gungsuh"/>
          <w:color w:val="000000"/>
          <w:sz w:val="24"/>
          <w:szCs w:val="24"/>
          <w:highlight w:val="yellow"/>
        </w:rPr>
        <w:t>l.</w:t>
      </w:r>
      <w:r>
        <w:rPr>
          <w:rFonts w:ascii="Gungsuh" w:eastAsia="Gungsuh" w:hAnsi="Gungsuh" w:cs="Gungsuh"/>
          <w:color w:val="000000"/>
          <w:sz w:val="24"/>
          <w:szCs w:val="24"/>
        </w:rPr>
        <w:t xml:space="preserve"> (2001)</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 </w:t>
      </w:r>
      <w:r>
        <w:rPr>
          <w:rFonts w:ascii="Gungsuh" w:eastAsia="Gungsuh" w:hAnsi="Gungsuh" w:cs="Gungsuh"/>
          <w:color w:val="000000"/>
          <w:sz w:val="24"/>
          <w:szCs w:val="24"/>
          <w:highlight w:val="yellow"/>
        </w:rPr>
        <w:t>becau</w:t>
      </w:r>
      <w:r>
        <w:rPr>
          <w:rFonts w:ascii="Gungsuh" w:eastAsia="Gungsuh" w:hAnsi="Gungsuh" w:cs="Gungsuh"/>
          <w:color w:val="000000"/>
          <w:sz w:val="24"/>
          <w:szCs w:val="24"/>
        </w:rPr>
        <w:t>s</w:t>
      </w:r>
      <w:r>
        <w:rPr>
          <w:rFonts w:ascii="Gungsuh" w:eastAsia="Gungsuh" w:hAnsi="Gungsuh" w:cs="Gungsuh"/>
          <w:color w:val="000000"/>
          <w:sz w:val="24"/>
          <w:szCs w:val="24"/>
          <w:highlight w:val="yellow"/>
        </w:rPr>
        <w:t>e</w:t>
      </w:r>
      <w:r>
        <w:rPr>
          <w:rFonts w:ascii="Gungsuh" w:eastAsia="Gungsuh" w:hAnsi="Gungsuh" w:cs="Gungsuh"/>
          <w:color w:val="000000"/>
          <w:sz w:val="24"/>
          <w:szCs w:val="24"/>
        </w:rPr>
        <w:t xml:space="preserve"> no</w:t>
      </w:r>
      <w:r>
        <w:rPr>
          <w:rFonts w:ascii="Gungsuh" w:eastAsia="Gungsuh" w:hAnsi="Gungsuh" w:cs="Gungsuh"/>
          <w:color w:val="000000"/>
          <w:sz w:val="24"/>
          <w:szCs w:val="24"/>
          <w:highlight w:val="yellow"/>
        </w:rPr>
        <w:t>ne</w:t>
      </w:r>
      <w:r>
        <w:rPr>
          <w:rFonts w:ascii="Gungsuh" w:eastAsia="Gungsuh" w:hAnsi="Gungsuh" w:cs="Gungsuh"/>
          <w:color w:val="000000"/>
          <w:sz w:val="24"/>
          <w:szCs w:val="24"/>
        </w:rPr>
        <w:t xml:space="preserve"> o</w:t>
      </w:r>
      <w:r>
        <w:rPr>
          <w:rFonts w:ascii="Gungsuh" w:eastAsia="Gungsuh" w:hAnsi="Gungsuh" w:cs="Gungsuh"/>
          <w:color w:val="000000"/>
          <w:sz w:val="24"/>
          <w:szCs w:val="24"/>
          <w:highlight w:val="yellow"/>
        </w:rPr>
        <w:t>f</w:t>
      </w:r>
      <w:r>
        <w:rPr>
          <w:rFonts w:ascii="Gungsuh" w:eastAsia="Gungsuh" w:hAnsi="Gungsuh" w:cs="Gungsuh"/>
          <w:color w:val="000000"/>
          <w:sz w:val="24"/>
          <w:szCs w:val="24"/>
        </w:rPr>
        <w:t xml:space="preserve"> the variables </w:t>
      </w:r>
      <w:r>
        <w:rPr>
          <w:rFonts w:ascii="Gungsuh" w:eastAsia="Gungsuh" w:hAnsi="Gungsuh" w:cs="Gungsuh"/>
          <w:color w:val="000000"/>
          <w:sz w:val="24"/>
          <w:szCs w:val="24"/>
          <w:highlight w:val="yellow"/>
        </w:rPr>
        <w:t>is</w:t>
      </w:r>
      <w:r>
        <w:rPr>
          <w:rFonts w:ascii="Gungsuh" w:eastAsia="Gungsuh" w:hAnsi="Gungsuh" w:cs="Gungsuh"/>
          <w:color w:val="000000"/>
          <w:sz w:val="24"/>
          <w:szCs w:val="24"/>
        </w:rPr>
        <w:t xml:space="preserve"> integrated of order two, I(2). Therefore, the unit</w:t>
      </w:r>
      <w:r>
        <w:rPr>
          <w:rFonts w:ascii="Gungsuh" w:eastAsia="Gungsuh" w:hAnsi="Gungsuh" w:cs="Gungsuh"/>
          <w:color w:val="000000"/>
          <w:sz w:val="24"/>
          <w:szCs w:val="24"/>
          <w:highlight w:val="yellow"/>
        </w:rPr>
        <w:t>-</w:t>
      </w:r>
      <w:r>
        <w:rPr>
          <w:rFonts w:ascii="Gungsuh" w:eastAsia="Gungsuh" w:hAnsi="Gungsuh" w:cs="Gungsuh"/>
          <w:color w:val="000000"/>
          <w:sz w:val="24"/>
          <w:szCs w:val="24"/>
        </w:rPr>
        <w:t xml:space="preserve">root results support the use of the ARDL technique </w:t>
      </w:r>
      <w:r>
        <w:rPr>
          <w:rFonts w:ascii="Gungsuh" w:eastAsia="Gungsuh" w:hAnsi="Gungsuh" w:cs="Gungsuh"/>
          <w:color w:val="000000"/>
          <w:sz w:val="24"/>
          <w:szCs w:val="24"/>
          <w:highlight w:val="yellow"/>
        </w:rPr>
        <w:t>t</w:t>
      </w:r>
      <w:r>
        <w:rPr>
          <w:rFonts w:ascii="Gungsuh" w:eastAsia="Gungsuh" w:hAnsi="Gungsuh" w:cs="Gungsuh"/>
          <w:color w:val="000000"/>
          <w:sz w:val="24"/>
          <w:szCs w:val="24"/>
        </w:rPr>
        <w:t>o e</w:t>
      </w:r>
      <w:r>
        <w:rPr>
          <w:rFonts w:ascii="Gungsuh" w:eastAsia="Gungsuh" w:hAnsi="Gungsuh" w:cs="Gungsuh"/>
          <w:color w:val="000000"/>
          <w:sz w:val="24"/>
          <w:szCs w:val="24"/>
          <w:highlight w:val="yellow"/>
        </w:rPr>
        <w:t>xamine</w:t>
      </w:r>
      <w:r>
        <w:rPr>
          <w:rFonts w:ascii="Gungsuh" w:eastAsia="Gungsuh" w:hAnsi="Gungsuh" w:cs="Gungsuh"/>
          <w:color w:val="000000"/>
          <w:sz w:val="24"/>
          <w:szCs w:val="24"/>
        </w:rPr>
        <w:t xml:space="preserve"> the short-run and long-run relationship</w:t>
      </w:r>
      <w:r>
        <w:rPr>
          <w:rFonts w:ascii="Gungsuh" w:eastAsia="Gungsuh" w:hAnsi="Gungsuh" w:cs="Gungsuh"/>
          <w:color w:val="000000"/>
          <w:sz w:val="24"/>
          <w:szCs w:val="24"/>
          <w:highlight w:val="yellow"/>
        </w:rPr>
        <w:t>s</w:t>
      </w:r>
      <w:r>
        <w:rPr>
          <w:rFonts w:ascii="Gungsuh" w:eastAsia="Gungsuh" w:hAnsi="Gungsuh" w:cs="Gungsuh"/>
          <w:color w:val="000000"/>
          <w:sz w:val="24"/>
          <w:szCs w:val="24"/>
        </w:rPr>
        <w:t xml:space="preserve"> </w:t>
      </w:r>
      <w:r>
        <w:rPr>
          <w:rFonts w:ascii="Gungsuh" w:eastAsia="Gungsuh" w:hAnsi="Gungsuh" w:cs="Gungsuh"/>
          <w:color w:val="000000"/>
          <w:sz w:val="24"/>
          <w:szCs w:val="24"/>
          <w:highlight w:val="yellow"/>
        </w:rPr>
        <w:t>amo</w:t>
      </w:r>
      <w:r>
        <w:rPr>
          <w:rFonts w:ascii="Gungsuh" w:eastAsia="Gungsuh" w:hAnsi="Gungsuh" w:cs="Gungsuh"/>
          <w:color w:val="000000"/>
          <w:sz w:val="24"/>
          <w:szCs w:val="24"/>
        </w:rPr>
        <w:t>n</w:t>
      </w:r>
      <w:r>
        <w:rPr>
          <w:rFonts w:ascii="Gungsuh" w:eastAsia="Gungsuh" w:hAnsi="Gungsuh" w:cs="Gungsuh"/>
          <w:color w:val="000000"/>
          <w:sz w:val="24"/>
          <w:szCs w:val="24"/>
          <w:highlight w:val="yellow"/>
        </w:rPr>
        <w:t>g</w:t>
      </w:r>
      <w:r>
        <w:rPr>
          <w:rFonts w:ascii="Gungsuh" w:eastAsia="Gungsuh" w:hAnsi="Gungsuh" w:cs="Gungsuh"/>
          <w:color w:val="000000"/>
          <w:sz w:val="24"/>
          <w:szCs w:val="24"/>
        </w:rPr>
        <w:t xml:space="preserve"> new business density,</w:t>
      </w:r>
      <w:r>
        <w:rPr>
          <w:rFonts w:ascii="Gungsuh" w:eastAsia="Gungsuh" w:hAnsi="Gungsuh" w:cs="Gungsuh"/>
          <w:color w:val="000000"/>
          <w:sz w:val="24"/>
          <w:szCs w:val="24"/>
          <w:highlight w:val="yellow"/>
        </w:rPr>
        <w:t xml:space="preserve"> the</w:t>
      </w:r>
      <w:r>
        <w:rPr>
          <w:rFonts w:ascii="Gungsuh" w:eastAsia="Gungsuh" w:hAnsi="Gungsuh" w:cs="Gungsuh"/>
          <w:color w:val="000000"/>
          <w:sz w:val="24"/>
          <w:szCs w:val="24"/>
        </w:rPr>
        <w:t xml:space="preserve"> literacy rate and economic growth in Nigeria. A shorter lag length </w:t>
      </w:r>
      <w:r>
        <w:rPr>
          <w:rFonts w:ascii="Gungsuh" w:eastAsia="Gungsuh" w:hAnsi="Gungsuh" w:cs="Gungsuh"/>
          <w:color w:val="000000"/>
          <w:sz w:val="24"/>
          <w:szCs w:val="24"/>
          <w:highlight w:val="yellow"/>
        </w:rPr>
        <w:t>may p</w:t>
      </w:r>
      <w:r>
        <w:rPr>
          <w:rFonts w:ascii="Gungsuh" w:eastAsia="Gungsuh" w:hAnsi="Gungsuh" w:cs="Gungsuh"/>
          <w:color w:val="000000"/>
          <w:sz w:val="24"/>
          <w:szCs w:val="24"/>
        </w:rPr>
        <w:t>r</w:t>
      </w:r>
      <w:r>
        <w:rPr>
          <w:rFonts w:ascii="Gungsuh" w:eastAsia="Gungsuh" w:hAnsi="Gungsuh" w:cs="Gungsuh"/>
          <w:color w:val="000000"/>
          <w:sz w:val="24"/>
          <w:szCs w:val="24"/>
          <w:highlight w:val="yellow"/>
        </w:rPr>
        <w:t>oduc</w:t>
      </w:r>
      <w:r>
        <w:rPr>
          <w:rFonts w:ascii="Gungsuh" w:eastAsia="Gungsuh" w:hAnsi="Gungsuh" w:cs="Gungsuh"/>
          <w:color w:val="000000"/>
          <w:sz w:val="24"/>
          <w:szCs w:val="24"/>
        </w:rPr>
        <w:t xml:space="preserve">e a </w:t>
      </w:r>
      <w:r>
        <w:rPr>
          <w:rFonts w:ascii="Gungsuh" w:eastAsia="Gungsuh" w:hAnsi="Gungsuh" w:cs="Gungsuh"/>
          <w:color w:val="000000"/>
          <w:sz w:val="24"/>
          <w:szCs w:val="24"/>
          <w:highlight w:val="yellow"/>
        </w:rPr>
        <w:t>more pars</w:t>
      </w:r>
      <w:r>
        <w:rPr>
          <w:rFonts w:ascii="Gungsuh" w:eastAsia="Gungsuh" w:hAnsi="Gungsuh" w:cs="Gungsuh"/>
          <w:color w:val="000000"/>
          <w:sz w:val="24"/>
          <w:szCs w:val="24"/>
        </w:rPr>
        <w:t>i</w:t>
      </w:r>
      <w:r>
        <w:rPr>
          <w:rFonts w:ascii="Gungsuh" w:eastAsia="Gungsuh" w:hAnsi="Gungsuh" w:cs="Gungsuh"/>
          <w:color w:val="000000"/>
          <w:sz w:val="24"/>
          <w:szCs w:val="24"/>
          <w:highlight w:val="yellow"/>
        </w:rPr>
        <w:t>monio</w:t>
      </w:r>
      <w:r>
        <w:rPr>
          <w:rFonts w:ascii="Gungsuh" w:eastAsia="Gungsuh" w:hAnsi="Gungsuh" w:cs="Gungsuh"/>
          <w:color w:val="000000"/>
          <w:sz w:val="24"/>
          <w:szCs w:val="24"/>
        </w:rPr>
        <w:t>u</w:t>
      </w:r>
      <w:r>
        <w:rPr>
          <w:rFonts w:ascii="Gungsuh" w:eastAsia="Gungsuh" w:hAnsi="Gungsuh" w:cs="Gungsuh"/>
          <w:color w:val="000000"/>
          <w:sz w:val="24"/>
          <w:szCs w:val="24"/>
          <w:highlight w:val="yellow"/>
        </w:rPr>
        <w:t>s</w:t>
      </w:r>
      <w:r>
        <w:rPr>
          <w:rFonts w:ascii="Gungsuh" w:eastAsia="Gungsuh" w:hAnsi="Gungsuh" w:cs="Gungsuh"/>
          <w:color w:val="000000"/>
          <w:sz w:val="24"/>
          <w:szCs w:val="24"/>
        </w:rPr>
        <w:t xml:space="preserve"> model. In this study, t</w:t>
      </w:r>
      <w:r>
        <w:rPr>
          <w:rFonts w:ascii="Gungsuh" w:eastAsia="Gungsuh" w:hAnsi="Gungsuh" w:cs="Gungsuh"/>
          <w:color w:val="000000"/>
          <w:sz w:val="24"/>
          <w:szCs w:val="24"/>
          <w:highlight w:val="yellow"/>
        </w:rPr>
        <w:t>he Akaike inf</w:t>
      </w:r>
      <w:r>
        <w:rPr>
          <w:rFonts w:ascii="Gungsuh" w:eastAsia="Gungsuh" w:hAnsi="Gungsuh" w:cs="Gungsuh"/>
          <w:color w:val="000000"/>
          <w:sz w:val="24"/>
          <w:szCs w:val="24"/>
        </w:rPr>
        <w:t>o</w:t>
      </w:r>
      <w:r>
        <w:rPr>
          <w:rFonts w:ascii="Gungsuh" w:eastAsia="Gungsuh" w:hAnsi="Gungsuh" w:cs="Gungsuh"/>
          <w:color w:val="000000"/>
          <w:sz w:val="24"/>
          <w:szCs w:val="24"/>
          <w:highlight w:val="yellow"/>
        </w:rPr>
        <w:t>rmation criterion (AIC) and Schwarz information criterion (SIC) were considered in</w:t>
      </w:r>
      <w:r>
        <w:rPr>
          <w:rFonts w:ascii="Gungsuh" w:eastAsia="Gungsuh" w:hAnsi="Gungsuh" w:cs="Gungsuh"/>
          <w:color w:val="000000"/>
          <w:sz w:val="24"/>
          <w:szCs w:val="24"/>
        </w:rPr>
        <w:t xml:space="preserve"> determin</w:t>
      </w:r>
      <w:r>
        <w:rPr>
          <w:rFonts w:ascii="Gungsuh" w:eastAsia="Gungsuh" w:hAnsi="Gungsuh" w:cs="Gungsuh"/>
          <w:color w:val="000000"/>
          <w:sz w:val="24"/>
          <w:szCs w:val="24"/>
          <w:highlight w:val="yellow"/>
        </w:rPr>
        <w:t>ing</w:t>
      </w:r>
      <w:r>
        <w:rPr>
          <w:rFonts w:ascii="Gungsuh" w:eastAsia="Gungsuh" w:hAnsi="Gungsuh" w:cs="Gungsuh"/>
          <w:color w:val="000000"/>
          <w:sz w:val="24"/>
          <w:szCs w:val="24"/>
        </w:rPr>
        <w:t xml:space="preserve"> the appropriate model specification, and the results are presented in Table 3.</w:t>
      </w:r>
    </w:p>
    <w:p w14:paraId="5E3B6409" w14:textId="77777777" w:rsidR="00472922" w:rsidRDefault="00B5152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Table 3 Lag Order Selection Criteria</w:t>
      </w:r>
    </w:p>
    <w:tbl>
      <w:tblPr>
        <w:tblStyle w:val="a1"/>
        <w:tblW w:w="9576" w:type="dxa"/>
        <w:tblInd w:w="-108" w:type="dxa"/>
        <w:tblBorders>
          <w:top w:val="single" w:sz="8" w:space="0" w:color="000000"/>
          <w:bottom w:val="single" w:sz="8" w:space="0" w:color="000000"/>
        </w:tblBorders>
        <w:tblLayout w:type="fixed"/>
        <w:tblLook w:val="06A0" w:firstRow="1" w:lastRow="0" w:firstColumn="1" w:lastColumn="0" w:noHBand="1" w:noVBand="1"/>
      </w:tblPr>
      <w:tblGrid>
        <w:gridCol w:w="1103"/>
        <w:gridCol w:w="1413"/>
        <w:gridCol w:w="1412"/>
        <w:gridCol w:w="1413"/>
        <w:gridCol w:w="1412"/>
        <w:gridCol w:w="1413"/>
        <w:gridCol w:w="1410"/>
      </w:tblGrid>
      <w:tr w:rsidR="00472922" w14:paraId="244B7DBD" w14:textId="77777777" w:rsidTr="00472922">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3" w:type="dxa"/>
          </w:tcPr>
          <w:p w14:paraId="2779A35C"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 Lag</w:t>
            </w:r>
          </w:p>
        </w:tc>
        <w:tc>
          <w:tcPr>
            <w:tcW w:w="1413" w:type="dxa"/>
          </w:tcPr>
          <w:p w14:paraId="007CBE18"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Pr>
                <w:rFonts w:ascii="Times New Roman" w:eastAsia="Times New Roman" w:hAnsi="Times New Roman" w:cs="Times New Roman"/>
                <w:b w:val="0"/>
                <w:bCs w:val="0"/>
                <w:sz w:val="24"/>
                <w:szCs w:val="24"/>
              </w:rPr>
              <w:t>LogL</w:t>
            </w:r>
            <w:proofErr w:type="spellEnd"/>
          </w:p>
        </w:tc>
        <w:tc>
          <w:tcPr>
            <w:tcW w:w="1412" w:type="dxa"/>
          </w:tcPr>
          <w:p w14:paraId="4C953EA3"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LR</w:t>
            </w:r>
          </w:p>
        </w:tc>
        <w:tc>
          <w:tcPr>
            <w:tcW w:w="1413" w:type="dxa"/>
          </w:tcPr>
          <w:p w14:paraId="1490DB98"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FPE</w:t>
            </w:r>
          </w:p>
        </w:tc>
        <w:tc>
          <w:tcPr>
            <w:tcW w:w="1412" w:type="dxa"/>
          </w:tcPr>
          <w:p w14:paraId="14451623"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AIC</w:t>
            </w:r>
          </w:p>
        </w:tc>
        <w:tc>
          <w:tcPr>
            <w:tcW w:w="1413" w:type="dxa"/>
          </w:tcPr>
          <w:p w14:paraId="396EEDDE"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SC</w:t>
            </w:r>
          </w:p>
        </w:tc>
        <w:tc>
          <w:tcPr>
            <w:tcW w:w="1410" w:type="dxa"/>
          </w:tcPr>
          <w:p w14:paraId="6FA83D7B"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HQ</w:t>
            </w:r>
          </w:p>
        </w:tc>
      </w:tr>
      <w:tr w:rsidR="00472922" w14:paraId="44EE6A67"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1103" w:type="dxa"/>
          </w:tcPr>
          <w:p w14:paraId="7F237E6B"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0</w:t>
            </w:r>
          </w:p>
        </w:tc>
        <w:tc>
          <w:tcPr>
            <w:tcW w:w="1413" w:type="dxa"/>
          </w:tcPr>
          <w:p w14:paraId="0FB5C902"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-61.94301</w:t>
            </w:r>
          </w:p>
        </w:tc>
        <w:tc>
          <w:tcPr>
            <w:tcW w:w="1412" w:type="dxa"/>
          </w:tcPr>
          <w:p w14:paraId="4BED0833"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NA </w:t>
            </w:r>
          </w:p>
        </w:tc>
        <w:tc>
          <w:tcPr>
            <w:tcW w:w="1413" w:type="dxa"/>
          </w:tcPr>
          <w:p w14:paraId="5F606863"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2.148290</w:t>
            </w:r>
          </w:p>
        </w:tc>
        <w:tc>
          <w:tcPr>
            <w:tcW w:w="1412" w:type="dxa"/>
          </w:tcPr>
          <w:p w14:paraId="10919255"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9.277572</w:t>
            </w:r>
          </w:p>
        </w:tc>
        <w:tc>
          <w:tcPr>
            <w:tcW w:w="1413" w:type="dxa"/>
          </w:tcPr>
          <w:p w14:paraId="3BA77DBA"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9.414513</w:t>
            </w:r>
          </w:p>
        </w:tc>
        <w:tc>
          <w:tcPr>
            <w:tcW w:w="1410" w:type="dxa"/>
          </w:tcPr>
          <w:p w14:paraId="238F20EA"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9.264896</w:t>
            </w:r>
          </w:p>
        </w:tc>
      </w:tr>
      <w:tr w:rsidR="00472922" w14:paraId="6487806F"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1103" w:type="dxa"/>
          </w:tcPr>
          <w:p w14:paraId="0974D081"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1</w:t>
            </w:r>
          </w:p>
        </w:tc>
        <w:tc>
          <w:tcPr>
            <w:tcW w:w="1413" w:type="dxa"/>
          </w:tcPr>
          <w:p w14:paraId="616FAB98"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-47.18335</w:t>
            </w:r>
          </w:p>
        </w:tc>
        <w:tc>
          <w:tcPr>
            <w:tcW w:w="1412" w:type="dxa"/>
          </w:tcPr>
          <w:p w14:paraId="1416D20B"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21.08523*</w:t>
            </w:r>
          </w:p>
        </w:tc>
        <w:tc>
          <w:tcPr>
            <w:tcW w:w="1413" w:type="dxa"/>
          </w:tcPr>
          <w:p w14:paraId="4A84B215"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0.990255*</w:t>
            </w:r>
          </w:p>
        </w:tc>
        <w:tc>
          <w:tcPr>
            <w:tcW w:w="1412" w:type="dxa"/>
          </w:tcPr>
          <w:p w14:paraId="5FB0B169"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8.454764*</w:t>
            </w:r>
          </w:p>
        </w:tc>
        <w:tc>
          <w:tcPr>
            <w:tcW w:w="1413" w:type="dxa"/>
          </w:tcPr>
          <w:p w14:paraId="1892E48F"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9.002527*</w:t>
            </w:r>
          </w:p>
        </w:tc>
        <w:tc>
          <w:tcPr>
            <w:tcW w:w="1410" w:type="dxa"/>
          </w:tcPr>
          <w:p w14:paraId="56570C80"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8.404058*</w:t>
            </w:r>
          </w:p>
        </w:tc>
      </w:tr>
    </w:tbl>
    <w:p w14:paraId="3D571EC8" w14:textId="77777777" w:rsidR="00472922" w:rsidRDefault="00B5152B">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5244AD2E" w14:textId="77777777" w:rsidR="00472922" w:rsidRDefault="00B5152B">
      <w:pPr>
        <w:spacing w:before="280" w:after="28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results </w:t>
      </w:r>
      <w:r>
        <w:rPr>
          <w:rFonts w:ascii="Times New Roman" w:eastAsia="Times New Roman" w:hAnsi="Times New Roman" w:cs="Times New Roman"/>
          <w:color w:val="000000"/>
          <w:sz w:val="24"/>
          <w:szCs w:val="24"/>
          <w:highlight w:val="yellow"/>
        </w:rPr>
        <w:t>in</w:t>
      </w:r>
      <w:r>
        <w:rPr>
          <w:rFonts w:ascii="Times New Roman" w:eastAsia="Times New Roman" w:hAnsi="Times New Roman" w:cs="Times New Roman"/>
          <w:color w:val="000000"/>
          <w:sz w:val="24"/>
          <w:szCs w:val="24"/>
        </w:rPr>
        <w:t xml:space="preserve"> Table 3 show that lag one (1) was se</w:t>
      </w:r>
      <w:r>
        <w:rPr>
          <w:rFonts w:ascii="Times New Roman" w:eastAsia="Times New Roman" w:hAnsi="Times New Roman" w:cs="Times New Roman"/>
          <w:color w:val="000000"/>
          <w:sz w:val="24"/>
          <w:szCs w:val="24"/>
          <w:highlight w:val="yellow"/>
        </w:rPr>
        <w:t>lecte</w:t>
      </w:r>
      <w:r>
        <w:rPr>
          <w:rFonts w:ascii="Times New Roman" w:eastAsia="Times New Roman" w:hAnsi="Times New Roman" w:cs="Times New Roman"/>
          <w:color w:val="000000"/>
          <w:sz w:val="24"/>
          <w:szCs w:val="24"/>
        </w:rPr>
        <w:t xml:space="preserve">d as the optimal lag length </w:t>
      </w:r>
      <w:r>
        <w:rPr>
          <w:rFonts w:ascii="Times New Roman" w:eastAsia="Times New Roman" w:hAnsi="Times New Roman" w:cs="Times New Roman"/>
          <w:color w:val="000000"/>
          <w:sz w:val="24"/>
          <w:szCs w:val="24"/>
          <w:highlight w:val="yellow"/>
        </w:rPr>
        <w:t>b</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cau</w:t>
      </w:r>
      <w:r>
        <w:rPr>
          <w:rFonts w:ascii="Times New Roman" w:eastAsia="Times New Roman" w:hAnsi="Times New Roman" w:cs="Times New Roman"/>
          <w:color w:val="000000"/>
          <w:sz w:val="24"/>
          <w:szCs w:val="24"/>
        </w:rPr>
        <w:t xml:space="preserve">se it </w:t>
      </w:r>
      <w:r>
        <w:rPr>
          <w:rFonts w:ascii="Times New Roman" w:eastAsia="Times New Roman" w:hAnsi="Times New Roman" w:cs="Times New Roman"/>
          <w:color w:val="000000"/>
          <w:sz w:val="24"/>
          <w:szCs w:val="24"/>
          <w:highlight w:val="yellow"/>
        </w:rPr>
        <w:t>pro</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highlight w:val="yellow"/>
        </w:rPr>
        <w:t>uc</w:t>
      </w:r>
      <w:r>
        <w:rPr>
          <w:rFonts w:ascii="Times New Roman" w:eastAsia="Times New Roman" w:hAnsi="Times New Roman" w:cs="Times New Roman"/>
          <w:color w:val="000000"/>
          <w:sz w:val="24"/>
          <w:szCs w:val="24"/>
        </w:rPr>
        <w:t>ed</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minimum values </w:t>
      </w:r>
      <w:r>
        <w:rPr>
          <w:rFonts w:ascii="Times New Roman" w:eastAsia="Times New Roman" w:hAnsi="Times New Roman" w:cs="Times New Roman"/>
          <w:color w:val="000000"/>
          <w:sz w:val="24"/>
          <w:szCs w:val="24"/>
          <w:highlight w:val="yellow"/>
        </w:rPr>
        <w:t>for</w:t>
      </w:r>
      <w:r>
        <w:rPr>
          <w:rFonts w:ascii="Times New Roman" w:eastAsia="Times New Roman" w:hAnsi="Times New Roman" w:cs="Times New Roman"/>
          <w:color w:val="000000"/>
          <w:sz w:val="24"/>
          <w:szCs w:val="24"/>
        </w:rPr>
        <w:t xml:space="preserve"> all three criteria: the Akaike information criterion, Schwarz</w:t>
      </w:r>
      <w:r>
        <w:rPr>
          <w:rFonts w:ascii="Times New Roman" w:eastAsia="Times New Roman" w:hAnsi="Times New Roman" w:cs="Times New Roman"/>
          <w:color w:val="000000"/>
          <w:sz w:val="24"/>
          <w:szCs w:val="24"/>
          <w:highlight w:val="yellow"/>
        </w:rPr>
        <w:t xml:space="preserve"> information</w:t>
      </w:r>
      <w:r>
        <w:rPr>
          <w:rFonts w:ascii="Times New Roman" w:eastAsia="Times New Roman" w:hAnsi="Times New Roman" w:cs="Times New Roman"/>
          <w:color w:val="000000"/>
          <w:sz w:val="24"/>
          <w:szCs w:val="24"/>
        </w:rPr>
        <w:t xml:space="preserve"> criterion and Hannan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Quinn criterion. </w:t>
      </w:r>
      <w:r>
        <w:rPr>
          <w:rFonts w:ascii="Times New Roman" w:eastAsia="Times New Roman" w:hAnsi="Times New Roman" w:cs="Times New Roman"/>
          <w:color w:val="000000"/>
          <w:sz w:val="24"/>
          <w:szCs w:val="24"/>
          <w:highlight w:val="yellow"/>
        </w:rPr>
        <w:t>Select</w:t>
      </w:r>
      <w:r>
        <w:rPr>
          <w:rFonts w:ascii="Times New Roman" w:eastAsia="Times New Roman" w:hAnsi="Times New Roman" w:cs="Times New Roman"/>
          <w:color w:val="000000"/>
          <w:sz w:val="24"/>
          <w:szCs w:val="24"/>
        </w:rPr>
        <w:t xml:space="preserve">ing the </w:t>
      </w:r>
      <w:r>
        <w:rPr>
          <w:rFonts w:ascii="Times New Roman" w:eastAsia="Times New Roman" w:hAnsi="Times New Roman" w:cs="Times New Roman"/>
          <w:color w:val="000000"/>
          <w:sz w:val="24"/>
          <w:szCs w:val="24"/>
          <w:highlight w:val="yellow"/>
        </w:rPr>
        <w:t>op</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imal</w:t>
      </w:r>
      <w:r>
        <w:rPr>
          <w:rFonts w:ascii="Times New Roman" w:eastAsia="Times New Roman" w:hAnsi="Times New Roman" w:cs="Times New Roman"/>
          <w:color w:val="000000"/>
          <w:sz w:val="24"/>
          <w:szCs w:val="24"/>
        </w:rPr>
        <w:t xml:space="preserve"> lag length is important because it </w:t>
      </w:r>
      <w:r>
        <w:rPr>
          <w:rFonts w:ascii="Times New Roman" w:eastAsia="Times New Roman" w:hAnsi="Times New Roman" w:cs="Times New Roman"/>
          <w:color w:val="000000"/>
          <w:sz w:val="24"/>
          <w:szCs w:val="24"/>
          <w:highlight w:val="yellow"/>
        </w:rPr>
        <w:t>he</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ps</w:t>
      </w:r>
      <w:r>
        <w:rPr>
          <w:rFonts w:ascii="Times New Roman" w:eastAsia="Times New Roman" w:hAnsi="Times New Roman" w:cs="Times New Roman"/>
          <w:color w:val="000000"/>
          <w:sz w:val="24"/>
          <w:szCs w:val="24"/>
        </w:rPr>
        <w:t xml:space="preserve"> ensure that the estimated </w:t>
      </w:r>
      <w:r>
        <w:rPr>
          <w:rFonts w:ascii="Times New Roman" w:eastAsia="Times New Roman" w:hAnsi="Times New Roman" w:cs="Times New Roman"/>
          <w:color w:val="000000"/>
          <w:sz w:val="24"/>
          <w:szCs w:val="24"/>
          <w:highlight w:val="yellow"/>
        </w:rPr>
        <w:t>model a</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highlight w:val="yellow"/>
        </w:rPr>
        <w:t>cu</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at</w:t>
      </w:r>
      <w:r>
        <w:rPr>
          <w:rFonts w:ascii="Times New Roman" w:eastAsia="Times New Roman" w:hAnsi="Times New Roman" w:cs="Times New Roman"/>
          <w:color w:val="000000"/>
          <w:sz w:val="24"/>
          <w:szCs w:val="24"/>
        </w:rPr>
        <w:t xml:space="preserve">ely represents the dynamic relationship between the variables </w:t>
      </w:r>
      <w:r>
        <w:rPr>
          <w:rFonts w:ascii="Times New Roman" w:eastAsia="Times New Roman" w:hAnsi="Times New Roman" w:cs="Times New Roman"/>
          <w:color w:val="000000"/>
          <w:sz w:val="24"/>
          <w:szCs w:val="24"/>
          <w:highlight w:val="yellow"/>
        </w:rPr>
        <w:t>while</w:t>
      </w:r>
      <w:r>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highlight w:val="yellow"/>
        </w:rPr>
        <w:t>v</w:t>
      </w:r>
      <w:r>
        <w:rPr>
          <w:rFonts w:ascii="Times New Roman" w:eastAsia="Times New Roman" w:hAnsi="Times New Roman" w:cs="Times New Roman"/>
          <w:color w:val="000000"/>
          <w:sz w:val="24"/>
          <w:szCs w:val="24"/>
        </w:rPr>
        <w:t>oi</w:t>
      </w:r>
      <w:r>
        <w:rPr>
          <w:rFonts w:ascii="Times New Roman" w:eastAsia="Times New Roman" w:hAnsi="Times New Roman" w:cs="Times New Roman"/>
          <w:color w:val="000000"/>
          <w:sz w:val="24"/>
          <w:szCs w:val="24"/>
          <w:highlight w:val="yellow"/>
        </w:rPr>
        <w:t>di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 overparameterisation and residual serial correlation. Thus, </w:t>
      </w:r>
      <w:r>
        <w:rPr>
          <w:rFonts w:ascii="Times New Roman" w:eastAsia="Times New Roman" w:hAnsi="Times New Roman" w:cs="Times New Roman"/>
          <w:color w:val="000000"/>
          <w:sz w:val="24"/>
          <w:szCs w:val="24"/>
          <w:highlight w:val="yellow"/>
        </w:rPr>
        <w:t>selec</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ing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 lag length </w:t>
      </w:r>
      <w:r>
        <w:rPr>
          <w:rFonts w:ascii="Times New Roman" w:eastAsia="Times New Roman" w:hAnsi="Times New Roman" w:cs="Times New Roman"/>
          <w:color w:val="000000"/>
          <w:sz w:val="24"/>
          <w:szCs w:val="24"/>
          <w:highlight w:val="yellow"/>
        </w:rPr>
        <w:t xml:space="preserve">of </w:t>
      </w: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color w:val="000000"/>
          <w:sz w:val="24"/>
          <w:szCs w:val="24"/>
          <w:highlight w:val="yellow"/>
        </w:rPr>
        <w:t>prov</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de</w:t>
      </w:r>
      <w:r>
        <w:rPr>
          <w:rFonts w:ascii="Times New Roman" w:eastAsia="Times New Roman" w:hAnsi="Times New Roman" w:cs="Times New Roman"/>
          <w:color w:val="000000"/>
          <w:sz w:val="24"/>
          <w:szCs w:val="24"/>
        </w:rPr>
        <w:t>s a</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appr</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priate</w:t>
      </w:r>
      <w:r>
        <w:rPr>
          <w:rFonts w:ascii="Times New Roman" w:eastAsia="Times New Roman" w:hAnsi="Times New Roman" w:cs="Times New Roman"/>
          <w:color w:val="000000"/>
          <w:sz w:val="24"/>
          <w:szCs w:val="24"/>
        </w:rPr>
        <w:t xml:space="preserve"> basis for the </w:t>
      </w:r>
      <w:r>
        <w:rPr>
          <w:rFonts w:ascii="Times New Roman" w:eastAsia="Times New Roman" w:hAnsi="Times New Roman" w:cs="Times New Roman"/>
          <w:color w:val="000000"/>
          <w:sz w:val="24"/>
          <w:szCs w:val="24"/>
          <w:highlight w:val="yellow"/>
        </w:rPr>
        <w:t>subseque</w:t>
      </w:r>
      <w:r>
        <w:rPr>
          <w:rFonts w:ascii="Times New Roman" w:eastAsia="Times New Roman" w:hAnsi="Times New Roman" w:cs="Times New Roman"/>
          <w:color w:val="000000"/>
          <w:sz w:val="24"/>
          <w:szCs w:val="24"/>
        </w:rPr>
        <w:t>nt ARDL bounds cointegration analysis and the estimation of the short-run and long-run effects of new business density on economic growth in Nigeria. The</w:t>
      </w:r>
      <w:r>
        <w:rPr>
          <w:rFonts w:ascii="Times New Roman" w:eastAsia="Times New Roman" w:hAnsi="Times New Roman" w:cs="Times New Roman"/>
          <w:color w:val="000000"/>
          <w:sz w:val="24"/>
          <w:szCs w:val="24"/>
          <w:highlight w:val="yellow"/>
        </w:rPr>
        <w:t xml:space="preserve"> series are the</w:t>
      </w:r>
      <w:r>
        <w:rPr>
          <w:rFonts w:ascii="Times New Roman" w:eastAsia="Times New Roman" w:hAnsi="Times New Roman" w:cs="Times New Roman"/>
          <w:color w:val="000000"/>
          <w:sz w:val="24"/>
          <w:szCs w:val="24"/>
        </w:rPr>
        <w:t>refore</w:t>
      </w:r>
      <w:r>
        <w:rPr>
          <w:rFonts w:ascii="Times New Roman" w:eastAsia="Times New Roman" w:hAnsi="Times New Roman" w:cs="Times New Roman"/>
          <w:color w:val="000000"/>
          <w:sz w:val="24"/>
          <w:szCs w:val="24"/>
          <w:highlight w:val="yellow"/>
        </w:rPr>
        <w:t xml:space="preserve"> a mixture of</w:t>
      </w:r>
      <w:r>
        <w:rPr>
          <w:rFonts w:ascii="Times New Roman" w:eastAsia="Times New Roman" w:hAnsi="Times New Roman" w:cs="Times New Roman"/>
          <w:color w:val="000000"/>
          <w:sz w:val="24"/>
          <w:szCs w:val="24"/>
        </w:rPr>
        <w:t xml:space="preserve"> I(0) and I(1), and the bound</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cointegration test is presented in Table 4.</w:t>
      </w:r>
    </w:p>
    <w:p w14:paraId="2FB4A557" w14:textId="77777777" w:rsidR="00472922" w:rsidRDefault="00B5152B">
      <w:pPr>
        <w:pBdr>
          <w:top w:val="nil"/>
          <w:left w:val="nil"/>
          <w:bottom w:val="nil"/>
          <w:right w:val="nil"/>
          <w:between w:val="nil"/>
        </w:pBdr>
        <w:spacing w:after="0" w:line="240" w:lineRule="auto"/>
        <w:ind w:right="982"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4: Co-integration Bound Test Result </w:t>
      </w:r>
    </w:p>
    <w:tbl>
      <w:tblPr>
        <w:tblStyle w:val="a2"/>
        <w:tblW w:w="9590" w:type="dxa"/>
        <w:tblInd w:w="-233" w:type="dxa"/>
        <w:tblLayout w:type="fixed"/>
        <w:tblLook w:val="0400" w:firstRow="0" w:lastRow="0" w:firstColumn="0" w:lastColumn="0" w:noHBand="0" w:noVBand="1"/>
      </w:tblPr>
      <w:tblGrid>
        <w:gridCol w:w="2036"/>
        <w:gridCol w:w="4038"/>
        <w:gridCol w:w="3516"/>
      </w:tblGrid>
      <w:tr w:rsidR="00472922" w14:paraId="6F788FB4" w14:textId="77777777">
        <w:trPr>
          <w:cantSplit/>
          <w:trHeight w:val="338"/>
          <w:tblHeader/>
        </w:trPr>
        <w:tc>
          <w:tcPr>
            <w:tcW w:w="2036" w:type="dxa"/>
            <w:tcBorders>
              <w:top w:val="single" w:sz="8" w:space="0" w:color="000000"/>
              <w:left w:val="nil"/>
              <w:bottom w:val="single" w:sz="8" w:space="0" w:color="000000"/>
              <w:right w:val="nil"/>
            </w:tcBorders>
          </w:tcPr>
          <w:p w14:paraId="4037B619"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Test Statistic </w:t>
            </w:r>
          </w:p>
        </w:tc>
        <w:tc>
          <w:tcPr>
            <w:tcW w:w="4038" w:type="dxa"/>
            <w:tcBorders>
              <w:top w:val="single" w:sz="8" w:space="0" w:color="000000"/>
              <w:left w:val="nil"/>
              <w:bottom w:val="single" w:sz="8" w:space="0" w:color="000000"/>
              <w:right w:val="nil"/>
            </w:tcBorders>
          </w:tcPr>
          <w:p w14:paraId="3451BF77" w14:textId="77777777" w:rsidR="00472922" w:rsidRDefault="00B5152B">
            <w:pPr>
              <w:pBdr>
                <w:top w:val="nil"/>
                <w:left w:val="nil"/>
                <w:bottom w:val="nil"/>
                <w:right w:val="nil"/>
                <w:between w:val="nil"/>
              </w:pBdr>
              <w:tabs>
                <w:tab w:val="center" w:pos="191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Value</w:t>
            </w:r>
            <w:r>
              <w:rPr>
                <w:rFonts w:ascii="Times New Roman" w:eastAsia="Times New Roman" w:hAnsi="Times New Roman" w:cs="Times New Roman"/>
                <w:color w:val="000000"/>
                <w:sz w:val="24"/>
                <w:szCs w:val="24"/>
              </w:rPr>
              <w:tab/>
              <w:t xml:space="preserve"> </w:t>
            </w:r>
          </w:p>
        </w:tc>
        <w:tc>
          <w:tcPr>
            <w:tcW w:w="3516" w:type="dxa"/>
            <w:tcBorders>
              <w:top w:val="single" w:sz="8" w:space="0" w:color="000000"/>
              <w:left w:val="nil"/>
              <w:bottom w:val="single" w:sz="8" w:space="0" w:color="000000"/>
              <w:right w:val="nil"/>
            </w:tcBorders>
          </w:tcPr>
          <w:p w14:paraId="3F2AFEAA" w14:textId="77777777" w:rsidR="00472922" w:rsidRDefault="00B5152B">
            <w:pPr>
              <w:pBdr>
                <w:top w:val="nil"/>
                <w:left w:val="nil"/>
                <w:bottom w:val="nil"/>
                <w:right w:val="nil"/>
                <w:between w:val="nil"/>
              </w:pBdr>
              <w:spacing w:after="0" w:line="240" w:lineRule="auto"/>
              <w:ind w:left="20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 </w:t>
            </w:r>
          </w:p>
        </w:tc>
      </w:tr>
      <w:tr w:rsidR="00472922" w14:paraId="7FF10E4B" w14:textId="77777777">
        <w:trPr>
          <w:cantSplit/>
          <w:trHeight w:val="646"/>
          <w:tblHeader/>
        </w:trPr>
        <w:tc>
          <w:tcPr>
            <w:tcW w:w="2036" w:type="dxa"/>
            <w:tcBorders>
              <w:top w:val="single" w:sz="8" w:space="0" w:color="000000"/>
              <w:left w:val="nil"/>
              <w:bottom w:val="nil"/>
              <w:right w:val="nil"/>
            </w:tcBorders>
          </w:tcPr>
          <w:p w14:paraId="7F2DE552"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F-statistics </w:t>
            </w:r>
          </w:p>
        </w:tc>
        <w:tc>
          <w:tcPr>
            <w:tcW w:w="4038" w:type="dxa"/>
            <w:tcBorders>
              <w:top w:val="single" w:sz="8" w:space="0" w:color="000000"/>
              <w:left w:val="nil"/>
              <w:bottom w:val="nil"/>
              <w:right w:val="nil"/>
            </w:tcBorders>
          </w:tcPr>
          <w:p w14:paraId="1EC38196" w14:textId="77777777" w:rsidR="00472922" w:rsidRDefault="00B5152B">
            <w:pPr>
              <w:pBdr>
                <w:top w:val="nil"/>
                <w:left w:val="nil"/>
                <w:bottom w:val="nil"/>
                <w:right w:val="nil"/>
                <w:between w:val="nil"/>
              </w:pBdr>
              <w:tabs>
                <w:tab w:val="center" w:pos="191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5.753045</w:t>
            </w:r>
            <w:r>
              <w:rPr>
                <w:rFonts w:ascii="Times New Roman" w:eastAsia="Times New Roman" w:hAnsi="Times New Roman" w:cs="Times New Roman"/>
                <w:color w:val="000000"/>
                <w:sz w:val="24"/>
                <w:szCs w:val="24"/>
              </w:rPr>
              <w:tab/>
              <w:t xml:space="preserve"> </w:t>
            </w:r>
          </w:p>
          <w:p w14:paraId="4D4F28A4" w14:textId="77777777" w:rsidR="00472922" w:rsidRDefault="00B5152B">
            <w:pPr>
              <w:pBdr>
                <w:top w:val="nil"/>
                <w:left w:val="nil"/>
                <w:bottom w:val="nil"/>
                <w:right w:val="nil"/>
                <w:between w:val="nil"/>
              </w:pBdr>
              <w:spacing w:after="0" w:line="240" w:lineRule="auto"/>
              <w:ind w:right="7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Critical Bounds Value </w:t>
            </w:r>
          </w:p>
        </w:tc>
        <w:tc>
          <w:tcPr>
            <w:tcW w:w="3516" w:type="dxa"/>
            <w:tcBorders>
              <w:top w:val="single" w:sz="8" w:space="0" w:color="000000"/>
              <w:left w:val="nil"/>
              <w:bottom w:val="nil"/>
              <w:right w:val="nil"/>
            </w:tcBorders>
          </w:tcPr>
          <w:p w14:paraId="70D6EA8D" w14:textId="77777777" w:rsidR="00472922" w:rsidRDefault="00B5152B">
            <w:pPr>
              <w:pBdr>
                <w:top w:val="nil"/>
                <w:left w:val="nil"/>
                <w:bottom w:val="nil"/>
                <w:right w:val="nil"/>
                <w:between w:val="nil"/>
              </w:pBdr>
              <w:spacing w:after="0" w:line="240" w:lineRule="auto"/>
              <w:ind w:left="14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tc>
      </w:tr>
      <w:tr w:rsidR="00472922" w14:paraId="19F891BA" w14:textId="77777777">
        <w:trPr>
          <w:cantSplit/>
          <w:trHeight w:val="318"/>
          <w:tblHeader/>
        </w:trPr>
        <w:tc>
          <w:tcPr>
            <w:tcW w:w="2036" w:type="dxa"/>
            <w:tcBorders>
              <w:top w:val="nil"/>
              <w:left w:val="nil"/>
              <w:bottom w:val="nil"/>
              <w:right w:val="nil"/>
            </w:tcBorders>
          </w:tcPr>
          <w:p w14:paraId="5DBE42D0"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Significance level </w:t>
            </w:r>
          </w:p>
        </w:tc>
        <w:tc>
          <w:tcPr>
            <w:tcW w:w="4038" w:type="dxa"/>
            <w:tcBorders>
              <w:top w:val="nil"/>
              <w:left w:val="nil"/>
              <w:bottom w:val="nil"/>
              <w:right w:val="nil"/>
            </w:tcBorders>
          </w:tcPr>
          <w:p w14:paraId="6716113B" w14:textId="77777777" w:rsidR="00472922" w:rsidRDefault="00B5152B">
            <w:pPr>
              <w:pBdr>
                <w:top w:val="nil"/>
                <w:left w:val="nil"/>
                <w:bottom w:val="nil"/>
                <w:right w:val="nil"/>
                <w:between w:val="nil"/>
              </w:pBdr>
              <w:spacing w:after="0" w:line="240" w:lineRule="auto"/>
              <w:ind w:left="6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Lower bound I(0)</w:t>
            </w:r>
          </w:p>
        </w:tc>
        <w:tc>
          <w:tcPr>
            <w:tcW w:w="3516" w:type="dxa"/>
            <w:tcBorders>
              <w:top w:val="nil"/>
              <w:left w:val="nil"/>
              <w:bottom w:val="nil"/>
              <w:right w:val="nil"/>
            </w:tcBorders>
          </w:tcPr>
          <w:p w14:paraId="54A0054F" w14:textId="77777777" w:rsidR="00472922" w:rsidRDefault="00B5152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Upper bound I(1)</w:t>
            </w:r>
          </w:p>
        </w:tc>
      </w:tr>
      <w:tr w:rsidR="00472922" w14:paraId="4E4D2DEF" w14:textId="77777777">
        <w:trPr>
          <w:cantSplit/>
          <w:trHeight w:val="318"/>
          <w:tblHeader/>
        </w:trPr>
        <w:tc>
          <w:tcPr>
            <w:tcW w:w="2036" w:type="dxa"/>
            <w:tcBorders>
              <w:top w:val="nil"/>
              <w:left w:val="nil"/>
              <w:bottom w:val="nil"/>
              <w:right w:val="nil"/>
            </w:tcBorders>
          </w:tcPr>
          <w:p w14:paraId="6FFB40DE"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c>
          <w:tcPr>
            <w:tcW w:w="4038" w:type="dxa"/>
            <w:tcBorders>
              <w:top w:val="nil"/>
              <w:left w:val="nil"/>
              <w:bottom w:val="nil"/>
              <w:right w:val="nil"/>
            </w:tcBorders>
            <w:vAlign w:val="bottom"/>
          </w:tcPr>
          <w:p w14:paraId="14F47C9D"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2.63</w:t>
            </w:r>
          </w:p>
        </w:tc>
        <w:tc>
          <w:tcPr>
            <w:tcW w:w="3516" w:type="dxa"/>
            <w:tcBorders>
              <w:top w:val="nil"/>
              <w:left w:val="nil"/>
              <w:bottom w:val="nil"/>
              <w:right w:val="nil"/>
            </w:tcBorders>
            <w:vAlign w:val="bottom"/>
          </w:tcPr>
          <w:p w14:paraId="025D3F2C"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3.35</w:t>
            </w:r>
          </w:p>
        </w:tc>
      </w:tr>
      <w:tr w:rsidR="00472922" w14:paraId="44D3E6E3" w14:textId="77777777">
        <w:trPr>
          <w:cantSplit/>
          <w:trHeight w:val="317"/>
          <w:tblHeader/>
        </w:trPr>
        <w:tc>
          <w:tcPr>
            <w:tcW w:w="2036" w:type="dxa"/>
            <w:tcBorders>
              <w:top w:val="nil"/>
              <w:left w:val="nil"/>
              <w:bottom w:val="nil"/>
              <w:right w:val="nil"/>
            </w:tcBorders>
          </w:tcPr>
          <w:p w14:paraId="01E81773"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p>
        </w:tc>
        <w:tc>
          <w:tcPr>
            <w:tcW w:w="4038" w:type="dxa"/>
            <w:tcBorders>
              <w:top w:val="nil"/>
              <w:left w:val="nil"/>
              <w:bottom w:val="nil"/>
              <w:right w:val="nil"/>
            </w:tcBorders>
            <w:vAlign w:val="bottom"/>
          </w:tcPr>
          <w:p w14:paraId="3FD8574A"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3516" w:type="dxa"/>
            <w:tcBorders>
              <w:top w:val="nil"/>
              <w:left w:val="nil"/>
              <w:bottom w:val="nil"/>
              <w:right w:val="nil"/>
            </w:tcBorders>
            <w:vAlign w:val="bottom"/>
          </w:tcPr>
          <w:p w14:paraId="69999AC8"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3.87</w:t>
            </w:r>
          </w:p>
        </w:tc>
      </w:tr>
      <w:tr w:rsidR="00472922" w14:paraId="1F08F9C1" w14:textId="77777777">
        <w:trPr>
          <w:cantSplit/>
          <w:trHeight w:val="317"/>
          <w:tblHeader/>
        </w:trPr>
        <w:tc>
          <w:tcPr>
            <w:tcW w:w="2036" w:type="dxa"/>
            <w:tcBorders>
              <w:top w:val="nil"/>
              <w:left w:val="nil"/>
              <w:bottom w:val="nil"/>
              <w:right w:val="nil"/>
            </w:tcBorders>
          </w:tcPr>
          <w:p w14:paraId="104D7274"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w:t>
            </w:r>
          </w:p>
        </w:tc>
        <w:tc>
          <w:tcPr>
            <w:tcW w:w="4038" w:type="dxa"/>
            <w:tcBorders>
              <w:top w:val="nil"/>
              <w:left w:val="nil"/>
              <w:bottom w:val="nil"/>
              <w:right w:val="nil"/>
            </w:tcBorders>
            <w:vAlign w:val="bottom"/>
          </w:tcPr>
          <w:p w14:paraId="062C7368"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3.55</w:t>
            </w:r>
          </w:p>
        </w:tc>
        <w:tc>
          <w:tcPr>
            <w:tcW w:w="3516" w:type="dxa"/>
            <w:tcBorders>
              <w:top w:val="nil"/>
              <w:left w:val="nil"/>
              <w:bottom w:val="nil"/>
              <w:right w:val="nil"/>
            </w:tcBorders>
            <w:vAlign w:val="bottom"/>
          </w:tcPr>
          <w:p w14:paraId="72541726"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4.38</w:t>
            </w:r>
          </w:p>
        </w:tc>
      </w:tr>
      <w:tr w:rsidR="00472922" w14:paraId="4B5425FB" w14:textId="77777777">
        <w:trPr>
          <w:cantSplit/>
          <w:trHeight w:val="326"/>
          <w:tblHeader/>
        </w:trPr>
        <w:tc>
          <w:tcPr>
            <w:tcW w:w="2036" w:type="dxa"/>
            <w:tcBorders>
              <w:top w:val="nil"/>
              <w:left w:val="nil"/>
              <w:bottom w:val="single" w:sz="8" w:space="0" w:color="000000"/>
              <w:right w:val="nil"/>
            </w:tcBorders>
          </w:tcPr>
          <w:p w14:paraId="366218C9"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tc>
        <w:tc>
          <w:tcPr>
            <w:tcW w:w="4038" w:type="dxa"/>
            <w:tcBorders>
              <w:top w:val="nil"/>
              <w:left w:val="nil"/>
              <w:bottom w:val="single" w:sz="8" w:space="0" w:color="000000"/>
              <w:right w:val="nil"/>
            </w:tcBorders>
            <w:vAlign w:val="bottom"/>
          </w:tcPr>
          <w:p w14:paraId="6C5DAF48"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w:t>
            </w:r>
          </w:p>
        </w:tc>
        <w:tc>
          <w:tcPr>
            <w:tcW w:w="3516" w:type="dxa"/>
            <w:tcBorders>
              <w:top w:val="nil"/>
              <w:left w:val="nil"/>
              <w:bottom w:val="single" w:sz="8" w:space="0" w:color="000000"/>
              <w:right w:val="nil"/>
            </w:tcBorders>
            <w:vAlign w:val="bottom"/>
          </w:tcPr>
          <w:p w14:paraId="611A5C4F"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bl>
    <w:p w14:paraId="7641DB82" w14:textId="77777777" w:rsidR="00472922" w:rsidRDefault="00B5152B">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Note: K = Number of Variables</w:t>
      </w:r>
    </w:p>
    <w:p w14:paraId="578EF573" w14:textId="77777777" w:rsidR="00472922" w:rsidRDefault="00B5152B">
      <w:pPr>
        <w:pBdr>
          <w:top w:val="nil"/>
          <w:left w:val="nil"/>
          <w:bottom w:val="nil"/>
          <w:right w:val="nil"/>
          <w:between w:val="nil"/>
        </w:pBdr>
        <w:shd w:val="clear" w:color="auto" w:fill="FFFFFF"/>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226B13EC" w14:textId="77777777" w:rsidR="00472922" w:rsidRDefault="00B5152B">
      <w:pPr>
        <w:spacing w:after="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results of the ARDL </w:t>
      </w:r>
      <w:r>
        <w:rPr>
          <w:rFonts w:ascii="Times New Roman" w:eastAsia="Times New Roman" w:hAnsi="Times New Roman" w:cs="Times New Roman"/>
          <w:color w:val="000000"/>
          <w:sz w:val="24"/>
          <w:szCs w:val="24"/>
          <w:highlight w:val="yellow"/>
        </w:rPr>
        <w:t>b</w:t>
      </w:r>
      <w:r>
        <w:rPr>
          <w:rFonts w:ascii="Times New Roman" w:eastAsia="Times New Roman" w:hAnsi="Times New Roman" w:cs="Times New Roman"/>
          <w:color w:val="000000"/>
          <w:sz w:val="24"/>
          <w:szCs w:val="24"/>
        </w:rPr>
        <w:t xml:space="preserve">ounds </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 xml:space="preserve">ointegration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est are presented in Table 4. The estimated F-statistic (5.753045) </w:t>
      </w:r>
      <w:r>
        <w:rPr>
          <w:rFonts w:ascii="Times New Roman" w:eastAsia="Times New Roman" w:hAnsi="Times New Roman" w:cs="Times New Roman"/>
          <w:color w:val="000000"/>
          <w:sz w:val="24"/>
          <w:szCs w:val="24"/>
          <w:highlight w:val="yellow"/>
        </w:rPr>
        <w:t>exceed</w:t>
      </w:r>
      <w:r>
        <w:rPr>
          <w:rFonts w:ascii="Times New Roman" w:eastAsia="Times New Roman" w:hAnsi="Times New Roman" w:cs="Times New Roman"/>
          <w:color w:val="000000"/>
          <w:sz w:val="24"/>
          <w:szCs w:val="24"/>
        </w:rPr>
        <w:t xml:space="preserve">s the critical values </w:t>
      </w:r>
      <w:r>
        <w:rPr>
          <w:rFonts w:ascii="Times New Roman" w:eastAsia="Times New Roman" w:hAnsi="Times New Roman" w:cs="Times New Roman"/>
          <w:color w:val="000000"/>
          <w:sz w:val="24"/>
          <w:szCs w:val="24"/>
          <w:highlight w:val="yellow"/>
        </w:rPr>
        <w:t>at</w:t>
      </w:r>
      <w:r>
        <w:rPr>
          <w:rFonts w:ascii="Times New Roman" w:eastAsia="Times New Roman" w:hAnsi="Times New Roman" w:cs="Times New Roman"/>
          <w:color w:val="000000"/>
          <w:sz w:val="24"/>
          <w:szCs w:val="24"/>
        </w:rPr>
        <w:t xml:space="preserve"> the 10%, 5%, 2.5% and 1% significance levels; th</w:t>
      </w:r>
      <w:r>
        <w:rPr>
          <w:rFonts w:ascii="Times New Roman" w:eastAsia="Times New Roman" w:hAnsi="Times New Roman" w:cs="Times New Roman"/>
          <w:color w:val="000000"/>
          <w:sz w:val="24"/>
          <w:szCs w:val="24"/>
          <w:highlight w:val="yellow"/>
        </w:rPr>
        <w:t>erefore</w:t>
      </w:r>
      <w:r>
        <w:rPr>
          <w:rFonts w:ascii="Times New Roman" w:eastAsia="Times New Roman" w:hAnsi="Times New Roman" w:cs="Times New Roman"/>
          <w:color w:val="000000"/>
          <w:sz w:val="24"/>
          <w:szCs w:val="24"/>
        </w:rPr>
        <w:t xml:space="preserve">, the null hypothesis of no cointegration is rejected. This </w:t>
      </w:r>
      <w:r>
        <w:rPr>
          <w:rFonts w:ascii="Times New Roman" w:eastAsia="Times New Roman" w:hAnsi="Times New Roman" w:cs="Times New Roman"/>
          <w:color w:val="000000"/>
          <w:sz w:val="24"/>
          <w:szCs w:val="24"/>
          <w:highlight w:val="yellow"/>
        </w:rPr>
        <w:t>con</w:t>
      </w:r>
      <w:r>
        <w:rPr>
          <w:rFonts w:ascii="Times New Roman" w:eastAsia="Times New Roman" w:hAnsi="Times New Roman" w:cs="Times New Roman"/>
          <w:color w:val="000000"/>
          <w:sz w:val="24"/>
          <w:szCs w:val="24"/>
        </w:rPr>
        <w:t>fi</w:t>
      </w:r>
      <w:r>
        <w:rPr>
          <w:rFonts w:ascii="Times New Roman" w:eastAsia="Times New Roman" w:hAnsi="Times New Roman" w:cs="Times New Roman"/>
          <w:color w:val="000000"/>
          <w:sz w:val="24"/>
          <w:szCs w:val="24"/>
          <w:highlight w:val="yellow"/>
        </w:rPr>
        <w:t>rm</w:t>
      </w:r>
      <w:r>
        <w:rPr>
          <w:rFonts w:ascii="Times New Roman" w:eastAsia="Times New Roman" w:hAnsi="Times New Roman" w:cs="Times New Roman"/>
          <w:color w:val="000000"/>
          <w:sz w:val="24"/>
          <w:szCs w:val="24"/>
        </w:rPr>
        <w:t>s th</w:t>
      </w:r>
      <w:r>
        <w:rPr>
          <w:rFonts w:ascii="Times New Roman" w:eastAsia="Times New Roman" w:hAnsi="Times New Roman" w:cs="Times New Roman"/>
          <w:color w:val="000000"/>
          <w:sz w:val="24"/>
          <w:szCs w:val="24"/>
          <w:highlight w:val="yellow"/>
        </w:rPr>
        <w:t>e exis</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ence of</w:t>
      </w:r>
      <w:r>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highlight w:val="yellow"/>
        </w:rPr>
        <w:t xml:space="preserve"> stable</w:t>
      </w:r>
      <w:r>
        <w:rPr>
          <w:rFonts w:ascii="Times New Roman" w:eastAsia="Times New Roman" w:hAnsi="Times New Roman" w:cs="Times New Roman"/>
          <w:color w:val="000000"/>
          <w:sz w:val="24"/>
          <w:szCs w:val="24"/>
        </w:rPr>
        <w:t xml:space="preserve"> long-run relationship </w:t>
      </w:r>
      <w:r>
        <w:rPr>
          <w:rFonts w:ascii="Times New Roman" w:eastAsia="Times New Roman" w:hAnsi="Times New Roman" w:cs="Times New Roman"/>
          <w:color w:val="000000"/>
          <w:sz w:val="24"/>
          <w:szCs w:val="24"/>
          <w:highlight w:val="yellow"/>
        </w:rPr>
        <w:t>amo</w:t>
      </w:r>
      <w:r>
        <w:rPr>
          <w:rFonts w:ascii="Times New Roman" w:eastAsia="Times New Roman" w:hAnsi="Times New Roman" w:cs="Times New Roman"/>
          <w:color w:val="000000"/>
          <w:sz w:val="24"/>
          <w:szCs w:val="24"/>
        </w:rPr>
        <w:t xml:space="preserve">ng economic growth, new business density and </w:t>
      </w: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literacy rate</w:t>
      </w:r>
      <w:r>
        <w:rPr>
          <w:rFonts w:ascii="Times New Roman" w:eastAsia="Times New Roman" w:hAnsi="Times New Roman" w:cs="Times New Roman"/>
          <w:color w:val="000000"/>
          <w:sz w:val="24"/>
          <w:szCs w:val="24"/>
          <w:highlight w:val="yellow"/>
        </w:rPr>
        <w:t xml:space="preserve"> in Nigeria</w:t>
      </w:r>
      <w:r>
        <w:rPr>
          <w:rFonts w:ascii="Times New Roman" w:eastAsia="Times New Roman" w:hAnsi="Times New Roman" w:cs="Times New Roman"/>
          <w:color w:val="000000"/>
          <w:sz w:val="24"/>
          <w:szCs w:val="24"/>
        </w:rPr>
        <w:t>. The result su</w:t>
      </w:r>
      <w:r>
        <w:rPr>
          <w:rFonts w:ascii="Times New Roman" w:eastAsia="Times New Roman" w:hAnsi="Times New Roman" w:cs="Times New Roman"/>
          <w:color w:val="000000"/>
          <w:sz w:val="24"/>
          <w:szCs w:val="24"/>
          <w:highlight w:val="yellow"/>
        </w:rPr>
        <w:t>ppor</w:t>
      </w:r>
      <w:r>
        <w:rPr>
          <w:rFonts w:ascii="Times New Roman" w:eastAsia="Times New Roman" w:hAnsi="Times New Roman" w:cs="Times New Roman"/>
          <w:color w:val="000000"/>
          <w:sz w:val="24"/>
          <w:szCs w:val="24"/>
        </w:rPr>
        <w:t xml:space="preserve">ts the </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timation</w:t>
      </w:r>
      <w:r>
        <w:rPr>
          <w:rFonts w:ascii="Times New Roman" w:eastAsia="Times New Roman" w:hAnsi="Times New Roman" w:cs="Times New Roman"/>
          <w:color w:val="000000"/>
          <w:sz w:val="24"/>
          <w:szCs w:val="24"/>
        </w:rPr>
        <w:t xml:space="preserve"> of the ARDL long-run model and the error</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correction model (ECM) to </w:t>
      </w:r>
      <w:r>
        <w:rPr>
          <w:rFonts w:ascii="Times New Roman" w:eastAsia="Times New Roman" w:hAnsi="Times New Roman" w:cs="Times New Roman"/>
          <w:color w:val="000000"/>
          <w:sz w:val="24"/>
          <w:szCs w:val="24"/>
          <w:highlight w:val="yellow"/>
        </w:rPr>
        <w:t>examine</w:t>
      </w:r>
      <w:r>
        <w:rPr>
          <w:rFonts w:ascii="Times New Roman" w:eastAsia="Times New Roman" w:hAnsi="Times New Roman" w:cs="Times New Roman"/>
          <w:color w:val="000000"/>
          <w:sz w:val="24"/>
          <w:szCs w:val="24"/>
        </w:rPr>
        <w:t xml:space="preserve"> the long-run and short-run behaviour of the relationship. Additional diagnostic test</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w</w:t>
      </w:r>
      <w:r>
        <w:rPr>
          <w:rFonts w:ascii="Times New Roman" w:eastAsia="Times New Roman" w:hAnsi="Times New Roman" w:cs="Times New Roman"/>
          <w:color w:val="000000"/>
          <w:sz w:val="24"/>
          <w:szCs w:val="24"/>
          <w:highlight w:val="yellow"/>
        </w:rPr>
        <w:t>ere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z w:val="24"/>
          <w:szCs w:val="24"/>
          <w:highlight w:val="yellow"/>
        </w:rPr>
        <w:t>duct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to validate the estimated model</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highlight w:val="yellow"/>
        </w:rPr>
        <w:t>the result</w:t>
      </w:r>
      <w:r>
        <w:rPr>
          <w:rFonts w:ascii="Times New Roman" w:eastAsia="Times New Roman" w:hAnsi="Times New Roman" w:cs="Times New Roman"/>
          <w:color w:val="000000"/>
          <w:sz w:val="24"/>
          <w:szCs w:val="24"/>
        </w:rPr>
        <w:t xml:space="preserve">s </w:t>
      </w:r>
      <w:r>
        <w:rPr>
          <w:rFonts w:ascii="Times New Roman" w:eastAsia="Times New Roman" w:hAnsi="Times New Roman" w:cs="Times New Roman"/>
          <w:color w:val="000000"/>
          <w:sz w:val="24"/>
          <w:szCs w:val="24"/>
          <w:highlight w:val="yellow"/>
        </w:rPr>
        <w:t>are prese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ed in Table 5.</w:t>
      </w:r>
    </w:p>
    <w:p w14:paraId="00E801BB" w14:textId="77777777" w:rsidR="00472922" w:rsidRDefault="00B5152B">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Table 5: Diagnostic Test Results</w:t>
      </w:r>
    </w:p>
    <w:tbl>
      <w:tblPr>
        <w:tblStyle w:val="a3"/>
        <w:tblW w:w="9576" w:type="dxa"/>
        <w:tblInd w:w="-115" w:type="dxa"/>
        <w:tblBorders>
          <w:top w:val="single" w:sz="8" w:space="0" w:color="000000"/>
          <w:bottom w:val="single" w:sz="8" w:space="0" w:color="000000"/>
        </w:tblBorders>
        <w:tblLayout w:type="fixed"/>
        <w:tblLook w:val="0600" w:firstRow="0" w:lastRow="0" w:firstColumn="0" w:lastColumn="0" w:noHBand="1" w:noVBand="1"/>
      </w:tblPr>
      <w:tblGrid>
        <w:gridCol w:w="6150"/>
        <w:gridCol w:w="1967"/>
        <w:gridCol w:w="1459"/>
      </w:tblGrid>
      <w:tr w:rsidR="00472922" w14:paraId="2FD650DC" w14:textId="77777777">
        <w:tc>
          <w:tcPr>
            <w:tcW w:w="6150" w:type="dxa"/>
            <w:tcBorders>
              <w:top w:val="single" w:sz="8" w:space="0" w:color="000000"/>
              <w:left w:val="nil"/>
              <w:bottom w:val="single" w:sz="8" w:space="0" w:color="000000"/>
              <w:right w:val="nil"/>
            </w:tcBorders>
          </w:tcPr>
          <w:p w14:paraId="5F9710DD"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Diagnostic Tests</w:t>
            </w:r>
          </w:p>
        </w:tc>
        <w:tc>
          <w:tcPr>
            <w:tcW w:w="1967" w:type="dxa"/>
            <w:tcBorders>
              <w:top w:val="single" w:sz="8" w:space="0" w:color="000000"/>
              <w:left w:val="nil"/>
              <w:bottom w:val="single" w:sz="8" w:space="0" w:color="000000"/>
              <w:right w:val="nil"/>
            </w:tcBorders>
          </w:tcPr>
          <w:p w14:paraId="416ED563"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F-statistics</w:t>
            </w:r>
          </w:p>
        </w:tc>
        <w:tc>
          <w:tcPr>
            <w:tcW w:w="1459" w:type="dxa"/>
            <w:tcBorders>
              <w:top w:val="single" w:sz="8" w:space="0" w:color="000000"/>
              <w:left w:val="nil"/>
              <w:bottom w:val="single" w:sz="8" w:space="0" w:color="000000"/>
              <w:right w:val="nil"/>
            </w:tcBorders>
          </w:tcPr>
          <w:p w14:paraId="53FD19DF"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Probability</w:t>
            </w:r>
          </w:p>
        </w:tc>
      </w:tr>
      <w:tr w:rsidR="00472922" w14:paraId="69556B65" w14:textId="77777777">
        <w:tc>
          <w:tcPr>
            <w:tcW w:w="6150" w:type="dxa"/>
          </w:tcPr>
          <w:p w14:paraId="4BE8E163"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Jarque-Bera</w:t>
            </w:r>
          </w:p>
        </w:tc>
        <w:tc>
          <w:tcPr>
            <w:tcW w:w="1967" w:type="dxa"/>
          </w:tcPr>
          <w:p w14:paraId="401B6829"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0.678049</w:t>
            </w:r>
          </w:p>
        </w:tc>
        <w:tc>
          <w:tcPr>
            <w:tcW w:w="1459" w:type="dxa"/>
          </w:tcPr>
          <w:p w14:paraId="7677B486"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0.7124</w:t>
            </w:r>
          </w:p>
        </w:tc>
      </w:tr>
      <w:tr w:rsidR="00472922" w14:paraId="1A33CEFE" w14:textId="77777777">
        <w:tc>
          <w:tcPr>
            <w:tcW w:w="6150" w:type="dxa"/>
          </w:tcPr>
          <w:p w14:paraId="0D05DF21"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Breusch-Godfrey Serial Correlation LM Test</w:t>
            </w:r>
          </w:p>
        </w:tc>
        <w:tc>
          <w:tcPr>
            <w:tcW w:w="1967" w:type="dxa"/>
          </w:tcPr>
          <w:p w14:paraId="354DBBDF"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5.616898</w:t>
            </w:r>
          </w:p>
        </w:tc>
        <w:tc>
          <w:tcPr>
            <w:tcW w:w="1459" w:type="dxa"/>
          </w:tcPr>
          <w:p w14:paraId="022D2D69"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0.1511</w:t>
            </w:r>
          </w:p>
        </w:tc>
      </w:tr>
      <w:tr w:rsidR="00472922" w14:paraId="178B904F" w14:textId="77777777">
        <w:tc>
          <w:tcPr>
            <w:tcW w:w="6150" w:type="dxa"/>
          </w:tcPr>
          <w:p w14:paraId="5098A271"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Heteroskedasticity Test: Breusch-Pagan-Godfrey</w:t>
            </w:r>
          </w:p>
        </w:tc>
        <w:tc>
          <w:tcPr>
            <w:tcW w:w="1967" w:type="dxa"/>
          </w:tcPr>
          <w:p w14:paraId="0A9CB46D"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0.423409</w:t>
            </w:r>
          </w:p>
        </w:tc>
        <w:tc>
          <w:tcPr>
            <w:tcW w:w="1459" w:type="dxa"/>
          </w:tcPr>
          <w:p w14:paraId="38C2783D"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0.8601</w:t>
            </w:r>
          </w:p>
        </w:tc>
      </w:tr>
      <w:tr w:rsidR="00472922" w14:paraId="4AE3D4A7" w14:textId="77777777">
        <w:tc>
          <w:tcPr>
            <w:tcW w:w="6150" w:type="dxa"/>
          </w:tcPr>
          <w:p w14:paraId="602BD980"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Ramsey RESET Test</w:t>
            </w:r>
          </w:p>
        </w:tc>
        <w:tc>
          <w:tcPr>
            <w:tcW w:w="1967" w:type="dxa"/>
          </w:tcPr>
          <w:p w14:paraId="0D43E330"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0.005464</w:t>
            </w:r>
          </w:p>
        </w:tc>
        <w:tc>
          <w:tcPr>
            <w:tcW w:w="1459" w:type="dxa"/>
          </w:tcPr>
          <w:p w14:paraId="006F5A32"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0.9457</w:t>
            </w:r>
          </w:p>
        </w:tc>
      </w:tr>
    </w:tbl>
    <w:p w14:paraId="2161F61E" w14:textId="77777777" w:rsidR="00472922" w:rsidRDefault="00B5152B">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462BADF9" w14:textId="77777777" w:rsidR="00472922" w:rsidRDefault="00B5152B">
      <w:pP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diagnostic test results </w:t>
      </w:r>
      <w:r>
        <w:rPr>
          <w:rFonts w:ascii="Times New Roman" w:eastAsia="Times New Roman" w:hAnsi="Times New Roman" w:cs="Times New Roman"/>
          <w:color w:val="000000"/>
          <w:sz w:val="24"/>
          <w:szCs w:val="24"/>
          <w:highlight w:val="yellow"/>
        </w:rPr>
        <w:t>used</w:t>
      </w:r>
      <w:r>
        <w:rPr>
          <w:rFonts w:ascii="Times New Roman" w:eastAsia="Times New Roman" w:hAnsi="Times New Roman" w:cs="Times New Roman"/>
          <w:color w:val="000000"/>
          <w:sz w:val="24"/>
          <w:szCs w:val="24"/>
        </w:rPr>
        <w:t xml:space="preserve"> t</w:t>
      </w:r>
      <w:r>
        <w:rPr>
          <w:rFonts w:ascii="Times New Roman" w:eastAsia="Times New Roman" w:hAnsi="Times New Roman" w:cs="Times New Roman"/>
          <w:color w:val="000000"/>
          <w:sz w:val="24"/>
          <w:szCs w:val="24"/>
          <w:highlight w:val="yellow"/>
        </w:rPr>
        <w:t>o ass</w:t>
      </w:r>
      <w:r>
        <w:rPr>
          <w:rFonts w:ascii="Times New Roman" w:eastAsia="Times New Roman" w:hAnsi="Times New Roman" w:cs="Times New Roman"/>
          <w:color w:val="000000"/>
          <w:sz w:val="24"/>
          <w:szCs w:val="24"/>
        </w:rPr>
        <w:t>es</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the reliability of the estimated ARDL model are </w:t>
      </w:r>
      <w:r>
        <w:rPr>
          <w:rFonts w:ascii="Times New Roman" w:eastAsia="Times New Roman" w:hAnsi="Times New Roman" w:cs="Times New Roman"/>
          <w:color w:val="000000"/>
          <w:sz w:val="24"/>
          <w:szCs w:val="24"/>
          <w:highlight w:val="yellow"/>
        </w:rPr>
        <w:t>pre</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ted</w:t>
      </w:r>
      <w:r>
        <w:rPr>
          <w:rFonts w:ascii="Times New Roman" w:eastAsia="Times New Roman" w:hAnsi="Times New Roman" w:cs="Times New Roman"/>
          <w:color w:val="000000"/>
          <w:sz w:val="24"/>
          <w:szCs w:val="24"/>
        </w:rPr>
        <w:t xml:space="preserve"> in Table 5. The Jarque</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Bera test (Prob. = 0.7124) </w:t>
      </w:r>
      <w:r>
        <w:rPr>
          <w:rFonts w:ascii="Times New Roman" w:eastAsia="Times New Roman" w:hAnsi="Times New Roman" w:cs="Times New Roman"/>
          <w:color w:val="000000"/>
          <w:sz w:val="24"/>
          <w:szCs w:val="24"/>
          <w:highlight w:val="yellow"/>
        </w:rPr>
        <w:t>indicate</w:t>
      </w:r>
      <w:r>
        <w:rPr>
          <w:rFonts w:ascii="Times New Roman" w:eastAsia="Times New Roman" w:hAnsi="Times New Roman" w:cs="Times New Roman"/>
          <w:color w:val="000000"/>
          <w:sz w:val="24"/>
          <w:szCs w:val="24"/>
        </w:rPr>
        <w:t xml:space="preserve">s that the residuals are normally distributed, </w:t>
      </w:r>
      <w:r>
        <w:rPr>
          <w:rFonts w:ascii="Times New Roman" w:eastAsia="Times New Roman" w:hAnsi="Times New Roman" w:cs="Times New Roman"/>
          <w:color w:val="000000"/>
          <w:sz w:val="24"/>
          <w:szCs w:val="24"/>
          <w:highlight w:val="yellow"/>
        </w:rPr>
        <w:t>while</w:t>
      </w:r>
      <w:r>
        <w:rPr>
          <w:rFonts w:ascii="Times New Roman" w:eastAsia="Times New Roman" w:hAnsi="Times New Roman" w:cs="Times New Roman"/>
          <w:color w:val="000000"/>
          <w:sz w:val="24"/>
          <w:szCs w:val="24"/>
        </w:rPr>
        <w:t xml:space="preserve"> the Breusch</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Godfrey </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erial</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 xml:space="preserve">orrelation LM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est (Prob. = 0.1511) </w:t>
      </w:r>
      <w:r>
        <w:rPr>
          <w:rFonts w:ascii="Times New Roman" w:eastAsia="Times New Roman" w:hAnsi="Times New Roman" w:cs="Times New Roman"/>
          <w:color w:val="000000"/>
          <w:sz w:val="24"/>
          <w:szCs w:val="24"/>
          <w:highlight w:val="yellow"/>
        </w:rPr>
        <w:t>in</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highlight w:val="yellow"/>
        </w:rPr>
        <w:t>ic</w:t>
      </w:r>
      <w:r>
        <w:rPr>
          <w:rFonts w:ascii="Times New Roman" w:eastAsia="Times New Roman" w:hAnsi="Times New Roman" w:cs="Times New Roman"/>
          <w:color w:val="000000"/>
          <w:sz w:val="24"/>
          <w:szCs w:val="24"/>
        </w:rPr>
        <w:t>at</w:t>
      </w:r>
      <w:r>
        <w:rPr>
          <w:rFonts w:ascii="Times New Roman" w:eastAsia="Times New Roman" w:hAnsi="Times New Roman" w:cs="Times New Roman"/>
          <w:color w:val="000000"/>
          <w:sz w:val="24"/>
          <w:szCs w:val="24"/>
          <w:highlight w:val="yellow"/>
        </w:rPr>
        <w:t>es</w:t>
      </w:r>
      <w:r>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highlight w:val="yellow"/>
        </w:rPr>
        <w:t xml:space="preserve"> absenc</w:t>
      </w:r>
      <w:r>
        <w:rPr>
          <w:rFonts w:ascii="Times New Roman" w:eastAsia="Times New Roman" w:hAnsi="Times New Roman" w:cs="Times New Roman"/>
          <w:color w:val="000000"/>
          <w:sz w:val="24"/>
          <w:szCs w:val="24"/>
        </w:rPr>
        <w:t>e o</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 xml:space="preserve"> serial correlation. </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imilarly, the Breusch</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Pagan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Godfrey test (Prob. = 0.8601)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nd</w:t>
      </w:r>
      <w:r>
        <w:rPr>
          <w:rFonts w:ascii="Times New Roman" w:eastAsia="Times New Roman" w:hAnsi="Times New Roman" w:cs="Times New Roman"/>
          <w:color w:val="000000"/>
          <w:sz w:val="24"/>
          <w:szCs w:val="24"/>
          <w:highlight w:val="yellow"/>
        </w:rPr>
        <w:t>icates</w:t>
      </w:r>
      <w:r>
        <w:rPr>
          <w:rFonts w:ascii="Times New Roman" w:eastAsia="Times New Roman" w:hAnsi="Times New Roman" w:cs="Times New Roman"/>
          <w:color w:val="000000"/>
          <w:sz w:val="24"/>
          <w:szCs w:val="24"/>
        </w:rPr>
        <w:t xml:space="preserve"> that the residuals are homos</w:t>
      </w:r>
      <w:r>
        <w:rPr>
          <w:rFonts w:ascii="Times New Roman" w:eastAsia="Times New Roman" w:hAnsi="Times New Roman" w:cs="Times New Roman"/>
          <w:color w:val="000000"/>
          <w:sz w:val="24"/>
          <w:szCs w:val="24"/>
          <w:highlight w:val="yellow"/>
        </w:rPr>
        <w:t>c</w:t>
      </w:r>
      <w:r>
        <w:rPr>
          <w:rFonts w:ascii="Times New Roman" w:eastAsia="Times New Roman" w:hAnsi="Times New Roman" w:cs="Times New Roman"/>
          <w:color w:val="000000"/>
          <w:sz w:val="24"/>
          <w:szCs w:val="24"/>
        </w:rPr>
        <w:t>edastic, and the Ramsey RESET test (Prob. = 0.9457) confirm</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that the model is correctly specified. The</w:t>
      </w:r>
      <w:r>
        <w:rPr>
          <w:rFonts w:ascii="Times New Roman" w:eastAsia="Times New Roman" w:hAnsi="Times New Roman" w:cs="Times New Roman"/>
          <w:color w:val="000000"/>
          <w:sz w:val="24"/>
          <w:szCs w:val="24"/>
          <w:highlight w:val="yellow"/>
        </w:rPr>
        <w:t>se</w:t>
      </w:r>
      <w:r>
        <w:rPr>
          <w:rFonts w:ascii="Times New Roman" w:eastAsia="Times New Roman" w:hAnsi="Times New Roman" w:cs="Times New Roman"/>
          <w:color w:val="000000"/>
          <w:sz w:val="24"/>
          <w:szCs w:val="24"/>
        </w:rPr>
        <w:t xml:space="preserve"> findings support</w:t>
      </w:r>
      <w:r>
        <w:rPr>
          <w:rFonts w:ascii="Times New Roman" w:eastAsia="Times New Roman" w:hAnsi="Times New Roman" w:cs="Times New Roman"/>
          <w:color w:val="000000"/>
          <w:sz w:val="24"/>
          <w:szCs w:val="24"/>
          <w:highlight w:val="yellow"/>
        </w:rPr>
        <w:t xml:space="preserve"> th</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 xml:space="preserve"> conclusion</w:t>
      </w:r>
      <w:r>
        <w:rPr>
          <w:rFonts w:ascii="Times New Roman" w:eastAsia="Times New Roman" w:hAnsi="Times New Roman" w:cs="Times New Roman"/>
          <w:color w:val="000000"/>
          <w:sz w:val="24"/>
          <w:szCs w:val="24"/>
        </w:rPr>
        <w:t xml:space="preserve"> that the estimated ARDL model is robust, reliable and appropriate for valid statistical inference. Table 6 presents the long</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run (LR) and short</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run (SR) ARDL</w:t>
      </w:r>
      <w:r>
        <w:rPr>
          <w:rFonts w:ascii="Times New Roman" w:eastAsia="Times New Roman" w:hAnsi="Times New Roman" w:cs="Times New Roman"/>
          <w:color w:val="000000"/>
          <w:sz w:val="24"/>
          <w:szCs w:val="24"/>
          <w:highlight w:val="yellow"/>
        </w:rPr>
        <w:t xml:space="preserve"> estimate</w:t>
      </w:r>
      <w:r>
        <w:rPr>
          <w:rFonts w:ascii="Times New Roman" w:eastAsia="Times New Roman" w:hAnsi="Times New Roman" w:cs="Times New Roman"/>
          <w:color w:val="000000"/>
          <w:sz w:val="24"/>
          <w:szCs w:val="24"/>
        </w:rPr>
        <w:t>s.</w:t>
      </w:r>
    </w:p>
    <w:p w14:paraId="14BDF177" w14:textId="77777777" w:rsidR="00472922" w:rsidRDefault="00B5152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6 ARDL Estimated Results</w:t>
      </w:r>
    </w:p>
    <w:tbl>
      <w:tblPr>
        <w:tblStyle w:val="a4"/>
        <w:tblW w:w="9576" w:type="dxa"/>
        <w:tblInd w:w="-108" w:type="dxa"/>
        <w:tblBorders>
          <w:top w:val="single" w:sz="8" w:space="0" w:color="000000"/>
          <w:bottom w:val="single" w:sz="8" w:space="0" w:color="000000"/>
        </w:tblBorders>
        <w:tblLayout w:type="fixed"/>
        <w:tblLook w:val="06A0" w:firstRow="1" w:lastRow="0" w:firstColumn="1" w:lastColumn="0" w:noHBand="1" w:noVBand="1"/>
      </w:tblPr>
      <w:tblGrid>
        <w:gridCol w:w="2353"/>
        <w:gridCol w:w="2353"/>
        <w:gridCol w:w="1306"/>
        <w:gridCol w:w="1263"/>
        <w:gridCol w:w="1263"/>
        <w:gridCol w:w="1038"/>
      </w:tblGrid>
      <w:tr w:rsidR="00472922" w14:paraId="39F822F1" w14:textId="77777777" w:rsidTr="00472922">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353" w:type="dxa"/>
            <w:vMerge w:val="restart"/>
          </w:tcPr>
          <w:p w14:paraId="55E52B0F"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Long Run Estimated Results</w:t>
            </w:r>
          </w:p>
        </w:tc>
        <w:tc>
          <w:tcPr>
            <w:tcW w:w="2353" w:type="dxa"/>
          </w:tcPr>
          <w:p w14:paraId="53B1CD91"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Variable</w:t>
            </w:r>
          </w:p>
        </w:tc>
        <w:tc>
          <w:tcPr>
            <w:tcW w:w="1306" w:type="dxa"/>
          </w:tcPr>
          <w:p w14:paraId="67281BD3" w14:textId="77777777" w:rsidR="00472922"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Coefficient</w:t>
            </w:r>
          </w:p>
        </w:tc>
        <w:tc>
          <w:tcPr>
            <w:tcW w:w="1263" w:type="dxa"/>
          </w:tcPr>
          <w:p w14:paraId="08C059ED" w14:textId="77777777" w:rsidR="00472922"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Std. Error</w:t>
            </w:r>
          </w:p>
        </w:tc>
        <w:tc>
          <w:tcPr>
            <w:tcW w:w="1263" w:type="dxa"/>
          </w:tcPr>
          <w:p w14:paraId="56469EA1" w14:textId="77777777" w:rsidR="00472922"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t-Statistic</w:t>
            </w:r>
          </w:p>
        </w:tc>
        <w:tc>
          <w:tcPr>
            <w:tcW w:w="1038" w:type="dxa"/>
          </w:tcPr>
          <w:p w14:paraId="6E4075E7" w14:textId="77777777" w:rsidR="00472922"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Prob.   </w:t>
            </w:r>
          </w:p>
        </w:tc>
      </w:tr>
      <w:tr w:rsidR="00472922" w14:paraId="077FA1BB"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vMerge/>
          </w:tcPr>
          <w:p w14:paraId="7F61537C" w14:textId="77777777" w:rsidR="00472922" w:rsidRDefault="0047292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53" w:type="dxa"/>
          </w:tcPr>
          <w:p w14:paraId="53CCB761"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NBD</w:t>
            </w:r>
          </w:p>
        </w:tc>
        <w:tc>
          <w:tcPr>
            <w:tcW w:w="1306" w:type="dxa"/>
          </w:tcPr>
          <w:p w14:paraId="6FA3DD7A"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10.09451</w:t>
            </w:r>
          </w:p>
        </w:tc>
        <w:tc>
          <w:tcPr>
            <w:tcW w:w="1263" w:type="dxa"/>
          </w:tcPr>
          <w:p w14:paraId="7C7477F8"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7.393791</w:t>
            </w:r>
          </w:p>
        </w:tc>
        <w:tc>
          <w:tcPr>
            <w:tcW w:w="1263" w:type="dxa"/>
          </w:tcPr>
          <w:p w14:paraId="1B2B5F9B"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1.365268</w:t>
            </w:r>
          </w:p>
        </w:tc>
        <w:tc>
          <w:tcPr>
            <w:tcW w:w="1038" w:type="dxa"/>
          </w:tcPr>
          <w:p w14:paraId="69FF702F"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0.2439</w:t>
            </w:r>
          </w:p>
        </w:tc>
      </w:tr>
      <w:tr w:rsidR="00472922" w14:paraId="68D41C73"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466C3091" w14:textId="77777777" w:rsidR="00472922" w:rsidRDefault="00472922">
            <w:pPr>
              <w:jc w:val="center"/>
              <w:rPr>
                <w:rFonts w:ascii="Times New Roman" w:eastAsia="Times New Roman" w:hAnsi="Times New Roman" w:cs="Times New Roman"/>
                <w:sz w:val="24"/>
                <w:szCs w:val="24"/>
              </w:rPr>
            </w:pPr>
          </w:p>
        </w:tc>
        <w:tc>
          <w:tcPr>
            <w:tcW w:w="2353" w:type="dxa"/>
          </w:tcPr>
          <w:p w14:paraId="3F8FF5E7"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ALR</w:t>
            </w:r>
          </w:p>
        </w:tc>
        <w:tc>
          <w:tcPr>
            <w:tcW w:w="1306" w:type="dxa"/>
          </w:tcPr>
          <w:p w14:paraId="10D986D9"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-2.812466</w:t>
            </w:r>
          </w:p>
        </w:tc>
        <w:tc>
          <w:tcPr>
            <w:tcW w:w="1263" w:type="dxa"/>
          </w:tcPr>
          <w:p w14:paraId="0416E3D7"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0.513797</w:t>
            </w:r>
          </w:p>
        </w:tc>
        <w:tc>
          <w:tcPr>
            <w:tcW w:w="1263" w:type="dxa"/>
          </w:tcPr>
          <w:p w14:paraId="7D2F5AA3"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-5.473887</w:t>
            </w:r>
          </w:p>
        </w:tc>
        <w:tc>
          <w:tcPr>
            <w:tcW w:w="1038" w:type="dxa"/>
          </w:tcPr>
          <w:p w14:paraId="1CB50D83"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0.0054</w:t>
            </w:r>
          </w:p>
        </w:tc>
      </w:tr>
      <w:tr w:rsidR="00472922" w14:paraId="70EE4509"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2C545B05" w14:textId="77777777" w:rsidR="00472922" w:rsidRDefault="00472922">
            <w:pPr>
              <w:jc w:val="center"/>
              <w:rPr>
                <w:rFonts w:ascii="Times New Roman" w:eastAsia="Times New Roman" w:hAnsi="Times New Roman" w:cs="Times New Roman"/>
                <w:sz w:val="24"/>
                <w:szCs w:val="24"/>
              </w:rPr>
            </w:pPr>
          </w:p>
        </w:tc>
        <w:tc>
          <w:tcPr>
            <w:tcW w:w="2353" w:type="dxa"/>
          </w:tcPr>
          <w:p w14:paraId="3B34903B"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306" w:type="dxa"/>
          </w:tcPr>
          <w:p w14:paraId="6A8DF0DC"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260.3524</w:t>
            </w:r>
          </w:p>
        </w:tc>
        <w:tc>
          <w:tcPr>
            <w:tcW w:w="1263" w:type="dxa"/>
          </w:tcPr>
          <w:p w14:paraId="625E286C"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48.43454</w:t>
            </w:r>
          </w:p>
        </w:tc>
        <w:tc>
          <w:tcPr>
            <w:tcW w:w="1263" w:type="dxa"/>
          </w:tcPr>
          <w:p w14:paraId="5141A4C7"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5.375347</w:t>
            </w:r>
          </w:p>
        </w:tc>
        <w:tc>
          <w:tcPr>
            <w:tcW w:w="1038" w:type="dxa"/>
          </w:tcPr>
          <w:p w14:paraId="5E5B558F"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0.0058</w:t>
            </w:r>
          </w:p>
        </w:tc>
      </w:tr>
      <w:tr w:rsidR="00472922" w14:paraId="342C9E43"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vMerge w:val="restart"/>
          </w:tcPr>
          <w:p w14:paraId="7FDB4E4C"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Short Run Estimated Results</w:t>
            </w:r>
          </w:p>
        </w:tc>
        <w:tc>
          <w:tcPr>
            <w:tcW w:w="2353" w:type="dxa"/>
          </w:tcPr>
          <w:p w14:paraId="1B57A655"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1306" w:type="dxa"/>
          </w:tcPr>
          <w:p w14:paraId="0C94D3F0"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Coefficient</w:t>
            </w:r>
          </w:p>
        </w:tc>
        <w:tc>
          <w:tcPr>
            <w:tcW w:w="1263" w:type="dxa"/>
          </w:tcPr>
          <w:p w14:paraId="4493557C"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Std. Error</w:t>
            </w:r>
          </w:p>
        </w:tc>
        <w:tc>
          <w:tcPr>
            <w:tcW w:w="1263" w:type="dxa"/>
          </w:tcPr>
          <w:p w14:paraId="634351D5"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t-Statistic</w:t>
            </w:r>
          </w:p>
        </w:tc>
        <w:tc>
          <w:tcPr>
            <w:tcW w:w="1038" w:type="dxa"/>
          </w:tcPr>
          <w:p w14:paraId="28A745C7"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Prob.   </w:t>
            </w:r>
          </w:p>
        </w:tc>
      </w:tr>
      <w:tr w:rsidR="00472922" w14:paraId="14082CA4"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vMerge/>
          </w:tcPr>
          <w:p w14:paraId="2EC0484F" w14:textId="77777777" w:rsidR="00472922" w:rsidRDefault="0047292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53" w:type="dxa"/>
          </w:tcPr>
          <w:p w14:paraId="21A2BB9E"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D(GR(-1))</w:t>
            </w:r>
          </w:p>
        </w:tc>
        <w:tc>
          <w:tcPr>
            <w:tcW w:w="1306" w:type="dxa"/>
          </w:tcPr>
          <w:p w14:paraId="7B0469B9"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0.692423</w:t>
            </w:r>
          </w:p>
        </w:tc>
        <w:tc>
          <w:tcPr>
            <w:tcW w:w="1263" w:type="dxa"/>
          </w:tcPr>
          <w:p w14:paraId="7358C96D"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0.138032</w:t>
            </w:r>
          </w:p>
        </w:tc>
        <w:tc>
          <w:tcPr>
            <w:tcW w:w="1263" w:type="dxa"/>
          </w:tcPr>
          <w:p w14:paraId="3034581B"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5.016388</w:t>
            </w:r>
          </w:p>
        </w:tc>
        <w:tc>
          <w:tcPr>
            <w:tcW w:w="1038" w:type="dxa"/>
          </w:tcPr>
          <w:p w14:paraId="6324C0E0"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0.0074</w:t>
            </w:r>
          </w:p>
        </w:tc>
      </w:tr>
      <w:tr w:rsidR="00472922" w14:paraId="009E6755"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18A54C33" w14:textId="77777777" w:rsidR="00472922" w:rsidRDefault="00472922">
            <w:pPr>
              <w:jc w:val="center"/>
              <w:rPr>
                <w:rFonts w:ascii="Times New Roman" w:eastAsia="Times New Roman" w:hAnsi="Times New Roman" w:cs="Times New Roman"/>
                <w:sz w:val="24"/>
                <w:szCs w:val="24"/>
              </w:rPr>
            </w:pPr>
          </w:p>
        </w:tc>
        <w:tc>
          <w:tcPr>
            <w:tcW w:w="2353" w:type="dxa"/>
          </w:tcPr>
          <w:p w14:paraId="1868F1FC"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D(NBD)</w:t>
            </w:r>
          </w:p>
        </w:tc>
        <w:tc>
          <w:tcPr>
            <w:tcW w:w="1306" w:type="dxa"/>
          </w:tcPr>
          <w:p w14:paraId="0D17FF88"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-10.39124</w:t>
            </w:r>
          </w:p>
        </w:tc>
        <w:tc>
          <w:tcPr>
            <w:tcW w:w="1263" w:type="dxa"/>
          </w:tcPr>
          <w:p w14:paraId="6CB2B39C"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3.480604</w:t>
            </w:r>
          </w:p>
        </w:tc>
        <w:tc>
          <w:tcPr>
            <w:tcW w:w="1263" w:type="dxa"/>
          </w:tcPr>
          <w:p w14:paraId="1EA15226"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-2.985471</w:t>
            </w:r>
          </w:p>
        </w:tc>
        <w:tc>
          <w:tcPr>
            <w:tcW w:w="1038" w:type="dxa"/>
          </w:tcPr>
          <w:p w14:paraId="2DD933A1"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0.0405</w:t>
            </w:r>
          </w:p>
        </w:tc>
      </w:tr>
      <w:tr w:rsidR="00472922" w14:paraId="2D53A8D8"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57EED210" w14:textId="77777777" w:rsidR="00472922" w:rsidRDefault="00472922">
            <w:pPr>
              <w:jc w:val="center"/>
              <w:rPr>
                <w:rFonts w:ascii="Times New Roman" w:eastAsia="Times New Roman" w:hAnsi="Times New Roman" w:cs="Times New Roman"/>
                <w:sz w:val="24"/>
                <w:szCs w:val="24"/>
              </w:rPr>
            </w:pPr>
          </w:p>
        </w:tc>
        <w:tc>
          <w:tcPr>
            <w:tcW w:w="2353" w:type="dxa"/>
          </w:tcPr>
          <w:p w14:paraId="7FFD93C4"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D(NBD(-1))</w:t>
            </w:r>
          </w:p>
        </w:tc>
        <w:tc>
          <w:tcPr>
            <w:tcW w:w="1306" w:type="dxa"/>
          </w:tcPr>
          <w:p w14:paraId="3E1AB758"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-0.447717</w:t>
            </w:r>
          </w:p>
        </w:tc>
        <w:tc>
          <w:tcPr>
            <w:tcW w:w="1263" w:type="dxa"/>
          </w:tcPr>
          <w:p w14:paraId="21F88F99"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4.227260</w:t>
            </w:r>
          </w:p>
        </w:tc>
        <w:tc>
          <w:tcPr>
            <w:tcW w:w="1263" w:type="dxa"/>
          </w:tcPr>
          <w:p w14:paraId="57A9B83F"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-0.105912</w:t>
            </w:r>
          </w:p>
        </w:tc>
        <w:tc>
          <w:tcPr>
            <w:tcW w:w="1038" w:type="dxa"/>
          </w:tcPr>
          <w:p w14:paraId="250E36A9"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0.9208</w:t>
            </w:r>
          </w:p>
        </w:tc>
      </w:tr>
      <w:tr w:rsidR="00472922" w14:paraId="1FAE005D"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7D8129D3" w14:textId="77777777" w:rsidR="00472922" w:rsidRDefault="00472922">
            <w:pPr>
              <w:jc w:val="center"/>
              <w:rPr>
                <w:rFonts w:ascii="Times New Roman" w:eastAsia="Times New Roman" w:hAnsi="Times New Roman" w:cs="Times New Roman"/>
                <w:sz w:val="24"/>
                <w:szCs w:val="24"/>
              </w:rPr>
            </w:pPr>
          </w:p>
        </w:tc>
        <w:tc>
          <w:tcPr>
            <w:tcW w:w="2353" w:type="dxa"/>
          </w:tcPr>
          <w:p w14:paraId="5F2E8F2B"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D(ALR)</w:t>
            </w:r>
          </w:p>
        </w:tc>
        <w:tc>
          <w:tcPr>
            <w:tcW w:w="1306" w:type="dxa"/>
          </w:tcPr>
          <w:p w14:paraId="183746DB"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0.005095</w:t>
            </w:r>
          </w:p>
        </w:tc>
        <w:tc>
          <w:tcPr>
            <w:tcW w:w="1263" w:type="dxa"/>
          </w:tcPr>
          <w:p w14:paraId="1BA5F80F"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0.048173</w:t>
            </w:r>
          </w:p>
        </w:tc>
        <w:tc>
          <w:tcPr>
            <w:tcW w:w="1263" w:type="dxa"/>
          </w:tcPr>
          <w:p w14:paraId="492A0947"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0.105755</w:t>
            </w:r>
          </w:p>
        </w:tc>
        <w:tc>
          <w:tcPr>
            <w:tcW w:w="1038" w:type="dxa"/>
          </w:tcPr>
          <w:p w14:paraId="6CB2BA9D"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0.9209</w:t>
            </w:r>
          </w:p>
        </w:tc>
      </w:tr>
      <w:tr w:rsidR="00472922" w14:paraId="40871EB4"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7150B5D7" w14:textId="77777777" w:rsidR="00472922" w:rsidRDefault="00472922">
            <w:pPr>
              <w:jc w:val="center"/>
              <w:rPr>
                <w:rFonts w:ascii="Times New Roman" w:eastAsia="Times New Roman" w:hAnsi="Times New Roman" w:cs="Times New Roman"/>
                <w:sz w:val="24"/>
                <w:szCs w:val="24"/>
              </w:rPr>
            </w:pPr>
          </w:p>
        </w:tc>
        <w:tc>
          <w:tcPr>
            <w:tcW w:w="2353" w:type="dxa"/>
          </w:tcPr>
          <w:p w14:paraId="405CF2F0"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D(ALR(-1))</w:t>
            </w:r>
          </w:p>
        </w:tc>
        <w:tc>
          <w:tcPr>
            <w:tcW w:w="1306" w:type="dxa"/>
          </w:tcPr>
          <w:p w14:paraId="48E0C883"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3.270261</w:t>
            </w:r>
          </w:p>
        </w:tc>
        <w:tc>
          <w:tcPr>
            <w:tcW w:w="1263" w:type="dxa"/>
          </w:tcPr>
          <w:p w14:paraId="727935EF"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0.484981</w:t>
            </w:r>
          </w:p>
        </w:tc>
        <w:tc>
          <w:tcPr>
            <w:tcW w:w="1263" w:type="dxa"/>
          </w:tcPr>
          <w:p w14:paraId="2F1704B1"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6.743069</w:t>
            </w:r>
          </w:p>
        </w:tc>
        <w:tc>
          <w:tcPr>
            <w:tcW w:w="1038" w:type="dxa"/>
          </w:tcPr>
          <w:p w14:paraId="211BBF50"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0.0025</w:t>
            </w:r>
          </w:p>
        </w:tc>
      </w:tr>
      <w:tr w:rsidR="00472922" w14:paraId="632C0344"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1AB1B38A" w14:textId="77777777" w:rsidR="00472922" w:rsidRDefault="00472922">
            <w:pPr>
              <w:jc w:val="center"/>
              <w:rPr>
                <w:rFonts w:ascii="Times New Roman" w:eastAsia="Times New Roman" w:hAnsi="Times New Roman" w:cs="Times New Roman"/>
                <w:sz w:val="24"/>
                <w:szCs w:val="24"/>
              </w:rPr>
            </w:pPr>
          </w:p>
        </w:tc>
        <w:tc>
          <w:tcPr>
            <w:tcW w:w="2353" w:type="dxa"/>
          </w:tcPr>
          <w:p w14:paraId="2E4167F0"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CointEq</w:t>
            </w:r>
            <w:proofErr w:type="spellEnd"/>
            <w:r>
              <w:rPr>
                <w:rFonts w:ascii="Times New Roman" w:eastAsia="Times New Roman" w:hAnsi="Times New Roman" w:cs="Times New Roman"/>
                <w:sz w:val="24"/>
                <w:szCs w:val="24"/>
              </w:rPr>
              <w:t>(-1)*</w:t>
            </w:r>
          </w:p>
        </w:tc>
        <w:tc>
          <w:tcPr>
            <w:tcW w:w="1306" w:type="dxa"/>
          </w:tcPr>
          <w:p w14:paraId="1E3D1B83"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-1.126805</w:t>
            </w:r>
          </w:p>
        </w:tc>
        <w:tc>
          <w:tcPr>
            <w:tcW w:w="1263" w:type="dxa"/>
          </w:tcPr>
          <w:p w14:paraId="29552258"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0.177562</w:t>
            </w:r>
          </w:p>
        </w:tc>
        <w:tc>
          <w:tcPr>
            <w:tcW w:w="1263" w:type="dxa"/>
          </w:tcPr>
          <w:p w14:paraId="421354D3"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-6.345968</w:t>
            </w:r>
          </w:p>
        </w:tc>
        <w:tc>
          <w:tcPr>
            <w:tcW w:w="1038" w:type="dxa"/>
          </w:tcPr>
          <w:p w14:paraId="7AA9E7BC"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0.0032</w:t>
            </w:r>
          </w:p>
        </w:tc>
      </w:tr>
    </w:tbl>
    <w:p w14:paraId="2A863E2B" w14:textId="77777777" w:rsidR="00472922" w:rsidRDefault="00B5152B">
      <w:pPr>
        <w:shd w:val="clear" w:color="auto" w:fill="FFFFFF"/>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7B0BB1C3"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highlight w:val="yellow"/>
        </w:rPr>
        <w:t>The f</w:t>
      </w:r>
      <w:r>
        <w:rPr>
          <w:rFonts w:ascii="Times New Roman" w:eastAsia="Times New Roman" w:hAnsi="Times New Roman" w:cs="Times New Roman"/>
          <w:color w:val="000000"/>
          <w:sz w:val="24"/>
          <w:szCs w:val="24"/>
        </w:rPr>
        <w:t xml:space="preserve">indings presented in Table 6 show that new business density (NBD) has a positive but statistically insignificant long-run effect on economic growth </w:t>
      </w:r>
      <w:r>
        <w:rPr>
          <w:rFonts w:ascii="Times New Roman" w:eastAsia="Times New Roman" w:hAnsi="Times New Roman" w:cs="Times New Roman"/>
          <w:color w:val="000000"/>
          <w:sz w:val="24"/>
          <w:szCs w:val="24"/>
          <w:highlight w:val="yellow"/>
        </w:rPr>
        <w:t xml:space="preserve">in Nigeria </w:t>
      </w:r>
      <w:r>
        <w:rPr>
          <w:rFonts w:ascii="Times New Roman" w:eastAsia="Times New Roman" w:hAnsi="Times New Roman" w:cs="Times New Roman"/>
          <w:color w:val="000000"/>
          <w:sz w:val="24"/>
          <w:szCs w:val="24"/>
        </w:rPr>
        <w:t xml:space="preserve">(β = 10.0945, p = 0.2439). The positive coefficient indicates that </w:t>
      </w:r>
      <w:r>
        <w:rPr>
          <w:rFonts w:ascii="Times New Roman" w:eastAsia="Times New Roman" w:hAnsi="Times New Roman" w:cs="Times New Roman"/>
          <w:color w:val="000000"/>
          <w:sz w:val="24"/>
          <w:szCs w:val="24"/>
          <w:highlight w:val="yellow"/>
        </w:rPr>
        <w:t>an incr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se in newly registered enterprises per 1,000 working</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ag</w:t>
      </w:r>
      <w:r>
        <w:rPr>
          <w:rFonts w:ascii="Times New Roman" w:eastAsia="Times New Roman" w:hAnsi="Times New Roman" w:cs="Times New Roman"/>
          <w:color w:val="000000"/>
          <w:sz w:val="24"/>
          <w:szCs w:val="24"/>
          <w:highlight w:val="yellow"/>
        </w:rPr>
        <w:t>e peopl</w:t>
      </w:r>
      <w:r>
        <w:rPr>
          <w:rFonts w:ascii="Times New Roman" w:eastAsia="Times New Roman" w:hAnsi="Times New Roman" w:cs="Times New Roman"/>
          <w:color w:val="000000"/>
          <w:sz w:val="24"/>
          <w:szCs w:val="24"/>
        </w:rPr>
        <w:t xml:space="preserve">e may </w:t>
      </w:r>
      <w:r>
        <w:rPr>
          <w:rFonts w:ascii="Times New Roman" w:eastAsia="Times New Roman" w:hAnsi="Times New Roman" w:cs="Times New Roman"/>
          <w:color w:val="000000"/>
          <w:sz w:val="24"/>
          <w:szCs w:val="24"/>
          <w:highlight w:val="yellow"/>
        </w:rPr>
        <w:t>promot</w:t>
      </w:r>
      <w:r>
        <w:rPr>
          <w:rFonts w:ascii="Times New Roman" w:eastAsia="Times New Roman" w:hAnsi="Times New Roman" w:cs="Times New Roman"/>
          <w:color w:val="000000"/>
          <w:sz w:val="24"/>
          <w:szCs w:val="24"/>
        </w:rPr>
        <w:t>e economic growth</w:t>
      </w:r>
      <w:r>
        <w:rPr>
          <w:rFonts w:ascii="Times New Roman" w:eastAsia="Times New Roman" w:hAnsi="Times New Roman" w:cs="Times New Roman"/>
          <w:color w:val="000000"/>
          <w:sz w:val="24"/>
          <w:szCs w:val="24"/>
          <w:highlight w:val="yellow"/>
        </w:rPr>
        <w:t>. However</w:t>
      </w:r>
      <w:r>
        <w:rPr>
          <w:rFonts w:ascii="Times New Roman" w:eastAsia="Times New Roman" w:hAnsi="Times New Roman" w:cs="Times New Roman"/>
          <w:color w:val="000000"/>
          <w:sz w:val="24"/>
          <w:szCs w:val="24"/>
        </w:rPr>
        <w:t>, the coefficient is not s</w:t>
      </w:r>
      <w:r>
        <w:rPr>
          <w:rFonts w:ascii="Times New Roman" w:eastAsia="Times New Roman" w:hAnsi="Times New Roman" w:cs="Times New Roman"/>
          <w:color w:val="000000"/>
          <w:sz w:val="24"/>
          <w:szCs w:val="24"/>
          <w:highlight w:val="yellow"/>
        </w:rPr>
        <w:t>tatistically s</w:t>
      </w:r>
      <w:r>
        <w:rPr>
          <w:rFonts w:ascii="Times New Roman" w:eastAsia="Times New Roman" w:hAnsi="Times New Roman" w:cs="Times New Roman"/>
          <w:color w:val="000000"/>
          <w:sz w:val="24"/>
          <w:szCs w:val="24"/>
        </w:rPr>
        <w:t xml:space="preserve">ignificant, </w:t>
      </w:r>
      <w:r>
        <w:rPr>
          <w:rFonts w:ascii="Times New Roman" w:eastAsia="Times New Roman" w:hAnsi="Times New Roman" w:cs="Times New Roman"/>
          <w:color w:val="000000"/>
          <w:sz w:val="24"/>
          <w:szCs w:val="24"/>
          <w:highlight w:val="yellow"/>
        </w:rPr>
        <w:t>sugg</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st</w:t>
      </w:r>
      <w:r>
        <w:rPr>
          <w:rFonts w:ascii="Times New Roman" w:eastAsia="Times New Roman" w:hAnsi="Times New Roman" w:cs="Times New Roman"/>
          <w:color w:val="000000"/>
          <w:sz w:val="24"/>
          <w:szCs w:val="24"/>
        </w:rPr>
        <w:t xml:space="preserve">ing that business creation may not have contributed </w:t>
      </w:r>
      <w:r>
        <w:rPr>
          <w:rFonts w:ascii="Times New Roman" w:eastAsia="Times New Roman" w:hAnsi="Times New Roman" w:cs="Times New Roman"/>
          <w:color w:val="000000"/>
          <w:sz w:val="24"/>
          <w:szCs w:val="24"/>
          <w:highlight w:val="yellow"/>
        </w:rPr>
        <w:t xml:space="preserve">significantly </w:t>
      </w:r>
      <w:r>
        <w:rPr>
          <w:rFonts w:ascii="Times New Roman" w:eastAsia="Times New Roman" w:hAnsi="Times New Roman" w:cs="Times New Roman"/>
          <w:color w:val="000000"/>
          <w:sz w:val="24"/>
          <w:szCs w:val="24"/>
        </w:rPr>
        <w:t xml:space="preserve">to economic growth during the study period. This </w:t>
      </w:r>
      <w:r>
        <w:rPr>
          <w:rFonts w:ascii="Times New Roman" w:eastAsia="Times New Roman" w:hAnsi="Times New Roman" w:cs="Times New Roman"/>
          <w:color w:val="000000"/>
          <w:sz w:val="24"/>
          <w:szCs w:val="24"/>
          <w:highlight w:val="yellow"/>
        </w:rPr>
        <w:t xml:space="preserve">result </w:t>
      </w:r>
      <w:r>
        <w:rPr>
          <w:rFonts w:ascii="Times New Roman" w:eastAsia="Times New Roman" w:hAnsi="Times New Roman" w:cs="Times New Roman"/>
          <w:color w:val="000000"/>
          <w:sz w:val="24"/>
          <w:szCs w:val="24"/>
        </w:rPr>
        <w:t>may be attribut</w:t>
      </w:r>
      <w:r>
        <w:rPr>
          <w:rFonts w:ascii="Times New Roman" w:eastAsia="Times New Roman" w:hAnsi="Times New Roman" w:cs="Times New Roman"/>
          <w:color w:val="000000"/>
          <w:sz w:val="24"/>
          <w:szCs w:val="24"/>
          <w:highlight w:val="yellow"/>
        </w:rPr>
        <w:t>abl</w:t>
      </w:r>
      <w:r>
        <w:rPr>
          <w:rFonts w:ascii="Times New Roman" w:eastAsia="Times New Roman" w:hAnsi="Times New Roman" w:cs="Times New Roman"/>
          <w:color w:val="000000"/>
          <w:sz w:val="24"/>
          <w:szCs w:val="24"/>
        </w:rPr>
        <w:t xml:space="preserve">e to the structural </w:t>
      </w:r>
      <w:r>
        <w:rPr>
          <w:rFonts w:ascii="Times New Roman" w:eastAsia="Times New Roman" w:hAnsi="Times New Roman" w:cs="Times New Roman"/>
          <w:color w:val="000000"/>
          <w:sz w:val="24"/>
          <w:szCs w:val="24"/>
          <w:highlight w:val="yellow"/>
        </w:rPr>
        <w:t>chal</w:t>
      </w:r>
      <w:r>
        <w:rPr>
          <w:rFonts w:ascii="Times New Roman" w:eastAsia="Times New Roman" w:hAnsi="Times New Roman" w:cs="Times New Roman"/>
          <w:color w:val="000000"/>
          <w:sz w:val="24"/>
          <w:szCs w:val="24"/>
        </w:rPr>
        <w:t>le</w:t>
      </w:r>
      <w:r>
        <w:rPr>
          <w:rFonts w:ascii="Times New Roman" w:eastAsia="Times New Roman" w:hAnsi="Times New Roman" w:cs="Times New Roman"/>
          <w:color w:val="000000"/>
          <w:sz w:val="24"/>
          <w:szCs w:val="24"/>
          <w:highlight w:val="yellow"/>
        </w:rPr>
        <w:t>nge</w:t>
      </w:r>
      <w:r>
        <w:rPr>
          <w:rFonts w:ascii="Times New Roman" w:eastAsia="Times New Roman" w:hAnsi="Times New Roman" w:cs="Times New Roman"/>
          <w:color w:val="000000"/>
          <w:sz w:val="24"/>
          <w:szCs w:val="24"/>
        </w:rPr>
        <w:t xml:space="preserve">s faced by Nigerian entrepreneurs, </w:t>
      </w:r>
      <w:r>
        <w:rPr>
          <w:rFonts w:ascii="Times New Roman" w:eastAsia="Times New Roman" w:hAnsi="Times New Roman" w:cs="Times New Roman"/>
          <w:color w:val="000000"/>
          <w:sz w:val="24"/>
          <w:szCs w:val="24"/>
          <w:highlight w:val="yellow"/>
        </w:rPr>
        <w:t>incl</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highlight w:val="yellow"/>
        </w:rPr>
        <w:t>ding</w:t>
      </w:r>
      <w:r>
        <w:rPr>
          <w:rFonts w:ascii="Times New Roman" w:eastAsia="Times New Roman" w:hAnsi="Times New Roman" w:cs="Times New Roman"/>
          <w:color w:val="000000"/>
          <w:sz w:val="24"/>
          <w:szCs w:val="24"/>
        </w:rPr>
        <w:t xml:space="preserve"> inadequate infrastructure, li</w:t>
      </w:r>
      <w:r>
        <w:rPr>
          <w:rFonts w:ascii="Times New Roman" w:eastAsia="Times New Roman" w:hAnsi="Times New Roman" w:cs="Times New Roman"/>
          <w:color w:val="000000"/>
          <w:sz w:val="24"/>
          <w:szCs w:val="24"/>
          <w:highlight w:val="yellow"/>
        </w:rPr>
        <w:t>mi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ed</w:t>
      </w:r>
      <w:r>
        <w:rPr>
          <w:rFonts w:ascii="Times New Roman" w:eastAsia="Times New Roman" w:hAnsi="Times New Roman" w:cs="Times New Roman"/>
          <w:color w:val="000000"/>
          <w:sz w:val="24"/>
          <w:szCs w:val="24"/>
        </w:rPr>
        <w:t xml:space="preserve"> access</w:t>
      </w:r>
      <w:r>
        <w:rPr>
          <w:rFonts w:ascii="Times New Roman" w:eastAsia="Times New Roman" w:hAnsi="Times New Roman" w:cs="Times New Roman"/>
          <w:color w:val="000000"/>
          <w:sz w:val="24"/>
          <w:szCs w:val="24"/>
          <w:highlight w:val="yellow"/>
        </w:rPr>
        <w:t xml:space="preserve"> to</w:t>
      </w:r>
      <w:r>
        <w:rPr>
          <w:rFonts w:ascii="Times New Roman" w:eastAsia="Times New Roman" w:hAnsi="Times New Roman" w:cs="Times New Roman"/>
          <w:color w:val="000000"/>
          <w:sz w:val="24"/>
          <w:szCs w:val="24"/>
        </w:rPr>
        <w:t xml:space="preserve"> finance, multiple </w:t>
      </w:r>
      <w:r>
        <w:rPr>
          <w:rFonts w:ascii="Times New Roman" w:eastAsia="Times New Roman" w:hAnsi="Times New Roman" w:cs="Times New Roman"/>
          <w:color w:val="000000"/>
          <w:sz w:val="24"/>
          <w:szCs w:val="24"/>
        </w:rPr>
        <w:lastRenderedPageBreak/>
        <w:t xml:space="preserve">taxation, policy inconsistencies and insecurity, which </w:t>
      </w:r>
      <w:r>
        <w:rPr>
          <w:rFonts w:ascii="Times New Roman" w:eastAsia="Times New Roman" w:hAnsi="Times New Roman" w:cs="Times New Roman"/>
          <w:color w:val="000000"/>
          <w:sz w:val="24"/>
          <w:szCs w:val="24"/>
          <w:highlight w:val="yellow"/>
        </w:rPr>
        <w:t>constra</w:t>
      </w:r>
      <w:r>
        <w:rPr>
          <w:rFonts w:ascii="Times New Roman" w:eastAsia="Times New Roman" w:hAnsi="Times New Roman" w:cs="Times New Roman"/>
          <w:color w:val="000000"/>
          <w:sz w:val="24"/>
          <w:szCs w:val="24"/>
        </w:rPr>
        <w:t>in the growth and productivity of newly established firms. Th</w:t>
      </w:r>
      <w:r>
        <w:rPr>
          <w:rFonts w:ascii="Times New Roman" w:eastAsia="Times New Roman" w:hAnsi="Times New Roman" w:cs="Times New Roman"/>
          <w:color w:val="000000"/>
          <w:sz w:val="24"/>
          <w:szCs w:val="24"/>
          <w:highlight w:val="yellow"/>
        </w:rPr>
        <w:t>e f</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di</w:t>
      </w:r>
      <w:r>
        <w:rPr>
          <w:rFonts w:ascii="Times New Roman" w:eastAsia="Times New Roman" w:hAnsi="Times New Roman" w:cs="Times New Roman"/>
          <w:color w:val="000000"/>
          <w:sz w:val="24"/>
          <w:szCs w:val="24"/>
          <w:highlight w:val="yellow"/>
        </w:rPr>
        <w:t>ng</w:t>
      </w:r>
      <w:r>
        <w:rPr>
          <w:rFonts w:ascii="Times New Roman" w:eastAsia="Times New Roman" w:hAnsi="Times New Roman" w:cs="Times New Roman"/>
          <w:color w:val="000000"/>
          <w:sz w:val="24"/>
          <w:szCs w:val="24"/>
        </w:rPr>
        <w:t xml:space="preserve"> supports the </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conomic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heory of </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ntrepreneurship (Papanek, 1962; Harris, 1971)</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w</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highlight w:val="yellow"/>
        </w:rPr>
        <w:t>ich</w:t>
      </w:r>
      <w:r>
        <w:rPr>
          <w:rFonts w:ascii="Times New Roman" w:eastAsia="Times New Roman" w:hAnsi="Times New Roman" w:cs="Times New Roman"/>
          <w:color w:val="000000"/>
          <w:sz w:val="24"/>
          <w:szCs w:val="24"/>
        </w:rPr>
        <w:t xml:space="preserve"> states that entrepreneurship </w:t>
      </w:r>
      <w:r>
        <w:rPr>
          <w:rFonts w:ascii="Times New Roman" w:eastAsia="Times New Roman" w:hAnsi="Times New Roman" w:cs="Times New Roman"/>
          <w:color w:val="000000"/>
          <w:sz w:val="24"/>
          <w:szCs w:val="24"/>
          <w:highlight w:val="yellow"/>
        </w:rPr>
        <w:t>contribute</w:t>
      </w:r>
      <w:r>
        <w:rPr>
          <w:rFonts w:ascii="Times New Roman" w:eastAsia="Times New Roman" w:hAnsi="Times New Roman" w:cs="Times New Roman"/>
          <w:color w:val="000000"/>
          <w:sz w:val="24"/>
          <w:szCs w:val="24"/>
        </w:rPr>
        <w:t>s positivel</w:t>
      </w:r>
      <w:r>
        <w:rPr>
          <w:rFonts w:ascii="Times New Roman" w:eastAsia="Times New Roman" w:hAnsi="Times New Roman" w:cs="Times New Roman"/>
          <w:color w:val="000000"/>
          <w:sz w:val="24"/>
          <w:szCs w:val="24"/>
          <w:highlight w:val="yellow"/>
        </w:rPr>
        <w:t>y</w:t>
      </w:r>
      <w:r>
        <w:rPr>
          <w:rFonts w:ascii="Times New Roman" w:eastAsia="Times New Roman" w:hAnsi="Times New Roman" w:cs="Times New Roman"/>
          <w:color w:val="000000"/>
          <w:sz w:val="24"/>
          <w:szCs w:val="24"/>
        </w:rPr>
        <w:t xml:space="preserve"> to economic growth </w:t>
      </w:r>
      <w:r>
        <w:rPr>
          <w:rFonts w:ascii="Times New Roman" w:eastAsia="Times New Roman" w:hAnsi="Times New Roman" w:cs="Times New Roman"/>
          <w:color w:val="000000"/>
          <w:sz w:val="24"/>
          <w:szCs w:val="24"/>
          <w:highlight w:val="yellow"/>
        </w:rPr>
        <w:t>th</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ou</w:t>
      </w: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highlight w:val="yellow"/>
        </w:rPr>
        <w:t>h</w:t>
      </w:r>
      <w:r>
        <w:rPr>
          <w:rFonts w:ascii="Times New Roman" w:eastAsia="Times New Roman" w:hAnsi="Times New Roman" w:cs="Times New Roman"/>
          <w:color w:val="000000"/>
          <w:sz w:val="24"/>
          <w:szCs w:val="24"/>
        </w:rPr>
        <w:t xml:space="preserve"> new enterprise</w:t>
      </w:r>
      <w:r>
        <w:rPr>
          <w:rFonts w:ascii="Times New Roman" w:eastAsia="Times New Roman" w:hAnsi="Times New Roman" w:cs="Times New Roman"/>
          <w:color w:val="000000"/>
          <w:sz w:val="24"/>
          <w:szCs w:val="24"/>
          <w:highlight w:val="yellow"/>
        </w:rPr>
        <w:t xml:space="preserve"> creation</w:t>
      </w:r>
      <w:r>
        <w:rPr>
          <w:rFonts w:ascii="Times New Roman" w:eastAsia="Times New Roman" w:hAnsi="Times New Roman" w:cs="Times New Roman"/>
          <w:color w:val="000000"/>
          <w:sz w:val="24"/>
          <w:szCs w:val="24"/>
        </w:rPr>
        <w:t>, innovati</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n and productive in</w:t>
      </w:r>
      <w:r>
        <w:rPr>
          <w:rFonts w:ascii="Times New Roman" w:eastAsia="Times New Roman" w:hAnsi="Times New Roman" w:cs="Times New Roman"/>
          <w:color w:val="000000"/>
          <w:sz w:val="24"/>
          <w:szCs w:val="24"/>
          <w:highlight w:val="yellow"/>
        </w:rPr>
        <w:t>vestment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w</w:t>
      </w:r>
      <w:r>
        <w:rPr>
          <w:rFonts w:ascii="Times New Roman" w:eastAsia="Times New Roman" w:hAnsi="Times New Roman" w:cs="Times New Roman"/>
          <w:color w:val="000000"/>
          <w:sz w:val="24"/>
          <w:szCs w:val="24"/>
        </w:rPr>
        <w:t>hen pre-exist</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 conditions are </w:t>
      </w:r>
      <w:r>
        <w:rPr>
          <w:rFonts w:ascii="Times New Roman" w:eastAsia="Times New Roman" w:hAnsi="Times New Roman" w:cs="Times New Roman"/>
          <w:color w:val="000000"/>
          <w:sz w:val="24"/>
          <w:szCs w:val="24"/>
          <w:highlight w:val="yellow"/>
        </w:rPr>
        <w:t>fav</w:t>
      </w:r>
      <w:r>
        <w:rPr>
          <w:rFonts w:ascii="Times New Roman" w:eastAsia="Times New Roman" w:hAnsi="Times New Roman" w:cs="Times New Roman"/>
          <w:color w:val="000000"/>
          <w:sz w:val="24"/>
          <w:szCs w:val="24"/>
        </w:rPr>
        <w:t>ou</w:t>
      </w:r>
      <w:r>
        <w:rPr>
          <w:rFonts w:ascii="Times New Roman" w:eastAsia="Times New Roman" w:hAnsi="Times New Roman" w:cs="Times New Roman"/>
          <w:color w:val="000000"/>
          <w:sz w:val="24"/>
          <w:szCs w:val="24"/>
          <w:highlight w:val="yellow"/>
        </w:rPr>
        <w:t>rabl</w:t>
      </w:r>
      <w:r>
        <w:rPr>
          <w:rFonts w:ascii="Times New Roman" w:eastAsia="Times New Roman" w:hAnsi="Times New Roman" w:cs="Times New Roman"/>
          <w:color w:val="000000"/>
          <w:sz w:val="24"/>
          <w:szCs w:val="24"/>
        </w:rPr>
        <w:t xml:space="preserve">e. This </w:t>
      </w:r>
      <w:r>
        <w:rPr>
          <w:rFonts w:ascii="Times New Roman" w:eastAsia="Times New Roman" w:hAnsi="Times New Roman" w:cs="Times New Roman"/>
          <w:color w:val="000000"/>
          <w:sz w:val="24"/>
          <w:szCs w:val="24"/>
          <w:highlight w:val="yellow"/>
        </w:rPr>
        <w:t>sugg</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that new business c</w:t>
      </w:r>
      <w:r>
        <w:rPr>
          <w:rFonts w:ascii="Times New Roman" w:eastAsia="Times New Roman" w:hAnsi="Times New Roman" w:cs="Times New Roman"/>
          <w:color w:val="000000"/>
          <w:sz w:val="24"/>
          <w:szCs w:val="24"/>
          <w:highlight w:val="yellow"/>
        </w:rPr>
        <w:t>reation c</w:t>
      </w:r>
      <w:r>
        <w:rPr>
          <w:rFonts w:ascii="Times New Roman" w:eastAsia="Times New Roman" w:hAnsi="Times New Roman" w:cs="Times New Roman"/>
          <w:color w:val="000000"/>
          <w:sz w:val="24"/>
          <w:szCs w:val="24"/>
        </w:rPr>
        <w:t>ontinues to play a</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 i</w:t>
      </w:r>
      <w:r>
        <w:rPr>
          <w:rFonts w:ascii="Times New Roman" w:eastAsia="Times New Roman" w:hAnsi="Times New Roman" w:cs="Times New Roman"/>
          <w:color w:val="000000"/>
          <w:sz w:val="24"/>
          <w:szCs w:val="24"/>
          <w:highlight w:val="yellow"/>
        </w:rPr>
        <w:t>mpor</w:t>
      </w:r>
      <w:r>
        <w:rPr>
          <w:rFonts w:ascii="Times New Roman" w:eastAsia="Times New Roman" w:hAnsi="Times New Roman" w:cs="Times New Roman"/>
          <w:color w:val="000000"/>
          <w:sz w:val="24"/>
          <w:szCs w:val="24"/>
        </w:rPr>
        <w:t>ta</w:t>
      </w:r>
      <w:r>
        <w:rPr>
          <w:rFonts w:ascii="Times New Roman" w:eastAsia="Times New Roman" w:hAnsi="Times New Roman" w:cs="Times New Roman"/>
          <w:color w:val="000000"/>
          <w:sz w:val="24"/>
          <w:szCs w:val="24"/>
          <w:highlight w:val="yellow"/>
        </w:rPr>
        <w:t>nt</w:t>
      </w:r>
      <w:r>
        <w:rPr>
          <w:rFonts w:ascii="Times New Roman" w:eastAsia="Times New Roman" w:hAnsi="Times New Roman" w:cs="Times New Roman"/>
          <w:color w:val="000000"/>
          <w:sz w:val="24"/>
          <w:szCs w:val="24"/>
        </w:rPr>
        <w:t xml:space="preserve"> role in economic transition, but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s limit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contribution i</w:t>
      </w:r>
      <w:r>
        <w:rPr>
          <w:rFonts w:ascii="Times New Roman" w:eastAsia="Times New Roman" w:hAnsi="Times New Roman" w:cs="Times New Roman"/>
          <w:color w:val="000000"/>
          <w:sz w:val="24"/>
          <w:szCs w:val="24"/>
          <w:highlight w:val="yellow"/>
        </w:rPr>
        <w:t>ndica</w:t>
      </w:r>
      <w:r>
        <w:rPr>
          <w:rFonts w:ascii="Times New Roman" w:eastAsia="Times New Roman" w:hAnsi="Times New Roman" w:cs="Times New Roman"/>
          <w:color w:val="000000"/>
          <w:sz w:val="24"/>
          <w:szCs w:val="24"/>
        </w:rPr>
        <w:t xml:space="preserve">tes that the existing business system has </w:t>
      </w:r>
      <w:r>
        <w:rPr>
          <w:rFonts w:ascii="Times New Roman" w:eastAsia="Times New Roman" w:hAnsi="Times New Roman" w:cs="Times New Roman"/>
          <w:color w:val="000000"/>
          <w:sz w:val="24"/>
          <w:szCs w:val="24"/>
          <w:highlight w:val="yellow"/>
        </w:rPr>
        <w:t xml:space="preserve">not </w:t>
      </w:r>
      <w:r>
        <w:rPr>
          <w:rFonts w:ascii="Times New Roman" w:eastAsia="Times New Roman" w:hAnsi="Times New Roman" w:cs="Times New Roman"/>
          <w:color w:val="000000"/>
          <w:sz w:val="24"/>
          <w:szCs w:val="24"/>
        </w:rPr>
        <w:t xml:space="preserve">yet </w:t>
      </w:r>
      <w:r>
        <w:rPr>
          <w:rFonts w:ascii="Times New Roman" w:eastAsia="Times New Roman" w:hAnsi="Times New Roman" w:cs="Times New Roman"/>
          <w:color w:val="000000"/>
          <w:sz w:val="24"/>
          <w:szCs w:val="24"/>
          <w:highlight w:val="yellow"/>
        </w:rPr>
        <w:t>re</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lis</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 xml:space="preserve"> its growth potential. The result is </w:t>
      </w:r>
      <w:r>
        <w:rPr>
          <w:rFonts w:ascii="Times New Roman" w:eastAsia="Times New Roman" w:hAnsi="Times New Roman" w:cs="Times New Roman"/>
          <w:color w:val="000000"/>
          <w:sz w:val="24"/>
          <w:szCs w:val="24"/>
          <w:highlight w:val="yellow"/>
        </w:rPr>
        <w:t>cons</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ste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with </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rouq</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highlight w:val="yellow"/>
        </w:rPr>
        <w:t>Dadwal</w:t>
      </w:r>
      <w:r>
        <w:rPr>
          <w:rFonts w:ascii="Times New Roman" w:eastAsia="Times New Roman" w:hAnsi="Times New Roman" w:cs="Times New Roman"/>
          <w:color w:val="000000"/>
          <w:sz w:val="24"/>
          <w:szCs w:val="24"/>
        </w:rPr>
        <w:t xml:space="preserve"> (2018), who reported that entrepreneurs</w:t>
      </w:r>
      <w:r>
        <w:rPr>
          <w:rFonts w:ascii="Times New Roman" w:eastAsia="Times New Roman" w:hAnsi="Times New Roman" w:cs="Times New Roman"/>
          <w:color w:val="000000"/>
          <w:sz w:val="24"/>
          <w:szCs w:val="24"/>
          <w:highlight w:val="yellow"/>
        </w:rPr>
        <w:t>hip</w:t>
      </w:r>
      <w:r>
        <w:rPr>
          <w:rFonts w:ascii="Times New Roman" w:eastAsia="Times New Roman" w:hAnsi="Times New Roman" w:cs="Times New Roman"/>
          <w:color w:val="000000"/>
          <w:sz w:val="24"/>
          <w:szCs w:val="24"/>
        </w:rPr>
        <w:t xml:space="preserve"> did not significantly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24"/>
          <w:szCs w:val="24"/>
          <w:highlight w:val="yellow"/>
        </w:rPr>
        <w:t>f</w:t>
      </w:r>
      <w:r>
        <w:rPr>
          <w:rFonts w:ascii="Times New Roman" w:eastAsia="Times New Roman" w:hAnsi="Times New Roman" w:cs="Times New Roman"/>
          <w:color w:val="000000"/>
          <w:sz w:val="24"/>
          <w:szCs w:val="24"/>
        </w:rPr>
        <w:t>ec</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economic growth in the United Kingdom</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H</w:t>
      </w:r>
      <w:r>
        <w:rPr>
          <w:rFonts w:ascii="Times New Roman" w:eastAsia="Times New Roman" w:hAnsi="Times New Roman" w:cs="Times New Roman"/>
          <w:color w:val="000000"/>
          <w:sz w:val="24"/>
          <w:szCs w:val="24"/>
        </w:rPr>
        <w:t>owever, it contrast</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with the </w:t>
      </w:r>
      <w:r>
        <w:rPr>
          <w:rFonts w:ascii="Times New Roman" w:eastAsia="Times New Roman" w:hAnsi="Times New Roman" w:cs="Times New Roman"/>
          <w:color w:val="000000"/>
          <w:sz w:val="24"/>
          <w:szCs w:val="24"/>
          <w:highlight w:val="yellow"/>
        </w:rPr>
        <w:t>finding</w:t>
      </w:r>
      <w:r>
        <w:rPr>
          <w:rFonts w:ascii="Times New Roman" w:eastAsia="Times New Roman" w:hAnsi="Times New Roman" w:cs="Times New Roman"/>
          <w:color w:val="000000"/>
          <w:sz w:val="24"/>
          <w:szCs w:val="24"/>
        </w:rPr>
        <w:t>s of Thurik</w:t>
      </w:r>
      <w:r>
        <w:rPr>
          <w:rFonts w:ascii="Times New Roman" w:eastAsia="Times New Roman" w:hAnsi="Times New Roman" w:cs="Times New Roman"/>
          <w:color w:val="000000"/>
          <w:sz w:val="24"/>
          <w:szCs w:val="24"/>
          <w:highlight w:val="yellow"/>
        </w:rPr>
        <w:t xml:space="preserve"> and Wennekers</w:t>
      </w:r>
      <w:r>
        <w:rPr>
          <w:rFonts w:ascii="Times New Roman" w:eastAsia="Times New Roman" w:hAnsi="Times New Roman" w:cs="Times New Roman"/>
          <w:color w:val="000000"/>
          <w:sz w:val="24"/>
          <w:szCs w:val="24"/>
        </w:rPr>
        <w:t xml:space="preserve"> (1999), Ch</w:t>
      </w:r>
      <w:r>
        <w:rPr>
          <w:rFonts w:ascii="Times New Roman" w:eastAsia="Times New Roman" w:hAnsi="Times New Roman" w:cs="Times New Roman"/>
          <w:color w:val="000000"/>
          <w:sz w:val="24"/>
          <w:szCs w:val="24"/>
          <w:highlight w:val="yellow"/>
        </w:rPr>
        <w:t>ugh</w:t>
      </w:r>
      <w:r>
        <w:rPr>
          <w:rFonts w:ascii="Times New Roman" w:eastAsia="Times New Roman" w:hAnsi="Times New Roman" w:cs="Times New Roman"/>
          <w:color w:val="000000"/>
          <w:sz w:val="24"/>
          <w:szCs w:val="24"/>
        </w:rPr>
        <w:t>tai (2014) and Ger</w:t>
      </w:r>
      <w:r>
        <w:rPr>
          <w:rFonts w:ascii="Times New Roman" w:eastAsia="Times New Roman" w:hAnsi="Times New Roman" w:cs="Times New Roman"/>
          <w:color w:val="000000"/>
          <w:sz w:val="24"/>
          <w:szCs w:val="24"/>
          <w:highlight w:val="yellow"/>
        </w:rPr>
        <w:t>ç</w:t>
      </w:r>
      <w:r>
        <w:rPr>
          <w:rFonts w:ascii="Times New Roman" w:eastAsia="Times New Roman" w:hAnsi="Times New Roman" w:cs="Times New Roman"/>
          <w:color w:val="000000"/>
          <w:sz w:val="24"/>
          <w:szCs w:val="24"/>
        </w:rPr>
        <w:t>eker e</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highlight w:val="yellow"/>
        </w:rPr>
        <w:t>l.</w:t>
      </w:r>
      <w:r>
        <w:rPr>
          <w:rFonts w:ascii="Times New Roman" w:eastAsia="Times New Roman" w:hAnsi="Times New Roman" w:cs="Times New Roman"/>
          <w:color w:val="000000"/>
          <w:sz w:val="24"/>
          <w:szCs w:val="24"/>
        </w:rPr>
        <w:t xml:space="preserve"> (2014), who reported a positive and significant </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24"/>
          <w:szCs w:val="24"/>
          <w:highlight w:val="yellow"/>
        </w:rPr>
        <w:t xml:space="preserve">fect of </w:t>
      </w:r>
      <w:r>
        <w:rPr>
          <w:rFonts w:ascii="Times New Roman" w:eastAsia="Times New Roman" w:hAnsi="Times New Roman" w:cs="Times New Roman"/>
          <w:color w:val="000000"/>
          <w:sz w:val="24"/>
          <w:szCs w:val="24"/>
        </w:rPr>
        <w:t>en</w:t>
      </w:r>
      <w:r>
        <w:rPr>
          <w:rFonts w:ascii="Times New Roman" w:eastAsia="Times New Roman" w:hAnsi="Times New Roman" w:cs="Times New Roman"/>
          <w:color w:val="000000"/>
          <w:sz w:val="24"/>
          <w:szCs w:val="24"/>
          <w:highlight w:val="yellow"/>
        </w:rPr>
        <w:t>tr</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preneurship</w:t>
      </w:r>
      <w:r>
        <w:rPr>
          <w:rFonts w:ascii="Times New Roman" w:eastAsia="Times New Roman" w:hAnsi="Times New Roman" w:cs="Times New Roman"/>
          <w:color w:val="000000"/>
          <w:sz w:val="24"/>
          <w:szCs w:val="24"/>
        </w:rPr>
        <w:t xml:space="preserve"> on economic growth.</w:t>
      </w:r>
    </w:p>
    <w:p w14:paraId="0AAF843F"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Cardo" w:eastAsia="Cardo" w:hAnsi="Cardo" w:cs="Cardo"/>
          <w:color w:val="000000"/>
          <w:sz w:val="24"/>
          <w:szCs w:val="24"/>
        </w:rPr>
        <w:t>The results also show that</w:t>
      </w:r>
      <w:r>
        <w:rPr>
          <w:rFonts w:ascii="Cardo" w:eastAsia="Cardo" w:hAnsi="Cardo" w:cs="Cardo"/>
          <w:color w:val="000000"/>
          <w:sz w:val="24"/>
          <w:szCs w:val="24"/>
          <w:highlight w:val="yellow"/>
        </w:rPr>
        <w:t xml:space="preserve"> the</w:t>
      </w:r>
      <w:r>
        <w:rPr>
          <w:rFonts w:ascii="Cardo" w:eastAsia="Cardo" w:hAnsi="Cardo" w:cs="Cardo"/>
          <w:color w:val="000000"/>
          <w:sz w:val="24"/>
          <w:szCs w:val="24"/>
        </w:rPr>
        <w:t xml:space="preserve"> literacy rate (ALR) </w:t>
      </w:r>
      <w:r>
        <w:rPr>
          <w:rFonts w:ascii="Cardo" w:eastAsia="Cardo" w:hAnsi="Cardo" w:cs="Cardo"/>
          <w:color w:val="000000"/>
          <w:sz w:val="24"/>
          <w:szCs w:val="24"/>
          <w:highlight w:val="yellow"/>
        </w:rPr>
        <w:t xml:space="preserve">has a </w:t>
      </w:r>
      <w:r>
        <w:rPr>
          <w:rFonts w:ascii="Cardo" w:eastAsia="Cardo" w:hAnsi="Cardo" w:cs="Cardo"/>
          <w:color w:val="000000"/>
          <w:sz w:val="24"/>
          <w:szCs w:val="24"/>
        </w:rPr>
        <w:t>negative and statistically significant</w:t>
      </w:r>
      <w:r>
        <w:rPr>
          <w:rFonts w:ascii="Cardo" w:eastAsia="Cardo" w:hAnsi="Cardo" w:cs="Cardo"/>
          <w:color w:val="000000"/>
          <w:sz w:val="24"/>
          <w:szCs w:val="24"/>
          <w:highlight w:val="yellow"/>
        </w:rPr>
        <w:t xml:space="preserve"> </w:t>
      </w:r>
      <w:r>
        <w:rPr>
          <w:rFonts w:ascii="Cardo" w:eastAsia="Cardo" w:hAnsi="Cardo" w:cs="Cardo"/>
          <w:color w:val="000000"/>
          <w:sz w:val="24"/>
          <w:szCs w:val="24"/>
        </w:rPr>
        <w:t>l</w:t>
      </w:r>
      <w:r>
        <w:rPr>
          <w:rFonts w:ascii="Cardo" w:eastAsia="Cardo" w:hAnsi="Cardo" w:cs="Cardo"/>
          <w:color w:val="000000"/>
          <w:sz w:val="24"/>
          <w:szCs w:val="24"/>
          <w:highlight w:val="yellow"/>
        </w:rPr>
        <w:t>ong-run</w:t>
      </w:r>
      <w:r>
        <w:rPr>
          <w:rFonts w:ascii="Cardo" w:eastAsia="Cardo" w:hAnsi="Cardo" w:cs="Cardo"/>
          <w:color w:val="000000"/>
          <w:sz w:val="24"/>
          <w:szCs w:val="24"/>
        </w:rPr>
        <w:t xml:space="preserve"> </w:t>
      </w:r>
      <w:r>
        <w:rPr>
          <w:rFonts w:ascii="Cardo" w:eastAsia="Cardo" w:hAnsi="Cardo" w:cs="Cardo"/>
          <w:color w:val="000000"/>
          <w:sz w:val="24"/>
          <w:szCs w:val="24"/>
          <w:highlight w:val="yellow"/>
        </w:rPr>
        <w:t>e</w:t>
      </w:r>
      <w:r>
        <w:rPr>
          <w:rFonts w:ascii="Cardo" w:eastAsia="Cardo" w:hAnsi="Cardo" w:cs="Cardo"/>
          <w:color w:val="000000"/>
          <w:sz w:val="24"/>
          <w:szCs w:val="24"/>
        </w:rPr>
        <w:t>ffect</w:t>
      </w:r>
      <w:r>
        <w:rPr>
          <w:rFonts w:ascii="Cardo" w:eastAsia="Cardo" w:hAnsi="Cardo" w:cs="Cardo"/>
          <w:color w:val="000000"/>
          <w:sz w:val="24"/>
          <w:szCs w:val="24"/>
          <w:highlight w:val="yellow"/>
        </w:rPr>
        <w:t xml:space="preserve"> on</w:t>
      </w:r>
      <w:r>
        <w:rPr>
          <w:rFonts w:ascii="Cardo" w:eastAsia="Cardo" w:hAnsi="Cardo" w:cs="Cardo"/>
          <w:color w:val="000000"/>
          <w:sz w:val="24"/>
          <w:szCs w:val="24"/>
        </w:rPr>
        <w:t xml:space="preserve"> economic growth </w:t>
      </w:r>
      <w:r>
        <w:rPr>
          <w:rFonts w:ascii="Cardo" w:eastAsia="Cardo" w:hAnsi="Cardo" w:cs="Cardo"/>
          <w:color w:val="000000"/>
          <w:sz w:val="24"/>
          <w:szCs w:val="24"/>
          <w:highlight w:val="yellow"/>
        </w:rPr>
        <w:t xml:space="preserve">in Nigeria </w:t>
      </w:r>
      <w:r>
        <w:rPr>
          <w:rFonts w:ascii="Cardo" w:eastAsia="Cardo" w:hAnsi="Cardo" w:cs="Cardo"/>
          <w:color w:val="000000"/>
          <w:sz w:val="24"/>
          <w:szCs w:val="24"/>
        </w:rPr>
        <w:t xml:space="preserve">(β = </w:t>
      </w:r>
      <w:r>
        <w:rPr>
          <w:rFonts w:ascii="Cardo" w:eastAsia="Cardo" w:hAnsi="Cardo" w:cs="Cardo"/>
          <w:color w:val="000000"/>
          <w:sz w:val="24"/>
          <w:szCs w:val="24"/>
          <w:highlight w:val="yellow"/>
        </w:rPr>
        <w:t>-</w:t>
      </w:r>
      <w:r>
        <w:rPr>
          <w:rFonts w:ascii="Cardo" w:eastAsia="Cardo" w:hAnsi="Cardo" w:cs="Cardo"/>
          <w:color w:val="000000"/>
          <w:sz w:val="24"/>
          <w:szCs w:val="24"/>
        </w:rPr>
        <w:t>2.8125, p = 0.0054). Th</w:t>
      </w:r>
      <w:r>
        <w:rPr>
          <w:rFonts w:ascii="Cardo" w:eastAsia="Cardo" w:hAnsi="Cardo" w:cs="Cardo"/>
          <w:color w:val="000000"/>
          <w:sz w:val="24"/>
          <w:szCs w:val="24"/>
          <w:highlight w:val="yellow"/>
        </w:rPr>
        <w:t>is</w:t>
      </w:r>
      <w:r>
        <w:rPr>
          <w:rFonts w:ascii="Cardo" w:eastAsia="Cardo" w:hAnsi="Cardo" w:cs="Cardo"/>
          <w:color w:val="000000"/>
          <w:sz w:val="24"/>
          <w:szCs w:val="24"/>
        </w:rPr>
        <w:t xml:space="preserve"> outcome indicates that </w:t>
      </w:r>
      <w:r>
        <w:rPr>
          <w:rFonts w:ascii="Cardo" w:eastAsia="Cardo" w:hAnsi="Cardo" w:cs="Cardo"/>
          <w:color w:val="000000"/>
          <w:sz w:val="24"/>
          <w:szCs w:val="24"/>
          <w:highlight w:val="yellow"/>
        </w:rPr>
        <w:t>im</w:t>
      </w:r>
      <w:r>
        <w:rPr>
          <w:rFonts w:ascii="Cardo" w:eastAsia="Cardo" w:hAnsi="Cardo" w:cs="Cardo"/>
          <w:color w:val="000000"/>
          <w:sz w:val="24"/>
          <w:szCs w:val="24"/>
        </w:rPr>
        <w:t>p</w:t>
      </w:r>
      <w:r>
        <w:rPr>
          <w:rFonts w:ascii="Cardo" w:eastAsia="Cardo" w:hAnsi="Cardo" w:cs="Cardo"/>
          <w:color w:val="000000"/>
          <w:sz w:val="24"/>
          <w:szCs w:val="24"/>
          <w:highlight w:val="yellow"/>
        </w:rPr>
        <w:t>r</w:t>
      </w:r>
      <w:r>
        <w:rPr>
          <w:rFonts w:ascii="Cardo" w:eastAsia="Cardo" w:hAnsi="Cardo" w:cs="Cardo"/>
          <w:color w:val="000000"/>
          <w:sz w:val="24"/>
          <w:szCs w:val="24"/>
        </w:rPr>
        <w:t>ovement</w:t>
      </w:r>
      <w:r>
        <w:rPr>
          <w:rFonts w:ascii="Cardo" w:eastAsia="Cardo" w:hAnsi="Cardo" w:cs="Cardo"/>
          <w:color w:val="000000"/>
          <w:sz w:val="24"/>
          <w:szCs w:val="24"/>
          <w:highlight w:val="yellow"/>
        </w:rPr>
        <w:t>s</w:t>
      </w:r>
      <w:r>
        <w:rPr>
          <w:rFonts w:ascii="Cardo" w:eastAsia="Cardo" w:hAnsi="Cardo" w:cs="Cardo"/>
          <w:color w:val="000000"/>
          <w:sz w:val="24"/>
          <w:szCs w:val="24"/>
        </w:rPr>
        <w:t xml:space="preserve"> in literacy ha</w:t>
      </w:r>
      <w:r>
        <w:rPr>
          <w:rFonts w:ascii="Cardo" w:eastAsia="Cardo" w:hAnsi="Cardo" w:cs="Cardo"/>
          <w:color w:val="000000"/>
          <w:sz w:val="24"/>
          <w:szCs w:val="24"/>
          <w:highlight w:val="yellow"/>
        </w:rPr>
        <w:t>ve</w:t>
      </w:r>
      <w:r>
        <w:rPr>
          <w:rFonts w:ascii="Cardo" w:eastAsia="Cardo" w:hAnsi="Cardo" w:cs="Cardo"/>
          <w:color w:val="000000"/>
          <w:sz w:val="24"/>
          <w:szCs w:val="24"/>
        </w:rPr>
        <w:t xml:space="preserve"> not </w:t>
      </w:r>
      <w:r>
        <w:rPr>
          <w:rFonts w:ascii="Cardo" w:eastAsia="Cardo" w:hAnsi="Cardo" w:cs="Cardo"/>
          <w:color w:val="000000"/>
          <w:sz w:val="24"/>
          <w:szCs w:val="24"/>
          <w:highlight w:val="yellow"/>
        </w:rPr>
        <w:t>trans</w:t>
      </w:r>
      <w:r>
        <w:rPr>
          <w:rFonts w:ascii="Cardo" w:eastAsia="Cardo" w:hAnsi="Cardo" w:cs="Cardo"/>
          <w:color w:val="000000"/>
          <w:sz w:val="24"/>
          <w:szCs w:val="24"/>
        </w:rPr>
        <w:t>l</w:t>
      </w:r>
      <w:r>
        <w:rPr>
          <w:rFonts w:ascii="Cardo" w:eastAsia="Cardo" w:hAnsi="Cardo" w:cs="Cardo"/>
          <w:color w:val="000000"/>
          <w:sz w:val="24"/>
          <w:szCs w:val="24"/>
          <w:highlight w:val="yellow"/>
        </w:rPr>
        <w:t>at</w:t>
      </w:r>
      <w:r>
        <w:rPr>
          <w:rFonts w:ascii="Cardo" w:eastAsia="Cardo" w:hAnsi="Cardo" w:cs="Cardo"/>
          <w:color w:val="000000"/>
          <w:sz w:val="24"/>
          <w:szCs w:val="24"/>
        </w:rPr>
        <w:t xml:space="preserve">ed </w:t>
      </w:r>
      <w:r>
        <w:rPr>
          <w:rFonts w:ascii="Cardo" w:eastAsia="Cardo" w:hAnsi="Cardo" w:cs="Cardo"/>
          <w:color w:val="000000"/>
          <w:sz w:val="24"/>
          <w:szCs w:val="24"/>
          <w:highlight w:val="yellow"/>
        </w:rPr>
        <w:t>in</w:t>
      </w:r>
      <w:r>
        <w:rPr>
          <w:rFonts w:ascii="Cardo" w:eastAsia="Cardo" w:hAnsi="Cardo" w:cs="Cardo"/>
          <w:color w:val="000000"/>
          <w:sz w:val="24"/>
          <w:szCs w:val="24"/>
        </w:rPr>
        <w:t xml:space="preserve">to </w:t>
      </w:r>
      <w:r>
        <w:rPr>
          <w:rFonts w:ascii="Cardo" w:eastAsia="Cardo" w:hAnsi="Cardo" w:cs="Cardo"/>
          <w:color w:val="000000"/>
          <w:sz w:val="24"/>
          <w:szCs w:val="24"/>
          <w:highlight w:val="yellow"/>
        </w:rPr>
        <w:t>s</w:t>
      </w:r>
      <w:r>
        <w:rPr>
          <w:rFonts w:ascii="Cardo" w:eastAsia="Cardo" w:hAnsi="Cardo" w:cs="Cardo"/>
          <w:color w:val="000000"/>
          <w:sz w:val="24"/>
          <w:szCs w:val="24"/>
        </w:rPr>
        <w:t>t</w:t>
      </w:r>
      <w:r>
        <w:rPr>
          <w:rFonts w:ascii="Cardo" w:eastAsia="Cardo" w:hAnsi="Cardo" w:cs="Cardo"/>
          <w:color w:val="000000"/>
          <w:sz w:val="24"/>
          <w:szCs w:val="24"/>
          <w:highlight w:val="yellow"/>
        </w:rPr>
        <w:t>rong</w:t>
      </w:r>
      <w:r>
        <w:rPr>
          <w:rFonts w:ascii="Cardo" w:eastAsia="Cardo" w:hAnsi="Cardo" w:cs="Cardo"/>
          <w:color w:val="000000"/>
          <w:sz w:val="24"/>
          <w:szCs w:val="24"/>
        </w:rPr>
        <w:t xml:space="preserve">er economic growth, </w:t>
      </w:r>
      <w:r>
        <w:rPr>
          <w:rFonts w:ascii="Cardo" w:eastAsia="Cardo" w:hAnsi="Cardo" w:cs="Cardo"/>
          <w:color w:val="000000"/>
          <w:sz w:val="24"/>
          <w:szCs w:val="24"/>
          <w:highlight w:val="yellow"/>
        </w:rPr>
        <w:t>poss</w:t>
      </w:r>
      <w:r>
        <w:rPr>
          <w:rFonts w:ascii="Cardo" w:eastAsia="Cardo" w:hAnsi="Cardo" w:cs="Cardo"/>
          <w:color w:val="000000"/>
          <w:sz w:val="24"/>
          <w:szCs w:val="24"/>
        </w:rPr>
        <w:t>i</w:t>
      </w:r>
      <w:r>
        <w:rPr>
          <w:rFonts w:ascii="Cardo" w:eastAsia="Cardo" w:hAnsi="Cardo" w:cs="Cardo"/>
          <w:color w:val="000000"/>
          <w:sz w:val="24"/>
          <w:szCs w:val="24"/>
          <w:highlight w:val="yellow"/>
        </w:rPr>
        <w:t>bl</w:t>
      </w:r>
      <w:r>
        <w:rPr>
          <w:rFonts w:ascii="Cardo" w:eastAsia="Cardo" w:hAnsi="Cardo" w:cs="Cardo"/>
          <w:color w:val="000000"/>
          <w:sz w:val="24"/>
          <w:szCs w:val="24"/>
        </w:rPr>
        <w:t>y be</w:t>
      </w:r>
      <w:r>
        <w:rPr>
          <w:rFonts w:ascii="Cardo" w:eastAsia="Cardo" w:hAnsi="Cardo" w:cs="Cardo"/>
          <w:color w:val="000000"/>
          <w:sz w:val="24"/>
          <w:szCs w:val="24"/>
          <w:highlight w:val="yellow"/>
        </w:rPr>
        <w:t>caus</w:t>
      </w:r>
      <w:r>
        <w:rPr>
          <w:rFonts w:ascii="Cardo" w:eastAsia="Cardo" w:hAnsi="Cardo" w:cs="Cardo"/>
          <w:color w:val="000000"/>
          <w:sz w:val="24"/>
          <w:szCs w:val="24"/>
        </w:rPr>
        <w:t xml:space="preserve">e the </w:t>
      </w:r>
      <w:r>
        <w:rPr>
          <w:rFonts w:ascii="Cardo" w:eastAsia="Cardo" w:hAnsi="Cardo" w:cs="Cardo"/>
          <w:color w:val="000000"/>
          <w:sz w:val="24"/>
          <w:szCs w:val="24"/>
          <w:highlight w:val="yellow"/>
        </w:rPr>
        <w:t>edu</w:t>
      </w:r>
      <w:r>
        <w:rPr>
          <w:rFonts w:ascii="Cardo" w:eastAsia="Cardo" w:hAnsi="Cardo" w:cs="Cardo"/>
          <w:color w:val="000000"/>
          <w:sz w:val="24"/>
          <w:szCs w:val="24"/>
        </w:rPr>
        <w:t>cat</w:t>
      </w:r>
      <w:r>
        <w:rPr>
          <w:rFonts w:ascii="Cardo" w:eastAsia="Cardo" w:hAnsi="Cardo" w:cs="Cardo"/>
          <w:color w:val="000000"/>
          <w:sz w:val="24"/>
          <w:szCs w:val="24"/>
          <w:highlight w:val="yellow"/>
        </w:rPr>
        <w:t>ion</w:t>
      </w:r>
      <w:r>
        <w:rPr>
          <w:rFonts w:ascii="Cardo" w:eastAsia="Cardo" w:hAnsi="Cardo" w:cs="Cardo"/>
          <w:color w:val="000000"/>
          <w:sz w:val="24"/>
          <w:szCs w:val="24"/>
        </w:rPr>
        <w:t xml:space="preserve"> s</w:t>
      </w:r>
      <w:r>
        <w:rPr>
          <w:rFonts w:ascii="Cardo" w:eastAsia="Cardo" w:hAnsi="Cardo" w:cs="Cardo"/>
          <w:color w:val="000000"/>
          <w:sz w:val="24"/>
          <w:szCs w:val="24"/>
          <w:highlight w:val="yellow"/>
        </w:rPr>
        <w:t>ystem</w:t>
      </w:r>
      <w:r>
        <w:rPr>
          <w:rFonts w:ascii="Cardo" w:eastAsia="Cardo" w:hAnsi="Cardo" w:cs="Cardo"/>
          <w:color w:val="000000"/>
          <w:sz w:val="24"/>
          <w:szCs w:val="24"/>
        </w:rPr>
        <w:t xml:space="preserve"> has not sufficiently developed the entrepreneurial, technical and innovative skills </w:t>
      </w:r>
      <w:r>
        <w:rPr>
          <w:rFonts w:ascii="Cardo" w:eastAsia="Cardo" w:hAnsi="Cardo" w:cs="Cardo"/>
          <w:color w:val="000000"/>
          <w:sz w:val="24"/>
          <w:szCs w:val="24"/>
          <w:highlight w:val="yellow"/>
        </w:rPr>
        <w:t>r</w:t>
      </w:r>
      <w:r>
        <w:rPr>
          <w:rFonts w:ascii="Cardo" w:eastAsia="Cardo" w:hAnsi="Cardo" w:cs="Cardo"/>
          <w:color w:val="000000"/>
          <w:sz w:val="24"/>
          <w:szCs w:val="24"/>
        </w:rPr>
        <w:t>e</w:t>
      </w:r>
      <w:r>
        <w:rPr>
          <w:rFonts w:ascii="Cardo" w:eastAsia="Cardo" w:hAnsi="Cardo" w:cs="Cardo"/>
          <w:color w:val="000000"/>
          <w:sz w:val="24"/>
          <w:szCs w:val="24"/>
          <w:highlight w:val="yellow"/>
        </w:rPr>
        <w:t>quir</w:t>
      </w:r>
      <w:r>
        <w:rPr>
          <w:rFonts w:ascii="Cardo" w:eastAsia="Cardo" w:hAnsi="Cardo" w:cs="Cardo"/>
          <w:color w:val="000000"/>
          <w:sz w:val="24"/>
          <w:szCs w:val="24"/>
        </w:rPr>
        <w:t xml:space="preserve">ed to improve </w:t>
      </w:r>
      <w:r>
        <w:rPr>
          <w:rFonts w:ascii="Cardo" w:eastAsia="Cardo" w:hAnsi="Cardo" w:cs="Cardo"/>
          <w:color w:val="000000"/>
          <w:sz w:val="24"/>
          <w:szCs w:val="24"/>
          <w:highlight w:val="yellow"/>
        </w:rPr>
        <w:t>en</w:t>
      </w:r>
      <w:r>
        <w:rPr>
          <w:rFonts w:ascii="Cardo" w:eastAsia="Cardo" w:hAnsi="Cardo" w:cs="Cardo"/>
          <w:color w:val="000000"/>
          <w:sz w:val="24"/>
          <w:szCs w:val="24"/>
        </w:rPr>
        <w:t>t</w:t>
      </w:r>
      <w:r>
        <w:rPr>
          <w:rFonts w:ascii="Cardo" w:eastAsia="Cardo" w:hAnsi="Cardo" w:cs="Cardo"/>
          <w:color w:val="000000"/>
          <w:sz w:val="24"/>
          <w:szCs w:val="24"/>
          <w:highlight w:val="yellow"/>
        </w:rPr>
        <w:t>erpris</w:t>
      </w:r>
      <w:r>
        <w:rPr>
          <w:rFonts w:ascii="Cardo" w:eastAsia="Cardo" w:hAnsi="Cardo" w:cs="Cardo"/>
          <w:color w:val="000000"/>
          <w:sz w:val="24"/>
          <w:szCs w:val="24"/>
        </w:rPr>
        <w:t xml:space="preserve">e productivity and competitiveness. Therefore, higher literacy rates do not necessarily </w:t>
      </w:r>
      <w:r>
        <w:rPr>
          <w:rFonts w:ascii="Cardo" w:eastAsia="Cardo" w:hAnsi="Cardo" w:cs="Cardo"/>
          <w:color w:val="000000"/>
          <w:sz w:val="24"/>
          <w:szCs w:val="24"/>
          <w:highlight w:val="yellow"/>
        </w:rPr>
        <w:t>promot</w:t>
      </w:r>
      <w:r>
        <w:rPr>
          <w:rFonts w:ascii="Cardo" w:eastAsia="Cardo" w:hAnsi="Cardo" w:cs="Cardo"/>
          <w:color w:val="000000"/>
          <w:sz w:val="24"/>
          <w:szCs w:val="24"/>
        </w:rPr>
        <w:t xml:space="preserve">e economic growth </w:t>
      </w:r>
      <w:r>
        <w:rPr>
          <w:rFonts w:ascii="Cardo" w:eastAsia="Cardo" w:hAnsi="Cardo" w:cs="Cardo"/>
          <w:color w:val="000000"/>
          <w:sz w:val="24"/>
          <w:szCs w:val="24"/>
          <w:highlight w:val="yellow"/>
        </w:rPr>
        <w:t>when</w:t>
      </w:r>
      <w:r>
        <w:rPr>
          <w:rFonts w:ascii="Cardo" w:eastAsia="Cardo" w:hAnsi="Cardo" w:cs="Cardo"/>
          <w:color w:val="000000"/>
          <w:sz w:val="24"/>
          <w:szCs w:val="24"/>
        </w:rPr>
        <w:t xml:space="preserve"> quality education, </w:t>
      </w:r>
      <w:r>
        <w:rPr>
          <w:rFonts w:ascii="Cardo" w:eastAsia="Cardo" w:hAnsi="Cardo" w:cs="Cardo"/>
          <w:color w:val="000000"/>
          <w:sz w:val="24"/>
          <w:szCs w:val="24"/>
          <w:highlight w:val="yellow"/>
        </w:rPr>
        <w:t xml:space="preserve">relevant </w:t>
      </w:r>
      <w:r>
        <w:rPr>
          <w:rFonts w:ascii="Cardo" w:eastAsia="Cardo" w:hAnsi="Cardo" w:cs="Cardo"/>
          <w:color w:val="000000"/>
          <w:sz w:val="24"/>
          <w:szCs w:val="24"/>
        </w:rPr>
        <w:t>capabilit</w:t>
      </w:r>
      <w:r>
        <w:rPr>
          <w:rFonts w:ascii="Cardo" w:eastAsia="Cardo" w:hAnsi="Cardo" w:cs="Cardo"/>
          <w:color w:val="000000"/>
          <w:sz w:val="24"/>
          <w:szCs w:val="24"/>
          <w:highlight w:val="yellow"/>
        </w:rPr>
        <w:t>ies</w:t>
      </w:r>
      <w:r>
        <w:rPr>
          <w:rFonts w:ascii="Cardo" w:eastAsia="Cardo" w:hAnsi="Cardo" w:cs="Cardo"/>
          <w:color w:val="000000"/>
          <w:sz w:val="24"/>
          <w:szCs w:val="24"/>
        </w:rPr>
        <w:t xml:space="preserve"> and an enabling business environment are lacking. This result is partially </w:t>
      </w:r>
      <w:r>
        <w:rPr>
          <w:rFonts w:ascii="Cardo" w:eastAsia="Cardo" w:hAnsi="Cardo" w:cs="Cardo"/>
          <w:color w:val="000000"/>
          <w:sz w:val="24"/>
          <w:szCs w:val="24"/>
          <w:highlight w:val="yellow"/>
        </w:rPr>
        <w:t>cons</w:t>
      </w:r>
      <w:r>
        <w:rPr>
          <w:rFonts w:ascii="Cardo" w:eastAsia="Cardo" w:hAnsi="Cardo" w:cs="Cardo"/>
          <w:color w:val="000000"/>
          <w:sz w:val="24"/>
          <w:szCs w:val="24"/>
        </w:rPr>
        <w:t>i</w:t>
      </w:r>
      <w:r>
        <w:rPr>
          <w:rFonts w:ascii="Cardo" w:eastAsia="Cardo" w:hAnsi="Cardo" w:cs="Cardo"/>
          <w:color w:val="000000"/>
          <w:sz w:val="24"/>
          <w:szCs w:val="24"/>
          <w:highlight w:val="yellow"/>
        </w:rPr>
        <w:t>ste</w:t>
      </w:r>
      <w:r>
        <w:rPr>
          <w:rFonts w:ascii="Cardo" w:eastAsia="Cardo" w:hAnsi="Cardo" w:cs="Cardo"/>
          <w:color w:val="000000"/>
          <w:sz w:val="24"/>
          <w:szCs w:val="24"/>
        </w:rPr>
        <w:t>n</w:t>
      </w:r>
      <w:r>
        <w:rPr>
          <w:rFonts w:ascii="Cardo" w:eastAsia="Cardo" w:hAnsi="Cardo" w:cs="Cardo"/>
          <w:color w:val="000000"/>
          <w:sz w:val="24"/>
          <w:szCs w:val="24"/>
          <w:highlight w:val="yellow"/>
        </w:rPr>
        <w:t>t</w:t>
      </w:r>
      <w:r>
        <w:rPr>
          <w:rFonts w:ascii="Cardo" w:eastAsia="Cardo" w:hAnsi="Cardo" w:cs="Cardo"/>
          <w:color w:val="000000"/>
          <w:sz w:val="24"/>
          <w:szCs w:val="24"/>
        </w:rPr>
        <w:t xml:space="preserve"> with </w:t>
      </w:r>
      <w:r>
        <w:rPr>
          <w:rFonts w:ascii="Cardo" w:eastAsia="Cardo" w:hAnsi="Cardo" w:cs="Cardo"/>
          <w:color w:val="000000"/>
          <w:sz w:val="24"/>
          <w:szCs w:val="24"/>
          <w:highlight w:val="yellow"/>
        </w:rPr>
        <w:t>E</w:t>
      </w:r>
      <w:r>
        <w:rPr>
          <w:rFonts w:ascii="Cardo" w:eastAsia="Cardo" w:hAnsi="Cardo" w:cs="Cardo"/>
          <w:color w:val="000000"/>
          <w:sz w:val="24"/>
          <w:szCs w:val="24"/>
        </w:rPr>
        <w:t xml:space="preserve">ndogenous </w:t>
      </w:r>
      <w:r>
        <w:rPr>
          <w:rFonts w:ascii="Cardo" w:eastAsia="Cardo" w:hAnsi="Cardo" w:cs="Cardo"/>
          <w:color w:val="000000"/>
          <w:sz w:val="24"/>
          <w:szCs w:val="24"/>
          <w:highlight w:val="yellow"/>
        </w:rPr>
        <w:t>G</w:t>
      </w:r>
      <w:r>
        <w:rPr>
          <w:rFonts w:ascii="Cardo" w:eastAsia="Cardo" w:hAnsi="Cardo" w:cs="Cardo"/>
          <w:color w:val="000000"/>
          <w:sz w:val="24"/>
          <w:szCs w:val="24"/>
        </w:rPr>
        <w:t xml:space="preserve">rowth </w:t>
      </w:r>
      <w:r>
        <w:rPr>
          <w:rFonts w:ascii="Cardo" w:eastAsia="Cardo" w:hAnsi="Cardo" w:cs="Cardo"/>
          <w:color w:val="000000"/>
          <w:sz w:val="24"/>
          <w:szCs w:val="24"/>
          <w:highlight w:val="yellow"/>
        </w:rPr>
        <w:t>T</w:t>
      </w:r>
      <w:r>
        <w:rPr>
          <w:rFonts w:ascii="Cardo" w:eastAsia="Cardo" w:hAnsi="Cardo" w:cs="Cardo"/>
          <w:color w:val="000000"/>
          <w:sz w:val="24"/>
          <w:szCs w:val="24"/>
        </w:rPr>
        <w:t xml:space="preserve">heory, which </w:t>
      </w:r>
      <w:r>
        <w:rPr>
          <w:rFonts w:ascii="Cardo" w:eastAsia="Cardo" w:hAnsi="Cardo" w:cs="Cardo"/>
          <w:color w:val="000000"/>
          <w:sz w:val="24"/>
          <w:szCs w:val="24"/>
          <w:highlight w:val="yellow"/>
        </w:rPr>
        <w:t>r</w:t>
      </w:r>
      <w:r>
        <w:rPr>
          <w:rFonts w:ascii="Cardo" w:eastAsia="Cardo" w:hAnsi="Cardo" w:cs="Cardo"/>
          <w:color w:val="000000"/>
          <w:sz w:val="24"/>
          <w:szCs w:val="24"/>
        </w:rPr>
        <w:t>e</w:t>
      </w:r>
      <w:r>
        <w:rPr>
          <w:rFonts w:ascii="Cardo" w:eastAsia="Cardo" w:hAnsi="Cardo" w:cs="Cardo"/>
          <w:color w:val="000000"/>
          <w:sz w:val="24"/>
          <w:szCs w:val="24"/>
          <w:highlight w:val="yellow"/>
        </w:rPr>
        <w:t>gard</w:t>
      </w:r>
      <w:r>
        <w:rPr>
          <w:rFonts w:ascii="Cardo" w:eastAsia="Cardo" w:hAnsi="Cardo" w:cs="Cardo"/>
          <w:color w:val="000000"/>
          <w:sz w:val="24"/>
          <w:szCs w:val="24"/>
        </w:rPr>
        <w:t xml:space="preserve">s human capital as a driver of economic growth through knowledge creation and innovation. However, beyond educational attainment, the theory also emphasises the quality and productive use of human capital, suggesting that literacy may not </w:t>
      </w:r>
      <w:r>
        <w:rPr>
          <w:rFonts w:ascii="Cardo" w:eastAsia="Cardo" w:hAnsi="Cardo" w:cs="Cardo"/>
          <w:color w:val="000000"/>
          <w:sz w:val="24"/>
          <w:szCs w:val="24"/>
          <w:highlight w:val="yellow"/>
        </w:rPr>
        <w:t>ge</w:t>
      </w:r>
      <w:r>
        <w:rPr>
          <w:rFonts w:ascii="Cardo" w:eastAsia="Cardo" w:hAnsi="Cardo" w:cs="Cardo"/>
          <w:color w:val="000000"/>
          <w:sz w:val="24"/>
          <w:szCs w:val="24"/>
        </w:rPr>
        <w:t>ne</w:t>
      </w:r>
      <w:r>
        <w:rPr>
          <w:rFonts w:ascii="Cardo" w:eastAsia="Cardo" w:hAnsi="Cardo" w:cs="Cardo"/>
          <w:color w:val="000000"/>
          <w:sz w:val="24"/>
          <w:szCs w:val="24"/>
          <w:highlight w:val="yellow"/>
        </w:rPr>
        <w:t>r</w:t>
      </w:r>
      <w:r>
        <w:rPr>
          <w:rFonts w:ascii="Cardo" w:eastAsia="Cardo" w:hAnsi="Cardo" w:cs="Cardo"/>
          <w:color w:val="000000"/>
          <w:sz w:val="24"/>
          <w:szCs w:val="24"/>
        </w:rPr>
        <w:t>a</w:t>
      </w:r>
      <w:r>
        <w:rPr>
          <w:rFonts w:ascii="Cardo" w:eastAsia="Cardo" w:hAnsi="Cardo" w:cs="Cardo"/>
          <w:color w:val="000000"/>
          <w:sz w:val="24"/>
          <w:szCs w:val="24"/>
          <w:highlight w:val="yellow"/>
        </w:rPr>
        <w:t>t</w:t>
      </w:r>
      <w:r>
        <w:rPr>
          <w:rFonts w:ascii="Cardo" w:eastAsia="Cardo" w:hAnsi="Cardo" w:cs="Cardo"/>
          <w:color w:val="000000"/>
          <w:sz w:val="24"/>
          <w:szCs w:val="24"/>
        </w:rPr>
        <w:t xml:space="preserve">e the same growth </w:t>
      </w:r>
      <w:r>
        <w:rPr>
          <w:rFonts w:ascii="Cardo" w:eastAsia="Cardo" w:hAnsi="Cardo" w:cs="Cardo"/>
          <w:color w:val="000000"/>
          <w:sz w:val="24"/>
          <w:szCs w:val="24"/>
          <w:highlight w:val="yellow"/>
        </w:rPr>
        <w:t>effe</w:t>
      </w:r>
      <w:r>
        <w:rPr>
          <w:rFonts w:ascii="Cardo" w:eastAsia="Cardo" w:hAnsi="Cardo" w:cs="Cardo"/>
          <w:color w:val="000000"/>
          <w:sz w:val="24"/>
          <w:szCs w:val="24"/>
        </w:rPr>
        <w:t xml:space="preserve">cts </w:t>
      </w:r>
      <w:r>
        <w:rPr>
          <w:rFonts w:ascii="Cardo" w:eastAsia="Cardo" w:hAnsi="Cardo" w:cs="Cardo"/>
          <w:color w:val="000000"/>
          <w:sz w:val="24"/>
          <w:szCs w:val="24"/>
          <w:highlight w:val="yellow"/>
        </w:rPr>
        <w:t>when</w:t>
      </w:r>
      <w:r>
        <w:rPr>
          <w:rFonts w:ascii="Cardo" w:eastAsia="Cardo" w:hAnsi="Cardo" w:cs="Cardo"/>
          <w:color w:val="000000"/>
          <w:sz w:val="24"/>
          <w:szCs w:val="24"/>
        </w:rPr>
        <w:t xml:space="preserve"> it is not accompanied by employable and entrepreneurial skills.</w:t>
      </w:r>
    </w:p>
    <w:p w14:paraId="0A7128DA"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highlight w:val="yellow"/>
        </w:rPr>
        <w:t>In the short run, h</w:t>
      </w:r>
      <w:r>
        <w:rPr>
          <w:rFonts w:ascii="Times New Roman" w:eastAsia="Times New Roman" w:hAnsi="Times New Roman" w:cs="Times New Roman"/>
          <w:color w:val="000000"/>
          <w:sz w:val="24"/>
          <w:szCs w:val="24"/>
        </w:rPr>
        <w:t xml:space="preserve">owever, new business density has a negative and statistically significant relationship with economic growth, suggesting that an increase </w:t>
      </w:r>
      <w:r>
        <w:rPr>
          <w:rFonts w:ascii="Times New Roman" w:eastAsia="Times New Roman" w:hAnsi="Times New Roman" w:cs="Times New Roman"/>
          <w:color w:val="000000"/>
          <w:sz w:val="24"/>
          <w:szCs w:val="24"/>
          <w:highlight w:val="yellow"/>
        </w:rPr>
        <w:t>in</w:t>
      </w:r>
      <w:r>
        <w:rPr>
          <w:rFonts w:ascii="Times New Roman" w:eastAsia="Times New Roman" w:hAnsi="Times New Roman" w:cs="Times New Roman"/>
          <w:color w:val="000000"/>
          <w:sz w:val="24"/>
          <w:szCs w:val="24"/>
        </w:rPr>
        <w:t xml:space="preserve"> newly registered businesses re</w:t>
      </w:r>
      <w:r>
        <w:rPr>
          <w:rFonts w:ascii="Times New Roman" w:eastAsia="Times New Roman" w:hAnsi="Times New Roman" w:cs="Times New Roman"/>
          <w:color w:val="000000"/>
          <w:sz w:val="24"/>
          <w:szCs w:val="24"/>
          <w:highlight w:val="yellow"/>
        </w:rPr>
        <w:t>duce</w:t>
      </w:r>
      <w:r>
        <w:rPr>
          <w:rFonts w:ascii="Times New Roman" w:eastAsia="Times New Roman" w:hAnsi="Times New Roman" w:cs="Times New Roman"/>
          <w:color w:val="000000"/>
          <w:sz w:val="24"/>
          <w:szCs w:val="24"/>
        </w:rPr>
        <w:t xml:space="preserve">s economic growth. This result </w:t>
      </w:r>
      <w:r>
        <w:rPr>
          <w:rFonts w:ascii="Times New Roman" w:eastAsia="Times New Roman" w:hAnsi="Times New Roman" w:cs="Times New Roman"/>
          <w:color w:val="000000"/>
          <w:sz w:val="24"/>
          <w:szCs w:val="24"/>
          <w:highlight w:val="yellow"/>
        </w:rPr>
        <w:t>may refle</w:t>
      </w:r>
      <w:r>
        <w:rPr>
          <w:rFonts w:ascii="Times New Roman" w:eastAsia="Times New Roman" w:hAnsi="Times New Roman" w:cs="Times New Roman"/>
          <w:color w:val="000000"/>
          <w:sz w:val="24"/>
          <w:szCs w:val="24"/>
        </w:rPr>
        <w:t>ct the high start-up cost</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low survival rate</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and operational difficulties f</w:t>
      </w:r>
      <w:r>
        <w:rPr>
          <w:rFonts w:ascii="Times New Roman" w:eastAsia="Times New Roman" w:hAnsi="Times New Roman" w:cs="Times New Roman"/>
          <w:color w:val="000000"/>
          <w:sz w:val="24"/>
          <w:szCs w:val="24"/>
          <w:highlight w:val="yellow"/>
        </w:rPr>
        <w:t>aced by</w:t>
      </w:r>
      <w:r>
        <w:rPr>
          <w:rFonts w:ascii="Times New Roman" w:eastAsia="Times New Roman" w:hAnsi="Times New Roman" w:cs="Times New Roman"/>
          <w:color w:val="000000"/>
          <w:sz w:val="24"/>
          <w:szCs w:val="24"/>
        </w:rPr>
        <w:t xml:space="preserve"> newly established businesses </w:t>
      </w:r>
      <w:r>
        <w:rPr>
          <w:rFonts w:ascii="Times New Roman" w:eastAsia="Times New Roman" w:hAnsi="Times New Roman" w:cs="Times New Roman"/>
          <w:color w:val="000000"/>
          <w:sz w:val="24"/>
          <w:szCs w:val="24"/>
          <w:highlight w:val="yellow"/>
        </w:rPr>
        <w:t>dur</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 their </w:t>
      </w:r>
      <w:r>
        <w:rPr>
          <w:rFonts w:ascii="Times New Roman" w:eastAsia="Times New Roman" w:hAnsi="Times New Roman" w:cs="Times New Roman"/>
          <w:color w:val="000000"/>
          <w:sz w:val="24"/>
          <w:szCs w:val="24"/>
          <w:highlight w:val="yellow"/>
        </w:rPr>
        <w:t>early s</w:t>
      </w:r>
      <w:r>
        <w:rPr>
          <w:rFonts w:ascii="Times New Roman" w:eastAsia="Times New Roman" w:hAnsi="Times New Roman" w:cs="Times New Roman"/>
          <w:color w:val="000000"/>
          <w:sz w:val="24"/>
          <w:szCs w:val="24"/>
        </w:rPr>
        <w:t>ta</w:t>
      </w:r>
      <w:r>
        <w:rPr>
          <w:rFonts w:ascii="Times New Roman" w:eastAsia="Times New Roman" w:hAnsi="Times New Roman" w:cs="Times New Roman"/>
          <w:color w:val="000000"/>
          <w:sz w:val="24"/>
          <w:szCs w:val="24"/>
          <w:highlight w:val="yellow"/>
        </w:rPr>
        <w:t>ges of</w:t>
      </w:r>
      <w:r>
        <w:rPr>
          <w:rFonts w:ascii="Times New Roman" w:eastAsia="Times New Roman" w:hAnsi="Times New Roman" w:cs="Times New Roman"/>
          <w:color w:val="000000"/>
          <w:sz w:val="24"/>
          <w:szCs w:val="24"/>
        </w:rPr>
        <w:t xml:space="preserve"> operati</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before they become productive contributors to nation</w:t>
      </w:r>
      <w:r>
        <w:rPr>
          <w:rFonts w:ascii="Times New Roman" w:eastAsia="Times New Roman" w:hAnsi="Times New Roman" w:cs="Times New Roman"/>
          <w:color w:val="000000"/>
          <w:sz w:val="24"/>
          <w:szCs w:val="24"/>
          <w:highlight w:val="yellow"/>
        </w:rPr>
        <w:t>al</w:t>
      </w:r>
      <w:r>
        <w:rPr>
          <w:rFonts w:ascii="Times New Roman" w:eastAsia="Times New Roman" w:hAnsi="Times New Roman" w:cs="Times New Roman"/>
          <w:color w:val="000000"/>
          <w:sz w:val="24"/>
          <w:szCs w:val="24"/>
        </w:rPr>
        <w:t xml:space="preserve"> output. This </w:t>
      </w:r>
      <w:r>
        <w:rPr>
          <w:rFonts w:ascii="Times New Roman" w:eastAsia="Times New Roman" w:hAnsi="Times New Roman" w:cs="Times New Roman"/>
          <w:color w:val="000000"/>
          <w:sz w:val="24"/>
          <w:szCs w:val="24"/>
          <w:highlight w:val="yellow"/>
        </w:rPr>
        <w:t xml:space="preserve">finding </w:t>
      </w:r>
      <w:r>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color w:val="000000"/>
          <w:sz w:val="24"/>
          <w:szCs w:val="24"/>
          <w:highlight w:val="yellow"/>
        </w:rPr>
        <w:t>cons</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ste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with </w:t>
      </w:r>
      <w:r>
        <w:rPr>
          <w:rFonts w:ascii="Times New Roman" w:eastAsia="Times New Roman" w:hAnsi="Times New Roman" w:cs="Times New Roman"/>
          <w:color w:val="000000"/>
          <w:sz w:val="24"/>
          <w:szCs w:val="24"/>
          <w:highlight w:val="yellow"/>
        </w:rPr>
        <w:t>Faro</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highlight w:val="yellow"/>
        </w:rPr>
        <w:t>q</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highlight w:val="yellow"/>
        </w:rPr>
        <w:t>Dadwal</w:t>
      </w:r>
      <w:r>
        <w:rPr>
          <w:rFonts w:ascii="Times New Roman" w:eastAsia="Times New Roman" w:hAnsi="Times New Roman" w:cs="Times New Roman"/>
          <w:color w:val="000000"/>
          <w:sz w:val="24"/>
          <w:szCs w:val="24"/>
        </w:rPr>
        <w:t xml:space="preserve"> (2018). </w:t>
      </w:r>
      <w:r>
        <w:rPr>
          <w:rFonts w:ascii="Times New Roman" w:eastAsia="Times New Roman" w:hAnsi="Times New Roman" w:cs="Times New Roman"/>
          <w:color w:val="000000"/>
          <w:sz w:val="24"/>
          <w:szCs w:val="24"/>
          <w:highlight w:val="yellow"/>
        </w:rPr>
        <w:t>By co</w:t>
      </w:r>
      <w:r>
        <w:rPr>
          <w:rFonts w:ascii="Times New Roman" w:eastAsia="Times New Roman" w:hAnsi="Times New Roman" w:cs="Times New Roman"/>
          <w:color w:val="000000"/>
          <w:sz w:val="24"/>
          <w:szCs w:val="24"/>
        </w:rPr>
        <w:t>nt</w:t>
      </w:r>
      <w:r>
        <w:rPr>
          <w:rFonts w:ascii="Times New Roman" w:eastAsia="Times New Roman" w:hAnsi="Times New Roman" w:cs="Times New Roman"/>
          <w:color w:val="000000"/>
          <w:sz w:val="24"/>
          <w:szCs w:val="24"/>
          <w:highlight w:val="yellow"/>
        </w:rPr>
        <w:t>ras</w:t>
      </w:r>
      <w:r>
        <w:rPr>
          <w:rFonts w:ascii="Times New Roman" w:eastAsia="Times New Roman" w:hAnsi="Times New Roman" w:cs="Times New Roman"/>
          <w:color w:val="000000"/>
          <w:sz w:val="24"/>
          <w:szCs w:val="24"/>
        </w:rPr>
        <w:t xml:space="preserve">t, the </w:t>
      </w:r>
      <w:r>
        <w:rPr>
          <w:rFonts w:ascii="Times New Roman" w:eastAsia="Times New Roman" w:hAnsi="Times New Roman" w:cs="Times New Roman"/>
          <w:color w:val="000000"/>
          <w:sz w:val="24"/>
          <w:szCs w:val="24"/>
          <w:highlight w:val="yellow"/>
        </w:rPr>
        <w:t>l</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gg</w:t>
      </w:r>
      <w:r>
        <w:rPr>
          <w:rFonts w:ascii="Times New Roman" w:eastAsia="Times New Roman" w:hAnsi="Times New Roman" w:cs="Times New Roman"/>
          <w:color w:val="000000"/>
          <w:sz w:val="24"/>
          <w:szCs w:val="24"/>
        </w:rPr>
        <w:t>ed</w:t>
      </w:r>
      <w:r>
        <w:rPr>
          <w:rFonts w:ascii="Times New Roman" w:eastAsia="Times New Roman" w:hAnsi="Times New Roman" w:cs="Times New Roman"/>
          <w:color w:val="000000"/>
          <w:sz w:val="24"/>
          <w:szCs w:val="24"/>
          <w:highlight w:val="yellow"/>
        </w:rPr>
        <w:t xml:space="preserve"> litera</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highlight w:val="yellow"/>
        </w:rPr>
        <w:t>y-r</w:t>
      </w:r>
      <w:r>
        <w:rPr>
          <w:rFonts w:ascii="Times New Roman" w:eastAsia="Times New Roman" w:hAnsi="Times New Roman" w:cs="Times New Roman"/>
          <w:color w:val="000000"/>
          <w:sz w:val="24"/>
          <w:szCs w:val="24"/>
        </w:rPr>
        <w:t xml:space="preserve">ate measure has a positive and statistically significant </w:t>
      </w:r>
      <w:r>
        <w:rPr>
          <w:rFonts w:ascii="Times New Roman" w:eastAsia="Times New Roman" w:hAnsi="Times New Roman" w:cs="Times New Roman"/>
          <w:color w:val="000000"/>
          <w:sz w:val="24"/>
          <w:szCs w:val="24"/>
          <w:highlight w:val="yellow"/>
        </w:rPr>
        <w:t>effe</w:t>
      </w:r>
      <w:r>
        <w:rPr>
          <w:rFonts w:ascii="Times New Roman" w:eastAsia="Times New Roman" w:hAnsi="Times New Roman" w:cs="Times New Roman"/>
          <w:color w:val="000000"/>
          <w:sz w:val="24"/>
          <w:szCs w:val="24"/>
        </w:rPr>
        <w:t xml:space="preserve">ct on economic growth, </w:t>
      </w:r>
      <w:r>
        <w:rPr>
          <w:rFonts w:ascii="Times New Roman" w:eastAsia="Times New Roman" w:hAnsi="Times New Roman" w:cs="Times New Roman"/>
          <w:color w:val="000000"/>
          <w:sz w:val="24"/>
          <w:szCs w:val="24"/>
          <w:highlight w:val="yellow"/>
        </w:rPr>
        <w:t>indicating</w:t>
      </w:r>
      <w:r>
        <w:rPr>
          <w:rFonts w:ascii="Times New Roman" w:eastAsia="Times New Roman" w:hAnsi="Times New Roman" w:cs="Times New Roman"/>
          <w:color w:val="000000"/>
          <w:sz w:val="24"/>
          <w:szCs w:val="24"/>
        </w:rPr>
        <w:t xml:space="preserve"> that increased educational attainment takes time to </w:t>
      </w:r>
      <w:r>
        <w:rPr>
          <w:rFonts w:ascii="Times New Roman" w:eastAsia="Times New Roman" w:hAnsi="Times New Roman" w:cs="Times New Roman"/>
          <w:color w:val="000000"/>
          <w:sz w:val="24"/>
          <w:szCs w:val="24"/>
          <w:highlight w:val="yellow"/>
        </w:rPr>
        <w:t>produc</w:t>
      </w:r>
      <w:r>
        <w:rPr>
          <w:rFonts w:ascii="Times New Roman" w:eastAsia="Times New Roman" w:hAnsi="Times New Roman" w:cs="Times New Roman"/>
          <w:color w:val="000000"/>
          <w:sz w:val="24"/>
          <w:szCs w:val="24"/>
        </w:rPr>
        <w:t xml:space="preserve">e </w:t>
      </w:r>
      <w:r>
        <w:rPr>
          <w:rFonts w:ascii="Times New Roman" w:eastAsia="Times New Roman" w:hAnsi="Times New Roman" w:cs="Times New Roman"/>
          <w:color w:val="000000"/>
          <w:sz w:val="24"/>
          <w:szCs w:val="24"/>
          <w:highlight w:val="yellow"/>
        </w:rPr>
        <w:t>ga</w:t>
      </w:r>
      <w:r>
        <w:rPr>
          <w:rFonts w:ascii="Times New Roman" w:eastAsia="Times New Roman" w:hAnsi="Times New Roman" w:cs="Times New Roman"/>
          <w:color w:val="000000"/>
          <w:sz w:val="24"/>
          <w:szCs w:val="24"/>
        </w:rPr>
        <w:t xml:space="preserve">ins in productivity and economic performance. </w:t>
      </w:r>
      <w:r>
        <w:rPr>
          <w:rFonts w:ascii="Times New Roman" w:eastAsia="Times New Roman" w:hAnsi="Times New Roman" w:cs="Times New Roman"/>
          <w:color w:val="000000"/>
          <w:sz w:val="24"/>
          <w:szCs w:val="24"/>
          <w:highlight w:val="yellow"/>
        </w:rPr>
        <w:t>The co</w:t>
      </w:r>
      <w:r>
        <w:rPr>
          <w:rFonts w:ascii="Times New Roman" w:eastAsia="Times New Roman" w:hAnsi="Times New Roman" w:cs="Times New Roman"/>
          <w:color w:val="000000"/>
          <w:sz w:val="24"/>
          <w:szCs w:val="24"/>
        </w:rPr>
        <w:t>nte</w:t>
      </w:r>
      <w:r>
        <w:rPr>
          <w:rFonts w:ascii="Times New Roman" w:eastAsia="Times New Roman" w:hAnsi="Times New Roman" w:cs="Times New Roman"/>
          <w:color w:val="000000"/>
          <w:sz w:val="24"/>
          <w:szCs w:val="24"/>
          <w:highlight w:val="yellow"/>
        </w:rPr>
        <w:t>mpo</w:t>
      </w:r>
      <w:r>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highlight w:val="yellow"/>
        </w:rPr>
        <w:t>aneou</w:t>
      </w:r>
      <w:r>
        <w:rPr>
          <w:rFonts w:ascii="Times New Roman" w:eastAsia="Times New Roman" w:hAnsi="Times New Roman" w:cs="Times New Roman"/>
          <w:color w:val="000000"/>
          <w:sz w:val="24"/>
          <w:szCs w:val="24"/>
        </w:rPr>
        <w:t>s adult literacy</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rate coefficient is positive but statistically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 xml:space="preserve">nsignificant (β = 0.0051, p = 0.9209), suggesting that </w:t>
      </w:r>
      <w:r>
        <w:rPr>
          <w:rFonts w:ascii="Times New Roman" w:eastAsia="Times New Roman" w:hAnsi="Times New Roman" w:cs="Times New Roman"/>
          <w:color w:val="000000"/>
          <w:sz w:val="24"/>
          <w:szCs w:val="24"/>
          <w:highlight w:val="yellow"/>
        </w:rPr>
        <w:t>a</w:t>
      </w:r>
      <w:r>
        <w:rPr>
          <w:rFonts w:ascii="Times New Roman" w:eastAsia="Times New Roman" w:hAnsi="Times New Roman" w:cs="Times New Roman"/>
          <w:color w:val="000000"/>
          <w:sz w:val="24"/>
          <w:szCs w:val="24"/>
        </w:rPr>
        <w:t xml:space="preserve"> current increase </w:t>
      </w:r>
      <w:r>
        <w:rPr>
          <w:rFonts w:ascii="Times New Roman" w:eastAsia="Times New Roman" w:hAnsi="Times New Roman" w:cs="Times New Roman"/>
          <w:color w:val="000000"/>
          <w:sz w:val="24"/>
          <w:szCs w:val="24"/>
          <w:highlight w:val="yellow"/>
        </w:rPr>
        <w:t>in</w:t>
      </w:r>
      <w:r>
        <w:rPr>
          <w:rFonts w:ascii="Times New Roman" w:eastAsia="Times New Roman" w:hAnsi="Times New Roman" w:cs="Times New Roman"/>
          <w:color w:val="000000"/>
          <w:sz w:val="24"/>
          <w:szCs w:val="24"/>
        </w:rPr>
        <w:t xml:space="preserve"> the adult literacy rate does not significantly affect economic growth. In addition, the </w:t>
      </w:r>
      <w:r>
        <w:rPr>
          <w:rFonts w:ascii="Times New Roman" w:eastAsia="Times New Roman" w:hAnsi="Times New Roman" w:cs="Times New Roman"/>
          <w:color w:val="000000"/>
          <w:sz w:val="24"/>
          <w:szCs w:val="24"/>
          <w:highlight w:val="yellow"/>
        </w:rPr>
        <w:t xml:space="preserve">error-correction </w:t>
      </w:r>
      <w:r>
        <w:rPr>
          <w:rFonts w:ascii="Times New Roman" w:eastAsia="Times New Roman" w:hAnsi="Times New Roman" w:cs="Times New Roman"/>
          <w:color w:val="000000"/>
          <w:sz w:val="24"/>
          <w:szCs w:val="24"/>
        </w:rPr>
        <w:t xml:space="preserve">coefficient is negative and </w:t>
      </w:r>
      <w:r>
        <w:rPr>
          <w:rFonts w:ascii="Times New Roman" w:eastAsia="Times New Roman" w:hAnsi="Times New Roman" w:cs="Times New Roman"/>
          <w:color w:val="000000"/>
          <w:sz w:val="24"/>
          <w:szCs w:val="24"/>
          <w:highlight w:val="yellow"/>
        </w:rPr>
        <w:t xml:space="preserve">highly </w:t>
      </w:r>
      <w:r>
        <w:rPr>
          <w:rFonts w:ascii="Times New Roman" w:eastAsia="Times New Roman" w:hAnsi="Times New Roman" w:cs="Times New Roman"/>
          <w:color w:val="000000"/>
          <w:sz w:val="24"/>
          <w:szCs w:val="24"/>
        </w:rPr>
        <w:t xml:space="preserve">significant, </w:t>
      </w:r>
      <w:r>
        <w:rPr>
          <w:rFonts w:ascii="Times New Roman" w:eastAsia="Times New Roman" w:hAnsi="Times New Roman" w:cs="Times New Roman"/>
          <w:color w:val="000000"/>
          <w:sz w:val="24"/>
          <w:szCs w:val="24"/>
          <w:highlight w:val="yellow"/>
        </w:rPr>
        <w:t>conf</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rm</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ng</w:t>
      </w:r>
      <w:r>
        <w:rPr>
          <w:rFonts w:ascii="Times New Roman" w:eastAsia="Times New Roman" w:hAnsi="Times New Roman" w:cs="Times New Roman"/>
          <w:color w:val="000000"/>
          <w:sz w:val="24"/>
          <w:szCs w:val="24"/>
        </w:rPr>
        <w:t xml:space="preserve"> the presence of a stable long-run relationship </w:t>
      </w:r>
      <w:r>
        <w:rPr>
          <w:rFonts w:ascii="Times New Roman" w:eastAsia="Times New Roman" w:hAnsi="Times New Roman" w:cs="Times New Roman"/>
          <w:color w:val="000000"/>
          <w:sz w:val="24"/>
          <w:szCs w:val="24"/>
          <w:highlight w:val="yellow"/>
        </w:rPr>
        <w:t>amo</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g</w:t>
      </w:r>
      <w:r>
        <w:rPr>
          <w:rFonts w:ascii="Times New Roman" w:eastAsia="Times New Roman" w:hAnsi="Times New Roman" w:cs="Times New Roman"/>
          <w:color w:val="000000"/>
          <w:sz w:val="24"/>
          <w:szCs w:val="24"/>
        </w:rPr>
        <w:t xml:space="preserve"> the variables and suggest</w:t>
      </w:r>
      <w:r>
        <w:rPr>
          <w:rFonts w:ascii="Times New Roman" w:eastAsia="Times New Roman" w:hAnsi="Times New Roman" w:cs="Times New Roman"/>
          <w:color w:val="000000"/>
          <w:sz w:val="24"/>
          <w:szCs w:val="24"/>
          <w:highlight w:val="yellow"/>
        </w:rPr>
        <w:t>ing</w:t>
      </w:r>
      <w:r>
        <w:rPr>
          <w:rFonts w:ascii="Times New Roman" w:eastAsia="Times New Roman" w:hAnsi="Times New Roman" w:cs="Times New Roman"/>
          <w:color w:val="000000"/>
          <w:sz w:val="24"/>
          <w:szCs w:val="24"/>
        </w:rPr>
        <w:t xml:space="preserve"> that deviations from equilibrium are corrected </w:t>
      </w:r>
      <w:r>
        <w:rPr>
          <w:rFonts w:ascii="Times New Roman" w:eastAsia="Times New Roman" w:hAnsi="Times New Roman" w:cs="Times New Roman"/>
          <w:color w:val="000000"/>
          <w:sz w:val="24"/>
          <w:szCs w:val="24"/>
          <w:highlight w:val="yellow"/>
        </w:rPr>
        <w:t>rap</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d</w:t>
      </w:r>
      <w:r>
        <w:rPr>
          <w:rFonts w:ascii="Times New Roman" w:eastAsia="Times New Roman" w:hAnsi="Times New Roman" w:cs="Times New Roman"/>
          <w:color w:val="000000"/>
          <w:sz w:val="24"/>
          <w:szCs w:val="24"/>
        </w:rPr>
        <w:t>ly. The results further highlight that an enabling business environment</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t</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wi</w:t>
      </w:r>
      <w:r>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highlight w:val="yellow"/>
        </w:rPr>
        <w:t>h</w:t>
      </w:r>
      <w:r>
        <w:rPr>
          <w:rFonts w:ascii="Times New Roman" w:eastAsia="Times New Roman" w:hAnsi="Times New Roman" w:cs="Times New Roman"/>
          <w:color w:val="000000"/>
          <w:sz w:val="24"/>
          <w:szCs w:val="24"/>
        </w:rPr>
        <w:t xml:space="preserve"> entrepreneurship</w:t>
      </w:r>
      <w:r>
        <w:rPr>
          <w:rFonts w:ascii="Times New Roman" w:eastAsia="Times New Roman" w:hAnsi="Times New Roman" w:cs="Times New Roman"/>
          <w:color w:val="000000"/>
          <w:sz w:val="24"/>
          <w:szCs w:val="24"/>
          <w:highlight w:val="yellow"/>
        </w:rPr>
        <w:t>-focused education</w:t>
      </w:r>
      <w:r>
        <w:rPr>
          <w:rFonts w:ascii="Times New Roman" w:eastAsia="Times New Roman" w:hAnsi="Times New Roman" w:cs="Times New Roman"/>
          <w:color w:val="000000"/>
          <w:sz w:val="24"/>
          <w:szCs w:val="24"/>
        </w:rPr>
        <w:t xml:space="preserve"> and skills</w:t>
      </w:r>
      <w:r>
        <w:rPr>
          <w:rFonts w:ascii="Times New Roman" w:eastAsia="Times New Roman" w:hAnsi="Times New Roman" w:cs="Times New Roman"/>
          <w:color w:val="000000"/>
          <w:sz w:val="24"/>
          <w:szCs w:val="24"/>
          <w:highlight w:val="yellow"/>
        </w:rPr>
        <w:t xml:space="preserve"> training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is</w:t>
      </w:r>
      <w:r>
        <w:rPr>
          <w:rFonts w:ascii="Times New Roman" w:eastAsia="Times New Roman" w:hAnsi="Times New Roman" w:cs="Times New Roman"/>
          <w:color w:val="000000"/>
          <w:sz w:val="24"/>
          <w:szCs w:val="24"/>
        </w:rPr>
        <w:t xml:space="preserve"> crucial to </w:t>
      </w:r>
      <w:r>
        <w:rPr>
          <w:rFonts w:ascii="Times New Roman" w:eastAsia="Times New Roman" w:hAnsi="Times New Roman" w:cs="Times New Roman"/>
          <w:color w:val="000000"/>
          <w:sz w:val="24"/>
          <w:szCs w:val="24"/>
          <w:highlight w:val="yellow"/>
        </w:rPr>
        <w:t>en</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bl</w:t>
      </w:r>
      <w:r>
        <w:rPr>
          <w:rFonts w:ascii="Times New Roman" w:eastAsia="Times New Roman" w:hAnsi="Times New Roman" w:cs="Times New Roman"/>
          <w:color w:val="000000"/>
          <w:sz w:val="24"/>
          <w:szCs w:val="24"/>
        </w:rPr>
        <w:t xml:space="preserve">ing new business density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o accelerat</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economic development in Nigeria.</w:t>
      </w:r>
    </w:p>
    <w:p w14:paraId="3238DD02"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5.0 Conclusion and Recommendations</w:t>
      </w:r>
    </w:p>
    <w:p w14:paraId="4A8356D7"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The study reveals t</w:t>
      </w:r>
      <w:r>
        <w:rPr>
          <w:rFonts w:ascii="Times New Roman" w:eastAsia="Times New Roman" w:hAnsi="Times New Roman" w:cs="Times New Roman"/>
          <w:color w:val="000000"/>
          <w:sz w:val="24"/>
          <w:szCs w:val="24"/>
          <w:highlight w:val="yellow"/>
        </w:rPr>
        <w:t>h</w:t>
      </w:r>
      <w:r>
        <w:rPr>
          <w:rFonts w:ascii="Times New Roman" w:eastAsia="Times New Roman" w:hAnsi="Times New Roman" w:cs="Times New Roman"/>
          <w:color w:val="000000"/>
          <w:sz w:val="24"/>
          <w:szCs w:val="24"/>
        </w:rPr>
        <w:t xml:space="preserve">at new business density </w:t>
      </w:r>
      <w:r>
        <w:rPr>
          <w:rFonts w:ascii="Times New Roman" w:eastAsia="Times New Roman" w:hAnsi="Times New Roman" w:cs="Times New Roman"/>
          <w:color w:val="000000"/>
          <w:sz w:val="24"/>
          <w:szCs w:val="24"/>
          <w:highlight w:val="yellow"/>
        </w:rPr>
        <w:t xml:space="preserve">has a positive but statistically </w:t>
      </w:r>
      <w:r>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z w:val="24"/>
          <w:szCs w:val="24"/>
          <w:highlight w:val="yellow"/>
        </w:rPr>
        <w:t>significan</w:t>
      </w:r>
      <w:r>
        <w:rPr>
          <w:rFonts w:ascii="Times New Roman" w:eastAsia="Times New Roman" w:hAnsi="Times New Roman" w:cs="Times New Roman"/>
          <w:color w:val="000000"/>
          <w:sz w:val="24"/>
          <w:szCs w:val="24"/>
        </w:rPr>
        <w:t>t long</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run</w:t>
      </w:r>
      <w:r>
        <w:rPr>
          <w:rFonts w:ascii="Times New Roman" w:eastAsia="Times New Roman" w:hAnsi="Times New Roman" w:cs="Times New Roman"/>
          <w:color w:val="000000"/>
          <w:sz w:val="24"/>
          <w:szCs w:val="24"/>
          <w:highlight w:val="yellow"/>
        </w:rPr>
        <w:t xml:space="preserve"> effect and a negative</w:t>
      </w:r>
      <w:r>
        <w:rPr>
          <w:rFonts w:ascii="Times New Roman" w:eastAsia="Times New Roman" w:hAnsi="Times New Roman" w:cs="Times New Roman"/>
          <w:color w:val="000000"/>
          <w:sz w:val="24"/>
          <w:szCs w:val="24"/>
        </w:rPr>
        <w:t xml:space="preserve"> and s</w:t>
      </w:r>
      <w:r>
        <w:rPr>
          <w:rFonts w:ascii="Times New Roman" w:eastAsia="Times New Roman" w:hAnsi="Times New Roman" w:cs="Times New Roman"/>
          <w:color w:val="000000"/>
          <w:sz w:val="24"/>
          <w:szCs w:val="24"/>
          <w:highlight w:val="yellow"/>
        </w:rPr>
        <w:t>tatistically significant s</w:t>
      </w:r>
      <w:r>
        <w:rPr>
          <w:rFonts w:ascii="Times New Roman" w:eastAsia="Times New Roman" w:hAnsi="Times New Roman" w:cs="Times New Roman"/>
          <w:color w:val="000000"/>
          <w:sz w:val="24"/>
          <w:szCs w:val="24"/>
        </w:rPr>
        <w:t>hort</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run e</w:t>
      </w:r>
      <w:r>
        <w:rPr>
          <w:rFonts w:ascii="Times New Roman" w:eastAsia="Times New Roman" w:hAnsi="Times New Roman" w:cs="Times New Roman"/>
          <w:color w:val="000000"/>
          <w:sz w:val="24"/>
          <w:szCs w:val="24"/>
          <w:highlight w:val="yellow"/>
        </w:rPr>
        <w:t>ff</w:t>
      </w:r>
      <w:r>
        <w:rPr>
          <w:rFonts w:ascii="Times New Roman" w:eastAsia="Times New Roman" w:hAnsi="Times New Roman" w:cs="Times New Roman"/>
          <w:color w:val="000000"/>
          <w:sz w:val="24"/>
          <w:szCs w:val="24"/>
        </w:rPr>
        <w:t>ect on economic growth. This implies that</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alt</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highlight w:val="yellow"/>
        </w:rPr>
        <w:t>ough</w:t>
      </w:r>
      <w:r>
        <w:rPr>
          <w:rFonts w:ascii="Times New Roman" w:eastAsia="Times New Roman" w:hAnsi="Times New Roman" w:cs="Times New Roman"/>
          <w:color w:val="000000"/>
          <w:sz w:val="24"/>
          <w:szCs w:val="24"/>
        </w:rPr>
        <w:t xml:space="preserve"> business creation has the capacity </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o stimulat</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economic growth through entrepreneurship, innovation and job creation, Nigeria</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 start-ups are </w:t>
      </w:r>
      <w:r>
        <w:rPr>
          <w:rFonts w:ascii="Times New Roman" w:eastAsia="Times New Roman" w:hAnsi="Times New Roman" w:cs="Times New Roman"/>
          <w:color w:val="000000"/>
          <w:sz w:val="24"/>
          <w:szCs w:val="24"/>
          <w:highlight w:val="yellow"/>
        </w:rPr>
        <w:t>constr</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ned in</w:t>
      </w:r>
      <w:r>
        <w:rPr>
          <w:rFonts w:ascii="Times New Roman" w:eastAsia="Times New Roman" w:hAnsi="Times New Roman" w:cs="Times New Roman"/>
          <w:color w:val="000000"/>
          <w:sz w:val="24"/>
          <w:szCs w:val="24"/>
          <w:highlight w:val="yellow"/>
        </w:rPr>
        <w:t xml:space="preserve"> both</w:t>
      </w:r>
      <w:r>
        <w:rPr>
          <w:rFonts w:ascii="Times New Roman" w:eastAsia="Times New Roman" w:hAnsi="Times New Roman" w:cs="Times New Roman"/>
          <w:color w:val="000000"/>
          <w:sz w:val="24"/>
          <w:szCs w:val="24"/>
        </w:rPr>
        <w:t xml:space="preserve"> their immediate and long-run contribution</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to economic growth </w:t>
      </w:r>
      <w:r>
        <w:rPr>
          <w:rFonts w:ascii="Times New Roman" w:eastAsia="Times New Roman" w:hAnsi="Times New Roman" w:cs="Times New Roman"/>
          <w:color w:val="000000"/>
          <w:sz w:val="24"/>
          <w:szCs w:val="24"/>
          <w:highlight w:val="yellow"/>
        </w:rPr>
        <w:t>by</w:t>
      </w:r>
      <w:r>
        <w:rPr>
          <w:rFonts w:ascii="Times New Roman" w:eastAsia="Times New Roman" w:hAnsi="Times New Roman" w:cs="Times New Roman"/>
          <w:color w:val="000000"/>
          <w:sz w:val="24"/>
          <w:szCs w:val="24"/>
        </w:rPr>
        <w:t xml:space="preserve"> various start-up c</w:t>
      </w:r>
      <w:r>
        <w:rPr>
          <w:rFonts w:ascii="Times New Roman" w:eastAsia="Times New Roman" w:hAnsi="Times New Roman" w:cs="Times New Roman"/>
          <w:color w:val="000000"/>
          <w:sz w:val="24"/>
          <w:szCs w:val="24"/>
          <w:highlight w:val="yellow"/>
        </w:rPr>
        <w:t>halle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ge</w:t>
      </w:r>
      <w:r>
        <w:rPr>
          <w:rFonts w:ascii="Times New Roman" w:eastAsia="Times New Roman" w:hAnsi="Times New Roman" w:cs="Times New Roman"/>
          <w:color w:val="000000"/>
          <w:sz w:val="24"/>
          <w:szCs w:val="24"/>
        </w:rPr>
        <w:t>s. By contrast,</w:t>
      </w:r>
      <w:r>
        <w:rPr>
          <w:rFonts w:ascii="Times New Roman" w:eastAsia="Times New Roman" w:hAnsi="Times New Roman" w:cs="Times New Roman"/>
          <w:color w:val="000000"/>
          <w:sz w:val="24"/>
          <w:szCs w:val="24"/>
          <w:highlight w:val="yellow"/>
        </w:rPr>
        <w:t xml:space="preserve"> the</w:t>
      </w:r>
      <w:r>
        <w:rPr>
          <w:rFonts w:ascii="Times New Roman" w:eastAsia="Times New Roman" w:hAnsi="Times New Roman" w:cs="Times New Roman"/>
          <w:color w:val="000000"/>
          <w:sz w:val="24"/>
          <w:szCs w:val="24"/>
        </w:rPr>
        <w:t xml:space="preserve"> adult literacy rate is negatively and statistically significantly associated with economic growth in the long run but </w:t>
      </w:r>
      <w:r>
        <w:rPr>
          <w:rFonts w:ascii="Times New Roman" w:eastAsia="Times New Roman" w:hAnsi="Times New Roman" w:cs="Times New Roman"/>
          <w:color w:val="000000"/>
          <w:sz w:val="24"/>
          <w:szCs w:val="24"/>
          <w:highlight w:val="yellow"/>
        </w:rPr>
        <w:t xml:space="preserve">positively and </w:t>
      </w:r>
      <w:r>
        <w:rPr>
          <w:rFonts w:ascii="Times New Roman" w:eastAsia="Times New Roman" w:hAnsi="Times New Roman" w:cs="Times New Roman"/>
          <w:color w:val="000000"/>
          <w:sz w:val="24"/>
          <w:szCs w:val="24"/>
        </w:rPr>
        <w:t xml:space="preserve">significantly associated </w:t>
      </w:r>
      <w:r>
        <w:rPr>
          <w:rFonts w:ascii="Times New Roman" w:eastAsia="Times New Roman" w:hAnsi="Times New Roman" w:cs="Times New Roman"/>
          <w:color w:val="000000"/>
          <w:sz w:val="24"/>
          <w:szCs w:val="24"/>
          <w:highlight w:val="yellow"/>
        </w:rPr>
        <w:t xml:space="preserve">with growth </w:t>
      </w:r>
      <w:r>
        <w:rPr>
          <w:rFonts w:ascii="Times New Roman" w:eastAsia="Times New Roman" w:hAnsi="Times New Roman" w:cs="Times New Roman"/>
          <w:color w:val="000000"/>
          <w:sz w:val="24"/>
          <w:szCs w:val="24"/>
        </w:rPr>
        <w:t xml:space="preserve">in the </w:t>
      </w:r>
      <w:r>
        <w:rPr>
          <w:rFonts w:ascii="Times New Roman" w:eastAsia="Times New Roman" w:hAnsi="Times New Roman" w:cs="Times New Roman"/>
          <w:color w:val="000000"/>
          <w:sz w:val="24"/>
          <w:szCs w:val="24"/>
          <w:highlight w:val="yellow"/>
        </w:rPr>
        <w:t>short run. This</w:t>
      </w:r>
      <w:r>
        <w:rPr>
          <w:rFonts w:ascii="Times New Roman" w:eastAsia="Times New Roman" w:hAnsi="Times New Roman" w:cs="Times New Roman"/>
          <w:color w:val="000000"/>
          <w:sz w:val="24"/>
          <w:szCs w:val="24"/>
        </w:rPr>
        <w:t xml:space="preserve"> suggest</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that increases in literacy alone are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suffici</w:t>
      </w:r>
      <w:r>
        <w:rPr>
          <w:rFonts w:ascii="Times New Roman" w:eastAsia="Times New Roman" w:hAnsi="Times New Roman" w:cs="Times New Roman"/>
          <w:color w:val="000000"/>
          <w:sz w:val="24"/>
          <w:szCs w:val="24"/>
        </w:rPr>
        <w:t>en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 to </w:t>
      </w:r>
      <w:r>
        <w:rPr>
          <w:rFonts w:ascii="Times New Roman" w:eastAsia="Times New Roman" w:hAnsi="Times New Roman" w:cs="Times New Roman"/>
          <w:color w:val="000000"/>
          <w:sz w:val="24"/>
          <w:szCs w:val="24"/>
          <w:highlight w:val="yellow"/>
        </w:rPr>
        <w:t>supp</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t sustainable economic growth unless </w:t>
      </w:r>
      <w:r>
        <w:rPr>
          <w:rFonts w:ascii="Times New Roman" w:eastAsia="Times New Roman" w:hAnsi="Times New Roman" w:cs="Times New Roman"/>
          <w:color w:val="000000"/>
          <w:sz w:val="24"/>
          <w:szCs w:val="24"/>
          <w:highlight w:val="yellow"/>
        </w:rPr>
        <w:t>they are ac</w:t>
      </w:r>
      <w:r>
        <w:rPr>
          <w:rFonts w:ascii="Times New Roman" w:eastAsia="Times New Roman" w:hAnsi="Times New Roman" w:cs="Times New Roman"/>
          <w:color w:val="000000"/>
          <w:sz w:val="24"/>
          <w:szCs w:val="24"/>
        </w:rPr>
        <w:t>co</w:t>
      </w:r>
      <w:r>
        <w:rPr>
          <w:rFonts w:ascii="Times New Roman" w:eastAsia="Times New Roman" w:hAnsi="Times New Roman" w:cs="Times New Roman"/>
          <w:color w:val="000000"/>
          <w:sz w:val="24"/>
          <w:szCs w:val="24"/>
          <w:highlight w:val="yellow"/>
        </w:rPr>
        <w:t>m</w:t>
      </w: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highlight w:val="yellow"/>
        </w:rPr>
        <w:t>ani</w:t>
      </w:r>
      <w:r>
        <w:rPr>
          <w:rFonts w:ascii="Times New Roman" w:eastAsia="Times New Roman" w:hAnsi="Times New Roman" w:cs="Times New Roman"/>
          <w:color w:val="000000"/>
          <w:sz w:val="24"/>
          <w:szCs w:val="24"/>
        </w:rPr>
        <w:t xml:space="preserve">ed </w:t>
      </w:r>
      <w:r>
        <w:rPr>
          <w:rFonts w:ascii="Times New Roman" w:eastAsia="Times New Roman" w:hAnsi="Times New Roman" w:cs="Times New Roman"/>
          <w:color w:val="000000"/>
          <w:sz w:val="24"/>
          <w:szCs w:val="24"/>
          <w:highlight w:val="yellow"/>
        </w:rPr>
        <w:t>by</w:t>
      </w:r>
      <w:r>
        <w:rPr>
          <w:rFonts w:ascii="Times New Roman" w:eastAsia="Times New Roman" w:hAnsi="Times New Roman" w:cs="Times New Roman"/>
          <w:color w:val="000000"/>
          <w:sz w:val="24"/>
          <w:szCs w:val="24"/>
        </w:rPr>
        <w:t xml:space="preserve"> entrepreneurial skills, innovation, quality education and a</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highlight w:val="yellow"/>
        </w:rPr>
        <w:t>abl</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highlight w:val="yellow"/>
        </w:rPr>
        <w:t>ng</w:t>
      </w:r>
      <w:r>
        <w:rPr>
          <w:rFonts w:ascii="Times New Roman" w:eastAsia="Times New Roman" w:hAnsi="Times New Roman" w:cs="Times New Roman"/>
          <w:color w:val="000000"/>
          <w:sz w:val="24"/>
          <w:szCs w:val="24"/>
        </w:rPr>
        <w:t xml:space="preserve"> business environment. The results indicate that entrepreneurship </w:t>
      </w:r>
      <w:r>
        <w:rPr>
          <w:rFonts w:ascii="Times New Roman" w:eastAsia="Times New Roman" w:hAnsi="Times New Roman" w:cs="Times New Roman"/>
          <w:color w:val="000000"/>
          <w:sz w:val="24"/>
          <w:szCs w:val="24"/>
          <w:highlight w:val="yellow"/>
        </w:rPr>
        <w:t xml:space="preserve">development </w:t>
      </w:r>
      <w:r>
        <w:rPr>
          <w:rFonts w:ascii="Times New Roman" w:eastAsia="Times New Roman" w:hAnsi="Times New Roman" w:cs="Times New Roman"/>
          <w:color w:val="000000"/>
          <w:sz w:val="24"/>
          <w:szCs w:val="24"/>
        </w:rPr>
        <w:t xml:space="preserve">will </w:t>
      </w:r>
      <w:r>
        <w:rPr>
          <w:rFonts w:ascii="Times New Roman" w:eastAsia="Times New Roman" w:hAnsi="Times New Roman" w:cs="Times New Roman"/>
          <w:color w:val="000000"/>
          <w:sz w:val="24"/>
          <w:szCs w:val="24"/>
          <w:highlight w:val="yellow"/>
        </w:rPr>
        <w:t>contribute</w:t>
      </w:r>
      <w:r>
        <w:rPr>
          <w:rFonts w:ascii="Times New Roman" w:eastAsia="Times New Roman" w:hAnsi="Times New Roman" w:cs="Times New Roman"/>
          <w:color w:val="000000"/>
          <w:sz w:val="24"/>
          <w:szCs w:val="24"/>
        </w:rPr>
        <w:t xml:space="preserve"> more s</w:t>
      </w:r>
      <w:r>
        <w:rPr>
          <w:rFonts w:ascii="Times New Roman" w:eastAsia="Times New Roman" w:hAnsi="Times New Roman" w:cs="Times New Roman"/>
          <w:color w:val="000000"/>
          <w:sz w:val="24"/>
          <w:szCs w:val="24"/>
          <w:highlight w:val="yellow"/>
        </w:rPr>
        <w:t>ubst</w:t>
      </w:r>
      <w:r>
        <w:rPr>
          <w:rFonts w:ascii="Times New Roman" w:eastAsia="Times New Roman" w:hAnsi="Times New Roman" w:cs="Times New Roman"/>
          <w:color w:val="000000"/>
          <w:sz w:val="24"/>
          <w:szCs w:val="24"/>
        </w:rPr>
        <w:t>ant</w:t>
      </w:r>
      <w:r>
        <w:rPr>
          <w:rFonts w:ascii="Times New Roman" w:eastAsia="Times New Roman" w:hAnsi="Times New Roman" w:cs="Times New Roman"/>
          <w:color w:val="000000"/>
          <w:sz w:val="24"/>
          <w:szCs w:val="24"/>
          <w:highlight w:val="yellow"/>
        </w:rPr>
        <w:t>ia</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ly</w:t>
      </w:r>
      <w:r>
        <w:rPr>
          <w:rFonts w:ascii="Times New Roman" w:eastAsia="Times New Roman" w:hAnsi="Times New Roman" w:cs="Times New Roman"/>
          <w:color w:val="000000"/>
          <w:sz w:val="24"/>
          <w:szCs w:val="24"/>
        </w:rPr>
        <w:t xml:space="preserve"> t</w:t>
      </w:r>
      <w:r>
        <w:rPr>
          <w:rFonts w:ascii="Times New Roman" w:eastAsia="Times New Roman" w:hAnsi="Times New Roman" w:cs="Times New Roman"/>
          <w:color w:val="000000"/>
          <w:sz w:val="24"/>
          <w:szCs w:val="24"/>
          <w:highlight w:val="yellow"/>
        </w:rPr>
        <w:t>o Nig</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ria's</w:t>
      </w:r>
      <w:r>
        <w:rPr>
          <w:rFonts w:ascii="Times New Roman" w:eastAsia="Times New Roman" w:hAnsi="Times New Roman" w:cs="Times New Roman"/>
          <w:color w:val="000000"/>
          <w:sz w:val="24"/>
          <w:szCs w:val="24"/>
        </w:rPr>
        <w:t xml:space="preserve"> economic growth </w:t>
      </w:r>
      <w:r>
        <w:rPr>
          <w:rFonts w:ascii="Times New Roman" w:eastAsia="Times New Roman" w:hAnsi="Times New Roman" w:cs="Times New Roman"/>
          <w:color w:val="000000"/>
          <w:sz w:val="24"/>
          <w:szCs w:val="24"/>
          <w:highlight w:val="yellow"/>
        </w:rPr>
        <w:t>wh</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n</w:t>
      </w:r>
      <w:r>
        <w:rPr>
          <w:rFonts w:ascii="Times New Roman" w:eastAsia="Times New Roman" w:hAnsi="Times New Roman" w:cs="Times New Roman"/>
          <w:color w:val="000000"/>
          <w:sz w:val="24"/>
          <w:szCs w:val="24"/>
        </w:rPr>
        <w:t xml:space="preserve"> supported by an enabling business environment, </w:t>
      </w:r>
      <w:r>
        <w:rPr>
          <w:rFonts w:ascii="Times New Roman" w:eastAsia="Times New Roman" w:hAnsi="Times New Roman" w:cs="Times New Roman"/>
          <w:color w:val="000000"/>
          <w:sz w:val="24"/>
          <w:szCs w:val="24"/>
          <w:highlight w:val="yellow"/>
        </w:rPr>
        <w:t>improv</w:t>
      </w:r>
      <w:r>
        <w:rPr>
          <w:rFonts w:ascii="Times New Roman" w:eastAsia="Times New Roman" w:hAnsi="Times New Roman" w:cs="Times New Roman"/>
          <w:color w:val="000000"/>
          <w:sz w:val="24"/>
          <w:szCs w:val="24"/>
        </w:rPr>
        <w:t xml:space="preserve">ed access to finance and a human capital development system that </w:t>
      </w:r>
      <w:r>
        <w:rPr>
          <w:rFonts w:ascii="Times New Roman" w:eastAsia="Times New Roman" w:hAnsi="Times New Roman" w:cs="Times New Roman"/>
          <w:color w:val="000000"/>
          <w:sz w:val="24"/>
          <w:szCs w:val="24"/>
          <w:highlight w:val="yellow"/>
        </w:rPr>
        <w:t>pri</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highlight w:val="yellow"/>
        </w:rPr>
        <w:t>riti</w:t>
      </w:r>
      <w:r>
        <w:rPr>
          <w:rFonts w:ascii="Times New Roman" w:eastAsia="Times New Roman" w:hAnsi="Times New Roman" w:cs="Times New Roman"/>
          <w:color w:val="000000"/>
          <w:sz w:val="24"/>
          <w:szCs w:val="24"/>
        </w:rPr>
        <w:t>ses skill</w:t>
      </w:r>
      <w:r>
        <w:rPr>
          <w:rFonts w:ascii="Times New Roman" w:eastAsia="Times New Roman" w:hAnsi="Times New Roman" w:cs="Times New Roman"/>
          <w:color w:val="000000"/>
          <w:sz w:val="24"/>
          <w:szCs w:val="24"/>
          <w:highlight w:val="yellow"/>
        </w:rPr>
        <w:t>s</w:t>
      </w:r>
      <w:r>
        <w:rPr>
          <w:rFonts w:ascii="Times New Roman" w:eastAsia="Times New Roman" w:hAnsi="Times New Roman" w:cs="Times New Roman"/>
          <w:color w:val="000000"/>
          <w:sz w:val="24"/>
          <w:szCs w:val="24"/>
        </w:rPr>
        <w:t xml:space="preserve"> that facilitate entrepreneurial activity </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highlight w:val="yellow"/>
        </w:rPr>
        <w:t>th</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r</w:t>
      </w:r>
      <w:r>
        <w:rPr>
          <w:rFonts w:ascii="Times New Roman" w:eastAsia="Times New Roman" w:hAnsi="Times New Roman" w:cs="Times New Roman"/>
          <w:color w:val="000000"/>
          <w:sz w:val="24"/>
          <w:szCs w:val="24"/>
        </w:rPr>
        <w:t xml:space="preserve"> t</w:t>
      </w:r>
      <w:r>
        <w:rPr>
          <w:rFonts w:ascii="Times New Roman" w:eastAsia="Times New Roman" w:hAnsi="Times New Roman" w:cs="Times New Roman"/>
          <w:color w:val="000000"/>
          <w:sz w:val="24"/>
          <w:szCs w:val="24"/>
          <w:highlight w:val="yellow"/>
        </w:rPr>
        <w:t>han</w:t>
      </w:r>
      <w:r>
        <w:rPr>
          <w:rFonts w:ascii="Times New Roman" w:eastAsia="Times New Roman" w:hAnsi="Times New Roman" w:cs="Times New Roman"/>
          <w:color w:val="000000"/>
          <w:sz w:val="24"/>
          <w:szCs w:val="24"/>
        </w:rPr>
        <w:t xml:space="preserve"> literacy</w:t>
      </w:r>
      <w:r>
        <w:rPr>
          <w:rFonts w:ascii="Times New Roman" w:eastAsia="Times New Roman" w:hAnsi="Times New Roman" w:cs="Times New Roman"/>
          <w:color w:val="000000"/>
          <w:sz w:val="24"/>
          <w:szCs w:val="24"/>
          <w:highlight w:val="yellow"/>
        </w:rPr>
        <w:t xml:space="preserve"> alone</w:t>
      </w:r>
      <w:r>
        <w:rPr>
          <w:rFonts w:ascii="Times New Roman" w:eastAsia="Times New Roman" w:hAnsi="Times New Roman" w:cs="Times New Roman"/>
          <w:color w:val="000000"/>
          <w:sz w:val="24"/>
          <w:szCs w:val="24"/>
        </w:rPr>
        <w:t>. The study recommends that:</w:t>
      </w:r>
    </w:p>
    <w:p w14:paraId="2BA74A07" w14:textId="77777777" w:rsidR="00472922" w:rsidRDefault="00B5152B">
      <w:pPr>
        <w:numPr>
          <w:ilvl w:val="0"/>
          <w:numId w:val="1"/>
        </w:numPr>
        <w:pBdr>
          <w:top w:val="nil"/>
          <w:left w:val="nil"/>
          <w:bottom w:val="nil"/>
          <w:right w:val="nil"/>
          <w:between w:val="nil"/>
        </w:pBdr>
        <w:spacing w:before="280"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Federal Ministry of Industry, Trade and Investment (FMITI), the Corporate Affairs Commission (CAC), the Small and Medium Enterprises Development Agency of Nigeria (SMEDAN) and the Bank of Industry (BOI) should work together to </w:t>
      </w:r>
      <w:r>
        <w:rPr>
          <w:rFonts w:ascii="Times New Roman" w:eastAsia="Times New Roman" w:hAnsi="Times New Roman" w:cs="Times New Roman"/>
          <w:color w:val="000000"/>
          <w:sz w:val="24"/>
          <w:szCs w:val="24"/>
          <w:highlight w:val="yellow"/>
        </w:rPr>
        <w:t>str</w:t>
      </w:r>
      <w:r>
        <w:rPr>
          <w:rFonts w:ascii="Times New Roman" w:eastAsia="Times New Roman" w:hAnsi="Times New Roman" w:cs="Times New Roman"/>
          <w:color w:val="000000"/>
          <w:sz w:val="24"/>
          <w:szCs w:val="24"/>
        </w:rPr>
        <w:t>en</w:t>
      </w:r>
      <w:r>
        <w:rPr>
          <w:rFonts w:ascii="Times New Roman" w:eastAsia="Times New Roman" w:hAnsi="Times New Roman" w:cs="Times New Roman"/>
          <w:color w:val="000000"/>
          <w:sz w:val="24"/>
          <w:szCs w:val="24"/>
          <w:highlight w:val="yellow"/>
        </w:rPr>
        <w:t>gt</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n the entrepreneurial ecosystem </w:t>
      </w:r>
      <w:r>
        <w:rPr>
          <w:rFonts w:ascii="Times New Roman" w:eastAsia="Times New Roman" w:hAnsi="Times New Roman" w:cs="Times New Roman"/>
          <w:color w:val="000000"/>
          <w:sz w:val="24"/>
          <w:szCs w:val="24"/>
          <w:highlight w:val="yellow"/>
        </w:rPr>
        <w:t>by</w:t>
      </w:r>
      <w:r>
        <w:rPr>
          <w:rFonts w:ascii="Times New Roman" w:eastAsia="Times New Roman" w:hAnsi="Times New Roman" w:cs="Times New Roman"/>
          <w:color w:val="000000"/>
          <w:sz w:val="24"/>
          <w:szCs w:val="24"/>
        </w:rPr>
        <w:t xml:space="preserve"> re</w:t>
      </w:r>
      <w:r>
        <w:rPr>
          <w:rFonts w:ascii="Times New Roman" w:eastAsia="Times New Roman" w:hAnsi="Times New Roman" w:cs="Times New Roman"/>
          <w:color w:val="000000"/>
          <w:sz w:val="24"/>
          <w:szCs w:val="24"/>
          <w:highlight w:val="yellow"/>
        </w:rPr>
        <w:t>duc</w:t>
      </w:r>
      <w:r>
        <w:rPr>
          <w:rFonts w:ascii="Times New Roman" w:eastAsia="Times New Roman" w:hAnsi="Times New Roman" w:cs="Times New Roman"/>
          <w:color w:val="000000"/>
          <w:sz w:val="24"/>
          <w:szCs w:val="24"/>
        </w:rPr>
        <w:t>ing the time and cost of business registration</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increasing </w:t>
      </w:r>
      <w:r>
        <w:rPr>
          <w:rFonts w:ascii="Times New Roman" w:eastAsia="Times New Roman" w:hAnsi="Times New Roman" w:cs="Times New Roman"/>
          <w:color w:val="000000"/>
          <w:sz w:val="24"/>
          <w:szCs w:val="24"/>
        </w:rPr>
        <w:lastRenderedPageBreak/>
        <w:t>access to affordable start-up financ</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and business incubation services</w:t>
      </w:r>
      <w:r>
        <w:rPr>
          <w:rFonts w:ascii="Times New Roman" w:eastAsia="Times New Roman" w:hAnsi="Times New Roman" w:cs="Times New Roman"/>
          <w:color w:val="000000"/>
          <w:sz w:val="24"/>
          <w:szCs w:val="24"/>
          <w:highlight w:val="yellow"/>
        </w:rPr>
        <w:t>,</w:t>
      </w:r>
      <w:r>
        <w:rPr>
          <w:rFonts w:ascii="Times New Roman" w:eastAsia="Times New Roman" w:hAnsi="Times New Roman" w:cs="Times New Roman"/>
          <w:color w:val="000000"/>
          <w:sz w:val="24"/>
          <w:szCs w:val="24"/>
        </w:rPr>
        <w:t xml:space="preserve"> and providing targeted technical support for newly established businesses. </w:t>
      </w:r>
      <w:r>
        <w:rPr>
          <w:rFonts w:ascii="Times New Roman" w:eastAsia="Times New Roman" w:hAnsi="Times New Roman" w:cs="Times New Roman"/>
          <w:color w:val="000000"/>
          <w:sz w:val="24"/>
          <w:szCs w:val="24"/>
          <w:highlight w:val="yellow"/>
        </w:rPr>
        <w:t>These measures</w:t>
      </w:r>
      <w:r>
        <w:rPr>
          <w:rFonts w:ascii="Times New Roman" w:eastAsia="Times New Roman" w:hAnsi="Times New Roman" w:cs="Times New Roman"/>
          <w:color w:val="000000"/>
          <w:sz w:val="24"/>
          <w:szCs w:val="24"/>
        </w:rPr>
        <w:t xml:space="preserve"> will enhance the viability of new businesses and e</w:t>
      </w:r>
      <w:r>
        <w:rPr>
          <w:rFonts w:ascii="Times New Roman" w:eastAsia="Times New Roman" w:hAnsi="Times New Roman" w:cs="Times New Roman"/>
          <w:color w:val="000000"/>
          <w:sz w:val="24"/>
          <w:szCs w:val="24"/>
          <w:highlight w:val="yellow"/>
        </w:rPr>
        <w:t>nab</w:t>
      </w: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 entrepreneurial activit</w:t>
      </w:r>
      <w:r>
        <w:rPr>
          <w:rFonts w:ascii="Times New Roman" w:eastAsia="Times New Roman" w:hAnsi="Times New Roman" w:cs="Times New Roman"/>
          <w:color w:val="000000"/>
          <w:sz w:val="24"/>
          <w:szCs w:val="24"/>
          <w:highlight w:val="yellow"/>
        </w:rPr>
        <w:t>y to</w:t>
      </w:r>
      <w:r>
        <w:rPr>
          <w:rFonts w:ascii="Times New Roman" w:eastAsia="Times New Roman" w:hAnsi="Times New Roman" w:cs="Times New Roman"/>
          <w:color w:val="000000"/>
          <w:sz w:val="24"/>
          <w:szCs w:val="24"/>
        </w:rPr>
        <w:t xml:space="preserve"> contribute more </w:t>
      </w:r>
      <w:r>
        <w:rPr>
          <w:rFonts w:ascii="Times New Roman" w:eastAsia="Times New Roman" w:hAnsi="Times New Roman" w:cs="Times New Roman"/>
          <w:color w:val="000000"/>
          <w:sz w:val="24"/>
          <w:szCs w:val="24"/>
          <w:highlight w:val="yellow"/>
        </w:rPr>
        <w:t xml:space="preserve">substantially </w:t>
      </w:r>
      <w:r>
        <w:rPr>
          <w:rFonts w:ascii="Times New Roman" w:eastAsia="Times New Roman" w:hAnsi="Times New Roman" w:cs="Times New Roman"/>
          <w:color w:val="000000"/>
          <w:sz w:val="24"/>
          <w:szCs w:val="24"/>
        </w:rPr>
        <w:t xml:space="preserve">to </w:t>
      </w:r>
      <w:r>
        <w:rPr>
          <w:rFonts w:ascii="Times New Roman" w:eastAsia="Times New Roman" w:hAnsi="Times New Roman" w:cs="Times New Roman"/>
          <w:color w:val="000000"/>
          <w:sz w:val="24"/>
          <w:szCs w:val="24"/>
          <w:highlight w:val="yellow"/>
        </w:rPr>
        <w:t>Nig</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highlight w:val="yellow"/>
        </w:rPr>
        <w:t>ria's</w:t>
      </w:r>
      <w:r>
        <w:rPr>
          <w:rFonts w:ascii="Times New Roman" w:eastAsia="Times New Roman" w:hAnsi="Times New Roman" w:cs="Times New Roman"/>
          <w:color w:val="000000"/>
          <w:sz w:val="24"/>
          <w:szCs w:val="24"/>
        </w:rPr>
        <w:t xml:space="preserve"> economic development.</w:t>
      </w:r>
    </w:p>
    <w:p w14:paraId="4BCFB2CD" w14:textId="77777777" w:rsidR="00472922" w:rsidRDefault="00B5152B">
      <w:pPr>
        <w:numPr>
          <w:ilvl w:val="0"/>
          <w:numId w:val="1"/>
        </w:numPr>
        <w:pBdr>
          <w:top w:val="nil"/>
          <w:left w:val="nil"/>
          <w:bottom w:val="nil"/>
          <w:right w:val="nil"/>
          <w:between w:val="nil"/>
        </w:pBdr>
        <w:spacing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The </w:t>
      </w:r>
      <w:r>
        <w:rPr>
          <w:rFonts w:ascii="Times New Roman" w:eastAsia="Times New Roman" w:hAnsi="Times New Roman" w:cs="Times New Roman"/>
          <w:color w:val="000000"/>
          <w:sz w:val="24"/>
          <w:szCs w:val="24"/>
        </w:rPr>
        <w:t xml:space="preserve">Federal Ministry of Education (FME), National Universities Commission (NUC), National Board for Technical Education (NBTE) and National Commission for Colleges of Education (NCCE) </w:t>
      </w:r>
      <w:r>
        <w:rPr>
          <w:rFonts w:ascii="Times New Roman" w:eastAsia="Times New Roman" w:hAnsi="Times New Roman" w:cs="Times New Roman"/>
          <w:color w:val="000000"/>
          <w:sz w:val="24"/>
          <w:szCs w:val="24"/>
          <w:highlight w:val="yellow"/>
        </w:rPr>
        <w:t>shoul</w:t>
      </w:r>
      <w:r>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color w:val="000000"/>
          <w:sz w:val="24"/>
          <w:szCs w:val="24"/>
          <w:highlight w:val="yellow"/>
        </w:rPr>
        <w:t>ref</w:t>
      </w:r>
      <w:r>
        <w:rPr>
          <w:rFonts w:ascii="Times New Roman" w:eastAsia="Times New Roman" w:hAnsi="Times New Roman" w:cs="Times New Roman"/>
          <w:color w:val="000000"/>
          <w:sz w:val="24"/>
          <w:szCs w:val="24"/>
        </w:rPr>
        <w:t>or</w:t>
      </w:r>
      <w:r>
        <w:rPr>
          <w:rFonts w:ascii="Times New Roman" w:eastAsia="Times New Roman" w:hAnsi="Times New Roman" w:cs="Times New Roman"/>
          <w:color w:val="000000"/>
          <w:sz w:val="24"/>
          <w:szCs w:val="24"/>
          <w:highlight w:val="yellow"/>
        </w:rPr>
        <w:t>m</w:t>
      </w:r>
      <w:r>
        <w:rPr>
          <w:rFonts w:ascii="Times New Roman" w:eastAsia="Times New Roman" w:hAnsi="Times New Roman" w:cs="Times New Roman"/>
          <w:color w:val="000000"/>
          <w:sz w:val="24"/>
          <w:szCs w:val="24"/>
        </w:rPr>
        <w:t xml:space="preserve"> the education system by incorporating entrepreneurship, innovation and digital skills int</w:t>
      </w:r>
      <w:r>
        <w:rPr>
          <w:rFonts w:ascii="Times New Roman" w:eastAsia="Times New Roman" w:hAnsi="Times New Roman" w:cs="Times New Roman"/>
          <w:color w:val="000000"/>
          <w:sz w:val="24"/>
          <w:szCs w:val="24"/>
          <w:highlight w:val="yellow"/>
        </w:rPr>
        <w:t>o</w:t>
      </w:r>
      <w:r>
        <w:rPr>
          <w:rFonts w:ascii="Times New Roman" w:eastAsia="Times New Roman" w:hAnsi="Times New Roman" w:cs="Times New Roman"/>
          <w:color w:val="000000"/>
          <w:sz w:val="24"/>
          <w:szCs w:val="24"/>
        </w:rPr>
        <w:t xml:space="preserve"> curricula </w:t>
      </w:r>
      <w:r>
        <w:rPr>
          <w:rFonts w:ascii="Times New Roman" w:eastAsia="Times New Roman" w:hAnsi="Times New Roman" w:cs="Times New Roman"/>
          <w:color w:val="000000"/>
          <w:sz w:val="24"/>
          <w:szCs w:val="24"/>
          <w:highlight w:val="yellow"/>
        </w:rPr>
        <w:t>at</w:t>
      </w:r>
      <w:r>
        <w:rPr>
          <w:rFonts w:ascii="Times New Roman" w:eastAsia="Times New Roman" w:hAnsi="Times New Roman" w:cs="Times New Roman"/>
          <w:color w:val="000000"/>
          <w:sz w:val="24"/>
          <w:szCs w:val="24"/>
        </w:rPr>
        <w:t xml:space="preserve"> all levels and </w:t>
      </w:r>
      <w:r>
        <w:rPr>
          <w:rFonts w:ascii="Times New Roman" w:eastAsia="Times New Roman" w:hAnsi="Times New Roman" w:cs="Times New Roman"/>
          <w:color w:val="000000"/>
          <w:sz w:val="24"/>
          <w:szCs w:val="24"/>
          <w:highlight w:val="yellow"/>
        </w:rPr>
        <w:t>str</w:t>
      </w:r>
      <w:r>
        <w:rPr>
          <w:rFonts w:ascii="Times New Roman" w:eastAsia="Times New Roman" w:hAnsi="Times New Roman" w:cs="Times New Roman"/>
          <w:color w:val="000000"/>
          <w:sz w:val="24"/>
          <w:szCs w:val="24"/>
        </w:rPr>
        <w:t>en</w:t>
      </w:r>
      <w:r>
        <w:rPr>
          <w:rFonts w:ascii="Times New Roman" w:eastAsia="Times New Roman" w:hAnsi="Times New Roman" w:cs="Times New Roman"/>
          <w:color w:val="000000"/>
          <w:sz w:val="24"/>
          <w:szCs w:val="24"/>
          <w:highlight w:val="yellow"/>
        </w:rPr>
        <w:t>gt</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highlight w:val="yellow"/>
        </w:rPr>
        <w:t>e</w:t>
      </w:r>
      <w:r>
        <w:rPr>
          <w:rFonts w:ascii="Times New Roman" w:eastAsia="Times New Roman" w:hAnsi="Times New Roman" w:cs="Times New Roman"/>
          <w:color w:val="000000"/>
          <w:sz w:val="24"/>
          <w:szCs w:val="24"/>
        </w:rPr>
        <w:t xml:space="preserve">ning linkages between educational institutions and industry. This will </w:t>
      </w:r>
      <w:r>
        <w:rPr>
          <w:rFonts w:ascii="Times New Roman" w:eastAsia="Times New Roman" w:hAnsi="Times New Roman" w:cs="Times New Roman"/>
          <w:color w:val="000000"/>
          <w:sz w:val="24"/>
          <w:szCs w:val="24"/>
          <w:highlight w:val="yellow"/>
        </w:rPr>
        <w:t>help translate improvem</w:t>
      </w:r>
      <w:r>
        <w:rPr>
          <w:rFonts w:ascii="Times New Roman" w:eastAsia="Times New Roman" w:hAnsi="Times New Roman" w:cs="Times New Roman"/>
          <w:color w:val="000000"/>
          <w:sz w:val="24"/>
          <w:szCs w:val="24"/>
        </w:rPr>
        <w:t>en</w:t>
      </w:r>
      <w:r>
        <w:rPr>
          <w:rFonts w:ascii="Times New Roman" w:eastAsia="Times New Roman" w:hAnsi="Times New Roman" w:cs="Times New Roman"/>
          <w:color w:val="000000"/>
          <w:sz w:val="24"/>
          <w:szCs w:val="24"/>
          <w:highlight w:val="yellow"/>
        </w:rPr>
        <w:t>t</w:t>
      </w:r>
      <w:r>
        <w:rPr>
          <w:rFonts w:ascii="Times New Roman" w:eastAsia="Times New Roman" w:hAnsi="Times New Roman" w:cs="Times New Roman"/>
          <w:color w:val="000000"/>
          <w:sz w:val="24"/>
          <w:szCs w:val="24"/>
        </w:rPr>
        <w:t xml:space="preserve">s in literacy </w:t>
      </w:r>
      <w:r>
        <w:rPr>
          <w:rFonts w:ascii="Times New Roman" w:eastAsia="Times New Roman" w:hAnsi="Times New Roman" w:cs="Times New Roman"/>
          <w:color w:val="000000"/>
          <w:sz w:val="24"/>
          <w:szCs w:val="24"/>
          <w:highlight w:val="yellow"/>
        </w:rPr>
        <w:t>i</w:t>
      </w:r>
      <w:r>
        <w:rPr>
          <w:rFonts w:ascii="Times New Roman" w:eastAsia="Times New Roman" w:hAnsi="Times New Roman" w:cs="Times New Roman"/>
          <w:color w:val="000000"/>
          <w:sz w:val="24"/>
          <w:szCs w:val="24"/>
        </w:rPr>
        <w:t>nto productive entrepreneurial and workforce</w:t>
      </w:r>
      <w:r>
        <w:rPr>
          <w:rFonts w:ascii="Times New Roman" w:eastAsia="Times New Roman" w:hAnsi="Times New Roman" w:cs="Times New Roman"/>
          <w:color w:val="000000"/>
          <w:sz w:val="24"/>
          <w:szCs w:val="24"/>
          <w:highlight w:val="yellow"/>
        </w:rPr>
        <w:t xml:space="preserve"> skills</w:t>
      </w:r>
      <w:r>
        <w:rPr>
          <w:rFonts w:ascii="Times New Roman" w:eastAsia="Times New Roman" w:hAnsi="Times New Roman" w:cs="Times New Roman"/>
          <w:color w:val="000000"/>
          <w:sz w:val="24"/>
          <w:szCs w:val="24"/>
        </w:rPr>
        <w:t xml:space="preserve"> that can sustain economic growth.</w:t>
      </w:r>
    </w:p>
    <w:p w14:paraId="1665AAA2" w14:textId="1E52DAE8" w:rsidR="00C853D4" w:rsidRPr="00C853D4" w:rsidRDefault="00C853D4" w:rsidP="00C853D4">
      <w:pPr>
        <w:pBdr>
          <w:top w:val="nil"/>
          <w:left w:val="nil"/>
          <w:bottom w:val="nil"/>
          <w:right w:val="nil"/>
          <w:between w:val="nil"/>
        </w:pBdr>
        <w:spacing w:after="280" w:line="360" w:lineRule="auto"/>
        <w:ind w:left="360"/>
        <w:jc w:val="both"/>
        <w:rPr>
          <w:rFonts w:ascii="Times New Roman" w:eastAsia="Times New Roman" w:hAnsi="Times New Roman" w:cs="Times New Roman"/>
          <w:b/>
          <w:bCs/>
          <w:color w:val="000000"/>
          <w:sz w:val="24"/>
          <w:szCs w:val="24"/>
        </w:rPr>
      </w:pPr>
      <w:r w:rsidRPr="00C853D4">
        <w:rPr>
          <w:rFonts w:ascii="Times New Roman" w:eastAsia="Times New Roman" w:hAnsi="Times New Roman" w:cs="Times New Roman"/>
          <w:b/>
          <w:bCs/>
          <w:color w:val="000000"/>
          <w:sz w:val="24"/>
          <w:szCs w:val="24"/>
        </w:rPr>
        <w:t>Limitations</w:t>
      </w:r>
    </w:p>
    <w:p w14:paraId="2F780FB4" w14:textId="6BA4AA6E" w:rsidR="00C853D4" w:rsidRDefault="00C853D4" w:rsidP="00C853D4">
      <w:pPr>
        <w:pBdr>
          <w:top w:val="nil"/>
          <w:left w:val="nil"/>
          <w:bottom w:val="nil"/>
          <w:right w:val="nil"/>
          <w:between w:val="nil"/>
        </w:pBdr>
        <w:spacing w:after="280" w:line="360" w:lineRule="auto"/>
        <w:ind w:left="360"/>
        <w:jc w:val="both"/>
        <w:rPr>
          <w:rFonts w:ascii="Times New Roman" w:eastAsia="Times New Roman" w:hAnsi="Times New Roman" w:cs="Times New Roman"/>
          <w:color w:val="000000"/>
          <w:sz w:val="24"/>
          <w:szCs w:val="24"/>
        </w:rPr>
      </w:pPr>
      <w:r>
        <w:t xml:space="preserve">The study is limited to Nigeria and to annual macroeconomic observations for 2004–2025, which restricts the sample size and the wider </w:t>
      </w:r>
      <w:proofErr w:type="spellStart"/>
      <w:r>
        <w:t>generalisability</w:t>
      </w:r>
      <w:proofErr w:type="spellEnd"/>
      <w:r>
        <w:t xml:space="preserve"> of the findings. New business density captures only formally registered limited-liability businesses and does not represent informal entrepreneurial activity, which is substantial in developing economies. The use of aggregate literacy data also cannot reflect differences in education quality, skills or the productive application of knowledge. </w:t>
      </w:r>
    </w:p>
    <w:p w14:paraId="7A0B4E84" w14:textId="77777777" w:rsidR="00B5152B" w:rsidRPr="00B5152B" w:rsidRDefault="00B5152B" w:rsidP="00B5152B">
      <w:pPr>
        <w:spacing w:after="0" w:line="240" w:lineRule="auto"/>
        <w:ind w:left="360"/>
        <w:rPr>
          <w:rFonts w:ascii="Times New Roman" w:hAnsi="Times New Roman" w:cs="Times New Roman"/>
          <w:b/>
        </w:rPr>
      </w:pPr>
      <w:bookmarkStart w:id="0" w:name="_Hlk234486585"/>
      <w:bookmarkStart w:id="1" w:name="_Hlk232755622"/>
      <w:r w:rsidRPr="00B5152B">
        <w:rPr>
          <w:rFonts w:ascii="Times New Roman" w:hAnsi="Times New Roman" w:cs="Times New Roman"/>
          <w:b/>
        </w:rPr>
        <w:t>Declaration of AI Use</w:t>
      </w:r>
    </w:p>
    <w:p w14:paraId="1ED01B4F" w14:textId="77777777" w:rsidR="00B5152B" w:rsidRPr="00B5152B" w:rsidRDefault="00B5152B" w:rsidP="00B5152B">
      <w:pPr>
        <w:spacing w:after="0" w:line="240" w:lineRule="auto"/>
        <w:ind w:left="360"/>
        <w:rPr>
          <w:rFonts w:ascii="Times New Roman" w:hAnsi="Times New Roman" w:cs="Times New Roman"/>
        </w:rPr>
      </w:pPr>
      <w:bookmarkStart w:id="2" w:name="_Hlk234486575"/>
      <w:bookmarkEnd w:id="0"/>
    </w:p>
    <w:p w14:paraId="30B47B32" w14:textId="77777777" w:rsidR="00B5152B" w:rsidRPr="00B5152B" w:rsidRDefault="00B5152B" w:rsidP="00B5152B">
      <w:pPr>
        <w:spacing w:after="0" w:line="240" w:lineRule="auto"/>
        <w:ind w:left="360"/>
        <w:jc w:val="both"/>
        <w:rPr>
          <w:rFonts w:ascii="Times New Roman" w:hAnsi="Times New Roman" w:cs="Times New Roman"/>
        </w:rPr>
      </w:pPr>
      <w:r>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w:t>
      </w:r>
      <w:r>
        <w:rPr>
          <w:rFonts w:ascii="Times New Roman" w:hAnsi="Times New Roman" w:cs="Times New Roman"/>
          <w:highlight w:val="yellow"/>
        </w:rPr>
        <w:t xml:space="preserve"> and</w:t>
      </w:r>
      <w:r>
        <w:rPr>
          <w:rFonts w:ascii="Times New Roman" w:hAnsi="Times New Roman" w:cs="Times New Roman"/>
        </w:rPr>
        <w:t xml:space="preserve"> reference formatting. These AI-assisted tools were not used as authors and did not replace the intellectual contributions or scholarly judg</w:t>
      </w:r>
      <w:r>
        <w:rPr>
          <w:rFonts w:ascii="Times New Roman" w:hAnsi="Times New Roman" w:cs="Times New Roman"/>
          <w:highlight w:val="yellow"/>
        </w:rPr>
        <w:t>e</w:t>
      </w:r>
      <w:r>
        <w:rPr>
          <w:rFonts w:ascii="Times New Roman" w:hAnsi="Times New Roman" w:cs="Times New Roman"/>
        </w:rPr>
        <w:t>ment of the author(s). All AI-assisted outputs, including content, references and interpretations, were carefully reviewed, revised, verified and approved by the author(s). The author(s) accept full responsibility for the accuracy, integrity and final content of the manuscript.</w:t>
      </w:r>
    </w:p>
    <w:bookmarkEnd w:id="1"/>
    <w:bookmarkEnd w:id="2"/>
    <w:p w14:paraId="16E6EA4F" w14:textId="77777777" w:rsidR="00B5152B" w:rsidRDefault="00B5152B" w:rsidP="00B5152B">
      <w:pPr>
        <w:pBdr>
          <w:top w:val="nil"/>
          <w:left w:val="nil"/>
          <w:bottom w:val="nil"/>
          <w:right w:val="nil"/>
          <w:between w:val="nil"/>
        </w:pBdr>
        <w:spacing w:after="280" w:line="360" w:lineRule="auto"/>
        <w:jc w:val="both"/>
        <w:rPr>
          <w:rFonts w:ascii="Times New Roman" w:eastAsia="Times New Roman" w:hAnsi="Times New Roman" w:cs="Times New Roman"/>
          <w:color w:val="000000"/>
          <w:sz w:val="24"/>
          <w:szCs w:val="24"/>
        </w:rPr>
      </w:pPr>
    </w:p>
    <w:p w14:paraId="33B79491" w14:textId="77777777" w:rsidR="00472922" w:rsidRDefault="0047292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p>
    <w:p w14:paraId="24CB5D89" w14:textId="77777777" w:rsidR="00472922" w:rsidRDefault="00B5152B">
      <w:pPr>
        <w:pBdr>
          <w:top w:val="nil"/>
          <w:left w:val="nil"/>
          <w:bottom w:val="nil"/>
          <w:right w:val="nil"/>
          <w:between w:val="nil"/>
        </w:pBdr>
        <w:spacing w:before="280" w:after="28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REFERENCES</w:t>
      </w:r>
    </w:p>
    <w:p w14:paraId="28D028F6"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lastRenderedPageBreak/>
        <w:t xml:space="preserve">Afolabi, A. (2015). The effect of entrepreneurship on economic growth and development in Nigeria. </w:t>
      </w:r>
      <w:r>
        <w:rPr>
          <w:rFonts w:ascii="Times New Roman" w:eastAsia="Times New Roman" w:hAnsi="Times New Roman" w:cs="Times New Roman"/>
          <w:i/>
          <w:iCs/>
          <w:color w:val="000000"/>
          <w:sz w:val="24"/>
          <w:szCs w:val="24"/>
          <w:highlight w:val="yellow"/>
        </w:rPr>
        <w:t>International Journal of Development and Economic Sustainability, 3</w:t>
      </w:r>
      <w:r>
        <w:rPr>
          <w:rFonts w:ascii="Times New Roman" w:eastAsia="Times New Roman" w:hAnsi="Times New Roman" w:cs="Times New Roman"/>
          <w:color w:val="000000"/>
          <w:sz w:val="24"/>
          <w:szCs w:val="24"/>
          <w:highlight w:val="yellow"/>
        </w:rPr>
        <w:t>(2), 49-65.</w:t>
      </w:r>
    </w:p>
    <w:p w14:paraId="54C03730"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Ajide, F. M., &amp; Dada, J. T. (2023). Poverty, entrepreneurship, and economic growth in Africa. </w:t>
      </w:r>
      <w:r>
        <w:rPr>
          <w:rFonts w:ascii="Times New Roman" w:eastAsia="Times New Roman" w:hAnsi="Times New Roman" w:cs="Times New Roman"/>
          <w:i/>
          <w:iCs/>
          <w:color w:val="000000"/>
          <w:sz w:val="24"/>
          <w:szCs w:val="24"/>
          <w:highlight w:val="yellow"/>
        </w:rPr>
        <w:t>Poverty &amp; Public Policy, 15</w:t>
      </w:r>
      <w:r>
        <w:rPr>
          <w:rFonts w:ascii="Times New Roman" w:eastAsia="Times New Roman" w:hAnsi="Times New Roman" w:cs="Times New Roman"/>
          <w:color w:val="000000"/>
          <w:sz w:val="24"/>
          <w:szCs w:val="24"/>
          <w:highlight w:val="yellow"/>
        </w:rPr>
        <w:t>(2), 199-226. https://doi.org/10.1002/pop4.368</w:t>
      </w:r>
    </w:p>
    <w:p w14:paraId="6D1213C3"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Anyanwu, P. C., Anyanwu, K. N., Metu, F. C., &amp; Anichebe, N. A. (2022). Entrepreneurship education and skill acquisition: Evidence from Aka Olu Di Nma Vocational Institute, Enugu, Enugu State, Nigeria. </w:t>
      </w:r>
      <w:r>
        <w:rPr>
          <w:rFonts w:ascii="Times New Roman" w:eastAsia="Times New Roman" w:hAnsi="Times New Roman" w:cs="Times New Roman"/>
          <w:i/>
          <w:iCs/>
          <w:color w:val="000000"/>
          <w:sz w:val="24"/>
          <w:szCs w:val="24"/>
          <w:highlight w:val="yellow"/>
        </w:rPr>
        <w:t>Journal of Global Research in Education and Social Science, 16</w:t>
      </w:r>
      <w:r>
        <w:rPr>
          <w:rFonts w:ascii="Times New Roman" w:eastAsia="Times New Roman" w:hAnsi="Times New Roman" w:cs="Times New Roman"/>
          <w:color w:val="000000"/>
          <w:sz w:val="24"/>
          <w:szCs w:val="24"/>
          <w:highlight w:val="yellow"/>
        </w:rPr>
        <w:t>(2), 27-37. https://doi.org/10.56557/jogress/2022/v16i27746</w:t>
      </w:r>
    </w:p>
    <w:p w14:paraId="698D0C2F"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Arrow, K. J. (1962). The economic implications of learning by doing. </w:t>
      </w:r>
      <w:r>
        <w:rPr>
          <w:rFonts w:ascii="Times New Roman" w:eastAsia="Times New Roman" w:hAnsi="Times New Roman" w:cs="Times New Roman"/>
          <w:i/>
          <w:iCs/>
          <w:color w:val="000000"/>
          <w:sz w:val="24"/>
          <w:szCs w:val="24"/>
          <w:highlight w:val="yellow"/>
        </w:rPr>
        <w:t>The Review of Economic Studies, 29</w:t>
      </w:r>
      <w:r>
        <w:rPr>
          <w:rFonts w:ascii="Times New Roman" w:eastAsia="Times New Roman" w:hAnsi="Times New Roman" w:cs="Times New Roman"/>
          <w:color w:val="000000"/>
          <w:sz w:val="24"/>
          <w:szCs w:val="24"/>
          <w:highlight w:val="yellow"/>
        </w:rPr>
        <w:t>(3), 155-173. https://doi.org/10.2307/2295952</w:t>
      </w:r>
    </w:p>
    <w:p w14:paraId="63195A16"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Borah, A. J., &amp; Bhowal, A. (2023). The economics of entrepreneurship: Drivers, impacts, and policy implications. </w:t>
      </w:r>
      <w:r>
        <w:rPr>
          <w:rFonts w:ascii="Times New Roman" w:eastAsia="Times New Roman" w:hAnsi="Times New Roman" w:cs="Times New Roman"/>
          <w:i/>
          <w:iCs/>
          <w:color w:val="000000"/>
          <w:sz w:val="24"/>
          <w:szCs w:val="24"/>
          <w:highlight w:val="yellow"/>
        </w:rPr>
        <w:t>South Asian Journal of Social Studies and Economics, 20</w:t>
      </w:r>
      <w:r>
        <w:rPr>
          <w:rFonts w:ascii="Times New Roman" w:eastAsia="Times New Roman" w:hAnsi="Times New Roman" w:cs="Times New Roman"/>
          <w:color w:val="000000"/>
          <w:sz w:val="24"/>
          <w:szCs w:val="24"/>
          <w:highlight w:val="yellow"/>
        </w:rPr>
        <w:t>(2), 89-99. https://doi.org/10.9734/sajsse/2023/v20i2703</w:t>
      </w:r>
    </w:p>
    <w:p w14:paraId="5EA1F73A"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Carree, M. A., &amp; Thurik, A. R. (2010). The impact of entrepreneurship on economic growth. In Z. J. Acs &amp; D. B. Audretsch (Eds.), </w:t>
      </w:r>
      <w:r>
        <w:rPr>
          <w:rFonts w:ascii="Times New Roman" w:eastAsia="Times New Roman" w:hAnsi="Times New Roman" w:cs="Times New Roman"/>
          <w:i/>
          <w:iCs/>
          <w:color w:val="000000"/>
          <w:sz w:val="24"/>
          <w:szCs w:val="24"/>
          <w:highlight w:val="yellow"/>
        </w:rPr>
        <w:t>Handbook of entrepreneurship research</w:t>
      </w:r>
      <w:r>
        <w:rPr>
          <w:rFonts w:ascii="Times New Roman" w:eastAsia="Times New Roman" w:hAnsi="Times New Roman" w:cs="Times New Roman"/>
          <w:color w:val="000000"/>
          <w:sz w:val="24"/>
          <w:szCs w:val="24"/>
          <w:highlight w:val="yellow"/>
        </w:rPr>
        <w:t xml:space="preserve"> (pp. 557-594). Springer. https://doi.org/10.1007/978-1-4419-1191-9_20</w:t>
      </w:r>
    </w:p>
    <w:p w14:paraId="069641DE"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Central Bank of Nigeria. (2004). </w:t>
      </w:r>
      <w:r>
        <w:rPr>
          <w:rFonts w:ascii="Times New Roman" w:eastAsia="Times New Roman" w:hAnsi="Times New Roman" w:cs="Times New Roman"/>
          <w:i/>
          <w:iCs/>
          <w:color w:val="000000"/>
          <w:sz w:val="24"/>
          <w:szCs w:val="24"/>
          <w:highlight w:val="yellow"/>
        </w:rPr>
        <w:t>Draft national microfinance policy and regulatory guidelines for Nigeria</w:t>
      </w:r>
      <w:r>
        <w:rPr>
          <w:rFonts w:ascii="Times New Roman" w:eastAsia="Times New Roman" w:hAnsi="Times New Roman" w:cs="Times New Roman"/>
          <w:color w:val="000000"/>
          <w:sz w:val="24"/>
          <w:szCs w:val="24"/>
          <w:highlight w:val="yellow"/>
        </w:rPr>
        <w:t>.</w:t>
      </w:r>
    </w:p>
    <w:p w14:paraId="4D69944D"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Chughtai, M. W. (2014). Impact of entrepreneurship on economic growth: Evidence from Pakistan. </w:t>
      </w:r>
      <w:r>
        <w:rPr>
          <w:rFonts w:ascii="Times New Roman" w:eastAsia="Times New Roman" w:hAnsi="Times New Roman" w:cs="Times New Roman"/>
          <w:i/>
          <w:iCs/>
          <w:color w:val="000000"/>
          <w:sz w:val="24"/>
          <w:szCs w:val="24"/>
          <w:highlight w:val="yellow"/>
        </w:rPr>
        <w:t>Standard Research Journal of Business Management, 2</w:t>
      </w:r>
      <w:r>
        <w:rPr>
          <w:rFonts w:ascii="Times New Roman" w:eastAsia="Times New Roman" w:hAnsi="Times New Roman" w:cs="Times New Roman"/>
          <w:color w:val="000000"/>
          <w:sz w:val="24"/>
          <w:szCs w:val="24"/>
          <w:highlight w:val="yellow"/>
        </w:rPr>
        <w:t>(2), 19-24. https://www.standardresearchjournals.org/journals/SRJBM/pdf/2014/february/Chughtai.pdf</w:t>
      </w:r>
    </w:p>
    <w:p w14:paraId="666B1FB8"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Diyoke, C. I. (2014). Entrepreneurship development in Nigeria: Issues, problems and prospects. </w:t>
      </w:r>
      <w:r>
        <w:rPr>
          <w:rFonts w:ascii="Times New Roman" w:eastAsia="Times New Roman" w:hAnsi="Times New Roman" w:cs="Times New Roman"/>
          <w:i/>
          <w:iCs/>
          <w:color w:val="000000"/>
          <w:sz w:val="24"/>
          <w:szCs w:val="24"/>
          <w:highlight w:val="yellow"/>
        </w:rPr>
        <w:t>International Journal of Technical Research and Applications</w:t>
      </w:r>
      <w:r>
        <w:rPr>
          <w:rFonts w:ascii="Times New Roman" w:eastAsia="Times New Roman" w:hAnsi="Times New Roman" w:cs="Times New Roman"/>
          <w:color w:val="000000"/>
          <w:sz w:val="24"/>
          <w:szCs w:val="24"/>
          <w:highlight w:val="yellow"/>
        </w:rPr>
        <w:t>, Special Issue 10, 19-23. https://www.ijtra.com/special-issue-view/entrepreneurship-development-in-nigeria-issues-problems-and-prospects.pdf</w:t>
      </w:r>
    </w:p>
    <w:p w14:paraId="36ACB634"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Eze, T. C., &amp; Okpala, C. S. (2015). Quantitative analysis of the impact of small and medium scale enterprises on the growth of Nigerian economy: 1993-2011. </w:t>
      </w:r>
      <w:r>
        <w:rPr>
          <w:rFonts w:ascii="Times New Roman" w:eastAsia="Times New Roman" w:hAnsi="Times New Roman" w:cs="Times New Roman"/>
          <w:i/>
          <w:iCs/>
          <w:color w:val="000000"/>
          <w:sz w:val="24"/>
          <w:szCs w:val="24"/>
          <w:highlight w:val="yellow"/>
        </w:rPr>
        <w:t>International Journal of Development and Emerging Economics, 3</w:t>
      </w:r>
      <w:r>
        <w:rPr>
          <w:rFonts w:ascii="Times New Roman" w:eastAsia="Times New Roman" w:hAnsi="Times New Roman" w:cs="Times New Roman"/>
          <w:color w:val="000000"/>
          <w:sz w:val="24"/>
          <w:szCs w:val="24"/>
          <w:highlight w:val="yellow"/>
        </w:rPr>
        <w:t>(1), 26-38. https://www.eajournals.org/wp-content/uploads/Quantitative-Analysis-of-the-Impact-of-Small-and-Medium-Scale-Enterprises-on-the-Growth-of-Nigerian-Economy-1993-2011.pdf</w:t>
      </w:r>
    </w:p>
    <w:p w14:paraId="1AD6B2FF"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Farouq, T., &amp; Dadwal, S. (2018). The impact of entrepreneurship on economic growth in the United Kingdom. </w:t>
      </w:r>
      <w:r>
        <w:rPr>
          <w:rFonts w:ascii="Times New Roman" w:eastAsia="Times New Roman" w:hAnsi="Times New Roman" w:cs="Times New Roman"/>
          <w:i/>
          <w:iCs/>
          <w:color w:val="000000"/>
          <w:sz w:val="24"/>
          <w:szCs w:val="24"/>
          <w:highlight w:val="yellow"/>
        </w:rPr>
        <w:t>International Journal of Entrepreneurship Management Innovation and Development, 2</w:t>
      </w:r>
      <w:r>
        <w:rPr>
          <w:rFonts w:ascii="Times New Roman" w:eastAsia="Times New Roman" w:hAnsi="Times New Roman" w:cs="Times New Roman"/>
          <w:color w:val="000000"/>
          <w:sz w:val="24"/>
          <w:szCs w:val="24"/>
          <w:highlight w:val="yellow"/>
        </w:rPr>
        <w:t>(2), 116-146. https://openresearch.lsbu.ac.uk/item/872q7</w:t>
      </w:r>
    </w:p>
    <w:p w14:paraId="399DACC4"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Fasoranti, M. M. (2012). The effect of government expenditure on infrastructure on the growth of the Nigerian economy, 1977-2009. </w:t>
      </w:r>
      <w:r>
        <w:rPr>
          <w:rFonts w:ascii="Times New Roman" w:eastAsia="Times New Roman" w:hAnsi="Times New Roman" w:cs="Times New Roman"/>
          <w:i/>
          <w:iCs/>
          <w:color w:val="000000"/>
          <w:sz w:val="24"/>
          <w:szCs w:val="24"/>
          <w:highlight w:val="yellow"/>
        </w:rPr>
        <w:t>International Journal of Economics and Financial Issues, 2</w:t>
      </w:r>
      <w:r>
        <w:rPr>
          <w:rFonts w:ascii="Times New Roman" w:eastAsia="Times New Roman" w:hAnsi="Times New Roman" w:cs="Times New Roman"/>
          <w:color w:val="000000"/>
          <w:sz w:val="24"/>
          <w:szCs w:val="24"/>
          <w:highlight w:val="yellow"/>
        </w:rPr>
        <w:t>(4), 513-518. https://www.econjournals.com/index.php/ijefi/article/view/205</w:t>
      </w:r>
    </w:p>
    <w:p w14:paraId="70F9A3A8"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lastRenderedPageBreak/>
        <w:t xml:space="preserve">Gerçeker, M., Özel, B., &amp; Ay, A. (2014). Effects of entrepreneurship on economic growth in Turkey: An empirical analysis. In </w:t>
      </w:r>
      <w:r>
        <w:rPr>
          <w:rFonts w:ascii="Times New Roman" w:eastAsia="Times New Roman" w:hAnsi="Times New Roman" w:cs="Times New Roman"/>
          <w:i/>
          <w:iCs/>
          <w:color w:val="000000"/>
          <w:sz w:val="24"/>
          <w:szCs w:val="24"/>
          <w:highlight w:val="yellow"/>
        </w:rPr>
        <w:t>Proceedings of the 12th International Academic Conference</w:t>
      </w:r>
      <w:r>
        <w:rPr>
          <w:rFonts w:ascii="Times New Roman" w:eastAsia="Times New Roman" w:hAnsi="Times New Roman" w:cs="Times New Roman"/>
          <w:color w:val="000000"/>
          <w:sz w:val="24"/>
          <w:szCs w:val="24"/>
          <w:highlight w:val="yellow"/>
        </w:rPr>
        <w:t xml:space="preserve"> (pp. 438-451). International Institute of Social and Economic Sciences. https://ideas.repec.org/p/sek/iacpro/0702291.html</w:t>
      </w:r>
    </w:p>
    <w:p w14:paraId="340856AC"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Haller, A.-P. (2012). Concepts of economic growth and development: Challenges of crisis and of knowledge. </w:t>
      </w:r>
      <w:r>
        <w:rPr>
          <w:rFonts w:ascii="Times New Roman" w:eastAsia="Times New Roman" w:hAnsi="Times New Roman" w:cs="Times New Roman"/>
          <w:i/>
          <w:iCs/>
          <w:color w:val="000000"/>
          <w:sz w:val="24"/>
          <w:szCs w:val="24"/>
          <w:highlight w:val="yellow"/>
        </w:rPr>
        <w:t>Economy Transdisciplinarity Cognition, 15</w:t>
      </w:r>
      <w:r>
        <w:rPr>
          <w:rFonts w:ascii="Times New Roman" w:eastAsia="Times New Roman" w:hAnsi="Times New Roman" w:cs="Times New Roman"/>
          <w:color w:val="000000"/>
          <w:sz w:val="24"/>
          <w:szCs w:val="24"/>
          <w:highlight w:val="yellow"/>
        </w:rPr>
        <w:t>(1), 66-71. https://www.ugb.ro/etc/etc2012no1/09fa.pdf</w:t>
      </w:r>
    </w:p>
    <w:p w14:paraId="3EF1DB07"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Harris, J. R. (1971). </w:t>
      </w:r>
      <w:r>
        <w:rPr>
          <w:rFonts w:ascii="Times New Roman" w:eastAsia="Times New Roman" w:hAnsi="Times New Roman" w:cs="Times New Roman"/>
          <w:i/>
          <w:iCs/>
          <w:color w:val="000000"/>
          <w:sz w:val="24"/>
          <w:szCs w:val="24"/>
          <w:highlight w:val="yellow"/>
        </w:rPr>
        <w:t>Entrepreneurship and economic development</w:t>
      </w:r>
      <w:r>
        <w:rPr>
          <w:rFonts w:ascii="Times New Roman" w:eastAsia="Times New Roman" w:hAnsi="Times New Roman" w:cs="Times New Roman"/>
          <w:color w:val="000000"/>
          <w:sz w:val="24"/>
          <w:szCs w:val="24"/>
          <w:highlight w:val="yellow"/>
        </w:rPr>
        <w:t xml:space="preserve"> (MIT Department of Economics Working Paper No. 69). Massachusetts Institute of Technology. https://ideas.repec.org/p/mit/worpap/69.html</w:t>
      </w:r>
    </w:p>
    <w:p w14:paraId="5F6C6D83"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Ihejiamaizu, G. C. (2019). The role of entrepreneurship in rural development in Cross River State, Nigeria. </w:t>
      </w:r>
      <w:r>
        <w:rPr>
          <w:rFonts w:ascii="Times New Roman" w:eastAsia="Times New Roman" w:hAnsi="Times New Roman" w:cs="Times New Roman"/>
          <w:i/>
          <w:iCs/>
          <w:color w:val="000000"/>
          <w:sz w:val="24"/>
          <w:szCs w:val="24"/>
          <w:highlight w:val="yellow"/>
        </w:rPr>
        <w:t>International Journal of Research and Innovation in Social Science, 3</w:t>
      </w:r>
      <w:r>
        <w:rPr>
          <w:rFonts w:ascii="Times New Roman" w:eastAsia="Times New Roman" w:hAnsi="Times New Roman" w:cs="Times New Roman"/>
          <w:color w:val="000000"/>
          <w:sz w:val="24"/>
          <w:szCs w:val="24"/>
          <w:highlight w:val="yellow"/>
        </w:rPr>
        <w:t>(6), 85-91. https://rsisinternational.org/journals/ijriss/Digital-Library/volume-3-issue-6/85-91.pdf</w:t>
      </w:r>
    </w:p>
    <w:p w14:paraId="5DB22FDA"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Ilegbinosa, I. A., &amp; Jumbo, E. (2015). Small and medium scale enterprises and economic growth in Nigeria: 1975-2012. </w:t>
      </w:r>
      <w:r>
        <w:rPr>
          <w:rFonts w:ascii="Times New Roman" w:eastAsia="Times New Roman" w:hAnsi="Times New Roman" w:cs="Times New Roman"/>
          <w:i/>
          <w:iCs/>
          <w:color w:val="000000"/>
          <w:sz w:val="24"/>
          <w:szCs w:val="24"/>
          <w:highlight w:val="yellow"/>
        </w:rPr>
        <w:t>International Journal of Business and Management, 10</w:t>
      </w:r>
      <w:r>
        <w:rPr>
          <w:rFonts w:ascii="Times New Roman" w:eastAsia="Times New Roman" w:hAnsi="Times New Roman" w:cs="Times New Roman"/>
          <w:color w:val="000000"/>
          <w:sz w:val="24"/>
          <w:szCs w:val="24"/>
          <w:highlight w:val="yellow"/>
        </w:rPr>
        <w:t>(3), 203-216. https://doi.org/10.5539/ijbm.v10n3p203</w:t>
      </w:r>
    </w:p>
    <w:p w14:paraId="17E2A24D"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Lucas, R. E., Jr. (1988). On the mechanics of economic development. </w:t>
      </w:r>
      <w:r>
        <w:rPr>
          <w:rFonts w:ascii="Times New Roman" w:eastAsia="Times New Roman" w:hAnsi="Times New Roman" w:cs="Times New Roman"/>
          <w:i/>
          <w:iCs/>
          <w:color w:val="000000"/>
          <w:sz w:val="24"/>
          <w:szCs w:val="24"/>
          <w:highlight w:val="yellow"/>
        </w:rPr>
        <w:t>Journal of Monetary Economics, 22</w:t>
      </w:r>
      <w:r>
        <w:rPr>
          <w:rFonts w:ascii="Times New Roman" w:eastAsia="Times New Roman" w:hAnsi="Times New Roman" w:cs="Times New Roman"/>
          <w:color w:val="000000"/>
          <w:sz w:val="24"/>
          <w:szCs w:val="24"/>
          <w:highlight w:val="yellow"/>
        </w:rPr>
        <w:t>(1), 3-42. https://doi.org/10.1016/0304-3932(88)90168-7</w:t>
      </w:r>
    </w:p>
    <w:p w14:paraId="6C793139"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McKernan, S.-M., &amp; Chen, H. (2005). </w:t>
      </w:r>
      <w:r>
        <w:rPr>
          <w:rFonts w:ascii="Times New Roman" w:eastAsia="Times New Roman" w:hAnsi="Times New Roman" w:cs="Times New Roman"/>
          <w:i/>
          <w:iCs/>
          <w:color w:val="000000"/>
          <w:sz w:val="24"/>
          <w:szCs w:val="24"/>
          <w:highlight w:val="yellow"/>
        </w:rPr>
        <w:t>Small business and microenterprise as an opportunity- and asset-building strategy</w:t>
      </w:r>
      <w:r>
        <w:rPr>
          <w:rFonts w:ascii="Times New Roman" w:eastAsia="Times New Roman" w:hAnsi="Times New Roman" w:cs="Times New Roman"/>
          <w:color w:val="000000"/>
          <w:sz w:val="24"/>
          <w:szCs w:val="24"/>
          <w:highlight w:val="yellow"/>
        </w:rPr>
        <w:t>. Urban Institute. https://www.urban.org/research/publication/small-business-and-microenterprise-opportunity-and-asset-building-strategy</w:t>
      </w:r>
    </w:p>
    <w:p w14:paraId="00623BF7"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Muritala, T. A., Awolaja, A. M., &amp; Bako, Y. A. (2012). Small and medium enterprises and economic growth in Nigeria. </w:t>
      </w:r>
      <w:r>
        <w:rPr>
          <w:rFonts w:ascii="Times New Roman" w:eastAsia="Times New Roman" w:hAnsi="Times New Roman" w:cs="Times New Roman"/>
          <w:i/>
          <w:iCs/>
          <w:color w:val="000000"/>
          <w:sz w:val="24"/>
          <w:szCs w:val="24"/>
          <w:highlight w:val="yellow"/>
        </w:rPr>
        <w:t>Acta Universitatis Danubius. Œconomica, 8</w:t>
      </w:r>
      <w:r>
        <w:rPr>
          <w:rFonts w:ascii="Times New Roman" w:eastAsia="Times New Roman" w:hAnsi="Times New Roman" w:cs="Times New Roman"/>
          <w:color w:val="000000"/>
          <w:sz w:val="24"/>
          <w:szCs w:val="24"/>
          <w:highlight w:val="yellow"/>
        </w:rPr>
        <w:t>(3), 45-53. https://journals.univ-danubius.ro/index.php/oeconomica/article/view/1416</w:t>
      </w:r>
    </w:p>
    <w:p w14:paraId="53A327B4"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National Council on Industry. (2001). </w:t>
      </w:r>
      <w:r>
        <w:rPr>
          <w:rFonts w:ascii="Times New Roman" w:eastAsia="Times New Roman" w:hAnsi="Times New Roman" w:cs="Times New Roman"/>
          <w:i/>
          <w:iCs/>
          <w:color w:val="000000"/>
          <w:sz w:val="24"/>
          <w:szCs w:val="24"/>
          <w:highlight w:val="yellow"/>
        </w:rPr>
        <w:t>Report of the 13th meeting held in Makurdi, Benue State, July 2001</w:t>
      </w:r>
      <w:r>
        <w:rPr>
          <w:rFonts w:ascii="Times New Roman" w:eastAsia="Times New Roman" w:hAnsi="Times New Roman" w:cs="Times New Roman"/>
          <w:color w:val="000000"/>
          <w:sz w:val="24"/>
          <w:szCs w:val="24"/>
          <w:highlight w:val="yellow"/>
        </w:rPr>
        <w:t>.</w:t>
      </w:r>
    </w:p>
    <w:p w14:paraId="35370E57"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Nigerian Institute of Social and Economic Research. (2004). </w:t>
      </w:r>
      <w:r>
        <w:rPr>
          <w:rFonts w:ascii="Times New Roman" w:eastAsia="Times New Roman" w:hAnsi="Times New Roman" w:cs="Times New Roman"/>
          <w:i/>
          <w:iCs/>
          <w:color w:val="000000"/>
          <w:sz w:val="24"/>
          <w:szCs w:val="24"/>
          <w:highlight w:val="yellow"/>
        </w:rPr>
        <w:t>Baseline economic survey of small and medium-scale industries in Nigeria: National synthesis final report</w:t>
      </w:r>
      <w:r>
        <w:rPr>
          <w:rFonts w:ascii="Times New Roman" w:eastAsia="Times New Roman" w:hAnsi="Times New Roman" w:cs="Times New Roman"/>
          <w:color w:val="000000"/>
          <w:sz w:val="24"/>
          <w:szCs w:val="24"/>
          <w:highlight w:val="yellow"/>
        </w:rPr>
        <w:t>.</w:t>
      </w:r>
    </w:p>
    <w:p w14:paraId="1C2E01B0"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Oberlo. (2020). </w:t>
      </w:r>
      <w:r>
        <w:rPr>
          <w:rFonts w:ascii="Times New Roman" w:eastAsia="Times New Roman" w:hAnsi="Times New Roman" w:cs="Times New Roman"/>
          <w:i/>
          <w:iCs/>
          <w:color w:val="000000"/>
          <w:sz w:val="24"/>
          <w:szCs w:val="24"/>
          <w:highlight w:val="yellow"/>
        </w:rPr>
        <w:t>Small businesses in the USA from 2017 to 2020</w:t>
      </w:r>
      <w:r>
        <w:rPr>
          <w:rFonts w:ascii="Times New Roman" w:eastAsia="Times New Roman" w:hAnsi="Times New Roman" w:cs="Times New Roman"/>
          <w:color w:val="000000"/>
          <w:sz w:val="24"/>
          <w:szCs w:val="24"/>
          <w:highlight w:val="yellow"/>
        </w:rPr>
        <w:t>. https://ng.oberlo.com/statistics/number-of-small-business-in-the-us</w:t>
      </w:r>
    </w:p>
    <w:p w14:paraId="2C038DDD"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Organisation for Economic Co-operation and Development. (2020). </w:t>
      </w:r>
      <w:r>
        <w:rPr>
          <w:rFonts w:ascii="Times New Roman" w:eastAsia="Times New Roman" w:hAnsi="Times New Roman" w:cs="Times New Roman"/>
          <w:i/>
          <w:iCs/>
          <w:color w:val="000000"/>
          <w:sz w:val="24"/>
          <w:szCs w:val="24"/>
          <w:highlight w:val="yellow"/>
        </w:rPr>
        <w:t>Financing SMEs and entrepreneurs 2020: An OECD scoreboard</w:t>
      </w:r>
      <w:r>
        <w:rPr>
          <w:rFonts w:ascii="Times New Roman" w:eastAsia="Times New Roman" w:hAnsi="Times New Roman" w:cs="Times New Roman"/>
          <w:color w:val="000000"/>
          <w:sz w:val="24"/>
          <w:szCs w:val="24"/>
          <w:highlight w:val="yellow"/>
        </w:rPr>
        <w:t>. OECD Publishing. https://doi.org/10.1787/061fe03d-en</w:t>
      </w:r>
    </w:p>
    <w:p w14:paraId="1F66115B"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Organisation for Economic Co-operation and Development. (2022). </w:t>
      </w:r>
      <w:r>
        <w:rPr>
          <w:rFonts w:ascii="Times New Roman" w:eastAsia="Times New Roman" w:hAnsi="Times New Roman" w:cs="Times New Roman"/>
          <w:i/>
          <w:iCs/>
          <w:color w:val="000000"/>
          <w:sz w:val="24"/>
          <w:szCs w:val="24"/>
          <w:highlight w:val="yellow"/>
        </w:rPr>
        <w:t>Financing growth and turning data into business: Helping SMEs scale up</w:t>
      </w:r>
      <w:r>
        <w:rPr>
          <w:rFonts w:ascii="Times New Roman" w:eastAsia="Times New Roman" w:hAnsi="Times New Roman" w:cs="Times New Roman"/>
          <w:color w:val="000000"/>
          <w:sz w:val="24"/>
          <w:szCs w:val="24"/>
          <w:highlight w:val="yellow"/>
        </w:rPr>
        <w:t>. OECD Publishing. https://doi.org/10.1787/81c738f0-en</w:t>
      </w:r>
    </w:p>
    <w:p w14:paraId="29B4A122"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lastRenderedPageBreak/>
        <w:t xml:space="preserve">Ogujiuba, K. K., Ohuche, F. K., &amp; Adenuga, A. O. (2004). Credit availability to small and medium-scale enterprises in Nigeria: Importance of new capital base for banks - background and issues. </w:t>
      </w:r>
      <w:r>
        <w:rPr>
          <w:rFonts w:ascii="Times New Roman" w:eastAsia="Times New Roman" w:hAnsi="Times New Roman" w:cs="Times New Roman"/>
          <w:i/>
          <w:iCs/>
          <w:color w:val="000000"/>
          <w:sz w:val="24"/>
          <w:szCs w:val="24"/>
          <w:highlight w:val="yellow"/>
        </w:rPr>
        <w:t>Central Bank of Nigeria Bullion, 28</w:t>
      </w:r>
      <w:r>
        <w:rPr>
          <w:rFonts w:ascii="Times New Roman" w:eastAsia="Times New Roman" w:hAnsi="Times New Roman" w:cs="Times New Roman"/>
          <w:color w:val="000000"/>
          <w:sz w:val="24"/>
          <w:szCs w:val="24"/>
          <w:highlight w:val="yellow"/>
        </w:rPr>
        <w:t>(4), 57-68. https://mpra.ub.uni-muenchen.de/60767/</w:t>
      </w:r>
    </w:p>
    <w:p w14:paraId="11965D5C"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Ogunlana, F. (2018). </w:t>
      </w:r>
      <w:r>
        <w:rPr>
          <w:rFonts w:ascii="Times New Roman" w:eastAsia="Times New Roman" w:hAnsi="Times New Roman" w:cs="Times New Roman"/>
          <w:i/>
          <w:iCs/>
          <w:color w:val="000000"/>
          <w:sz w:val="24"/>
          <w:szCs w:val="24"/>
          <w:highlight w:val="yellow"/>
        </w:rPr>
        <w:t>The role of entrepreneurship as the driver of economic growth</w:t>
      </w:r>
      <w:r>
        <w:rPr>
          <w:rFonts w:ascii="Times New Roman" w:eastAsia="Times New Roman" w:hAnsi="Times New Roman" w:cs="Times New Roman"/>
          <w:color w:val="000000"/>
          <w:sz w:val="24"/>
          <w:szCs w:val="24"/>
          <w:highlight w:val="yellow"/>
        </w:rPr>
        <w:t xml:space="preserve"> [Bachelor's thesis, Centria University of Applied Sciences]. Theseus. https://www.theseus.fi/handle/10024/144309</w:t>
      </w:r>
    </w:p>
    <w:p w14:paraId="50885B40"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Ojo, A. T. (2003). Partnership and strategic alliance for effective SME development. In </w:t>
      </w:r>
      <w:r>
        <w:rPr>
          <w:rFonts w:ascii="Times New Roman" w:eastAsia="Times New Roman" w:hAnsi="Times New Roman" w:cs="Times New Roman"/>
          <w:i/>
          <w:iCs/>
          <w:color w:val="000000"/>
          <w:sz w:val="24"/>
          <w:szCs w:val="24"/>
          <w:highlight w:val="yellow"/>
        </w:rPr>
        <w:t>Small and medium enterprises development and SMIEIS: Effective implementation strategies</w:t>
      </w:r>
      <w:r>
        <w:rPr>
          <w:rFonts w:ascii="Times New Roman" w:eastAsia="Times New Roman" w:hAnsi="Times New Roman" w:cs="Times New Roman"/>
          <w:color w:val="000000"/>
          <w:sz w:val="24"/>
          <w:szCs w:val="24"/>
          <w:highlight w:val="yellow"/>
        </w:rPr>
        <w:t>. CIBN Press.</w:t>
      </w:r>
    </w:p>
    <w:p w14:paraId="1A21955F"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Okpara, J. O. (2011). Factors constraining the growth and survival of SMEs in Nigeria: Implications for poverty alleviation. </w:t>
      </w:r>
      <w:r>
        <w:rPr>
          <w:rFonts w:ascii="Times New Roman" w:eastAsia="Times New Roman" w:hAnsi="Times New Roman" w:cs="Times New Roman"/>
          <w:i/>
          <w:iCs/>
          <w:color w:val="000000"/>
          <w:sz w:val="24"/>
          <w:szCs w:val="24"/>
          <w:highlight w:val="yellow"/>
        </w:rPr>
        <w:t>Management Research Review, 34</w:t>
      </w:r>
      <w:r>
        <w:rPr>
          <w:rFonts w:ascii="Times New Roman" w:eastAsia="Times New Roman" w:hAnsi="Times New Roman" w:cs="Times New Roman"/>
          <w:color w:val="000000"/>
          <w:sz w:val="24"/>
          <w:szCs w:val="24"/>
          <w:highlight w:val="yellow"/>
        </w:rPr>
        <w:t>(2), 156-171. https://doi.org/10.1108/01409171111102786</w:t>
      </w:r>
    </w:p>
    <w:p w14:paraId="156C1F4D"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Papanek, G. F. (1962). The development of entrepreneurship. </w:t>
      </w:r>
      <w:r>
        <w:rPr>
          <w:rFonts w:ascii="Times New Roman" w:eastAsia="Times New Roman" w:hAnsi="Times New Roman" w:cs="Times New Roman"/>
          <w:i/>
          <w:iCs/>
          <w:color w:val="000000"/>
          <w:sz w:val="24"/>
          <w:szCs w:val="24"/>
          <w:highlight w:val="yellow"/>
        </w:rPr>
        <w:t>The American Economic Review, 52</w:t>
      </w:r>
      <w:r>
        <w:rPr>
          <w:rFonts w:ascii="Times New Roman" w:eastAsia="Times New Roman" w:hAnsi="Times New Roman" w:cs="Times New Roman"/>
          <w:color w:val="000000"/>
          <w:sz w:val="24"/>
          <w:szCs w:val="24"/>
          <w:highlight w:val="yellow"/>
        </w:rPr>
        <w:t>(2), 46-58. https://www.jstor.org/stable/i332669</w:t>
      </w:r>
    </w:p>
    <w:p w14:paraId="6FF992E1"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Pesaran, M. H., Shin, Y., &amp; Smith, R. J. (2001). Bounds testing approaches to the analysis of level relationships. </w:t>
      </w:r>
      <w:r>
        <w:rPr>
          <w:rFonts w:ascii="Times New Roman" w:eastAsia="Times New Roman" w:hAnsi="Times New Roman" w:cs="Times New Roman"/>
          <w:i/>
          <w:iCs/>
          <w:color w:val="000000"/>
          <w:sz w:val="24"/>
          <w:szCs w:val="24"/>
          <w:highlight w:val="yellow"/>
        </w:rPr>
        <w:t>Journal of Applied Econometrics, 16</w:t>
      </w:r>
      <w:r>
        <w:rPr>
          <w:rFonts w:ascii="Times New Roman" w:eastAsia="Times New Roman" w:hAnsi="Times New Roman" w:cs="Times New Roman"/>
          <w:color w:val="000000"/>
          <w:sz w:val="24"/>
          <w:szCs w:val="24"/>
          <w:highlight w:val="yellow"/>
        </w:rPr>
        <w:t>(3), 289-326. https://doi.org/10.1002/jae.616</w:t>
      </w:r>
    </w:p>
    <w:p w14:paraId="5484ADA2"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Rastogi, V. (2020). </w:t>
      </w:r>
      <w:r>
        <w:rPr>
          <w:rFonts w:ascii="Times New Roman" w:eastAsia="Times New Roman" w:hAnsi="Times New Roman" w:cs="Times New Roman"/>
          <w:i/>
          <w:iCs/>
          <w:color w:val="000000"/>
          <w:sz w:val="24"/>
          <w:szCs w:val="24"/>
          <w:highlight w:val="yellow"/>
        </w:rPr>
        <w:t>Micro, small, and medium enterprises in India: An explainer</w:t>
      </w:r>
      <w:r>
        <w:rPr>
          <w:rFonts w:ascii="Times New Roman" w:eastAsia="Times New Roman" w:hAnsi="Times New Roman" w:cs="Times New Roman"/>
          <w:color w:val="000000"/>
          <w:sz w:val="24"/>
          <w:szCs w:val="24"/>
          <w:highlight w:val="yellow"/>
        </w:rPr>
        <w:t>. India Briefing. https://www.india-briefing.com/news/micro-small-medium-enterprises-india-explainer-17887.html</w:t>
      </w:r>
    </w:p>
    <w:p w14:paraId="01060F46"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Romer, P. M. (1986). Increasing returns and long-run growth. </w:t>
      </w:r>
      <w:r>
        <w:rPr>
          <w:rFonts w:ascii="Times New Roman" w:eastAsia="Times New Roman" w:hAnsi="Times New Roman" w:cs="Times New Roman"/>
          <w:i/>
          <w:iCs/>
          <w:color w:val="000000"/>
          <w:sz w:val="24"/>
          <w:szCs w:val="24"/>
          <w:highlight w:val="yellow"/>
        </w:rPr>
        <w:t>Journal of Political Economy, 94</w:t>
      </w:r>
      <w:r>
        <w:rPr>
          <w:rFonts w:ascii="Times New Roman" w:eastAsia="Times New Roman" w:hAnsi="Times New Roman" w:cs="Times New Roman"/>
          <w:color w:val="000000"/>
          <w:sz w:val="24"/>
          <w:szCs w:val="24"/>
          <w:highlight w:val="yellow"/>
        </w:rPr>
        <w:t>(5), 1002-1037. https://doi.org/10.1086/261420</w:t>
      </w:r>
    </w:p>
    <w:p w14:paraId="6084A7BA"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Romer, P. M. (1994). The origins of endogenous growth. </w:t>
      </w:r>
      <w:r>
        <w:rPr>
          <w:rFonts w:ascii="Times New Roman" w:eastAsia="Times New Roman" w:hAnsi="Times New Roman" w:cs="Times New Roman"/>
          <w:i/>
          <w:iCs/>
          <w:color w:val="000000"/>
          <w:sz w:val="24"/>
          <w:szCs w:val="24"/>
          <w:highlight w:val="yellow"/>
        </w:rPr>
        <w:t>Journal of Economic Perspectives, 8</w:t>
      </w:r>
      <w:r>
        <w:rPr>
          <w:rFonts w:ascii="Times New Roman" w:eastAsia="Times New Roman" w:hAnsi="Times New Roman" w:cs="Times New Roman"/>
          <w:color w:val="000000"/>
          <w:sz w:val="24"/>
          <w:szCs w:val="24"/>
          <w:highlight w:val="yellow"/>
        </w:rPr>
        <w:t>(1), 3-22. https://doi.org/10.1257/jep.8.1.3</w:t>
      </w:r>
    </w:p>
    <w:p w14:paraId="5C23665B"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Roopchund, R. (2020). SMEs in Mauritius: Economic growth, employment and entrepreneurial culture. </w:t>
      </w:r>
      <w:r>
        <w:rPr>
          <w:rFonts w:ascii="Times New Roman" w:eastAsia="Times New Roman" w:hAnsi="Times New Roman" w:cs="Times New Roman"/>
          <w:i/>
          <w:iCs/>
          <w:color w:val="000000"/>
          <w:sz w:val="24"/>
          <w:szCs w:val="24"/>
          <w:highlight w:val="yellow"/>
        </w:rPr>
        <w:t>International Journal of Entrepreneurship and Small Business, 39</w:t>
      </w:r>
      <w:r>
        <w:rPr>
          <w:rFonts w:ascii="Times New Roman" w:eastAsia="Times New Roman" w:hAnsi="Times New Roman" w:cs="Times New Roman"/>
          <w:color w:val="000000"/>
          <w:sz w:val="24"/>
          <w:szCs w:val="24"/>
          <w:highlight w:val="yellow"/>
        </w:rPr>
        <w:t>(4), 585-596. https://doi.org/10.1504/IJESB.2020.106475</w:t>
      </w:r>
    </w:p>
    <w:p w14:paraId="551AA9EB"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Schumpeter, J. A. (1934). </w:t>
      </w:r>
      <w:r>
        <w:rPr>
          <w:rFonts w:ascii="Times New Roman" w:eastAsia="Times New Roman" w:hAnsi="Times New Roman" w:cs="Times New Roman"/>
          <w:i/>
          <w:iCs/>
          <w:color w:val="000000"/>
          <w:sz w:val="24"/>
          <w:szCs w:val="24"/>
          <w:highlight w:val="yellow"/>
        </w:rPr>
        <w:t>The theory of economic development: An inquiry into profits, capital, credit, interest, and the business cycle</w:t>
      </w:r>
      <w:r>
        <w:rPr>
          <w:rFonts w:ascii="Times New Roman" w:eastAsia="Times New Roman" w:hAnsi="Times New Roman" w:cs="Times New Roman"/>
          <w:color w:val="000000"/>
          <w:sz w:val="24"/>
          <w:szCs w:val="24"/>
          <w:highlight w:val="yellow"/>
        </w:rPr>
        <w:t>. Harvard University Press. https://openlibrary.org/works/OL1806982W</w:t>
      </w:r>
    </w:p>
    <w:p w14:paraId="7AF575AF"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Small and Medium Enterprises Development Agency of Nigeria. (2007). </w:t>
      </w:r>
      <w:r>
        <w:rPr>
          <w:rFonts w:ascii="Times New Roman" w:eastAsia="Times New Roman" w:hAnsi="Times New Roman" w:cs="Times New Roman"/>
          <w:i/>
          <w:iCs/>
          <w:color w:val="000000"/>
          <w:sz w:val="24"/>
          <w:szCs w:val="24"/>
          <w:highlight w:val="yellow"/>
        </w:rPr>
        <w:t>National policy on micro, small and medium enterprises</w:t>
      </w:r>
      <w:r>
        <w:rPr>
          <w:rFonts w:ascii="Times New Roman" w:eastAsia="Times New Roman" w:hAnsi="Times New Roman" w:cs="Times New Roman"/>
          <w:color w:val="000000"/>
          <w:sz w:val="24"/>
          <w:szCs w:val="24"/>
          <w:highlight w:val="yellow"/>
        </w:rPr>
        <w:t>.</w:t>
      </w:r>
    </w:p>
    <w:p w14:paraId="35B0A832"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Tahir, M., &amp; Burki, U. (2023). Entrepreneurship and economic growth: Evidence from the emerging BRICS economies. </w:t>
      </w:r>
      <w:r>
        <w:rPr>
          <w:rFonts w:ascii="Times New Roman" w:eastAsia="Times New Roman" w:hAnsi="Times New Roman" w:cs="Times New Roman"/>
          <w:i/>
          <w:iCs/>
          <w:color w:val="000000"/>
          <w:sz w:val="24"/>
          <w:szCs w:val="24"/>
          <w:highlight w:val="yellow"/>
        </w:rPr>
        <w:t>Journal of Open Innovation: Technology, Market, and Complexity, 9</w:t>
      </w:r>
      <w:r>
        <w:rPr>
          <w:rFonts w:ascii="Times New Roman" w:eastAsia="Times New Roman" w:hAnsi="Times New Roman" w:cs="Times New Roman"/>
          <w:color w:val="000000"/>
          <w:sz w:val="24"/>
          <w:szCs w:val="24"/>
          <w:highlight w:val="yellow"/>
        </w:rPr>
        <w:t>(2), Article 100088. https://doi.org/10.1016/j.joitmc.2023.100088</w:t>
      </w:r>
    </w:p>
    <w:p w14:paraId="5531561D"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lastRenderedPageBreak/>
        <w:t xml:space="preserve">Thurik, A. R., &amp; Wennekers, S. (1999). Linking entrepreneurship and economic growth. </w:t>
      </w:r>
      <w:r>
        <w:rPr>
          <w:rFonts w:ascii="Times New Roman" w:eastAsia="Times New Roman" w:hAnsi="Times New Roman" w:cs="Times New Roman"/>
          <w:i/>
          <w:iCs/>
          <w:color w:val="000000"/>
          <w:sz w:val="24"/>
          <w:szCs w:val="24"/>
          <w:highlight w:val="yellow"/>
        </w:rPr>
        <w:t>Small Business Economics, 13</w:t>
      </w:r>
      <w:r>
        <w:rPr>
          <w:rFonts w:ascii="Times New Roman" w:eastAsia="Times New Roman" w:hAnsi="Times New Roman" w:cs="Times New Roman"/>
          <w:color w:val="000000"/>
          <w:sz w:val="24"/>
          <w:szCs w:val="24"/>
          <w:highlight w:val="yellow"/>
        </w:rPr>
        <w:t>(1), 27-55. https://doi.org/10.1023/A:1008063200484</w:t>
      </w:r>
    </w:p>
    <w:p w14:paraId="60C1691B"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Todaro, M. P., &amp; Smith, S. C. (2021). </w:t>
      </w:r>
      <w:r>
        <w:rPr>
          <w:rFonts w:ascii="Times New Roman" w:eastAsia="Times New Roman" w:hAnsi="Times New Roman" w:cs="Times New Roman"/>
          <w:i/>
          <w:iCs/>
          <w:color w:val="000000"/>
          <w:sz w:val="24"/>
          <w:szCs w:val="24"/>
          <w:highlight w:val="yellow"/>
        </w:rPr>
        <w:t>Economic development</w:t>
      </w:r>
      <w:r>
        <w:rPr>
          <w:rFonts w:ascii="Times New Roman" w:eastAsia="Times New Roman" w:hAnsi="Times New Roman" w:cs="Times New Roman"/>
          <w:color w:val="000000"/>
          <w:sz w:val="24"/>
          <w:szCs w:val="24"/>
          <w:highlight w:val="yellow"/>
        </w:rPr>
        <w:t xml:space="preserve"> (13th ed.). Pearson.</w:t>
      </w:r>
    </w:p>
    <w:p w14:paraId="76EA1117"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Tumkella, K. (2003, June 10). </w:t>
      </w:r>
      <w:r>
        <w:rPr>
          <w:rFonts w:ascii="Times New Roman" w:eastAsia="Times New Roman" w:hAnsi="Times New Roman" w:cs="Times New Roman"/>
          <w:i/>
          <w:iCs/>
          <w:color w:val="000000"/>
          <w:sz w:val="24"/>
          <w:szCs w:val="24"/>
          <w:highlight w:val="yellow"/>
        </w:rPr>
        <w:t>The challenge of globalisation and the SME sector in Nigeria: Repositioning through technology and innovation</w:t>
      </w:r>
      <w:r>
        <w:rPr>
          <w:rFonts w:ascii="Times New Roman" w:eastAsia="Times New Roman" w:hAnsi="Times New Roman" w:cs="Times New Roman"/>
          <w:color w:val="000000"/>
          <w:sz w:val="24"/>
          <w:szCs w:val="24"/>
          <w:highlight w:val="yellow"/>
        </w:rPr>
        <w:t xml:space="preserve"> [Conference presentation]. National Summit on SMIEIS, Bankers' Committee and Lagos Chamber of Commerce and Industry, Lagos, Nigeria.</w:t>
      </w:r>
    </w:p>
    <w:p w14:paraId="0C9E88DC"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U.S. Agency for International Development. (2005). </w:t>
      </w:r>
      <w:r>
        <w:rPr>
          <w:rFonts w:ascii="Times New Roman" w:eastAsia="Times New Roman" w:hAnsi="Times New Roman" w:cs="Times New Roman"/>
          <w:i/>
          <w:iCs/>
          <w:color w:val="000000"/>
          <w:sz w:val="24"/>
          <w:szCs w:val="24"/>
          <w:highlight w:val="yellow"/>
        </w:rPr>
        <w:t>Micro, small and medium enterprise: Financial services demand survey - Nigeria</w:t>
      </w:r>
      <w:r>
        <w:rPr>
          <w:rFonts w:ascii="Times New Roman" w:eastAsia="Times New Roman" w:hAnsi="Times New Roman" w:cs="Times New Roman"/>
          <w:color w:val="000000"/>
          <w:sz w:val="24"/>
          <w:szCs w:val="24"/>
          <w:highlight w:val="yellow"/>
        </w:rPr>
        <w:t xml:space="preserve"> (USAID Development Experience Clearinghouse Record No. PN-ADH-592; prepared by Chemonics International). https://pdf.usaid.gov/pdf_docs/PNADH592.pdf</w:t>
      </w:r>
    </w:p>
    <w:p w14:paraId="38F509CF"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Ussif, R., &amp; Salifu, K. (2020). Contributions of small and medium enterprises to economic development in Sub-Saharan Africa. </w:t>
      </w:r>
      <w:r>
        <w:rPr>
          <w:rFonts w:ascii="Times New Roman" w:eastAsia="Times New Roman" w:hAnsi="Times New Roman" w:cs="Times New Roman"/>
          <w:i/>
          <w:iCs/>
          <w:color w:val="000000"/>
          <w:sz w:val="24"/>
          <w:szCs w:val="24"/>
          <w:highlight w:val="yellow"/>
        </w:rPr>
        <w:t>International Journal of Academic Accounting, Finance &amp; Management Research, 4</w:t>
      </w:r>
      <w:r>
        <w:rPr>
          <w:rFonts w:ascii="Times New Roman" w:eastAsia="Times New Roman" w:hAnsi="Times New Roman" w:cs="Times New Roman"/>
          <w:color w:val="000000"/>
          <w:sz w:val="24"/>
          <w:szCs w:val="24"/>
          <w:highlight w:val="yellow"/>
        </w:rPr>
        <w:t>(3), 63-78. https://ijeais.org/wp-content/uploads/2020/3/IJAAFMR200308.pdf</w:t>
      </w:r>
    </w:p>
    <w:p w14:paraId="2B861248"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Variyam, J. N., &amp; Kraybill, D. S. (1994). Managerial inputs and the growth of rural small firms. </w:t>
      </w:r>
      <w:r>
        <w:rPr>
          <w:rFonts w:ascii="Times New Roman" w:eastAsia="Times New Roman" w:hAnsi="Times New Roman" w:cs="Times New Roman"/>
          <w:i/>
          <w:iCs/>
          <w:color w:val="000000"/>
          <w:sz w:val="24"/>
          <w:szCs w:val="24"/>
          <w:highlight w:val="yellow"/>
        </w:rPr>
        <w:t>American Journal of Agricultural Economics, 76</w:t>
      </w:r>
      <w:r>
        <w:rPr>
          <w:rFonts w:ascii="Times New Roman" w:eastAsia="Times New Roman" w:hAnsi="Times New Roman" w:cs="Times New Roman"/>
          <w:color w:val="000000"/>
          <w:sz w:val="24"/>
          <w:szCs w:val="24"/>
          <w:highlight w:val="yellow"/>
        </w:rPr>
        <w:t>(3), 568-575. https://doi.org/10.2307/1243667</w:t>
      </w:r>
    </w:p>
    <w:p w14:paraId="517823F4"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World Bank. (2016, June 20). </w:t>
      </w:r>
      <w:r>
        <w:rPr>
          <w:rFonts w:ascii="Times New Roman" w:eastAsia="Times New Roman" w:hAnsi="Times New Roman" w:cs="Times New Roman"/>
          <w:i/>
          <w:iCs/>
          <w:color w:val="000000"/>
          <w:sz w:val="24"/>
          <w:szCs w:val="24"/>
          <w:highlight w:val="yellow"/>
        </w:rPr>
        <w:t>Entrepreneurs and small businesses spur economic growth and create jobs</w:t>
      </w:r>
      <w:r>
        <w:rPr>
          <w:rFonts w:ascii="Times New Roman" w:eastAsia="Times New Roman" w:hAnsi="Times New Roman" w:cs="Times New Roman"/>
          <w:color w:val="000000"/>
          <w:sz w:val="24"/>
          <w:szCs w:val="24"/>
          <w:highlight w:val="yellow"/>
        </w:rPr>
        <w:t>. https://www.worldbank.org/en/news/feature/2016/06/20/entrepreneurs-and-small-businesses-spur-economic-growth-and-create-jobs</w:t>
      </w:r>
    </w:p>
    <w:p w14:paraId="090832A4"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World Bank. (2023). </w:t>
      </w:r>
      <w:r>
        <w:rPr>
          <w:rFonts w:ascii="Times New Roman" w:eastAsia="Times New Roman" w:hAnsi="Times New Roman" w:cs="Times New Roman"/>
          <w:i/>
          <w:iCs/>
          <w:color w:val="000000"/>
          <w:sz w:val="24"/>
          <w:szCs w:val="24"/>
          <w:highlight w:val="yellow"/>
        </w:rPr>
        <w:t>New business density (new registrations per 1,000 people ages 15-64) [Data set]</w:t>
      </w:r>
      <w:r>
        <w:rPr>
          <w:rFonts w:ascii="Times New Roman" w:eastAsia="Times New Roman" w:hAnsi="Times New Roman" w:cs="Times New Roman"/>
          <w:color w:val="000000"/>
          <w:sz w:val="24"/>
          <w:szCs w:val="24"/>
          <w:highlight w:val="yellow"/>
        </w:rPr>
        <w:t>. World Development Indicators. https://data.worldbank.org/indicator/IC.BUS.NDNS.ZS</w:t>
      </w:r>
    </w:p>
    <w:p w14:paraId="1A8B7FBE" w14:textId="77777777" w:rsidR="00846CA9" w:rsidRDefault="00000000">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Zouita, M. S. (2021). The impact of entrepreneurship on economic growth in 95 developing and emerging countries. </w:t>
      </w:r>
      <w:r>
        <w:rPr>
          <w:rFonts w:ascii="Times New Roman" w:eastAsia="Times New Roman" w:hAnsi="Times New Roman" w:cs="Times New Roman"/>
          <w:i/>
          <w:iCs/>
          <w:color w:val="000000"/>
          <w:sz w:val="24"/>
          <w:szCs w:val="24"/>
          <w:highlight w:val="yellow"/>
        </w:rPr>
        <w:t>Scientific Annals of Economics and Business, 68</w:t>
      </w:r>
      <w:r>
        <w:rPr>
          <w:rFonts w:ascii="Times New Roman" w:eastAsia="Times New Roman" w:hAnsi="Times New Roman" w:cs="Times New Roman"/>
          <w:color w:val="000000"/>
          <w:sz w:val="24"/>
          <w:szCs w:val="24"/>
          <w:highlight w:val="yellow"/>
        </w:rPr>
        <w:t>(2), 145-162. https://doi.org/10.47743/saeb-2021-0014</w:t>
      </w:r>
    </w:p>
    <w:sectPr w:rsidR="00846CA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8C4BF" w14:textId="77777777" w:rsidR="00CE66AB" w:rsidRDefault="00CE66AB" w:rsidP="007008EF">
      <w:pPr>
        <w:spacing w:after="0" w:line="240" w:lineRule="auto"/>
      </w:pPr>
      <w:r>
        <w:separator/>
      </w:r>
    </w:p>
  </w:endnote>
  <w:endnote w:type="continuationSeparator" w:id="0">
    <w:p w14:paraId="2D32A676" w14:textId="77777777" w:rsidR="00CE66AB" w:rsidRDefault="00CE66AB" w:rsidP="00700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138AC18-2F67-43D2-83E3-A8CCE4BF70ED}"/>
    <w:embedBold r:id="rId2" w:fontKey="{C6948B77-EF59-4537-95AB-A6B56676887E}"/>
    <w:embedItalic r:id="rId3" w:fontKey="{82D29D91-92DF-4D31-B7A5-4E6AAABCFC6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C9A211B3-6C41-42B6-B41D-A4B445B57A29}"/>
    <w:embedBold r:id="rId5" w:fontKey="{F7E6CEBC-6A15-4138-8B70-34BC15D50196}"/>
    <w:embedBoldItalic r:id="rId6" w:fontKey="{77585F2A-D18D-44A3-B5C8-955A6440FEA4}"/>
  </w:font>
  <w:font w:name="Georgia">
    <w:panose1 w:val="02040502050405020303"/>
    <w:charset w:val="00"/>
    <w:family w:val="roman"/>
    <w:pitch w:val="variable"/>
    <w:sig w:usb0="00000287" w:usb1="00000000" w:usb2="00000000" w:usb3="00000000" w:csb0="0000009F" w:csb1="00000000"/>
    <w:embedItalic r:id="rId7" w:fontKey="{E78B30CD-0534-40F5-93F5-9D4D4701FFBC}"/>
  </w:font>
  <w:font w:name="Cambria Math">
    <w:panose1 w:val="02040503050406030204"/>
    <w:charset w:val="00"/>
    <w:family w:val="roman"/>
    <w:pitch w:val="variable"/>
    <w:sig w:usb0="E00006FF" w:usb1="420024FF" w:usb2="02000000" w:usb3="00000000" w:csb0="0000019F" w:csb1="00000000"/>
    <w:embedRegular r:id="rId8" w:fontKey="{CA846FED-4CDF-4B25-B80E-4311D64F8857}"/>
    <w:embedItalic r:id="rId9" w:fontKey="{3FDF0665-DE62-44F8-A27F-D1BC8DF942B3}"/>
  </w:font>
  <w:font w:name="Gungsuh">
    <w:charset w:val="81"/>
    <w:family w:val="roman"/>
    <w:pitch w:val="variable"/>
    <w:sig w:usb0="B00002AF" w:usb1="69D77CFB" w:usb2="00000030" w:usb3="00000000" w:csb0="0008009F" w:csb1="00000000"/>
    <w:embedRegular r:id="rId10" w:subsetted="1" w:fontKey="{501697A3-59AD-4EA4-8132-29D1E459EF02}"/>
  </w:font>
  <w:font w:name="Cardo">
    <w:charset w:val="00"/>
    <w:family w:val="auto"/>
    <w:pitch w:val="default"/>
    <w:embedRegular r:id="rId11" w:fontKey="{6A9C6DE9-441C-47E2-859E-9E75C9E980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0FD7" w14:textId="77777777" w:rsidR="007008EF" w:rsidRDefault="007008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E9481" w14:textId="77777777" w:rsidR="007008EF" w:rsidRDefault="007008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25ACC" w14:textId="77777777" w:rsidR="007008EF" w:rsidRDefault="00700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6C278" w14:textId="77777777" w:rsidR="00CE66AB" w:rsidRDefault="00CE66AB" w:rsidP="007008EF">
      <w:pPr>
        <w:spacing w:after="0" w:line="240" w:lineRule="auto"/>
      </w:pPr>
      <w:r>
        <w:separator/>
      </w:r>
    </w:p>
  </w:footnote>
  <w:footnote w:type="continuationSeparator" w:id="0">
    <w:p w14:paraId="06344D48" w14:textId="77777777" w:rsidR="00CE66AB" w:rsidRDefault="00CE66AB" w:rsidP="00700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9D14" w14:textId="77777777" w:rsidR="007008EF" w:rsidRDefault="00000000">
    <w:pPr>
      <w:pStyle w:val="Header"/>
    </w:pPr>
    <w:r>
      <w:rPr>
        <w:noProof/>
      </w:rPr>
      <w:pict w14:anchorId="0D5286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1467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539F" w14:textId="77777777" w:rsidR="007008EF" w:rsidRDefault="00000000">
    <w:pPr>
      <w:pStyle w:val="Header"/>
    </w:pPr>
    <w:r>
      <w:rPr>
        <w:noProof/>
      </w:rPr>
      <w:pict w14:anchorId="2352C2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1467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F562" w14:textId="77777777" w:rsidR="007008EF" w:rsidRDefault="00000000">
    <w:pPr>
      <w:pStyle w:val="Header"/>
    </w:pPr>
    <w:r>
      <w:rPr>
        <w:noProof/>
      </w:rPr>
      <w:pict w14:anchorId="5E3BEB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1467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7624B"/>
    <w:multiLevelType w:val="multilevel"/>
    <w:tmpl w:val="5D50613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7457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922"/>
    <w:rsid w:val="001C7CC0"/>
    <w:rsid w:val="003D65CA"/>
    <w:rsid w:val="00472922"/>
    <w:rsid w:val="0064787D"/>
    <w:rsid w:val="007008EF"/>
    <w:rsid w:val="00846CA9"/>
    <w:rsid w:val="00B5152B"/>
    <w:rsid w:val="00C853D4"/>
    <w:rsid w:val="00CE66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9207B"/>
  <w15:docId w15:val="{8632576A-C060-47E1-9F7A-94EB29094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unhideWhenUsed/>
    <w:qFormat/>
    <w:pPr>
      <w:keepNext/>
      <w:keepLines/>
      <w:spacing w:before="200" w:after="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mbria" w:eastAsia="Cambria" w:hAnsi="Cambria" w:cs="Cambria"/>
      <w:b/>
      <w:bCs/>
      <w:i/>
      <w:iCs/>
      <w:color w:val="4F81BD"/>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rPr>
      <w:color w:val="000000"/>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pPr>
      <w:spacing w:after="0" w:line="240" w:lineRule="auto"/>
    </w:pPr>
    <w:rPr>
      <w:color w:val="000000"/>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B5152B"/>
    <w:pPr>
      <w:ind w:left="720"/>
      <w:contextualSpacing/>
    </w:pPr>
  </w:style>
  <w:style w:type="paragraph" w:styleId="Header">
    <w:name w:val="header"/>
    <w:basedOn w:val="Normal"/>
    <w:link w:val="HeaderChar"/>
    <w:uiPriority w:val="99"/>
    <w:unhideWhenUsed/>
    <w:rsid w:val="007008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8EF"/>
  </w:style>
  <w:style w:type="paragraph" w:styleId="Footer">
    <w:name w:val="footer"/>
    <w:basedOn w:val="Normal"/>
    <w:link w:val="FooterChar"/>
    <w:uiPriority w:val="99"/>
    <w:unhideWhenUsed/>
    <w:rsid w:val="007008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8EF"/>
  </w:style>
  <w:style w:type="paragraph" w:customStyle="1" w:styleId="pdq2pgselectionanchorcontainer">
    <w:name w:val="pdq2pg_selectionanchorcontainer"/>
    <w:basedOn w:val="Normal"/>
    <w:rsid w:val="00C853D4"/>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weXUz6o5SM5H0t9KgbYV2WiTvQ==">CgMxLjAaJQoBMBIgCh4IB0IaCg9UaW1lcyBOZXcgUm9tYW4SB0d1bmdzdWgaJQoBMRIgCh4IB0IaCg9UaW1lcyBOZXcgUm9tYW4SB0d1bmdzdWgaIwoBMhIeChwIB0IYCg9UaW1lcyBOZXcgUm9tYW4SBUNhcmRvOAByITFnRFJ6RUVkS2NySV9YRVVhTTV4SWlIdzJtU1o1RmZ4bg==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7379</Words>
  <Characters>42065</Characters>
  <Application>Microsoft Office Word</Application>
  <DocSecurity>0</DocSecurity>
  <Lines>350</Lines>
  <Paragraphs>98</Paragraphs>
  <ScaleCrop>false</ScaleCrop>
  <Company/>
  <LinksUpToDate>false</LinksUpToDate>
  <CharactersWithSpaces>49346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PC New 16</cp:lastModifiedBy>
  <cp:revision>4</cp:revision>
  <dcterms:created xsi:type="dcterms:W3CDTF">2026-07-31T05:45:00Z</dcterms:created>
  <dcterms:modified xsi:type="dcterms:W3CDTF">2026-08-05T07:48:00Z</dcterms:modified>
</cp:coreProperties>
</file>