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591C95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591C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591C95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1C95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591C95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591C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3DE4EA63" w:rsidR="00D77E27" w:rsidRPr="00591C95" w:rsidRDefault="006E4D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Ms_ARJOCS_2772</w:t>
            </w:r>
          </w:p>
        </w:tc>
      </w:tr>
      <w:tr w:rsidR="00D77E27" w:rsidRPr="00591C95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591C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1C61A1D3" w:rsidR="00D77E27" w:rsidRPr="00591C95" w:rsidRDefault="006E4D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Different Refining Methods on Gossypol Content and Oil Quality of Pretreated Cotton seed (Gossypium hirsutum L.)</w:t>
            </w:r>
          </w:p>
        </w:tc>
      </w:tr>
      <w:tr w:rsidR="00D77E27" w:rsidRPr="00591C95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591C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591C95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591C95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591C9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91C9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91C9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591C95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591C95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591C9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1C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1C9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2C4F" w:rsidRPr="00591C95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C82C4F" w:rsidRPr="00591C95" w:rsidRDefault="00C82C4F" w:rsidP="00C82C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C82C4F" w:rsidRPr="00591C95" w:rsidRDefault="00C82C4F" w:rsidP="00C82C4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96B11EF" w14:textId="71EAEFD4" w:rsidR="00C82C4F" w:rsidRPr="00591C95" w:rsidRDefault="00C82C4F" w:rsidP="00C82C4F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All the details which are incorporated is appropriate. Some recent year references and review related to this should be incorporated in tabular form. </w:t>
            </w:r>
          </w:p>
          <w:p w14:paraId="6DB35333" w14:textId="77777777" w:rsidR="00C82C4F" w:rsidRPr="00591C95" w:rsidRDefault="00C82C4F" w:rsidP="00C82C4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8BB81A" w14:textId="77777777" w:rsidR="00C82C4F" w:rsidRPr="00591C95" w:rsidRDefault="00C82C4F" w:rsidP="00C82C4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591C95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591C9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91C9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591C9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591C95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591C9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1C9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591C9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591C9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591C95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591C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5CFF99B7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54B8EB81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552F8E87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1C7BA2A4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F3B0AB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4E1B4000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0673125A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0DFC1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0793ABB7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798981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472F349E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B3E9FF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79026085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591C95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591C9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6B3DC753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1DC556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3C14A27B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B068503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7EAA0EBD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B8A536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5D04627E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84E2A5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0C43631A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353AA3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591C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591C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103DA26E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E16DA5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591C9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591C9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591C9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1C9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591C9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591C95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591C9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591C9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1C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1C9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91C9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591C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591C9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591C95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1DF6CD4C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591C9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4BADA655" w:rsidR="00D77E27" w:rsidRPr="00591C95" w:rsidRDefault="00C82C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591C9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1C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591C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373E473E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591C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591C9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591C95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29516B2D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some more references</w:t>
            </w:r>
          </w:p>
        </w:tc>
        <w:tc>
          <w:tcPr>
            <w:tcW w:w="1667" w:type="pct"/>
          </w:tcPr>
          <w:p w14:paraId="41F0CB9A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591C95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591C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591C9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591C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591C9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6402EC7B" w:rsidR="00D77E27" w:rsidRPr="00591C95" w:rsidRDefault="00C82C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1C9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591C9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75305" w14:textId="77777777" w:rsidR="00D77E27" w:rsidRPr="00591C95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678F799" w14:textId="77777777" w:rsidR="00591C95" w:rsidRPr="00591C95" w:rsidRDefault="00591C95" w:rsidP="00591C95">
      <w:pPr>
        <w:rPr>
          <w:rFonts w:ascii="Arial" w:hAnsi="Arial" w:cs="Arial"/>
          <w:b/>
          <w:sz w:val="20"/>
          <w:szCs w:val="20"/>
          <w:u w:val="single"/>
        </w:rPr>
      </w:pPr>
      <w:r w:rsidRPr="00591C9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9BF49B3" w14:textId="77777777" w:rsidR="00591C95" w:rsidRPr="00591C95" w:rsidRDefault="00591C95" w:rsidP="00591C95">
      <w:pPr>
        <w:rPr>
          <w:rFonts w:ascii="Arial" w:hAnsi="Arial" w:cs="Arial"/>
          <w:sz w:val="20"/>
          <w:szCs w:val="20"/>
        </w:rPr>
      </w:pPr>
    </w:p>
    <w:p w14:paraId="6A7B3CCE" w14:textId="77777777" w:rsidR="00591C95" w:rsidRPr="00591C95" w:rsidRDefault="00591C95" w:rsidP="00591C95">
      <w:pPr>
        <w:rPr>
          <w:rFonts w:ascii="Arial" w:hAnsi="Arial" w:cs="Arial"/>
          <w:sz w:val="20"/>
          <w:szCs w:val="20"/>
        </w:rPr>
      </w:pPr>
      <w:r w:rsidRPr="00591C95">
        <w:rPr>
          <w:rFonts w:ascii="Arial" w:hAnsi="Arial" w:cs="Arial"/>
          <w:sz w:val="20"/>
          <w:szCs w:val="20"/>
        </w:rPr>
        <w:t>.</w:t>
      </w:r>
      <w:r w:rsidRPr="00591C95">
        <w:rPr>
          <w:rFonts w:ascii="Arial" w:hAnsi="Arial" w:cs="Arial"/>
          <w:color w:val="000000"/>
          <w:sz w:val="20"/>
          <w:szCs w:val="20"/>
        </w:rPr>
        <w:t xml:space="preserve"> Swati Goyal, Dr. APJ Abdul Kalam University</w:t>
      </w:r>
      <w:r w:rsidRPr="00591C95">
        <w:rPr>
          <w:rFonts w:ascii="Arial" w:hAnsi="Arial" w:cs="Arial"/>
          <w:sz w:val="20"/>
          <w:szCs w:val="20"/>
        </w:rPr>
        <w:t xml:space="preserve">, </w:t>
      </w:r>
      <w:r w:rsidRPr="00591C95">
        <w:rPr>
          <w:rFonts w:ascii="Arial" w:hAnsi="Arial" w:cs="Arial"/>
          <w:color w:val="000000"/>
          <w:sz w:val="20"/>
          <w:szCs w:val="20"/>
        </w:rPr>
        <w:t>India</w:t>
      </w:r>
    </w:p>
    <w:p w14:paraId="0B78CCA6" w14:textId="77777777" w:rsidR="00D77E27" w:rsidRPr="00591C95" w:rsidRDefault="00D77E2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D77E27" w:rsidRPr="00591C9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1CB7" w14:textId="77777777" w:rsidR="00C33640" w:rsidRDefault="00C33640">
      <w:r>
        <w:separator/>
      </w:r>
    </w:p>
  </w:endnote>
  <w:endnote w:type="continuationSeparator" w:id="0">
    <w:p w14:paraId="190CFD89" w14:textId="77777777" w:rsidR="00C33640" w:rsidRDefault="00C3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45879" w14:textId="77777777" w:rsidR="00C33640" w:rsidRDefault="00C33640">
      <w:r>
        <w:separator/>
      </w:r>
    </w:p>
  </w:footnote>
  <w:footnote w:type="continuationSeparator" w:id="0">
    <w:p w14:paraId="7F58A5D0" w14:textId="77777777" w:rsidR="00C33640" w:rsidRDefault="00C3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F5755"/>
    <w:rsid w:val="00107325"/>
    <w:rsid w:val="00205491"/>
    <w:rsid w:val="002431D0"/>
    <w:rsid w:val="00565F34"/>
    <w:rsid w:val="00591C95"/>
    <w:rsid w:val="006B1ED2"/>
    <w:rsid w:val="006E4DF3"/>
    <w:rsid w:val="0081162F"/>
    <w:rsid w:val="0084210E"/>
    <w:rsid w:val="00981409"/>
    <w:rsid w:val="00AC0FF4"/>
    <w:rsid w:val="00BA1AA9"/>
    <w:rsid w:val="00C33640"/>
    <w:rsid w:val="00C82C4F"/>
    <w:rsid w:val="00CF6FEC"/>
    <w:rsid w:val="00D439EC"/>
    <w:rsid w:val="00D72E6E"/>
    <w:rsid w:val="00D77E27"/>
    <w:rsid w:val="00EB2311"/>
    <w:rsid w:val="00F6338D"/>
    <w:rsid w:val="00FB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2026-08-17T13:26:00Z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