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4D3449" w:rsidRPr="00FB4BDF" w14:paraId="418419BF" w14:textId="77777777">
        <w:trPr>
          <w:trHeight w:val="20"/>
          <w:jc w:val="center"/>
        </w:trPr>
        <w:tc>
          <w:tcPr>
            <w:tcW w:w="1186" w:type="pct"/>
          </w:tcPr>
          <w:p w14:paraId="166E1F6B" w14:textId="77777777" w:rsidR="004D3449" w:rsidRPr="00FB4BDF" w:rsidRDefault="00770AE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19B7F6CF" w14:textId="77777777" w:rsidR="004D3449" w:rsidRPr="00FB4BDF" w:rsidRDefault="004D344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FB4BDF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Pure and Applied Mathematics</w:t>
              </w:r>
            </w:hyperlink>
          </w:p>
        </w:tc>
      </w:tr>
      <w:tr w:rsidR="004D3449" w:rsidRPr="00FB4BDF" w14:paraId="2348AD4B" w14:textId="77777777">
        <w:trPr>
          <w:trHeight w:val="20"/>
          <w:jc w:val="center"/>
        </w:trPr>
        <w:tc>
          <w:tcPr>
            <w:tcW w:w="1186" w:type="pct"/>
          </w:tcPr>
          <w:p w14:paraId="03DC9739" w14:textId="77777777" w:rsidR="004D3449" w:rsidRPr="00FB4BDF" w:rsidRDefault="00770AE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40A20939" w14:textId="4F201B1E" w:rsidR="004D3449" w:rsidRPr="00FB4BDF" w:rsidRDefault="00527CD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Ms_AJPAM_2792</w:t>
            </w:r>
          </w:p>
        </w:tc>
      </w:tr>
      <w:tr w:rsidR="004D3449" w:rsidRPr="00FB4BDF" w14:paraId="3E599579" w14:textId="77777777">
        <w:trPr>
          <w:trHeight w:val="20"/>
          <w:jc w:val="center"/>
        </w:trPr>
        <w:tc>
          <w:tcPr>
            <w:tcW w:w="1186" w:type="pct"/>
          </w:tcPr>
          <w:p w14:paraId="362CEB11" w14:textId="77777777" w:rsidR="004D3449" w:rsidRPr="00FB4BDF" w:rsidRDefault="00770AE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7442B653" w14:textId="39EA62BE" w:rsidR="004D3449" w:rsidRPr="00FB4BDF" w:rsidRDefault="00527CD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/>
                <w:sz w:val="20"/>
                <w:szCs w:val="20"/>
                <w:lang w:val="en-GB"/>
              </w:rPr>
              <w:t>NUMERICAL RANGE AND ROBUSTNESS OF GRASSMANNIAN FRAMES</w:t>
            </w:r>
          </w:p>
        </w:tc>
      </w:tr>
      <w:tr w:rsidR="004D3449" w:rsidRPr="00FB4BDF" w14:paraId="0CE0B074" w14:textId="77777777">
        <w:trPr>
          <w:trHeight w:val="20"/>
          <w:jc w:val="center"/>
        </w:trPr>
        <w:tc>
          <w:tcPr>
            <w:tcW w:w="1186" w:type="pct"/>
          </w:tcPr>
          <w:p w14:paraId="0DC81E99" w14:textId="77777777" w:rsidR="004D3449" w:rsidRPr="00FB4BDF" w:rsidRDefault="00770AE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3403B26C" w14:textId="4AF2251D" w:rsidR="004D3449" w:rsidRPr="00FB4BDF" w:rsidRDefault="0019342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07B84CA" w14:textId="77777777" w:rsidR="004D3449" w:rsidRPr="00FB4BDF" w:rsidRDefault="004D3449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2DA2147F" w14:textId="77777777" w:rsidR="004D3449" w:rsidRPr="00FB4BDF" w:rsidRDefault="00770AE9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FB4BDF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 w:rsidRPr="00FB4BDF">
        <w:rPr>
          <w:rFonts w:ascii="Arial" w:eastAsia="MS Mincho" w:hAnsi="Arial" w:cs="Arial"/>
          <w:b/>
          <w:sz w:val="20"/>
          <w:szCs w:val="20"/>
          <w:u w:val="single"/>
          <w:lang w:val="en-GB"/>
        </w:rPr>
        <w:t xml:space="preserve"> </w:t>
      </w:r>
    </w:p>
    <w:p w14:paraId="3DF9212E" w14:textId="77777777" w:rsidR="004D3449" w:rsidRPr="00FB4BDF" w:rsidRDefault="004D344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4D3449" w:rsidRPr="00FB4BDF" w14:paraId="6542FB70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7AC1C6" w14:textId="77777777" w:rsidR="004D3449" w:rsidRPr="00FB4BDF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568772A" w14:textId="77777777" w:rsidR="004D3449" w:rsidRPr="00FB4BDF" w:rsidRDefault="00770A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B03C81" w14:textId="77777777" w:rsidR="004D3449" w:rsidRPr="00FB4BDF" w:rsidRDefault="00770AE9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FB4BD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B4BD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B0E0E2E" w14:textId="77777777" w:rsidR="004D3449" w:rsidRPr="00FB4BD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FB4BDF" w14:paraId="49BB9AB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B4D3EC" w14:textId="77777777" w:rsidR="004D3449" w:rsidRPr="00FB4BDF" w:rsidRDefault="00770A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FB4BD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32F594" w14:textId="77777777" w:rsidR="004D3449" w:rsidRPr="00FB4BDF" w:rsidRDefault="00770AE9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4A4542A" w14:textId="478EB429" w:rsidR="00607F8E" w:rsidRPr="00FB4BDF" w:rsidRDefault="00607F8E" w:rsidP="00607F8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B4BDF">
              <w:rPr>
                <w:rFonts w:ascii="Arial" w:hAnsi="Arial" w:cs="Arial"/>
                <w:sz w:val="20"/>
                <w:szCs w:val="20"/>
              </w:rPr>
              <w:t xml:space="preserve">This work is significant to the scholarly world because it provides a unified operator-theoretic and geometric perspective for comprehending the numerical range, spectral behavior, and robustness of finite-dimensional Grassmannian frames. Furthermore, it offers fresh insights into the connection between frame tightness, optimal line configurations, and stability under erasures by linking frame operators and </w:t>
            </w:r>
            <w:proofErr w:type="spellStart"/>
            <w:r w:rsidRPr="00FB4BDF">
              <w:rPr>
                <w:rFonts w:ascii="Arial" w:hAnsi="Arial" w:cs="Arial"/>
                <w:sz w:val="20"/>
                <w:szCs w:val="20"/>
              </w:rPr>
              <w:t>Gramian</w:t>
            </w:r>
            <w:proofErr w:type="spellEnd"/>
            <w:r w:rsidRPr="00FB4BDF">
              <w:rPr>
                <w:rFonts w:ascii="Arial" w:hAnsi="Arial" w:cs="Arial"/>
                <w:sz w:val="20"/>
                <w:szCs w:val="20"/>
              </w:rPr>
              <w:t xml:space="preserve"> operators. When designing robust signal representations and communication systems, </w:t>
            </w:r>
            <w:proofErr w:type="spellStart"/>
            <w:r w:rsidRPr="00FB4BDF">
              <w:rPr>
                <w:rFonts w:ascii="Arial" w:hAnsi="Arial" w:cs="Arial"/>
                <w:sz w:val="20"/>
                <w:szCs w:val="20"/>
              </w:rPr>
              <w:t>parseval</w:t>
            </w:r>
            <w:proofErr w:type="spellEnd"/>
            <w:r w:rsidRPr="00FB4BDF">
              <w:rPr>
                <w:rFonts w:ascii="Arial" w:hAnsi="Arial" w:cs="Arial"/>
                <w:sz w:val="20"/>
                <w:szCs w:val="20"/>
              </w:rPr>
              <w:t xml:space="preserve"> frames can be especially useful. More generally, the framework can facilitate future study in fields like wireless communications, signal processing, quantum information, compressed sensing, and reliable high-dimensional data representation.</w:t>
            </w:r>
          </w:p>
          <w:p w14:paraId="5F03F75F" w14:textId="77777777" w:rsidR="004D3449" w:rsidRPr="00FB4BDF" w:rsidRDefault="004D3449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35D1BA" w14:textId="77777777" w:rsidR="004D3449" w:rsidRPr="00FB4BD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D2B6FFE" w14:textId="77777777" w:rsidR="004D3449" w:rsidRPr="00FB4BDF" w:rsidRDefault="004D3449">
      <w:pPr>
        <w:rPr>
          <w:rFonts w:ascii="Arial" w:hAnsi="Arial" w:cs="Arial"/>
          <w:sz w:val="20"/>
          <w:szCs w:val="20"/>
          <w:lang w:val="en-GB"/>
        </w:rPr>
      </w:pPr>
    </w:p>
    <w:p w14:paraId="72E3A404" w14:textId="77777777" w:rsidR="004D3449" w:rsidRPr="00FB4BDF" w:rsidRDefault="00770AE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FB4BD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2182BDC" w14:textId="77777777" w:rsidR="004D3449" w:rsidRPr="00FB4BDF" w:rsidRDefault="004D344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D3449" w:rsidRPr="00FB4BDF" w14:paraId="5DA84C4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575AE3" w14:textId="77777777" w:rsidR="004D3449" w:rsidRPr="00FB4BDF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6466046" w14:textId="77777777" w:rsidR="004D3449" w:rsidRPr="00FB4BDF" w:rsidRDefault="00770A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4E844E9" w14:textId="6AAF2C4C" w:rsidR="004D3449" w:rsidRPr="00FB4BDF" w:rsidRDefault="00770AE9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B4BD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B4BD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50879" w:rsidRPr="00FB4BDF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50879" w:rsidRPr="00FB4BDF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4D3449" w:rsidRPr="00FB4BDF" w14:paraId="71C4B13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830B06" w14:textId="77777777" w:rsidR="004D3449" w:rsidRPr="00FB4BDF" w:rsidRDefault="00770AE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A4AA6BD" w14:textId="77777777" w:rsidR="004D3449" w:rsidRPr="00FB4BDF" w:rsidRDefault="00770A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B4B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EB9E64" w14:textId="77777777" w:rsidR="004D3449" w:rsidRPr="00FB4BDF" w:rsidRDefault="00770AE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FB4B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28343B" w14:textId="316C4DDF" w:rsidR="004D3449" w:rsidRPr="00FB4BDF" w:rsidRDefault="00607F8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F685D00" w14:textId="77777777" w:rsidR="004D3449" w:rsidRPr="00FB4BD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FB4BDF" w14:paraId="56DD4B8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CFCAF3" w14:textId="77777777" w:rsidR="004D3449" w:rsidRPr="00FB4BDF" w:rsidRDefault="00770A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3BA98DD7" w14:textId="77777777" w:rsidR="004D3449" w:rsidRPr="00FB4BDF" w:rsidRDefault="00770A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B4B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2B34878" w14:textId="77777777" w:rsidR="004D3449" w:rsidRPr="00FB4BDF" w:rsidRDefault="00770A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2F01BDA" w14:textId="3DAE6D56" w:rsidR="004D3449" w:rsidRPr="00FB4BDF" w:rsidRDefault="00607F8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0696891" w14:textId="77777777" w:rsidR="004D3449" w:rsidRPr="00FB4BD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FB4BDF" w14:paraId="5E3DCA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A682FC" w14:textId="77777777" w:rsidR="004D3449" w:rsidRPr="00FB4BDF" w:rsidRDefault="00770A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48FBBF55" w14:textId="77777777" w:rsidR="004D3449" w:rsidRPr="00FB4BDF" w:rsidRDefault="00770A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B4B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E80C26" w14:textId="77777777" w:rsidR="004D3449" w:rsidRPr="00FB4BDF" w:rsidRDefault="00770A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D2710B4" w14:textId="4E0C47FB" w:rsidR="004D3449" w:rsidRPr="00FB4BDF" w:rsidRDefault="00607F8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EB8AFD2" w14:textId="77777777" w:rsidR="004D3449" w:rsidRPr="00FB4BD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FB4BDF" w14:paraId="575301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8CA2B4" w14:textId="77777777" w:rsidR="004D3449" w:rsidRPr="00FB4BDF" w:rsidRDefault="00770A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454A8FB5" w14:textId="77777777" w:rsidR="004D3449" w:rsidRPr="00FB4BDF" w:rsidRDefault="00770A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B4B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77F50F" w14:textId="77777777" w:rsidR="004D3449" w:rsidRPr="00FB4BDF" w:rsidRDefault="00770A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012648" w14:textId="48323F1A" w:rsidR="004D3449" w:rsidRPr="00FB4BDF" w:rsidRDefault="00607F8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02645DE" w14:textId="77777777" w:rsidR="004D3449" w:rsidRPr="00FB4BD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FB4BDF" w14:paraId="5655E3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6CAF7E" w14:textId="77777777" w:rsidR="004D3449" w:rsidRPr="00FB4BDF" w:rsidRDefault="00770A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3295348A" w14:textId="77777777" w:rsidR="004D3449" w:rsidRPr="00FB4BDF" w:rsidRDefault="00770A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B4B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0D5BB7" w14:textId="77777777" w:rsidR="004D3449" w:rsidRPr="00FB4BDF" w:rsidRDefault="00770A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843D32" w14:textId="4AAB96E5" w:rsidR="004D3449" w:rsidRPr="00FB4BDF" w:rsidRDefault="00607F8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42C661B" w14:textId="77777777" w:rsidR="004D3449" w:rsidRPr="00FB4BD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FB4BDF" w14:paraId="73ED720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0414E9" w14:textId="77777777" w:rsidR="004D3449" w:rsidRPr="00FB4BDF" w:rsidRDefault="00770A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0FA30FD4" w14:textId="77777777" w:rsidR="004D3449" w:rsidRPr="00FB4BDF" w:rsidRDefault="00770A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B4B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A3020B" w14:textId="77777777" w:rsidR="004D3449" w:rsidRPr="00FB4BDF" w:rsidRDefault="00770A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924B84" w14:textId="33C8AFDA" w:rsidR="004D3449" w:rsidRPr="00FB4BDF" w:rsidRDefault="00607F8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67F9F9" w14:textId="77777777" w:rsidR="004D3449" w:rsidRPr="00FB4BD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FB4BDF" w14:paraId="7BD062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CC664" w14:textId="77777777" w:rsidR="004D3449" w:rsidRPr="00FB4BDF" w:rsidRDefault="00770A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7193E5BB" w14:textId="77777777" w:rsidR="004D3449" w:rsidRPr="00FB4BDF" w:rsidRDefault="00770A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B4B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E13D6E" w14:textId="77777777" w:rsidR="004D3449" w:rsidRPr="00FB4BDF" w:rsidRDefault="00770A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FE8099" w14:textId="350EFDCF" w:rsidR="004D3449" w:rsidRPr="00FB4BDF" w:rsidRDefault="00607F8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6984D0A" w14:textId="77777777" w:rsidR="004D3449" w:rsidRPr="00FB4BD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FB4BDF" w14:paraId="4210068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546279" w14:textId="77777777" w:rsidR="004D3449" w:rsidRPr="00FB4BDF" w:rsidRDefault="00770A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34527FEB" w14:textId="77777777" w:rsidR="004D3449" w:rsidRPr="00FB4BDF" w:rsidRDefault="00770A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B4B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022A8B" w14:textId="77777777" w:rsidR="004D3449" w:rsidRPr="00FB4BDF" w:rsidRDefault="00770A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7AA60AB" w14:textId="77777777" w:rsidR="006B1839" w:rsidRPr="00FB4BDF" w:rsidRDefault="006B1839" w:rsidP="006B183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B4BDF">
              <w:rPr>
                <w:rFonts w:ascii="Arial" w:hAnsi="Arial" w:cs="Arial"/>
                <w:sz w:val="20"/>
                <w:szCs w:val="20"/>
              </w:rPr>
              <w:t>There don't seem to be any human subjects, animals, private information, or other ethical issues that call for official clearance in this theoretical and mathematical work.</w:t>
            </w:r>
          </w:p>
          <w:p w14:paraId="5A26FDF9" w14:textId="12D432E7" w:rsidR="004D3449" w:rsidRPr="00FB4BDF" w:rsidRDefault="006B183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(Not Applicable)</w:t>
            </w:r>
          </w:p>
        </w:tc>
        <w:tc>
          <w:tcPr>
            <w:tcW w:w="1667" w:type="pct"/>
          </w:tcPr>
          <w:p w14:paraId="24EA0D61" w14:textId="77777777" w:rsidR="004D3449" w:rsidRPr="00FB4BD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FB4BDF" w14:paraId="488E29E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D6222E" w14:textId="77777777" w:rsidR="004D3449" w:rsidRPr="00FB4BDF" w:rsidRDefault="00770AE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0EA3C10" w14:textId="77777777" w:rsidR="004D3449" w:rsidRPr="00FB4BDF" w:rsidRDefault="00770A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B4B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0F2DAC" w14:textId="77777777" w:rsidR="004D3449" w:rsidRPr="00FB4BDF" w:rsidRDefault="00770A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FB4B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0257DCA1" w14:textId="71B1703A" w:rsidR="004D3449" w:rsidRPr="00FB4BDF" w:rsidRDefault="006B183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7FB7C85A" w14:textId="77777777" w:rsidR="004D3449" w:rsidRPr="00FB4BD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FB4BDF" w14:paraId="5BB439D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0EB0BA5" w14:textId="77777777" w:rsidR="004D3449" w:rsidRPr="00FB4BDF" w:rsidRDefault="00770AE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242A624E" w14:textId="77777777" w:rsidR="004D3449" w:rsidRPr="00FB4BDF" w:rsidRDefault="00770A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B4B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0A0801" w14:textId="77777777" w:rsidR="004D3449" w:rsidRPr="00FB4BDF" w:rsidRDefault="00770A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B4B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0E1D4A5" w14:textId="77777777" w:rsidR="004D3449" w:rsidRPr="00FB4BDF" w:rsidRDefault="004D344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2A7A651" w14:textId="77777777" w:rsidR="004D3449" w:rsidRPr="00FB4BDF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4A44C3E" w14:textId="3F2B56A2" w:rsidR="004D3449" w:rsidRPr="00FB4BDF" w:rsidRDefault="006B183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E0D9FB2" w14:textId="77777777" w:rsidR="004D3449" w:rsidRPr="00FB4BD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FB4BDF" w14:paraId="1C3B25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1BE691" w14:textId="77777777" w:rsidR="004D3449" w:rsidRPr="00FB4BDF" w:rsidRDefault="00770AE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5690D03" w14:textId="77777777" w:rsidR="004D3449" w:rsidRPr="00FB4BDF" w:rsidRDefault="00770A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B4B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24F8BD" w14:textId="77777777" w:rsidR="004D3449" w:rsidRPr="00FB4BDF" w:rsidRDefault="00770A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76763E5" w14:textId="7CA75E8A" w:rsidR="004D3449" w:rsidRPr="00FB4BDF" w:rsidRDefault="006B183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4701DFC" w14:textId="77777777" w:rsidR="004D3449" w:rsidRPr="00FB4BD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FB4BDF" w14:paraId="0A0CC26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1CD710" w14:textId="77777777" w:rsidR="004D3449" w:rsidRPr="00FB4BDF" w:rsidRDefault="00770AE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1733AD0" w14:textId="77777777" w:rsidR="004D3449" w:rsidRPr="00FB4BDF" w:rsidRDefault="00770A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B4B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A3E14E" w14:textId="77777777" w:rsidR="004D3449" w:rsidRPr="00FB4BDF" w:rsidRDefault="00770A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073976" w14:textId="3BE2BE3B" w:rsidR="004D3449" w:rsidRPr="00FB4BDF" w:rsidRDefault="006B183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E345E27" w14:textId="77777777" w:rsidR="004D3449" w:rsidRPr="00FB4BD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FB4BDF" w14:paraId="704A73D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8BBBA5" w14:textId="77777777" w:rsidR="004D3449" w:rsidRPr="00FB4BDF" w:rsidRDefault="00770AE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9AA7FEF" w14:textId="77777777" w:rsidR="004D3449" w:rsidRPr="00FB4BDF" w:rsidRDefault="00770A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B4B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FAC93D" w14:textId="77777777" w:rsidR="004D3449" w:rsidRPr="00FB4BDF" w:rsidRDefault="00770A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072C0F" w14:textId="04A8BF12" w:rsidR="004D3449" w:rsidRPr="00FB4BDF" w:rsidRDefault="006B183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A3221DF" w14:textId="77777777" w:rsidR="004D3449" w:rsidRPr="00FB4BD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FB4BDF" w14:paraId="04F1B4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4A63C1" w14:textId="77777777" w:rsidR="004D3449" w:rsidRPr="00FB4BDF" w:rsidRDefault="00770AE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7E1D7EE" w14:textId="77777777" w:rsidR="004D3449" w:rsidRPr="00FB4BDF" w:rsidRDefault="00770A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B4B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257FD4" w14:textId="77777777" w:rsidR="004D3449" w:rsidRPr="00FB4BDF" w:rsidRDefault="00770A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B4B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A5D4F5" w14:textId="77777777" w:rsidR="004D3449" w:rsidRPr="00FB4BDF" w:rsidRDefault="00770A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7E7BF68" w14:textId="58B6BCA7" w:rsidR="004D3449" w:rsidRPr="00FB4BDF" w:rsidRDefault="006B183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0A6AAC2" w14:textId="77777777" w:rsidR="004D3449" w:rsidRPr="00FB4BD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FB4BDF" w14:paraId="21E7B5D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9C40E1" w14:textId="77777777" w:rsidR="004D3449" w:rsidRPr="00FB4BDF" w:rsidRDefault="00770AE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071E4D5" w14:textId="77777777" w:rsidR="004D3449" w:rsidRPr="00FB4BDF" w:rsidRDefault="00770A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B4B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64AB34" w14:textId="77777777" w:rsidR="004D3449" w:rsidRPr="00FB4BDF" w:rsidRDefault="00770AE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B4B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D08ABF9" w14:textId="77777777" w:rsidR="004D3449" w:rsidRPr="00FB4BDF" w:rsidRDefault="00770AE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0BA779A" w14:textId="75702576" w:rsidR="004D3449" w:rsidRPr="00FB4BDF" w:rsidRDefault="006B183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C8B2A6F" w14:textId="77777777" w:rsidR="004D3449" w:rsidRPr="00FB4BD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1381149" w14:textId="77777777" w:rsidR="004D3449" w:rsidRPr="00FB4BDF" w:rsidRDefault="004D344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6EFBF3FC" w14:textId="77777777" w:rsidR="004D3449" w:rsidRPr="00FB4BDF" w:rsidRDefault="004D344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52CBFBEA" w14:textId="77777777" w:rsidR="004D3449" w:rsidRPr="00FB4BDF" w:rsidRDefault="00770AE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FB4BD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68C131A" w14:textId="77777777" w:rsidR="004D3449" w:rsidRPr="00FB4BDF" w:rsidRDefault="004D344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D3449" w:rsidRPr="00FB4BDF" w14:paraId="2C45608E" w14:textId="77777777">
        <w:trPr>
          <w:trHeight w:val="20"/>
          <w:jc w:val="center"/>
        </w:trPr>
        <w:tc>
          <w:tcPr>
            <w:tcW w:w="1666" w:type="pct"/>
            <w:noWrap/>
          </w:tcPr>
          <w:p w14:paraId="76C5B724" w14:textId="77777777" w:rsidR="004D3449" w:rsidRPr="00FB4BDF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A0FD318" w14:textId="77777777" w:rsidR="004D3449" w:rsidRPr="00FB4BDF" w:rsidRDefault="00770A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C2212A9" w14:textId="77777777" w:rsidR="004D3449" w:rsidRPr="00FB4BDF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32E084" w14:textId="77777777" w:rsidR="004D3449" w:rsidRPr="00FB4BDF" w:rsidRDefault="00770AE9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FB4BD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FB4BDF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FB4BDF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24DC235D" w14:textId="77777777" w:rsidR="004D3449" w:rsidRPr="00FB4BD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FB4BDF" w14:paraId="68E861F8" w14:textId="77777777">
        <w:trPr>
          <w:trHeight w:val="20"/>
          <w:jc w:val="center"/>
        </w:trPr>
        <w:tc>
          <w:tcPr>
            <w:tcW w:w="1666" w:type="pct"/>
            <w:noWrap/>
          </w:tcPr>
          <w:p w14:paraId="7C960325" w14:textId="77777777" w:rsidR="004D3449" w:rsidRPr="00FB4BDF" w:rsidRDefault="00770AE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203A14C" w14:textId="77777777" w:rsidR="004D3449" w:rsidRPr="00FB4BDF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04FA805" w14:textId="77777777" w:rsidR="004D3449" w:rsidRPr="00FB4BDF" w:rsidRDefault="00770A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AED7F44" w14:textId="77777777" w:rsidR="004D3449" w:rsidRPr="00FB4BDF" w:rsidRDefault="004D344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4381710" w14:textId="6A5A150E" w:rsidR="004D3449" w:rsidRPr="00FB4BDF" w:rsidRDefault="006B183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6D9B459" w14:textId="77777777" w:rsidR="004D3449" w:rsidRPr="00FB4BD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FB4BDF" w14:paraId="69B7568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03444E" w14:textId="77777777" w:rsidR="004D3449" w:rsidRPr="00FB4BDF" w:rsidRDefault="00770AE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6603CAD" w14:textId="77777777" w:rsidR="004D3449" w:rsidRPr="00FB4BDF" w:rsidRDefault="00770A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504989C" w14:textId="77777777" w:rsidR="004D3449" w:rsidRPr="00FB4BDF" w:rsidRDefault="00770A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C5F5165" w14:textId="77777777" w:rsidR="004D3449" w:rsidRPr="00FB4BDF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FC2566D" w14:textId="177E05E5" w:rsidR="004D3449" w:rsidRPr="00FB4BDF" w:rsidRDefault="006B183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D7A590E" w14:textId="77777777" w:rsidR="004D3449" w:rsidRPr="00FB4BD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FB4BDF" w14:paraId="526246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97FA78D" w14:textId="77777777" w:rsidR="004D3449" w:rsidRPr="00FB4BDF" w:rsidRDefault="00770AE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FB4BD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14BA7A2" w14:textId="77777777" w:rsidR="004D3449" w:rsidRPr="00FB4BDF" w:rsidRDefault="00770A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7E6AE2C4" w14:textId="77777777" w:rsidR="004D3449" w:rsidRPr="00FB4BDF" w:rsidRDefault="00770AE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58A6F37" w14:textId="0401C943" w:rsidR="004D3449" w:rsidRPr="00FB4BDF" w:rsidRDefault="006B1839" w:rsidP="006B1839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subject to minor clarification</w:t>
            </w:r>
          </w:p>
        </w:tc>
        <w:tc>
          <w:tcPr>
            <w:tcW w:w="1667" w:type="pct"/>
          </w:tcPr>
          <w:p w14:paraId="0AD96E1F" w14:textId="77777777" w:rsidR="004D3449" w:rsidRPr="00FB4BD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FB4BDF" w14:paraId="2047BC0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F2EA8F3" w14:textId="77777777" w:rsidR="004D3449" w:rsidRPr="00FB4BDF" w:rsidRDefault="00770AE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C142A9F" w14:textId="77777777" w:rsidR="004D3449" w:rsidRPr="00FB4BDF" w:rsidRDefault="00770A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CB40662" w14:textId="77777777" w:rsidR="004D3449" w:rsidRPr="00FB4BDF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165914D" w14:textId="77777777" w:rsidR="004D3449" w:rsidRPr="00FB4BDF" w:rsidRDefault="00770A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0841D8C" w14:textId="77777777" w:rsidR="004D3449" w:rsidRPr="00FB4BDF" w:rsidRDefault="004D344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AD4DB4C" w14:textId="6C011CEF" w:rsidR="006B1839" w:rsidRPr="00FB4BDF" w:rsidRDefault="006B1839" w:rsidP="006B183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t</w:t>
            </w:r>
            <w:r w:rsidRPr="00FB4BDF">
              <w:rPr>
                <w:rFonts w:ascii="Arial" w:hAnsi="Arial" w:cs="Arial"/>
                <w:sz w:val="20"/>
                <w:szCs w:val="20"/>
              </w:rPr>
              <w:t>he references are pertinent and include significant foundational works.</w:t>
            </w:r>
          </w:p>
          <w:p w14:paraId="476E7753" w14:textId="153C81BB" w:rsidR="006B1839" w:rsidRPr="00FB4BDF" w:rsidRDefault="006B1839" w:rsidP="006B183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B4BDF">
              <w:rPr>
                <w:rFonts w:ascii="Arial" w:hAnsi="Arial" w:cs="Arial"/>
                <w:sz w:val="20"/>
                <w:szCs w:val="20"/>
              </w:rPr>
              <w:t>But, in the manuscript should include more recent literature, especially studies on Grassmannian frames, numerical range theory, frame erasure robustness, optimal line packings, and related operator-theoretic approaches.</w:t>
            </w:r>
          </w:p>
        </w:tc>
        <w:tc>
          <w:tcPr>
            <w:tcW w:w="1667" w:type="pct"/>
          </w:tcPr>
          <w:p w14:paraId="73E48178" w14:textId="77777777" w:rsidR="004D3449" w:rsidRPr="00FB4BD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FB4BDF" w14:paraId="3D95BD1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50D84" w14:textId="77777777" w:rsidR="004D3449" w:rsidRPr="00FB4BDF" w:rsidRDefault="00770AE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BE46AE8" w14:textId="77777777" w:rsidR="004D3449" w:rsidRPr="00FB4BDF" w:rsidRDefault="00770A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4E5F3C3" w14:textId="77777777" w:rsidR="004D3449" w:rsidRPr="00FB4BDF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4C5637F" w14:textId="77777777" w:rsidR="004D3449" w:rsidRPr="00FB4BDF" w:rsidRDefault="00770AE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386C8F0" w14:textId="77777777" w:rsidR="004D3449" w:rsidRPr="00FB4BDF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D79C2C" w14:textId="679658ED" w:rsidR="004D3449" w:rsidRPr="00FB4BDF" w:rsidRDefault="006B1839" w:rsidP="006B1839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B4BD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E8EF690" w14:textId="77777777" w:rsidR="004D3449" w:rsidRPr="00FB4BDF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6E9AD3F" w14:textId="77777777" w:rsidR="00FB4BDF" w:rsidRPr="00FB4BDF" w:rsidRDefault="00FB4BDF" w:rsidP="00FB4BDF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4DA809F3" w14:textId="77777777" w:rsidR="00FB4BDF" w:rsidRPr="00FB4BDF" w:rsidRDefault="00FB4BDF" w:rsidP="00FB4BDF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FB4BDF">
        <w:rPr>
          <w:rFonts w:ascii="Arial" w:hAnsi="Arial" w:cs="Arial"/>
          <w:b/>
          <w:u w:val="single"/>
        </w:rPr>
        <w:t>Reviewer details:</w:t>
      </w:r>
    </w:p>
    <w:p w14:paraId="429294BB" w14:textId="77777777" w:rsidR="00FB4BDF" w:rsidRPr="00FB4BDF" w:rsidRDefault="00FB4BDF" w:rsidP="00FB4BDF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0C60A187" w14:textId="77777777" w:rsidR="00FB4BDF" w:rsidRPr="00FB4BDF" w:rsidRDefault="00FB4BDF" w:rsidP="00FB4BDF">
      <w:pPr>
        <w:rPr>
          <w:rFonts w:ascii="Arial" w:hAnsi="Arial" w:cs="Arial"/>
          <w:sz w:val="20"/>
          <w:szCs w:val="20"/>
        </w:rPr>
      </w:pPr>
      <w:proofErr w:type="spellStart"/>
      <w:r w:rsidRPr="00FB4BDF">
        <w:rPr>
          <w:rFonts w:ascii="Arial" w:hAnsi="Arial" w:cs="Arial"/>
          <w:color w:val="000000"/>
          <w:sz w:val="20"/>
          <w:szCs w:val="20"/>
        </w:rPr>
        <w:t>Amairullah</w:t>
      </w:r>
      <w:proofErr w:type="spellEnd"/>
      <w:r w:rsidRPr="00FB4BDF">
        <w:rPr>
          <w:rFonts w:ascii="Arial" w:hAnsi="Arial" w:cs="Arial"/>
          <w:color w:val="000000"/>
          <w:sz w:val="20"/>
          <w:szCs w:val="20"/>
        </w:rPr>
        <w:t xml:space="preserve"> Khan Lodhi, Jawaharlal Nehru Technological University </w:t>
      </w:r>
      <w:r w:rsidRPr="00FB4BDF">
        <w:rPr>
          <w:rFonts w:ascii="Arial" w:hAnsi="Arial" w:cs="Arial"/>
          <w:sz w:val="20"/>
          <w:szCs w:val="20"/>
        </w:rPr>
        <w:t xml:space="preserve">, </w:t>
      </w:r>
      <w:r w:rsidRPr="00FB4BDF">
        <w:rPr>
          <w:rFonts w:ascii="Arial" w:hAnsi="Arial" w:cs="Arial"/>
          <w:color w:val="000000"/>
          <w:sz w:val="20"/>
          <w:szCs w:val="20"/>
        </w:rPr>
        <w:t>India</w:t>
      </w:r>
    </w:p>
    <w:p w14:paraId="3483FFD6" w14:textId="77777777" w:rsidR="004D3449" w:rsidRPr="00FB4BDF" w:rsidRDefault="004D344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4D3449" w:rsidRPr="00FB4BDF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CA046" w14:textId="77777777" w:rsidR="00CA55EF" w:rsidRDefault="00CA55EF">
      <w:r>
        <w:separator/>
      </w:r>
    </w:p>
  </w:endnote>
  <w:endnote w:type="continuationSeparator" w:id="0">
    <w:p w14:paraId="51A55956" w14:textId="77777777" w:rsidR="00CA55EF" w:rsidRDefault="00CA55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49056" w14:textId="77777777" w:rsidR="004D3449" w:rsidRDefault="004D3449">
    <w:pPr>
      <w:pStyle w:val="Footer"/>
      <w:jc w:val="right"/>
    </w:pPr>
  </w:p>
  <w:p w14:paraId="2842072A" w14:textId="77777777" w:rsidR="004D3449" w:rsidRDefault="00770AE9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1C4188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1C4188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08199A85" w14:textId="77777777" w:rsidR="004D3449" w:rsidRDefault="00770AE9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5949A600" w14:textId="77777777" w:rsidR="004D3449" w:rsidRDefault="004D3449">
    <w:pPr>
      <w:pStyle w:val="Footer"/>
      <w:jc w:val="right"/>
    </w:pPr>
  </w:p>
  <w:p w14:paraId="797224FD" w14:textId="77777777" w:rsidR="004D3449" w:rsidRDefault="004D344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01573" w14:textId="77777777" w:rsidR="00CA55EF" w:rsidRDefault="00CA55EF">
      <w:r>
        <w:separator/>
      </w:r>
    </w:p>
  </w:footnote>
  <w:footnote w:type="continuationSeparator" w:id="0">
    <w:p w14:paraId="78F06A26" w14:textId="77777777" w:rsidR="00CA55EF" w:rsidRDefault="00CA55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ECAF2" w14:textId="77777777" w:rsidR="004D3449" w:rsidRDefault="004D344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50C69DF" w14:textId="77777777" w:rsidR="004D3449" w:rsidRDefault="00770AE9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53911695">
    <w:abstractNumId w:val="4"/>
  </w:num>
  <w:num w:numId="2" w16cid:durableId="342635852">
    <w:abstractNumId w:val="8"/>
  </w:num>
  <w:num w:numId="3" w16cid:durableId="83116338">
    <w:abstractNumId w:val="7"/>
  </w:num>
  <w:num w:numId="4" w16cid:durableId="1689329905">
    <w:abstractNumId w:val="9"/>
  </w:num>
  <w:num w:numId="5" w16cid:durableId="410781202">
    <w:abstractNumId w:val="6"/>
  </w:num>
  <w:num w:numId="6" w16cid:durableId="1036274538">
    <w:abstractNumId w:val="0"/>
  </w:num>
  <w:num w:numId="7" w16cid:durableId="469443970">
    <w:abstractNumId w:val="3"/>
  </w:num>
  <w:num w:numId="8" w16cid:durableId="1488009555">
    <w:abstractNumId w:val="11"/>
  </w:num>
  <w:num w:numId="9" w16cid:durableId="1706104329">
    <w:abstractNumId w:val="10"/>
  </w:num>
  <w:num w:numId="10" w16cid:durableId="1094589174">
    <w:abstractNumId w:val="2"/>
  </w:num>
  <w:num w:numId="11" w16cid:durableId="1230921056">
    <w:abstractNumId w:val="1"/>
  </w:num>
  <w:num w:numId="12" w16cid:durableId="2888214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3449"/>
    <w:rsid w:val="0009047D"/>
    <w:rsid w:val="00154E39"/>
    <w:rsid w:val="0015627E"/>
    <w:rsid w:val="00193421"/>
    <w:rsid w:val="001C4188"/>
    <w:rsid w:val="00333858"/>
    <w:rsid w:val="003941A7"/>
    <w:rsid w:val="004C6DFE"/>
    <w:rsid w:val="004D3449"/>
    <w:rsid w:val="00527CD7"/>
    <w:rsid w:val="00585AE0"/>
    <w:rsid w:val="00607F8E"/>
    <w:rsid w:val="006B1839"/>
    <w:rsid w:val="00770AE9"/>
    <w:rsid w:val="00850879"/>
    <w:rsid w:val="009F3940"/>
    <w:rsid w:val="00AD16BC"/>
    <w:rsid w:val="00C827D4"/>
    <w:rsid w:val="00CA55EF"/>
    <w:rsid w:val="00D0344E"/>
    <w:rsid w:val="00E9113C"/>
    <w:rsid w:val="00EF233F"/>
    <w:rsid w:val="00FB4BDF"/>
    <w:rsid w:val="00FE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0E5E34"/>
  <w15:docId w15:val="{02514F20-815F-4D2E-83FB-F93D0A227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6B1839"/>
    <w:rPr>
      <w:b/>
      <w:bCs/>
    </w:rPr>
  </w:style>
  <w:style w:type="character" w:styleId="UnresolvedMention">
    <w:name w:val="Unresolved Mention"/>
    <w:uiPriority w:val="99"/>
    <w:semiHidden/>
    <w:unhideWhenUsed/>
    <w:rsid w:val="003941A7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FB4BDF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pam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807</Words>
  <Characters>4606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5403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42</cp:revision>
  <dcterms:created xsi:type="dcterms:W3CDTF">2026-03-24T06:15:00Z</dcterms:created>
  <dcterms:modified xsi:type="dcterms:W3CDTF">2026-08-24T08:03:00Z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