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D3449" w:rsidRPr="00ED256C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ED256C" w:rsidRDefault="00E520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ED256C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D256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ED256C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ED256C" w:rsidRDefault="00E520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09C730C2" w:rsidR="004D3449" w:rsidRPr="00ED256C" w:rsidRDefault="007F1B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Ms_AJPAM_2756</w:t>
            </w:r>
          </w:p>
        </w:tc>
      </w:tr>
      <w:tr w:rsidR="004D3449" w:rsidRPr="00ED256C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ED256C" w:rsidRDefault="00E520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029CFBE0" w:rsidR="004D3449" w:rsidRPr="00ED256C" w:rsidRDefault="007F1B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>Calibration of Lorenz System Parameters to Represent Regional Temperature and Rainfall Dynamics</w:t>
            </w:r>
          </w:p>
        </w:tc>
      </w:tr>
      <w:tr w:rsidR="004D3449" w:rsidRPr="00ED256C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ED256C" w:rsidRDefault="00E520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03B26C" w14:textId="4AF2251D" w:rsidR="004D3449" w:rsidRPr="00ED256C" w:rsidRDefault="001934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07B84CA" w14:textId="77777777" w:rsidR="004D3449" w:rsidRPr="00ED256C" w:rsidRDefault="004D344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DA2147F" w14:textId="77777777" w:rsidR="004D3449" w:rsidRPr="00ED256C" w:rsidRDefault="00E5209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D256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D256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Pr="00ED256C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D3449" w:rsidRPr="00ED256C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Pr="00ED256C" w:rsidRDefault="00E5209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D25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25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Pr="00ED256C" w:rsidRDefault="00E5209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1A288C22" w:rsidR="004D3449" w:rsidRPr="00ED256C" w:rsidRDefault="000C3D9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</w:rPr>
              <w:t>Within the scientific community, this manuscript serves as a bridge between classic dynamical chaos theory and predictive regional climate modeling in a data-scarce region. This is true in the sense that the novelty of this approach can extended to other climate-vulnerable regional and pro</w:t>
            </w:r>
            <w:r w:rsidR="0048777F" w:rsidRPr="00ED25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vides an computationally efficient alternatives to full General Circulation Models </w:t>
            </w:r>
          </w:p>
        </w:tc>
        <w:tc>
          <w:tcPr>
            <w:tcW w:w="1667" w:type="pct"/>
          </w:tcPr>
          <w:p w14:paraId="3635D1BA" w14:textId="3898B0B8" w:rsidR="004D3449" w:rsidRPr="00ED256C" w:rsidRDefault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674335F" w14:textId="77777777" w:rsidR="004D3449" w:rsidRPr="00ED256C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ED256C" w:rsidRDefault="00E5209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D25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ED256C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D3449" w:rsidRPr="00ED256C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Pr="00ED256C" w:rsidRDefault="00E5209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25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ED256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ED256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ED256C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ED256C" w:rsidRDefault="00E520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3654AC47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88F76D7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4F685D00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6961FF06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C6136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30696891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6F818436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C62CCB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0EB8AFD2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56B9EF32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D68BB3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002645DE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361A3A70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885215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242C661B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2740BC65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5CE229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1467F9F9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79884322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EE3E379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66984D0A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69281779" w:rsidR="004D3449" w:rsidRPr="00ED256C" w:rsidRDefault="00487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4EA0D61" w14:textId="79EFD7DA" w:rsidR="004D3449" w:rsidRPr="00ED256C" w:rsidRDefault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:rsidRPr="00ED256C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7DCA1" w14:textId="42195ED0" w:rsidR="004D3449" w:rsidRPr="00ED256C" w:rsidRDefault="004877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759738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7FB7C85A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2A7A651" w14:textId="46709159" w:rsidR="004D3449" w:rsidRPr="00ED256C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6784D347" w:rsidR="004D3449" w:rsidRPr="00ED256C" w:rsidRDefault="004877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F205A1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2E0D9FB2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5690D03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6DAA43BA" w:rsidR="004D3449" w:rsidRPr="00ED256C" w:rsidRDefault="004877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11DF6E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44701DFC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37F516DB" w:rsidR="004D3449" w:rsidRPr="00ED256C" w:rsidRDefault="004877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4F8A2BA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0E345E27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507A92C5" w:rsidR="004D3449" w:rsidRPr="00ED256C" w:rsidRDefault="004877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F6FA15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7A3221DF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095D66C9" w:rsidR="004D3449" w:rsidRPr="00ED256C" w:rsidRDefault="004877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CF8F2F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30A6AAC2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Pr="00ED256C" w:rsidRDefault="00E520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Pr="00ED256C" w:rsidRDefault="00E520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5F3CF0FA" w:rsidR="004D3449" w:rsidRPr="00ED256C" w:rsidRDefault="004877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018884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1C8B2A6F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1381149" w14:textId="77777777" w:rsidR="004D3449" w:rsidRPr="00ED256C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EFBF3FC" w14:textId="77777777" w:rsidR="004D3449" w:rsidRPr="00ED256C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Pr="00ED256C" w:rsidRDefault="00E5209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D25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Pr="00ED256C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D3449" w:rsidRPr="00ED256C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ED256C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ED256C" w:rsidRDefault="00E5209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25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25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D256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Pr="00ED256C" w:rsidRDefault="00E520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Pr="00ED256C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Pr="00ED256C" w:rsidRDefault="004D3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39ED7970" w:rsidR="004D3449" w:rsidRPr="00ED256C" w:rsidRDefault="0048777F" w:rsidP="004877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</w:rPr>
              <w:t>Yes.</w:t>
            </w:r>
            <w:r w:rsidRPr="00ED256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The title is suitable and effectively communicates both the methodology and application.</w:t>
            </w:r>
          </w:p>
        </w:tc>
        <w:tc>
          <w:tcPr>
            <w:tcW w:w="1667" w:type="pct"/>
          </w:tcPr>
          <w:p w14:paraId="13EE7FA9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06D9B459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Pr="00ED256C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681A9584" w:rsidR="004D3449" w:rsidRPr="00ED256C" w:rsidRDefault="00A11B72" w:rsidP="00A11B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</w:r>
            <w:r w:rsidRPr="00ED256C">
              <w:rPr>
                <w:rFonts w:ascii="Arial" w:hAnsi="Arial" w:cs="Arial"/>
                <w:b/>
                <w:bCs/>
                <w:sz w:val="20"/>
                <w:szCs w:val="20"/>
              </w:rPr>
              <w:t>The abstract should not claim validated interannual variability, non-Gaussian extremes, or physically identified moisture-temperature coupling unless those claims are supported by appropriate data and tests</w:t>
            </w:r>
          </w:p>
        </w:tc>
        <w:tc>
          <w:tcPr>
            <w:tcW w:w="1667" w:type="pct"/>
          </w:tcPr>
          <w:p w14:paraId="4D7A590E" w14:textId="487E1067" w:rsidR="004D3449" w:rsidRPr="00ED256C" w:rsidRDefault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4D3449" w:rsidRPr="00ED256C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Pr="00ED256C" w:rsidRDefault="00E520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D25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Pr="00ED256C" w:rsidRDefault="00E520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367741F" w14:textId="77777777" w:rsidR="004D3449" w:rsidRPr="00ED256C" w:rsidRDefault="00D71B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This is because the derived equations and stochastic extensions follow logical and precise mathematical soundness. The calibration, validation and analysis also appear to be accurate.</w:t>
            </w:r>
          </w:p>
          <w:p w14:paraId="7282C9D9" w14:textId="77777777" w:rsidR="006A0ACF" w:rsidRPr="00ED256C" w:rsidRDefault="006A0A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D3CA65" w14:textId="77777777" w:rsidR="006A0ACF" w:rsidRPr="00ED256C" w:rsidRDefault="006A0ACF" w:rsidP="006A0A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some minor grammatic issues that require polishing. Furthermore, I suggest that the limitations be made more explicit to account for most deficiencies of the said model.</w:t>
            </w:r>
          </w:p>
          <w:p w14:paraId="658A6F37" w14:textId="2D26C045" w:rsidR="006A0ACF" w:rsidRPr="00ED256C" w:rsidRDefault="006A0A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96E1F" w14:textId="429FBBE9" w:rsidR="004D3449" w:rsidRPr="00ED256C" w:rsidRDefault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4D3449" w:rsidRPr="00ED256C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Pr="00ED256C" w:rsidRDefault="00E520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Pr="00ED256C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Pr="00ED256C" w:rsidRDefault="004D3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E7753" w14:textId="28A2B83D" w:rsidR="004D3449" w:rsidRPr="00ED256C" w:rsidRDefault="00D71B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B96D894" w14:textId="77777777" w:rsidR="00233A79" w:rsidRPr="00ED256C" w:rsidRDefault="00233A79" w:rsidP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73E48178" w14:textId="77777777" w:rsidR="004D3449" w:rsidRPr="00ED256C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ED256C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Pr="00ED256C" w:rsidRDefault="00E520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Pr="00ED256C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Pr="00ED256C" w:rsidRDefault="00E520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Pr="00ED256C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1358F768" w:rsidR="004D3449" w:rsidRPr="00ED256C" w:rsidRDefault="00D71B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E8EF690" w14:textId="6F115DDF" w:rsidR="004D3449" w:rsidRPr="00ED256C" w:rsidRDefault="00233A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25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attached</w:t>
            </w:r>
          </w:p>
        </w:tc>
      </w:tr>
    </w:tbl>
    <w:p w14:paraId="3483FFD6" w14:textId="77777777" w:rsidR="004D3449" w:rsidRPr="00ED256C" w:rsidRDefault="004D344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D3449" w:rsidRPr="00ED256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F8A5" w14:textId="77777777" w:rsidR="00793228" w:rsidRDefault="00793228">
      <w:r>
        <w:separator/>
      </w:r>
    </w:p>
  </w:endnote>
  <w:endnote w:type="continuationSeparator" w:id="0">
    <w:p w14:paraId="10592EB5" w14:textId="77777777" w:rsidR="00793228" w:rsidRDefault="0079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7FBB6D55" w:rsidR="004D3449" w:rsidRDefault="00E5209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33A7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33A7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199A85" w14:textId="77777777" w:rsidR="004D3449" w:rsidRDefault="00E5209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37BE4" w14:textId="77777777" w:rsidR="00793228" w:rsidRDefault="00793228">
      <w:r>
        <w:separator/>
      </w:r>
    </w:p>
  </w:footnote>
  <w:footnote w:type="continuationSeparator" w:id="0">
    <w:p w14:paraId="3A388039" w14:textId="77777777" w:rsidR="00793228" w:rsidRDefault="00793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E5209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4052661">
    <w:abstractNumId w:val="4"/>
  </w:num>
  <w:num w:numId="2" w16cid:durableId="1807430170">
    <w:abstractNumId w:val="8"/>
  </w:num>
  <w:num w:numId="3" w16cid:durableId="171267264">
    <w:abstractNumId w:val="7"/>
  </w:num>
  <w:num w:numId="4" w16cid:durableId="48039833">
    <w:abstractNumId w:val="9"/>
  </w:num>
  <w:num w:numId="5" w16cid:durableId="1260260297">
    <w:abstractNumId w:val="6"/>
  </w:num>
  <w:num w:numId="6" w16cid:durableId="1372340371">
    <w:abstractNumId w:val="0"/>
  </w:num>
  <w:num w:numId="7" w16cid:durableId="1850487814">
    <w:abstractNumId w:val="3"/>
  </w:num>
  <w:num w:numId="8" w16cid:durableId="257059059">
    <w:abstractNumId w:val="11"/>
  </w:num>
  <w:num w:numId="9" w16cid:durableId="382757376">
    <w:abstractNumId w:val="10"/>
  </w:num>
  <w:num w:numId="10" w16cid:durableId="131337343">
    <w:abstractNumId w:val="2"/>
  </w:num>
  <w:num w:numId="11" w16cid:durableId="347878540">
    <w:abstractNumId w:val="1"/>
  </w:num>
  <w:num w:numId="12" w16cid:durableId="1530609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449"/>
    <w:rsid w:val="00007FA5"/>
    <w:rsid w:val="000C3D98"/>
    <w:rsid w:val="00193421"/>
    <w:rsid w:val="00233A79"/>
    <w:rsid w:val="00310F54"/>
    <w:rsid w:val="00333858"/>
    <w:rsid w:val="0048777F"/>
    <w:rsid w:val="004D3449"/>
    <w:rsid w:val="005C35BC"/>
    <w:rsid w:val="006A0ACF"/>
    <w:rsid w:val="006B7F23"/>
    <w:rsid w:val="00793228"/>
    <w:rsid w:val="007F1B2E"/>
    <w:rsid w:val="00804A9B"/>
    <w:rsid w:val="00850879"/>
    <w:rsid w:val="009A6512"/>
    <w:rsid w:val="00A11B72"/>
    <w:rsid w:val="00AD16BC"/>
    <w:rsid w:val="00B05823"/>
    <w:rsid w:val="00C868CD"/>
    <w:rsid w:val="00CE2AA8"/>
    <w:rsid w:val="00D0344E"/>
    <w:rsid w:val="00D64C0A"/>
    <w:rsid w:val="00D71B47"/>
    <w:rsid w:val="00E52092"/>
    <w:rsid w:val="00ED256C"/>
    <w:rsid w:val="00F86BC3"/>
    <w:rsid w:val="00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</cp:revision>
  <dcterms:created xsi:type="dcterms:W3CDTF">2026-07-30T18:25:00Z</dcterms:created>
  <dcterms:modified xsi:type="dcterms:W3CDTF">2026-07-31T07:34:00Z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ae7542bc-63e5-412b-b0a0-d9586028a7d0_Enabled">
    <vt:lpwstr>true</vt:lpwstr>
  </property>
  <property fmtid="{D5CDD505-2E9C-101B-9397-08002B2CF9AE}" pid="4" name="MSIP_Label_ae7542bc-63e5-412b-b0a0-d9586028a7d0_SetDate">
    <vt:lpwstr>2026-07-28T14:47:38Z</vt:lpwstr>
  </property>
  <property fmtid="{D5CDD505-2E9C-101B-9397-08002B2CF9AE}" pid="5" name="MSIP_Label_ae7542bc-63e5-412b-b0a0-d9586028a7d0_Method">
    <vt:lpwstr>Standard</vt:lpwstr>
  </property>
  <property fmtid="{D5CDD505-2E9C-101B-9397-08002B2CF9AE}" pid="6" name="MSIP_Label_ae7542bc-63e5-412b-b0a0-d9586028a7d0_Name">
    <vt:lpwstr>Sensitive</vt:lpwstr>
  </property>
  <property fmtid="{D5CDD505-2E9C-101B-9397-08002B2CF9AE}" pid="7" name="MSIP_Label_ae7542bc-63e5-412b-b0a0-d9586028a7d0_SiteId">
    <vt:lpwstr>d8999fe4-76af-40b3-b435-1d8977abc08c</vt:lpwstr>
  </property>
  <property fmtid="{D5CDD505-2E9C-101B-9397-08002B2CF9AE}" pid="8" name="MSIP_Label_ae7542bc-63e5-412b-b0a0-d9586028a7d0_ActionId">
    <vt:lpwstr>946e6d11-166b-4f90-92ef-42365ec4d655</vt:lpwstr>
  </property>
  <property fmtid="{D5CDD505-2E9C-101B-9397-08002B2CF9AE}" pid="9" name="MSIP_Label_ae7542bc-63e5-412b-b0a0-d9586028a7d0_ContentBits">
    <vt:lpwstr>0</vt:lpwstr>
  </property>
  <property fmtid="{D5CDD505-2E9C-101B-9397-08002B2CF9AE}" pid="10" name="MSIP_Label_ae7542bc-63e5-412b-b0a0-d9586028a7d0_Tag">
    <vt:lpwstr>10, 3, 0, 1</vt:lpwstr>
  </property>
</Properties>
</file>