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D3449" w:rsidRPr="00DA35A7" w14:paraId="418419BF" w14:textId="77777777">
        <w:trPr>
          <w:trHeight w:val="20"/>
          <w:jc w:val="center"/>
        </w:trPr>
        <w:tc>
          <w:tcPr>
            <w:tcW w:w="1186" w:type="pct"/>
          </w:tcPr>
          <w:p w14:paraId="166E1F6B" w14:textId="77777777" w:rsidR="004D3449" w:rsidRPr="00DA35A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9B7F6CF" w14:textId="77777777" w:rsidR="004D3449" w:rsidRPr="00DA35A7" w:rsidRDefault="004D344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A35A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4D3449" w:rsidRPr="00DA35A7" w14:paraId="2348AD4B" w14:textId="77777777">
        <w:trPr>
          <w:trHeight w:val="20"/>
          <w:jc w:val="center"/>
        </w:trPr>
        <w:tc>
          <w:tcPr>
            <w:tcW w:w="1186" w:type="pct"/>
          </w:tcPr>
          <w:p w14:paraId="03DC9739" w14:textId="77777777" w:rsidR="004D3449" w:rsidRPr="00DA35A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A20939" w14:textId="0A2BD72A" w:rsidR="004D3449" w:rsidRPr="00DA35A7" w:rsidRDefault="000741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Ms_AJPAM_2723</w:t>
            </w:r>
          </w:p>
        </w:tc>
      </w:tr>
      <w:tr w:rsidR="004D3449" w:rsidRPr="00DA35A7" w14:paraId="3E599579" w14:textId="77777777">
        <w:trPr>
          <w:trHeight w:val="20"/>
          <w:jc w:val="center"/>
        </w:trPr>
        <w:tc>
          <w:tcPr>
            <w:tcW w:w="1186" w:type="pct"/>
          </w:tcPr>
          <w:p w14:paraId="362CEB11" w14:textId="77777777" w:rsidR="004D3449" w:rsidRPr="00DA35A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442B653" w14:textId="6C2AEE73" w:rsidR="004D3449" w:rsidRPr="00DA35A7" w:rsidRDefault="000741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STABILITY ANALYSIS OF A MATHEMATICAL MODEL FOR COVID-19 WITH WANING OF IMMUNITY AND REINFECTION</w:t>
            </w:r>
          </w:p>
        </w:tc>
      </w:tr>
      <w:tr w:rsidR="004D3449" w:rsidRPr="00DA35A7" w14:paraId="0CE0B074" w14:textId="77777777">
        <w:trPr>
          <w:trHeight w:val="20"/>
          <w:jc w:val="center"/>
        </w:trPr>
        <w:tc>
          <w:tcPr>
            <w:tcW w:w="1186" w:type="pct"/>
          </w:tcPr>
          <w:p w14:paraId="0DC81E99" w14:textId="77777777" w:rsidR="004D3449" w:rsidRPr="00DA35A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03B26C" w14:textId="4AF2251D" w:rsidR="004D3449" w:rsidRPr="00DA35A7" w:rsidRDefault="001934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2DE161A" w14:textId="77777777" w:rsidR="004D3449" w:rsidRPr="00DA35A7" w:rsidRDefault="004D344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DA2147F" w14:textId="77777777" w:rsidR="004D3449" w:rsidRPr="00DA35A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A35A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A35A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DF9212E" w14:textId="77777777" w:rsidR="004D3449" w:rsidRPr="00DA35A7" w:rsidRDefault="004D34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D3449" w:rsidRPr="00DA35A7" w14:paraId="6542FB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7AC1C6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68772A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3B03C81" w14:textId="77777777" w:rsidR="004D3449" w:rsidRPr="00DA35A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A3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A35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0E2E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49BB9A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B4D3EC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32F594" w14:textId="77777777" w:rsidR="004D3449" w:rsidRPr="00DA35A7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F03F75F" w14:textId="1CEE2B55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sz w:val="20"/>
                <w:szCs w:val="20"/>
              </w:rPr>
              <w:t>This manuscript presents a sophisticated mathematical model to explore the complex dynamics of COVID-19, specifically incorporating the critical factors of booster vaccination and the waning of immunity. By rigorously analyzing the stability of both disease-free and endemic equilibria through Routh-Hurwitz criteria and Lyapunov stability, the authors provide significant theoretical insight into disease persistence. The study is highly relevant to the scientific community as it quantifies how re-infection and immunity decay contribute to long-term viral presence. Furthermore, the numerical simulations offer practical, evidence-based support for the prioritization of booster vaccination programs in public health management.</w:t>
            </w:r>
          </w:p>
        </w:tc>
        <w:tc>
          <w:tcPr>
            <w:tcW w:w="1667" w:type="pct"/>
          </w:tcPr>
          <w:p w14:paraId="18EF96A3" w14:textId="77777777" w:rsidR="00F90F29" w:rsidRPr="00DA35A7" w:rsidRDefault="00F90F29" w:rsidP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manuscript explicitly describes the spread of COVID-19 in population using differential equations.</w:t>
            </w:r>
          </w:p>
          <w:p w14:paraId="3635D1BA" w14:textId="3A72AC8E" w:rsidR="004D3449" w:rsidRPr="00DA35A7" w:rsidRDefault="00F90F29" w:rsidP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Biologically the study informs how any infectious disease can spread in the population. Stability analysis shows the conditions under which we can have a pandemic. The analytic results of the study are validated by numerical simulations</w:t>
            </w:r>
          </w:p>
        </w:tc>
      </w:tr>
    </w:tbl>
    <w:p w14:paraId="4674335F" w14:textId="77777777" w:rsidR="004D3449" w:rsidRPr="00DA35A7" w:rsidRDefault="004D3449">
      <w:pPr>
        <w:rPr>
          <w:rFonts w:ascii="Arial" w:hAnsi="Arial" w:cs="Arial"/>
          <w:sz w:val="20"/>
          <w:szCs w:val="20"/>
          <w:lang w:val="en-GB"/>
        </w:rPr>
      </w:pPr>
    </w:p>
    <w:p w14:paraId="72E3A404" w14:textId="77777777" w:rsidR="004D3449" w:rsidRPr="00DA35A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A35A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2182BDC" w14:textId="77777777" w:rsidR="004D3449" w:rsidRPr="00DA35A7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DA35A7" w14:paraId="5DA84C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575AE3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6466046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E844E9" w14:textId="6AAF2C4C" w:rsidR="004D3449" w:rsidRPr="00DA35A7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A35A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50879" w:rsidRPr="00DA35A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50879" w:rsidRPr="00DA35A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D3449" w:rsidRPr="00DA35A7" w14:paraId="71C4B1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830B06" w14:textId="77777777" w:rsidR="004D3449" w:rsidRPr="00DA35A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A4AA6BD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B9E64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28343B" w14:textId="52F47A7E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F685D00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56DD4B8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CFCAF3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A98DD7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34878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01BDA" w14:textId="080C02C0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696891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5E3DCA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A682FC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8FBBF55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0C26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710B4" w14:textId="4FD24475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B8AFD2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575301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CA2B4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4A8FB5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77F50F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012648" w14:textId="50992BFF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2645DE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5655E3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6CAF7E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95348A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0D5BB7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43D32" w14:textId="1F39BA45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42C661B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73ED72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0414E9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FA30FD4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3020B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24B84" w14:textId="04AB9A60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67F9F9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7BD06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CC664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193E5BB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13D6E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FE8099" w14:textId="464DF5EB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984D0A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421006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546279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4527FEB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22A8B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26FDF9" w14:textId="2ABFCC70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4EA0D61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488E29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D6222E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EA3C10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F2DAC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7DCA1" w14:textId="1B12A37B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7C85A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5BB43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EB0BA5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242A624E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A0801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E1D4A5" w14:textId="77777777" w:rsidR="004D3449" w:rsidRPr="00DA35A7" w:rsidRDefault="004D34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2A7A651" w14:textId="77777777" w:rsidR="004D3449" w:rsidRPr="00DA35A7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44C3E" w14:textId="35166167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0D9FB2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1C3B25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BE691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690D03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4F8BD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6763E5" w14:textId="36A37D57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701DFC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0A0CC2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1CD710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733AD0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3E14E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073976" w14:textId="390C530A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345E27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704A73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8BBBA5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AA7FEF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FAC93D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72C0F" w14:textId="28DA77B5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3221DF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04F1B4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A63C1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7E1D7EE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7FD4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A5D4F5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7E7BF68" w14:textId="602F22C2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6AAC2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21E7B5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9C40E1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71E4D5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4AB34" w14:textId="77777777" w:rsidR="004D3449" w:rsidRPr="00DA35A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08ABF9" w14:textId="77777777" w:rsidR="004D3449" w:rsidRPr="00DA35A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BA779A" w14:textId="0B555BAC" w:rsidR="004D3449" w:rsidRPr="00DA35A7" w:rsidRDefault="00786C18" w:rsidP="00786C18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B2A6F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EFBF3FC" w14:textId="77777777" w:rsidR="004D3449" w:rsidRPr="00DA35A7" w:rsidRDefault="004D34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2CBFBEA" w14:textId="77777777" w:rsidR="004D3449" w:rsidRPr="00DA35A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A35A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8C131A" w14:textId="77777777" w:rsidR="004D3449" w:rsidRPr="00DA35A7" w:rsidRDefault="004D34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D3449" w:rsidRPr="00DA35A7" w14:paraId="2C4560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5B724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0FD318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2212A9" w14:textId="77777777" w:rsidR="004D3449" w:rsidRPr="00DA35A7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32E084" w14:textId="77777777" w:rsidR="004D3449" w:rsidRPr="00DA35A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35A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35A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A35A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4DC235D" w14:textId="77777777" w:rsidR="004D3449" w:rsidRPr="00DA35A7" w:rsidRDefault="004D34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D3449" w:rsidRPr="00DA35A7" w14:paraId="68E861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960325" w14:textId="77777777" w:rsidR="004D3449" w:rsidRPr="00DA35A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03A14C" w14:textId="77777777" w:rsidR="004D3449" w:rsidRPr="00DA35A7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4FA805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AED7F44" w14:textId="77777777" w:rsidR="004D3449" w:rsidRPr="00DA35A7" w:rsidRDefault="004D344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4381710" w14:textId="1A7F2CF9" w:rsidR="004D3449" w:rsidRPr="00DA35A7" w:rsidRDefault="00786C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D9B459" w14:textId="16EAC757" w:rsidR="004D3449" w:rsidRPr="00DA35A7" w:rsidRDefault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3449" w:rsidRPr="00DA35A7" w14:paraId="69B756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03444E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603CAD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504989C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C5F5165" w14:textId="77777777" w:rsidR="004D3449" w:rsidRPr="00DA35A7" w:rsidRDefault="004D34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C2566D" w14:textId="23E23839" w:rsidR="004D3449" w:rsidRPr="00DA35A7" w:rsidRDefault="00786C18" w:rsidP="00786C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sz w:val="20"/>
                <w:szCs w:val="20"/>
              </w:rPr>
              <w:t>Yes, it provides a concise summary of the model, methodology, and key findings.</w:t>
            </w:r>
          </w:p>
        </w:tc>
        <w:tc>
          <w:tcPr>
            <w:tcW w:w="1667" w:type="pct"/>
          </w:tcPr>
          <w:p w14:paraId="4D7A590E" w14:textId="648FCCBD" w:rsidR="004D3449" w:rsidRPr="00DA35A7" w:rsidRDefault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3449" w:rsidRPr="00DA35A7" w14:paraId="52624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7FA78D" w14:textId="77777777" w:rsidR="004D3449" w:rsidRPr="00DA35A7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A35A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14BA7A2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E6AE2C4" w14:textId="77777777" w:rsidR="004D3449" w:rsidRPr="00DA35A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58A6F37" w14:textId="0D8CE59B" w:rsidR="004D3449" w:rsidRPr="00DA35A7" w:rsidRDefault="00786C1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sz w:val="20"/>
                <w:szCs w:val="20"/>
              </w:rPr>
              <w:t>Yes, the stability analysis framework is mathematically sound.</w:t>
            </w:r>
          </w:p>
        </w:tc>
        <w:tc>
          <w:tcPr>
            <w:tcW w:w="1667" w:type="pct"/>
          </w:tcPr>
          <w:p w14:paraId="0AD96E1F" w14:textId="7915DC49" w:rsidR="004D3449" w:rsidRPr="00DA35A7" w:rsidRDefault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3449" w:rsidRPr="00DA35A7" w14:paraId="2047BC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EA8F3" w14:textId="77777777" w:rsidR="004D3449" w:rsidRPr="00DA35A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142A9F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B40662" w14:textId="77777777" w:rsidR="004D3449" w:rsidRPr="00DA35A7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65914D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0841D8C" w14:textId="77777777" w:rsidR="004D3449" w:rsidRPr="00DA35A7" w:rsidRDefault="004D344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E7753" w14:textId="5E1057BF" w:rsidR="004D3449" w:rsidRPr="00DA35A7" w:rsidRDefault="00786C1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sz w:val="20"/>
                <w:szCs w:val="20"/>
              </w:rPr>
              <w:t>Yes, the list covers foundational work and recent data.</w:t>
            </w:r>
          </w:p>
        </w:tc>
        <w:tc>
          <w:tcPr>
            <w:tcW w:w="1667" w:type="pct"/>
          </w:tcPr>
          <w:p w14:paraId="73E48178" w14:textId="2D6129CE" w:rsidR="004D3449" w:rsidRPr="00DA35A7" w:rsidRDefault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4D3449" w:rsidRPr="00DA35A7" w14:paraId="3D95BD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50D84" w14:textId="77777777" w:rsidR="004D3449" w:rsidRPr="00DA35A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E46AE8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E5F3C3" w14:textId="77777777" w:rsidR="004D3449" w:rsidRPr="00DA35A7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C5637F" w14:textId="77777777" w:rsidR="004D3449" w:rsidRPr="00DA35A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86C8F0" w14:textId="77777777" w:rsidR="004D3449" w:rsidRPr="00DA35A7" w:rsidRDefault="004D34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D79C2C" w14:textId="3069A7EE" w:rsidR="004D3449" w:rsidRPr="00DA35A7" w:rsidRDefault="00786C1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35A7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E8EF690" w14:textId="6A628D77" w:rsidR="004D3449" w:rsidRPr="00DA35A7" w:rsidRDefault="00F90F2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A35A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0DF6AF0D" w14:textId="77777777" w:rsidR="00F6062C" w:rsidRPr="00DA35A7" w:rsidRDefault="00F6062C" w:rsidP="00F6062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IN"/>
        </w:rPr>
      </w:pPr>
    </w:p>
    <w:p w14:paraId="3483FFD6" w14:textId="77777777" w:rsidR="004D3449" w:rsidRPr="00DA35A7" w:rsidRDefault="004D344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46FA7E79" w14:textId="77777777" w:rsidR="004D3449" w:rsidRPr="00DA35A7" w:rsidRDefault="004D3449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D3449" w:rsidRPr="00DA35A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46D23" w14:textId="77777777" w:rsidR="00E94405" w:rsidRDefault="00E94405">
      <w:r>
        <w:separator/>
      </w:r>
    </w:p>
  </w:endnote>
  <w:endnote w:type="continuationSeparator" w:id="0">
    <w:p w14:paraId="515FC58E" w14:textId="77777777" w:rsidR="00E94405" w:rsidRDefault="00E9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9056" w14:textId="77777777" w:rsidR="004D3449" w:rsidRDefault="004D3449">
    <w:pPr>
      <w:pStyle w:val="Footer"/>
      <w:jc w:val="right"/>
    </w:pPr>
  </w:p>
  <w:p w14:paraId="2842072A" w14:textId="77777777" w:rsidR="004D344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8199A85" w14:textId="77777777" w:rsidR="004D3449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49A600" w14:textId="77777777" w:rsidR="004D3449" w:rsidRDefault="004D3449">
    <w:pPr>
      <w:pStyle w:val="Footer"/>
      <w:jc w:val="right"/>
    </w:pPr>
  </w:p>
  <w:p w14:paraId="797224FD" w14:textId="77777777" w:rsidR="004D3449" w:rsidRDefault="004D34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A64E6" w14:textId="77777777" w:rsidR="00E94405" w:rsidRDefault="00E94405">
      <w:r>
        <w:separator/>
      </w:r>
    </w:p>
  </w:footnote>
  <w:footnote w:type="continuationSeparator" w:id="0">
    <w:p w14:paraId="4837B07C" w14:textId="77777777" w:rsidR="00E94405" w:rsidRDefault="00E94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ECAF2" w14:textId="77777777" w:rsidR="004D3449" w:rsidRDefault="004D34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0C69DF" w14:textId="77777777" w:rsidR="004D3449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7999794">
    <w:abstractNumId w:val="4"/>
  </w:num>
  <w:num w:numId="2" w16cid:durableId="1637029615">
    <w:abstractNumId w:val="8"/>
  </w:num>
  <w:num w:numId="3" w16cid:durableId="155339279">
    <w:abstractNumId w:val="7"/>
  </w:num>
  <w:num w:numId="4" w16cid:durableId="101732956">
    <w:abstractNumId w:val="9"/>
  </w:num>
  <w:num w:numId="5" w16cid:durableId="1416976889">
    <w:abstractNumId w:val="6"/>
  </w:num>
  <w:num w:numId="6" w16cid:durableId="996222577">
    <w:abstractNumId w:val="0"/>
  </w:num>
  <w:num w:numId="7" w16cid:durableId="582489478">
    <w:abstractNumId w:val="3"/>
  </w:num>
  <w:num w:numId="8" w16cid:durableId="1351252061">
    <w:abstractNumId w:val="11"/>
  </w:num>
  <w:num w:numId="9" w16cid:durableId="319307346">
    <w:abstractNumId w:val="10"/>
  </w:num>
  <w:num w:numId="10" w16cid:durableId="899947248">
    <w:abstractNumId w:val="2"/>
  </w:num>
  <w:num w:numId="11" w16cid:durableId="382875331">
    <w:abstractNumId w:val="1"/>
  </w:num>
  <w:num w:numId="12" w16cid:durableId="13934310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3449"/>
    <w:rsid w:val="0004041D"/>
    <w:rsid w:val="00074169"/>
    <w:rsid w:val="00193421"/>
    <w:rsid w:val="00291EE9"/>
    <w:rsid w:val="002A2EBE"/>
    <w:rsid w:val="002E66CB"/>
    <w:rsid w:val="003200A2"/>
    <w:rsid w:val="00323F7F"/>
    <w:rsid w:val="00333858"/>
    <w:rsid w:val="00395E22"/>
    <w:rsid w:val="00405455"/>
    <w:rsid w:val="00415986"/>
    <w:rsid w:val="00415FED"/>
    <w:rsid w:val="004D3449"/>
    <w:rsid w:val="005051EF"/>
    <w:rsid w:val="00786C18"/>
    <w:rsid w:val="007C47E4"/>
    <w:rsid w:val="00850879"/>
    <w:rsid w:val="008F3117"/>
    <w:rsid w:val="00934237"/>
    <w:rsid w:val="00AD16BC"/>
    <w:rsid w:val="00B4496C"/>
    <w:rsid w:val="00B53627"/>
    <w:rsid w:val="00D0344E"/>
    <w:rsid w:val="00D43CC0"/>
    <w:rsid w:val="00DA35A7"/>
    <w:rsid w:val="00DF0FEE"/>
    <w:rsid w:val="00E94405"/>
    <w:rsid w:val="00ED1D0F"/>
    <w:rsid w:val="00F53C59"/>
    <w:rsid w:val="00F6062C"/>
    <w:rsid w:val="00F90F29"/>
    <w:rsid w:val="00FE5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5E3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062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2026-03-24T06:15:00Z</dcterms:created>
  <dcterms:modified xsi:type="dcterms:W3CDTF">2026-07-22T09:58:00Z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