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EC5F7" w14:textId="77777777" w:rsidR="005B76DE" w:rsidRPr="00FA7590" w:rsidRDefault="005B76DE" w:rsidP="005B76DE">
      <w:pPr>
        <w:jc w:val="right"/>
        <w:rPr>
          <w:rFonts w:cs="Times New Roman"/>
          <w:b/>
          <w:sz w:val="32"/>
          <w:szCs w:val="24"/>
        </w:rPr>
      </w:pPr>
      <w:r w:rsidRPr="00FA7590">
        <w:rPr>
          <w:rFonts w:cs="Times New Roman"/>
          <w:b/>
          <w:sz w:val="32"/>
          <w:szCs w:val="24"/>
        </w:rPr>
        <w:t>The Relationship Between Digital Innovation and Social Change in Indonesian Society</w:t>
      </w:r>
    </w:p>
    <w:p w14:paraId="212D7923" w14:textId="77777777" w:rsidR="005B76DE" w:rsidRPr="00FA7590" w:rsidRDefault="005B76DE" w:rsidP="005B76DE">
      <w:pPr>
        <w:jc w:val="right"/>
        <w:rPr>
          <w:rFonts w:cs="Times New Roman"/>
          <w:b/>
          <w:sz w:val="32"/>
          <w:szCs w:val="24"/>
        </w:rPr>
      </w:pPr>
    </w:p>
    <w:p w14:paraId="688CF679" w14:textId="77777777" w:rsidR="005B76DE" w:rsidRPr="00FA7590" w:rsidRDefault="005B76DE" w:rsidP="005B76DE">
      <w:pPr>
        <w:pStyle w:val="Heading1"/>
        <w:rPr>
          <w:rFonts w:ascii="Times New Roman" w:eastAsia="Times New Roman" w:hAnsi="Times New Roman" w:cs="Times New Roman"/>
          <w:color w:val="auto"/>
        </w:rPr>
      </w:pPr>
    </w:p>
    <w:p w14:paraId="02D87A18" w14:textId="77777777" w:rsidR="005B76DE" w:rsidRPr="00FA7590" w:rsidRDefault="005B76DE" w:rsidP="005B76DE">
      <w:pPr>
        <w:pStyle w:val="Heading1"/>
        <w:jc w:val="center"/>
        <w:rPr>
          <w:rFonts w:ascii="Times New Roman" w:hAnsi="Times New Roman" w:cs="Times New Roman"/>
          <w:color w:val="auto"/>
        </w:rPr>
      </w:pPr>
      <w:r w:rsidRPr="00FA7590">
        <w:rPr>
          <w:rFonts w:ascii="Times New Roman" w:eastAsia="Times New Roman" w:hAnsi="Times New Roman" w:cs="Times New Roman"/>
          <w:color w:val="auto"/>
        </w:rPr>
        <w:t>ABSTRACT</w:t>
      </w:r>
    </w:p>
    <w:p w14:paraId="50FAAA8D" w14:textId="77777777" w:rsidR="00CC6B67" w:rsidRDefault="00CC6B67" w:rsidP="005B76DE">
      <w:pPr>
        <w:spacing w:after="160"/>
      </w:pPr>
      <w:r w:rsidRPr="00CC6B67">
        <w:t xml:space="preserve">Digital services have become embedded in communication, commerce, information access, and public-service use in Indonesia, but user-level evidence concerning their relationship with perceived social change remains limited. This study examined the relationship between digital innovation and perceived social change among users of digital services in Indonesia. A quantitative, cross-sectional explanatory survey was conducted with 220 respondents aged 17 years or older who were selected through purposive sampling. Data were </w:t>
      </w:r>
      <w:proofErr w:type="spellStart"/>
      <w:r w:rsidRPr="00CC6B67">
        <w:t>analysed</w:t>
      </w:r>
      <w:proofErr w:type="spellEnd"/>
      <w:r w:rsidRPr="00CC6B67">
        <w:t xml:space="preserve"> using descriptive statistics, Pearson’s correlation, and simple linear regression. Digital innovation had a mean score of 4.13 (SD = 0.53), while social change had a mean score of 4.07 (SD = 0.57). The findings showed a positive and significant relationship between digital innovation and social change (r = 0.684; p &lt; 0.001). The regression coefficient was 0.738, and the model explained 46.8% of the variation in social change (R² = 0.468). These findings indicate that greater use and acceptance of digital services were associated with more pronounced perceived changes in communication, transactions, information access, public-service use, lifestyle, and economic participation. However, the cross-sectional design does not establish causality, and purposive sampling limits </w:t>
      </w:r>
      <w:proofErr w:type="spellStart"/>
      <w:r w:rsidRPr="00CC6B67">
        <w:t>generalisability</w:t>
      </w:r>
      <w:proofErr w:type="spellEnd"/>
      <w:r w:rsidRPr="00CC6B67">
        <w:t>. The findings underscore the importance of equitable digital infrastructure, digital literacy, data protection, and accessible digital public services. Future studies should employ probability sampling, longitudinal designs, and multivariate models to examine the mechanisms and distributional differences underlying this relationship.</w:t>
      </w:r>
    </w:p>
    <w:p w14:paraId="7A7F718D" w14:textId="77777777" w:rsidR="00CC6B67" w:rsidRDefault="00CC6B67" w:rsidP="005B76DE">
      <w:pPr>
        <w:spacing w:after="160"/>
      </w:pPr>
    </w:p>
    <w:p w14:paraId="6FBEF0EC" w14:textId="3B6DB32C" w:rsidR="005B76DE" w:rsidRPr="00FA7590" w:rsidRDefault="005B76DE" w:rsidP="005B76DE">
      <w:pPr>
        <w:spacing w:after="160"/>
        <w:rPr>
          <w:rFonts w:cs="Times New Roman"/>
        </w:rPr>
      </w:pPr>
      <w:r w:rsidRPr="00FA7590">
        <w:rPr>
          <w:rFonts w:cs="Times New Roman"/>
          <w:b/>
        </w:rPr>
        <w:t xml:space="preserve">Keywords: </w:t>
      </w:r>
      <w:r w:rsidR="00F546EE">
        <w:t>Digital innovation; social change; digital transformation; digital inclusion; digital inequality; Indonesian society; digital services; digital literacy; e-government; financial technology.</w:t>
      </w:r>
    </w:p>
    <w:p w14:paraId="0B2D7AFC"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INTRODUCTION</w:t>
      </w:r>
    </w:p>
    <w:p w14:paraId="6AD3C2BA" w14:textId="28CE993B" w:rsidR="007F31C3" w:rsidRPr="00FA7590" w:rsidRDefault="007F31C3" w:rsidP="007F31C3">
      <w:pPr>
        <w:spacing w:after="120" w:line="240" w:lineRule="auto"/>
        <w:ind w:firstLine="432"/>
        <w:jc w:val="both"/>
        <w:rPr>
          <w:rFonts w:cs="Times New Roman"/>
        </w:rPr>
      </w:pPr>
      <w:r w:rsidRPr="00FA7590">
        <w:t>Digital innovation has become a key factor shaping the social and economic life of modern society. It concerns not only the use of technological devices but also changes in how people communicate, work, conduct transactions, learn, obtain information, and access public services (Hund et al., 2021). In Indonesia, digital innovation is evident in the increasing use of the internet, social media, e-commerce, digital financial services, online transportation applications, digital education services, and e-government systems (Kraus et al., 2021). This situation indicates that digitalisation is no longer confined to the technology sector but has become an integral part of everyday life (</w:t>
      </w:r>
      <w:r w:rsidR="00A0175A" w:rsidRPr="00A0175A">
        <w:t>BPS-Statistics Indonesia</w:t>
      </w:r>
      <w:r w:rsidRPr="00FA7590">
        <w:t>, 2025; OECD, 2024).</w:t>
      </w:r>
    </w:p>
    <w:p w14:paraId="58E247B7" w14:textId="77777777" w:rsidR="007F31C3" w:rsidRPr="00FA7590" w:rsidRDefault="007F31C3" w:rsidP="007F31C3">
      <w:pPr>
        <w:spacing w:after="120" w:line="240" w:lineRule="auto"/>
        <w:ind w:firstLine="432"/>
        <w:jc w:val="both"/>
        <w:rPr>
          <w:rFonts w:cs="Times New Roman"/>
        </w:rPr>
      </w:pPr>
      <w:r w:rsidRPr="00FA7590">
        <w:lastRenderedPageBreak/>
        <w:t>Theoretically, the use of technology does not automatically lead to social change. The Diffusion of Innovations theory explains that the characteristics of an innovation, communication channels, timing, and social systems influence the adoption process (Rogers, 2003), while the Technology Acceptance Model emphasises the roles of perceived usefulness and ease of use in technology acceptance (Davis, 1989). Once technology is adopted and used routinely, the digital transformation perspective explains how it can reconfigure processes, services, and patterns of social interaction (Vial, 2019; Verhoef et al., 2021). However, digital inequality theory suggests that these benefits are shaped by disparities in material access, skills, education, income, and social status (Helsper, 2012; van Deursen &amp; van Dijk, 2014, 2019). Thus, the relationship between digital innovation and social change must be understood as a gradual and uneven process rather than as an automatic consequence of technology.</w:t>
      </w:r>
    </w:p>
    <w:p w14:paraId="7BE611EA" w14:textId="4A0F5A61" w:rsidR="007F31C3" w:rsidRPr="00FA7590" w:rsidRDefault="007F31C3" w:rsidP="007F31C3">
      <w:pPr>
        <w:spacing w:after="120" w:line="240" w:lineRule="auto"/>
        <w:ind w:firstLine="432"/>
        <w:jc w:val="both"/>
        <w:rPr>
          <w:rFonts w:cs="Times New Roman"/>
        </w:rPr>
      </w:pPr>
      <w:r w:rsidRPr="00FA7590">
        <w:t xml:space="preserve">In this study, digital innovation is understood as the process of creating and utilising digital technologies to produce new services, processes, products, or patterns of interaction that provide value to individuals, organisations, and society (Hund et al., 2021). Digital innovation can be observed through the use of digital services, the intensity of internet access, the use of digital payments and e-commerce, access to digital public services, and the public’s openness to technology-based applications (Kraus et al., 2021). In Indonesia, this trend is becoming increasingly pronounced, as data from the </w:t>
      </w:r>
      <w:r w:rsidR="00A0175A" w:rsidRPr="00A0175A">
        <w:t>BPS-Statistics Indonesia</w:t>
      </w:r>
      <w:r w:rsidR="00A0175A" w:rsidRPr="00A0175A">
        <w:t xml:space="preserve"> </w:t>
      </w:r>
      <w:r w:rsidRPr="00FA7590">
        <w:t>(BPS) show that 72.78% of the Indonesian population accessed the internet in 2024, up from 69.21% in 2023 (BPS, 2025). These figures indicate that the internet has become an increasingly important social infrastructure for Indonesian society (BPS, 2025).</w:t>
      </w:r>
    </w:p>
    <w:p w14:paraId="444A476D" w14:textId="5E7243FE" w:rsidR="007F31C3" w:rsidRPr="00FA7590" w:rsidRDefault="007F31C3" w:rsidP="007F31C3">
      <w:pPr>
        <w:spacing w:after="120" w:line="240" w:lineRule="auto"/>
        <w:ind w:firstLine="432"/>
        <w:jc w:val="both"/>
        <w:rPr>
          <w:rFonts w:cs="Times New Roman"/>
        </w:rPr>
      </w:pPr>
      <w:r w:rsidRPr="00FA7590">
        <w:t xml:space="preserve">A similar trend is evident in a report by the </w:t>
      </w:r>
      <w:proofErr w:type="spellStart"/>
      <w:r w:rsidR="00A0175A" w:rsidRPr="00A0175A">
        <w:t>Asosiasi</w:t>
      </w:r>
      <w:proofErr w:type="spellEnd"/>
      <w:r w:rsidR="00A0175A" w:rsidRPr="00A0175A">
        <w:t xml:space="preserve"> </w:t>
      </w:r>
      <w:proofErr w:type="spellStart"/>
      <w:r w:rsidR="00A0175A" w:rsidRPr="00A0175A">
        <w:t>Penyelenggara</w:t>
      </w:r>
      <w:proofErr w:type="spellEnd"/>
      <w:r w:rsidR="00A0175A" w:rsidRPr="00A0175A">
        <w:t xml:space="preserve"> Jasa Internet Indonesia</w:t>
      </w:r>
      <w:r w:rsidRPr="00FA7590">
        <w:t xml:space="preserve"> (APJII, 2024), which states that the number of internet users in Indonesia reached 221,563,479 in 2024 out of a total population of 278,696,200, representing a penetration rate of 79.5%. This increase in internet penetration indicates that an increasing number of Indonesians are connecting to the digital space for communication, entertainment, education, work, commerce, and administrative services (APJII, 2024). With the expansion of digital connectivity, the public is shifting from conventional activities towards those based on applications, platforms, and digital networks (BPS, 2025).</w:t>
      </w:r>
    </w:p>
    <w:p w14:paraId="70A2FF87" w14:textId="77777777" w:rsidR="007F31C3" w:rsidRPr="00FA7590" w:rsidRDefault="007F31C3" w:rsidP="007F31C3">
      <w:pPr>
        <w:spacing w:after="120" w:line="240" w:lineRule="auto"/>
        <w:ind w:firstLine="432"/>
        <w:jc w:val="both"/>
        <w:rPr>
          <w:rFonts w:cs="Times New Roman"/>
        </w:rPr>
      </w:pPr>
      <w:r w:rsidRPr="00FA7590">
        <w:t>Digital innovation has transformed how people conduct transactions and access markets. The e-Conomy SEA 2024 report estimated the gross merchandise value of Indonesia’s digital economy at approximately USD 90 billion in 2024, up from USD 80 billion in 2023 (Google et al., 2024). This growth demonstrates that people’s economic activities are increasingly influenced by digital platforms, such as e-commerce, online travel, ride-hailing, food delivery services, digital media, and digital financial services.</w:t>
      </w:r>
    </w:p>
    <w:p w14:paraId="3831E391" w14:textId="77777777" w:rsidR="007F31C3" w:rsidRPr="00FA7590" w:rsidRDefault="007F31C3" w:rsidP="007F31C3">
      <w:pPr>
        <w:spacing w:after="120" w:line="240" w:lineRule="auto"/>
        <w:ind w:firstLine="432"/>
        <w:jc w:val="both"/>
        <w:rPr>
          <w:rFonts w:cs="Times New Roman"/>
        </w:rPr>
      </w:pPr>
      <w:r w:rsidRPr="00FA7590">
        <w:t>One concrete example of digital innovation that is closely integrated into the daily lives of Indonesians is QRIS. Bank Indonesia reported that, by the end of the first half of 2025, QRIS had reached 57 million users and 39.3 million merchants, 93.16% of whom were from the MSME sector (Bank Indonesia, 2025). During that period, QRIS transaction volume reached 6.05 billion, with a total value of approximately Rp579 trillion (Bank Indonesia, 2025). These data show that digital payment innovations have penetrated the economic sphere of local communities, including small neighbourhood shops, local stores, home-based businesses, small vendors, and MSME operators (Bank Indonesia, 2025).</w:t>
      </w:r>
    </w:p>
    <w:p w14:paraId="6CF3FF86" w14:textId="77777777" w:rsidR="007F31C3" w:rsidRPr="00FA7590" w:rsidRDefault="007F31C3" w:rsidP="007F31C3">
      <w:pPr>
        <w:spacing w:after="120" w:line="240" w:lineRule="auto"/>
        <w:ind w:firstLine="432"/>
        <w:jc w:val="both"/>
        <w:rPr>
          <w:rFonts w:cs="Times New Roman"/>
        </w:rPr>
      </w:pPr>
      <w:r w:rsidRPr="00FA7590">
        <w:lastRenderedPageBreak/>
        <w:t>The second variable in this study is social change. Social change can be understood as a shift in patterns of behaviour, values, norms, interactions, social relations, economic structures, and the ways in which society organises its life (Hanandini, 2024). In the digital context, social change can manifest through transitions from face-to-face to online communication, from cash to digital transactions, from in-person to online shopping, from conventional to digital learning, and from manual to electronic public services (Buonocore et al., 2024).</w:t>
      </w:r>
    </w:p>
    <w:p w14:paraId="679EAD51" w14:textId="77777777" w:rsidR="00406A59" w:rsidRPr="00FA7590" w:rsidRDefault="007F31C3" w:rsidP="00F27461">
      <w:pPr>
        <w:spacing w:after="120" w:line="240" w:lineRule="auto"/>
        <w:ind w:firstLine="432"/>
        <w:jc w:val="both"/>
        <w:rPr>
          <w:rFonts w:cs="Times New Roman"/>
          <w:bCs/>
        </w:rPr>
      </w:pPr>
      <w:r w:rsidRPr="00FA7590">
        <w:t>Although digital innovation offers considerable opportunities, its social impact is not always evenly distributed. The World Bank notes that Indonesia continues to face a digital divide between urban and rural areas and between high- and low-income groups. In 2019, 62% of adults in urban areas had internet access, compared with only 36% in rural areas. This situation demonstrates that digital innovation can drive social change for those with access, but it can also widen inequalities among those who lack sufficient digital access and skills (World Bank, 2021). Recent Indonesian studies illustrate that the outcomes of digitalisation are context-dependent: digital literacy and institutional support were associated with artificial intelligence adoption among pre-service teachers, while discussions of digital citizenship emphasise the need to integrate ethical and social values into technology use (Anam et al., 2025; Sarkawi et al., 2025). Broader research further distinguishes access, competence, and use as separate dimensions of digital inclusion and shows that the purposes and patterns of digital device use are associated with different educational outcomes (Kim &amp; Jang, 2025; Wang et al., 2024).</w:t>
      </w:r>
    </w:p>
    <w:p w14:paraId="4D6BDD28" w14:textId="77777777" w:rsidR="007F31C3" w:rsidRPr="00FA7590" w:rsidRDefault="007F31C3" w:rsidP="007F31C3">
      <w:pPr>
        <w:spacing w:after="120" w:line="240" w:lineRule="auto"/>
        <w:ind w:firstLine="432"/>
        <w:jc w:val="both"/>
        <w:rPr>
          <w:rFonts w:cs="Times New Roman"/>
        </w:rPr>
      </w:pPr>
      <w:r w:rsidRPr="00FA7590">
        <w:t>Based on the above discussion, research on the relationship between digital innovation and social change in Indonesian society is important. Most studies of digitalisation in Indonesia continue to focus heavily on the growth of the digital economy and the adoption of digital financial services, e-commerce, and digital public services. However, research that specifically examines digital innovation as a variable associated with social change in society remains limited (Rohayati &amp; Abdillah, 2024). Nevertheless, the reviewed literature does not directly establish whether routine engagement with diverse digital services is associated with respondents’ perceived changes in communication, transactions, access to information and public services, economic participation, and lifestyle within a single Indonesian user-level model.</w:t>
      </w:r>
    </w:p>
    <w:p w14:paraId="3E10347A" w14:textId="77777777" w:rsidR="00406A59" w:rsidRPr="00FA7590" w:rsidRDefault="00000000">
      <w:pPr>
        <w:spacing w:after="120" w:line="240" w:lineRule="auto"/>
        <w:ind w:firstLine="432"/>
        <w:jc w:val="both"/>
        <w:rPr>
          <w:rFonts w:cs="Times New Roman"/>
        </w:rPr>
      </w:pPr>
      <w:r w:rsidRPr="00FA7590">
        <w:t>Therefore, this study aims to analyse the direction and strength of the relationship between digital innovation and social change in Indonesian society. From a digital transformation perspective, the research hypothesis posits that digital innovation has a positive and significant relationship with social change. Since this study employs a cross-sectional design, the relationship being tested is understood as an empirical association rather than evidence of a cause-and-effect relationship.</w:t>
      </w:r>
    </w:p>
    <w:p w14:paraId="0EBA0A35"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LITERATURE REVIEW</w:t>
      </w:r>
    </w:p>
    <w:p w14:paraId="12265D96"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Digital Innovation</w:t>
      </w:r>
    </w:p>
    <w:p w14:paraId="64E0FE29" w14:textId="77777777" w:rsidR="007F31C3" w:rsidRPr="00FA7590" w:rsidRDefault="007F31C3" w:rsidP="007F31C3">
      <w:pPr>
        <w:spacing w:after="120" w:line="240" w:lineRule="auto"/>
        <w:ind w:firstLine="432"/>
        <w:jc w:val="both"/>
        <w:rPr>
          <w:rFonts w:cs="Times New Roman"/>
        </w:rPr>
      </w:pPr>
      <w:r w:rsidRPr="00FA7590">
        <w:t>Digital innovation refers to the process of using digital technology to bring about changes in products, services, processes, business models, and patterns of social interaction. It differs from conventional innovation because it is based on data, connectivity, platforms, automation, and the capacity for continuous technological updating (Hund et al., 2021; Nambisan et al., 2017; Yoo et al., 2010). In society, digital innovation can manifest through digital banking services, digital payments, e-commerce, social media, online transportation applications, digital education systems, and electronically delivered public services (Kraus et al., 2021).</w:t>
      </w:r>
    </w:p>
    <w:p w14:paraId="26834D5A" w14:textId="77777777" w:rsidR="007F31C3" w:rsidRPr="00FA7590" w:rsidRDefault="007F31C3" w:rsidP="007F31C3">
      <w:pPr>
        <w:spacing w:after="120" w:line="240" w:lineRule="auto"/>
        <w:ind w:firstLine="432"/>
        <w:jc w:val="both"/>
        <w:rPr>
          <w:rFonts w:cs="Times New Roman"/>
        </w:rPr>
      </w:pPr>
      <w:r w:rsidRPr="00FA7590">
        <w:lastRenderedPageBreak/>
        <w:t>Digital innovation in this study is measured using several indicators: the ease of using digital services, the intensity of digital application use, the use of digital payments and e-commerce, access to digital public services, and perceptions of the benefits of digital technology. These indicators were selected because they illustrate how people use digital technology in their daily social and economic activities (Hund et al., 2021). The intensity of use does not always produce the same benefits. Differences in skills, device and connection quality, usage goals, and social support lead to varying digital outcomes across groups (Scheerder et al., 2017; van Deursen &amp; van Dijk, 2019). Therefore, digital innovation is treated in this study as a construct reflecting use and perceived benefits rather than as a single measure of technological progress.</w:t>
      </w:r>
    </w:p>
    <w:p w14:paraId="163B4319"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Social Change</w:t>
      </w:r>
    </w:p>
    <w:p w14:paraId="7A89E1E8" w14:textId="77777777" w:rsidR="007F31C3" w:rsidRPr="00FA7590" w:rsidRDefault="007F31C3" w:rsidP="007F31C3">
      <w:pPr>
        <w:spacing w:after="120" w:line="240" w:lineRule="auto"/>
        <w:ind w:firstLine="432"/>
        <w:jc w:val="both"/>
        <w:rPr>
          <w:rFonts w:cs="Times New Roman"/>
        </w:rPr>
      </w:pPr>
      <w:r w:rsidRPr="00FA7590">
        <w:t>Social change refers to changes in patterns of relationships, behaviour, customs, values, norms, participation, and the structure of social life. In a digital society, these changes can emerge through the routinisation of online communication, the shift from cash to digital transactions, changes in how information is obtained, the reorganisation of work and learning activities, and changes in citizens’ relationships with the market and government. However, social change is neither uniform nor always positive, as technology can simultaneously expand opportunities and reproduce existing inequalities (Helsper, 2012; Robinson et al., 2015).</w:t>
      </w:r>
    </w:p>
    <w:p w14:paraId="16AC7A98" w14:textId="77777777" w:rsidR="007F31C3" w:rsidRPr="00FA7590" w:rsidRDefault="007F31C3" w:rsidP="007F31C3">
      <w:pPr>
        <w:spacing w:after="120" w:line="240" w:lineRule="auto"/>
        <w:ind w:firstLine="432"/>
        <w:jc w:val="both"/>
        <w:rPr>
          <w:rFonts w:cs="Times New Roman"/>
        </w:rPr>
      </w:pPr>
      <w:r w:rsidRPr="00FA7590">
        <w:t>Social change in this study is measured through several indicators: changes in communication patterns, transactional behaviour, access to information, access to public services, economic participation, lifestyle, and the ability to adapt to digital systems. These indicators are used because social change does not always occur abruptly but often develops gradually through repeated shifts in everyday habits (Hanandini, 2024).</w:t>
      </w:r>
    </w:p>
    <w:p w14:paraId="71E7CFB0" w14:textId="77777777" w:rsidR="007F31C3" w:rsidRPr="00FA7590" w:rsidRDefault="007F31C3" w:rsidP="007F31C3">
      <w:pPr>
        <w:spacing w:after="120" w:line="240" w:lineRule="auto"/>
        <w:ind w:firstLine="432"/>
        <w:jc w:val="both"/>
        <w:rPr>
          <w:rFonts w:cs="Times New Roman"/>
        </w:rPr>
      </w:pPr>
      <w:r w:rsidRPr="00FA7590">
        <w:t>The digital divide perspective distinguishes between disparities in access, skills, types of use, and benefits gained (Selwyn, 2004; van Deursen et al., 2016). As physical access increases, the divide may shift towards device quality, digital competence, and the ability to translate internet use into meaningful economic or social outcomes (van Deursen &amp; van Dijk, 2014, 2019). This perspective helps to prevent the assumption that increased technology use automatically reflects inclusive social change.</w:t>
      </w:r>
    </w:p>
    <w:p w14:paraId="65179529"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Relationship Between Digital Innovation and Social Change</w:t>
      </w:r>
    </w:p>
    <w:p w14:paraId="54C23A68" w14:textId="77777777" w:rsidR="007F31C3" w:rsidRPr="00FA7590" w:rsidRDefault="007F31C3" w:rsidP="007F31C3">
      <w:pPr>
        <w:spacing w:after="120" w:line="240" w:lineRule="auto"/>
        <w:ind w:firstLine="432"/>
        <w:jc w:val="both"/>
        <w:rPr>
          <w:rFonts w:cs="Times New Roman"/>
        </w:rPr>
      </w:pPr>
      <w:r w:rsidRPr="00FA7590">
        <w:t>The relationship between digital innovation and social change can be explained through three mechanisms. First, perceptions of usefulness and ease of use drive the initial adoption of technology (Davis, 1989). Second, diffusion and repeated use make technology part of social routines (Rogers, 2003). Third, digital transformation reconfigures processes, services, and relationships among individuals, organisations, markets, and public institutions (Mergel et al., 2019; Verhoef et al., 2021; Vial, 2019). These mechanisms explain why the use of digital payments, e-commerce, social media, and e-government services can be linked to changes in everyday behaviour.</w:t>
      </w:r>
    </w:p>
    <w:p w14:paraId="3A4792EE" w14:textId="77777777" w:rsidR="007F31C3" w:rsidRPr="00FA7590" w:rsidRDefault="007F31C3" w:rsidP="007F31C3">
      <w:pPr>
        <w:spacing w:after="120" w:line="240" w:lineRule="auto"/>
        <w:ind w:firstLine="432"/>
        <w:jc w:val="both"/>
        <w:rPr>
          <w:rFonts w:cs="Times New Roman"/>
        </w:rPr>
      </w:pPr>
      <w:r w:rsidRPr="00FA7590">
        <w:t xml:space="preserve">Previous empirical findings have not been entirely consistent. Nagy and Somosi (2022) and Nosratabadi et al. (2023) show that digital transformation is linked to innovation and social sustainability. A systematic review by Qadri et al. (2025) also indicates that digital technology can support social sustainability, although its benefits are influenced by governance and inclusivity. In the public sector, digitisation has the potential to improve service quality, efficiency, transparency, trust, and social wellbeing (Bannister &amp; Connolly, 2014; Twizeyimana &amp; Andersson, 2019). </w:t>
      </w:r>
      <w:r w:rsidRPr="00FA7590">
        <w:lastRenderedPageBreak/>
        <w:t>Conversely, the literature on the digital divide indicates that digital benefits are more readily obtained by groups with higher levels of education, skills, material resources, and quality access (Helsper, 2012; Robinson et al., 2015; van Deursen &amp; van Dijk, 2019). Thus, positive associations at the aggregate level must be interpreted in light of the possibility of uneven outcomes and potential exclusion.</w:t>
      </w:r>
    </w:p>
    <w:p w14:paraId="66DC848F" w14:textId="77777777" w:rsidR="007F31C3" w:rsidRPr="00FA7590" w:rsidRDefault="007F31C3" w:rsidP="007F31C3">
      <w:pPr>
        <w:spacing w:after="120" w:line="240" w:lineRule="auto"/>
        <w:ind w:firstLine="432"/>
        <w:jc w:val="both"/>
        <w:rPr>
          <w:rFonts w:cs="Times New Roman"/>
        </w:rPr>
      </w:pPr>
      <w:r w:rsidRPr="00FA7590">
        <w:t>In summary, the literature reveals two main trends. The digital transformation perspective emphasises efficiency, expanded access, and the formation of new patterns of interaction, while the digital divide perspective asserts that these benefits depend on the distribution of resources, competencies, and access quality. The difference between these perspectives suggests that the relationship between digital innovation and social change cannot be fully understood solely in terms of the level of technology adoption; it must also consider who benefits, the contexts in which those benefits arise, and which groups are at risk of being left behind. This study therefore examines aggregate relationships at the user level while maintaining the interpretive caveat that positive results do not automatically indicate inclusive and equitable social change.</w:t>
      </w:r>
    </w:p>
    <w:p w14:paraId="34D64275" w14:textId="77777777" w:rsidR="007F31C3" w:rsidRPr="00FA7590" w:rsidRDefault="007F31C3" w:rsidP="007F31C3">
      <w:pPr>
        <w:spacing w:after="120" w:line="240" w:lineRule="auto"/>
        <w:jc w:val="both"/>
        <w:rPr>
          <w:rFonts w:cs="Times New Roman"/>
          <w:b/>
          <w:bCs/>
        </w:rPr>
      </w:pPr>
      <w:r w:rsidRPr="00FA7590">
        <w:rPr>
          <w:rFonts w:cs="Times New Roman"/>
          <w:b/>
          <w:bCs/>
        </w:rPr>
        <w:t>Theoretical Framework: The Digital Transformation Perspective</w:t>
      </w:r>
    </w:p>
    <w:p w14:paraId="1AC05A8C" w14:textId="77777777" w:rsidR="007F31C3" w:rsidRPr="00FA7590" w:rsidRDefault="007F31C3" w:rsidP="007F31C3">
      <w:pPr>
        <w:spacing w:after="120" w:line="240" w:lineRule="auto"/>
        <w:ind w:firstLine="720"/>
        <w:jc w:val="both"/>
        <w:rPr>
          <w:rFonts w:cs="Times New Roman"/>
        </w:rPr>
      </w:pPr>
      <w:r w:rsidRPr="00FA7590">
        <w:t>This study uses the digital transformation perspective as its theoretical foundation. This perspective explains that digital technology not only functions as a tool but can also reconfigure processes, services, patterns of interaction, and relationships among individuals, organisations, markets, and social institutions (Hund et al., 2021; Kraus et al., 2021). In a societal context, this transformation occurs when the use of digital platforms, digital payments, e-commerce, social media, and electronic public services becomes a routine part of daily life.</w:t>
      </w:r>
    </w:p>
    <w:p w14:paraId="605E70BE" w14:textId="77777777" w:rsidR="007F31C3" w:rsidRPr="00FA7590" w:rsidRDefault="007F31C3" w:rsidP="007F31C3">
      <w:pPr>
        <w:spacing w:after="120" w:line="240" w:lineRule="auto"/>
        <w:ind w:firstLine="720"/>
        <w:jc w:val="both"/>
        <w:rPr>
          <w:rFonts w:cs="Times New Roman"/>
        </w:rPr>
      </w:pPr>
      <w:r w:rsidRPr="00FA7590">
        <w:t>Based on this framework, digital innovation is defined as the state of digital technology and practices associated with changes in how people communicate, conduct transactions, obtain information, access public services, engage in economic activities, and adapt their lifestyles. Social change is understood as observable changes in these patterns of behaviour and interaction. This framework also acknowledges that the strength of these relationships may be influenced by digital literacy, infrastructure quality, economic access, place of residence, and trust in technology (Buonocore et al., 2024; World Bank, 2021).</w:t>
      </w:r>
    </w:p>
    <w:p w14:paraId="22181898" w14:textId="77777777" w:rsidR="007F31C3" w:rsidRPr="00FA7590" w:rsidRDefault="007F31C3" w:rsidP="007F31C3">
      <w:pPr>
        <w:spacing w:after="120" w:line="240" w:lineRule="auto"/>
        <w:jc w:val="both"/>
        <w:rPr>
          <w:rFonts w:cs="Times New Roman"/>
        </w:rPr>
      </w:pPr>
      <w:r w:rsidRPr="00FA7590">
        <w:rPr>
          <w:rFonts w:cs="Times New Roman"/>
        </w:rPr>
        <w:t>H1: Digital innovation has a positive and significant relationship with social change in Indonesian society.</w:t>
      </w:r>
    </w:p>
    <w:p w14:paraId="11744475" w14:textId="77777777" w:rsidR="007F31C3" w:rsidRPr="00FA7590" w:rsidRDefault="007F31C3" w:rsidP="007F31C3">
      <w:pPr>
        <w:pStyle w:val="Heading1"/>
        <w:spacing w:line="240" w:lineRule="auto"/>
        <w:rPr>
          <w:rFonts w:ascii="Times New Roman" w:eastAsia="Times New Roman" w:hAnsi="Times New Roman" w:cs="Times New Roman"/>
          <w:color w:val="auto"/>
        </w:rPr>
      </w:pPr>
      <w:r w:rsidRPr="00FA7590">
        <w:rPr>
          <w:rFonts w:ascii="Times New Roman" w:eastAsia="Times New Roman" w:hAnsi="Times New Roman" w:cs="Times New Roman"/>
          <w:color w:val="auto"/>
        </w:rPr>
        <w:t>MATERIALS AND METHODS</w:t>
      </w:r>
    </w:p>
    <w:p w14:paraId="3472E9B0"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Research Design</w:t>
      </w:r>
    </w:p>
    <w:p w14:paraId="377BCCB8" w14:textId="77777777" w:rsidR="007F31C3" w:rsidRPr="00FA7590" w:rsidRDefault="007F31C3" w:rsidP="007F31C3">
      <w:pPr>
        <w:spacing w:after="120" w:line="240" w:lineRule="auto"/>
        <w:ind w:firstLine="432"/>
        <w:jc w:val="both"/>
        <w:rPr>
          <w:rFonts w:cs="Times New Roman"/>
        </w:rPr>
      </w:pPr>
      <w:r w:rsidRPr="00FA7590">
        <w:t>This study employed a quantitative approach with an explanatory survey design and cross-sectional data collection. The quantitative approach was used to estimate the direction, strength, and significance of the relationship between digital innovation as the predictor variable and social change as the outcome variable. Data were collected from respondents using a structured questionnaire (Creswell &amp; Creswell, 2023). Because all variables were measured at a single point in time without experimental manipulation, the study design was not intended to establish temporal sequence or causality.</w:t>
      </w:r>
    </w:p>
    <w:p w14:paraId="23698922"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lastRenderedPageBreak/>
        <w:t>Population and Sample</w:t>
      </w:r>
    </w:p>
    <w:p w14:paraId="22BEB279" w14:textId="77777777" w:rsidR="007F31C3" w:rsidRPr="00FA7590" w:rsidRDefault="007F31C3" w:rsidP="007F31C3">
      <w:pPr>
        <w:spacing w:after="120" w:line="240" w:lineRule="auto"/>
        <w:ind w:firstLine="432"/>
        <w:jc w:val="both"/>
        <w:rPr>
          <w:rFonts w:cs="Times New Roman"/>
        </w:rPr>
      </w:pPr>
      <w:r w:rsidRPr="00FA7590">
        <w:t>The population in this study consisted of Indonesians who were at least 17 years old and had used digital services, such as the internet, social media, e-commerce, digital payments, or digital public services. Purposive sampling was used with the following criteria: 1) being at least 17 years old, 2) residing in Indonesia, 3) having used digital services within the previous six months, and 4) being willing to complete the research questionnaire. The research sample comprised 220 respondents. Purposive sampling enabled the researchers to recruit respondents who met the study criteria but limited the generalisability of the findings to the entire Indonesian population.</w:t>
      </w:r>
    </w:p>
    <w:p w14:paraId="08D18CA0"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Data Collection Technique</w:t>
      </w:r>
    </w:p>
    <w:p w14:paraId="6A0C803C" w14:textId="6F9E7B31" w:rsidR="007F31C3" w:rsidRPr="00FA7590" w:rsidRDefault="007F31C3" w:rsidP="007F31C3">
      <w:pPr>
        <w:spacing w:after="120" w:line="240" w:lineRule="auto"/>
        <w:ind w:firstLine="432"/>
        <w:jc w:val="both"/>
        <w:rPr>
          <w:rFonts w:cs="Times New Roman"/>
        </w:rPr>
      </w:pPr>
      <w:r w:rsidRPr="00FA7590">
        <w:t xml:space="preserve">Primary data were collected through an online questionnaire using a 1–5 Likert scale, with the following categories: 1 = strongly disagree, 2 = disagree, 3 = neutral, 4 = agree, and 5 = strongly agree. Secondary data were obtained from official reports issued by BPS, APJII, Bank Indonesia, the World Bank, the United Nations (2024), and the </w:t>
      </w:r>
      <w:r w:rsidR="00A0175A" w:rsidRPr="00A0175A">
        <w:t>Ministry of Communication and Informatics of the Republic of Indonesia</w:t>
      </w:r>
      <w:r w:rsidRPr="00FA7590">
        <w:t xml:space="preserve"> (2024), together with recent scientific articles relevant to digital innovation and social change.</w:t>
      </w:r>
    </w:p>
    <w:p w14:paraId="7CA05AC8" w14:textId="77777777" w:rsidR="007F31C3" w:rsidRPr="00FA7590" w:rsidRDefault="007F31C3" w:rsidP="007F31C3">
      <w:pPr>
        <w:spacing w:after="120" w:line="240" w:lineRule="auto"/>
        <w:jc w:val="both"/>
        <w:rPr>
          <w:rFonts w:cs="Times New Roman"/>
          <w:b/>
          <w:bCs/>
        </w:rPr>
      </w:pPr>
      <w:r w:rsidRPr="00FA7590">
        <w:rPr>
          <w:rFonts w:cs="Times New Roman"/>
          <w:b/>
          <w:bCs/>
        </w:rPr>
        <w:t>Ethical Considerations</w:t>
      </w:r>
    </w:p>
    <w:p w14:paraId="2EC79475" w14:textId="77777777" w:rsidR="007F31C3" w:rsidRPr="00FA7590" w:rsidRDefault="007F31C3" w:rsidP="007F31C3">
      <w:pPr>
        <w:spacing w:after="120" w:line="240" w:lineRule="auto"/>
        <w:ind w:firstLine="720"/>
        <w:jc w:val="both"/>
        <w:rPr>
          <w:rFonts w:cs="Times New Roman"/>
        </w:rPr>
      </w:pPr>
      <w:r w:rsidRPr="00FA7590">
        <w:rPr>
          <w:rFonts w:cs="Times New Roman"/>
        </w:rPr>
        <w:t>Participation in this study is voluntary. Before completing the questionnaire, respondents were provided with information regarding the study’s objectives, participation criteria, the use of data for academic purposes, the confidentiality of their responses, and their right to stop filling out the questionnaire before submitting their responses. Consent to participate was obtained electronically before respondents proceeded to the research questions. The questionnaire did not ask for personal identifying information that could be used to directly identify respondents, and the results of the analysis are reported in aggregate form.</w:t>
      </w:r>
    </w:p>
    <w:p w14:paraId="39971243"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Operational Definitions of Variables</w:t>
      </w:r>
    </w:p>
    <w:p w14:paraId="73A4724C" w14:textId="77777777" w:rsidR="007F31C3" w:rsidRPr="00FA7590" w:rsidRDefault="007F31C3" w:rsidP="007F31C3">
      <w:pPr>
        <w:spacing w:before="120" w:after="60" w:line="240" w:lineRule="auto"/>
        <w:rPr>
          <w:rFonts w:cs="Times New Roman"/>
        </w:rPr>
      </w:pPr>
      <w:r w:rsidRPr="00FA7590">
        <w:rPr>
          <w:rFonts w:cs="Times New Roman"/>
          <w:b/>
          <w:sz w:val="22"/>
        </w:rPr>
        <w:t>Table 1. Operational definitions of variables</w:t>
      </w:r>
    </w:p>
    <w:tbl>
      <w:tblPr>
        <w:tblStyle w:val="TableGrid"/>
        <w:tblW w:w="0" w:type="auto"/>
        <w:jc w:val="center"/>
        <w:tblLook w:val="04A0" w:firstRow="1" w:lastRow="0" w:firstColumn="1" w:lastColumn="0" w:noHBand="0" w:noVBand="1"/>
      </w:tblPr>
      <w:tblGrid>
        <w:gridCol w:w="2337"/>
        <w:gridCol w:w="2337"/>
        <w:gridCol w:w="2338"/>
        <w:gridCol w:w="2338"/>
      </w:tblGrid>
      <w:tr w:rsidR="007F31C3" w:rsidRPr="00FA7590" w14:paraId="50086DA6" w14:textId="77777777" w:rsidTr="00951779">
        <w:trPr>
          <w:jc w:val="center"/>
        </w:trPr>
        <w:tc>
          <w:tcPr>
            <w:tcW w:w="2340" w:type="dxa"/>
            <w:vAlign w:val="center"/>
          </w:tcPr>
          <w:p w14:paraId="06C1C546"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2340" w:type="dxa"/>
            <w:vAlign w:val="center"/>
          </w:tcPr>
          <w:p w14:paraId="52B9C50D" w14:textId="77777777" w:rsidR="007F31C3" w:rsidRPr="00FA7590" w:rsidRDefault="007F31C3" w:rsidP="007F31C3">
            <w:pPr>
              <w:spacing w:line="240" w:lineRule="auto"/>
              <w:jc w:val="center"/>
              <w:rPr>
                <w:rFonts w:cs="Times New Roman"/>
              </w:rPr>
            </w:pPr>
            <w:r w:rsidRPr="00FA7590">
              <w:rPr>
                <w:rFonts w:cs="Times New Roman"/>
                <w:b/>
                <w:sz w:val="18"/>
              </w:rPr>
              <w:t>Definition</w:t>
            </w:r>
          </w:p>
        </w:tc>
        <w:tc>
          <w:tcPr>
            <w:tcW w:w="2340" w:type="dxa"/>
            <w:vAlign w:val="center"/>
          </w:tcPr>
          <w:p w14:paraId="3BC96D86" w14:textId="77777777" w:rsidR="007F31C3" w:rsidRPr="00FA7590" w:rsidRDefault="007F31C3" w:rsidP="007F31C3">
            <w:pPr>
              <w:spacing w:line="240" w:lineRule="auto"/>
              <w:jc w:val="center"/>
              <w:rPr>
                <w:rFonts w:cs="Times New Roman"/>
              </w:rPr>
            </w:pPr>
            <w:r w:rsidRPr="00FA7590">
              <w:rPr>
                <w:rFonts w:cs="Times New Roman"/>
                <w:b/>
                <w:sz w:val="18"/>
              </w:rPr>
              <w:t>Indicators</w:t>
            </w:r>
          </w:p>
        </w:tc>
        <w:tc>
          <w:tcPr>
            <w:tcW w:w="2340" w:type="dxa"/>
            <w:vAlign w:val="center"/>
          </w:tcPr>
          <w:p w14:paraId="397B7370" w14:textId="77777777" w:rsidR="007F31C3" w:rsidRPr="00FA7590" w:rsidRDefault="007F31C3" w:rsidP="007F31C3">
            <w:pPr>
              <w:spacing w:line="240" w:lineRule="auto"/>
              <w:jc w:val="center"/>
              <w:rPr>
                <w:rFonts w:cs="Times New Roman"/>
              </w:rPr>
            </w:pPr>
            <w:r w:rsidRPr="00FA7590">
              <w:rPr>
                <w:rFonts w:cs="Times New Roman"/>
                <w:b/>
                <w:sz w:val="18"/>
              </w:rPr>
              <w:t>Measurement Scale</w:t>
            </w:r>
          </w:p>
        </w:tc>
      </w:tr>
      <w:tr w:rsidR="007F31C3" w:rsidRPr="00FA7590" w14:paraId="31620AC9" w14:textId="77777777" w:rsidTr="00951779">
        <w:trPr>
          <w:jc w:val="center"/>
        </w:trPr>
        <w:tc>
          <w:tcPr>
            <w:tcW w:w="2340" w:type="dxa"/>
            <w:vAlign w:val="center"/>
          </w:tcPr>
          <w:p w14:paraId="6E634A99" w14:textId="77777777" w:rsidR="007F31C3" w:rsidRPr="00FA7590" w:rsidRDefault="007F31C3" w:rsidP="007F31C3">
            <w:pPr>
              <w:spacing w:line="240" w:lineRule="auto"/>
              <w:jc w:val="center"/>
              <w:rPr>
                <w:rFonts w:cs="Times New Roman"/>
              </w:rPr>
            </w:pPr>
            <w:r w:rsidRPr="00FA7590">
              <w:rPr>
                <w:rFonts w:cs="Times New Roman"/>
                <w:sz w:val="18"/>
              </w:rPr>
              <w:t>Digital Innovation (X)</w:t>
            </w:r>
          </w:p>
        </w:tc>
        <w:tc>
          <w:tcPr>
            <w:tcW w:w="2340" w:type="dxa"/>
            <w:vAlign w:val="center"/>
          </w:tcPr>
          <w:p w14:paraId="7231D2DB" w14:textId="77777777" w:rsidR="007F31C3" w:rsidRPr="00FA7590" w:rsidRDefault="007F31C3" w:rsidP="007F31C3">
            <w:pPr>
              <w:spacing w:line="240" w:lineRule="auto"/>
              <w:jc w:val="center"/>
              <w:rPr>
                <w:rFonts w:cs="Times New Roman"/>
              </w:rPr>
            </w:pPr>
            <w:r w:rsidRPr="00FA7590">
              <w:rPr>
                <w:rFonts w:cs="Times New Roman"/>
                <w:sz w:val="18"/>
              </w:rPr>
              <w:t>The use of digital technology in social and economic activities and public services.</w:t>
            </w:r>
          </w:p>
        </w:tc>
        <w:tc>
          <w:tcPr>
            <w:tcW w:w="2340" w:type="dxa"/>
            <w:vAlign w:val="center"/>
          </w:tcPr>
          <w:p w14:paraId="7C72FE63" w14:textId="77777777" w:rsidR="007F31C3" w:rsidRPr="00FA7590" w:rsidRDefault="007F31C3" w:rsidP="007F31C3">
            <w:pPr>
              <w:spacing w:line="240" w:lineRule="auto"/>
              <w:jc w:val="center"/>
              <w:rPr>
                <w:rFonts w:cs="Times New Roman"/>
              </w:rPr>
            </w:pPr>
            <w:r w:rsidRPr="00FA7590">
              <w:rPr>
                <w:rFonts w:cs="Times New Roman"/>
                <w:sz w:val="18"/>
              </w:rPr>
              <w:t>Ease of digital access; frequency of app use; use of digital payments; e-commerce; digital public services; perceptions of the benefits of technology.</w:t>
            </w:r>
          </w:p>
        </w:tc>
        <w:tc>
          <w:tcPr>
            <w:tcW w:w="2340" w:type="dxa"/>
            <w:vAlign w:val="center"/>
          </w:tcPr>
          <w:p w14:paraId="62960C48" w14:textId="77777777" w:rsidR="007F31C3" w:rsidRPr="00FA7590" w:rsidRDefault="007F31C3" w:rsidP="007F31C3">
            <w:pPr>
              <w:spacing w:line="240" w:lineRule="auto"/>
              <w:jc w:val="center"/>
              <w:rPr>
                <w:rFonts w:cs="Times New Roman"/>
              </w:rPr>
            </w:pPr>
            <w:r w:rsidRPr="00FA7590">
              <w:rPr>
                <w:rFonts w:cs="Times New Roman"/>
                <w:sz w:val="18"/>
              </w:rPr>
              <w:t>1–5-point Likert scale</w:t>
            </w:r>
          </w:p>
        </w:tc>
      </w:tr>
      <w:tr w:rsidR="007F31C3" w:rsidRPr="00FA7590" w14:paraId="04ECDA9C" w14:textId="77777777" w:rsidTr="00951779">
        <w:trPr>
          <w:jc w:val="center"/>
        </w:trPr>
        <w:tc>
          <w:tcPr>
            <w:tcW w:w="2340" w:type="dxa"/>
            <w:vAlign w:val="center"/>
          </w:tcPr>
          <w:p w14:paraId="194498B0" w14:textId="77777777" w:rsidR="007F31C3" w:rsidRPr="00FA7590" w:rsidRDefault="007F31C3" w:rsidP="007F31C3">
            <w:pPr>
              <w:spacing w:line="240" w:lineRule="auto"/>
              <w:jc w:val="center"/>
              <w:rPr>
                <w:rFonts w:cs="Times New Roman"/>
              </w:rPr>
            </w:pPr>
            <w:r w:rsidRPr="00FA7590">
              <w:rPr>
                <w:rFonts w:cs="Times New Roman"/>
                <w:sz w:val="18"/>
              </w:rPr>
              <w:t>Social Change (Y)</w:t>
            </w:r>
          </w:p>
        </w:tc>
        <w:tc>
          <w:tcPr>
            <w:tcW w:w="2340" w:type="dxa"/>
            <w:vAlign w:val="center"/>
          </w:tcPr>
          <w:p w14:paraId="77A25F57" w14:textId="77777777" w:rsidR="007F31C3" w:rsidRPr="00FA7590" w:rsidRDefault="007F31C3" w:rsidP="007F31C3">
            <w:pPr>
              <w:spacing w:line="240" w:lineRule="auto"/>
              <w:jc w:val="center"/>
              <w:rPr>
                <w:rFonts w:cs="Times New Roman"/>
              </w:rPr>
            </w:pPr>
            <w:r w:rsidRPr="00FA7590">
              <w:rPr>
                <w:rFonts w:cs="Times New Roman"/>
                <w:sz w:val="18"/>
              </w:rPr>
              <w:t>Changes in patterns of behavior, interactions, habits, and community activities resulting from the use of digital technology.</w:t>
            </w:r>
          </w:p>
        </w:tc>
        <w:tc>
          <w:tcPr>
            <w:tcW w:w="2340" w:type="dxa"/>
            <w:vAlign w:val="center"/>
          </w:tcPr>
          <w:p w14:paraId="2B3090C8" w14:textId="77777777" w:rsidR="007F31C3" w:rsidRPr="00FA7590" w:rsidRDefault="007F31C3" w:rsidP="007F31C3">
            <w:pPr>
              <w:spacing w:line="240" w:lineRule="auto"/>
              <w:jc w:val="center"/>
              <w:rPr>
                <w:rFonts w:cs="Times New Roman"/>
              </w:rPr>
            </w:pPr>
            <w:r w:rsidRPr="00FA7590">
              <w:rPr>
                <w:rFonts w:cs="Times New Roman"/>
                <w:sz w:val="18"/>
              </w:rPr>
              <w:t>Changes in communication; transactions; access to information; public services; economic participation; lifestyle; technological adaptation.</w:t>
            </w:r>
          </w:p>
        </w:tc>
        <w:tc>
          <w:tcPr>
            <w:tcW w:w="2340" w:type="dxa"/>
            <w:vAlign w:val="center"/>
          </w:tcPr>
          <w:p w14:paraId="012F0C05" w14:textId="77777777" w:rsidR="007F31C3" w:rsidRPr="00FA7590" w:rsidRDefault="007F31C3" w:rsidP="007F31C3">
            <w:pPr>
              <w:spacing w:line="240" w:lineRule="auto"/>
              <w:jc w:val="center"/>
              <w:rPr>
                <w:rFonts w:cs="Times New Roman"/>
              </w:rPr>
            </w:pPr>
            <w:r w:rsidRPr="00FA7590">
              <w:rPr>
                <w:rFonts w:cs="Times New Roman"/>
                <w:sz w:val="18"/>
              </w:rPr>
              <w:t>Likert 1–5</w:t>
            </w:r>
          </w:p>
        </w:tc>
      </w:tr>
    </w:tbl>
    <w:p w14:paraId="0D8B4E65" w14:textId="77777777" w:rsidR="007F31C3" w:rsidRPr="00FA7590" w:rsidRDefault="007F31C3" w:rsidP="007F31C3">
      <w:pPr>
        <w:spacing w:before="60" w:line="240" w:lineRule="auto"/>
        <w:rPr>
          <w:rFonts w:cs="Times New Roman"/>
        </w:rPr>
      </w:pPr>
      <w:r w:rsidRPr="00FA7590">
        <w:rPr>
          <w:rFonts w:cs="Times New Roman"/>
          <w:i/>
          <w:sz w:val="20"/>
        </w:rPr>
        <w:t xml:space="preserve">Source: Developed based on Hund et al. (2021), Kraus et al. (2021), </w:t>
      </w:r>
      <w:proofErr w:type="spellStart"/>
      <w:r w:rsidRPr="00FA7590">
        <w:rPr>
          <w:rFonts w:cs="Times New Roman"/>
          <w:i/>
          <w:sz w:val="20"/>
        </w:rPr>
        <w:t>Hanandini</w:t>
      </w:r>
      <w:proofErr w:type="spellEnd"/>
      <w:r w:rsidRPr="00FA7590">
        <w:rPr>
          <w:rFonts w:cs="Times New Roman"/>
          <w:i/>
          <w:sz w:val="20"/>
        </w:rPr>
        <w:t xml:space="preserve"> (2024), and Buonocore et al. (2024).</w:t>
      </w:r>
    </w:p>
    <w:p w14:paraId="344B2EC0" w14:textId="77777777" w:rsidR="007F31C3" w:rsidRPr="00FA7590" w:rsidRDefault="007F31C3" w:rsidP="007F31C3">
      <w:pPr>
        <w:pStyle w:val="Heading2"/>
        <w:spacing w:line="240" w:lineRule="auto"/>
        <w:rPr>
          <w:rFonts w:ascii="Times New Roman" w:eastAsia="Times New Roman" w:hAnsi="Times New Roman" w:cs="Times New Roman"/>
          <w:color w:val="auto"/>
        </w:rPr>
      </w:pPr>
      <w:r w:rsidRPr="00FA7590">
        <w:rPr>
          <w:rFonts w:ascii="Times New Roman" w:eastAsia="Times New Roman" w:hAnsi="Times New Roman" w:cs="Times New Roman"/>
          <w:color w:val="auto"/>
        </w:rPr>
        <w:t>Research Instrument</w:t>
      </w:r>
    </w:p>
    <w:p w14:paraId="434D3CD8" w14:textId="77777777" w:rsidR="007F31C3" w:rsidRPr="00FA7590" w:rsidRDefault="007F31C3" w:rsidP="007F31C3">
      <w:pPr>
        <w:spacing w:line="240" w:lineRule="auto"/>
        <w:jc w:val="both"/>
      </w:pPr>
    </w:p>
    <w:p w14:paraId="05240643" w14:textId="77777777" w:rsidR="007F31C3" w:rsidRPr="00FA7590" w:rsidRDefault="007F31C3" w:rsidP="007F31C3">
      <w:pPr>
        <w:spacing w:before="120" w:after="60" w:line="240" w:lineRule="auto"/>
        <w:rPr>
          <w:rFonts w:cs="Times New Roman"/>
        </w:rPr>
      </w:pPr>
      <w:r w:rsidRPr="00FA7590">
        <w:rPr>
          <w:rFonts w:cs="Times New Roman"/>
          <w:b/>
          <w:sz w:val="22"/>
        </w:rPr>
        <w:lastRenderedPageBreak/>
        <w:t>Table 2. Research instrument</w:t>
      </w:r>
    </w:p>
    <w:tbl>
      <w:tblPr>
        <w:tblStyle w:val="TableGrid"/>
        <w:tblW w:w="0" w:type="auto"/>
        <w:jc w:val="center"/>
        <w:tblLook w:val="04A0" w:firstRow="1" w:lastRow="0" w:firstColumn="1" w:lastColumn="0" w:noHBand="0" w:noVBand="1"/>
      </w:tblPr>
      <w:tblGrid>
        <w:gridCol w:w="1985"/>
        <w:gridCol w:w="1559"/>
        <w:gridCol w:w="4606"/>
      </w:tblGrid>
      <w:tr w:rsidR="007F31C3" w:rsidRPr="00FA7590" w14:paraId="162D7BF1" w14:textId="77777777" w:rsidTr="00951779">
        <w:trPr>
          <w:jc w:val="center"/>
        </w:trPr>
        <w:tc>
          <w:tcPr>
            <w:tcW w:w="1985" w:type="dxa"/>
            <w:vAlign w:val="center"/>
          </w:tcPr>
          <w:p w14:paraId="5210D902"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1559" w:type="dxa"/>
            <w:vAlign w:val="center"/>
          </w:tcPr>
          <w:p w14:paraId="6B62030E" w14:textId="77777777" w:rsidR="007F31C3" w:rsidRPr="00FA7590" w:rsidRDefault="007F31C3" w:rsidP="007F31C3">
            <w:pPr>
              <w:spacing w:line="240" w:lineRule="auto"/>
              <w:jc w:val="center"/>
              <w:rPr>
                <w:rFonts w:cs="Times New Roman"/>
              </w:rPr>
            </w:pPr>
            <w:r w:rsidRPr="00FA7590">
              <w:rPr>
                <w:rFonts w:cs="Times New Roman"/>
                <w:b/>
                <w:sz w:val="18"/>
              </w:rPr>
              <w:t>Code</w:t>
            </w:r>
          </w:p>
        </w:tc>
        <w:tc>
          <w:tcPr>
            <w:tcW w:w="4606" w:type="dxa"/>
            <w:vAlign w:val="center"/>
          </w:tcPr>
          <w:p w14:paraId="2A1C2E6B" w14:textId="77777777" w:rsidR="007F31C3" w:rsidRPr="00FA7590" w:rsidRDefault="007F31C3" w:rsidP="007F31C3">
            <w:pPr>
              <w:spacing w:line="240" w:lineRule="auto"/>
              <w:jc w:val="center"/>
              <w:rPr>
                <w:rFonts w:cs="Times New Roman"/>
              </w:rPr>
            </w:pPr>
            <w:r w:rsidRPr="00FA7590">
              <w:rPr>
                <w:rFonts w:cs="Times New Roman"/>
                <w:b/>
                <w:sz w:val="18"/>
              </w:rPr>
              <w:t>Statement</w:t>
            </w:r>
          </w:p>
        </w:tc>
      </w:tr>
      <w:tr w:rsidR="007F31C3" w:rsidRPr="00FA7590" w14:paraId="4A07A16C" w14:textId="77777777" w:rsidTr="00951779">
        <w:trPr>
          <w:jc w:val="center"/>
        </w:trPr>
        <w:tc>
          <w:tcPr>
            <w:tcW w:w="1985" w:type="dxa"/>
            <w:vMerge w:val="restart"/>
            <w:vAlign w:val="center"/>
          </w:tcPr>
          <w:p w14:paraId="69F88173"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p w14:paraId="7D8AFBC1" w14:textId="77777777" w:rsidR="007F31C3" w:rsidRPr="00FA7590" w:rsidRDefault="007F31C3" w:rsidP="007F31C3">
            <w:pPr>
              <w:spacing w:after="0" w:line="240" w:lineRule="auto"/>
              <w:jc w:val="center"/>
              <w:rPr>
                <w:rFonts w:cs="Times New Roman"/>
              </w:rPr>
            </w:pPr>
          </w:p>
        </w:tc>
        <w:tc>
          <w:tcPr>
            <w:tcW w:w="1559" w:type="dxa"/>
            <w:vAlign w:val="center"/>
          </w:tcPr>
          <w:p w14:paraId="57E9194B" w14:textId="77777777" w:rsidR="007F31C3" w:rsidRPr="00FA7590" w:rsidRDefault="007F31C3" w:rsidP="007F31C3">
            <w:pPr>
              <w:spacing w:line="240" w:lineRule="auto"/>
              <w:jc w:val="center"/>
              <w:rPr>
                <w:rFonts w:cs="Times New Roman"/>
              </w:rPr>
            </w:pPr>
            <w:r w:rsidRPr="00FA7590">
              <w:rPr>
                <w:rFonts w:cs="Times New Roman"/>
                <w:sz w:val="18"/>
              </w:rPr>
              <w:t>DI1</w:t>
            </w:r>
          </w:p>
        </w:tc>
        <w:tc>
          <w:tcPr>
            <w:tcW w:w="4606" w:type="dxa"/>
            <w:vAlign w:val="center"/>
          </w:tcPr>
          <w:p w14:paraId="247C2797" w14:textId="77777777" w:rsidR="007F31C3" w:rsidRPr="00FA7590" w:rsidRDefault="007F31C3" w:rsidP="007F31C3">
            <w:pPr>
              <w:spacing w:line="240" w:lineRule="auto"/>
              <w:jc w:val="center"/>
              <w:rPr>
                <w:rFonts w:cs="Times New Roman"/>
              </w:rPr>
            </w:pPr>
            <w:r w:rsidRPr="00FA7590">
              <w:rPr>
                <w:rFonts w:cs="Times New Roman"/>
                <w:sz w:val="18"/>
              </w:rPr>
              <w:t>I feel that digital services make my daily activities easier.</w:t>
            </w:r>
          </w:p>
        </w:tc>
      </w:tr>
      <w:tr w:rsidR="007F31C3" w:rsidRPr="00FA7590" w14:paraId="69AD3EFC" w14:textId="77777777" w:rsidTr="00951779">
        <w:trPr>
          <w:jc w:val="center"/>
        </w:trPr>
        <w:tc>
          <w:tcPr>
            <w:tcW w:w="1985" w:type="dxa"/>
            <w:vMerge/>
            <w:vAlign w:val="center"/>
          </w:tcPr>
          <w:p w14:paraId="21C896B6" w14:textId="77777777" w:rsidR="007F31C3" w:rsidRPr="00FA7590" w:rsidRDefault="007F31C3" w:rsidP="007F31C3">
            <w:pPr>
              <w:spacing w:after="0" w:line="240" w:lineRule="auto"/>
              <w:jc w:val="center"/>
              <w:rPr>
                <w:rFonts w:cs="Times New Roman"/>
              </w:rPr>
            </w:pPr>
          </w:p>
        </w:tc>
        <w:tc>
          <w:tcPr>
            <w:tcW w:w="1559" w:type="dxa"/>
            <w:vAlign w:val="center"/>
          </w:tcPr>
          <w:p w14:paraId="274A7BDE" w14:textId="77777777" w:rsidR="007F31C3" w:rsidRPr="00FA7590" w:rsidRDefault="007F31C3" w:rsidP="007F31C3">
            <w:pPr>
              <w:spacing w:line="240" w:lineRule="auto"/>
              <w:jc w:val="center"/>
              <w:rPr>
                <w:rFonts w:cs="Times New Roman"/>
              </w:rPr>
            </w:pPr>
            <w:r w:rsidRPr="00FA7590">
              <w:rPr>
                <w:rFonts w:cs="Times New Roman"/>
                <w:sz w:val="18"/>
              </w:rPr>
              <w:t>DI2</w:t>
            </w:r>
          </w:p>
        </w:tc>
        <w:tc>
          <w:tcPr>
            <w:tcW w:w="4606" w:type="dxa"/>
            <w:vAlign w:val="center"/>
          </w:tcPr>
          <w:p w14:paraId="6F7EAC84" w14:textId="77777777" w:rsidR="007F31C3" w:rsidRPr="00FA7590" w:rsidRDefault="007F31C3" w:rsidP="007F31C3">
            <w:pPr>
              <w:spacing w:line="240" w:lineRule="auto"/>
              <w:jc w:val="center"/>
              <w:rPr>
                <w:rFonts w:cs="Times New Roman"/>
              </w:rPr>
            </w:pPr>
            <w:r w:rsidRPr="00FA7590">
              <w:rPr>
                <w:rFonts w:cs="Times New Roman"/>
                <w:sz w:val="18"/>
              </w:rPr>
              <w:t>I often use digital apps to communicate, work, study, or make transactions.</w:t>
            </w:r>
          </w:p>
        </w:tc>
      </w:tr>
      <w:tr w:rsidR="007F31C3" w:rsidRPr="00FA7590" w14:paraId="33739F4D" w14:textId="77777777" w:rsidTr="00951779">
        <w:trPr>
          <w:jc w:val="center"/>
        </w:trPr>
        <w:tc>
          <w:tcPr>
            <w:tcW w:w="1985" w:type="dxa"/>
            <w:vMerge/>
            <w:vAlign w:val="center"/>
          </w:tcPr>
          <w:p w14:paraId="36562D47" w14:textId="77777777" w:rsidR="007F31C3" w:rsidRPr="00FA7590" w:rsidRDefault="007F31C3" w:rsidP="007F31C3">
            <w:pPr>
              <w:spacing w:after="0" w:line="240" w:lineRule="auto"/>
              <w:jc w:val="center"/>
              <w:rPr>
                <w:rFonts w:cs="Times New Roman"/>
              </w:rPr>
            </w:pPr>
          </w:p>
        </w:tc>
        <w:tc>
          <w:tcPr>
            <w:tcW w:w="1559" w:type="dxa"/>
            <w:vAlign w:val="center"/>
          </w:tcPr>
          <w:p w14:paraId="2313CD91" w14:textId="77777777" w:rsidR="007F31C3" w:rsidRPr="00FA7590" w:rsidRDefault="007F31C3" w:rsidP="007F31C3">
            <w:pPr>
              <w:spacing w:line="240" w:lineRule="auto"/>
              <w:jc w:val="center"/>
              <w:rPr>
                <w:rFonts w:cs="Times New Roman"/>
              </w:rPr>
            </w:pPr>
            <w:r w:rsidRPr="00FA7590">
              <w:rPr>
                <w:rFonts w:cs="Times New Roman"/>
                <w:sz w:val="18"/>
              </w:rPr>
              <w:t>DI3</w:t>
            </w:r>
          </w:p>
        </w:tc>
        <w:tc>
          <w:tcPr>
            <w:tcW w:w="4606" w:type="dxa"/>
            <w:vAlign w:val="center"/>
          </w:tcPr>
          <w:p w14:paraId="49C2062C" w14:textId="77777777" w:rsidR="007F31C3" w:rsidRPr="00FA7590" w:rsidRDefault="007F31C3" w:rsidP="007F31C3">
            <w:pPr>
              <w:spacing w:line="240" w:lineRule="auto"/>
              <w:jc w:val="center"/>
              <w:rPr>
                <w:rFonts w:cs="Times New Roman"/>
              </w:rPr>
            </w:pPr>
            <w:r w:rsidRPr="00FA7590">
              <w:rPr>
                <w:rFonts w:cs="Times New Roman"/>
                <w:sz w:val="18"/>
              </w:rPr>
              <w:t>I use digital payment methods such as QRIS, mobile banking, or digital wallets.</w:t>
            </w:r>
          </w:p>
        </w:tc>
      </w:tr>
      <w:tr w:rsidR="007F31C3" w:rsidRPr="00FA7590" w14:paraId="24878B32" w14:textId="77777777" w:rsidTr="00951779">
        <w:trPr>
          <w:jc w:val="center"/>
        </w:trPr>
        <w:tc>
          <w:tcPr>
            <w:tcW w:w="1985" w:type="dxa"/>
            <w:vMerge/>
            <w:vAlign w:val="center"/>
          </w:tcPr>
          <w:p w14:paraId="75B3143A" w14:textId="77777777" w:rsidR="007F31C3" w:rsidRPr="00FA7590" w:rsidRDefault="007F31C3" w:rsidP="007F31C3">
            <w:pPr>
              <w:spacing w:after="0" w:line="240" w:lineRule="auto"/>
              <w:jc w:val="center"/>
              <w:rPr>
                <w:rFonts w:cs="Times New Roman"/>
              </w:rPr>
            </w:pPr>
          </w:p>
        </w:tc>
        <w:tc>
          <w:tcPr>
            <w:tcW w:w="1559" w:type="dxa"/>
            <w:vAlign w:val="center"/>
          </w:tcPr>
          <w:p w14:paraId="721BEB4E" w14:textId="77777777" w:rsidR="007F31C3" w:rsidRPr="00FA7590" w:rsidRDefault="007F31C3" w:rsidP="007F31C3">
            <w:pPr>
              <w:spacing w:line="240" w:lineRule="auto"/>
              <w:jc w:val="center"/>
              <w:rPr>
                <w:rFonts w:cs="Times New Roman"/>
              </w:rPr>
            </w:pPr>
            <w:r w:rsidRPr="00FA7590">
              <w:rPr>
                <w:rFonts w:cs="Times New Roman"/>
                <w:sz w:val="18"/>
              </w:rPr>
              <w:t>DI4</w:t>
            </w:r>
          </w:p>
        </w:tc>
        <w:tc>
          <w:tcPr>
            <w:tcW w:w="4606" w:type="dxa"/>
            <w:vAlign w:val="center"/>
          </w:tcPr>
          <w:p w14:paraId="341F0174" w14:textId="77777777" w:rsidR="007F31C3" w:rsidRPr="00FA7590" w:rsidRDefault="007F31C3" w:rsidP="007F31C3">
            <w:pPr>
              <w:spacing w:line="240" w:lineRule="auto"/>
              <w:jc w:val="center"/>
              <w:rPr>
                <w:rFonts w:cs="Times New Roman"/>
              </w:rPr>
            </w:pPr>
            <w:r w:rsidRPr="00FA7590">
              <w:rPr>
                <w:rFonts w:cs="Times New Roman"/>
                <w:sz w:val="18"/>
              </w:rPr>
              <w:t>I use e-commerce platforms or online services to meet specific needs.</w:t>
            </w:r>
          </w:p>
        </w:tc>
      </w:tr>
      <w:tr w:rsidR="007F31C3" w:rsidRPr="00FA7590" w14:paraId="62DD4497" w14:textId="77777777" w:rsidTr="00951779">
        <w:trPr>
          <w:jc w:val="center"/>
        </w:trPr>
        <w:tc>
          <w:tcPr>
            <w:tcW w:w="1985" w:type="dxa"/>
            <w:vMerge/>
            <w:vAlign w:val="center"/>
          </w:tcPr>
          <w:p w14:paraId="7EF3BEA6" w14:textId="77777777" w:rsidR="007F31C3" w:rsidRPr="00FA7590" w:rsidRDefault="007F31C3" w:rsidP="007F31C3">
            <w:pPr>
              <w:spacing w:after="0" w:line="240" w:lineRule="auto"/>
              <w:jc w:val="center"/>
              <w:rPr>
                <w:rFonts w:cs="Times New Roman"/>
              </w:rPr>
            </w:pPr>
          </w:p>
        </w:tc>
        <w:tc>
          <w:tcPr>
            <w:tcW w:w="1559" w:type="dxa"/>
            <w:vAlign w:val="center"/>
          </w:tcPr>
          <w:p w14:paraId="67E5DD10" w14:textId="77777777" w:rsidR="007F31C3" w:rsidRPr="00FA7590" w:rsidRDefault="007F31C3" w:rsidP="007F31C3">
            <w:pPr>
              <w:spacing w:line="240" w:lineRule="auto"/>
              <w:jc w:val="center"/>
              <w:rPr>
                <w:rFonts w:cs="Times New Roman"/>
              </w:rPr>
            </w:pPr>
            <w:r w:rsidRPr="00FA7590">
              <w:rPr>
                <w:rFonts w:cs="Times New Roman"/>
                <w:sz w:val="18"/>
              </w:rPr>
              <w:t>DI5</w:t>
            </w:r>
          </w:p>
        </w:tc>
        <w:tc>
          <w:tcPr>
            <w:tcW w:w="4606" w:type="dxa"/>
            <w:vAlign w:val="center"/>
          </w:tcPr>
          <w:p w14:paraId="785EAB44" w14:textId="77777777" w:rsidR="007F31C3" w:rsidRPr="00FA7590" w:rsidRDefault="007F31C3" w:rsidP="007F31C3">
            <w:pPr>
              <w:spacing w:line="240" w:lineRule="auto"/>
              <w:jc w:val="center"/>
              <w:rPr>
                <w:rFonts w:cs="Times New Roman"/>
              </w:rPr>
            </w:pPr>
            <w:r w:rsidRPr="00FA7590">
              <w:rPr>
                <w:rFonts w:cs="Times New Roman"/>
                <w:sz w:val="18"/>
              </w:rPr>
              <w:t>I feel that digital services make activities faster and more efficient.</w:t>
            </w:r>
          </w:p>
        </w:tc>
      </w:tr>
      <w:tr w:rsidR="007F31C3" w:rsidRPr="00FA7590" w14:paraId="2A49DA76" w14:textId="77777777" w:rsidTr="00951779">
        <w:trPr>
          <w:jc w:val="center"/>
        </w:trPr>
        <w:tc>
          <w:tcPr>
            <w:tcW w:w="1985" w:type="dxa"/>
            <w:vMerge/>
            <w:vAlign w:val="center"/>
          </w:tcPr>
          <w:p w14:paraId="5D9D3C7B" w14:textId="77777777" w:rsidR="007F31C3" w:rsidRPr="00FA7590" w:rsidRDefault="007F31C3" w:rsidP="007F31C3">
            <w:pPr>
              <w:spacing w:line="240" w:lineRule="auto"/>
              <w:jc w:val="center"/>
              <w:rPr>
                <w:rFonts w:cs="Times New Roman"/>
              </w:rPr>
            </w:pPr>
          </w:p>
        </w:tc>
        <w:tc>
          <w:tcPr>
            <w:tcW w:w="1559" w:type="dxa"/>
            <w:vAlign w:val="center"/>
          </w:tcPr>
          <w:p w14:paraId="74261C89" w14:textId="77777777" w:rsidR="007F31C3" w:rsidRPr="00FA7590" w:rsidRDefault="007F31C3" w:rsidP="007F31C3">
            <w:pPr>
              <w:spacing w:line="240" w:lineRule="auto"/>
              <w:jc w:val="center"/>
              <w:rPr>
                <w:rFonts w:cs="Times New Roman"/>
              </w:rPr>
            </w:pPr>
            <w:r w:rsidRPr="00FA7590">
              <w:rPr>
                <w:rFonts w:cs="Times New Roman"/>
                <w:sz w:val="18"/>
              </w:rPr>
              <w:t>DI6</w:t>
            </w:r>
          </w:p>
        </w:tc>
        <w:tc>
          <w:tcPr>
            <w:tcW w:w="4606" w:type="dxa"/>
            <w:vAlign w:val="center"/>
          </w:tcPr>
          <w:p w14:paraId="7521BC83" w14:textId="77777777" w:rsidR="007F31C3" w:rsidRPr="00FA7590" w:rsidRDefault="007F31C3" w:rsidP="007F31C3">
            <w:pPr>
              <w:spacing w:line="240" w:lineRule="auto"/>
              <w:jc w:val="center"/>
              <w:rPr>
                <w:rFonts w:cs="Times New Roman"/>
              </w:rPr>
            </w:pPr>
            <w:r w:rsidRPr="00FA7590">
              <w:rPr>
                <w:rFonts w:cs="Times New Roman"/>
                <w:sz w:val="18"/>
              </w:rPr>
              <w:t>I am open to trying new digital services that are useful.</w:t>
            </w:r>
          </w:p>
        </w:tc>
      </w:tr>
      <w:tr w:rsidR="007F31C3" w:rsidRPr="00FA7590" w14:paraId="08F99773" w14:textId="77777777" w:rsidTr="00951779">
        <w:trPr>
          <w:jc w:val="center"/>
        </w:trPr>
        <w:tc>
          <w:tcPr>
            <w:tcW w:w="1985" w:type="dxa"/>
            <w:vMerge w:val="restart"/>
            <w:vAlign w:val="center"/>
          </w:tcPr>
          <w:p w14:paraId="6E4EB7DB" w14:textId="77777777" w:rsidR="007F31C3" w:rsidRPr="00FA7590" w:rsidRDefault="007F31C3" w:rsidP="007F31C3">
            <w:pPr>
              <w:spacing w:line="240" w:lineRule="auto"/>
              <w:jc w:val="center"/>
              <w:rPr>
                <w:rFonts w:cs="Times New Roman"/>
              </w:rPr>
            </w:pPr>
            <w:r w:rsidRPr="00FA7590">
              <w:rPr>
                <w:rFonts w:cs="Times New Roman"/>
                <w:sz w:val="18"/>
              </w:rPr>
              <w:t>Social Change</w:t>
            </w:r>
          </w:p>
          <w:p w14:paraId="5CF04857" w14:textId="77777777" w:rsidR="007F31C3" w:rsidRPr="00FA7590" w:rsidRDefault="007F31C3" w:rsidP="007F31C3">
            <w:pPr>
              <w:spacing w:after="0" w:line="240" w:lineRule="auto"/>
              <w:jc w:val="center"/>
              <w:rPr>
                <w:rFonts w:cs="Times New Roman"/>
              </w:rPr>
            </w:pPr>
          </w:p>
        </w:tc>
        <w:tc>
          <w:tcPr>
            <w:tcW w:w="1559" w:type="dxa"/>
            <w:vAlign w:val="center"/>
          </w:tcPr>
          <w:p w14:paraId="09140E25" w14:textId="77777777" w:rsidR="007F31C3" w:rsidRPr="00FA7590" w:rsidRDefault="007F31C3" w:rsidP="007F31C3">
            <w:pPr>
              <w:spacing w:line="240" w:lineRule="auto"/>
              <w:jc w:val="center"/>
              <w:rPr>
                <w:rFonts w:cs="Times New Roman"/>
              </w:rPr>
            </w:pPr>
            <w:r w:rsidRPr="00FA7590">
              <w:rPr>
                <w:rFonts w:cs="Times New Roman"/>
                <w:sz w:val="18"/>
              </w:rPr>
              <w:t>SC1</w:t>
            </w:r>
          </w:p>
        </w:tc>
        <w:tc>
          <w:tcPr>
            <w:tcW w:w="4606" w:type="dxa"/>
            <w:vAlign w:val="center"/>
          </w:tcPr>
          <w:p w14:paraId="616F616E" w14:textId="77777777" w:rsidR="007F31C3" w:rsidRPr="00FA7590" w:rsidRDefault="007F31C3" w:rsidP="007F31C3">
            <w:pPr>
              <w:spacing w:line="240" w:lineRule="auto"/>
              <w:jc w:val="center"/>
              <w:rPr>
                <w:rFonts w:cs="Times New Roman"/>
              </w:rPr>
            </w:pPr>
            <w:r w:rsidRPr="00FA7590">
              <w:rPr>
                <w:rFonts w:cs="Times New Roman"/>
                <w:sz w:val="18"/>
              </w:rPr>
              <w:t>Digital technology has changed the way I communicate with others.</w:t>
            </w:r>
          </w:p>
        </w:tc>
      </w:tr>
      <w:tr w:rsidR="007F31C3" w:rsidRPr="00FA7590" w14:paraId="7139CBF0" w14:textId="77777777" w:rsidTr="00951779">
        <w:trPr>
          <w:jc w:val="center"/>
        </w:trPr>
        <w:tc>
          <w:tcPr>
            <w:tcW w:w="1985" w:type="dxa"/>
            <w:vMerge/>
            <w:vAlign w:val="center"/>
          </w:tcPr>
          <w:p w14:paraId="6A33CC20" w14:textId="77777777" w:rsidR="007F31C3" w:rsidRPr="00FA7590" w:rsidRDefault="007F31C3" w:rsidP="007F31C3">
            <w:pPr>
              <w:spacing w:after="0" w:line="240" w:lineRule="auto"/>
              <w:jc w:val="center"/>
              <w:rPr>
                <w:rFonts w:cs="Times New Roman"/>
              </w:rPr>
            </w:pPr>
          </w:p>
        </w:tc>
        <w:tc>
          <w:tcPr>
            <w:tcW w:w="1559" w:type="dxa"/>
            <w:vAlign w:val="center"/>
          </w:tcPr>
          <w:p w14:paraId="602ACE0D" w14:textId="77777777" w:rsidR="007F31C3" w:rsidRPr="00FA7590" w:rsidRDefault="007F31C3" w:rsidP="007F31C3">
            <w:pPr>
              <w:spacing w:line="240" w:lineRule="auto"/>
              <w:jc w:val="center"/>
              <w:rPr>
                <w:rFonts w:cs="Times New Roman"/>
              </w:rPr>
            </w:pPr>
            <w:r w:rsidRPr="00FA7590">
              <w:rPr>
                <w:rFonts w:cs="Times New Roman"/>
                <w:sz w:val="18"/>
              </w:rPr>
              <w:t>SC2</w:t>
            </w:r>
          </w:p>
        </w:tc>
        <w:tc>
          <w:tcPr>
            <w:tcW w:w="4606" w:type="dxa"/>
            <w:vAlign w:val="center"/>
          </w:tcPr>
          <w:p w14:paraId="652FAE2C" w14:textId="77777777" w:rsidR="007F31C3" w:rsidRPr="00FA7590" w:rsidRDefault="007F31C3" w:rsidP="007F31C3">
            <w:pPr>
              <w:spacing w:line="240" w:lineRule="auto"/>
              <w:jc w:val="center"/>
              <w:rPr>
                <w:rFonts w:cs="Times New Roman"/>
              </w:rPr>
            </w:pPr>
            <w:r w:rsidRPr="00FA7590">
              <w:rPr>
                <w:rFonts w:cs="Times New Roman"/>
                <w:sz w:val="18"/>
              </w:rPr>
              <w:t>Digital technology has changed the way I make transactions or payments.</w:t>
            </w:r>
          </w:p>
        </w:tc>
      </w:tr>
      <w:tr w:rsidR="007F31C3" w:rsidRPr="00FA7590" w14:paraId="69A1B6D0" w14:textId="77777777" w:rsidTr="00951779">
        <w:trPr>
          <w:jc w:val="center"/>
        </w:trPr>
        <w:tc>
          <w:tcPr>
            <w:tcW w:w="1985" w:type="dxa"/>
            <w:vMerge/>
            <w:vAlign w:val="center"/>
          </w:tcPr>
          <w:p w14:paraId="51519CFD" w14:textId="77777777" w:rsidR="007F31C3" w:rsidRPr="00FA7590" w:rsidRDefault="007F31C3" w:rsidP="007F31C3">
            <w:pPr>
              <w:spacing w:after="0" w:line="240" w:lineRule="auto"/>
              <w:jc w:val="center"/>
              <w:rPr>
                <w:rFonts w:cs="Times New Roman"/>
              </w:rPr>
            </w:pPr>
          </w:p>
        </w:tc>
        <w:tc>
          <w:tcPr>
            <w:tcW w:w="1559" w:type="dxa"/>
            <w:vAlign w:val="center"/>
          </w:tcPr>
          <w:p w14:paraId="430077D7" w14:textId="77777777" w:rsidR="007F31C3" w:rsidRPr="00FA7590" w:rsidRDefault="007F31C3" w:rsidP="007F31C3">
            <w:pPr>
              <w:spacing w:line="240" w:lineRule="auto"/>
              <w:jc w:val="center"/>
              <w:rPr>
                <w:rFonts w:cs="Times New Roman"/>
              </w:rPr>
            </w:pPr>
            <w:r w:rsidRPr="00FA7590">
              <w:rPr>
                <w:rFonts w:cs="Times New Roman"/>
                <w:sz w:val="18"/>
              </w:rPr>
              <w:t>SC3</w:t>
            </w:r>
          </w:p>
        </w:tc>
        <w:tc>
          <w:tcPr>
            <w:tcW w:w="4606" w:type="dxa"/>
            <w:vAlign w:val="center"/>
          </w:tcPr>
          <w:p w14:paraId="04025C75" w14:textId="77777777" w:rsidR="007F31C3" w:rsidRPr="00FA7590" w:rsidRDefault="007F31C3" w:rsidP="007F31C3">
            <w:pPr>
              <w:spacing w:line="240" w:lineRule="auto"/>
              <w:jc w:val="center"/>
              <w:rPr>
                <w:rFonts w:cs="Times New Roman"/>
              </w:rPr>
            </w:pPr>
            <w:r w:rsidRPr="00FA7590">
              <w:rPr>
                <w:rFonts w:cs="Times New Roman"/>
                <w:sz w:val="18"/>
              </w:rPr>
              <w:t>Digital technology has changed the way I search for and obtain information.</w:t>
            </w:r>
          </w:p>
        </w:tc>
      </w:tr>
      <w:tr w:rsidR="007F31C3" w:rsidRPr="00FA7590" w14:paraId="0D2DE28D" w14:textId="77777777" w:rsidTr="00951779">
        <w:trPr>
          <w:jc w:val="center"/>
        </w:trPr>
        <w:tc>
          <w:tcPr>
            <w:tcW w:w="1985" w:type="dxa"/>
            <w:vMerge/>
            <w:vAlign w:val="center"/>
          </w:tcPr>
          <w:p w14:paraId="7BEF403F" w14:textId="77777777" w:rsidR="007F31C3" w:rsidRPr="00FA7590" w:rsidRDefault="007F31C3" w:rsidP="007F31C3">
            <w:pPr>
              <w:spacing w:after="0" w:line="240" w:lineRule="auto"/>
              <w:jc w:val="center"/>
              <w:rPr>
                <w:rFonts w:cs="Times New Roman"/>
              </w:rPr>
            </w:pPr>
          </w:p>
        </w:tc>
        <w:tc>
          <w:tcPr>
            <w:tcW w:w="1559" w:type="dxa"/>
            <w:vAlign w:val="center"/>
          </w:tcPr>
          <w:p w14:paraId="2480A64D" w14:textId="77777777" w:rsidR="007F31C3" w:rsidRPr="00FA7590" w:rsidRDefault="007F31C3" w:rsidP="007F31C3">
            <w:pPr>
              <w:spacing w:line="240" w:lineRule="auto"/>
              <w:jc w:val="center"/>
              <w:rPr>
                <w:rFonts w:cs="Times New Roman"/>
              </w:rPr>
            </w:pPr>
            <w:r w:rsidRPr="00FA7590">
              <w:rPr>
                <w:rFonts w:cs="Times New Roman"/>
                <w:sz w:val="18"/>
              </w:rPr>
              <w:t>SC4</w:t>
            </w:r>
          </w:p>
        </w:tc>
        <w:tc>
          <w:tcPr>
            <w:tcW w:w="4606" w:type="dxa"/>
            <w:vAlign w:val="center"/>
          </w:tcPr>
          <w:p w14:paraId="7678A3B9" w14:textId="77777777" w:rsidR="007F31C3" w:rsidRPr="00FA7590" w:rsidRDefault="007F31C3" w:rsidP="007F31C3">
            <w:pPr>
              <w:spacing w:line="240" w:lineRule="auto"/>
              <w:jc w:val="center"/>
              <w:rPr>
                <w:rFonts w:cs="Times New Roman"/>
              </w:rPr>
            </w:pPr>
            <w:r w:rsidRPr="00FA7590">
              <w:rPr>
                <w:rFonts w:cs="Times New Roman"/>
                <w:sz w:val="18"/>
              </w:rPr>
              <w:t>Digital technology has changed the way I access public or administrative services.</w:t>
            </w:r>
          </w:p>
        </w:tc>
      </w:tr>
      <w:tr w:rsidR="007F31C3" w:rsidRPr="00FA7590" w14:paraId="348CD090" w14:textId="77777777" w:rsidTr="00951779">
        <w:trPr>
          <w:jc w:val="center"/>
        </w:trPr>
        <w:tc>
          <w:tcPr>
            <w:tcW w:w="1985" w:type="dxa"/>
            <w:vMerge/>
            <w:vAlign w:val="center"/>
          </w:tcPr>
          <w:p w14:paraId="3458F5E4" w14:textId="77777777" w:rsidR="007F31C3" w:rsidRPr="00FA7590" w:rsidRDefault="007F31C3" w:rsidP="007F31C3">
            <w:pPr>
              <w:spacing w:after="0" w:line="240" w:lineRule="auto"/>
              <w:jc w:val="center"/>
              <w:rPr>
                <w:rFonts w:cs="Times New Roman"/>
              </w:rPr>
            </w:pPr>
          </w:p>
        </w:tc>
        <w:tc>
          <w:tcPr>
            <w:tcW w:w="1559" w:type="dxa"/>
            <w:vAlign w:val="center"/>
          </w:tcPr>
          <w:p w14:paraId="53DE0E48" w14:textId="77777777" w:rsidR="007F31C3" w:rsidRPr="00FA7590" w:rsidRDefault="007F31C3" w:rsidP="007F31C3">
            <w:pPr>
              <w:spacing w:line="240" w:lineRule="auto"/>
              <w:jc w:val="center"/>
              <w:rPr>
                <w:rFonts w:cs="Times New Roman"/>
              </w:rPr>
            </w:pPr>
            <w:r w:rsidRPr="00FA7590">
              <w:rPr>
                <w:rFonts w:cs="Times New Roman"/>
                <w:sz w:val="18"/>
              </w:rPr>
              <w:t>SC5</w:t>
            </w:r>
          </w:p>
        </w:tc>
        <w:tc>
          <w:tcPr>
            <w:tcW w:w="4606" w:type="dxa"/>
            <w:vAlign w:val="center"/>
          </w:tcPr>
          <w:p w14:paraId="08D6D3ED" w14:textId="77777777" w:rsidR="007F31C3" w:rsidRPr="00FA7590" w:rsidRDefault="007F31C3" w:rsidP="007F31C3">
            <w:pPr>
              <w:spacing w:line="240" w:lineRule="auto"/>
              <w:jc w:val="center"/>
              <w:rPr>
                <w:rFonts w:cs="Times New Roman"/>
              </w:rPr>
            </w:pPr>
            <w:r w:rsidRPr="00FA7590">
              <w:rPr>
                <w:rFonts w:cs="Times New Roman"/>
                <w:sz w:val="18"/>
              </w:rPr>
              <w:t>Digital technology has influenced my lifestyle and daily habits.</w:t>
            </w:r>
          </w:p>
        </w:tc>
      </w:tr>
      <w:tr w:rsidR="007F31C3" w:rsidRPr="00FA7590" w14:paraId="4145D7C8" w14:textId="77777777" w:rsidTr="00951779">
        <w:trPr>
          <w:jc w:val="center"/>
        </w:trPr>
        <w:tc>
          <w:tcPr>
            <w:tcW w:w="1985" w:type="dxa"/>
            <w:vMerge/>
            <w:vAlign w:val="center"/>
          </w:tcPr>
          <w:p w14:paraId="1929F743" w14:textId="77777777" w:rsidR="007F31C3" w:rsidRPr="00FA7590" w:rsidRDefault="007F31C3" w:rsidP="007F31C3">
            <w:pPr>
              <w:spacing w:line="240" w:lineRule="auto"/>
              <w:jc w:val="center"/>
              <w:rPr>
                <w:rFonts w:cs="Times New Roman"/>
              </w:rPr>
            </w:pPr>
          </w:p>
        </w:tc>
        <w:tc>
          <w:tcPr>
            <w:tcW w:w="1559" w:type="dxa"/>
            <w:vAlign w:val="center"/>
          </w:tcPr>
          <w:p w14:paraId="79FF7BBC" w14:textId="77777777" w:rsidR="007F31C3" w:rsidRPr="00FA7590" w:rsidRDefault="007F31C3" w:rsidP="007F31C3">
            <w:pPr>
              <w:spacing w:line="240" w:lineRule="auto"/>
              <w:jc w:val="center"/>
              <w:rPr>
                <w:rFonts w:cs="Times New Roman"/>
              </w:rPr>
            </w:pPr>
            <w:r w:rsidRPr="00FA7590">
              <w:rPr>
                <w:rFonts w:cs="Times New Roman"/>
                <w:sz w:val="18"/>
              </w:rPr>
              <w:t>SC6</w:t>
            </w:r>
          </w:p>
        </w:tc>
        <w:tc>
          <w:tcPr>
            <w:tcW w:w="4606" w:type="dxa"/>
            <w:vAlign w:val="center"/>
          </w:tcPr>
          <w:p w14:paraId="593AD68D" w14:textId="77777777" w:rsidR="007F31C3" w:rsidRPr="00FA7590" w:rsidRDefault="007F31C3" w:rsidP="007F31C3">
            <w:pPr>
              <w:spacing w:line="240" w:lineRule="auto"/>
              <w:jc w:val="center"/>
              <w:rPr>
                <w:rFonts w:cs="Times New Roman"/>
              </w:rPr>
            </w:pPr>
            <w:r w:rsidRPr="00FA7590">
              <w:rPr>
                <w:rFonts w:cs="Times New Roman"/>
                <w:sz w:val="18"/>
              </w:rPr>
              <w:t>Digital technology makes it easier for me to participate in economic or social activities.</w:t>
            </w:r>
          </w:p>
        </w:tc>
      </w:tr>
    </w:tbl>
    <w:p w14:paraId="2F73F776"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Data Analysis Techniques</w:t>
      </w:r>
    </w:p>
    <w:p w14:paraId="0EE9419D" w14:textId="77777777" w:rsidR="007F31C3" w:rsidRPr="00FA7590" w:rsidRDefault="007F31C3" w:rsidP="007F31C3">
      <w:pPr>
        <w:spacing w:after="120" w:line="240" w:lineRule="auto"/>
        <w:ind w:firstLine="432"/>
        <w:jc w:val="both"/>
        <w:rPr>
          <w:rFonts w:cs="Times New Roman"/>
        </w:rPr>
      </w:pPr>
      <w:r w:rsidRPr="00FA7590">
        <w:t>Data analysis was conducted in several stages. First, respondent data were analysed descriptively to examine respondent characteristics and response patterns for each variable. Second, validity was assessed by examining item-total correlations, while reliability was assessed using Cronbach’s alpha. Third, a normality test was conducted to determine whether the data were normally distributed. Fourth, Pearson’s correlation test was used to determine the direction and strength of the relationship between digital innovation and social change. Fifth, simple linear regression was used to estimate the statistical association and predictive contribution of digital innovation to variations in social change. The regression model used was Y = α + βX + e. The regression coefficients were interpreted as associations in cross-sectional data rather than as estimates of causal effects.</w:t>
      </w:r>
    </w:p>
    <w:p w14:paraId="2586CC0C"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RESULTS AND DISCUSSION</w:t>
      </w:r>
    </w:p>
    <w:p w14:paraId="3F4EC20D"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Respondent Characteristics</w:t>
      </w:r>
    </w:p>
    <w:p w14:paraId="4B773075" w14:textId="77777777" w:rsidR="007F31C3" w:rsidRPr="00FA7590" w:rsidRDefault="007F31C3" w:rsidP="007F31C3">
      <w:pPr>
        <w:spacing w:after="120" w:line="240" w:lineRule="auto"/>
        <w:ind w:firstLine="432"/>
        <w:jc w:val="both"/>
        <w:rPr>
          <w:rFonts w:cs="Times New Roman"/>
        </w:rPr>
      </w:pPr>
      <w:r w:rsidRPr="00FA7590">
        <w:t xml:space="preserve">This study involved 220 respondents who used digital services in Indonesia. Respondents were selected based on the following criteria: being at least 17 years old, residing in Indonesia, </w:t>
      </w:r>
      <w:r w:rsidRPr="00FA7590">
        <w:lastRenderedPageBreak/>
        <w:t>having used digital services within the previous six months, and being willing to complete the research questionnaire. Respondent characteristics are presented in Table 3.</w:t>
      </w:r>
    </w:p>
    <w:p w14:paraId="368ADA23" w14:textId="77777777" w:rsidR="007F31C3" w:rsidRPr="00FA7590" w:rsidRDefault="007F31C3" w:rsidP="007F31C3">
      <w:pPr>
        <w:spacing w:before="120" w:after="60" w:line="240" w:lineRule="auto"/>
        <w:rPr>
          <w:rFonts w:cs="Times New Roman"/>
        </w:rPr>
      </w:pPr>
      <w:r w:rsidRPr="00FA7590">
        <w:rPr>
          <w:rFonts w:cs="Times New Roman"/>
          <w:b/>
          <w:sz w:val="22"/>
        </w:rPr>
        <w:t>Table 3. Respondent characteristics</w:t>
      </w:r>
    </w:p>
    <w:tbl>
      <w:tblPr>
        <w:tblStyle w:val="TableGrid"/>
        <w:tblW w:w="0" w:type="auto"/>
        <w:jc w:val="center"/>
        <w:tblLook w:val="04A0" w:firstRow="1" w:lastRow="0" w:firstColumn="1" w:lastColumn="0" w:noHBand="0" w:noVBand="1"/>
      </w:tblPr>
      <w:tblGrid>
        <w:gridCol w:w="1316"/>
        <w:gridCol w:w="2340"/>
        <w:gridCol w:w="1219"/>
        <w:gridCol w:w="1424"/>
      </w:tblGrid>
      <w:tr w:rsidR="007F31C3" w:rsidRPr="00FA7590" w14:paraId="07B47EBF" w14:textId="77777777" w:rsidTr="00951779">
        <w:trPr>
          <w:jc w:val="center"/>
        </w:trPr>
        <w:tc>
          <w:tcPr>
            <w:tcW w:w="1316" w:type="dxa"/>
            <w:vAlign w:val="center"/>
          </w:tcPr>
          <w:p w14:paraId="07DF3E32" w14:textId="77777777" w:rsidR="007F31C3" w:rsidRPr="00FA7590" w:rsidRDefault="007F31C3" w:rsidP="007F31C3">
            <w:pPr>
              <w:spacing w:line="240" w:lineRule="auto"/>
              <w:jc w:val="center"/>
              <w:rPr>
                <w:rFonts w:cs="Times New Roman"/>
              </w:rPr>
            </w:pPr>
            <w:r w:rsidRPr="00FA7590">
              <w:rPr>
                <w:rFonts w:cs="Times New Roman"/>
                <w:b/>
                <w:sz w:val="18"/>
              </w:rPr>
              <w:t>Characteristic</w:t>
            </w:r>
          </w:p>
        </w:tc>
        <w:tc>
          <w:tcPr>
            <w:tcW w:w="2340" w:type="dxa"/>
            <w:vAlign w:val="center"/>
          </w:tcPr>
          <w:p w14:paraId="1A61B099" w14:textId="77777777" w:rsidR="007F31C3" w:rsidRPr="00FA7590" w:rsidRDefault="007F31C3" w:rsidP="007F31C3">
            <w:pPr>
              <w:spacing w:line="240" w:lineRule="auto"/>
              <w:jc w:val="center"/>
              <w:rPr>
                <w:rFonts w:cs="Times New Roman"/>
              </w:rPr>
            </w:pPr>
            <w:r w:rsidRPr="00FA7590">
              <w:rPr>
                <w:rFonts w:cs="Times New Roman"/>
                <w:b/>
                <w:sz w:val="18"/>
              </w:rPr>
              <w:t>Category</w:t>
            </w:r>
          </w:p>
        </w:tc>
        <w:tc>
          <w:tcPr>
            <w:tcW w:w="1219" w:type="dxa"/>
            <w:vAlign w:val="center"/>
          </w:tcPr>
          <w:p w14:paraId="30C0AC68" w14:textId="77777777" w:rsidR="007F31C3" w:rsidRPr="00FA7590" w:rsidRDefault="007F31C3" w:rsidP="007F31C3">
            <w:pPr>
              <w:spacing w:line="240" w:lineRule="auto"/>
              <w:jc w:val="center"/>
              <w:rPr>
                <w:rFonts w:cs="Times New Roman"/>
              </w:rPr>
            </w:pPr>
            <w:r w:rsidRPr="00FA7590">
              <w:rPr>
                <w:rFonts w:cs="Times New Roman"/>
                <w:b/>
                <w:sz w:val="18"/>
              </w:rPr>
              <w:t>Frequency</w:t>
            </w:r>
          </w:p>
        </w:tc>
        <w:tc>
          <w:tcPr>
            <w:tcW w:w="1424" w:type="dxa"/>
            <w:vAlign w:val="center"/>
          </w:tcPr>
          <w:p w14:paraId="6AA2EEEA" w14:textId="77777777" w:rsidR="007F31C3" w:rsidRPr="00FA7590" w:rsidRDefault="007F31C3" w:rsidP="007F31C3">
            <w:pPr>
              <w:spacing w:line="240" w:lineRule="auto"/>
              <w:jc w:val="center"/>
              <w:rPr>
                <w:rFonts w:cs="Times New Roman"/>
              </w:rPr>
            </w:pPr>
            <w:r w:rsidRPr="00FA7590">
              <w:rPr>
                <w:rFonts w:cs="Times New Roman"/>
                <w:b/>
                <w:sz w:val="18"/>
              </w:rPr>
              <w:t>Percentage</w:t>
            </w:r>
          </w:p>
        </w:tc>
      </w:tr>
      <w:tr w:rsidR="007F31C3" w:rsidRPr="00FA7590" w14:paraId="7B7BB4F4" w14:textId="77777777" w:rsidTr="00951779">
        <w:trPr>
          <w:jc w:val="center"/>
        </w:trPr>
        <w:tc>
          <w:tcPr>
            <w:tcW w:w="1316" w:type="dxa"/>
            <w:vMerge w:val="restart"/>
            <w:vAlign w:val="center"/>
          </w:tcPr>
          <w:p w14:paraId="326F22E7" w14:textId="77777777" w:rsidR="007F31C3" w:rsidRPr="00FA7590" w:rsidRDefault="007F31C3" w:rsidP="007F31C3">
            <w:pPr>
              <w:spacing w:line="240" w:lineRule="auto"/>
              <w:jc w:val="center"/>
              <w:rPr>
                <w:rFonts w:cs="Times New Roman"/>
              </w:rPr>
            </w:pPr>
            <w:r w:rsidRPr="00FA7590">
              <w:rPr>
                <w:rFonts w:cs="Times New Roman"/>
                <w:sz w:val="18"/>
              </w:rPr>
              <w:t>Gender</w:t>
            </w:r>
          </w:p>
          <w:p w14:paraId="6C9AD6A0" w14:textId="77777777" w:rsidR="007F31C3" w:rsidRPr="00FA7590" w:rsidRDefault="007F31C3" w:rsidP="007F31C3">
            <w:pPr>
              <w:spacing w:after="0" w:line="240" w:lineRule="auto"/>
              <w:jc w:val="center"/>
              <w:rPr>
                <w:rFonts w:cs="Times New Roman"/>
              </w:rPr>
            </w:pPr>
          </w:p>
        </w:tc>
        <w:tc>
          <w:tcPr>
            <w:tcW w:w="2340" w:type="dxa"/>
            <w:vAlign w:val="center"/>
          </w:tcPr>
          <w:p w14:paraId="0B28A8BF" w14:textId="77777777" w:rsidR="007F31C3" w:rsidRPr="00FA7590" w:rsidRDefault="007F31C3" w:rsidP="007F31C3">
            <w:pPr>
              <w:spacing w:line="240" w:lineRule="auto"/>
              <w:jc w:val="center"/>
              <w:rPr>
                <w:rFonts w:cs="Times New Roman"/>
              </w:rPr>
            </w:pPr>
            <w:r w:rsidRPr="00FA7590">
              <w:rPr>
                <w:rFonts w:cs="Times New Roman"/>
                <w:sz w:val="18"/>
              </w:rPr>
              <w:t>Male</w:t>
            </w:r>
          </w:p>
        </w:tc>
        <w:tc>
          <w:tcPr>
            <w:tcW w:w="1219" w:type="dxa"/>
            <w:vAlign w:val="center"/>
          </w:tcPr>
          <w:p w14:paraId="31DE5B2A" w14:textId="77777777" w:rsidR="007F31C3" w:rsidRPr="00FA7590" w:rsidRDefault="007F31C3" w:rsidP="007F31C3">
            <w:pPr>
              <w:spacing w:line="240" w:lineRule="auto"/>
              <w:jc w:val="center"/>
              <w:rPr>
                <w:rFonts w:cs="Times New Roman"/>
              </w:rPr>
            </w:pPr>
            <w:r w:rsidRPr="00FA7590">
              <w:rPr>
                <w:rFonts w:cs="Times New Roman"/>
                <w:sz w:val="18"/>
              </w:rPr>
              <w:t>98</w:t>
            </w:r>
          </w:p>
        </w:tc>
        <w:tc>
          <w:tcPr>
            <w:tcW w:w="1424" w:type="dxa"/>
            <w:vAlign w:val="center"/>
          </w:tcPr>
          <w:p w14:paraId="3A5C2171" w14:textId="77777777" w:rsidR="007F31C3" w:rsidRPr="00FA7590" w:rsidRDefault="007F31C3" w:rsidP="007F31C3">
            <w:pPr>
              <w:spacing w:line="240" w:lineRule="auto"/>
              <w:jc w:val="center"/>
              <w:rPr>
                <w:rFonts w:cs="Times New Roman"/>
              </w:rPr>
            </w:pPr>
            <w:r w:rsidRPr="00FA7590">
              <w:rPr>
                <w:rFonts w:cs="Times New Roman"/>
                <w:sz w:val="18"/>
              </w:rPr>
              <w:t>44.5%</w:t>
            </w:r>
          </w:p>
        </w:tc>
      </w:tr>
      <w:tr w:rsidR="007F31C3" w:rsidRPr="00FA7590" w14:paraId="0EF6883B" w14:textId="77777777" w:rsidTr="00951779">
        <w:trPr>
          <w:jc w:val="center"/>
        </w:trPr>
        <w:tc>
          <w:tcPr>
            <w:tcW w:w="1316" w:type="dxa"/>
            <w:vMerge/>
            <w:vAlign w:val="center"/>
          </w:tcPr>
          <w:p w14:paraId="53D9EABA" w14:textId="77777777" w:rsidR="007F31C3" w:rsidRPr="00FA7590" w:rsidRDefault="007F31C3" w:rsidP="007F31C3">
            <w:pPr>
              <w:spacing w:line="240" w:lineRule="auto"/>
              <w:jc w:val="center"/>
              <w:rPr>
                <w:rFonts w:cs="Times New Roman"/>
              </w:rPr>
            </w:pPr>
          </w:p>
        </w:tc>
        <w:tc>
          <w:tcPr>
            <w:tcW w:w="2340" w:type="dxa"/>
            <w:vAlign w:val="center"/>
          </w:tcPr>
          <w:p w14:paraId="6A0EC599" w14:textId="77777777" w:rsidR="007F31C3" w:rsidRPr="00FA7590" w:rsidRDefault="007F31C3" w:rsidP="007F31C3">
            <w:pPr>
              <w:spacing w:line="240" w:lineRule="auto"/>
              <w:jc w:val="center"/>
              <w:rPr>
                <w:rFonts w:cs="Times New Roman"/>
              </w:rPr>
            </w:pPr>
            <w:r w:rsidRPr="00FA7590">
              <w:rPr>
                <w:rFonts w:cs="Times New Roman"/>
                <w:sz w:val="18"/>
              </w:rPr>
              <w:t>Female</w:t>
            </w:r>
          </w:p>
        </w:tc>
        <w:tc>
          <w:tcPr>
            <w:tcW w:w="1219" w:type="dxa"/>
            <w:vAlign w:val="center"/>
          </w:tcPr>
          <w:p w14:paraId="53BF6B3A" w14:textId="77777777" w:rsidR="007F31C3" w:rsidRPr="00FA7590" w:rsidRDefault="007F31C3" w:rsidP="007F31C3">
            <w:pPr>
              <w:spacing w:line="240" w:lineRule="auto"/>
              <w:jc w:val="center"/>
              <w:rPr>
                <w:rFonts w:cs="Times New Roman"/>
              </w:rPr>
            </w:pPr>
            <w:r w:rsidRPr="00FA7590">
              <w:rPr>
                <w:rFonts w:cs="Times New Roman"/>
                <w:sz w:val="18"/>
              </w:rPr>
              <w:t>122</w:t>
            </w:r>
          </w:p>
        </w:tc>
        <w:tc>
          <w:tcPr>
            <w:tcW w:w="1424" w:type="dxa"/>
            <w:vAlign w:val="center"/>
          </w:tcPr>
          <w:p w14:paraId="71817871" w14:textId="77777777" w:rsidR="007F31C3" w:rsidRPr="00FA7590" w:rsidRDefault="007F31C3" w:rsidP="007F31C3">
            <w:pPr>
              <w:spacing w:line="240" w:lineRule="auto"/>
              <w:jc w:val="center"/>
              <w:rPr>
                <w:rFonts w:cs="Times New Roman"/>
              </w:rPr>
            </w:pPr>
            <w:r w:rsidRPr="00FA7590">
              <w:rPr>
                <w:rFonts w:cs="Times New Roman"/>
                <w:sz w:val="18"/>
              </w:rPr>
              <w:t>55.5%</w:t>
            </w:r>
          </w:p>
        </w:tc>
      </w:tr>
      <w:tr w:rsidR="007F31C3" w:rsidRPr="00FA7590" w14:paraId="409DCFAD" w14:textId="77777777" w:rsidTr="00951779">
        <w:trPr>
          <w:jc w:val="center"/>
        </w:trPr>
        <w:tc>
          <w:tcPr>
            <w:tcW w:w="1316" w:type="dxa"/>
            <w:vMerge w:val="restart"/>
            <w:vAlign w:val="center"/>
          </w:tcPr>
          <w:p w14:paraId="22D4F89B" w14:textId="77777777" w:rsidR="007F31C3" w:rsidRPr="00FA7590" w:rsidRDefault="007F31C3" w:rsidP="007F31C3">
            <w:pPr>
              <w:spacing w:line="240" w:lineRule="auto"/>
              <w:jc w:val="center"/>
              <w:rPr>
                <w:rFonts w:cs="Times New Roman"/>
              </w:rPr>
            </w:pPr>
            <w:r w:rsidRPr="00FA7590">
              <w:rPr>
                <w:rFonts w:cs="Times New Roman"/>
                <w:sz w:val="18"/>
              </w:rPr>
              <w:t>Age</w:t>
            </w:r>
          </w:p>
          <w:p w14:paraId="5F521C7C" w14:textId="77777777" w:rsidR="007F31C3" w:rsidRPr="00FA7590" w:rsidRDefault="007F31C3" w:rsidP="007F31C3">
            <w:pPr>
              <w:spacing w:after="0" w:line="240" w:lineRule="auto"/>
              <w:jc w:val="center"/>
              <w:rPr>
                <w:rFonts w:cs="Times New Roman"/>
              </w:rPr>
            </w:pPr>
          </w:p>
        </w:tc>
        <w:tc>
          <w:tcPr>
            <w:tcW w:w="2340" w:type="dxa"/>
            <w:vAlign w:val="center"/>
          </w:tcPr>
          <w:p w14:paraId="6C1BBA81" w14:textId="77777777" w:rsidR="007F31C3" w:rsidRPr="00FA7590" w:rsidRDefault="007F31C3" w:rsidP="007F31C3">
            <w:pPr>
              <w:spacing w:line="240" w:lineRule="auto"/>
              <w:jc w:val="center"/>
              <w:rPr>
                <w:rFonts w:cs="Times New Roman"/>
              </w:rPr>
            </w:pPr>
            <w:r w:rsidRPr="00FA7590">
              <w:rPr>
                <w:rFonts w:cs="Times New Roman"/>
                <w:sz w:val="18"/>
              </w:rPr>
              <w:t>17–24 years</w:t>
            </w:r>
          </w:p>
        </w:tc>
        <w:tc>
          <w:tcPr>
            <w:tcW w:w="1219" w:type="dxa"/>
            <w:vAlign w:val="center"/>
          </w:tcPr>
          <w:p w14:paraId="7ECED18F" w14:textId="77777777" w:rsidR="007F31C3" w:rsidRPr="00FA7590" w:rsidRDefault="007F31C3" w:rsidP="007F31C3">
            <w:pPr>
              <w:spacing w:line="240" w:lineRule="auto"/>
              <w:jc w:val="center"/>
              <w:rPr>
                <w:rFonts w:cs="Times New Roman"/>
              </w:rPr>
            </w:pPr>
            <w:r w:rsidRPr="00FA7590">
              <w:rPr>
                <w:rFonts w:cs="Times New Roman"/>
                <w:sz w:val="18"/>
              </w:rPr>
              <w:t>86</w:t>
            </w:r>
          </w:p>
        </w:tc>
        <w:tc>
          <w:tcPr>
            <w:tcW w:w="1424" w:type="dxa"/>
            <w:vAlign w:val="center"/>
          </w:tcPr>
          <w:p w14:paraId="5F4A4DF6" w14:textId="77777777" w:rsidR="007F31C3" w:rsidRPr="00FA7590" w:rsidRDefault="007F31C3" w:rsidP="007F31C3">
            <w:pPr>
              <w:spacing w:line="240" w:lineRule="auto"/>
              <w:jc w:val="center"/>
              <w:rPr>
                <w:rFonts w:cs="Times New Roman"/>
              </w:rPr>
            </w:pPr>
            <w:r w:rsidRPr="00FA7590">
              <w:rPr>
                <w:rFonts w:cs="Times New Roman"/>
                <w:sz w:val="18"/>
              </w:rPr>
              <w:t>39.1%</w:t>
            </w:r>
          </w:p>
        </w:tc>
      </w:tr>
      <w:tr w:rsidR="007F31C3" w:rsidRPr="00FA7590" w14:paraId="7F4292FC" w14:textId="77777777" w:rsidTr="00951779">
        <w:trPr>
          <w:jc w:val="center"/>
        </w:trPr>
        <w:tc>
          <w:tcPr>
            <w:tcW w:w="1316" w:type="dxa"/>
            <w:vMerge/>
            <w:vAlign w:val="center"/>
          </w:tcPr>
          <w:p w14:paraId="0134FC9D" w14:textId="77777777" w:rsidR="007F31C3" w:rsidRPr="00FA7590" w:rsidRDefault="007F31C3" w:rsidP="007F31C3">
            <w:pPr>
              <w:spacing w:after="0" w:line="240" w:lineRule="auto"/>
              <w:jc w:val="center"/>
              <w:rPr>
                <w:rFonts w:cs="Times New Roman"/>
              </w:rPr>
            </w:pPr>
          </w:p>
        </w:tc>
        <w:tc>
          <w:tcPr>
            <w:tcW w:w="2340" w:type="dxa"/>
            <w:vAlign w:val="center"/>
          </w:tcPr>
          <w:p w14:paraId="68CBC190" w14:textId="77777777" w:rsidR="007F31C3" w:rsidRPr="00FA7590" w:rsidRDefault="007F31C3" w:rsidP="007F31C3">
            <w:pPr>
              <w:spacing w:line="240" w:lineRule="auto"/>
              <w:jc w:val="center"/>
              <w:rPr>
                <w:rFonts w:cs="Times New Roman"/>
              </w:rPr>
            </w:pPr>
            <w:r w:rsidRPr="00FA7590">
              <w:rPr>
                <w:rFonts w:cs="Times New Roman"/>
                <w:sz w:val="18"/>
              </w:rPr>
              <w:t>25–34 years</w:t>
            </w:r>
          </w:p>
        </w:tc>
        <w:tc>
          <w:tcPr>
            <w:tcW w:w="1219" w:type="dxa"/>
            <w:vAlign w:val="center"/>
          </w:tcPr>
          <w:p w14:paraId="6BCDA9CC" w14:textId="77777777" w:rsidR="007F31C3" w:rsidRPr="00FA7590" w:rsidRDefault="007F31C3" w:rsidP="007F31C3">
            <w:pPr>
              <w:spacing w:line="240" w:lineRule="auto"/>
              <w:jc w:val="center"/>
              <w:rPr>
                <w:rFonts w:cs="Times New Roman"/>
              </w:rPr>
            </w:pPr>
            <w:r w:rsidRPr="00FA7590">
              <w:rPr>
                <w:rFonts w:cs="Times New Roman"/>
                <w:sz w:val="18"/>
              </w:rPr>
              <w:t>72</w:t>
            </w:r>
          </w:p>
        </w:tc>
        <w:tc>
          <w:tcPr>
            <w:tcW w:w="1424" w:type="dxa"/>
            <w:vAlign w:val="center"/>
          </w:tcPr>
          <w:p w14:paraId="4BF7DF69" w14:textId="77777777" w:rsidR="007F31C3" w:rsidRPr="00FA7590" w:rsidRDefault="007F31C3" w:rsidP="007F31C3">
            <w:pPr>
              <w:spacing w:line="240" w:lineRule="auto"/>
              <w:jc w:val="center"/>
              <w:rPr>
                <w:rFonts w:cs="Times New Roman"/>
              </w:rPr>
            </w:pPr>
            <w:r w:rsidRPr="00FA7590">
              <w:rPr>
                <w:rFonts w:cs="Times New Roman"/>
                <w:sz w:val="18"/>
              </w:rPr>
              <w:t>32.7%</w:t>
            </w:r>
          </w:p>
        </w:tc>
      </w:tr>
      <w:tr w:rsidR="007F31C3" w:rsidRPr="00FA7590" w14:paraId="74485E30" w14:textId="77777777" w:rsidTr="00951779">
        <w:trPr>
          <w:jc w:val="center"/>
        </w:trPr>
        <w:tc>
          <w:tcPr>
            <w:tcW w:w="1316" w:type="dxa"/>
            <w:vMerge/>
            <w:vAlign w:val="center"/>
          </w:tcPr>
          <w:p w14:paraId="380DD791" w14:textId="77777777" w:rsidR="007F31C3" w:rsidRPr="00FA7590" w:rsidRDefault="007F31C3" w:rsidP="007F31C3">
            <w:pPr>
              <w:spacing w:after="0" w:line="240" w:lineRule="auto"/>
              <w:jc w:val="center"/>
              <w:rPr>
                <w:rFonts w:cs="Times New Roman"/>
              </w:rPr>
            </w:pPr>
          </w:p>
        </w:tc>
        <w:tc>
          <w:tcPr>
            <w:tcW w:w="2340" w:type="dxa"/>
            <w:vAlign w:val="center"/>
          </w:tcPr>
          <w:p w14:paraId="06139FA2" w14:textId="77777777" w:rsidR="007F31C3" w:rsidRPr="00FA7590" w:rsidRDefault="007F31C3" w:rsidP="007F31C3">
            <w:pPr>
              <w:spacing w:line="240" w:lineRule="auto"/>
              <w:jc w:val="center"/>
              <w:rPr>
                <w:rFonts w:cs="Times New Roman"/>
              </w:rPr>
            </w:pPr>
            <w:r w:rsidRPr="00FA7590">
              <w:rPr>
                <w:rFonts w:cs="Times New Roman"/>
                <w:sz w:val="18"/>
              </w:rPr>
              <w:t>35–44 years</w:t>
            </w:r>
          </w:p>
        </w:tc>
        <w:tc>
          <w:tcPr>
            <w:tcW w:w="1219" w:type="dxa"/>
            <w:vAlign w:val="center"/>
          </w:tcPr>
          <w:p w14:paraId="39DFC80B" w14:textId="77777777" w:rsidR="007F31C3" w:rsidRPr="00FA7590" w:rsidRDefault="007F31C3" w:rsidP="007F31C3">
            <w:pPr>
              <w:spacing w:line="240" w:lineRule="auto"/>
              <w:jc w:val="center"/>
              <w:rPr>
                <w:rFonts w:cs="Times New Roman"/>
              </w:rPr>
            </w:pPr>
            <w:r w:rsidRPr="00FA7590">
              <w:rPr>
                <w:rFonts w:cs="Times New Roman"/>
                <w:sz w:val="18"/>
              </w:rPr>
              <w:t>41</w:t>
            </w:r>
          </w:p>
        </w:tc>
        <w:tc>
          <w:tcPr>
            <w:tcW w:w="1424" w:type="dxa"/>
            <w:vAlign w:val="center"/>
          </w:tcPr>
          <w:p w14:paraId="590A1EB1" w14:textId="77777777" w:rsidR="007F31C3" w:rsidRPr="00FA7590" w:rsidRDefault="007F31C3" w:rsidP="007F31C3">
            <w:pPr>
              <w:spacing w:line="240" w:lineRule="auto"/>
              <w:jc w:val="center"/>
              <w:rPr>
                <w:rFonts w:cs="Times New Roman"/>
              </w:rPr>
            </w:pPr>
            <w:r w:rsidRPr="00FA7590">
              <w:rPr>
                <w:rFonts w:cs="Times New Roman"/>
                <w:sz w:val="18"/>
              </w:rPr>
              <w:t>18.6%</w:t>
            </w:r>
          </w:p>
        </w:tc>
      </w:tr>
      <w:tr w:rsidR="007F31C3" w:rsidRPr="00FA7590" w14:paraId="33C58981" w14:textId="77777777" w:rsidTr="00951779">
        <w:trPr>
          <w:jc w:val="center"/>
        </w:trPr>
        <w:tc>
          <w:tcPr>
            <w:tcW w:w="1316" w:type="dxa"/>
            <w:vMerge/>
            <w:vAlign w:val="center"/>
          </w:tcPr>
          <w:p w14:paraId="17525B3D" w14:textId="77777777" w:rsidR="007F31C3" w:rsidRPr="00FA7590" w:rsidRDefault="007F31C3" w:rsidP="007F31C3">
            <w:pPr>
              <w:spacing w:line="240" w:lineRule="auto"/>
              <w:jc w:val="center"/>
              <w:rPr>
                <w:rFonts w:cs="Times New Roman"/>
              </w:rPr>
            </w:pPr>
          </w:p>
        </w:tc>
        <w:tc>
          <w:tcPr>
            <w:tcW w:w="2340" w:type="dxa"/>
            <w:vAlign w:val="center"/>
          </w:tcPr>
          <w:p w14:paraId="4D82FA1E" w14:textId="77777777" w:rsidR="007F31C3" w:rsidRPr="00FA7590" w:rsidRDefault="007F31C3" w:rsidP="007F31C3">
            <w:pPr>
              <w:spacing w:line="240" w:lineRule="auto"/>
              <w:jc w:val="center"/>
              <w:rPr>
                <w:rFonts w:cs="Times New Roman"/>
              </w:rPr>
            </w:pPr>
            <w:r w:rsidRPr="00FA7590">
              <w:rPr>
                <w:rFonts w:cs="Times New Roman"/>
                <w:sz w:val="18"/>
              </w:rPr>
              <w:t>≥45 years</w:t>
            </w:r>
          </w:p>
        </w:tc>
        <w:tc>
          <w:tcPr>
            <w:tcW w:w="1219" w:type="dxa"/>
            <w:vAlign w:val="center"/>
          </w:tcPr>
          <w:p w14:paraId="34C22B43" w14:textId="77777777" w:rsidR="007F31C3" w:rsidRPr="00FA7590" w:rsidRDefault="007F31C3" w:rsidP="007F31C3">
            <w:pPr>
              <w:spacing w:line="240" w:lineRule="auto"/>
              <w:jc w:val="center"/>
              <w:rPr>
                <w:rFonts w:cs="Times New Roman"/>
              </w:rPr>
            </w:pPr>
            <w:r w:rsidRPr="00FA7590">
              <w:rPr>
                <w:rFonts w:cs="Times New Roman"/>
                <w:sz w:val="18"/>
              </w:rPr>
              <w:t>21</w:t>
            </w:r>
          </w:p>
        </w:tc>
        <w:tc>
          <w:tcPr>
            <w:tcW w:w="1424" w:type="dxa"/>
            <w:vAlign w:val="center"/>
          </w:tcPr>
          <w:p w14:paraId="1802856E" w14:textId="77777777" w:rsidR="007F31C3" w:rsidRPr="00FA7590" w:rsidRDefault="007F31C3" w:rsidP="007F31C3">
            <w:pPr>
              <w:spacing w:line="240" w:lineRule="auto"/>
              <w:jc w:val="center"/>
              <w:rPr>
                <w:rFonts w:cs="Times New Roman"/>
              </w:rPr>
            </w:pPr>
            <w:r w:rsidRPr="00FA7590">
              <w:rPr>
                <w:rFonts w:cs="Times New Roman"/>
                <w:sz w:val="18"/>
              </w:rPr>
              <w:t>9.6%</w:t>
            </w:r>
          </w:p>
        </w:tc>
      </w:tr>
      <w:tr w:rsidR="007F31C3" w:rsidRPr="00FA7590" w14:paraId="47BCCFC3" w14:textId="77777777" w:rsidTr="00951779">
        <w:trPr>
          <w:jc w:val="center"/>
        </w:trPr>
        <w:tc>
          <w:tcPr>
            <w:tcW w:w="1316" w:type="dxa"/>
            <w:vMerge w:val="restart"/>
            <w:vAlign w:val="center"/>
          </w:tcPr>
          <w:p w14:paraId="3C38EAB6" w14:textId="77777777" w:rsidR="007F31C3" w:rsidRPr="00FA7590" w:rsidRDefault="007F31C3" w:rsidP="007F31C3">
            <w:pPr>
              <w:spacing w:line="240" w:lineRule="auto"/>
              <w:jc w:val="center"/>
              <w:rPr>
                <w:rFonts w:cs="Times New Roman"/>
              </w:rPr>
            </w:pPr>
            <w:r w:rsidRPr="00FA7590">
              <w:rPr>
                <w:rFonts w:cs="Times New Roman"/>
                <w:sz w:val="18"/>
              </w:rPr>
              <w:t>Occupation</w:t>
            </w:r>
          </w:p>
          <w:p w14:paraId="6E912194" w14:textId="77777777" w:rsidR="007F31C3" w:rsidRPr="00FA7590" w:rsidRDefault="007F31C3" w:rsidP="007F31C3">
            <w:pPr>
              <w:spacing w:after="0" w:line="240" w:lineRule="auto"/>
              <w:jc w:val="center"/>
              <w:rPr>
                <w:rFonts w:cs="Times New Roman"/>
              </w:rPr>
            </w:pPr>
          </w:p>
        </w:tc>
        <w:tc>
          <w:tcPr>
            <w:tcW w:w="2340" w:type="dxa"/>
            <w:vAlign w:val="center"/>
          </w:tcPr>
          <w:p w14:paraId="50C22652" w14:textId="77777777" w:rsidR="007F31C3" w:rsidRPr="00FA7590" w:rsidRDefault="007F31C3" w:rsidP="007F31C3">
            <w:pPr>
              <w:spacing w:line="240" w:lineRule="auto"/>
              <w:jc w:val="center"/>
              <w:rPr>
                <w:rFonts w:cs="Times New Roman"/>
              </w:rPr>
            </w:pPr>
            <w:r w:rsidRPr="00FA7590">
              <w:rPr>
                <w:rFonts w:cs="Times New Roman"/>
                <w:sz w:val="18"/>
              </w:rPr>
              <w:t>Student</w:t>
            </w:r>
          </w:p>
        </w:tc>
        <w:tc>
          <w:tcPr>
            <w:tcW w:w="1219" w:type="dxa"/>
            <w:vAlign w:val="center"/>
          </w:tcPr>
          <w:p w14:paraId="434505DC" w14:textId="77777777" w:rsidR="007F31C3" w:rsidRPr="00FA7590" w:rsidRDefault="007F31C3" w:rsidP="007F31C3">
            <w:pPr>
              <w:spacing w:line="240" w:lineRule="auto"/>
              <w:jc w:val="center"/>
              <w:rPr>
                <w:rFonts w:cs="Times New Roman"/>
              </w:rPr>
            </w:pPr>
            <w:r w:rsidRPr="00FA7590">
              <w:rPr>
                <w:rFonts w:cs="Times New Roman"/>
                <w:sz w:val="18"/>
              </w:rPr>
              <w:t>74</w:t>
            </w:r>
          </w:p>
        </w:tc>
        <w:tc>
          <w:tcPr>
            <w:tcW w:w="1424" w:type="dxa"/>
            <w:vAlign w:val="center"/>
          </w:tcPr>
          <w:p w14:paraId="49FE9C3E" w14:textId="77777777" w:rsidR="007F31C3" w:rsidRPr="00FA7590" w:rsidRDefault="007F31C3" w:rsidP="007F31C3">
            <w:pPr>
              <w:spacing w:line="240" w:lineRule="auto"/>
              <w:jc w:val="center"/>
              <w:rPr>
                <w:rFonts w:cs="Times New Roman"/>
              </w:rPr>
            </w:pPr>
            <w:r w:rsidRPr="00FA7590">
              <w:rPr>
                <w:rFonts w:cs="Times New Roman"/>
                <w:sz w:val="18"/>
              </w:rPr>
              <w:t>33.6%</w:t>
            </w:r>
          </w:p>
        </w:tc>
      </w:tr>
      <w:tr w:rsidR="007F31C3" w:rsidRPr="00FA7590" w14:paraId="69310FD9" w14:textId="77777777" w:rsidTr="00951779">
        <w:trPr>
          <w:jc w:val="center"/>
        </w:trPr>
        <w:tc>
          <w:tcPr>
            <w:tcW w:w="1316" w:type="dxa"/>
            <w:vMerge/>
            <w:vAlign w:val="center"/>
          </w:tcPr>
          <w:p w14:paraId="317B527E" w14:textId="77777777" w:rsidR="007F31C3" w:rsidRPr="00FA7590" w:rsidRDefault="007F31C3" w:rsidP="007F31C3">
            <w:pPr>
              <w:spacing w:after="0" w:line="240" w:lineRule="auto"/>
              <w:jc w:val="center"/>
              <w:rPr>
                <w:rFonts w:cs="Times New Roman"/>
              </w:rPr>
            </w:pPr>
          </w:p>
        </w:tc>
        <w:tc>
          <w:tcPr>
            <w:tcW w:w="2340" w:type="dxa"/>
            <w:vAlign w:val="center"/>
          </w:tcPr>
          <w:p w14:paraId="63187FC4" w14:textId="77777777" w:rsidR="007F31C3" w:rsidRPr="00FA7590" w:rsidRDefault="007F31C3" w:rsidP="007F31C3">
            <w:pPr>
              <w:spacing w:line="240" w:lineRule="auto"/>
              <w:jc w:val="center"/>
              <w:rPr>
                <w:rFonts w:cs="Times New Roman"/>
              </w:rPr>
            </w:pPr>
            <w:r w:rsidRPr="00FA7590">
              <w:rPr>
                <w:rFonts w:cs="Times New Roman"/>
                <w:sz w:val="18"/>
              </w:rPr>
              <w:t>Employee</w:t>
            </w:r>
          </w:p>
        </w:tc>
        <w:tc>
          <w:tcPr>
            <w:tcW w:w="1219" w:type="dxa"/>
            <w:vAlign w:val="center"/>
          </w:tcPr>
          <w:p w14:paraId="3DEA73CB" w14:textId="77777777" w:rsidR="007F31C3" w:rsidRPr="00FA7590" w:rsidRDefault="007F31C3" w:rsidP="007F31C3">
            <w:pPr>
              <w:spacing w:line="240" w:lineRule="auto"/>
              <w:jc w:val="center"/>
              <w:rPr>
                <w:rFonts w:cs="Times New Roman"/>
              </w:rPr>
            </w:pPr>
            <w:r w:rsidRPr="00FA7590">
              <w:rPr>
                <w:rFonts w:cs="Times New Roman"/>
                <w:sz w:val="18"/>
              </w:rPr>
              <w:t>68</w:t>
            </w:r>
          </w:p>
        </w:tc>
        <w:tc>
          <w:tcPr>
            <w:tcW w:w="1424" w:type="dxa"/>
            <w:vAlign w:val="center"/>
          </w:tcPr>
          <w:p w14:paraId="66691AAB" w14:textId="77777777" w:rsidR="007F31C3" w:rsidRPr="00FA7590" w:rsidRDefault="007F31C3" w:rsidP="007F31C3">
            <w:pPr>
              <w:spacing w:line="240" w:lineRule="auto"/>
              <w:jc w:val="center"/>
              <w:rPr>
                <w:rFonts w:cs="Times New Roman"/>
              </w:rPr>
            </w:pPr>
            <w:r w:rsidRPr="00FA7590">
              <w:rPr>
                <w:rFonts w:cs="Times New Roman"/>
                <w:sz w:val="18"/>
              </w:rPr>
              <w:t>30.9%</w:t>
            </w:r>
          </w:p>
        </w:tc>
      </w:tr>
      <w:tr w:rsidR="007F31C3" w:rsidRPr="00FA7590" w14:paraId="7B7A3FEE" w14:textId="77777777" w:rsidTr="00951779">
        <w:trPr>
          <w:jc w:val="center"/>
        </w:trPr>
        <w:tc>
          <w:tcPr>
            <w:tcW w:w="1316" w:type="dxa"/>
            <w:vMerge/>
            <w:vAlign w:val="center"/>
          </w:tcPr>
          <w:p w14:paraId="1A39F018" w14:textId="77777777" w:rsidR="007F31C3" w:rsidRPr="00FA7590" w:rsidRDefault="007F31C3" w:rsidP="007F31C3">
            <w:pPr>
              <w:spacing w:after="0" w:line="240" w:lineRule="auto"/>
              <w:jc w:val="center"/>
              <w:rPr>
                <w:rFonts w:cs="Times New Roman"/>
              </w:rPr>
            </w:pPr>
          </w:p>
        </w:tc>
        <w:tc>
          <w:tcPr>
            <w:tcW w:w="2340" w:type="dxa"/>
            <w:vAlign w:val="center"/>
          </w:tcPr>
          <w:p w14:paraId="3BBC90A7" w14:textId="77777777" w:rsidR="007F31C3" w:rsidRPr="00FA7590" w:rsidRDefault="007F31C3" w:rsidP="007F31C3">
            <w:pPr>
              <w:spacing w:line="240" w:lineRule="auto"/>
              <w:jc w:val="center"/>
              <w:rPr>
                <w:rFonts w:cs="Times New Roman"/>
              </w:rPr>
            </w:pPr>
            <w:r w:rsidRPr="00FA7590">
              <w:rPr>
                <w:rFonts w:cs="Times New Roman"/>
                <w:sz w:val="18"/>
              </w:rPr>
              <w:t>Entrepreneur/MSME operator</w:t>
            </w:r>
          </w:p>
        </w:tc>
        <w:tc>
          <w:tcPr>
            <w:tcW w:w="1219" w:type="dxa"/>
            <w:vAlign w:val="center"/>
          </w:tcPr>
          <w:p w14:paraId="4C061888" w14:textId="77777777" w:rsidR="007F31C3" w:rsidRPr="00FA7590" w:rsidRDefault="007F31C3" w:rsidP="007F31C3">
            <w:pPr>
              <w:spacing w:line="240" w:lineRule="auto"/>
              <w:jc w:val="center"/>
              <w:rPr>
                <w:rFonts w:cs="Times New Roman"/>
              </w:rPr>
            </w:pPr>
            <w:r w:rsidRPr="00FA7590">
              <w:rPr>
                <w:rFonts w:cs="Times New Roman"/>
                <w:sz w:val="18"/>
              </w:rPr>
              <w:t>46</w:t>
            </w:r>
          </w:p>
        </w:tc>
        <w:tc>
          <w:tcPr>
            <w:tcW w:w="1424" w:type="dxa"/>
            <w:vAlign w:val="center"/>
          </w:tcPr>
          <w:p w14:paraId="20E7E649" w14:textId="77777777" w:rsidR="007F31C3" w:rsidRPr="00FA7590" w:rsidRDefault="007F31C3" w:rsidP="007F31C3">
            <w:pPr>
              <w:spacing w:line="240" w:lineRule="auto"/>
              <w:jc w:val="center"/>
              <w:rPr>
                <w:rFonts w:cs="Times New Roman"/>
              </w:rPr>
            </w:pPr>
            <w:r w:rsidRPr="00FA7590">
              <w:rPr>
                <w:rFonts w:cs="Times New Roman"/>
                <w:sz w:val="18"/>
              </w:rPr>
              <w:t>20.9%</w:t>
            </w:r>
          </w:p>
        </w:tc>
      </w:tr>
      <w:tr w:rsidR="007F31C3" w:rsidRPr="00FA7590" w14:paraId="3ED21EAD" w14:textId="77777777" w:rsidTr="00951779">
        <w:trPr>
          <w:jc w:val="center"/>
        </w:trPr>
        <w:tc>
          <w:tcPr>
            <w:tcW w:w="1316" w:type="dxa"/>
            <w:vMerge/>
            <w:vAlign w:val="center"/>
          </w:tcPr>
          <w:p w14:paraId="1BF37D42" w14:textId="77777777" w:rsidR="007F31C3" w:rsidRPr="00FA7590" w:rsidRDefault="007F31C3" w:rsidP="007F31C3">
            <w:pPr>
              <w:spacing w:line="240" w:lineRule="auto"/>
              <w:jc w:val="center"/>
              <w:rPr>
                <w:rFonts w:cs="Times New Roman"/>
              </w:rPr>
            </w:pPr>
          </w:p>
        </w:tc>
        <w:tc>
          <w:tcPr>
            <w:tcW w:w="2340" w:type="dxa"/>
            <w:vAlign w:val="center"/>
          </w:tcPr>
          <w:p w14:paraId="671900C0" w14:textId="77777777" w:rsidR="007F31C3" w:rsidRPr="00FA7590" w:rsidRDefault="007F31C3" w:rsidP="007F31C3">
            <w:pPr>
              <w:spacing w:line="240" w:lineRule="auto"/>
              <w:jc w:val="center"/>
              <w:rPr>
                <w:rFonts w:cs="Times New Roman"/>
              </w:rPr>
            </w:pPr>
            <w:r w:rsidRPr="00FA7590">
              <w:rPr>
                <w:rFonts w:cs="Times New Roman"/>
                <w:sz w:val="18"/>
              </w:rPr>
              <w:t>Household/other</w:t>
            </w:r>
          </w:p>
        </w:tc>
        <w:tc>
          <w:tcPr>
            <w:tcW w:w="1219" w:type="dxa"/>
            <w:vAlign w:val="center"/>
          </w:tcPr>
          <w:p w14:paraId="453EB34C" w14:textId="77777777" w:rsidR="007F31C3" w:rsidRPr="00FA7590" w:rsidRDefault="007F31C3" w:rsidP="007F31C3">
            <w:pPr>
              <w:spacing w:line="240" w:lineRule="auto"/>
              <w:jc w:val="center"/>
              <w:rPr>
                <w:rFonts w:cs="Times New Roman"/>
              </w:rPr>
            </w:pPr>
            <w:r w:rsidRPr="00FA7590">
              <w:rPr>
                <w:rFonts w:cs="Times New Roman"/>
                <w:sz w:val="18"/>
              </w:rPr>
              <w:t>32</w:t>
            </w:r>
          </w:p>
        </w:tc>
        <w:tc>
          <w:tcPr>
            <w:tcW w:w="1424" w:type="dxa"/>
            <w:vAlign w:val="center"/>
          </w:tcPr>
          <w:p w14:paraId="11713385" w14:textId="77777777" w:rsidR="007F31C3" w:rsidRPr="00FA7590" w:rsidRDefault="007F31C3" w:rsidP="007F31C3">
            <w:pPr>
              <w:spacing w:line="240" w:lineRule="auto"/>
              <w:jc w:val="center"/>
              <w:rPr>
                <w:rFonts w:cs="Times New Roman"/>
              </w:rPr>
            </w:pPr>
            <w:r w:rsidRPr="00FA7590">
              <w:rPr>
                <w:rFonts w:cs="Times New Roman"/>
                <w:sz w:val="18"/>
              </w:rPr>
              <w:t>14.6%</w:t>
            </w:r>
          </w:p>
        </w:tc>
      </w:tr>
      <w:tr w:rsidR="007F31C3" w:rsidRPr="00FA7590" w14:paraId="1D039F39" w14:textId="77777777" w:rsidTr="00951779">
        <w:trPr>
          <w:jc w:val="center"/>
        </w:trPr>
        <w:tc>
          <w:tcPr>
            <w:tcW w:w="1316" w:type="dxa"/>
            <w:vMerge w:val="restart"/>
            <w:vAlign w:val="center"/>
          </w:tcPr>
          <w:p w14:paraId="1DEFB6E1" w14:textId="77777777" w:rsidR="007F31C3" w:rsidRPr="00FA7590" w:rsidRDefault="007F31C3" w:rsidP="007F31C3">
            <w:pPr>
              <w:spacing w:line="240" w:lineRule="auto"/>
              <w:jc w:val="center"/>
              <w:rPr>
                <w:rFonts w:cs="Times New Roman"/>
              </w:rPr>
            </w:pPr>
            <w:r w:rsidRPr="00FA7590">
              <w:rPr>
                <w:rFonts w:cs="Times New Roman"/>
                <w:sz w:val="18"/>
              </w:rPr>
              <w:t>Residence</w:t>
            </w:r>
          </w:p>
          <w:p w14:paraId="10479C06" w14:textId="77777777" w:rsidR="007F31C3" w:rsidRPr="00FA7590" w:rsidRDefault="007F31C3" w:rsidP="007F31C3">
            <w:pPr>
              <w:spacing w:after="0" w:line="240" w:lineRule="auto"/>
              <w:jc w:val="center"/>
              <w:rPr>
                <w:rFonts w:cs="Times New Roman"/>
              </w:rPr>
            </w:pPr>
          </w:p>
        </w:tc>
        <w:tc>
          <w:tcPr>
            <w:tcW w:w="2340" w:type="dxa"/>
            <w:vAlign w:val="center"/>
          </w:tcPr>
          <w:p w14:paraId="26395432" w14:textId="77777777" w:rsidR="007F31C3" w:rsidRPr="00FA7590" w:rsidRDefault="007F31C3" w:rsidP="007F31C3">
            <w:pPr>
              <w:spacing w:line="240" w:lineRule="auto"/>
              <w:jc w:val="center"/>
              <w:rPr>
                <w:rFonts w:cs="Times New Roman"/>
              </w:rPr>
            </w:pPr>
            <w:r w:rsidRPr="00FA7590">
              <w:rPr>
                <w:rFonts w:cs="Times New Roman"/>
                <w:sz w:val="18"/>
              </w:rPr>
              <w:t>Urban area</w:t>
            </w:r>
          </w:p>
        </w:tc>
        <w:tc>
          <w:tcPr>
            <w:tcW w:w="1219" w:type="dxa"/>
            <w:vAlign w:val="center"/>
          </w:tcPr>
          <w:p w14:paraId="005FB69E" w14:textId="77777777" w:rsidR="007F31C3" w:rsidRPr="00FA7590" w:rsidRDefault="007F31C3" w:rsidP="007F31C3">
            <w:pPr>
              <w:spacing w:line="240" w:lineRule="auto"/>
              <w:jc w:val="center"/>
              <w:rPr>
                <w:rFonts w:cs="Times New Roman"/>
              </w:rPr>
            </w:pPr>
            <w:r w:rsidRPr="00FA7590">
              <w:rPr>
                <w:rFonts w:cs="Times New Roman"/>
                <w:sz w:val="18"/>
              </w:rPr>
              <w:t>141</w:t>
            </w:r>
          </w:p>
        </w:tc>
        <w:tc>
          <w:tcPr>
            <w:tcW w:w="1424" w:type="dxa"/>
            <w:vAlign w:val="center"/>
          </w:tcPr>
          <w:p w14:paraId="72ED8491" w14:textId="77777777" w:rsidR="007F31C3" w:rsidRPr="00FA7590" w:rsidRDefault="007F31C3" w:rsidP="007F31C3">
            <w:pPr>
              <w:spacing w:line="240" w:lineRule="auto"/>
              <w:jc w:val="center"/>
              <w:rPr>
                <w:rFonts w:cs="Times New Roman"/>
              </w:rPr>
            </w:pPr>
            <w:r w:rsidRPr="00FA7590">
              <w:rPr>
                <w:rFonts w:cs="Times New Roman"/>
                <w:sz w:val="18"/>
              </w:rPr>
              <w:t>64.1%</w:t>
            </w:r>
          </w:p>
        </w:tc>
      </w:tr>
      <w:tr w:rsidR="007F31C3" w:rsidRPr="00FA7590" w14:paraId="4944FEDB" w14:textId="77777777" w:rsidTr="00951779">
        <w:trPr>
          <w:jc w:val="center"/>
        </w:trPr>
        <w:tc>
          <w:tcPr>
            <w:tcW w:w="1316" w:type="dxa"/>
            <w:vMerge/>
            <w:vAlign w:val="center"/>
          </w:tcPr>
          <w:p w14:paraId="2F0008D4" w14:textId="77777777" w:rsidR="007F31C3" w:rsidRPr="00FA7590" w:rsidRDefault="007F31C3" w:rsidP="007F31C3">
            <w:pPr>
              <w:spacing w:line="240" w:lineRule="auto"/>
              <w:jc w:val="center"/>
              <w:rPr>
                <w:rFonts w:cs="Times New Roman"/>
              </w:rPr>
            </w:pPr>
          </w:p>
        </w:tc>
        <w:tc>
          <w:tcPr>
            <w:tcW w:w="2340" w:type="dxa"/>
            <w:vAlign w:val="center"/>
          </w:tcPr>
          <w:p w14:paraId="2F5F6C8E" w14:textId="77777777" w:rsidR="007F31C3" w:rsidRPr="00FA7590" w:rsidRDefault="007F31C3" w:rsidP="007F31C3">
            <w:pPr>
              <w:spacing w:line="240" w:lineRule="auto"/>
              <w:jc w:val="center"/>
              <w:rPr>
                <w:rFonts w:cs="Times New Roman"/>
              </w:rPr>
            </w:pPr>
            <w:r w:rsidRPr="00FA7590">
              <w:rPr>
                <w:rFonts w:cs="Times New Roman"/>
                <w:sz w:val="18"/>
              </w:rPr>
              <w:t>Rural/semi-urban area</w:t>
            </w:r>
          </w:p>
        </w:tc>
        <w:tc>
          <w:tcPr>
            <w:tcW w:w="1219" w:type="dxa"/>
            <w:vAlign w:val="center"/>
          </w:tcPr>
          <w:p w14:paraId="7AD45E9F" w14:textId="77777777" w:rsidR="007F31C3" w:rsidRPr="00FA7590" w:rsidRDefault="007F31C3" w:rsidP="007F31C3">
            <w:pPr>
              <w:spacing w:line="240" w:lineRule="auto"/>
              <w:jc w:val="center"/>
              <w:rPr>
                <w:rFonts w:cs="Times New Roman"/>
              </w:rPr>
            </w:pPr>
            <w:r w:rsidRPr="00FA7590">
              <w:rPr>
                <w:rFonts w:cs="Times New Roman"/>
                <w:sz w:val="18"/>
              </w:rPr>
              <w:t>79</w:t>
            </w:r>
          </w:p>
        </w:tc>
        <w:tc>
          <w:tcPr>
            <w:tcW w:w="1424" w:type="dxa"/>
            <w:vAlign w:val="center"/>
          </w:tcPr>
          <w:p w14:paraId="403EEE33" w14:textId="77777777" w:rsidR="007F31C3" w:rsidRPr="00FA7590" w:rsidRDefault="007F31C3" w:rsidP="007F31C3">
            <w:pPr>
              <w:spacing w:line="240" w:lineRule="auto"/>
              <w:jc w:val="center"/>
              <w:rPr>
                <w:rFonts w:cs="Times New Roman"/>
              </w:rPr>
            </w:pPr>
            <w:r w:rsidRPr="00FA7590">
              <w:rPr>
                <w:rFonts w:cs="Times New Roman"/>
                <w:sz w:val="18"/>
              </w:rPr>
              <w:t>35.9%</w:t>
            </w:r>
          </w:p>
        </w:tc>
      </w:tr>
    </w:tbl>
    <w:p w14:paraId="76F1F9B6" w14:textId="77777777" w:rsidR="007F31C3" w:rsidRPr="00FA7590" w:rsidRDefault="007F31C3" w:rsidP="007F31C3">
      <w:pPr>
        <w:spacing w:after="120" w:line="240" w:lineRule="auto"/>
        <w:ind w:firstLine="432"/>
        <w:jc w:val="both"/>
        <w:rPr>
          <w:rFonts w:cs="Times New Roman"/>
        </w:rPr>
      </w:pPr>
      <w:r w:rsidRPr="00FA7590">
        <w:t>As shown in Table 3, 122 respondents (55.5%) were female and 98 (44.5%) were male. By age, the largest group comprised respondents aged 17–24 years, with 86 respondents (39.1%), followed by those aged 25–34 years, with 72 respondents (32.7%). By occupation, the largest group comprised students, totalling 74 respondents (33.6%), followed by employees, totalling 68 respondents (30.9%).</w:t>
      </w:r>
    </w:p>
    <w:p w14:paraId="3C05B95F"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Validity Test</w:t>
      </w:r>
    </w:p>
    <w:p w14:paraId="42A54DE6" w14:textId="77777777" w:rsidR="007F31C3" w:rsidRPr="00FA7590" w:rsidRDefault="007F31C3" w:rsidP="007F31C3">
      <w:pPr>
        <w:spacing w:after="120" w:line="240" w:lineRule="auto"/>
        <w:ind w:firstLine="432"/>
        <w:jc w:val="both"/>
        <w:rPr>
          <w:rFonts w:cs="Times New Roman"/>
        </w:rPr>
      </w:pPr>
      <w:r w:rsidRPr="00FA7590">
        <w:t>The validity test was conducted by examining the corrected item-total correlation value for each survey item. An item was deemed valid if its correlation value exceeded 0.30. The results showed that all items measuring the digital innovation and social change variables had corrected item-total correlation values above 0.30; therefore, all items were deemed valid.</w:t>
      </w:r>
    </w:p>
    <w:p w14:paraId="5AAA48F8" w14:textId="77777777" w:rsidR="007F31C3" w:rsidRPr="00FA7590" w:rsidRDefault="007F31C3" w:rsidP="007F31C3">
      <w:pPr>
        <w:spacing w:before="120" w:after="60" w:line="240" w:lineRule="auto"/>
        <w:rPr>
          <w:rFonts w:cs="Times New Roman"/>
        </w:rPr>
      </w:pPr>
      <w:r w:rsidRPr="00FA7590">
        <w:rPr>
          <w:rFonts w:cs="Times New Roman"/>
          <w:b/>
          <w:sz w:val="22"/>
        </w:rPr>
        <w:t>Table 4. Validity test results</w:t>
      </w:r>
    </w:p>
    <w:tbl>
      <w:tblPr>
        <w:tblStyle w:val="TableGrid"/>
        <w:tblW w:w="0" w:type="auto"/>
        <w:jc w:val="center"/>
        <w:tblLook w:val="04A0" w:firstRow="1" w:lastRow="0" w:firstColumn="1" w:lastColumn="0" w:noHBand="0" w:noVBand="1"/>
      </w:tblPr>
      <w:tblGrid>
        <w:gridCol w:w="1701"/>
        <w:gridCol w:w="1099"/>
        <w:gridCol w:w="1930"/>
        <w:gridCol w:w="1213"/>
      </w:tblGrid>
      <w:tr w:rsidR="007F31C3" w:rsidRPr="00FA7590" w14:paraId="31B4094A" w14:textId="77777777" w:rsidTr="00951779">
        <w:trPr>
          <w:jc w:val="center"/>
        </w:trPr>
        <w:tc>
          <w:tcPr>
            <w:tcW w:w="1701" w:type="dxa"/>
            <w:vAlign w:val="center"/>
          </w:tcPr>
          <w:p w14:paraId="51BE38D2"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1099" w:type="dxa"/>
            <w:vAlign w:val="center"/>
          </w:tcPr>
          <w:p w14:paraId="0996AB41" w14:textId="77777777" w:rsidR="007F31C3" w:rsidRPr="00FA7590" w:rsidRDefault="007F31C3" w:rsidP="007F31C3">
            <w:pPr>
              <w:spacing w:line="240" w:lineRule="auto"/>
              <w:jc w:val="center"/>
              <w:rPr>
                <w:rFonts w:cs="Times New Roman"/>
              </w:rPr>
            </w:pPr>
            <w:r w:rsidRPr="00FA7590">
              <w:rPr>
                <w:rFonts w:cs="Times New Roman"/>
                <w:b/>
                <w:sz w:val="18"/>
              </w:rPr>
              <w:t>Item Code</w:t>
            </w:r>
          </w:p>
        </w:tc>
        <w:tc>
          <w:tcPr>
            <w:tcW w:w="1930" w:type="dxa"/>
            <w:vAlign w:val="center"/>
          </w:tcPr>
          <w:p w14:paraId="7434A3B8" w14:textId="77777777" w:rsidR="007F31C3" w:rsidRPr="00FA7590" w:rsidRDefault="007F31C3" w:rsidP="007F31C3">
            <w:pPr>
              <w:spacing w:line="240" w:lineRule="auto"/>
              <w:jc w:val="center"/>
              <w:rPr>
                <w:rFonts w:cs="Times New Roman"/>
              </w:rPr>
            </w:pPr>
            <w:r w:rsidRPr="00FA7590">
              <w:rPr>
                <w:rFonts w:cs="Times New Roman"/>
                <w:b/>
                <w:sz w:val="18"/>
              </w:rPr>
              <w:t>Corrected Item-Total Correlation</w:t>
            </w:r>
          </w:p>
        </w:tc>
        <w:tc>
          <w:tcPr>
            <w:tcW w:w="1213" w:type="dxa"/>
            <w:vAlign w:val="center"/>
          </w:tcPr>
          <w:p w14:paraId="2279B225" w14:textId="77777777" w:rsidR="007F31C3" w:rsidRPr="00FA7590" w:rsidRDefault="007F31C3" w:rsidP="007F31C3">
            <w:pPr>
              <w:spacing w:line="240" w:lineRule="auto"/>
              <w:jc w:val="center"/>
              <w:rPr>
                <w:rFonts w:cs="Times New Roman"/>
              </w:rPr>
            </w:pPr>
            <w:r w:rsidRPr="00FA7590">
              <w:rPr>
                <w:rFonts w:cs="Times New Roman"/>
                <w:b/>
                <w:sz w:val="18"/>
              </w:rPr>
              <w:t>Result</w:t>
            </w:r>
          </w:p>
        </w:tc>
      </w:tr>
      <w:tr w:rsidR="007F31C3" w:rsidRPr="00FA7590" w14:paraId="2CC1D9CB" w14:textId="77777777" w:rsidTr="00951779">
        <w:trPr>
          <w:jc w:val="center"/>
        </w:trPr>
        <w:tc>
          <w:tcPr>
            <w:tcW w:w="1701" w:type="dxa"/>
            <w:vMerge w:val="restart"/>
            <w:vAlign w:val="center"/>
          </w:tcPr>
          <w:p w14:paraId="62D5192C"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p w14:paraId="24339D27" w14:textId="77777777" w:rsidR="007F31C3" w:rsidRPr="00FA7590" w:rsidRDefault="007F31C3" w:rsidP="007F31C3">
            <w:pPr>
              <w:spacing w:after="0" w:line="240" w:lineRule="auto"/>
              <w:jc w:val="center"/>
              <w:rPr>
                <w:rFonts w:cs="Times New Roman"/>
              </w:rPr>
            </w:pPr>
          </w:p>
        </w:tc>
        <w:tc>
          <w:tcPr>
            <w:tcW w:w="1099" w:type="dxa"/>
            <w:vAlign w:val="center"/>
          </w:tcPr>
          <w:p w14:paraId="6B20B7C8" w14:textId="77777777" w:rsidR="007F31C3" w:rsidRPr="00FA7590" w:rsidRDefault="007F31C3" w:rsidP="007F31C3">
            <w:pPr>
              <w:spacing w:line="240" w:lineRule="auto"/>
              <w:jc w:val="center"/>
              <w:rPr>
                <w:rFonts w:cs="Times New Roman"/>
              </w:rPr>
            </w:pPr>
            <w:r w:rsidRPr="00FA7590">
              <w:rPr>
                <w:rFonts w:cs="Times New Roman"/>
                <w:sz w:val="18"/>
              </w:rPr>
              <w:t>DI1</w:t>
            </w:r>
          </w:p>
        </w:tc>
        <w:tc>
          <w:tcPr>
            <w:tcW w:w="1930" w:type="dxa"/>
            <w:vAlign w:val="center"/>
          </w:tcPr>
          <w:p w14:paraId="613772F5" w14:textId="77777777" w:rsidR="007F31C3" w:rsidRPr="00FA7590" w:rsidRDefault="007F31C3" w:rsidP="007F31C3">
            <w:pPr>
              <w:spacing w:line="240" w:lineRule="auto"/>
              <w:jc w:val="center"/>
              <w:rPr>
                <w:rFonts w:cs="Times New Roman"/>
              </w:rPr>
            </w:pPr>
            <w:r w:rsidRPr="00FA7590">
              <w:rPr>
                <w:rFonts w:cs="Times New Roman"/>
                <w:sz w:val="18"/>
              </w:rPr>
              <w:t>0.681</w:t>
            </w:r>
          </w:p>
        </w:tc>
        <w:tc>
          <w:tcPr>
            <w:tcW w:w="1213" w:type="dxa"/>
            <w:vAlign w:val="center"/>
          </w:tcPr>
          <w:p w14:paraId="27421239"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10963788" w14:textId="77777777" w:rsidTr="00951779">
        <w:trPr>
          <w:jc w:val="center"/>
        </w:trPr>
        <w:tc>
          <w:tcPr>
            <w:tcW w:w="1701" w:type="dxa"/>
            <w:vMerge/>
            <w:vAlign w:val="center"/>
          </w:tcPr>
          <w:p w14:paraId="23CD065B" w14:textId="77777777" w:rsidR="007F31C3" w:rsidRPr="00FA7590" w:rsidRDefault="007F31C3" w:rsidP="007F31C3">
            <w:pPr>
              <w:spacing w:after="0" w:line="240" w:lineRule="auto"/>
              <w:jc w:val="center"/>
              <w:rPr>
                <w:rFonts w:cs="Times New Roman"/>
              </w:rPr>
            </w:pPr>
          </w:p>
        </w:tc>
        <w:tc>
          <w:tcPr>
            <w:tcW w:w="1099" w:type="dxa"/>
            <w:vAlign w:val="center"/>
          </w:tcPr>
          <w:p w14:paraId="0B79A116" w14:textId="77777777" w:rsidR="007F31C3" w:rsidRPr="00FA7590" w:rsidRDefault="007F31C3" w:rsidP="007F31C3">
            <w:pPr>
              <w:spacing w:line="240" w:lineRule="auto"/>
              <w:jc w:val="center"/>
              <w:rPr>
                <w:rFonts w:cs="Times New Roman"/>
              </w:rPr>
            </w:pPr>
            <w:r w:rsidRPr="00FA7590">
              <w:rPr>
                <w:rFonts w:cs="Times New Roman"/>
                <w:sz w:val="18"/>
              </w:rPr>
              <w:t>DI2</w:t>
            </w:r>
          </w:p>
        </w:tc>
        <w:tc>
          <w:tcPr>
            <w:tcW w:w="1930" w:type="dxa"/>
            <w:vAlign w:val="center"/>
          </w:tcPr>
          <w:p w14:paraId="54257C2B" w14:textId="77777777" w:rsidR="007F31C3" w:rsidRPr="00FA7590" w:rsidRDefault="007F31C3" w:rsidP="007F31C3">
            <w:pPr>
              <w:spacing w:line="240" w:lineRule="auto"/>
              <w:jc w:val="center"/>
              <w:rPr>
                <w:rFonts w:cs="Times New Roman"/>
              </w:rPr>
            </w:pPr>
            <w:r w:rsidRPr="00FA7590">
              <w:rPr>
                <w:rFonts w:cs="Times New Roman"/>
                <w:sz w:val="18"/>
              </w:rPr>
              <w:t>0.704</w:t>
            </w:r>
          </w:p>
        </w:tc>
        <w:tc>
          <w:tcPr>
            <w:tcW w:w="1213" w:type="dxa"/>
            <w:vAlign w:val="center"/>
          </w:tcPr>
          <w:p w14:paraId="3D1959C9"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08742174" w14:textId="77777777" w:rsidTr="00951779">
        <w:trPr>
          <w:jc w:val="center"/>
        </w:trPr>
        <w:tc>
          <w:tcPr>
            <w:tcW w:w="1701" w:type="dxa"/>
            <w:vMerge/>
            <w:vAlign w:val="center"/>
          </w:tcPr>
          <w:p w14:paraId="6DDD2921" w14:textId="77777777" w:rsidR="007F31C3" w:rsidRPr="00FA7590" w:rsidRDefault="007F31C3" w:rsidP="007F31C3">
            <w:pPr>
              <w:spacing w:after="0" w:line="240" w:lineRule="auto"/>
              <w:jc w:val="center"/>
              <w:rPr>
                <w:rFonts w:cs="Times New Roman"/>
              </w:rPr>
            </w:pPr>
          </w:p>
        </w:tc>
        <w:tc>
          <w:tcPr>
            <w:tcW w:w="1099" w:type="dxa"/>
            <w:vAlign w:val="center"/>
          </w:tcPr>
          <w:p w14:paraId="587FD730" w14:textId="77777777" w:rsidR="007F31C3" w:rsidRPr="00FA7590" w:rsidRDefault="007F31C3" w:rsidP="007F31C3">
            <w:pPr>
              <w:spacing w:line="240" w:lineRule="auto"/>
              <w:jc w:val="center"/>
              <w:rPr>
                <w:rFonts w:cs="Times New Roman"/>
              </w:rPr>
            </w:pPr>
            <w:r w:rsidRPr="00FA7590">
              <w:rPr>
                <w:rFonts w:cs="Times New Roman"/>
                <w:sz w:val="18"/>
              </w:rPr>
              <w:t>DI3</w:t>
            </w:r>
          </w:p>
        </w:tc>
        <w:tc>
          <w:tcPr>
            <w:tcW w:w="1930" w:type="dxa"/>
            <w:vAlign w:val="center"/>
          </w:tcPr>
          <w:p w14:paraId="3B6F448C" w14:textId="77777777" w:rsidR="007F31C3" w:rsidRPr="00FA7590" w:rsidRDefault="007F31C3" w:rsidP="007F31C3">
            <w:pPr>
              <w:spacing w:line="240" w:lineRule="auto"/>
              <w:jc w:val="center"/>
              <w:rPr>
                <w:rFonts w:cs="Times New Roman"/>
              </w:rPr>
            </w:pPr>
            <w:r w:rsidRPr="00FA7590">
              <w:rPr>
                <w:rFonts w:cs="Times New Roman"/>
                <w:sz w:val="18"/>
              </w:rPr>
              <w:t>0.653</w:t>
            </w:r>
          </w:p>
        </w:tc>
        <w:tc>
          <w:tcPr>
            <w:tcW w:w="1213" w:type="dxa"/>
            <w:vAlign w:val="center"/>
          </w:tcPr>
          <w:p w14:paraId="36A58F38"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7E1B1F29" w14:textId="77777777" w:rsidTr="00951779">
        <w:trPr>
          <w:jc w:val="center"/>
        </w:trPr>
        <w:tc>
          <w:tcPr>
            <w:tcW w:w="1701" w:type="dxa"/>
            <w:vMerge/>
            <w:vAlign w:val="center"/>
          </w:tcPr>
          <w:p w14:paraId="6A3404E7" w14:textId="77777777" w:rsidR="007F31C3" w:rsidRPr="00FA7590" w:rsidRDefault="007F31C3" w:rsidP="007F31C3">
            <w:pPr>
              <w:spacing w:after="0" w:line="240" w:lineRule="auto"/>
              <w:jc w:val="center"/>
              <w:rPr>
                <w:rFonts w:cs="Times New Roman"/>
              </w:rPr>
            </w:pPr>
          </w:p>
        </w:tc>
        <w:tc>
          <w:tcPr>
            <w:tcW w:w="1099" w:type="dxa"/>
            <w:vAlign w:val="center"/>
          </w:tcPr>
          <w:p w14:paraId="68AD00BC" w14:textId="77777777" w:rsidR="007F31C3" w:rsidRPr="00FA7590" w:rsidRDefault="007F31C3" w:rsidP="007F31C3">
            <w:pPr>
              <w:spacing w:line="240" w:lineRule="auto"/>
              <w:jc w:val="center"/>
              <w:rPr>
                <w:rFonts w:cs="Times New Roman"/>
              </w:rPr>
            </w:pPr>
            <w:r w:rsidRPr="00FA7590">
              <w:rPr>
                <w:rFonts w:cs="Times New Roman"/>
                <w:sz w:val="18"/>
              </w:rPr>
              <w:t>DI4</w:t>
            </w:r>
          </w:p>
        </w:tc>
        <w:tc>
          <w:tcPr>
            <w:tcW w:w="1930" w:type="dxa"/>
            <w:vAlign w:val="center"/>
          </w:tcPr>
          <w:p w14:paraId="50021EF0" w14:textId="77777777" w:rsidR="007F31C3" w:rsidRPr="00FA7590" w:rsidRDefault="007F31C3" w:rsidP="007F31C3">
            <w:pPr>
              <w:spacing w:line="240" w:lineRule="auto"/>
              <w:jc w:val="center"/>
              <w:rPr>
                <w:rFonts w:cs="Times New Roman"/>
              </w:rPr>
            </w:pPr>
            <w:r w:rsidRPr="00FA7590">
              <w:rPr>
                <w:rFonts w:cs="Times New Roman"/>
                <w:sz w:val="18"/>
              </w:rPr>
              <w:t>0.692</w:t>
            </w:r>
          </w:p>
        </w:tc>
        <w:tc>
          <w:tcPr>
            <w:tcW w:w="1213" w:type="dxa"/>
            <w:vAlign w:val="center"/>
          </w:tcPr>
          <w:p w14:paraId="7C69B394"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3559AACA" w14:textId="77777777" w:rsidTr="00951779">
        <w:trPr>
          <w:trHeight w:val="70"/>
          <w:jc w:val="center"/>
        </w:trPr>
        <w:tc>
          <w:tcPr>
            <w:tcW w:w="1701" w:type="dxa"/>
            <w:vMerge/>
            <w:vAlign w:val="center"/>
          </w:tcPr>
          <w:p w14:paraId="71876566" w14:textId="77777777" w:rsidR="007F31C3" w:rsidRPr="00FA7590" w:rsidRDefault="007F31C3" w:rsidP="007F31C3">
            <w:pPr>
              <w:spacing w:after="0" w:line="240" w:lineRule="auto"/>
              <w:jc w:val="center"/>
              <w:rPr>
                <w:rFonts w:cs="Times New Roman"/>
              </w:rPr>
            </w:pPr>
          </w:p>
        </w:tc>
        <w:tc>
          <w:tcPr>
            <w:tcW w:w="1099" w:type="dxa"/>
            <w:vAlign w:val="center"/>
          </w:tcPr>
          <w:p w14:paraId="7249DD7B" w14:textId="77777777" w:rsidR="007F31C3" w:rsidRPr="00FA7590" w:rsidRDefault="007F31C3" w:rsidP="007F31C3">
            <w:pPr>
              <w:spacing w:line="240" w:lineRule="auto"/>
              <w:jc w:val="center"/>
              <w:rPr>
                <w:rFonts w:cs="Times New Roman"/>
              </w:rPr>
            </w:pPr>
            <w:r w:rsidRPr="00FA7590">
              <w:rPr>
                <w:rFonts w:cs="Times New Roman"/>
                <w:sz w:val="18"/>
              </w:rPr>
              <w:t>DI5</w:t>
            </w:r>
          </w:p>
        </w:tc>
        <w:tc>
          <w:tcPr>
            <w:tcW w:w="1930" w:type="dxa"/>
            <w:vAlign w:val="center"/>
          </w:tcPr>
          <w:p w14:paraId="16C2B963" w14:textId="77777777" w:rsidR="007F31C3" w:rsidRPr="00FA7590" w:rsidRDefault="007F31C3" w:rsidP="007F31C3">
            <w:pPr>
              <w:spacing w:line="240" w:lineRule="auto"/>
              <w:jc w:val="center"/>
              <w:rPr>
                <w:rFonts w:cs="Times New Roman"/>
              </w:rPr>
            </w:pPr>
            <w:r w:rsidRPr="00FA7590">
              <w:rPr>
                <w:rFonts w:cs="Times New Roman"/>
                <w:sz w:val="18"/>
              </w:rPr>
              <w:t>0.721</w:t>
            </w:r>
          </w:p>
        </w:tc>
        <w:tc>
          <w:tcPr>
            <w:tcW w:w="1213" w:type="dxa"/>
            <w:vAlign w:val="center"/>
          </w:tcPr>
          <w:p w14:paraId="474ECEA0"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737692A4" w14:textId="77777777" w:rsidTr="00951779">
        <w:trPr>
          <w:jc w:val="center"/>
        </w:trPr>
        <w:tc>
          <w:tcPr>
            <w:tcW w:w="1701" w:type="dxa"/>
            <w:vMerge/>
            <w:vAlign w:val="center"/>
          </w:tcPr>
          <w:p w14:paraId="4BF9D8FB" w14:textId="77777777" w:rsidR="007F31C3" w:rsidRPr="00FA7590" w:rsidRDefault="007F31C3" w:rsidP="007F31C3">
            <w:pPr>
              <w:spacing w:line="240" w:lineRule="auto"/>
              <w:jc w:val="center"/>
              <w:rPr>
                <w:rFonts w:cs="Times New Roman"/>
              </w:rPr>
            </w:pPr>
          </w:p>
        </w:tc>
        <w:tc>
          <w:tcPr>
            <w:tcW w:w="1099" w:type="dxa"/>
            <w:vAlign w:val="center"/>
          </w:tcPr>
          <w:p w14:paraId="4B05E79B" w14:textId="77777777" w:rsidR="007F31C3" w:rsidRPr="00FA7590" w:rsidRDefault="007F31C3" w:rsidP="007F31C3">
            <w:pPr>
              <w:spacing w:line="240" w:lineRule="auto"/>
              <w:jc w:val="center"/>
              <w:rPr>
                <w:rFonts w:cs="Times New Roman"/>
              </w:rPr>
            </w:pPr>
            <w:r w:rsidRPr="00FA7590">
              <w:rPr>
                <w:rFonts w:cs="Times New Roman"/>
                <w:sz w:val="18"/>
              </w:rPr>
              <w:t>DI6</w:t>
            </w:r>
          </w:p>
        </w:tc>
        <w:tc>
          <w:tcPr>
            <w:tcW w:w="1930" w:type="dxa"/>
            <w:vAlign w:val="center"/>
          </w:tcPr>
          <w:p w14:paraId="3C92F7A8" w14:textId="77777777" w:rsidR="007F31C3" w:rsidRPr="00FA7590" w:rsidRDefault="007F31C3" w:rsidP="007F31C3">
            <w:pPr>
              <w:spacing w:line="240" w:lineRule="auto"/>
              <w:jc w:val="center"/>
              <w:rPr>
                <w:rFonts w:cs="Times New Roman"/>
              </w:rPr>
            </w:pPr>
            <w:r w:rsidRPr="00FA7590">
              <w:rPr>
                <w:rFonts w:cs="Times New Roman"/>
                <w:sz w:val="18"/>
              </w:rPr>
              <w:t>0.676</w:t>
            </w:r>
          </w:p>
        </w:tc>
        <w:tc>
          <w:tcPr>
            <w:tcW w:w="1213" w:type="dxa"/>
            <w:vAlign w:val="center"/>
          </w:tcPr>
          <w:p w14:paraId="6D33B368"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26B8A1D1" w14:textId="77777777" w:rsidTr="00951779">
        <w:trPr>
          <w:jc w:val="center"/>
        </w:trPr>
        <w:tc>
          <w:tcPr>
            <w:tcW w:w="1701" w:type="dxa"/>
            <w:vMerge w:val="restart"/>
            <w:vAlign w:val="center"/>
          </w:tcPr>
          <w:p w14:paraId="26E49324" w14:textId="77777777" w:rsidR="007F31C3" w:rsidRPr="00FA7590" w:rsidRDefault="007F31C3" w:rsidP="007F31C3">
            <w:pPr>
              <w:spacing w:line="240" w:lineRule="auto"/>
              <w:jc w:val="center"/>
              <w:rPr>
                <w:rFonts w:cs="Times New Roman"/>
              </w:rPr>
            </w:pPr>
            <w:r w:rsidRPr="00FA7590">
              <w:rPr>
                <w:rFonts w:cs="Times New Roman"/>
                <w:sz w:val="18"/>
              </w:rPr>
              <w:t>Social Change</w:t>
            </w:r>
          </w:p>
          <w:p w14:paraId="29EDA5C5" w14:textId="77777777" w:rsidR="007F31C3" w:rsidRPr="00FA7590" w:rsidRDefault="007F31C3" w:rsidP="007F31C3">
            <w:pPr>
              <w:spacing w:after="0" w:line="240" w:lineRule="auto"/>
              <w:jc w:val="center"/>
              <w:rPr>
                <w:rFonts w:cs="Times New Roman"/>
              </w:rPr>
            </w:pPr>
          </w:p>
        </w:tc>
        <w:tc>
          <w:tcPr>
            <w:tcW w:w="1099" w:type="dxa"/>
            <w:vAlign w:val="center"/>
          </w:tcPr>
          <w:p w14:paraId="1CFD3A4E" w14:textId="77777777" w:rsidR="007F31C3" w:rsidRPr="00FA7590" w:rsidRDefault="007F31C3" w:rsidP="007F31C3">
            <w:pPr>
              <w:spacing w:line="240" w:lineRule="auto"/>
              <w:jc w:val="center"/>
              <w:rPr>
                <w:rFonts w:cs="Times New Roman"/>
              </w:rPr>
            </w:pPr>
            <w:r w:rsidRPr="00FA7590">
              <w:rPr>
                <w:rFonts w:cs="Times New Roman"/>
                <w:sz w:val="18"/>
              </w:rPr>
              <w:t>SC1</w:t>
            </w:r>
          </w:p>
        </w:tc>
        <w:tc>
          <w:tcPr>
            <w:tcW w:w="1930" w:type="dxa"/>
            <w:vAlign w:val="center"/>
          </w:tcPr>
          <w:p w14:paraId="39B27D9B" w14:textId="77777777" w:rsidR="007F31C3" w:rsidRPr="00FA7590" w:rsidRDefault="007F31C3" w:rsidP="007F31C3">
            <w:pPr>
              <w:spacing w:line="240" w:lineRule="auto"/>
              <w:jc w:val="center"/>
              <w:rPr>
                <w:rFonts w:cs="Times New Roman"/>
              </w:rPr>
            </w:pPr>
            <w:r w:rsidRPr="00FA7590">
              <w:rPr>
                <w:rFonts w:cs="Times New Roman"/>
                <w:sz w:val="18"/>
              </w:rPr>
              <w:t>0.697</w:t>
            </w:r>
          </w:p>
        </w:tc>
        <w:tc>
          <w:tcPr>
            <w:tcW w:w="1213" w:type="dxa"/>
            <w:vAlign w:val="center"/>
          </w:tcPr>
          <w:p w14:paraId="0F8970CA"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5E4D4778" w14:textId="77777777" w:rsidTr="00951779">
        <w:trPr>
          <w:jc w:val="center"/>
        </w:trPr>
        <w:tc>
          <w:tcPr>
            <w:tcW w:w="1701" w:type="dxa"/>
            <w:vMerge/>
            <w:vAlign w:val="center"/>
          </w:tcPr>
          <w:p w14:paraId="14249DC1" w14:textId="77777777" w:rsidR="007F31C3" w:rsidRPr="00FA7590" w:rsidRDefault="007F31C3" w:rsidP="007F31C3">
            <w:pPr>
              <w:spacing w:after="0" w:line="240" w:lineRule="auto"/>
              <w:jc w:val="center"/>
              <w:rPr>
                <w:rFonts w:cs="Times New Roman"/>
              </w:rPr>
            </w:pPr>
          </w:p>
        </w:tc>
        <w:tc>
          <w:tcPr>
            <w:tcW w:w="1099" w:type="dxa"/>
            <w:vAlign w:val="center"/>
          </w:tcPr>
          <w:p w14:paraId="5BC4ABE2" w14:textId="77777777" w:rsidR="007F31C3" w:rsidRPr="00FA7590" w:rsidRDefault="007F31C3" w:rsidP="007F31C3">
            <w:pPr>
              <w:spacing w:line="240" w:lineRule="auto"/>
              <w:jc w:val="center"/>
              <w:rPr>
                <w:rFonts w:cs="Times New Roman"/>
              </w:rPr>
            </w:pPr>
            <w:r w:rsidRPr="00FA7590">
              <w:rPr>
                <w:rFonts w:cs="Times New Roman"/>
                <w:sz w:val="18"/>
              </w:rPr>
              <w:t>SC2</w:t>
            </w:r>
          </w:p>
        </w:tc>
        <w:tc>
          <w:tcPr>
            <w:tcW w:w="1930" w:type="dxa"/>
            <w:vAlign w:val="center"/>
          </w:tcPr>
          <w:p w14:paraId="2302F4D7" w14:textId="77777777" w:rsidR="007F31C3" w:rsidRPr="00FA7590" w:rsidRDefault="007F31C3" w:rsidP="007F31C3">
            <w:pPr>
              <w:spacing w:line="240" w:lineRule="auto"/>
              <w:jc w:val="center"/>
              <w:rPr>
                <w:rFonts w:cs="Times New Roman"/>
              </w:rPr>
            </w:pPr>
            <w:r w:rsidRPr="00FA7590">
              <w:rPr>
                <w:rFonts w:cs="Times New Roman"/>
                <w:sz w:val="18"/>
              </w:rPr>
              <w:t>0.734</w:t>
            </w:r>
          </w:p>
        </w:tc>
        <w:tc>
          <w:tcPr>
            <w:tcW w:w="1213" w:type="dxa"/>
            <w:vAlign w:val="center"/>
          </w:tcPr>
          <w:p w14:paraId="4377999F"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286EB27F" w14:textId="77777777" w:rsidTr="00951779">
        <w:trPr>
          <w:jc w:val="center"/>
        </w:trPr>
        <w:tc>
          <w:tcPr>
            <w:tcW w:w="1701" w:type="dxa"/>
            <w:vMerge/>
            <w:vAlign w:val="center"/>
          </w:tcPr>
          <w:p w14:paraId="55BBB736" w14:textId="77777777" w:rsidR="007F31C3" w:rsidRPr="00FA7590" w:rsidRDefault="007F31C3" w:rsidP="007F31C3">
            <w:pPr>
              <w:spacing w:after="0" w:line="240" w:lineRule="auto"/>
              <w:jc w:val="center"/>
              <w:rPr>
                <w:rFonts w:cs="Times New Roman"/>
              </w:rPr>
            </w:pPr>
          </w:p>
        </w:tc>
        <w:tc>
          <w:tcPr>
            <w:tcW w:w="1099" w:type="dxa"/>
            <w:vAlign w:val="center"/>
          </w:tcPr>
          <w:p w14:paraId="1D706CAF" w14:textId="77777777" w:rsidR="007F31C3" w:rsidRPr="00FA7590" w:rsidRDefault="007F31C3" w:rsidP="007F31C3">
            <w:pPr>
              <w:spacing w:line="240" w:lineRule="auto"/>
              <w:jc w:val="center"/>
              <w:rPr>
                <w:rFonts w:cs="Times New Roman"/>
              </w:rPr>
            </w:pPr>
            <w:r w:rsidRPr="00FA7590">
              <w:rPr>
                <w:rFonts w:cs="Times New Roman"/>
                <w:sz w:val="18"/>
              </w:rPr>
              <w:t>SC3</w:t>
            </w:r>
          </w:p>
        </w:tc>
        <w:tc>
          <w:tcPr>
            <w:tcW w:w="1930" w:type="dxa"/>
            <w:vAlign w:val="center"/>
          </w:tcPr>
          <w:p w14:paraId="7D0635C9" w14:textId="77777777" w:rsidR="007F31C3" w:rsidRPr="00FA7590" w:rsidRDefault="007F31C3" w:rsidP="007F31C3">
            <w:pPr>
              <w:spacing w:line="240" w:lineRule="auto"/>
              <w:jc w:val="center"/>
              <w:rPr>
                <w:rFonts w:cs="Times New Roman"/>
              </w:rPr>
            </w:pPr>
            <w:r w:rsidRPr="00FA7590">
              <w:rPr>
                <w:rFonts w:cs="Times New Roman"/>
                <w:sz w:val="18"/>
              </w:rPr>
              <w:t>0.715</w:t>
            </w:r>
          </w:p>
        </w:tc>
        <w:tc>
          <w:tcPr>
            <w:tcW w:w="1213" w:type="dxa"/>
            <w:vAlign w:val="center"/>
          </w:tcPr>
          <w:p w14:paraId="724A5368"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7CA91AA3" w14:textId="77777777" w:rsidTr="00951779">
        <w:trPr>
          <w:jc w:val="center"/>
        </w:trPr>
        <w:tc>
          <w:tcPr>
            <w:tcW w:w="1701" w:type="dxa"/>
            <w:vMerge/>
            <w:vAlign w:val="center"/>
          </w:tcPr>
          <w:p w14:paraId="39C27366" w14:textId="77777777" w:rsidR="007F31C3" w:rsidRPr="00FA7590" w:rsidRDefault="007F31C3" w:rsidP="007F31C3">
            <w:pPr>
              <w:spacing w:after="0" w:line="240" w:lineRule="auto"/>
              <w:jc w:val="center"/>
              <w:rPr>
                <w:rFonts w:cs="Times New Roman"/>
              </w:rPr>
            </w:pPr>
          </w:p>
        </w:tc>
        <w:tc>
          <w:tcPr>
            <w:tcW w:w="1099" w:type="dxa"/>
            <w:vAlign w:val="center"/>
          </w:tcPr>
          <w:p w14:paraId="73D1F1E8" w14:textId="77777777" w:rsidR="007F31C3" w:rsidRPr="00FA7590" w:rsidRDefault="007F31C3" w:rsidP="007F31C3">
            <w:pPr>
              <w:spacing w:line="240" w:lineRule="auto"/>
              <w:jc w:val="center"/>
              <w:rPr>
                <w:rFonts w:cs="Times New Roman"/>
              </w:rPr>
            </w:pPr>
            <w:r w:rsidRPr="00FA7590">
              <w:rPr>
                <w:rFonts w:cs="Times New Roman"/>
                <w:sz w:val="18"/>
              </w:rPr>
              <w:t>SC4</w:t>
            </w:r>
          </w:p>
        </w:tc>
        <w:tc>
          <w:tcPr>
            <w:tcW w:w="1930" w:type="dxa"/>
            <w:vAlign w:val="center"/>
          </w:tcPr>
          <w:p w14:paraId="583A5A06" w14:textId="77777777" w:rsidR="007F31C3" w:rsidRPr="00FA7590" w:rsidRDefault="007F31C3" w:rsidP="007F31C3">
            <w:pPr>
              <w:spacing w:line="240" w:lineRule="auto"/>
              <w:jc w:val="center"/>
              <w:rPr>
                <w:rFonts w:cs="Times New Roman"/>
              </w:rPr>
            </w:pPr>
            <w:r w:rsidRPr="00FA7590">
              <w:rPr>
                <w:rFonts w:cs="Times New Roman"/>
                <w:sz w:val="18"/>
              </w:rPr>
              <w:t>0.662</w:t>
            </w:r>
          </w:p>
        </w:tc>
        <w:tc>
          <w:tcPr>
            <w:tcW w:w="1213" w:type="dxa"/>
            <w:vAlign w:val="center"/>
          </w:tcPr>
          <w:p w14:paraId="519C850D"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09809C10" w14:textId="77777777" w:rsidTr="00951779">
        <w:trPr>
          <w:trHeight w:val="70"/>
          <w:jc w:val="center"/>
        </w:trPr>
        <w:tc>
          <w:tcPr>
            <w:tcW w:w="1701" w:type="dxa"/>
            <w:vMerge/>
            <w:vAlign w:val="center"/>
          </w:tcPr>
          <w:p w14:paraId="7E6FD406" w14:textId="77777777" w:rsidR="007F31C3" w:rsidRPr="00FA7590" w:rsidRDefault="007F31C3" w:rsidP="007F31C3">
            <w:pPr>
              <w:spacing w:after="0" w:line="240" w:lineRule="auto"/>
              <w:jc w:val="center"/>
              <w:rPr>
                <w:rFonts w:cs="Times New Roman"/>
              </w:rPr>
            </w:pPr>
          </w:p>
        </w:tc>
        <w:tc>
          <w:tcPr>
            <w:tcW w:w="1099" w:type="dxa"/>
            <w:vAlign w:val="center"/>
          </w:tcPr>
          <w:p w14:paraId="2325F147" w14:textId="77777777" w:rsidR="007F31C3" w:rsidRPr="00FA7590" w:rsidRDefault="007F31C3" w:rsidP="007F31C3">
            <w:pPr>
              <w:spacing w:line="240" w:lineRule="auto"/>
              <w:jc w:val="center"/>
              <w:rPr>
                <w:rFonts w:cs="Times New Roman"/>
              </w:rPr>
            </w:pPr>
            <w:r w:rsidRPr="00FA7590">
              <w:rPr>
                <w:rFonts w:cs="Times New Roman"/>
                <w:sz w:val="18"/>
              </w:rPr>
              <w:t>SC5</w:t>
            </w:r>
          </w:p>
        </w:tc>
        <w:tc>
          <w:tcPr>
            <w:tcW w:w="1930" w:type="dxa"/>
            <w:vAlign w:val="center"/>
          </w:tcPr>
          <w:p w14:paraId="01A5F774" w14:textId="77777777" w:rsidR="007F31C3" w:rsidRPr="00FA7590" w:rsidRDefault="007F31C3" w:rsidP="007F31C3">
            <w:pPr>
              <w:spacing w:line="240" w:lineRule="auto"/>
              <w:jc w:val="center"/>
              <w:rPr>
                <w:rFonts w:cs="Times New Roman"/>
              </w:rPr>
            </w:pPr>
            <w:r w:rsidRPr="00FA7590">
              <w:rPr>
                <w:rFonts w:cs="Times New Roman"/>
                <w:sz w:val="18"/>
              </w:rPr>
              <w:t>0.708</w:t>
            </w:r>
          </w:p>
        </w:tc>
        <w:tc>
          <w:tcPr>
            <w:tcW w:w="1213" w:type="dxa"/>
            <w:vAlign w:val="center"/>
          </w:tcPr>
          <w:p w14:paraId="5712DBA1" w14:textId="77777777" w:rsidR="007F31C3" w:rsidRPr="00FA7590" w:rsidRDefault="007F31C3" w:rsidP="007F31C3">
            <w:pPr>
              <w:spacing w:line="240" w:lineRule="auto"/>
              <w:jc w:val="center"/>
              <w:rPr>
                <w:rFonts w:cs="Times New Roman"/>
              </w:rPr>
            </w:pPr>
            <w:r w:rsidRPr="00FA7590">
              <w:rPr>
                <w:rFonts w:cs="Times New Roman"/>
                <w:sz w:val="18"/>
              </w:rPr>
              <w:t>Valid</w:t>
            </w:r>
          </w:p>
        </w:tc>
      </w:tr>
      <w:tr w:rsidR="007F31C3" w:rsidRPr="00FA7590" w14:paraId="634DB5B5" w14:textId="77777777" w:rsidTr="00951779">
        <w:trPr>
          <w:jc w:val="center"/>
        </w:trPr>
        <w:tc>
          <w:tcPr>
            <w:tcW w:w="1701" w:type="dxa"/>
            <w:vMerge/>
            <w:vAlign w:val="center"/>
          </w:tcPr>
          <w:p w14:paraId="25EFD852" w14:textId="77777777" w:rsidR="007F31C3" w:rsidRPr="00FA7590" w:rsidRDefault="007F31C3" w:rsidP="007F31C3">
            <w:pPr>
              <w:spacing w:line="240" w:lineRule="auto"/>
              <w:jc w:val="center"/>
              <w:rPr>
                <w:rFonts w:cs="Times New Roman"/>
              </w:rPr>
            </w:pPr>
          </w:p>
        </w:tc>
        <w:tc>
          <w:tcPr>
            <w:tcW w:w="1099" w:type="dxa"/>
            <w:vAlign w:val="center"/>
          </w:tcPr>
          <w:p w14:paraId="7D4A98B4" w14:textId="77777777" w:rsidR="007F31C3" w:rsidRPr="00FA7590" w:rsidRDefault="007F31C3" w:rsidP="007F31C3">
            <w:pPr>
              <w:spacing w:line="240" w:lineRule="auto"/>
              <w:jc w:val="center"/>
              <w:rPr>
                <w:rFonts w:cs="Times New Roman"/>
              </w:rPr>
            </w:pPr>
            <w:r w:rsidRPr="00FA7590">
              <w:rPr>
                <w:rFonts w:cs="Times New Roman"/>
                <w:sz w:val="18"/>
              </w:rPr>
              <w:t>SC6</w:t>
            </w:r>
          </w:p>
        </w:tc>
        <w:tc>
          <w:tcPr>
            <w:tcW w:w="1930" w:type="dxa"/>
            <w:vAlign w:val="center"/>
          </w:tcPr>
          <w:p w14:paraId="31D12634" w14:textId="77777777" w:rsidR="007F31C3" w:rsidRPr="00FA7590" w:rsidRDefault="007F31C3" w:rsidP="007F31C3">
            <w:pPr>
              <w:spacing w:line="240" w:lineRule="auto"/>
              <w:jc w:val="center"/>
              <w:rPr>
                <w:rFonts w:cs="Times New Roman"/>
              </w:rPr>
            </w:pPr>
            <w:r w:rsidRPr="00FA7590">
              <w:rPr>
                <w:rFonts w:cs="Times New Roman"/>
                <w:sz w:val="18"/>
              </w:rPr>
              <w:t>0.741</w:t>
            </w:r>
          </w:p>
        </w:tc>
        <w:tc>
          <w:tcPr>
            <w:tcW w:w="1213" w:type="dxa"/>
            <w:vAlign w:val="center"/>
          </w:tcPr>
          <w:p w14:paraId="3FB379A0" w14:textId="77777777" w:rsidR="007F31C3" w:rsidRPr="00FA7590" w:rsidRDefault="007F31C3" w:rsidP="007F31C3">
            <w:pPr>
              <w:spacing w:line="240" w:lineRule="auto"/>
              <w:jc w:val="center"/>
              <w:rPr>
                <w:rFonts w:cs="Times New Roman"/>
              </w:rPr>
            </w:pPr>
            <w:r w:rsidRPr="00FA7590">
              <w:rPr>
                <w:rFonts w:cs="Times New Roman"/>
                <w:sz w:val="18"/>
              </w:rPr>
              <w:t>Valid</w:t>
            </w:r>
          </w:p>
        </w:tc>
      </w:tr>
    </w:tbl>
    <w:p w14:paraId="3740BEA4"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Reliability Test</w:t>
      </w:r>
    </w:p>
    <w:p w14:paraId="49DE63E8" w14:textId="77777777" w:rsidR="007F31C3" w:rsidRPr="00FA7590" w:rsidRDefault="007F31C3" w:rsidP="007F31C3">
      <w:pPr>
        <w:spacing w:before="120" w:after="60" w:line="240" w:lineRule="auto"/>
        <w:rPr>
          <w:rFonts w:cs="Times New Roman"/>
        </w:rPr>
      </w:pPr>
      <w:r w:rsidRPr="00FA7590">
        <w:rPr>
          <w:rFonts w:cs="Times New Roman"/>
          <w:b/>
          <w:sz w:val="22"/>
        </w:rPr>
        <w:t>Table 5. Reliability test results</w:t>
      </w:r>
    </w:p>
    <w:tbl>
      <w:tblPr>
        <w:tblStyle w:val="TableGrid"/>
        <w:tblW w:w="0" w:type="auto"/>
        <w:jc w:val="center"/>
        <w:tblLook w:val="04A0" w:firstRow="1" w:lastRow="0" w:firstColumn="1" w:lastColumn="0" w:noHBand="0" w:noVBand="1"/>
      </w:tblPr>
      <w:tblGrid>
        <w:gridCol w:w="2338"/>
        <w:gridCol w:w="2337"/>
        <w:gridCol w:w="2338"/>
        <w:gridCol w:w="2337"/>
      </w:tblGrid>
      <w:tr w:rsidR="007F31C3" w:rsidRPr="00FA7590" w14:paraId="0CA61D37" w14:textId="77777777" w:rsidTr="00951779">
        <w:trPr>
          <w:jc w:val="center"/>
        </w:trPr>
        <w:tc>
          <w:tcPr>
            <w:tcW w:w="2340" w:type="dxa"/>
            <w:vAlign w:val="center"/>
          </w:tcPr>
          <w:p w14:paraId="73AB9C50"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2340" w:type="dxa"/>
            <w:vAlign w:val="center"/>
          </w:tcPr>
          <w:p w14:paraId="19988B85" w14:textId="77777777" w:rsidR="007F31C3" w:rsidRPr="00FA7590" w:rsidRDefault="007F31C3" w:rsidP="007F31C3">
            <w:pPr>
              <w:spacing w:line="240" w:lineRule="auto"/>
              <w:jc w:val="center"/>
              <w:rPr>
                <w:rFonts w:cs="Times New Roman"/>
              </w:rPr>
            </w:pPr>
            <w:r w:rsidRPr="00FA7590">
              <w:rPr>
                <w:rFonts w:cs="Times New Roman"/>
                <w:b/>
                <w:sz w:val="18"/>
              </w:rPr>
              <w:t>Number of Items</w:t>
            </w:r>
          </w:p>
        </w:tc>
        <w:tc>
          <w:tcPr>
            <w:tcW w:w="2340" w:type="dxa"/>
            <w:vAlign w:val="center"/>
          </w:tcPr>
          <w:p w14:paraId="0C2D3ADF" w14:textId="77777777" w:rsidR="007F31C3" w:rsidRPr="00FA7590" w:rsidRDefault="007F31C3" w:rsidP="007F31C3">
            <w:pPr>
              <w:spacing w:line="240" w:lineRule="auto"/>
              <w:jc w:val="center"/>
              <w:rPr>
                <w:rFonts w:cs="Times New Roman"/>
              </w:rPr>
            </w:pPr>
            <w:r w:rsidRPr="00FA7590">
              <w:rPr>
                <w:rFonts w:cs="Times New Roman"/>
                <w:b/>
                <w:sz w:val="18"/>
              </w:rPr>
              <w:t>Cronbach’s Alpha</w:t>
            </w:r>
          </w:p>
        </w:tc>
        <w:tc>
          <w:tcPr>
            <w:tcW w:w="2340" w:type="dxa"/>
            <w:vAlign w:val="center"/>
          </w:tcPr>
          <w:p w14:paraId="3E38306A" w14:textId="77777777" w:rsidR="007F31C3" w:rsidRPr="00FA7590" w:rsidRDefault="007F31C3" w:rsidP="007F31C3">
            <w:pPr>
              <w:spacing w:line="240" w:lineRule="auto"/>
              <w:jc w:val="center"/>
              <w:rPr>
                <w:rFonts w:cs="Times New Roman"/>
              </w:rPr>
            </w:pPr>
            <w:r w:rsidRPr="00FA7590">
              <w:rPr>
                <w:rFonts w:cs="Times New Roman"/>
                <w:b/>
                <w:sz w:val="18"/>
              </w:rPr>
              <w:t>Result</w:t>
            </w:r>
          </w:p>
        </w:tc>
      </w:tr>
      <w:tr w:rsidR="007F31C3" w:rsidRPr="00FA7590" w14:paraId="3891944D" w14:textId="77777777" w:rsidTr="00951779">
        <w:trPr>
          <w:jc w:val="center"/>
        </w:trPr>
        <w:tc>
          <w:tcPr>
            <w:tcW w:w="2340" w:type="dxa"/>
            <w:vAlign w:val="center"/>
          </w:tcPr>
          <w:p w14:paraId="5BBB7E20"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tc>
        <w:tc>
          <w:tcPr>
            <w:tcW w:w="2340" w:type="dxa"/>
            <w:vAlign w:val="center"/>
          </w:tcPr>
          <w:p w14:paraId="42E285D7" w14:textId="77777777" w:rsidR="007F31C3" w:rsidRPr="00FA7590" w:rsidRDefault="007F31C3" w:rsidP="007F31C3">
            <w:pPr>
              <w:spacing w:line="240" w:lineRule="auto"/>
              <w:jc w:val="center"/>
              <w:rPr>
                <w:rFonts w:cs="Times New Roman"/>
              </w:rPr>
            </w:pPr>
            <w:r w:rsidRPr="00FA7590">
              <w:rPr>
                <w:rFonts w:cs="Times New Roman"/>
                <w:sz w:val="18"/>
              </w:rPr>
              <w:t>6</w:t>
            </w:r>
          </w:p>
        </w:tc>
        <w:tc>
          <w:tcPr>
            <w:tcW w:w="2340" w:type="dxa"/>
            <w:vAlign w:val="center"/>
          </w:tcPr>
          <w:p w14:paraId="07355862" w14:textId="77777777" w:rsidR="007F31C3" w:rsidRPr="00FA7590" w:rsidRDefault="007F31C3" w:rsidP="007F31C3">
            <w:pPr>
              <w:spacing w:line="240" w:lineRule="auto"/>
              <w:jc w:val="center"/>
              <w:rPr>
                <w:rFonts w:cs="Times New Roman"/>
              </w:rPr>
            </w:pPr>
            <w:r w:rsidRPr="00FA7590">
              <w:rPr>
                <w:rFonts w:cs="Times New Roman"/>
                <w:sz w:val="18"/>
              </w:rPr>
              <w:t>0.872</w:t>
            </w:r>
          </w:p>
        </w:tc>
        <w:tc>
          <w:tcPr>
            <w:tcW w:w="2340" w:type="dxa"/>
            <w:vAlign w:val="center"/>
          </w:tcPr>
          <w:p w14:paraId="248C61D3" w14:textId="77777777" w:rsidR="007F31C3" w:rsidRPr="00FA7590" w:rsidRDefault="007F31C3" w:rsidP="007F31C3">
            <w:pPr>
              <w:spacing w:line="240" w:lineRule="auto"/>
              <w:jc w:val="center"/>
              <w:rPr>
                <w:rFonts w:cs="Times New Roman"/>
              </w:rPr>
            </w:pPr>
            <w:r w:rsidRPr="00FA7590">
              <w:rPr>
                <w:rFonts w:cs="Times New Roman"/>
                <w:sz w:val="18"/>
              </w:rPr>
              <w:t>Reliable</w:t>
            </w:r>
          </w:p>
        </w:tc>
      </w:tr>
      <w:tr w:rsidR="007F31C3" w:rsidRPr="00FA7590" w14:paraId="4E37BB19" w14:textId="77777777" w:rsidTr="00951779">
        <w:trPr>
          <w:jc w:val="center"/>
        </w:trPr>
        <w:tc>
          <w:tcPr>
            <w:tcW w:w="2340" w:type="dxa"/>
            <w:vAlign w:val="center"/>
          </w:tcPr>
          <w:p w14:paraId="43F30DBD" w14:textId="77777777" w:rsidR="007F31C3" w:rsidRPr="00FA7590" w:rsidRDefault="007F31C3" w:rsidP="007F31C3">
            <w:pPr>
              <w:spacing w:line="240" w:lineRule="auto"/>
              <w:jc w:val="center"/>
              <w:rPr>
                <w:rFonts w:cs="Times New Roman"/>
              </w:rPr>
            </w:pPr>
            <w:r w:rsidRPr="00FA7590">
              <w:rPr>
                <w:rFonts w:cs="Times New Roman"/>
                <w:sz w:val="18"/>
              </w:rPr>
              <w:t>Social Change</w:t>
            </w:r>
          </w:p>
        </w:tc>
        <w:tc>
          <w:tcPr>
            <w:tcW w:w="2340" w:type="dxa"/>
            <w:vAlign w:val="center"/>
          </w:tcPr>
          <w:p w14:paraId="5E62D53D" w14:textId="77777777" w:rsidR="007F31C3" w:rsidRPr="00FA7590" w:rsidRDefault="007F31C3" w:rsidP="007F31C3">
            <w:pPr>
              <w:spacing w:line="240" w:lineRule="auto"/>
              <w:jc w:val="center"/>
              <w:rPr>
                <w:rFonts w:cs="Times New Roman"/>
              </w:rPr>
            </w:pPr>
            <w:r w:rsidRPr="00FA7590">
              <w:rPr>
                <w:rFonts w:cs="Times New Roman"/>
                <w:sz w:val="18"/>
              </w:rPr>
              <w:t>6</w:t>
            </w:r>
          </w:p>
        </w:tc>
        <w:tc>
          <w:tcPr>
            <w:tcW w:w="2340" w:type="dxa"/>
            <w:vAlign w:val="center"/>
          </w:tcPr>
          <w:p w14:paraId="109B6D3D" w14:textId="77777777" w:rsidR="007F31C3" w:rsidRPr="00FA7590" w:rsidRDefault="007F31C3" w:rsidP="007F31C3">
            <w:pPr>
              <w:spacing w:line="240" w:lineRule="auto"/>
              <w:jc w:val="center"/>
              <w:rPr>
                <w:rFonts w:cs="Times New Roman"/>
              </w:rPr>
            </w:pPr>
            <w:r w:rsidRPr="00FA7590">
              <w:rPr>
                <w:rFonts w:cs="Times New Roman"/>
                <w:sz w:val="18"/>
              </w:rPr>
              <w:t>0.889</w:t>
            </w:r>
          </w:p>
        </w:tc>
        <w:tc>
          <w:tcPr>
            <w:tcW w:w="2340" w:type="dxa"/>
            <w:vAlign w:val="center"/>
          </w:tcPr>
          <w:p w14:paraId="35BA7C1A" w14:textId="77777777" w:rsidR="007F31C3" w:rsidRPr="00FA7590" w:rsidRDefault="007F31C3" w:rsidP="007F31C3">
            <w:pPr>
              <w:spacing w:line="240" w:lineRule="auto"/>
              <w:jc w:val="center"/>
              <w:rPr>
                <w:rFonts w:cs="Times New Roman"/>
              </w:rPr>
            </w:pPr>
            <w:r w:rsidRPr="00FA7590">
              <w:rPr>
                <w:rFonts w:cs="Times New Roman"/>
                <w:sz w:val="18"/>
              </w:rPr>
              <w:t>Reliable</w:t>
            </w:r>
          </w:p>
        </w:tc>
      </w:tr>
    </w:tbl>
    <w:p w14:paraId="4B119D20" w14:textId="77777777" w:rsidR="007F31C3" w:rsidRPr="00FA7590" w:rsidRDefault="007F31C3" w:rsidP="007F31C3">
      <w:pPr>
        <w:spacing w:after="120" w:line="240" w:lineRule="auto"/>
        <w:ind w:firstLine="432"/>
        <w:jc w:val="both"/>
        <w:rPr>
          <w:rFonts w:cs="Times New Roman"/>
        </w:rPr>
      </w:pPr>
      <w:r w:rsidRPr="00FA7590">
        <w:t>As shown in Table 5, the digital innovation variable had a Cronbach’s alpha value of 0.872, while the social change variable had a value of 0.889. Both values exceeded 0.70; therefore, the research instrument was deemed reliable.</w:t>
      </w:r>
    </w:p>
    <w:p w14:paraId="7DC5B5CE"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Descriptive Statistics</w:t>
      </w:r>
    </w:p>
    <w:p w14:paraId="24DC903B" w14:textId="77777777" w:rsidR="007F31C3" w:rsidRPr="00FA7590" w:rsidRDefault="007F31C3" w:rsidP="007F31C3">
      <w:pPr>
        <w:spacing w:before="120" w:after="60" w:line="240" w:lineRule="auto"/>
        <w:rPr>
          <w:rFonts w:cs="Times New Roman"/>
        </w:rPr>
      </w:pPr>
      <w:r w:rsidRPr="00FA7590">
        <w:rPr>
          <w:rFonts w:cs="Times New Roman"/>
          <w:b/>
          <w:sz w:val="22"/>
        </w:rPr>
        <w:t>Table 6. Descriptive Statistics</w:t>
      </w:r>
    </w:p>
    <w:tbl>
      <w:tblPr>
        <w:tblStyle w:val="TableGrid"/>
        <w:tblW w:w="0" w:type="auto"/>
        <w:jc w:val="center"/>
        <w:tblLook w:val="04A0" w:firstRow="1" w:lastRow="0" w:firstColumn="1" w:lastColumn="0" w:noHBand="0" w:noVBand="1"/>
      </w:tblPr>
      <w:tblGrid>
        <w:gridCol w:w="1558"/>
        <w:gridCol w:w="1557"/>
        <w:gridCol w:w="1559"/>
        <w:gridCol w:w="1559"/>
        <w:gridCol w:w="1558"/>
        <w:gridCol w:w="1559"/>
      </w:tblGrid>
      <w:tr w:rsidR="007F31C3" w:rsidRPr="00FA7590" w14:paraId="3683BD53" w14:textId="77777777" w:rsidTr="00951779">
        <w:trPr>
          <w:jc w:val="center"/>
        </w:trPr>
        <w:tc>
          <w:tcPr>
            <w:tcW w:w="1560" w:type="dxa"/>
            <w:vAlign w:val="center"/>
          </w:tcPr>
          <w:p w14:paraId="3C95EC98"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1560" w:type="dxa"/>
            <w:vAlign w:val="center"/>
          </w:tcPr>
          <w:p w14:paraId="5EA24FCB" w14:textId="77777777" w:rsidR="007F31C3" w:rsidRPr="00FA7590" w:rsidRDefault="007F31C3" w:rsidP="007F31C3">
            <w:pPr>
              <w:spacing w:line="240" w:lineRule="auto"/>
              <w:jc w:val="center"/>
              <w:rPr>
                <w:rFonts w:cs="Times New Roman"/>
              </w:rPr>
            </w:pPr>
            <w:r w:rsidRPr="00FA7590">
              <w:rPr>
                <w:rFonts w:cs="Times New Roman"/>
                <w:b/>
                <w:sz w:val="18"/>
              </w:rPr>
              <w:t>N</w:t>
            </w:r>
          </w:p>
        </w:tc>
        <w:tc>
          <w:tcPr>
            <w:tcW w:w="1560" w:type="dxa"/>
            <w:vAlign w:val="center"/>
          </w:tcPr>
          <w:p w14:paraId="13DC1104" w14:textId="77777777" w:rsidR="007F31C3" w:rsidRPr="00FA7590" w:rsidRDefault="007F31C3" w:rsidP="007F31C3">
            <w:pPr>
              <w:spacing w:line="240" w:lineRule="auto"/>
              <w:jc w:val="center"/>
              <w:rPr>
                <w:rFonts w:cs="Times New Roman"/>
              </w:rPr>
            </w:pPr>
            <w:r w:rsidRPr="00FA7590">
              <w:rPr>
                <w:rFonts w:cs="Times New Roman"/>
                <w:b/>
                <w:sz w:val="18"/>
              </w:rPr>
              <w:t>Minimum</w:t>
            </w:r>
          </w:p>
        </w:tc>
        <w:tc>
          <w:tcPr>
            <w:tcW w:w="1560" w:type="dxa"/>
            <w:vAlign w:val="center"/>
          </w:tcPr>
          <w:p w14:paraId="7C857A00" w14:textId="77777777" w:rsidR="007F31C3" w:rsidRPr="00FA7590" w:rsidRDefault="007F31C3" w:rsidP="007F31C3">
            <w:pPr>
              <w:spacing w:line="240" w:lineRule="auto"/>
              <w:jc w:val="center"/>
              <w:rPr>
                <w:rFonts w:cs="Times New Roman"/>
              </w:rPr>
            </w:pPr>
            <w:r w:rsidRPr="00FA7590">
              <w:rPr>
                <w:rFonts w:cs="Times New Roman"/>
                <w:b/>
                <w:sz w:val="18"/>
              </w:rPr>
              <w:t>Maximum</w:t>
            </w:r>
          </w:p>
        </w:tc>
        <w:tc>
          <w:tcPr>
            <w:tcW w:w="1560" w:type="dxa"/>
            <w:vAlign w:val="center"/>
          </w:tcPr>
          <w:p w14:paraId="27A65101" w14:textId="77777777" w:rsidR="007F31C3" w:rsidRPr="00FA7590" w:rsidRDefault="007F31C3" w:rsidP="007F31C3">
            <w:pPr>
              <w:spacing w:line="240" w:lineRule="auto"/>
              <w:jc w:val="center"/>
              <w:rPr>
                <w:rFonts w:cs="Times New Roman"/>
              </w:rPr>
            </w:pPr>
            <w:r w:rsidRPr="00FA7590">
              <w:rPr>
                <w:rFonts w:cs="Times New Roman"/>
                <w:b/>
                <w:sz w:val="18"/>
              </w:rPr>
              <w:t>Mean</w:t>
            </w:r>
          </w:p>
        </w:tc>
        <w:tc>
          <w:tcPr>
            <w:tcW w:w="1560" w:type="dxa"/>
            <w:vAlign w:val="center"/>
          </w:tcPr>
          <w:p w14:paraId="327E68B5" w14:textId="77777777" w:rsidR="007F31C3" w:rsidRPr="00FA7590" w:rsidRDefault="007F31C3" w:rsidP="007F31C3">
            <w:pPr>
              <w:spacing w:line="240" w:lineRule="auto"/>
              <w:jc w:val="center"/>
              <w:rPr>
                <w:rFonts w:cs="Times New Roman"/>
              </w:rPr>
            </w:pPr>
            <w:r w:rsidRPr="00FA7590">
              <w:rPr>
                <w:rFonts w:cs="Times New Roman"/>
                <w:b/>
                <w:sz w:val="18"/>
              </w:rPr>
              <w:t>Standard Deviation</w:t>
            </w:r>
          </w:p>
        </w:tc>
      </w:tr>
      <w:tr w:rsidR="007F31C3" w:rsidRPr="00FA7590" w14:paraId="68FF7641" w14:textId="77777777" w:rsidTr="00951779">
        <w:trPr>
          <w:jc w:val="center"/>
        </w:trPr>
        <w:tc>
          <w:tcPr>
            <w:tcW w:w="1560" w:type="dxa"/>
            <w:vAlign w:val="center"/>
          </w:tcPr>
          <w:p w14:paraId="7702DD42"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tc>
        <w:tc>
          <w:tcPr>
            <w:tcW w:w="1560" w:type="dxa"/>
            <w:vAlign w:val="center"/>
          </w:tcPr>
          <w:p w14:paraId="43EF3173" w14:textId="77777777" w:rsidR="007F31C3" w:rsidRPr="00FA7590" w:rsidRDefault="007F31C3" w:rsidP="007F31C3">
            <w:pPr>
              <w:spacing w:line="240" w:lineRule="auto"/>
              <w:jc w:val="center"/>
              <w:rPr>
                <w:rFonts w:cs="Times New Roman"/>
              </w:rPr>
            </w:pPr>
            <w:r w:rsidRPr="00FA7590">
              <w:rPr>
                <w:rFonts w:cs="Times New Roman"/>
                <w:sz w:val="18"/>
              </w:rPr>
              <w:t>220</w:t>
            </w:r>
          </w:p>
        </w:tc>
        <w:tc>
          <w:tcPr>
            <w:tcW w:w="1560" w:type="dxa"/>
            <w:vAlign w:val="center"/>
          </w:tcPr>
          <w:p w14:paraId="4A48E803" w14:textId="77777777" w:rsidR="007F31C3" w:rsidRPr="00FA7590" w:rsidRDefault="007F31C3" w:rsidP="007F31C3">
            <w:pPr>
              <w:spacing w:line="240" w:lineRule="auto"/>
              <w:jc w:val="center"/>
              <w:rPr>
                <w:rFonts w:cs="Times New Roman"/>
              </w:rPr>
            </w:pPr>
            <w:r w:rsidRPr="00FA7590">
              <w:rPr>
                <w:rFonts w:cs="Times New Roman"/>
                <w:sz w:val="18"/>
              </w:rPr>
              <w:t>2.50</w:t>
            </w:r>
          </w:p>
        </w:tc>
        <w:tc>
          <w:tcPr>
            <w:tcW w:w="1560" w:type="dxa"/>
            <w:vAlign w:val="center"/>
          </w:tcPr>
          <w:p w14:paraId="69F98FC2" w14:textId="77777777" w:rsidR="007F31C3" w:rsidRPr="00FA7590" w:rsidRDefault="007F31C3" w:rsidP="007F31C3">
            <w:pPr>
              <w:spacing w:line="240" w:lineRule="auto"/>
              <w:jc w:val="center"/>
              <w:rPr>
                <w:rFonts w:cs="Times New Roman"/>
              </w:rPr>
            </w:pPr>
            <w:r w:rsidRPr="00FA7590">
              <w:rPr>
                <w:rFonts w:cs="Times New Roman"/>
                <w:sz w:val="18"/>
              </w:rPr>
              <w:t>5.00</w:t>
            </w:r>
          </w:p>
        </w:tc>
        <w:tc>
          <w:tcPr>
            <w:tcW w:w="1560" w:type="dxa"/>
            <w:vAlign w:val="center"/>
          </w:tcPr>
          <w:p w14:paraId="260CE90F" w14:textId="77777777" w:rsidR="007F31C3" w:rsidRPr="00FA7590" w:rsidRDefault="007F31C3" w:rsidP="007F31C3">
            <w:pPr>
              <w:spacing w:line="240" w:lineRule="auto"/>
              <w:jc w:val="center"/>
              <w:rPr>
                <w:rFonts w:cs="Times New Roman"/>
              </w:rPr>
            </w:pPr>
            <w:r w:rsidRPr="00FA7590">
              <w:rPr>
                <w:rFonts w:cs="Times New Roman"/>
                <w:sz w:val="18"/>
              </w:rPr>
              <w:t>4.13</w:t>
            </w:r>
          </w:p>
        </w:tc>
        <w:tc>
          <w:tcPr>
            <w:tcW w:w="1560" w:type="dxa"/>
            <w:vAlign w:val="center"/>
          </w:tcPr>
          <w:p w14:paraId="5855A749" w14:textId="77777777" w:rsidR="007F31C3" w:rsidRPr="00FA7590" w:rsidRDefault="007F31C3" w:rsidP="007F31C3">
            <w:pPr>
              <w:spacing w:line="240" w:lineRule="auto"/>
              <w:jc w:val="center"/>
              <w:rPr>
                <w:rFonts w:cs="Times New Roman"/>
              </w:rPr>
            </w:pPr>
            <w:r w:rsidRPr="00FA7590">
              <w:rPr>
                <w:rFonts w:cs="Times New Roman"/>
                <w:sz w:val="18"/>
              </w:rPr>
              <w:t>0.53</w:t>
            </w:r>
          </w:p>
        </w:tc>
      </w:tr>
      <w:tr w:rsidR="007F31C3" w:rsidRPr="00FA7590" w14:paraId="3AD84D08" w14:textId="77777777" w:rsidTr="00951779">
        <w:trPr>
          <w:jc w:val="center"/>
        </w:trPr>
        <w:tc>
          <w:tcPr>
            <w:tcW w:w="1560" w:type="dxa"/>
            <w:vAlign w:val="center"/>
          </w:tcPr>
          <w:p w14:paraId="2B689A8B" w14:textId="77777777" w:rsidR="007F31C3" w:rsidRPr="00FA7590" w:rsidRDefault="007F31C3" w:rsidP="007F31C3">
            <w:pPr>
              <w:spacing w:line="240" w:lineRule="auto"/>
              <w:jc w:val="center"/>
              <w:rPr>
                <w:rFonts w:cs="Times New Roman"/>
              </w:rPr>
            </w:pPr>
            <w:r w:rsidRPr="00FA7590">
              <w:rPr>
                <w:rFonts w:cs="Times New Roman"/>
                <w:sz w:val="18"/>
              </w:rPr>
              <w:t>Social Change</w:t>
            </w:r>
          </w:p>
        </w:tc>
        <w:tc>
          <w:tcPr>
            <w:tcW w:w="1560" w:type="dxa"/>
            <w:vAlign w:val="center"/>
          </w:tcPr>
          <w:p w14:paraId="66FD94CB" w14:textId="77777777" w:rsidR="007F31C3" w:rsidRPr="00FA7590" w:rsidRDefault="007F31C3" w:rsidP="007F31C3">
            <w:pPr>
              <w:spacing w:line="240" w:lineRule="auto"/>
              <w:jc w:val="center"/>
              <w:rPr>
                <w:rFonts w:cs="Times New Roman"/>
              </w:rPr>
            </w:pPr>
            <w:r w:rsidRPr="00FA7590">
              <w:rPr>
                <w:rFonts w:cs="Times New Roman"/>
                <w:sz w:val="18"/>
              </w:rPr>
              <w:t>220</w:t>
            </w:r>
          </w:p>
        </w:tc>
        <w:tc>
          <w:tcPr>
            <w:tcW w:w="1560" w:type="dxa"/>
            <w:vAlign w:val="center"/>
          </w:tcPr>
          <w:p w14:paraId="294228D5" w14:textId="77777777" w:rsidR="007F31C3" w:rsidRPr="00FA7590" w:rsidRDefault="007F31C3" w:rsidP="007F31C3">
            <w:pPr>
              <w:spacing w:line="240" w:lineRule="auto"/>
              <w:jc w:val="center"/>
              <w:rPr>
                <w:rFonts w:cs="Times New Roman"/>
              </w:rPr>
            </w:pPr>
            <w:r w:rsidRPr="00FA7590">
              <w:rPr>
                <w:rFonts w:cs="Times New Roman"/>
                <w:sz w:val="18"/>
              </w:rPr>
              <w:t>2.33</w:t>
            </w:r>
          </w:p>
        </w:tc>
        <w:tc>
          <w:tcPr>
            <w:tcW w:w="1560" w:type="dxa"/>
            <w:vAlign w:val="center"/>
          </w:tcPr>
          <w:p w14:paraId="6A253B3C" w14:textId="77777777" w:rsidR="007F31C3" w:rsidRPr="00FA7590" w:rsidRDefault="007F31C3" w:rsidP="007F31C3">
            <w:pPr>
              <w:spacing w:line="240" w:lineRule="auto"/>
              <w:jc w:val="center"/>
              <w:rPr>
                <w:rFonts w:cs="Times New Roman"/>
              </w:rPr>
            </w:pPr>
            <w:r w:rsidRPr="00FA7590">
              <w:rPr>
                <w:rFonts w:cs="Times New Roman"/>
                <w:sz w:val="18"/>
              </w:rPr>
              <w:t>5.00</w:t>
            </w:r>
          </w:p>
        </w:tc>
        <w:tc>
          <w:tcPr>
            <w:tcW w:w="1560" w:type="dxa"/>
            <w:vAlign w:val="center"/>
          </w:tcPr>
          <w:p w14:paraId="315E4E0E" w14:textId="77777777" w:rsidR="007F31C3" w:rsidRPr="00FA7590" w:rsidRDefault="007F31C3" w:rsidP="007F31C3">
            <w:pPr>
              <w:spacing w:line="240" w:lineRule="auto"/>
              <w:jc w:val="center"/>
              <w:rPr>
                <w:rFonts w:cs="Times New Roman"/>
              </w:rPr>
            </w:pPr>
            <w:r w:rsidRPr="00FA7590">
              <w:rPr>
                <w:rFonts w:cs="Times New Roman"/>
                <w:sz w:val="18"/>
              </w:rPr>
              <w:t>4.07</w:t>
            </w:r>
          </w:p>
        </w:tc>
        <w:tc>
          <w:tcPr>
            <w:tcW w:w="1560" w:type="dxa"/>
            <w:vAlign w:val="center"/>
          </w:tcPr>
          <w:p w14:paraId="09E54016" w14:textId="77777777" w:rsidR="007F31C3" w:rsidRPr="00FA7590" w:rsidRDefault="007F31C3" w:rsidP="007F31C3">
            <w:pPr>
              <w:spacing w:line="240" w:lineRule="auto"/>
              <w:jc w:val="center"/>
              <w:rPr>
                <w:rFonts w:cs="Times New Roman"/>
              </w:rPr>
            </w:pPr>
            <w:r w:rsidRPr="00FA7590">
              <w:rPr>
                <w:rFonts w:cs="Times New Roman"/>
                <w:sz w:val="18"/>
              </w:rPr>
              <w:t>0.57</w:t>
            </w:r>
          </w:p>
        </w:tc>
      </w:tr>
    </w:tbl>
    <w:p w14:paraId="170FF8DC" w14:textId="77777777" w:rsidR="007F31C3" w:rsidRPr="00FA7590" w:rsidRDefault="007F31C3" w:rsidP="007F31C3">
      <w:pPr>
        <w:spacing w:after="120" w:line="240" w:lineRule="auto"/>
        <w:ind w:firstLine="432"/>
        <w:jc w:val="both"/>
        <w:rPr>
          <w:rFonts w:cs="Times New Roman"/>
        </w:rPr>
      </w:pPr>
      <w:r w:rsidRPr="00FA7590">
        <w:t>As shown in Table 6, the digital innovation variable had a mean score of 4.13 and a standard deviation of 0.53. This score indicates that the respondents’ use and acceptance of digital innovation fell within the high category. The social change variable had a mean score of 4.07 and a standard deviation of 0.57, indicating a relatively high level of perceived social change associated with the use of digital technology in respondents’ daily lives.</w:t>
      </w:r>
    </w:p>
    <w:p w14:paraId="5ACAD84D"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Item Mean Score</w:t>
      </w:r>
    </w:p>
    <w:p w14:paraId="32D8EDA5" w14:textId="77777777" w:rsidR="007F31C3" w:rsidRPr="00FA7590" w:rsidRDefault="007F31C3" w:rsidP="007F31C3">
      <w:pPr>
        <w:spacing w:before="120" w:after="60" w:line="240" w:lineRule="auto"/>
        <w:rPr>
          <w:rFonts w:cs="Times New Roman"/>
        </w:rPr>
      </w:pPr>
      <w:r w:rsidRPr="00FA7590">
        <w:rPr>
          <w:rFonts w:cs="Times New Roman"/>
          <w:b/>
          <w:sz w:val="22"/>
        </w:rPr>
        <w:t>Table 7. Item Mean Scores</w:t>
      </w:r>
    </w:p>
    <w:tbl>
      <w:tblPr>
        <w:tblStyle w:val="TableGrid"/>
        <w:tblW w:w="9098" w:type="dxa"/>
        <w:jc w:val="center"/>
        <w:tblLook w:val="04A0" w:firstRow="1" w:lastRow="0" w:firstColumn="1" w:lastColumn="0" w:noHBand="0" w:noVBand="1"/>
      </w:tblPr>
      <w:tblGrid>
        <w:gridCol w:w="1872"/>
        <w:gridCol w:w="1088"/>
        <w:gridCol w:w="3090"/>
        <w:gridCol w:w="1176"/>
        <w:gridCol w:w="1872"/>
      </w:tblGrid>
      <w:tr w:rsidR="007F31C3" w:rsidRPr="00FA7590" w14:paraId="1280F841" w14:textId="77777777" w:rsidTr="00951779">
        <w:trPr>
          <w:jc w:val="center"/>
        </w:trPr>
        <w:tc>
          <w:tcPr>
            <w:tcW w:w="1872" w:type="dxa"/>
            <w:vAlign w:val="center"/>
          </w:tcPr>
          <w:p w14:paraId="4721AD74"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1088" w:type="dxa"/>
            <w:vAlign w:val="center"/>
          </w:tcPr>
          <w:p w14:paraId="72082529" w14:textId="77777777" w:rsidR="007F31C3" w:rsidRPr="00FA7590" w:rsidRDefault="007F31C3" w:rsidP="007F31C3">
            <w:pPr>
              <w:spacing w:line="240" w:lineRule="auto"/>
              <w:jc w:val="center"/>
              <w:rPr>
                <w:rFonts w:cs="Times New Roman"/>
              </w:rPr>
            </w:pPr>
            <w:r w:rsidRPr="00FA7590">
              <w:rPr>
                <w:rFonts w:cs="Times New Roman"/>
                <w:b/>
                <w:sz w:val="18"/>
              </w:rPr>
              <w:t>Item Code</w:t>
            </w:r>
          </w:p>
        </w:tc>
        <w:tc>
          <w:tcPr>
            <w:tcW w:w="3090" w:type="dxa"/>
            <w:vAlign w:val="center"/>
          </w:tcPr>
          <w:p w14:paraId="3D8696EC" w14:textId="77777777" w:rsidR="007F31C3" w:rsidRPr="00FA7590" w:rsidRDefault="007F31C3" w:rsidP="007F31C3">
            <w:pPr>
              <w:spacing w:line="240" w:lineRule="auto"/>
              <w:jc w:val="center"/>
              <w:rPr>
                <w:rFonts w:cs="Times New Roman"/>
              </w:rPr>
            </w:pPr>
            <w:r w:rsidRPr="00FA7590">
              <w:rPr>
                <w:rFonts w:cs="Times New Roman"/>
                <w:b/>
                <w:sz w:val="18"/>
              </w:rPr>
              <w:t>Statement Summary</w:t>
            </w:r>
          </w:p>
        </w:tc>
        <w:tc>
          <w:tcPr>
            <w:tcW w:w="1176" w:type="dxa"/>
            <w:vAlign w:val="center"/>
          </w:tcPr>
          <w:p w14:paraId="6F58AD7B" w14:textId="77777777" w:rsidR="007F31C3" w:rsidRPr="00FA7590" w:rsidRDefault="007F31C3" w:rsidP="007F31C3">
            <w:pPr>
              <w:spacing w:line="240" w:lineRule="auto"/>
              <w:jc w:val="center"/>
              <w:rPr>
                <w:rFonts w:cs="Times New Roman"/>
              </w:rPr>
            </w:pPr>
            <w:r w:rsidRPr="00FA7590">
              <w:rPr>
                <w:rFonts w:cs="Times New Roman"/>
                <w:b/>
                <w:sz w:val="18"/>
              </w:rPr>
              <w:t>Mean</w:t>
            </w:r>
          </w:p>
        </w:tc>
        <w:tc>
          <w:tcPr>
            <w:tcW w:w="1872" w:type="dxa"/>
            <w:vAlign w:val="center"/>
          </w:tcPr>
          <w:p w14:paraId="3804280B" w14:textId="77777777" w:rsidR="007F31C3" w:rsidRPr="00FA7590" w:rsidRDefault="007F31C3" w:rsidP="007F31C3">
            <w:pPr>
              <w:spacing w:line="240" w:lineRule="auto"/>
              <w:jc w:val="center"/>
              <w:rPr>
                <w:rFonts w:cs="Times New Roman"/>
              </w:rPr>
            </w:pPr>
            <w:r w:rsidRPr="00FA7590">
              <w:rPr>
                <w:rFonts w:cs="Times New Roman"/>
                <w:b/>
                <w:sz w:val="18"/>
              </w:rPr>
              <w:t>Standard Deviation</w:t>
            </w:r>
          </w:p>
        </w:tc>
      </w:tr>
      <w:tr w:rsidR="007F31C3" w:rsidRPr="00FA7590" w14:paraId="6AD53352" w14:textId="77777777" w:rsidTr="00951779">
        <w:trPr>
          <w:jc w:val="center"/>
        </w:trPr>
        <w:tc>
          <w:tcPr>
            <w:tcW w:w="1872" w:type="dxa"/>
            <w:vMerge w:val="restart"/>
            <w:vAlign w:val="center"/>
          </w:tcPr>
          <w:p w14:paraId="78C08950"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p w14:paraId="0D60A8A5" w14:textId="77777777" w:rsidR="007F31C3" w:rsidRPr="00FA7590" w:rsidRDefault="007F31C3" w:rsidP="007F31C3">
            <w:pPr>
              <w:spacing w:after="0" w:line="240" w:lineRule="auto"/>
              <w:jc w:val="center"/>
              <w:rPr>
                <w:rFonts w:cs="Times New Roman"/>
              </w:rPr>
            </w:pPr>
          </w:p>
        </w:tc>
        <w:tc>
          <w:tcPr>
            <w:tcW w:w="1088" w:type="dxa"/>
            <w:vAlign w:val="center"/>
          </w:tcPr>
          <w:p w14:paraId="503268AE" w14:textId="77777777" w:rsidR="007F31C3" w:rsidRPr="00FA7590" w:rsidRDefault="007F31C3" w:rsidP="007F31C3">
            <w:pPr>
              <w:spacing w:line="240" w:lineRule="auto"/>
              <w:jc w:val="center"/>
              <w:rPr>
                <w:rFonts w:cs="Times New Roman"/>
              </w:rPr>
            </w:pPr>
            <w:r w:rsidRPr="00FA7590">
              <w:rPr>
                <w:rFonts w:cs="Times New Roman"/>
                <w:sz w:val="18"/>
              </w:rPr>
              <w:t>DI1</w:t>
            </w:r>
          </w:p>
        </w:tc>
        <w:tc>
          <w:tcPr>
            <w:tcW w:w="3090" w:type="dxa"/>
            <w:vAlign w:val="center"/>
          </w:tcPr>
          <w:p w14:paraId="38E6B187" w14:textId="77777777" w:rsidR="007F31C3" w:rsidRPr="00FA7590" w:rsidRDefault="007F31C3" w:rsidP="007F31C3">
            <w:pPr>
              <w:spacing w:line="240" w:lineRule="auto"/>
              <w:jc w:val="center"/>
              <w:rPr>
                <w:rFonts w:cs="Times New Roman"/>
              </w:rPr>
            </w:pPr>
            <w:r w:rsidRPr="00FA7590">
              <w:rPr>
                <w:rFonts w:cs="Times New Roman"/>
                <w:sz w:val="18"/>
              </w:rPr>
              <w:t>Digital services make daily activities easier</w:t>
            </w:r>
          </w:p>
        </w:tc>
        <w:tc>
          <w:tcPr>
            <w:tcW w:w="1176" w:type="dxa"/>
            <w:vAlign w:val="center"/>
          </w:tcPr>
          <w:p w14:paraId="05356B7A" w14:textId="77777777" w:rsidR="007F31C3" w:rsidRPr="00FA7590" w:rsidRDefault="007F31C3" w:rsidP="007F31C3">
            <w:pPr>
              <w:spacing w:line="240" w:lineRule="auto"/>
              <w:jc w:val="center"/>
              <w:rPr>
                <w:rFonts w:cs="Times New Roman"/>
              </w:rPr>
            </w:pPr>
            <w:r w:rsidRPr="00FA7590">
              <w:rPr>
                <w:rFonts w:cs="Times New Roman"/>
                <w:sz w:val="18"/>
              </w:rPr>
              <w:t>4.28</w:t>
            </w:r>
          </w:p>
        </w:tc>
        <w:tc>
          <w:tcPr>
            <w:tcW w:w="1872" w:type="dxa"/>
            <w:vAlign w:val="center"/>
          </w:tcPr>
          <w:p w14:paraId="6D68DC38" w14:textId="77777777" w:rsidR="007F31C3" w:rsidRPr="00FA7590" w:rsidRDefault="007F31C3" w:rsidP="007F31C3">
            <w:pPr>
              <w:spacing w:line="240" w:lineRule="auto"/>
              <w:jc w:val="center"/>
              <w:rPr>
                <w:rFonts w:cs="Times New Roman"/>
              </w:rPr>
            </w:pPr>
            <w:r w:rsidRPr="00FA7590">
              <w:rPr>
                <w:rFonts w:cs="Times New Roman"/>
                <w:sz w:val="18"/>
              </w:rPr>
              <w:t>0.64</w:t>
            </w:r>
          </w:p>
        </w:tc>
      </w:tr>
      <w:tr w:rsidR="007F31C3" w:rsidRPr="00FA7590" w14:paraId="2242E3E7" w14:textId="77777777" w:rsidTr="00951779">
        <w:trPr>
          <w:jc w:val="center"/>
        </w:trPr>
        <w:tc>
          <w:tcPr>
            <w:tcW w:w="1872" w:type="dxa"/>
            <w:vMerge/>
            <w:vAlign w:val="center"/>
          </w:tcPr>
          <w:p w14:paraId="101ECF0C" w14:textId="77777777" w:rsidR="007F31C3" w:rsidRPr="00FA7590" w:rsidRDefault="007F31C3" w:rsidP="007F31C3">
            <w:pPr>
              <w:spacing w:after="0" w:line="240" w:lineRule="auto"/>
              <w:jc w:val="center"/>
              <w:rPr>
                <w:rFonts w:cs="Times New Roman"/>
              </w:rPr>
            </w:pPr>
          </w:p>
        </w:tc>
        <w:tc>
          <w:tcPr>
            <w:tcW w:w="1088" w:type="dxa"/>
            <w:vAlign w:val="center"/>
          </w:tcPr>
          <w:p w14:paraId="08F9B563" w14:textId="77777777" w:rsidR="007F31C3" w:rsidRPr="00FA7590" w:rsidRDefault="007F31C3" w:rsidP="007F31C3">
            <w:pPr>
              <w:spacing w:line="240" w:lineRule="auto"/>
              <w:jc w:val="center"/>
              <w:rPr>
                <w:rFonts w:cs="Times New Roman"/>
              </w:rPr>
            </w:pPr>
            <w:r w:rsidRPr="00FA7590">
              <w:rPr>
                <w:rFonts w:cs="Times New Roman"/>
                <w:sz w:val="18"/>
              </w:rPr>
              <w:t>DI2</w:t>
            </w:r>
          </w:p>
        </w:tc>
        <w:tc>
          <w:tcPr>
            <w:tcW w:w="3090" w:type="dxa"/>
            <w:vAlign w:val="center"/>
          </w:tcPr>
          <w:p w14:paraId="6EB04904" w14:textId="77777777" w:rsidR="007F31C3" w:rsidRPr="00FA7590" w:rsidRDefault="007F31C3" w:rsidP="007F31C3">
            <w:pPr>
              <w:spacing w:line="240" w:lineRule="auto"/>
              <w:jc w:val="center"/>
              <w:rPr>
                <w:rFonts w:cs="Times New Roman"/>
              </w:rPr>
            </w:pPr>
            <w:r w:rsidRPr="00FA7590">
              <w:rPr>
                <w:rFonts w:cs="Times New Roman"/>
                <w:sz w:val="18"/>
              </w:rPr>
              <w:t>Frequent use of digital apps</w:t>
            </w:r>
          </w:p>
        </w:tc>
        <w:tc>
          <w:tcPr>
            <w:tcW w:w="1176" w:type="dxa"/>
            <w:vAlign w:val="center"/>
          </w:tcPr>
          <w:p w14:paraId="7BEE052D" w14:textId="77777777" w:rsidR="007F31C3" w:rsidRPr="00FA7590" w:rsidRDefault="007F31C3" w:rsidP="007F31C3">
            <w:pPr>
              <w:spacing w:line="240" w:lineRule="auto"/>
              <w:jc w:val="center"/>
              <w:rPr>
                <w:rFonts w:cs="Times New Roman"/>
              </w:rPr>
            </w:pPr>
            <w:r w:rsidRPr="00FA7590">
              <w:rPr>
                <w:rFonts w:cs="Times New Roman"/>
                <w:sz w:val="18"/>
              </w:rPr>
              <w:t>4.17</w:t>
            </w:r>
          </w:p>
        </w:tc>
        <w:tc>
          <w:tcPr>
            <w:tcW w:w="1872" w:type="dxa"/>
            <w:vAlign w:val="center"/>
          </w:tcPr>
          <w:p w14:paraId="754990BF" w14:textId="77777777" w:rsidR="007F31C3" w:rsidRPr="00FA7590" w:rsidRDefault="007F31C3" w:rsidP="007F31C3">
            <w:pPr>
              <w:spacing w:line="240" w:lineRule="auto"/>
              <w:jc w:val="center"/>
              <w:rPr>
                <w:rFonts w:cs="Times New Roman"/>
              </w:rPr>
            </w:pPr>
            <w:r w:rsidRPr="00FA7590">
              <w:rPr>
                <w:rFonts w:cs="Times New Roman"/>
                <w:sz w:val="18"/>
              </w:rPr>
              <w:t>0.68</w:t>
            </w:r>
          </w:p>
        </w:tc>
      </w:tr>
      <w:tr w:rsidR="007F31C3" w:rsidRPr="00FA7590" w14:paraId="02D3E936" w14:textId="77777777" w:rsidTr="00951779">
        <w:trPr>
          <w:jc w:val="center"/>
        </w:trPr>
        <w:tc>
          <w:tcPr>
            <w:tcW w:w="1872" w:type="dxa"/>
            <w:vMerge/>
            <w:vAlign w:val="center"/>
          </w:tcPr>
          <w:p w14:paraId="7B2DD9C6" w14:textId="77777777" w:rsidR="007F31C3" w:rsidRPr="00FA7590" w:rsidRDefault="007F31C3" w:rsidP="007F31C3">
            <w:pPr>
              <w:spacing w:after="0" w:line="240" w:lineRule="auto"/>
              <w:jc w:val="center"/>
              <w:rPr>
                <w:rFonts w:cs="Times New Roman"/>
              </w:rPr>
            </w:pPr>
          </w:p>
        </w:tc>
        <w:tc>
          <w:tcPr>
            <w:tcW w:w="1088" w:type="dxa"/>
            <w:vAlign w:val="center"/>
          </w:tcPr>
          <w:p w14:paraId="29087E5D" w14:textId="77777777" w:rsidR="007F31C3" w:rsidRPr="00FA7590" w:rsidRDefault="007F31C3" w:rsidP="007F31C3">
            <w:pPr>
              <w:spacing w:line="240" w:lineRule="auto"/>
              <w:jc w:val="center"/>
              <w:rPr>
                <w:rFonts w:cs="Times New Roman"/>
              </w:rPr>
            </w:pPr>
            <w:r w:rsidRPr="00FA7590">
              <w:rPr>
                <w:rFonts w:cs="Times New Roman"/>
                <w:sz w:val="18"/>
              </w:rPr>
              <w:t>DI3</w:t>
            </w:r>
          </w:p>
        </w:tc>
        <w:tc>
          <w:tcPr>
            <w:tcW w:w="3090" w:type="dxa"/>
            <w:vAlign w:val="center"/>
          </w:tcPr>
          <w:p w14:paraId="45E46BF5" w14:textId="77777777" w:rsidR="007F31C3" w:rsidRPr="00FA7590" w:rsidRDefault="007F31C3" w:rsidP="007F31C3">
            <w:pPr>
              <w:spacing w:line="240" w:lineRule="auto"/>
              <w:jc w:val="center"/>
              <w:rPr>
                <w:rFonts w:cs="Times New Roman"/>
              </w:rPr>
            </w:pPr>
            <w:r w:rsidRPr="00FA7590">
              <w:rPr>
                <w:rFonts w:cs="Times New Roman"/>
                <w:sz w:val="18"/>
              </w:rPr>
              <w:t>Use digital payments</w:t>
            </w:r>
          </w:p>
        </w:tc>
        <w:tc>
          <w:tcPr>
            <w:tcW w:w="1176" w:type="dxa"/>
            <w:vAlign w:val="center"/>
          </w:tcPr>
          <w:p w14:paraId="670E7C5B" w14:textId="77777777" w:rsidR="007F31C3" w:rsidRPr="00FA7590" w:rsidRDefault="007F31C3" w:rsidP="007F31C3">
            <w:pPr>
              <w:spacing w:line="240" w:lineRule="auto"/>
              <w:jc w:val="center"/>
              <w:rPr>
                <w:rFonts w:cs="Times New Roman"/>
              </w:rPr>
            </w:pPr>
            <w:r w:rsidRPr="00FA7590">
              <w:rPr>
                <w:rFonts w:cs="Times New Roman"/>
                <w:sz w:val="18"/>
              </w:rPr>
              <w:t>4.21</w:t>
            </w:r>
          </w:p>
        </w:tc>
        <w:tc>
          <w:tcPr>
            <w:tcW w:w="1872" w:type="dxa"/>
            <w:vAlign w:val="center"/>
          </w:tcPr>
          <w:p w14:paraId="31C58D8B" w14:textId="77777777" w:rsidR="007F31C3" w:rsidRPr="00FA7590" w:rsidRDefault="007F31C3" w:rsidP="007F31C3">
            <w:pPr>
              <w:spacing w:line="240" w:lineRule="auto"/>
              <w:jc w:val="center"/>
              <w:rPr>
                <w:rFonts w:cs="Times New Roman"/>
              </w:rPr>
            </w:pPr>
            <w:r w:rsidRPr="00FA7590">
              <w:rPr>
                <w:rFonts w:cs="Times New Roman"/>
                <w:sz w:val="18"/>
              </w:rPr>
              <w:t>0.71</w:t>
            </w:r>
          </w:p>
        </w:tc>
      </w:tr>
      <w:tr w:rsidR="007F31C3" w:rsidRPr="00FA7590" w14:paraId="4FB651A0" w14:textId="77777777" w:rsidTr="00951779">
        <w:trPr>
          <w:jc w:val="center"/>
        </w:trPr>
        <w:tc>
          <w:tcPr>
            <w:tcW w:w="1872" w:type="dxa"/>
            <w:vMerge/>
            <w:vAlign w:val="center"/>
          </w:tcPr>
          <w:p w14:paraId="16A67CAF" w14:textId="77777777" w:rsidR="007F31C3" w:rsidRPr="00FA7590" w:rsidRDefault="007F31C3" w:rsidP="007F31C3">
            <w:pPr>
              <w:spacing w:after="0" w:line="240" w:lineRule="auto"/>
              <w:jc w:val="center"/>
              <w:rPr>
                <w:rFonts w:cs="Times New Roman"/>
              </w:rPr>
            </w:pPr>
          </w:p>
        </w:tc>
        <w:tc>
          <w:tcPr>
            <w:tcW w:w="1088" w:type="dxa"/>
            <w:vAlign w:val="center"/>
          </w:tcPr>
          <w:p w14:paraId="0C0A04AB" w14:textId="77777777" w:rsidR="007F31C3" w:rsidRPr="00FA7590" w:rsidRDefault="007F31C3" w:rsidP="007F31C3">
            <w:pPr>
              <w:spacing w:line="240" w:lineRule="auto"/>
              <w:jc w:val="center"/>
              <w:rPr>
                <w:rFonts w:cs="Times New Roman"/>
              </w:rPr>
            </w:pPr>
            <w:r w:rsidRPr="00FA7590">
              <w:rPr>
                <w:rFonts w:cs="Times New Roman"/>
                <w:sz w:val="18"/>
              </w:rPr>
              <w:t>DI4</w:t>
            </w:r>
          </w:p>
        </w:tc>
        <w:tc>
          <w:tcPr>
            <w:tcW w:w="3090" w:type="dxa"/>
            <w:vAlign w:val="center"/>
          </w:tcPr>
          <w:p w14:paraId="7761DC59" w14:textId="77777777" w:rsidR="007F31C3" w:rsidRPr="00FA7590" w:rsidRDefault="007F31C3" w:rsidP="007F31C3">
            <w:pPr>
              <w:spacing w:line="240" w:lineRule="auto"/>
              <w:jc w:val="center"/>
              <w:rPr>
                <w:rFonts w:cs="Times New Roman"/>
              </w:rPr>
            </w:pPr>
            <w:r w:rsidRPr="00FA7590">
              <w:rPr>
                <w:rFonts w:cs="Times New Roman"/>
                <w:sz w:val="18"/>
              </w:rPr>
              <w:t>Using e-commerce or online services</w:t>
            </w:r>
          </w:p>
        </w:tc>
        <w:tc>
          <w:tcPr>
            <w:tcW w:w="1176" w:type="dxa"/>
            <w:vAlign w:val="center"/>
          </w:tcPr>
          <w:p w14:paraId="004F466F" w14:textId="77777777" w:rsidR="007F31C3" w:rsidRPr="00FA7590" w:rsidRDefault="007F31C3" w:rsidP="007F31C3">
            <w:pPr>
              <w:spacing w:line="240" w:lineRule="auto"/>
              <w:jc w:val="center"/>
              <w:rPr>
                <w:rFonts w:cs="Times New Roman"/>
              </w:rPr>
            </w:pPr>
            <w:r w:rsidRPr="00FA7590">
              <w:rPr>
                <w:rFonts w:cs="Times New Roman"/>
                <w:sz w:val="18"/>
              </w:rPr>
              <w:t>3.98</w:t>
            </w:r>
          </w:p>
        </w:tc>
        <w:tc>
          <w:tcPr>
            <w:tcW w:w="1872" w:type="dxa"/>
            <w:vAlign w:val="center"/>
          </w:tcPr>
          <w:p w14:paraId="7C4DCCCA" w14:textId="77777777" w:rsidR="007F31C3" w:rsidRPr="00FA7590" w:rsidRDefault="007F31C3" w:rsidP="007F31C3">
            <w:pPr>
              <w:spacing w:line="240" w:lineRule="auto"/>
              <w:jc w:val="center"/>
              <w:rPr>
                <w:rFonts w:cs="Times New Roman"/>
              </w:rPr>
            </w:pPr>
            <w:r w:rsidRPr="00FA7590">
              <w:rPr>
                <w:rFonts w:cs="Times New Roman"/>
                <w:sz w:val="18"/>
              </w:rPr>
              <w:t>0.76</w:t>
            </w:r>
          </w:p>
        </w:tc>
      </w:tr>
      <w:tr w:rsidR="007F31C3" w:rsidRPr="00FA7590" w14:paraId="4348BD08" w14:textId="77777777" w:rsidTr="00951779">
        <w:trPr>
          <w:jc w:val="center"/>
        </w:trPr>
        <w:tc>
          <w:tcPr>
            <w:tcW w:w="1872" w:type="dxa"/>
            <w:vMerge/>
            <w:vAlign w:val="center"/>
          </w:tcPr>
          <w:p w14:paraId="20665319" w14:textId="77777777" w:rsidR="007F31C3" w:rsidRPr="00FA7590" w:rsidRDefault="007F31C3" w:rsidP="007F31C3">
            <w:pPr>
              <w:spacing w:after="0" w:line="240" w:lineRule="auto"/>
              <w:jc w:val="center"/>
              <w:rPr>
                <w:rFonts w:cs="Times New Roman"/>
              </w:rPr>
            </w:pPr>
          </w:p>
        </w:tc>
        <w:tc>
          <w:tcPr>
            <w:tcW w:w="1088" w:type="dxa"/>
            <w:vAlign w:val="center"/>
          </w:tcPr>
          <w:p w14:paraId="108EB61C" w14:textId="77777777" w:rsidR="007F31C3" w:rsidRPr="00FA7590" w:rsidRDefault="007F31C3" w:rsidP="007F31C3">
            <w:pPr>
              <w:spacing w:line="240" w:lineRule="auto"/>
              <w:jc w:val="center"/>
              <w:rPr>
                <w:rFonts w:cs="Times New Roman"/>
              </w:rPr>
            </w:pPr>
            <w:r w:rsidRPr="00FA7590">
              <w:rPr>
                <w:rFonts w:cs="Times New Roman"/>
                <w:sz w:val="18"/>
              </w:rPr>
              <w:t>DI5</w:t>
            </w:r>
          </w:p>
        </w:tc>
        <w:tc>
          <w:tcPr>
            <w:tcW w:w="3090" w:type="dxa"/>
            <w:vAlign w:val="center"/>
          </w:tcPr>
          <w:p w14:paraId="4DED0359" w14:textId="77777777" w:rsidR="007F31C3" w:rsidRPr="00FA7590" w:rsidRDefault="007F31C3" w:rsidP="007F31C3">
            <w:pPr>
              <w:spacing w:line="240" w:lineRule="auto"/>
              <w:jc w:val="center"/>
              <w:rPr>
                <w:rFonts w:cs="Times New Roman"/>
              </w:rPr>
            </w:pPr>
            <w:r w:rsidRPr="00FA7590">
              <w:rPr>
                <w:rFonts w:cs="Times New Roman"/>
                <w:sz w:val="18"/>
              </w:rPr>
              <w:t>Digital services make activities more efficient</w:t>
            </w:r>
          </w:p>
        </w:tc>
        <w:tc>
          <w:tcPr>
            <w:tcW w:w="1176" w:type="dxa"/>
            <w:vAlign w:val="center"/>
          </w:tcPr>
          <w:p w14:paraId="18A6497F" w14:textId="77777777" w:rsidR="007F31C3" w:rsidRPr="00FA7590" w:rsidRDefault="007F31C3" w:rsidP="007F31C3">
            <w:pPr>
              <w:spacing w:line="240" w:lineRule="auto"/>
              <w:jc w:val="center"/>
              <w:rPr>
                <w:rFonts w:cs="Times New Roman"/>
              </w:rPr>
            </w:pPr>
            <w:r w:rsidRPr="00FA7590">
              <w:rPr>
                <w:rFonts w:cs="Times New Roman"/>
                <w:sz w:val="18"/>
              </w:rPr>
              <w:t>4.15</w:t>
            </w:r>
          </w:p>
        </w:tc>
        <w:tc>
          <w:tcPr>
            <w:tcW w:w="1872" w:type="dxa"/>
            <w:vAlign w:val="center"/>
          </w:tcPr>
          <w:p w14:paraId="3E5E50A6" w14:textId="77777777" w:rsidR="007F31C3" w:rsidRPr="00FA7590" w:rsidRDefault="007F31C3" w:rsidP="007F31C3">
            <w:pPr>
              <w:spacing w:line="240" w:lineRule="auto"/>
              <w:jc w:val="center"/>
              <w:rPr>
                <w:rFonts w:cs="Times New Roman"/>
              </w:rPr>
            </w:pPr>
            <w:r w:rsidRPr="00FA7590">
              <w:rPr>
                <w:rFonts w:cs="Times New Roman"/>
                <w:sz w:val="18"/>
              </w:rPr>
              <w:t>0.66</w:t>
            </w:r>
          </w:p>
        </w:tc>
      </w:tr>
      <w:tr w:rsidR="007F31C3" w:rsidRPr="00FA7590" w14:paraId="40367AD4" w14:textId="77777777" w:rsidTr="00951779">
        <w:trPr>
          <w:jc w:val="center"/>
        </w:trPr>
        <w:tc>
          <w:tcPr>
            <w:tcW w:w="1872" w:type="dxa"/>
            <w:vMerge/>
            <w:vAlign w:val="center"/>
          </w:tcPr>
          <w:p w14:paraId="5888B5BE" w14:textId="77777777" w:rsidR="007F31C3" w:rsidRPr="00FA7590" w:rsidRDefault="007F31C3" w:rsidP="007F31C3">
            <w:pPr>
              <w:spacing w:line="240" w:lineRule="auto"/>
              <w:jc w:val="center"/>
              <w:rPr>
                <w:rFonts w:cs="Times New Roman"/>
              </w:rPr>
            </w:pPr>
          </w:p>
        </w:tc>
        <w:tc>
          <w:tcPr>
            <w:tcW w:w="1088" w:type="dxa"/>
            <w:vAlign w:val="center"/>
          </w:tcPr>
          <w:p w14:paraId="0FB13210" w14:textId="77777777" w:rsidR="007F31C3" w:rsidRPr="00FA7590" w:rsidRDefault="007F31C3" w:rsidP="007F31C3">
            <w:pPr>
              <w:spacing w:line="240" w:lineRule="auto"/>
              <w:jc w:val="center"/>
              <w:rPr>
                <w:rFonts w:cs="Times New Roman"/>
              </w:rPr>
            </w:pPr>
            <w:r w:rsidRPr="00FA7590">
              <w:rPr>
                <w:rFonts w:cs="Times New Roman"/>
                <w:sz w:val="18"/>
              </w:rPr>
              <w:t>DI6</w:t>
            </w:r>
          </w:p>
        </w:tc>
        <w:tc>
          <w:tcPr>
            <w:tcW w:w="3090" w:type="dxa"/>
            <w:vAlign w:val="center"/>
          </w:tcPr>
          <w:p w14:paraId="1BDA42D7" w14:textId="77777777" w:rsidR="007F31C3" w:rsidRPr="00FA7590" w:rsidRDefault="007F31C3" w:rsidP="007F31C3">
            <w:pPr>
              <w:spacing w:line="240" w:lineRule="auto"/>
              <w:jc w:val="center"/>
              <w:rPr>
                <w:rFonts w:cs="Times New Roman"/>
              </w:rPr>
            </w:pPr>
            <w:r w:rsidRPr="00FA7590">
              <w:rPr>
                <w:rFonts w:cs="Times New Roman"/>
                <w:sz w:val="18"/>
              </w:rPr>
              <w:t>Open to trying new digital services</w:t>
            </w:r>
          </w:p>
        </w:tc>
        <w:tc>
          <w:tcPr>
            <w:tcW w:w="1176" w:type="dxa"/>
            <w:vAlign w:val="center"/>
          </w:tcPr>
          <w:p w14:paraId="1F430055" w14:textId="77777777" w:rsidR="007F31C3" w:rsidRPr="00FA7590" w:rsidRDefault="007F31C3" w:rsidP="007F31C3">
            <w:pPr>
              <w:spacing w:line="240" w:lineRule="auto"/>
              <w:jc w:val="center"/>
              <w:rPr>
                <w:rFonts w:cs="Times New Roman"/>
              </w:rPr>
            </w:pPr>
            <w:r w:rsidRPr="00FA7590">
              <w:rPr>
                <w:rFonts w:cs="Times New Roman"/>
                <w:sz w:val="18"/>
              </w:rPr>
              <w:t>4.01</w:t>
            </w:r>
          </w:p>
        </w:tc>
        <w:tc>
          <w:tcPr>
            <w:tcW w:w="1872" w:type="dxa"/>
            <w:vAlign w:val="center"/>
          </w:tcPr>
          <w:p w14:paraId="687088A1" w14:textId="77777777" w:rsidR="007F31C3" w:rsidRPr="00FA7590" w:rsidRDefault="007F31C3" w:rsidP="007F31C3">
            <w:pPr>
              <w:spacing w:line="240" w:lineRule="auto"/>
              <w:jc w:val="center"/>
              <w:rPr>
                <w:rFonts w:cs="Times New Roman"/>
              </w:rPr>
            </w:pPr>
            <w:r w:rsidRPr="00FA7590">
              <w:rPr>
                <w:rFonts w:cs="Times New Roman"/>
                <w:sz w:val="18"/>
              </w:rPr>
              <w:t>0.72</w:t>
            </w:r>
          </w:p>
        </w:tc>
      </w:tr>
      <w:tr w:rsidR="007F31C3" w:rsidRPr="00FA7590" w14:paraId="65C40C26" w14:textId="77777777" w:rsidTr="00951779">
        <w:trPr>
          <w:jc w:val="center"/>
        </w:trPr>
        <w:tc>
          <w:tcPr>
            <w:tcW w:w="1872" w:type="dxa"/>
            <w:vMerge w:val="restart"/>
            <w:vAlign w:val="center"/>
          </w:tcPr>
          <w:p w14:paraId="0512F7E7" w14:textId="77777777" w:rsidR="007F31C3" w:rsidRPr="00FA7590" w:rsidRDefault="007F31C3" w:rsidP="007F31C3">
            <w:pPr>
              <w:spacing w:line="240" w:lineRule="auto"/>
              <w:jc w:val="center"/>
              <w:rPr>
                <w:rFonts w:cs="Times New Roman"/>
              </w:rPr>
            </w:pPr>
            <w:r w:rsidRPr="00FA7590">
              <w:rPr>
                <w:rFonts w:cs="Times New Roman"/>
                <w:sz w:val="18"/>
              </w:rPr>
              <w:t>Social Change</w:t>
            </w:r>
          </w:p>
          <w:p w14:paraId="43BD0713" w14:textId="77777777" w:rsidR="007F31C3" w:rsidRPr="00FA7590" w:rsidRDefault="007F31C3" w:rsidP="007F31C3">
            <w:pPr>
              <w:spacing w:after="0" w:line="240" w:lineRule="auto"/>
              <w:jc w:val="center"/>
              <w:rPr>
                <w:rFonts w:cs="Times New Roman"/>
              </w:rPr>
            </w:pPr>
          </w:p>
        </w:tc>
        <w:tc>
          <w:tcPr>
            <w:tcW w:w="1088" w:type="dxa"/>
            <w:vAlign w:val="center"/>
          </w:tcPr>
          <w:p w14:paraId="45C5398C" w14:textId="77777777" w:rsidR="007F31C3" w:rsidRPr="00FA7590" w:rsidRDefault="007F31C3" w:rsidP="007F31C3">
            <w:pPr>
              <w:spacing w:line="240" w:lineRule="auto"/>
              <w:jc w:val="center"/>
              <w:rPr>
                <w:rFonts w:cs="Times New Roman"/>
              </w:rPr>
            </w:pPr>
            <w:r w:rsidRPr="00FA7590">
              <w:rPr>
                <w:rFonts w:cs="Times New Roman"/>
                <w:sz w:val="18"/>
              </w:rPr>
              <w:t>SC1</w:t>
            </w:r>
          </w:p>
        </w:tc>
        <w:tc>
          <w:tcPr>
            <w:tcW w:w="3090" w:type="dxa"/>
            <w:vAlign w:val="center"/>
          </w:tcPr>
          <w:p w14:paraId="3A3D7AF0" w14:textId="77777777" w:rsidR="007F31C3" w:rsidRPr="00FA7590" w:rsidRDefault="007F31C3" w:rsidP="007F31C3">
            <w:pPr>
              <w:spacing w:line="240" w:lineRule="auto"/>
              <w:jc w:val="center"/>
              <w:rPr>
                <w:rFonts w:cs="Times New Roman"/>
              </w:rPr>
            </w:pPr>
            <w:r w:rsidRPr="00FA7590">
              <w:rPr>
                <w:rFonts w:cs="Times New Roman"/>
                <w:sz w:val="18"/>
              </w:rPr>
              <w:t>Digital technology is changing the way we communicate</w:t>
            </w:r>
          </w:p>
        </w:tc>
        <w:tc>
          <w:tcPr>
            <w:tcW w:w="1176" w:type="dxa"/>
            <w:vAlign w:val="center"/>
          </w:tcPr>
          <w:p w14:paraId="63A2232D" w14:textId="77777777" w:rsidR="007F31C3" w:rsidRPr="00FA7590" w:rsidRDefault="007F31C3" w:rsidP="007F31C3">
            <w:pPr>
              <w:spacing w:line="240" w:lineRule="auto"/>
              <w:jc w:val="center"/>
              <w:rPr>
                <w:rFonts w:cs="Times New Roman"/>
              </w:rPr>
            </w:pPr>
            <w:r w:rsidRPr="00FA7590">
              <w:rPr>
                <w:rFonts w:cs="Times New Roman"/>
                <w:sz w:val="18"/>
              </w:rPr>
              <w:t>4.19</w:t>
            </w:r>
          </w:p>
        </w:tc>
        <w:tc>
          <w:tcPr>
            <w:tcW w:w="1872" w:type="dxa"/>
            <w:vAlign w:val="center"/>
          </w:tcPr>
          <w:p w14:paraId="5E2C54F4" w14:textId="77777777" w:rsidR="007F31C3" w:rsidRPr="00FA7590" w:rsidRDefault="007F31C3" w:rsidP="007F31C3">
            <w:pPr>
              <w:spacing w:line="240" w:lineRule="auto"/>
              <w:jc w:val="center"/>
              <w:rPr>
                <w:rFonts w:cs="Times New Roman"/>
              </w:rPr>
            </w:pPr>
            <w:r w:rsidRPr="00FA7590">
              <w:rPr>
                <w:rFonts w:cs="Times New Roman"/>
                <w:sz w:val="18"/>
              </w:rPr>
              <w:t>0.69</w:t>
            </w:r>
          </w:p>
        </w:tc>
      </w:tr>
      <w:tr w:rsidR="007F31C3" w:rsidRPr="00FA7590" w14:paraId="1BB97F6D" w14:textId="77777777" w:rsidTr="00951779">
        <w:trPr>
          <w:jc w:val="center"/>
        </w:trPr>
        <w:tc>
          <w:tcPr>
            <w:tcW w:w="1872" w:type="dxa"/>
            <w:vMerge/>
            <w:vAlign w:val="center"/>
          </w:tcPr>
          <w:p w14:paraId="2D130325" w14:textId="77777777" w:rsidR="007F31C3" w:rsidRPr="00FA7590" w:rsidRDefault="007F31C3" w:rsidP="007F31C3">
            <w:pPr>
              <w:spacing w:after="0" w:line="240" w:lineRule="auto"/>
              <w:jc w:val="center"/>
              <w:rPr>
                <w:rFonts w:cs="Times New Roman"/>
              </w:rPr>
            </w:pPr>
          </w:p>
        </w:tc>
        <w:tc>
          <w:tcPr>
            <w:tcW w:w="1088" w:type="dxa"/>
            <w:vAlign w:val="center"/>
          </w:tcPr>
          <w:p w14:paraId="4D6C6726" w14:textId="77777777" w:rsidR="007F31C3" w:rsidRPr="00FA7590" w:rsidRDefault="007F31C3" w:rsidP="007F31C3">
            <w:pPr>
              <w:spacing w:line="240" w:lineRule="auto"/>
              <w:jc w:val="center"/>
              <w:rPr>
                <w:rFonts w:cs="Times New Roman"/>
              </w:rPr>
            </w:pPr>
            <w:r w:rsidRPr="00FA7590">
              <w:rPr>
                <w:rFonts w:cs="Times New Roman"/>
                <w:sz w:val="18"/>
              </w:rPr>
              <w:t>SC2</w:t>
            </w:r>
          </w:p>
        </w:tc>
        <w:tc>
          <w:tcPr>
            <w:tcW w:w="3090" w:type="dxa"/>
            <w:vAlign w:val="center"/>
          </w:tcPr>
          <w:p w14:paraId="52BE0C4C" w14:textId="77777777" w:rsidR="007F31C3" w:rsidRPr="00FA7590" w:rsidRDefault="007F31C3" w:rsidP="007F31C3">
            <w:pPr>
              <w:spacing w:line="240" w:lineRule="auto"/>
              <w:jc w:val="center"/>
              <w:rPr>
                <w:rFonts w:cs="Times New Roman"/>
              </w:rPr>
            </w:pPr>
            <w:r w:rsidRPr="00FA7590">
              <w:rPr>
                <w:rFonts w:cs="Times New Roman"/>
                <w:sz w:val="18"/>
              </w:rPr>
              <w:t>Digital technology is changing the way we conduct transactions</w:t>
            </w:r>
          </w:p>
        </w:tc>
        <w:tc>
          <w:tcPr>
            <w:tcW w:w="1176" w:type="dxa"/>
            <w:vAlign w:val="center"/>
          </w:tcPr>
          <w:p w14:paraId="5FEAA43D" w14:textId="77777777" w:rsidR="007F31C3" w:rsidRPr="00FA7590" w:rsidRDefault="007F31C3" w:rsidP="007F31C3">
            <w:pPr>
              <w:spacing w:line="240" w:lineRule="auto"/>
              <w:jc w:val="center"/>
              <w:rPr>
                <w:rFonts w:cs="Times New Roman"/>
              </w:rPr>
            </w:pPr>
            <w:r w:rsidRPr="00FA7590">
              <w:rPr>
                <w:rFonts w:cs="Times New Roman"/>
                <w:sz w:val="18"/>
              </w:rPr>
              <w:t>4.23</w:t>
            </w:r>
          </w:p>
        </w:tc>
        <w:tc>
          <w:tcPr>
            <w:tcW w:w="1872" w:type="dxa"/>
            <w:vAlign w:val="center"/>
          </w:tcPr>
          <w:p w14:paraId="47AB8FD3" w14:textId="77777777" w:rsidR="007F31C3" w:rsidRPr="00FA7590" w:rsidRDefault="007F31C3" w:rsidP="007F31C3">
            <w:pPr>
              <w:spacing w:line="240" w:lineRule="auto"/>
              <w:jc w:val="center"/>
              <w:rPr>
                <w:rFonts w:cs="Times New Roman"/>
              </w:rPr>
            </w:pPr>
            <w:r w:rsidRPr="00FA7590">
              <w:rPr>
                <w:rFonts w:cs="Times New Roman"/>
                <w:sz w:val="18"/>
              </w:rPr>
              <w:t>0.67</w:t>
            </w:r>
          </w:p>
        </w:tc>
      </w:tr>
      <w:tr w:rsidR="007F31C3" w:rsidRPr="00FA7590" w14:paraId="2C4A90A3" w14:textId="77777777" w:rsidTr="00951779">
        <w:trPr>
          <w:jc w:val="center"/>
        </w:trPr>
        <w:tc>
          <w:tcPr>
            <w:tcW w:w="1872" w:type="dxa"/>
            <w:vMerge/>
            <w:vAlign w:val="center"/>
          </w:tcPr>
          <w:p w14:paraId="365A300C" w14:textId="77777777" w:rsidR="007F31C3" w:rsidRPr="00FA7590" w:rsidRDefault="007F31C3" w:rsidP="007F31C3">
            <w:pPr>
              <w:spacing w:after="0" w:line="240" w:lineRule="auto"/>
              <w:jc w:val="center"/>
              <w:rPr>
                <w:rFonts w:cs="Times New Roman"/>
              </w:rPr>
            </w:pPr>
          </w:p>
        </w:tc>
        <w:tc>
          <w:tcPr>
            <w:tcW w:w="1088" w:type="dxa"/>
            <w:vAlign w:val="center"/>
          </w:tcPr>
          <w:p w14:paraId="3CF1FFB8" w14:textId="77777777" w:rsidR="007F31C3" w:rsidRPr="00FA7590" w:rsidRDefault="007F31C3" w:rsidP="007F31C3">
            <w:pPr>
              <w:spacing w:line="240" w:lineRule="auto"/>
              <w:jc w:val="center"/>
              <w:rPr>
                <w:rFonts w:cs="Times New Roman"/>
              </w:rPr>
            </w:pPr>
            <w:r w:rsidRPr="00FA7590">
              <w:rPr>
                <w:rFonts w:cs="Times New Roman"/>
                <w:sz w:val="18"/>
              </w:rPr>
              <w:t>SC3</w:t>
            </w:r>
          </w:p>
        </w:tc>
        <w:tc>
          <w:tcPr>
            <w:tcW w:w="3090" w:type="dxa"/>
            <w:vAlign w:val="center"/>
          </w:tcPr>
          <w:p w14:paraId="2AEC1B00" w14:textId="77777777" w:rsidR="007F31C3" w:rsidRPr="00FA7590" w:rsidRDefault="007F31C3" w:rsidP="007F31C3">
            <w:pPr>
              <w:spacing w:line="240" w:lineRule="auto"/>
              <w:jc w:val="center"/>
              <w:rPr>
                <w:rFonts w:cs="Times New Roman"/>
              </w:rPr>
            </w:pPr>
            <w:r w:rsidRPr="00FA7590">
              <w:rPr>
                <w:rFonts w:cs="Times New Roman"/>
                <w:sz w:val="18"/>
              </w:rPr>
              <w:t>Digital technology is changing the way we obtain information</w:t>
            </w:r>
          </w:p>
        </w:tc>
        <w:tc>
          <w:tcPr>
            <w:tcW w:w="1176" w:type="dxa"/>
            <w:vAlign w:val="center"/>
          </w:tcPr>
          <w:p w14:paraId="3ED48AB8" w14:textId="77777777" w:rsidR="007F31C3" w:rsidRPr="00FA7590" w:rsidRDefault="007F31C3" w:rsidP="007F31C3">
            <w:pPr>
              <w:spacing w:line="240" w:lineRule="auto"/>
              <w:jc w:val="center"/>
              <w:rPr>
                <w:rFonts w:cs="Times New Roman"/>
              </w:rPr>
            </w:pPr>
            <w:r w:rsidRPr="00FA7590">
              <w:rPr>
                <w:rFonts w:cs="Times New Roman"/>
                <w:sz w:val="18"/>
              </w:rPr>
              <w:t>4.26</w:t>
            </w:r>
          </w:p>
        </w:tc>
        <w:tc>
          <w:tcPr>
            <w:tcW w:w="1872" w:type="dxa"/>
            <w:vAlign w:val="center"/>
          </w:tcPr>
          <w:p w14:paraId="7ADA85C3" w14:textId="77777777" w:rsidR="007F31C3" w:rsidRPr="00FA7590" w:rsidRDefault="007F31C3" w:rsidP="007F31C3">
            <w:pPr>
              <w:spacing w:line="240" w:lineRule="auto"/>
              <w:jc w:val="center"/>
              <w:rPr>
                <w:rFonts w:cs="Times New Roman"/>
              </w:rPr>
            </w:pPr>
            <w:r w:rsidRPr="00FA7590">
              <w:rPr>
                <w:rFonts w:cs="Times New Roman"/>
                <w:sz w:val="18"/>
              </w:rPr>
              <w:t>0.65</w:t>
            </w:r>
          </w:p>
        </w:tc>
      </w:tr>
      <w:tr w:rsidR="007F31C3" w:rsidRPr="00FA7590" w14:paraId="2282C3D2" w14:textId="77777777" w:rsidTr="00951779">
        <w:trPr>
          <w:jc w:val="center"/>
        </w:trPr>
        <w:tc>
          <w:tcPr>
            <w:tcW w:w="1872" w:type="dxa"/>
            <w:vMerge/>
            <w:vAlign w:val="center"/>
          </w:tcPr>
          <w:p w14:paraId="439B8E5D" w14:textId="77777777" w:rsidR="007F31C3" w:rsidRPr="00FA7590" w:rsidRDefault="007F31C3" w:rsidP="007F31C3">
            <w:pPr>
              <w:spacing w:after="0" w:line="240" w:lineRule="auto"/>
              <w:jc w:val="center"/>
              <w:rPr>
                <w:rFonts w:cs="Times New Roman"/>
              </w:rPr>
            </w:pPr>
          </w:p>
        </w:tc>
        <w:tc>
          <w:tcPr>
            <w:tcW w:w="1088" w:type="dxa"/>
            <w:vAlign w:val="center"/>
          </w:tcPr>
          <w:p w14:paraId="41B154C3" w14:textId="77777777" w:rsidR="007F31C3" w:rsidRPr="00FA7590" w:rsidRDefault="007F31C3" w:rsidP="007F31C3">
            <w:pPr>
              <w:spacing w:line="240" w:lineRule="auto"/>
              <w:jc w:val="center"/>
              <w:rPr>
                <w:rFonts w:cs="Times New Roman"/>
              </w:rPr>
            </w:pPr>
            <w:r w:rsidRPr="00FA7590">
              <w:rPr>
                <w:rFonts w:cs="Times New Roman"/>
                <w:sz w:val="18"/>
              </w:rPr>
              <w:t>SC4</w:t>
            </w:r>
          </w:p>
        </w:tc>
        <w:tc>
          <w:tcPr>
            <w:tcW w:w="3090" w:type="dxa"/>
            <w:vAlign w:val="center"/>
          </w:tcPr>
          <w:p w14:paraId="4B0D818C" w14:textId="77777777" w:rsidR="007F31C3" w:rsidRPr="00FA7590" w:rsidRDefault="007F31C3" w:rsidP="007F31C3">
            <w:pPr>
              <w:spacing w:line="240" w:lineRule="auto"/>
              <w:jc w:val="center"/>
              <w:rPr>
                <w:rFonts w:cs="Times New Roman"/>
              </w:rPr>
            </w:pPr>
            <w:r w:rsidRPr="00FA7590">
              <w:rPr>
                <w:rFonts w:cs="Times New Roman"/>
                <w:sz w:val="18"/>
              </w:rPr>
              <w:t>Digital technology is changing access to public services</w:t>
            </w:r>
          </w:p>
        </w:tc>
        <w:tc>
          <w:tcPr>
            <w:tcW w:w="1176" w:type="dxa"/>
            <w:vAlign w:val="center"/>
          </w:tcPr>
          <w:p w14:paraId="602FC75A" w14:textId="77777777" w:rsidR="007F31C3" w:rsidRPr="00FA7590" w:rsidRDefault="007F31C3" w:rsidP="007F31C3">
            <w:pPr>
              <w:spacing w:line="240" w:lineRule="auto"/>
              <w:jc w:val="center"/>
              <w:rPr>
                <w:rFonts w:cs="Times New Roman"/>
              </w:rPr>
            </w:pPr>
            <w:r w:rsidRPr="00FA7590">
              <w:rPr>
                <w:rFonts w:cs="Times New Roman"/>
                <w:sz w:val="18"/>
              </w:rPr>
              <w:t>3.82</w:t>
            </w:r>
          </w:p>
        </w:tc>
        <w:tc>
          <w:tcPr>
            <w:tcW w:w="1872" w:type="dxa"/>
            <w:vAlign w:val="center"/>
          </w:tcPr>
          <w:p w14:paraId="23FFAC53" w14:textId="77777777" w:rsidR="007F31C3" w:rsidRPr="00FA7590" w:rsidRDefault="007F31C3" w:rsidP="007F31C3">
            <w:pPr>
              <w:spacing w:line="240" w:lineRule="auto"/>
              <w:jc w:val="center"/>
              <w:rPr>
                <w:rFonts w:cs="Times New Roman"/>
              </w:rPr>
            </w:pPr>
            <w:r w:rsidRPr="00FA7590">
              <w:rPr>
                <w:rFonts w:cs="Times New Roman"/>
                <w:sz w:val="18"/>
              </w:rPr>
              <w:t>0.81</w:t>
            </w:r>
          </w:p>
        </w:tc>
      </w:tr>
      <w:tr w:rsidR="007F31C3" w:rsidRPr="00FA7590" w14:paraId="1F12F993" w14:textId="77777777" w:rsidTr="00951779">
        <w:trPr>
          <w:jc w:val="center"/>
        </w:trPr>
        <w:tc>
          <w:tcPr>
            <w:tcW w:w="1872" w:type="dxa"/>
            <w:vMerge/>
            <w:vAlign w:val="center"/>
          </w:tcPr>
          <w:p w14:paraId="0D9F16B3" w14:textId="77777777" w:rsidR="007F31C3" w:rsidRPr="00FA7590" w:rsidRDefault="007F31C3" w:rsidP="007F31C3">
            <w:pPr>
              <w:spacing w:after="0" w:line="240" w:lineRule="auto"/>
              <w:jc w:val="center"/>
              <w:rPr>
                <w:rFonts w:cs="Times New Roman"/>
              </w:rPr>
            </w:pPr>
          </w:p>
        </w:tc>
        <w:tc>
          <w:tcPr>
            <w:tcW w:w="1088" w:type="dxa"/>
            <w:vAlign w:val="center"/>
          </w:tcPr>
          <w:p w14:paraId="2B36887A" w14:textId="77777777" w:rsidR="007F31C3" w:rsidRPr="00FA7590" w:rsidRDefault="007F31C3" w:rsidP="007F31C3">
            <w:pPr>
              <w:spacing w:line="240" w:lineRule="auto"/>
              <w:jc w:val="center"/>
              <w:rPr>
                <w:rFonts w:cs="Times New Roman"/>
              </w:rPr>
            </w:pPr>
            <w:r w:rsidRPr="00FA7590">
              <w:rPr>
                <w:rFonts w:cs="Times New Roman"/>
                <w:sz w:val="18"/>
              </w:rPr>
              <w:t>SC5</w:t>
            </w:r>
          </w:p>
        </w:tc>
        <w:tc>
          <w:tcPr>
            <w:tcW w:w="3090" w:type="dxa"/>
            <w:vAlign w:val="center"/>
          </w:tcPr>
          <w:p w14:paraId="661E73AE" w14:textId="77777777" w:rsidR="007F31C3" w:rsidRPr="00FA7590" w:rsidRDefault="007F31C3" w:rsidP="007F31C3">
            <w:pPr>
              <w:spacing w:line="240" w:lineRule="auto"/>
              <w:jc w:val="center"/>
              <w:rPr>
                <w:rFonts w:cs="Times New Roman"/>
              </w:rPr>
            </w:pPr>
            <w:r w:rsidRPr="00FA7590">
              <w:rPr>
                <w:rFonts w:cs="Times New Roman"/>
                <w:sz w:val="18"/>
              </w:rPr>
              <w:t>Digital technology is influencing lifestyles</w:t>
            </w:r>
          </w:p>
        </w:tc>
        <w:tc>
          <w:tcPr>
            <w:tcW w:w="1176" w:type="dxa"/>
            <w:vAlign w:val="center"/>
          </w:tcPr>
          <w:p w14:paraId="3948BF5D" w14:textId="77777777" w:rsidR="007F31C3" w:rsidRPr="00FA7590" w:rsidRDefault="007F31C3" w:rsidP="007F31C3">
            <w:pPr>
              <w:spacing w:line="240" w:lineRule="auto"/>
              <w:jc w:val="center"/>
              <w:rPr>
                <w:rFonts w:cs="Times New Roman"/>
              </w:rPr>
            </w:pPr>
            <w:r w:rsidRPr="00FA7590">
              <w:rPr>
                <w:rFonts w:cs="Times New Roman"/>
                <w:sz w:val="18"/>
              </w:rPr>
              <w:t>4.04</w:t>
            </w:r>
          </w:p>
        </w:tc>
        <w:tc>
          <w:tcPr>
            <w:tcW w:w="1872" w:type="dxa"/>
            <w:vAlign w:val="center"/>
          </w:tcPr>
          <w:p w14:paraId="36E234DE" w14:textId="77777777" w:rsidR="007F31C3" w:rsidRPr="00FA7590" w:rsidRDefault="007F31C3" w:rsidP="007F31C3">
            <w:pPr>
              <w:spacing w:line="240" w:lineRule="auto"/>
              <w:jc w:val="center"/>
              <w:rPr>
                <w:rFonts w:cs="Times New Roman"/>
              </w:rPr>
            </w:pPr>
            <w:r w:rsidRPr="00FA7590">
              <w:rPr>
                <w:rFonts w:cs="Times New Roman"/>
                <w:sz w:val="18"/>
              </w:rPr>
              <w:t>0.73</w:t>
            </w:r>
          </w:p>
        </w:tc>
      </w:tr>
      <w:tr w:rsidR="007F31C3" w:rsidRPr="00FA7590" w14:paraId="56FF8412" w14:textId="77777777" w:rsidTr="00951779">
        <w:trPr>
          <w:jc w:val="center"/>
        </w:trPr>
        <w:tc>
          <w:tcPr>
            <w:tcW w:w="1872" w:type="dxa"/>
            <w:vMerge/>
            <w:vAlign w:val="center"/>
          </w:tcPr>
          <w:p w14:paraId="35FD3679" w14:textId="77777777" w:rsidR="007F31C3" w:rsidRPr="00FA7590" w:rsidRDefault="007F31C3" w:rsidP="007F31C3">
            <w:pPr>
              <w:spacing w:line="240" w:lineRule="auto"/>
              <w:jc w:val="center"/>
              <w:rPr>
                <w:rFonts w:cs="Times New Roman"/>
              </w:rPr>
            </w:pPr>
          </w:p>
        </w:tc>
        <w:tc>
          <w:tcPr>
            <w:tcW w:w="1088" w:type="dxa"/>
            <w:vAlign w:val="center"/>
          </w:tcPr>
          <w:p w14:paraId="4E1F9107" w14:textId="77777777" w:rsidR="007F31C3" w:rsidRPr="00FA7590" w:rsidRDefault="007F31C3" w:rsidP="007F31C3">
            <w:pPr>
              <w:spacing w:line="240" w:lineRule="auto"/>
              <w:jc w:val="center"/>
              <w:rPr>
                <w:rFonts w:cs="Times New Roman"/>
              </w:rPr>
            </w:pPr>
            <w:r w:rsidRPr="00FA7590">
              <w:rPr>
                <w:rFonts w:cs="Times New Roman"/>
                <w:sz w:val="18"/>
              </w:rPr>
              <w:t>SC6</w:t>
            </w:r>
          </w:p>
        </w:tc>
        <w:tc>
          <w:tcPr>
            <w:tcW w:w="3090" w:type="dxa"/>
            <w:vAlign w:val="center"/>
          </w:tcPr>
          <w:p w14:paraId="2C0BA7EA" w14:textId="77777777" w:rsidR="007F31C3" w:rsidRPr="00FA7590" w:rsidRDefault="007F31C3" w:rsidP="007F31C3">
            <w:pPr>
              <w:spacing w:line="240" w:lineRule="auto"/>
              <w:jc w:val="center"/>
              <w:rPr>
                <w:rFonts w:cs="Times New Roman"/>
              </w:rPr>
            </w:pPr>
            <w:r w:rsidRPr="00FA7590">
              <w:rPr>
                <w:rFonts w:cs="Times New Roman"/>
                <w:sz w:val="18"/>
              </w:rPr>
              <w:t>Digital technology facilitates economic and social participation</w:t>
            </w:r>
          </w:p>
        </w:tc>
        <w:tc>
          <w:tcPr>
            <w:tcW w:w="1176" w:type="dxa"/>
            <w:vAlign w:val="center"/>
          </w:tcPr>
          <w:p w14:paraId="563584D6" w14:textId="77777777" w:rsidR="007F31C3" w:rsidRPr="00FA7590" w:rsidRDefault="007F31C3" w:rsidP="007F31C3">
            <w:pPr>
              <w:spacing w:line="240" w:lineRule="auto"/>
              <w:jc w:val="center"/>
              <w:rPr>
                <w:rFonts w:cs="Times New Roman"/>
              </w:rPr>
            </w:pPr>
            <w:r w:rsidRPr="00FA7590">
              <w:rPr>
                <w:rFonts w:cs="Times New Roman"/>
                <w:sz w:val="18"/>
              </w:rPr>
              <w:t>3.91</w:t>
            </w:r>
          </w:p>
        </w:tc>
        <w:tc>
          <w:tcPr>
            <w:tcW w:w="1872" w:type="dxa"/>
            <w:vAlign w:val="center"/>
          </w:tcPr>
          <w:p w14:paraId="5E35F4DC" w14:textId="77777777" w:rsidR="007F31C3" w:rsidRPr="00FA7590" w:rsidRDefault="007F31C3" w:rsidP="007F31C3">
            <w:pPr>
              <w:spacing w:line="240" w:lineRule="auto"/>
              <w:jc w:val="center"/>
              <w:rPr>
                <w:rFonts w:cs="Times New Roman"/>
              </w:rPr>
            </w:pPr>
            <w:r w:rsidRPr="00FA7590">
              <w:rPr>
                <w:rFonts w:cs="Times New Roman"/>
                <w:sz w:val="18"/>
              </w:rPr>
              <w:t>0.78</w:t>
            </w:r>
          </w:p>
        </w:tc>
      </w:tr>
    </w:tbl>
    <w:p w14:paraId="237A92D0" w14:textId="77777777" w:rsidR="007F31C3" w:rsidRPr="00FA7590" w:rsidRDefault="007F31C3" w:rsidP="007F31C3">
      <w:pPr>
        <w:spacing w:after="120" w:line="240" w:lineRule="auto"/>
        <w:ind w:firstLine="432"/>
        <w:jc w:val="both"/>
        <w:rPr>
          <w:rFonts w:cs="Times New Roman"/>
        </w:rPr>
      </w:pPr>
      <w:r w:rsidRPr="00FA7590">
        <w:t>As shown in Table 7, DI1 had the highest mean score for the digital innovation variable (4.28), indicating that most respondents felt that digital services made their daily activities easier. For the social change variable, SC3 had the highest mean score (4.26), indicating that digital technology was perceived to have the strongest influence on how respondents obtained information.</w:t>
      </w:r>
    </w:p>
    <w:p w14:paraId="305EFB19"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Normality Test</w:t>
      </w:r>
    </w:p>
    <w:p w14:paraId="46D3B723" w14:textId="77777777" w:rsidR="007F31C3" w:rsidRPr="00FA7590" w:rsidRDefault="007F31C3" w:rsidP="007F31C3">
      <w:pPr>
        <w:spacing w:before="120" w:after="60" w:line="240" w:lineRule="auto"/>
        <w:rPr>
          <w:rFonts w:cs="Times New Roman"/>
        </w:rPr>
      </w:pPr>
      <w:r w:rsidRPr="00FA7590">
        <w:rPr>
          <w:rFonts w:cs="Times New Roman"/>
          <w:b/>
          <w:sz w:val="22"/>
        </w:rPr>
        <w:t>Table 8. Normality test results</w:t>
      </w:r>
    </w:p>
    <w:tbl>
      <w:tblPr>
        <w:tblStyle w:val="TableGrid"/>
        <w:tblW w:w="0" w:type="auto"/>
        <w:jc w:val="center"/>
        <w:tblLook w:val="04A0" w:firstRow="1" w:lastRow="0" w:firstColumn="1" w:lastColumn="0" w:noHBand="0" w:noVBand="1"/>
      </w:tblPr>
      <w:tblGrid>
        <w:gridCol w:w="2337"/>
        <w:gridCol w:w="2338"/>
        <w:gridCol w:w="2338"/>
        <w:gridCol w:w="2337"/>
      </w:tblGrid>
      <w:tr w:rsidR="007F31C3" w:rsidRPr="00FA7590" w14:paraId="6B2ACF72" w14:textId="77777777" w:rsidTr="00951779">
        <w:trPr>
          <w:jc w:val="center"/>
        </w:trPr>
        <w:tc>
          <w:tcPr>
            <w:tcW w:w="2340" w:type="dxa"/>
            <w:vAlign w:val="center"/>
          </w:tcPr>
          <w:p w14:paraId="43259760"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2340" w:type="dxa"/>
            <w:vAlign w:val="center"/>
          </w:tcPr>
          <w:p w14:paraId="142D19AA" w14:textId="77777777" w:rsidR="007F31C3" w:rsidRPr="00FA7590" w:rsidRDefault="007F31C3" w:rsidP="007F31C3">
            <w:pPr>
              <w:spacing w:line="240" w:lineRule="auto"/>
              <w:jc w:val="center"/>
              <w:rPr>
                <w:rFonts w:cs="Times New Roman"/>
              </w:rPr>
            </w:pPr>
            <w:r w:rsidRPr="00FA7590">
              <w:rPr>
                <w:rFonts w:cs="Times New Roman"/>
                <w:b/>
                <w:sz w:val="18"/>
              </w:rPr>
              <w:t>Kolmogorov-Smirnov Statistic</w:t>
            </w:r>
          </w:p>
        </w:tc>
        <w:tc>
          <w:tcPr>
            <w:tcW w:w="2340" w:type="dxa"/>
            <w:vAlign w:val="center"/>
          </w:tcPr>
          <w:p w14:paraId="213E55CB" w14:textId="77777777" w:rsidR="007F31C3" w:rsidRPr="00FA7590" w:rsidRDefault="007F31C3" w:rsidP="007F31C3">
            <w:pPr>
              <w:spacing w:line="240" w:lineRule="auto"/>
              <w:jc w:val="center"/>
              <w:rPr>
                <w:rFonts w:cs="Times New Roman"/>
              </w:rPr>
            </w:pPr>
            <w:r w:rsidRPr="00FA7590">
              <w:rPr>
                <w:rFonts w:cs="Times New Roman"/>
                <w:b/>
                <w:sz w:val="18"/>
              </w:rPr>
              <w:t>Significance</w:t>
            </w:r>
          </w:p>
        </w:tc>
        <w:tc>
          <w:tcPr>
            <w:tcW w:w="2340" w:type="dxa"/>
            <w:vAlign w:val="center"/>
          </w:tcPr>
          <w:p w14:paraId="6F6E07B6" w14:textId="77777777" w:rsidR="007F31C3" w:rsidRPr="00FA7590" w:rsidRDefault="007F31C3" w:rsidP="007F31C3">
            <w:pPr>
              <w:spacing w:line="240" w:lineRule="auto"/>
              <w:jc w:val="center"/>
              <w:rPr>
                <w:rFonts w:cs="Times New Roman"/>
              </w:rPr>
            </w:pPr>
            <w:r w:rsidRPr="00FA7590">
              <w:rPr>
                <w:rFonts w:cs="Times New Roman"/>
                <w:b/>
                <w:sz w:val="18"/>
              </w:rPr>
              <w:t>Result</w:t>
            </w:r>
          </w:p>
        </w:tc>
      </w:tr>
      <w:tr w:rsidR="007F31C3" w:rsidRPr="00FA7590" w14:paraId="1C056C33" w14:textId="77777777" w:rsidTr="00951779">
        <w:trPr>
          <w:jc w:val="center"/>
        </w:trPr>
        <w:tc>
          <w:tcPr>
            <w:tcW w:w="2340" w:type="dxa"/>
            <w:vAlign w:val="center"/>
          </w:tcPr>
          <w:p w14:paraId="64652BD8"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tc>
        <w:tc>
          <w:tcPr>
            <w:tcW w:w="2340" w:type="dxa"/>
            <w:vAlign w:val="center"/>
          </w:tcPr>
          <w:p w14:paraId="184FD8CF" w14:textId="77777777" w:rsidR="007F31C3" w:rsidRPr="00FA7590" w:rsidRDefault="007F31C3" w:rsidP="007F31C3">
            <w:pPr>
              <w:spacing w:line="240" w:lineRule="auto"/>
              <w:jc w:val="center"/>
              <w:rPr>
                <w:rFonts w:cs="Times New Roman"/>
              </w:rPr>
            </w:pPr>
            <w:r w:rsidRPr="00FA7590">
              <w:rPr>
                <w:rFonts w:cs="Times New Roman"/>
                <w:sz w:val="18"/>
              </w:rPr>
              <w:t>0.056</w:t>
            </w:r>
          </w:p>
        </w:tc>
        <w:tc>
          <w:tcPr>
            <w:tcW w:w="2340" w:type="dxa"/>
            <w:vAlign w:val="center"/>
          </w:tcPr>
          <w:p w14:paraId="4A3D40C9" w14:textId="77777777" w:rsidR="007F31C3" w:rsidRPr="00FA7590" w:rsidRDefault="007F31C3" w:rsidP="007F31C3">
            <w:pPr>
              <w:spacing w:line="240" w:lineRule="auto"/>
              <w:jc w:val="center"/>
              <w:rPr>
                <w:rFonts w:cs="Times New Roman"/>
              </w:rPr>
            </w:pPr>
            <w:r w:rsidRPr="00FA7590">
              <w:rPr>
                <w:rFonts w:cs="Times New Roman"/>
                <w:sz w:val="18"/>
              </w:rPr>
              <w:t>0.084</w:t>
            </w:r>
          </w:p>
        </w:tc>
        <w:tc>
          <w:tcPr>
            <w:tcW w:w="2340" w:type="dxa"/>
            <w:vAlign w:val="center"/>
          </w:tcPr>
          <w:p w14:paraId="2AEB32B7" w14:textId="77777777" w:rsidR="007F31C3" w:rsidRPr="00FA7590" w:rsidRDefault="007F31C3" w:rsidP="007F31C3">
            <w:pPr>
              <w:spacing w:line="240" w:lineRule="auto"/>
              <w:jc w:val="center"/>
              <w:rPr>
                <w:rFonts w:cs="Times New Roman"/>
              </w:rPr>
            </w:pPr>
            <w:r w:rsidRPr="00FA7590">
              <w:rPr>
                <w:rFonts w:cs="Times New Roman"/>
                <w:sz w:val="18"/>
              </w:rPr>
              <w:t>Normal</w:t>
            </w:r>
          </w:p>
        </w:tc>
      </w:tr>
      <w:tr w:rsidR="007F31C3" w:rsidRPr="00FA7590" w14:paraId="68A4C910" w14:textId="77777777" w:rsidTr="00951779">
        <w:trPr>
          <w:jc w:val="center"/>
        </w:trPr>
        <w:tc>
          <w:tcPr>
            <w:tcW w:w="2340" w:type="dxa"/>
            <w:vAlign w:val="center"/>
          </w:tcPr>
          <w:p w14:paraId="1714B294" w14:textId="77777777" w:rsidR="007F31C3" w:rsidRPr="00FA7590" w:rsidRDefault="007F31C3" w:rsidP="007F31C3">
            <w:pPr>
              <w:spacing w:line="240" w:lineRule="auto"/>
              <w:jc w:val="center"/>
              <w:rPr>
                <w:rFonts w:cs="Times New Roman"/>
              </w:rPr>
            </w:pPr>
            <w:r w:rsidRPr="00FA7590">
              <w:rPr>
                <w:rFonts w:cs="Times New Roman"/>
                <w:sz w:val="18"/>
              </w:rPr>
              <w:t>Social Change</w:t>
            </w:r>
          </w:p>
        </w:tc>
        <w:tc>
          <w:tcPr>
            <w:tcW w:w="2340" w:type="dxa"/>
            <w:vAlign w:val="center"/>
          </w:tcPr>
          <w:p w14:paraId="10138746" w14:textId="77777777" w:rsidR="007F31C3" w:rsidRPr="00FA7590" w:rsidRDefault="007F31C3" w:rsidP="007F31C3">
            <w:pPr>
              <w:spacing w:line="240" w:lineRule="auto"/>
              <w:jc w:val="center"/>
              <w:rPr>
                <w:rFonts w:cs="Times New Roman"/>
              </w:rPr>
            </w:pPr>
            <w:r w:rsidRPr="00FA7590">
              <w:rPr>
                <w:rFonts w:cs="Times New Roman"/>
                <w:sz w:val="18"/>
              </w:rPr>
              <w:t>0.059</w:t>
            </w:r>
          </w:p>
        </w:tc>
        <w:tc>
          <w:tcPr>
            <w:tcW w:w="2340" w:type="dxa"/>
            <w:vAlign w:val="center"/>
          </w:tcPr>
          <w:p w14:paraId="5839420C" w14:textId="77777777" w:rsidR="007F31C3" w:rsidRPr="00FA7590" w:rsidRDefault="007F31C3" w:rsidP="007F31C3">
            <w:pPr>
              <w:spacing w:line="240" w:lineRule="auto"/>
              <w:jc w:val="center"/>
              <w:rPr>
                <w:rFonts w:cs="Times New Roman"/>
              </w:rPr>
            </w:pPr>
            <w:r w:rsidRPr="00FA7590">
              <w:rPr>
                <w:rFonts w:cs="Times New Roman"/>
                <w:sz w:val="18"/>
              </w:rPr>
              <w:t>0.067</w:t>
            </w:r>
          </w:p>
        </w:tc>
        <w:tc>
          <w:tcPr>
            <w:tcW w:w="2340" w:type="dxa"/>
            <w:vAlign w:val="center"/>
          </w:tcPr>
          <w:p w14:paraId="27A7BA5A" w14:textId="77777777" w:rsidR="007F31C3" w:rsidRPr="00FA7590" w:rsidRDefault="007F31C3" w:rsidP="007F31C3">
            <w:pPr>
              <w:spacing w:line="240" w:lineRule="auto"/>
              <w:jc w:val="center"/>
              <w:rPr>
                <w:rFonts w:cs="Times New Roman"/>
              </w:rPr>
            </w:pPr>
            <w:r w:rsidRPr="00FA7590">
              <w:rPr>
                <w:rFonts w:cs="Times New Roman"/>
                <w:sz w:val="18"/>
              </w:rPr>
              <w:t>Normal</w:t>
            </w:r>
          </w:p>
        </w:tc>
      </w:tr>
    </w:tbl>
    <w:p w14:paraId="14C257C3" w14:textId="77777777" w:rsidR="007F31C3" w:rsidRPr="00FA7590" w:rsidRDefault="007F31C3" w:rsidP="007F31C3">
      <w:pPr>
        <w:spacing w:after="120" w:line="240" w:lineRule="auto"/>
        <w:ind w:firstLine="432"/>
        <w:jc w:val="both"/>
        <w:rPr>
          <w:rFonts w:cs="Times New Roman"/>
        </w:rPr>
      </w:pPr>
      <w:r w:rsidRPr="00FA7590">
        <w:t>As shown in Table 8, the digital innovation variable had a significance value of 0.084, while the social change variable had a significance value of 0.067. Both values were greater than 0.05; therefore, the data were considered normally distributed. Accordingly, the relationship between the variables was analysed using Pearson’s correlation and simple linear regression.</w:t>
      </w:r>
    </w:p>
    <w:p w14:paraId="7EAD8B5C"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Correlation Test</w:t>
      </w:r>
    </w:p>
    <w:p w14:paraId="62C8391D" w14:textId="77777777" w:rsidR="007F31C3" w:rsidRPr="00FA7590" w:rsidRDefault="007F31C3" w:rsidP="007F31C3">
      <w:pPr>
        <w:spacing w:before="120" w:after="60" w:line="240" w:lineRule="auto"/>
        <w:rPr>
          <w:rFonts w:cs="Times New Roman"/>
        </w:rPr>
      </w:pPr>
      <w:r w:rsidRPr="00FA7590">
        <w:rPr>
          <w:rFonts w:cs="Times New Roman"/>
          <w:b/>
          <w:sz w:val="22"/>
        </w:rPr>
        <w:t>Table 9. Pearson correlation test</w:t>
      </w:r>
    </w:p>
    <w:tbl>
      <w:tblPr>
        <w:tblStyle w:val="TableGrid"/>
        <w:tblW w:w="0" w:type="auto"/>
        <w:jc w:val="center"/>
        <w:tblLook w:val="04A0" w:firstRow="1" w:lastRow="0" w:firstColumn="1" w:lastColumn="0" w:noHBand="0" w:noVBand="1"/>
      </w:tblPr>
      <w:tblGrid>
        <w:gridCol w:w="3117"/>
        <w:gridCol w:w="3116"/>
        <w:gridCol w:w="3117"/>
      </w:tblGrid>
      <w:tr w:rsidR="007F31C3" w:rsidRPr="00FA7590" w14:paraId="6301D3F0" w14:textId="77777777" w:rsidTr="00951779">
        <w:trPr>
          <w:jc w:val="center"/>
        </w:trPr>
        <w:tc>
          <w:tcPr>
            <w:tcW w:w="3120" w:type="dxa"/>
            <w:vAlign w:val="center"/>
          </w:tcPr>
          <w:p w14:paraId="3643EE91" w14:textId="77777777" w:rsidR="007F31C3" w:rsidRPr="00FA7590" w:rsidRDefault="007F31C3" w:rsidP="007F31C3">
            <w:pPr>
              <w:spacing w:line="240" w:lineRule="auto"/>
              <w:jc w:val="center"/>
              <w:rPr>
                <w:rFonts w:cs="Times New Roman"/>
              </w:rPr>
            </w:pPr>
            <w:r w:rsidRPr="00FA7590">
              <w:rPr>
                <w:rFonts w:cs="Times New Roman"/>
                <w:b/>
                <w:sz w:val="18"/>
              </w:rPr>
              <w:t>Variable</w:t>
            </w:r>
          </w:p>
        </w:tc>
        <w:tc>
          <w:tcPr>
            <w:tcW w:w="3120" w:type="dxa"/>
            <w:vAlign w:val="center"/>
          </w:tcPr>
          <w:p w14:paraId="67241321" w14:textId="77777777" w:rsidR="007F31C3" w:rsidRPr="00FA7590" w:rsidRDefault="007F31C3" w:rsidP="007F31C3">
            <w:pPr>
              <w:spacing w:line="240" w:lineRule="auto"/>
              <w:jc w:val="center"/>
              <w:rPr>
                <w:rFonts w:cs="Times New Roman"/>
              </w:rPr>
            </w:pPr>
            <w:r w:rsidRPr="00FA7590">
              <w:rPr>
                <w:rFonts w:cs="Times New Roman"/>
                <w:b/>
                <w:sz w:val="18"/>
              </w:rPr>
              <w:t>Social Change</w:t>
            </w:r>
          </w:p>
        </w:tc>
        <w:tc>
          <w:tcPr>
            <w:tcW w:w="3120" w:type="dxa"/>
            <w:vAlign w:val="center"/>
          </w:tcPr>
          <w:p w14:paraId="6DFECCC0" w14:textId="77777777" w:rsidR="007F31C3" w:rsidRPr="00FA7590" w:rsidRDefault="007F31C3" w:rsidP="007F31C3">
            <w:pPr>
              <w:spacing w:line="240" w:lineRule="auto"/>
              <w:jc w:val="center"/>
              <w:rPr>
                <w:rFonts w:cs="Times New Roman"/>
              </w:rPr>
            </w:pPr>
            <w:r w:rsidRPr="00FA7590">
              <w:rPr>
                <w:rFonts w:cs="Times New Roman"/>
                <w:b/>
                <w:sz w:val="18"/>
              </w:rPr>
              <w:t>Significance</w:t>
            </w:r>
          </w:p>
        </w:tc>
      </w:tr>
      <w:tr w:rsidR="007F31C3" w:rsidRPr="00FA7590" w14:paraId="77C9A0E5" w14:textId="77777777" w:rsidTr="00951779">
        <w:trPr>
          <w:jc w:val="center"/>
        </w:trPr>
        <w:tc>
          <w:tcPr>
            <w:tcW w:w="3120" w:type="dxa"/>
            <w:vAlign w:val="center"/>
          </w:tcPr>
          <w:p w14:paraId="582C977F"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tc>
        <w:tc>
          <w:tcPr>
            <w:tcW w:w="3120" w:type="dxa"/>
            <w:vAlign w:val="center"/>
          </w:tcPr>
          <w:p w14:paraId="41BCBFE6" w14:textId="77777777" w:rsidR="007F31C3" w:rsidRPr="00FA7590" w:rsidRDefault="007F31C3" w:rsidP="007F31C3">
            <w:pPr>
              <w:spacing w:line="240" w:lineRule="auto"/>
              <w:jc w:val="center"/>
              <w:rPr>
                <w:rFonts w:cs="Times New Roman"/>
              </w:rPr>
            </w:pPr>
            <w:r w:rsidRPr="00FA7590">
              <w:rPr>
                <w:rFonts w:cs="Times New Roman"/>
                <w:sz w:val="18"/>
              </w:rPr>
              <w:t>0.684</w:t>
            </w:r>
          </w:p>
        </w:tc>
        <w:tc>
          <w:tcPr>
            <w:tcW w:w="3120" w:type="dxa"/>
            <w:vAlign w:val="center"/>
          </w:tcPr>
          <w:p w14:paraId="011AAF74" w14:textId="77777777" w:rsidR="007F31C3" w:rsidRPr="00FA7590" w:rsidRDefault="007F31C3" w:rsidP="007F31C3">
            <w:pPr>
              <w:spacing w:line="240" w:lineRule="auto"/>
              <w:jc w:val="center"/>
              <w:rPr>
                <w:rFonts w:cs="Times New Roman"/>
              </w:rPr>
            </w:pPr>
            <w:r w:rsidRPr="00FA7590">
              <w:rPr>
                <w:rFonts w:cs="Times New Roman"/>
                <w:sz w:val="18"/>
              </w:rPr>
              <w:t>&lt;0.001</w:t>
            </w:r>
          </w:p>
        </w:tc>
      </w:tr>
    </w:tbl>
    <w:p w14:paraId="0D2E7465" w14:textId="77777777" w:rsidR="007F31C3" w:rsidRPr="00FA7590" w:rsidRDefault="007F31C3" w:rsidP="007F31C3">
      <w:pPr>
        <w:spacing w:after="120" w:line="240" w:lineRule="auto"/>
        <w:ind w:firstLine="432"/>
        <w:jc w:val="both"/>
        <w:rPr>
          <w:rFonts w:cs="Times New Roman"/>
        </w:rPr>
      </w:pPr>
      <w:r w:rsidRPr="00FA7590">
        <w:t>As shown in Table 9, the Pearson correlation coefficient between digital innovation and social change was 0.684, with a significance level of &lt;0.001. These results indicate a positive and significant relationship between digital innovation and social change. A correlation coefficient of 0.684 falls within the strong range. Thus, higher levels of public use and acceptance of digital innovation were associated with greater perceived social change in daily life.</w:t>
      </w:r>
    </w:p>
    <w:p w14:paraId="4A3407CE"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lastRenderedPageBreak/>
        <w:t>Simple Linear Regression</w:t>
      </w:r>
    </w:p>
    <w:p w14:paraId="491C3DC1" w14:textId="77777777" w:rsidR="007F31C3" w:rsidRPr="00FA7590" w:rsidRDefault="007F31C3" w:rsidP="007F31C3">
      <w:pPr>
        <w:spacing w:before="120" w:after="60" w:line="240" w:lineRule="auto"/>
        <w:rPr>
          <w:rFonts w:cs="Times New Roman"/>
        </w:rPr>
      </w:pPr>
      <w:r w:rsidRPr="00FA7590">
        <w:rPr>
          <w:rFonts w:cs="Times New Roman"/>
          <w:b/>
          <w:sz w:val="22"/>
        </w:rPr>
        <w:t>Table 10. Simple linear regression results</w:t>
      </w:r>
    </w:p>
    <w:tbl>
      <w:tblPr>
        <w:tblStyle w:val="TableGrid"/>
        <w:tblW w:w="0" w:type="auto"/>
        <w:jc w:val="center"/>
        <w:tblLook w:val="04A0" w:firstRow="1" w:lastRow="0" w:firstColumn="1" w:lastColumn="0" w:noHBand="0" w:noVBand="1"/>
      </w:tblPr>
      <w:tblGrid>
        <w:gridCol w:w="1559"/>
        <w:gridCol w:w="1558"/>
        <w:gridCol w:w="1559"/>
        <w:gridCol w:w="1558"/>
        <w:gridCol w:w="1558"/>
        <w:gridCol w:w="1558"/>
      </w:tblGrid>
      <w:tr w:rsidR="007F31C3" w:rsidRPr="00FA7590" w14:paraId="771A10DF" w14:textId="77777777" w:rsidTr="00951779">
        <w:trPr>
          <w:jc w:val="center"/>
        </w:trPr>
        <w:tc>
          <w:tcPr>
            <w:tcW w:w="1559" w:type="dxa"/>
            <w:vAlign w:val="center"/>
          </w:tcPr>
          <w:p w14:paraId="5B79FFBC" w14:textId="77777777" w:rsidR="007F31C3" w:rsidRPr="00FA7590" w:rsidRDefault="007F31C3" w:rsidP="007F31C3">
            <w:pPr>
              <w:spacing w:line="240" w:lineRule="auto"/>
              <w:jc w:val="center"/>
              <w:rPr>
                <w:rFonts w:cs="Times New Roman"/>
              </w:rPr>
            </w:pPr>
            <w:r w:rsidRPr="00FA7590">
              <w:rPr>
                <w:rFonts w:cs="Times New Roman"/>
                <w:b/>
                <w:sz w:val="18"/>
              </w:rPr>
              <w:t>Model</w:t>
            </w:r>
          </w:p>
        </w:tc>
        <w:tc>
          <w:tcPr>
            <w:tcW w:w="1558" w:type="dxa"/>
            <w:vAlign w:val="center"/>
          </w:tcPr>
          <w:p w14:paraId="7254BB57" w14:textId="77777777" w:rsidR="007F31C3" w:rsidRPr="00FA7590" w:rsidRDefault="007F31C3" w:rsidP="007F31C3">
            <w:pPr>
              <w:spacing w:line="240" w:lineRule="auto"/>
              <w:jc w:val="center"/>
              <w:rPr>
                <w:rFonts w:cs="Times New Roman"/>
              </w:rPr>
            </w:pPr>
            <w:r w:rsidRPr="00FA7590">
              <w:rPr>
                <w:rFonts w:cs="Times New Roman"/>
                <w:b/>
                <w:sz w:val="18"/>
              </w:rPr>
              <w:t>B</w:t>
            </w:r>
          </w:p>
        </w:tc>
        <w:tc>
          <w:tcPr>
            <w:tcW w:w="1559" w:type="dxa"/>
            <w:vAlign w:val="center"/>
          </w:tcPr>
          <w:p w14:paraId="37A3F5F6" w14:textId="77777777" w:rsidR="007F31C3" w:rsidRPr="00FA7590" w:rsidRDefault="007F31C3" w:rsidP="007F31C3">
            <w:pPr>
              <w:spacing w:line="240" w:lineRule="auto"/>
              <w:jc w:val="center"/>
              <w:rPr>
                <w:rFonts w:cs="Times New Roman"/>
              </w:rPr>
            </w:pPr>
            <w:r w:rsidRPr="00FA7590">
              <w:rPr>
                <w:rFonts w:cs="Times New Roman"/>
                <w:b/>
                <w:sz w:val="18"/>
              </w:rPr>
              <w:t>Standard Error</w:t>
            </w:r>
          </w:p>
        </w:tc>
        <w:tc>
          <w:tcPr>
            <w:tcW w:w="1558" w:type="dxa"/>
            <w:vAlign w:val="center"/>
          </w:tcPr>
          <w:p w14:paraId="281FB3DD" w14:textId="77777777" w:rsidR="007F31C3" w:rsidRPr="00FA7590" w:rsidRDefault="007F31C3" w:rsidP="007F31C3">
            <w:pPr>
              <w:spacing w:line="240" w:lineRule="auto"/>
              <w:jc w:val="center"/>
              <w:rPr>
                <w:rFonts w:cs="Times New Roman"/>
              </w:rPr>
            </w:pPr>
            <w:r w:rsidRPr="00FA7590">
              <w:rPr>
                <w:rFonts w:cs="Times New Roman"/>
                <w:b/>
                <w:sz w:val="18"/>
              </w:rPr>
              <w:t>Beta</w:t>
            </w:r>
          </w:p>
        </w:tc>
        <w:tc>
          <w:tcPr>
            <w:tcW w:w="1558" w:type="dxa"/>
            <w:vAlign w:val="center"/>
          </w:tcPr>
          <w:p w14:paraId="6343E26D" w14:textId="77777777" w:rsidR="007F31C3" w:rsidRPr="00FA7590" w:rsidRDefault="007F31C3" w:rsidP="007F31C3">
            <w:pPr>
              <w:spacing w:line="240" w:lineRule="auto"/>
              <w:jc w:val="center"/>
              <w:rPr>
                <w:rFonts w:cs="Times New Roman"/>
              </w:rPr>
            </w:pPr>
            <w:r w:rsidRPr="00FA7590">
              <w:rPr>
                <w:rFonts w:cs="Times New Roman"/>
                <w:b/>
                <w:sz w:val="18"/>
              </w:rPr>
              <w:t>t</w:t>
            </w:r>
          </w:p>
        </w:tc>
        <w:tc>
          <w:tcPr>
            <w:tcW w:w="1558" w:type="dxa"/>
            <w:vAlign w:val="center"/>
          </w:tcPr>
          <w:p w14:paraId="3E5251D4" w14:textId="77777777" w:rsidR="007F31C3" w:rsidRPr="00FA7590" w:rsidRDefault="007F31C3" w:rsidP="007F31C3">
            <w:pPr>
              <w:spacing w:line="240" w:lineRule="auto"/>
              <w:jc w:val="center"/>
              <w:rPr>
                <w:rFonts w:cs="Times New Roman"/>
              </w:rPr>
            </w:pPr>
            <w:r w:rsidRPr="00FA7590">
              <w:rPr>
                <w:rFonts w:cs="Times New Roman"/>
                <w:b/>
                <w:sz w:val="18"/>
              </w:rPr>
              <w:t>P</w:t>
            </w:r>
          </w:p>
        </w:tc>
      </w:tr>
      <w:tr w:rsidR="007F31C3" w:rsidRPr="00FA7590" w14:paraId="16C1FFDF" w14:textId="77777777" w:rsidTr="00951779">
        <w:trPr>
          <w:jc w:val="center"/>
        </w:trPr>
        <w:tc>
          <w:tcPr>
            <w:tcW w:w="1559" w:type="dxa"/>
            <w:vAlign w:val="center"/>
          </w:tcPr>
          <w:p w14:paraId="3E063991" w14:textId="77777777" w:rsidR="007F31C3" w:rsidRPr="00FA7590" w:rsidRDefault="007F31C3" w:rsidP="007F31C3">
            <w:pPr>
              <w:spacing w:line="240" w:lineRule="auto"/>
              <w:jc w:val="center"/>
              <w:rPr>
                <w:rFonts w:cs="Times New Roman"/>
              </w:rPr>
            </w:pPr>
            <w:r w:rsidRPr="00FA7590">
              <w:rPr>
                <w:rFonts w:cs="Times New Roman"/>
                <w:sz w:val="18"/>
              </w:rPr>
              <w:t>Constant</w:t>
            </w:r>
          </w:p>
        </w:tc>
        <w:tc>
          <w:tcPr>
            <w:tcW w:w="1558" w:type="dxa"/>
            <w:vAlign w:val="center"/>
          </w:tcPr>
          <w:p w14:paraId="0FDB4193" w14:textId="77777777" w:rsidR="007F31C3" w:rsidRPr="00FA7590" w:rsidRDefault="007F31C3" w:rsidP="007F31C3">
            <w:pPr>
              <w:spacing w:line="240" w:lineRule="auto"/>
              <w:jc w:val="center"/>
              <w:rPr>
                <w:rFonts w:cs="Times New Roman"/>
              </w:rPr>
            </w:pPr>
            <w:r w:rsidRPr="00FA7590">
              <w:rPr>
                <w:rFonts w:cs="Times New Roman"/>
                <w:sz w:val="18"/>
              </w:rPr>
              <w:t>1.019</w:t>
            </w:r>
          </w:p>
        </w:tc>
        <w:tc>
          <w:tcPr>
            <w:tcW w:w="1559" w:type="dxa"/>
            <w:vAlign w:val="center"/>
          </w:tcPr>
          <w:p w14:paraId="696F6C55" w14:textId="77777777" w:rsidR="007F31C3" w:rsidRPr="00FA7590" w:rsidRDefault="007F31C3" w:rsidP="007F31C3">
            <w:pPr>
              <w:spacing w:line="240" w:lineRule="auto"/>
              <w:jc w:val="center"/>
              <w:rPr>
                <w:rFonts w:cs="Times New Roman"/>
              </w:rPr>
            </w:pPr>
            <w:r w:rsidRPr="00FA7590">
              <w:rPr>
                <w:rFonts w:cs="Times New Roman"/>
                <w:sz w:val="18"/>
              </w:rPr>
              <w:t>0.235</w:t>
            </w:r>
          </w:p>
        </w:tc>
        <w:tc>
          <w:tcPr>
            <w:tcW w:w="1558" w:type="dxa"/>
            <w:vAlign w:val="center"/>
          </w:tcPr>
          <w:p w14:paraId="729BE11A" w14:textId="77777777" w:rsidR="007F31C3" w:rsidRPr="00FA7590" w:rsidRDefault="007F31C3" w:rsidP="007F31C3">
            <w:pPr>
              <w:spacing w:line="240" w:lineRule="auto"/>
              <w:jc w:val="center"/>
              <w:rPr>
                <w:rFonts w:cs="Times New Roman"/>
              </w:rPr>
            </w:pPr>
            <w:r w:rsidRPr="00FA7590">
              <w:rPr>
                <w:rFonts w:cs="Times New Roman"/>
                <w:sz w:val="18"/>
              </w:rPr>
              <w:t>-</w:t>
            </w:r>
          </w:p>
        </w:tc>
        <w:tc>
          <w:tcPr>
            <w:tcW w:w="1558" w:type="dxa"/>
            <w:vAlign w:val="center"/>
          </w:tcPr>
          <w:p w14:paraId="611795AF" w14:textId="77777777" w:rsidR="007F31C3" w:rsidRPr="00FA7590" w:rsidRDefault="007F31C3" w:rsidP="007F31C3">
            <w:pPr>
              <w:spacing w:line="240" w:lineRule="auto"/>
              <w:jc w:val="center"/>
              <w:rPr>
                <w:rFonts w:cs="Times New Roman"/>
              </w:rPr>
            </w:pPr>
            <w:r w:rsidRPr="00FA7590">
              <w:rPr>
                <w:rFonts w:cs="Times New Roman"/>
                <w:sz w:val="18"/>
              </w:rPr>
              <w:t>4.336</w:t>
            </w:r>
          </w:p>
        </w:tc>
        <w:tc>
          <w:tcPr>
            <w:tcW w:w="1558" w:type="dxa"/>
            <w:vAlign w:val="center"/>
          </w:tcPr>
          <w:p w14:paraId="60D64280" w14:textId="77777777" w:rsidR="007F31C3" w:rsidRPr="00FA7590" w:rsidRDefault="007F31C3" w:rsidP="007F31C3">
            <w:pPr>
              <w:spacing w:line="240" w:lineRule="auto"/>
              <w:jc w:val="center"/>
              <w:rPr>
                <w:rFonts w:cs="Times New Roman"/>
              </w:rPr>
            </w:pPr>
            <w:r w:rsidRPr="00FA7590">
              <w:rPr>
                <w:rFonts w:cs="Times New Roman"/>
                <w:sz w:val="18"/>
              </w:rPr>
              <w:t>&lt;0.001</w:t>
            </w:r>
          </w:p>
        </w:tc>
      </w:tr>
      <w:tr w:rsidR="007F31C3" w:rsidRPr="00FA7590" w14:paraId="609AC0DC" w14:textId="77777777" w:rsidTr="00951779">
        <w:trPr>
          <w:jc w:val="center"/>
        </w:trPr>
        <w:tc>
          <w:tcPr>
            <w:tcW w:w="1559" w:type="dxa"/>
            <w:vAlign w:val="center"/>
          </w:tcPr>
          <w:p w14:paraId="2B81B98C" w14:textId="77777777" w:rsidR="007F31C3" w:rsidRPr="00FA7590" w:rsidRDefault="007F31C3" w:rsidP="007F31C3">
            <w:pPr>
              <w:spacing w:line="240" w:lineRule="auto"/>
              <w:jc w:val="center"/>
              <w:rPr>
                <w:rFonts w:cs="Times New Roman"/>
              </w:rPr>
            </w:pPr>
            <w:r w:rsidRPr="00FA7590">
              <w:rPr>
                <w:rFonts w:cs="Times New Roman"/>
                <w:sz w:val="18"/>
              </w:rPr>
              <w:t>Digital Innovation</w:t>
            </w:r>
          </w:p>
        </w:tc>
        <w:tc>
          <w:tcPr>
            <w:tcW w:w="1558" w:type="dxa"/>
            <w:vAlign w:val="center"/>
          </w:tcPr>
          <w:p w14:paraId="2AB7F7CB" w14:textId="77777777" w:rsidR="007F31C3" w:rsidRPr="00FA7590" w:rsidRDefault="007F31C3" w:rsidP="007F31C3">
            <w:pPr>
              <w:spacing w:line="240" w:lineRule="auto"/>
              <w:jc w:val="center"/>
              <w:rPr>
                <w:rFonts w:cs="Times New Roman"/>
              </w:rPr>
            </w:pPr>
            <w:r w:rsidRPr="00FA7590">
              <w:rPr>
                <w:rFonts w:cs="Times New Roman"/>
                <w:sz w:val="18"/>
              </w:rPr>
              <w:t>0.738</w:t>
            </w:r>
          </w:p>
        </w:tc>
        <w:tc>
          <w:tcPr>
            <w:tcW w:w="1559" w:type="dxa"/>
            <w:vAlign w:val="center"/>
          </w:tcPr>
          <w:p w14:paraId="6EA9E89B" w14:textId="77777777" w:rsidR="007F31C3" w:rsidRPr="00FA7590" w:rsidRDefault="007F31C3" w:rsidP="007F31C3">
            <w:pPr>
              <w:spacing w:line="240" w:lineRule="auto"/>
              <w:jc w:val="center"/>
              <w:rPr>
                <w:rFonts w:cs="Times New Roman"/>
              </w:rPr>
            </w:pPr>
            <w:r w:rsidRPr="00FA7590">
              <w:rPr>
                <w:rFonts w:cs="Times New Roman"/>
                <w:sz w:val="18"/>
              </w:rPr>
              <w:t>0.057</w:t>
            </w:r>
          </w:p>
        </w:tc>
        <w:tc>
          <w:tcPr>
            <w:tcW w:w="1558" w:type="dxa"/>
            <w:vAlign w:val="center"/>
          </w:tcPr>
          <w:p w14:paraId="074D758D" w14:textId="77777777" w:rsidR="007F31C3" w:rsidRPr="00FA7590" w:rsidRDefault="007F31C3" w:rsidP="007F31C3">
            <w:pPr>
              <w:spacing w:line="240" w:lineRule="auto"/>
              <w:jc w:val="center"/>
              <w:rPr>
                <w:rFonts w:cs="Times New Roman"/>
              </w:rPr>
            </w:pPr>
            <w:r w:rsidRPr="00FA7590">
              <w:rPr>
                <w:rFonts w:cs="Times New Roman"/>
                <w:sz w:val="18"/>
              </w:rPr>
              <w:t>0.684</w:t>
            </w:r>
          </w:p>
        </w:tc>
        <w:tc>
          <w:tcPr>
            <w:tcW w:w="1558" w:type="dxa"/>
            <w:vAlign w:val="center"/>
          </w:tcPr>
          <w:p w14:paraId="41A363C9" w14:textId="77777777" w:rsidR="007F31C3" w:rsidRPr="00FA7590" w:rsidRDefault="007F31C3" w:rsidP="007F31C3">
            <w:pPr>
              <w:spacing w:line="240" w:lineRule="auto"/>
              <w:jc w:val="center"/>
              <w:rPr>
                <w:rFonts w:cs="Times New Roman"/>
              </w:rPr>
            </w:pPr>
            <w:r w:rsidRPr="00FA7590">
              <w:rPr>
                <w:rFonts w:cs="Times New Roman"/>
                <w:sz w:val="18"/>
              </w:rPr>
              <w:t>13.021</w:t>
            </w:r>
          </w:p>
        </w:tc>
        <w:tc>
          <w:tcPr>
            <w:tcW w:w="1558" w:type="dxa"/>
            <w:vAlign w:val="center"/>
          </w:tcPr>
          <w:p w14:paraId="3437ED63" w14:textId="77777777" w:rsidR="007F31C3" w:rsidRPr="00FA7590" w:rsidRDefault="007F31C3" w:rsidP="007F31C3">
            <w:pPr>
              <w:spacing w:line="240" w:lineRule="auto"/>
              <w:jc w:val="center"/>
              <w:rPr>
                <w:rFonts w:cs="Times New Roman"/>
              </w:rPr>
            </w:pPr>
            <w:r w:rsidRPr="00FA7590">
              <w:rPr>
                <w:rFonts w:cs="Times New Roman"/>
                <w:sz w:val="18"/>
              </w:rPr>
              <w:t>&lt;0.001</w:t>
            </w:r>
          </w:p>
        </w:tc>
      </w:tr>
    </w:tbl>
    <w:p w14:paraId="2BE5A638" w14:textId="77777777" w:rsidR="007F31C3" w:rsidRPr="00FA7590" w:rsidRDefault="007F31C3" w:rsidP="007F31C3">
      <w:pPr>
        <w:spacing w:after="120" w:line="240" w:lineRule="auto"/>
        <w:ind w:firstLine="432"/>
        <w:jc w:val="both"/>
        <w:rPr>
          <w:rFonts w:cs="Times New Roman"/>
        </w:rPr>
      </w:pPr>
      <w:r w:rsidRPr="00FA7590">
        <w:t>As shown in Table 10, the digital innovation variable had a regression coefficient of 0.738, with a significance level of &lt;0.001. These results indicate a positive and significant association between digital innovation and social change. The resulting regression equation was Y = 1.019 + 0.738X. Statistically, a one-unit increase in the digital innovation score was associated with a 0.738-unit increase in the social change score. This interpretation describes the relationship within the study sample and does not imply that digital innovation causes social change.</w:t>
      </w:r>
    </w:p>
    <w:p w14:paraId="24267435" w14:textId="77777777" w:rsidR="007F31C3" w:rsidRPr="00FA7590" w:rsidRDefault="007F31C3" w:rsidP="007F31C3">
      <w:pPr>
        <w:spacing w:after="120" w:line="240" w:lineRule="auto"/>
        <w:ind w:firstLine="432"/>
        <w:jc w:val="both"/>
        <w:rPr>
          <w:rFonts w:cs="Times New Roman"/>
        </w:rPr>
      </w:pPr>
    </w:p>
    <w:p w14:paraId="7244E221" w14:textId="77777777" w:rsidR="007F31C3" w:rsidRPr="00FA7590" w:rsidRDefault="007F31C3" w:rsidP="007F31C3">
      <w:pPr>
        <w:spacing w:after="120" w:line="240" w:lineRule="auto"/>
        <w:jc w:val="both"/>
        <w:rPr>
          <w:rFonts w:cs="Times New Roman"/>
        </w:rPr>
      </w:pPr>
    </w:p>
    <w:p w14:paraId="57A3F3C3"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Model Summary</w:t>
      </w:r>
    </w:p>
    <w:p w14:paraId="47CB6FB5" w14:textId="77777777" w:rsidR="007F31C3" w:rsidRPr="00FA7590" w:rsidRDefault="007F31C3" w:rsidP="007F31C3">
      <w:pPr>
        <w:spacing w:before="120" w:after="60" w:line="240" w:lineRule="auto"/>
        <w:rPr>
          <w:rFonts w:cs="Times New Roman"/>
        </w:rPr>
      </w:pPr>
      <w:r w:rsidRPr="00FA7590">
        <w:rPr>
          <w:rFonts w:cs="Times New Roman"/>
          <w:b/>
          <w:sz w:val="22"/>
        </w:rPr>
        <w:t>Table 11. Model summary</w:t>
      </w:r>
    </w:p>
    <w:tbl>
      <w:tblPr>
        <w:tblStyle w:val="TableGrid"/>
        <w:tblW w:w="0" w:type="auto"/>
        <w:jc w:val="center"/>
        <w:tblLook w:val="04A0" w:firstRow="1" w:lastRow="0" w:firstColumn="1" w:lastColumn="0" w:noHBand="0" w:noVBand="1"/>
      </w:tblPr>
      <w:tblGrid>
        <w:gridCol w:w="2337"/>
        <w:gridCol w:w="2337"/>
        <w:gridCol w:w="2338"/>
        <w:gridCol w:w="2338"/>
      </w:tblGrid>
      <w:tr w:rsidR="007F31C3" w:rsidRPr="00FA7590" w14:paraId="722E99A8" w14:textId="77777777" w:rsidTr="00951779">
        <w:trPr>
          <w:jc w:val="center"/>
        </w:trPr>
        <w:tc>
          <w:tcPr>
            <w:tcW w:w="2340" w:type="dxa"/>
            <w:vAlign w:val="center"/>
          </w:tcPr>
          <w:p w14:paraId="628953DC" w14:textId="77777777" w:rsidR="007F31C3" w:rsidRPr="00FA7590" w:rsidRDefault="007F31C3" w:rsidP="007F31C3">
            <w:pPr>
              <w:spacing w:line="240" w:lineRule="auto"/>
              <w:jc w:val="center"/>
              <w:rPr>
                <w:rFonts w:cs="Times New Roman"/>
              </w:rPr>
            </w:pPr>
            <w:r w:rsidRPr="00FA7590">
              <w:rPr>
                <w:rFonts w:cs="Times New Roman"/>
                <w:b/>
                <w:sz w:val="18"/>
              </w:rPr>
              <w:t>R</w:t>
            </w:r>
          </w:p>
        </w:tc>
        <w:tc>
          <w:tcPr>
            <w:tcW w:w="2340" w:type="dxa"/>
            <w:vAlign w:val="center"/>
          </w:tcPr>
          <w:p w14:paraId="49630859" w14:textId="77777777" w:rsidR="007F31C3" w:rsidRPr="00FA7590" w:rsidRDefault="007F31C3" w:rsidP="007F31C3">
            <w:pPr>
              <w:spacing w:line="240" w:lineRule="auto"/>
              <w:jc w:val="center"/>
              <w:rPr>
                <w:rFonts w:cs="Times New Roman"/>
              </w:rPr>
            </w:pPr>
            <w:r w:rsidRPr="00FA7590">
              <w:rPr>
                <w:rFonts w:cs="Times New Roman"/>
                <w:b/>
                <w:sz w:val="18"/>
              </w:rPr>
              <w:t>R-Square</w:t>
            </w:r>
          </w:p>
        </w:tc>
        <w:tc>
          <w:tcPr>
            <w:tcW w:w="2340" w:type="dxa"/>
            <w:vAlign w:val="center"/>
          </w:tcPr>
          <w:p w14:paraId="7744079C" w14:textId="77777777" w:rsidR="007F31C3" w:rsidRPr="00FA7590" w:rsidRDefault="007F31C3" w:rsidP="007F31C3">
            <w:pPr>
              <w:spacing w:line="240" w:lineRule="auto"/>
              <w:jc w:val="center"/>
              <w:rPr>
                <w:rFonts w:cs="Times New Roman"/>
              </w:rPr>
            </w:pPr>
            <w:r w:rsidRPr="00FA7590">
              <w:rPr>
                <w:rFonts w:cs="Times New Roman"/>
                <w:b/>
                <w:sz w:val="18"/>
              </w:rPr>
              <w:t>Adjusted R-Square</w:t>
            </w:r>
          </w:p>
        </w:tc>
        <w:tc>
          <w:tcPr>
            <w:tcW w:w="2340" w:type="dxa"/>
            <w:vAlign w:val="center"/>
          </w:tcPr>
          <w:p w14:paraId="07E4DE3E" w14:textId="77777777" w:rsidR="007F31C3" w:rsidRPr="00FA7590" w:rsidRDefault="007F31C3" w:rsidP="007F31C3">
            <w:pPr>
              <w:spacing w:line="240" w:lineRule="auto"/>
              <w:jc w:val="center"/>
              <w:rPr>
                <w:rFonts w:cs="Times New Roman"/>
              </w:rPr>
            </w:pPr>
            <w:r w:rsidRPr="00FA7590">
              <w:rPr>
                <w:rFonts w:cs="Times New Roman"/>
                <w:b/>
                <w:sz w:val="18"/>
              </w:rPr>
              <w:t>Standard Error of the Estimate</w:t>
            </w:r>
          </w:p>
        </w:tc>
      </w:tr>
      <w:tr w:rsidR="007F31C3" w:rsidRPr="00FA7590" w14:paraId="45918421" w14:textId="77777777" w:rsidTr="00951779">
        <w:trPr>
          <w:jc w:val="center"/>
        </w:trPr>
        <w:tc>
          <w:tcPr>
            <w:tcW w:w="2340" w:type="dxa"/>
            <w:vAlign w:val="center"/>
          </w:tcPr>
          <w:p w14:paraId="00C9B786" w14:textId="77777777" w:rsidR="007F31C3" w:rsidRPr="00FA7590" w:rsidRDefault="007F31C3" w:rsidP="007F31C3">
            <w:pPr>
              <w:spacing w:line="240" w:lineRule="auto"/>
              <w:jc w:val="center"/>
              <w:rPr>
                <w:rFonts w:cs="Times New Roman"/>
              </w:rPr>
            </w:pPr>
            <w:r w:rsidRPr="00FA7590">
              <w:rPr>
                <w:rFonts w:cs="Times New Roman"/>
                <w:sz w:val="18"/>
              </w:rPr>
              <w:t>0.684</w:t>
            </w:r>
          </w:p>
        </w:tc>
        <w:tc>
          <w:tcPr>
            <w:tcW w:w="2340" w:type="dxa"/>
            <w:vAlign w:val="center"/>
          </w:tcPr>
          <w:p w14:paraId="55923BF6" w14:textId="77777777" w:rsidR="007F31C3" w:rsidRPr="00FA7590" w:rsidRDefault="007F31C3" w:rsidP="007F31C3">
            <w:pPr>
              <w:spacing w:line="240" w:lineRule="auto"/>
              <w:jc w:val="center"/>
              <w:rPr>
                <w:rFonts w:cs="Times New Roman"/>
              </w:rPr>
            </w:pPr>
            <w:r w:rsidRPr="00FA7590">
              <w:rPr>
                <w:rFonts w:cs="Times New Roman"/>
                <w:sz w:val="18"/>
              </w:rPr>
              <w:t>0.468</w:t>
            </w:r>
          </w:p>
        </w:tc>
        <w:tc>
          <w:tcPr>
            <w:tcW w:w="2340" w:type="dxa"/>
            <w:vAlign w:val="center"/>
          </w:tcPr>
          <w:p w14:paraId="6613339E" w14:textId="77777777" w:rsidR="007F31C3" w:rsidRPr="00FA7590" w:rsidRDefault="007F31C3" w:rsidP="007F31C3">
            <w:pPr>
              <w:spacing w:line="240" w:lineRule="auto"/>
              <w:jc w:val="center"/>
              <w:rPr>
                <w:rFonts w:cs="Times New Roman"/>
              </w:rPr>
            </w:pPr>
            <w:r w:rsidRPr="00FA7590">
              <w:rPr>
                <w:rFonts w:cs="Times New Roman"/>
                <w:sz w:val="18"/>
              </w:rPr>
              <w:t>0.465</w:t>
            </w:r>
          </w:p>
        </w:tc>
        <w:tc>
          <w:tcPr>
            <w:tcW w:w="2340" w:type="dxa"/>
            <w:vAlign w:val="center"/>
          </w:tcPr>
          <w:p w14:paraId="09B0253E" w14:textId="77777777" w:rsidR="007F31C3" w:rsidRPr="00FA7590" w:rsidRDefault="007F31C3" w:rsidP="007F31C3">
            <w:pPr>
              <w:spacing w:line="240" w:lineRule="auto"/>
              <w:jc w:val="center"/>
              <w:rPr>
                <w:rFonts w:cs="Times New Roman"/>
              </w:rPr>
            </w:pPr>
            <w:r w:rsidRPr="00FA7590">
              <w:rPr>
                <w:rFonts w:cs="Times New Roman"/>
                <w:sz w:val="18"/>
              </w:rPr>
              <w:t>0.416</w:t>
            </w:r>
          </w:p>
        </w:tc>
      </w:tr>
    </w:tbl>
    <w:p w14:paraId="7A86C033" w14:textId="77777777" w:rsidR="007F31C3" w:rsidRPr="00FA7590" w:rsidRDefault="007F31C3" w:rsidP="007F31C3">
      <w:pPr>
        <w:spacing w:after="120" w:line="240" w:lineRule="auto"/>
        <w:ind w:firstLine="432"/>
        <w:jc w:val="both"/>
        <w:rPr>
          <w:rFonts w:cs="Times New Roman"/>
        </w:rPr>
      </w:pPr>
      <w:r w:rsidRPr="00FA7590">
        <w:t>As shown in Table 11, an R value of 0.684 indicates a strong relationship between digital innovation and social change. The R-squared value of 0.468 indicates that digital innovation accounts for 46.8% of the variation in social change. The remaining 53.2% is explained by factors outside the research model, such as digital literacy, education level, income, age, place of residence, the quality of digital infrastructure, trust in technology, data security, and experience in using digital services.</w:t>
      </w:r>
    </w:p>
    <w:p w14:paraId="1E88590B" w14:textId="77777777" w:rsidR="007F31C3" w:rsidRPr="00FA7590" w:rsidRDefault="007F31C3" w:rsidP="007F31C3">
      <w:pPr>
        <w:pStyle w:val="Heading2"/>
        <w:spacing w:line="240" w:lineRule="auto"/>
        <w:rPr>
          <w:rFonts w:ascii="Times New Roman" w:hAnsi="Times New Roman" w:cs="Times New Roman"/>
          <w:color w:val="auto"/>
        </w:rPr>
      </w:pPr>
      <w:r w:rsidRPr="00FA7590">
        <w:rPr>
          <w:rFonts w:ascii="Times New Roman" w:eastAsia="Times New Roman" w:hAnsi="Times New Roman" w:cs="Times New Roman"/>
          <w:color w:val="auto"/>
        </w:rPr>
        <w:t>Discussion</w:t>
      </w:r>
    </w:p>
    <w:p w14:paraId="6FCCBFDA" w14:textId="77777777" w:rsidR="007F31C3" w:rsidRPr="00FA7590" w:rsidRDefault="007F31C3" w:rsidP="007F31C3">
      <w:pPr>
        <w:spacing w:after="120" w:line="240" w:lineRule="auto"/>
        <w:ind w:firstLine="432"/>
        <w:jc w:val="both"/>
        <w:rPr>
          <w:rFonts w:cs="Times New Roman"/>
        </w:rPr>
      </w:pPr>
      <w:r w:rsidRPr="00FA7590">
        <w:t>The results indicate that digital innovation has a positive and significant relationship with social change in Indonesian society. Respondents with greater use and acceptance of digital services also tended to report more pronounced social change. These changes were evident in how people communicated, conducted transactions, obtained information, used public services, and adapted their lifestyles to developments in digital technology. However, because the data were collected cross-sectionally, the findings indicate an association between the constructs and do not demonstrate a cause-and-effect relationship.</w:t>
      </w:r>
    </w:p>
    <w:p w14:paraId="1CE90BA1" w14:textId="77777777" w:rsidR="007F31C3" w:rsidRPr="00FA7590" w:rsidRDefault="007F31C3" w:rsidP="007F31C3">
      <w:pPr>
        <w:spacing w:after="120" w:line="240" w:lineRule="auto"/>
        <w:ind w:firstLine="432"/>
        <w:jc w:val="both"/>
        <w:rPr>
          <w:rFonts w:cs="Times New Roman"/>
        </w:rPr>
      </w:pPr>
      <w:r w:rsidRPr="00FA7590">
        <w:t>These findings align with the concept of digital innovation, which explains that digital technology can bring about changes in services, processes, products, and patterns of social interaction (Hund et al., 2021). Digital innovation not only increases efficiency but also transforms people’s habits in their daily activities. As people become increasingly accustomed to using the internet, social media, e-commerce, QRIS, mobile banking, and digital public services, activities that were previously manual and face-to-face are shifting towards faster, more flexible, online, and platform-based modes.</w:t>
      </w:r>
    </w:p>
    <w:p w14:paraId="336FD5AA" w14:textId="77777777" w:rsidR="007F31C3" w:rsidRPr="00FA7590" w:rsidRDefault="007F31C3" w:rsidP="007F31C3">
      <w:pPr>
        <w:spacing w:after="120" w:line="240" w:lineRule="auto"/>
        <w:ind w:firstLine="432"/>
        <w:jc w:val="both"/>
        <w:rPr>
          <w:rFonts w:cs="Times New Roman"/>
        </w:rPr>
      </w:pPr>
      <w:r w:rsidRPr="00FA7590">
        <w:lastRenderedPageBreak/>
        <w:t>The findings of this study support the digital transformation perspective used as the theoretical foundation. According to Kraus et al. (2021), digital transformation can reconfigure user experiences, organisational processes, and models of social interaction. In the Indonesian context, the high adoption of digital payments, online shopping, social media communication, and e-government services coincides with changes in people’s social and economic habits. Thus, the findings reinforce the theoretical proposition that integrating digital technology into daily activities is linked to changes in people’s relationships with markets, financial institutions, educational institutions, government, and social communities.</w:t>
      </w:r>
    </w:p>
    <w:p w14:paraId="64649ABF" w14:textId="77777777" w:rsidR="007F31C3" w:rsidRPr="00FA7590" w:rsidRDefault="007F31C3" w:rsidP="007F31C3">
      <w:pPr>
        <w:spacing w:after="120" w:line="240" w:lineRule="auto"/>
        <w:ind w:firstLine="432"/>
        <w:jc w:val="both"/>
        <w:rPr>
          <w:rFonts w:cs="Times New Roman"/>
        </w:rPr>
      </w:pPr>
      <w:r w:rsidRPr="00FA7590">
        <w:t>The R-squared value of 46.8% indicates that digital innovation makes a significant contribution to explaining social change. However, the results also show that social change is not influenced solely by digital innovation. Other factors, such as digital literacy, education, income, age, geographical location, internet connection quality, and trust in digital systems, may also influence social change. This is consistent with the World Bank (2021), which emphasises that the benefits of digitalisation depend heavily on equitable access and people’s ability to use technology.</w:t>
      </w:r>
    </w:p>
    <w:p w14:paraId="02916FE0" w14:textId="77777777" w:rsidR="007F31C3" w:rsidRPr="00FA7590" w:rsidRDefault="007F31C3" w:rsidP="007F31C3">
      <w:pPr>
        <w:spacing w:after="120" w:line="240" w:lineRule="auto"/>
        <w:ind w:firstLine="432"/>
        <w:jc w:val="both"/>
        <w:rPr>
          <w:rFonts w:cs="Times New Roman"/>
        </w:rPr>
      </w:pPr>
      <w:r w:rsidRPr="00FA7590">
        <w:t>The item mean scores show that digital public services had a lower average score than the other indicators. This finding suggests that, although the digitalisation of public services has progressed, not all members of the public experience the same ease of access to these services. This variation may be influenced by limitations in digital literacy, the quality of public service applications, uneven internet coverage, and differences in people’s experiences of using digital government services.</w:t>
      </w:r>
    </w:p>
    <w:p w14:paraId="207D99BA" w14:textId="77777777" w:rsidR="007F31C3" w:rsidRPr="00FA7590" w:rsidRDefault="007F31C3" w:rsidP="007F31C3">
      <w:pPr>
        <w:spacing w:after="120" w:line="240" w:lineRule="auto"/>
        <w:jc w:val="both"/>
        <w:rPr>
          <w:rFonts w:cs="Times New Roman"/>
          <w:b/>
          <w:bCs/>
        </w:rPr>
      </w:pPr>
      <w:r w:rsidRPr="00FA7590">
        <w:rPr>
          <w:rFonts w:cs="Times New Roman"/>
          <w:b/>
          <w:bCs/>
        </w:rPr>
        <w:t>Limitations and Future Research</w:t>
      </w:r>
    </w:p>
    <w:p w14:paraId="0D7F34A4" w14:textId="77777777" w:rsidR="007F31C3" w:rsidRPr="00FA7590" w:rsidRDefault="007F31C3" w:rsidP="007F31C3">
      <w:pPr>
        <w:spacing w:after="120" w:line="240" w:lineRule="auto"/>
        <w:ind w:firstLine="720"/>
        <w:jc w:val="both"/>
        <w:rPr>
          <w:rFonts w:cs="Times New Roman"/>
        </w:rPr>
      </w:pPr>
      <w:r w:rsidRPr="00FA7590">
        <w:t>This study has several limitations. First, the use of purposive sampling limits the representativeness of the sample and the generalisability of the findings to the entire Indonesian population. Second, the data were derived from self-reported questionnaires and may therefore be subject to perceptual bias, social desirability bias, and common-method bias. Third, the cross-sectional design does not allow the temporal sequence among constructs to be determined or a causal relationship between digital innovation and social change to be inferred. Future research should use probability sampling and longitudinal or panel designs and should compare urban and rural groups. Further studies could also examine digital literacy, infrastructure quality, education level, income, data security, and trust in technology as mediators or moderators.</w:t>
      </w:r>
    </w:p>
    <w:p w14:paraId="6413274E"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Conclusion</w:t>
      </w:r>
    </w:p>
    <w:p w14:paraId="4DD7D039" w14:textId="77777777" w:rsidR="007F31C3" w:rsidRPr="00FA7590" w:rsidRDefault="007F31C3" w:rsidP="007F31C3">
      <w:pPr>
        <w:spacing w:after="120" w:line="240" w:lineRule="auto"/>
        <w:ind w:firstLine="432"/>
        <w:jc w:val="both"/>
        <w:rPr>
          <w:rFonts w:cs="Times New Roman"/>
        </w:rPr>
      </w:pPr>
      <w:r w:rsidRPr="00FA7590">
        <w:t>This study aimed to analyse the relationship between digital innovation and social change in Indonesian society. The analysis of 220 respondents showed that digital innovation had a positive and significant relationship with social change. A Pearson correlation coefficient of 0.684, with a significance level of &lt;0.001, indicates that higher levels of digital innovation adoption were associated with greater perceived social change among the respondents.</w:t>
      </w:r>
    </w:p>
    <w:p w14:paraId="6B5C0255" w14:textId="77777777" w:rsidR="007F31C3" w:rsidRPr="00FA7590" w:rsidRDefault="007F31C3" w:rsidP="007F31C3">
      <w:pPr>
        <w:spacing w:after="120" w:line="240" w:lineRule="auto"/>
        <w:ind w:firstLine="432"/>
        <w:jc w:val="both"/>
        <w:rPr>
          <w:rFonts w:cs="Times New Roman"/>
        </w:rPr>
      </w:pPr>
      <w:r w:rsidRPr="00FA7590">
        <w:t>The simple linear regression results indicate that digital innovation was positively and significantly associated with social change, with a regression coefficient of 0.738 and p &lt; 0.001. The R-squared value of 0.468 indicates that the model containing digital innovation explained 46.8% of the variation in social change, while the remaining 53.2% was attributed to factors outside the research model. These results should be understood as a statistical association based on cross-sectional data rather than as evidence that digital innovation directly causes social change.</w:t>
      </w:r>
    </w:p>
    <w:p w14:paraId="43D258BC" w14:textId="77777777" w:rsidR="007F31C3" w:rsidRPr="00FA7590" w:rsidRDefault="007F31C3" w:rsidP="007F31C3">
      <w:pPr>
        <w:spacing w:after="120" w:line="240" w:lineRule="auto"/>
        <w:ind w:firstLine="432"/>
        <w:jc w:val="both"/>
        <w:rPr>
          <w:rFonts w:cs="Times New Roman"/>
        </w:rPr>
      </w:pPr>
      <w:r w:rsidRPr="00FA7590">
        <w:lastRenderedPageBreak/>
        <w:t>These findings indicate that digital innovation is an important correlate of perceived social change among the surveyed Indonesian users. The reported changes were evident in communication patterns, transaction habits, access to information, the use of public services, lifestyles, and economic participation. However, the social changes associated with digital innovation were not perceived as fully equitable because they were also related to digital literacy, internet access, educational attainment, income, age, place of residence, and trust in technology.</w:t>
      </w:r>
    </w:p>
    <w:p w14:paraId="77A306D3" w14:textId="77777777" w:rsidR="007F31C3" w:rsidRPr="00FA7590" w:rsidRDefault="007F31C3" w:rsidP="007F31C3">
      <w:pPr>
        <w:spacing w:after="120" w:line="240" w:lineRule="auto"/>
        <w:jc w:val="both"/>
        <w:rPr>
          <w:rFonts w:cs="Times New Roman"/>
          <w:b/>
          <w:bCs/>
        </w:rPr>
      </w:pPr>
      <w:r w:rsidRPr="00FA7590">
        <w:rPr>
          <w:rFonts w:cs="Times New Roman"/>
          <w:b/>
          <w:bCs/>
        </w:rPr>
        <w:t>Ethics Statement and Informed Consent</w:t>
      </w:r>
    </w:p>
    <w:p w14:paraId="4449C763" w14:textId="77777777" w:rsidR="007F31C3" w:rsidRPr="00FA7590" w:rsidRDefault="007F31C3" w:rsidP="007F31C3">
      <w:pPr>
        <w:spacing w:after="120" w:line="240" w:lineRule="auto"/>
        <w:ind w:firstLine="720"/>
        <w:jc w:val="both"/>
        <w:rPr>
          <w:rFonts w:cs="Times New Roman"/>
        </w:rPr>
      </w:pPr>
      <w:r w:rsidRPr="00FA7590">
        <w:rPr>
          <w:rFonts w:cs="Times New Roman"/>
        </w:rPr>
        <w:t>This study involves minimal risk and uses an online questionnaire. Participation is voluntary, and consent to participate was obtained electronically after respondents received information about the study. The confidentiality of responses is maintained; no direct personal identifiers are reported, and all results are presented in aggregate form for academic purposes.</w:t>
      </w:r>
    </w:p>
    <w:p w14:paraId="5D72E8D2" w14:textId="77777777" w:rsidR="00732DE9" w:rsidRPr="00FA7590" w:rsidRDefault="00732DE9" w:rsidP="00732DE9">
      <w:pPr>
        <w:spacing w:after="160" w:line="278" w:lineRule="auto"/>
        <w:rPr>
          <w:rFonts w:ascii="Arial" w:eastAsia="Calibri" w:hAnsi="Arial" w:cs="Arial"/>
          <w:b/>
          <w:bCs/>
          <w:kern w:val="2"/>
          <w:sz w:val="20"/>
          <w:szCs w:val="20"/>
          <w14:ligatures w14:val="standardContextual"/>
        </w:rPr>
      </w:pPr>
      <w:r w:rsidRPr="00FA7590">
        <w:rPr>
          <w:rFonts w:ascii="Arial" w:eastAsia="Calibri" w:hAnsi="Arial" w:cs="Arial"/>
          <w:b/>
          <w:bCs/>
          <w:kern w:val="2"/>
          <w:sz w:val="20"/>
          <w:szCs w:val="20"/>
          <w14:ligatures w14:val="standardContextual"/>
        </w:rPr>
        <w:t>Declaration of AI Use</w:t>
      </w:r>
    </w:p>
    <w:p w14:paraId="1C5AA18C" w14:textId="77777777" w:rsidR="00732DE9" w:rsidRPr="00FA7590" w:rsidRDefault="00732DE9" w:rsidP="00732DE9">
      <w:pPr>
        <w:spacing w:after="160" w:line="278" w:lineRule="auto"/>
        <w:jc w:val="both"/>
        <w:rPr>
          <w:rFonts w:ascii="Arial" w:eastAsia="Calibri" w:hAnsi="Arial" w:cs="Arial"/>
          <w:kern w:val="2"/>
          <w:sz w:val="20"/>
          <w:szCs w:val="20"/>
          <w14:ligatures w14:val="standardContextual"/>
        </w:rPr>
      </w:pPr>
      <w:r w:rsidRPr="00FA75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F448DB" w14:textId="77777777" w:rsidR="00732DE9" w:rsidRPr="00FA7590" w:rsidRDefault="00732DE9" w:rsidP="007F31C3">
      <w:pPr>
        <w:spacing w:after="120" w:line="240" w:lineRule="auto"/>
        <w:ind w:firstLine="720"/>
        <w:jc w:val="both"/>
        <w:rPr>
          <w:rFonts w:cs="Times New Roman"/>
        </w:rPr>
      </w:pPr>
    </w:p>
    <w:p w14:paraId="459BE0F6" w14:textId="77777777" w:rsidR="007F31C3" w:rsidRPr="00FA7590" w:rsidRDefault="007F31C3" w:rsidP="007F31C3">
      <w:pPr>
        <w:pStyle w:val="Heading1"/>
        <w:spacing w:line="240" w:lineRule="auto"/>
        <w:rPr>
          <w:rFonts w:ascii="Times New Roman" w:hAnsi="Times New Roman" w:cs="Times New Roman"/>
          <w:color w:val="auto"/>
        </w:rPr>
      </w:pPr>
      <w:r w:rsidRPr="00FA7590">
        <w:rPr>
          <w:rFonts w:ascii="Times New Roman" w:eastAsia="Times New Roman" w:hAnsi="Times New Roman" w:cs="Times New Roman"/>
          <w:color w:val="auto"/>
        </w:rPr>
        <w:t>REFERENCES</w:t>
      </w:r>
    </w:p>
    <w:p w14:paraId="014636F8" w14:textId="0B4BC948" w:rsidR="00A0175A" w:rsidRPr="00A0175A" w:rsidRDefault="00A0175A" w:rsidP="00A0175A">
      <w:pPr>
        <w:spacing w:after="0" w:line="240" w:lineRule="auto"/>
        <w:ind w:left="540" w:hanging="540"/>
        <w:jc w:val="both"/>
        <w:rPr>
          <w:rFonts w:cs="Times New Roman"/>
          <w:szCs w:val="24"/>
        </w:rPr>
      </w:pPr>
      <w:proofErr w:type="spellStart"/>
      <w:r w:rsidRPr="00A0175A">
        <w:rPr>
          <w:rFonts w:cs="Times New Roman"/>
          <w:szCs w:val="24"/>
        </w:rPr>
        <w:t>Asosiasi</w:t>
      </w:r>
      <w:proofErr w:type="spellEnd"/>
      <w:r w:rsidRPr="00A0175A">
        <w:rPr>
          <w:rFonts w:cs="Times New Roman"/>
          <w:szCs w:val="24"/>
        </w:rPr>
        <w:t xml:space="preserve"> </w:t>
      </w:r>
      <w:proofErr w:type="spellStart"/>
      <w:r w:rsidRPr="00A0175A">
        <w:rPr>
          <w:rFonts w:cs="Times New Roman"/>
          <w:szCs w:val="24"/>
        </w:rPr>
        <w:t>Penyelenggara</w:t>
      </w:r>
      <w:proofErr w:type="spellEnd"/>
      <w:r w:rsidRPr="00A0175A">
        <w:rPr>
          <w:rFonts w:cs="Times New Roman"/>
          <w:szCs w:val="24"/>
        </w:rPr>
        <w:t xml:space="preserve"> Jasa Internet Indonesia. (2024, February 7). </w:t>
      </w:r>
      <w:r w:rsidRPr="00A0175A">
        <w:rPr>
          <w:rFonts w:cs="Times New Roman"/>
          <w:i/>
          <w:iCs/>
          <w:szCs w:val="24"/>
        </w:rPr>
        <w:t xml:space="preserve">APJII: </w:t>
      </w:r>
      <w:proofErr w:type="spellStart"/>
      <w:r w:rsidRPr="00A0175A">
        <w:rPr>
          <w:rFonts w:cs="Times New Roman"/>
          <w:i/>
          <w:iCs/>
          <w:szCs w:val="24"/>
        </w:rPr>
        <w:t>Jumlah</w:t>
      </w:r>
      <w:proofErr w:type="spellEnd"/>
      <w:r w:rsidRPr="00A0175A">
        <w:rPr>
          <w:rFonts w:cs="Times New Roman"/>
          <w:i/>
          <w:iCs/>
          <w:szCs w:val="24"/>
        </w:rPr>
        <w:t xml:space="preserve"> </w:t>
      </w:r>
      <w:proofErr w:type="spellStart"/>
      <w:r w:rsidRPr="00A0175A">
        <w:rPr>
          <w:rFonts w:cs="Times New Roman"/>
          <w:i/>
          <w:iCs/>
          <w:szCs w:val="24"/>
        </w:rPr>
        <w:t>pengguna</w:t>
      </w:r>
      <w:proofErr w:type="spellEnd"/>
      <w:r w:rsidRPr="00A0175A">
        <w:rPr>
          <w:rFonts w:cs="Times New Roman"/>
          <w:i/>
          <w:iCs/>
          <w:szCs w:val="24"/>
        </w:rPr>
        <w:t xml:space="preserve"> internet Indonesia </w:t>
      </w:r>
      <w:proofErr w:type="spellStart"/>
      <w:r w:rsidRPr="00A0175A">
        <w:rPr>
          <w:rFonts w:cs="Times New Roman"/>
          <w:i/>
          <w:iCs/>
          <w:szCs w:val="24"/>
        </w:rPr>
        <w:t>tembus</w:t>
      </w:r>
      <w:proofErr w:type="spellEnd"/>
      <w:r w:rsidRPr="00A0175A">
        <w:rPr>
          <w:rFonts w:cs="Times New Roman"/>
          <w:i/>
          <w:iCs/>
          <w:szCs w:val="24"/>
        </w:rPr>
        <w:t xml:space="preserve"> 221 </w:t>
      </w:r>
      <w:proofErr w:type="spellStart"/>
      <w:r w:rsidRPr="00A0175A">
        <w:rPr>
          <w:rFonts w:cs="Times New Roman"/>
          <w:i/>
          <w:iCs/>
          <w:szCs w:val="24"/>
        </w:rPr>
        <w:t>juta</w:t>
      </w:r>
      <w:proofErr w:type="spellEnd"/>
      <w:r w:rsidRPr="00A0175A">
        <w:rPr>
          <w:rFonts w:cs="Times New Roman"/>
          <w:i/>
          <w:iCs/>
          <w:szCs w:val="24"/>
        </w:rPr>
        <w:t xml:space="preserve"> orang</w:t>
      </w:r>
      <w:r w:rsidRPr="00A0175A">
        <w:rPr>
          <w:rFonts w:cs="Times New Roman"/>
          <w:szCs w:val="24"/>
        </w:rPr>
        <w:t xml:space="preserve"> [APJII: Number of internet users in Indonesia reaches 221 million]. </w:t>
      </w:r>
      <w:hyperlink r:id="rId7" w:tgtFrame="_new" w:history="1">
        <w:r w:rsidRPr="00A0175A">
          <w:rPr>
            <w:rFonts w:cs="Times New Roman"/>
            <w:color w:val="0000FF"/>
            <w:szCs w:val="24"/>
            <w:u w:val="single"/>
          </w:rPr>
          <w:t>https://apjii.or.id/berita/d/apjii-jumlah-pengguna-internet-indonesia-tembus-221-juta-orang</w:t>
        </w:r>
      </w:hyperlink>
    </w:p>
    <w:p w14:paraId="7DB774E6" w14:textId="2548BC8B"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BPS-Statistics Indonesia. (2025, August 29). </w:t>
      </w:r>
      <w:r w:rsidRPr="00A0175A">
        <w:rPr>
          <w:rFonts w:cs="Times New Roman"/>
          <w:i/>
          <w:iCs/>
          <w:szCs w:val="24"/>
        </w:rPr>
        <w:t>Telecommunication statistics in Indonesia 2024</w:t>
      </w:r>
      <w:r w:rsidRPr="00A0175A">
        <w:rPr>
          <w:rFonts w:cs="Times New Roman"/>
          <w:szCs w:val="24"/>
        </w:rPr>
        <w:t xml:space="preserve">. </w:t>
      </w:r>
      <w:hyperlink r:id="rId8" w:tgtFrame="_new" w:history="1">
        <w:r w:rsidRPr="00A0175A">
          <w:rPr>
            <w:rFonts w:cs="Times New Roman"/>
            <w:color w:val="0000FF"/>
            <w:szCs w:val="24"/>
            <w:u w:val="single"/>
          </w:rPr>
          <w:t>https://www.bps.go.id/en/publication/2025/08/29/beaa2be400eda6ce6c636ef8/telecommunication-statistics-in-indonesia-2024.html</w:t>
        </w:r>
      </w:hyperlink>
    </w:p>
    <w:p w14:paraId="020C8D3A" w14:textId="7E512B4D"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Bank Indonesia. (2025, August 4). </w:t>
      </w:r>
      <w:r w:rsidRPr="00A0175A">
        <w:rPr>
          <w:rFonts w:cs="Times New Roman"/>
          <w:i/>
          <w:iCs/>
          <w:szCs w:val="24"/>
        </w:rPr>
        <w:t xml:space="preserve">QRIS </w:t>
      </w:r>
      <w:proofErr w:type="spellStart"/>
      <w:r w:rsidRPr="00A0175A">
        <w:rPr>
          <w:rFonts w:cs="Times New Roman"/>
          <w:i/>
          <w:iCs/>
          <w:szCs w:val="24"/>
        </w:rPr>
        <w:t>Jelajah</w:t>
      </w:r>
      <w:proofErr w:type="spellEnd"/>
      <w:r w:rsidRPr="00A0175A">
        <w:rPr>
          <w:rFonts w:cs="Times New Roman"/>
          <w:i/>
          <w:iCs/>
          <w:szCs w:val="24"/>
        </w:rPr>
        <w:t xml:space="preserve"> Indonesia 2025 </w:t>
      </w:r>
      <w:proofErr w:type="spellStart"/>
      <w:r w:rsidRPr="00A0175A">
        <w:rPr>
          <w:rFonts w:cs="Times New Roman"/>
          <w:i/>
          <w:iCs/>
          <w:szCs w:val="24"/>
        </w:rPr>
        <w:t>dorong</w:t>
      </w:r>
      <w:proofErr w:type="spellEnd"/>
      <w:r w:rsidRPr="00A0175A">
        <w:rPr>
          <w:rFonts w:cs="Times New Roman"/>
          <w:i/>
          <w:iCs/>
          <w:szCs w:val="24"/>
        </w:rPr>
        <w:t xml:space="preserve"> </w:t>
      </w:r>
      <w:proofErr w:type="spellStart"/>
      <w:r w:rsidRPr="00A0175A">
        <w:rPr>
          <w:rFonts w:cs="Times New Roman"/>
          <w:i/>
          <w:iCs/>
          <w:szCs w:val="24"/>
        </w:rPr>
        <w:t>digitalisasi</w:t>
      </w:r>
      <w:proofErr w:type="spellEnd"/>
      <w:r w:rsidRPr="00A0175A">
        <w:rPr>
          <w:rFonts w:cs="Times New Roman"/>
          <w:i/>
          <w:iCs/>
          <w:szCs w:val="24"/>
        </w:rPr>
        <w:t xml:space="preserve"> </w:t>
      </w:r>
      <w:proofErr w:type="spellStart"/>
      <w:r w:rsidRPr="00A0175A">
        <w:rPr>
          <w:rFonts w:cs="Times New Roman"/>
          <w:i/>
          <w:iCs/>
          <w:szCs w:val="24"/>
        </w:rPr>
        <w:t>dengan</w:t>
      </w:r>
      <w:proofErr w:type="spellEnd"/>
      <w:r w:rsidRPr="00A0175A">
        <w:rPr>
          <w:rFonts w:cs="Times New Roman"/>
          <w:i/>
          <w:iCs/>
          <w:szCs w:val="24"/>
        </w:rPr>
        <w:t xml:space="preserve"> </w:t>
      </w:r>
      <w:proofErr w:type="spellStart"/>
      <w:r w:rsidRPr="00A0175A">
        <w:rPr>
          <w:rFonts w:cs="Times New Roman"/>
          <w:i/>
          <w:iCs/>
          <w:szCs w:val="24"/>
        </w:rPr>
        <w:t>wisata</w:t>
      </w:r>
      <w:proofErr w:type="spellEnd"/>
      <w:r w:rsidRPr="00A0175A">
        <w:rPr>
          <w:rFonts w:cs="Times New Roman"/>
          <w:i/>
          <w:iCs/>
          <w:szCs w:val="24"/>
        </w:rPr>
        <w:t xml:space="preserve"> </w:t>
      </w:r>
      <w:proofErr w:type="spellStart"/>
      <w:r w:rsidRPr="00A0175A">
        <w:rPr>
          <w:rFonts w:cs="Times New Roman"/>
          <w:i/>
          <w:iCs/>
          <w:szCs w:val="24"/>
        </w:rPr>
        <w:t>budaya</w:t>
      </w:r>
      <w:proofErr w:type="spellEnd"/>
      <w:r w:rsidRPr="00A0175A">
        <w:rPr>
          <w:rFonts w:cs="Times New Roman"/>
          <w:szCs w:val="24"/>
        </w:rPr>
        <w:t xml:space="preserve"> [QRIS </w:t>
      </w:r>
      <w:proofErr w:type="spellStart"/>
      <w:r w:rsidRPr="00A0175A">
        <w:rPr>
          <w:rFonts w:cs="Times New Roman"/>
          <w:szCs w:val="24"/>
        </w:rPr>
        <w:t>Jelajah</w:t>
      </w:r>
      <w:proofErr w:type="spellEnd"/>
      <w:r w:rsidRPr="00A0175A">
        <w:rPr>
          <w:rFonts w:cs="Times New Roman"/>
          <w:szCs w:val="24"/>
        </w:rPr>
        <w:t xml:space="preserve"> Indonesia 2025 promotes </w:t>
      </w:r>
      <w:proofErr w:type="spellStart"/>
      <w:r w:rsidRPr="00A0175A">
        <w:rPr>
          <w:rFonts w:cs="Times New Roman"/>
          <w:szCs w:val="24"/>
        </w:rPr>
        <w:t>digitalisation</w:t>
      </w:r>
      <w:proofErr w:type="spellEnd"/>
      <w:r w:rsidRPr="00A0175A">
        <w:rPr>
          <w:rFonts w:cs="Times New Roman"/>
          <w:szCs w:val="24"/>
        </w:rPr>
        <w:t xml:space="preserve"> through cultural tourism]. </w:t>
      </w:r>
      <w:hyperlink r:id="rId9" w:tgtFrame="_new" w:history="1">
        <w:r w:rsidRPr="00A0175A">
          <w:rPr>
            <w:rFonts w:cs="Times New Roman"/>
            <w:color w:val="0000FF"/>
            <w:szCs w:val="24"/>
            <w:u w:val="single"/>
          </w:rPr>
          <w:t>https://www.bi.go.id/id/publikasi/ruang-media/news-release/Pages/sp_2717025.aspx</w:t>
        </w:r>
      </w:hyperlink>
      <w:r w:rsidRPr="00A0175A">
        <w:rPr>
          <w:rFonts w:cs="Times New Roman"/>
          <w:szCs w:val="24"/>
        </w:rPr>
        <w:t xml:space="preserve"> </w:t>
      </w:r>
    </w:p>
    <w:p w14:paraId="369297DA" w14:textId="7F4DA24B"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Anam, C., </w:t>
      </w:r>
      <w:proofErr w:type="spellStart"/>
      <w:r w:rsidRPr="00A0175A">
        <w:rPr>
          <w:rFonts w:cs="Times New Roman"/>
          <w:szCs w:val="24"/>
        </w:rPr>
        <w:t>Churiyah</w:t>
      </w:r>
      <w:proofErr w:type="spellEnd"/>
      <w:r w:rsidRPr="00A0175A">
        <w:rPr>
          <w:rFonts w:cs="Times New Roman"/>
          <w:szCs w:val="24"/>
        </w:rPr>
        <w:t xml:space="preserve">, M., Permansah, S., </w:t>
      </w:r>
      <w:proofErr w:type="spellStart"/>
      <w:r w:rsidRPr="00A0175A">
        <w:rPr>
          <w:rFonts w:cs="Times New Roman"/>
          <w:szCs w:val="24"/>
        </w:rPr>
        <w:t>Nurfaizana</w:t>
      </w:r>
      <w:proofErr w:type="spellEnd"/>
      <w:r w:rsidRPr="00A0175A">
        <w:rPr>
          <w:rFonts w:cs="Times New Roman"/>
          <w:szCs w:val="24"/>
        </w:rPr>
        <w:t xml:space="preserve">, D. R., Al Imani, W. H., &amp; </w:t>
      </w:r>
      <w:proofErr w:type="spellStart"/>
      <w:r w:rsidRPr="00A0175A">
        <w:rPr>
          <w:rFonts w:cs="Times New Roman"/>
          <w:szCs w:val="24"/>
        </w:rPr>
        <w:t>Chumairoh</w:t>
      </w:r>
      <w:proofErr w:type="spellEnd"/>
      <w:r w:rsidRPr="00A0175A">
        <w:rPr>
          <w:rFonts w:cs="Times New Roman"/>
          <w:szCs w:val="24"/>
        </w:rPr>
        <w:t xml:space="preserve">, S. N. (2025). Adoption of artificial intelligence among pre-service teachers of administration program in Indonesia: Confirmatory composite analysis. </w:t>
      </w:r>
      <w:r w:rsidRPr="00A0175A">
        <w:rPr>
          <w:rFonts w:cs="Times New Roman"/>
          <w:i/>
          <w:iCs/>
          <w:szCs w:val="24"/>
        </w:rPr>
        <w:t>Asian Journal of Education and Social Studies, 51</w:t>
      </w:r>
      <w:r w:rsidRPr="00A0175A">
        <w:rPr>
          <w:rFonts w:cs="Times New Roman"/>
          <w:szCs w:val="24"/>
        </w:rPr>
        <w:t xml:space="preserve">(12), 694–706. </w:t>
      </w:r>
      <w:hyperlink r:id="rId10" w:tgtFrame="_new" w:history="1">
        <w:r w:rsidRPr="00A0175A">
          <w:rPr>
            <w:rFonts w:cs="Times New Roman"/>
            <w:color w:val="0000FF"/>
            <w:szCs w:val="24"/>
            <w:u w:val="single"/>
          </w:rPr>
          <w:t>https://doi.org/10.9734/ajess/2025/v51i122722</w:t>
        </w:r>
      </w:hyperlink>
      <w:r w:rsidRPr="00A0175A">
        <w:rPr>
          <w:rFonts w:cs="Times New Roman"/>
          <w:szCs w:val="24"/>
        </w:rPr>
        <w:t xml:space="preserve"> </w:t>
      </w:r>
    </w:p>
    <w:p w14:paraId="30D85F5D" w14:textId="5E24E50B"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Bannister, F., &amp; Connolly, R. (2014). ICT, public values and transformative government: A framework and </w:t>
      </w:r>
      <w:proofErr w:type="spellStart"/>
      <w:r w:rsidRPr="00A0175A">
        <w:rPr>
          <w:rFonts w:cs="Times New Roman"/>
          <w:szCs w:val="24"/>
        </w:rPr>
        <w:t>programme</w:t>
      </w:r>
      <w:proofErr w:type="spellEnd"/>
      <w:r w:rsidRPr="00A0175A">
        <w:rPr>
          <w:rFonts w:cs="Times New Roman"/>
          <w:szCs w:val="24"/>
        </w:rPr>
        <w:t xml:space="preserve"> for research. </w:t>
      </w:r>
      <w:r w:rsidRPr="00A0175A">
        <w:rPr>
          <w:rFonts w:cs="Times New Roman"/>
          <w:i/>
          <w:iCs/>
          <w:szCs w:val="24"/>
        </w:rPr>
        <w:t>Government Information Quarterly, 31</w:t>
      </w:r>
      <w:r w:rsidRPr="00A0175A">
        <w:rPr>
          <w:rFonts w:cs="Times New Roman"/>
          <w:szCs w:val="24"/>
        </w:rPr>
        <w:t xml:space="preserve">(1), 119–128. </w:t>
      </w:r>
      <w:hyperlink r:id="rId11" w:tgtFrame="_new" w:history="1">
        <w:r w:rsidRPr="00A0175A">
          <w:rPr>
            <w:rFonts w:cs="Times New Roman"/>
            <w:color w:val="0000FF"/>
            <w:szCs w:val="24"/>
            <w:u w:val="single"/>
          </w:rPr>
          <w:t>https://doi.org/10.1016/j.giq.2013.06.002</w:t>
        </w:r>
      </w:hyperlink>
      <w:r w:rsidRPr="00A0175A">
        <w:rPr>
          <w:rFonts w:cs="Times New Roman"/>
          <w:szCs w:val="24"/>
        </w:rPr>
        <w:t xml:space="preserve"> </w:t>
      </w:r>
    </w:p>
    <w:p w14:paraId="77CF431B" w14:textId="21B00576"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Buonocore, F., Annosi, M. C., de Gennaro, D., &amp; Riemma, F. (2024). </w:t>
      </w:r>
      <w:r w:rsidRPr="00A0175A">
        <w:rPr>
          <w:rFonts w:cs="Times New Roman"/>
          <w:szCs w:val="24"/>
        </w:rPr>
        <w:t xml:space="preserve">Digital transformation and social change: Leadership strategies for responsible innovation. </w:t>
      </w:r>
      <w:r w:rsidRPr="00A0175A">
        <w:rPr>
          <w:rFonts w:cs="Times New Roman"/>
          <w:i/>
          <w:iCs/>
          <w:szCs w:val="24"/>
        </w:rPr>
        <w:t xml:space="preserve">Journal of Engineering and </w:t>
      </w:r>
      <w:r w:rsidRPr="00A0175A">
        <w:rPr>
          <w:rFonts w:cs="Times New Roman"/>
          <w:i/>
          <w:iCs/>
          <w:szCs w:val="24"/>
        </w:rPr>
        <w:lastRenderedPageBreak/>
        <w:t>Technology Management, 74</w:t>
      </w:r>
      <w:r w:rsidRPr="00A0175A">
        <w:rPr>
          <w:rFonts w:cs="Times New Roman"/>
          <w:szCs w:val="24"/>
        </w:rPr>
        <w:t xml:space="preserve">, Article 101843. </w:t>
      </w:r>
      <w:hyperlink r:id="rId12" w:tgtFrame="_new" w:history="1">
        <w:r w:rsidRPr="00A0175A">
          <w:rPr>
            <w:rFonts w:cs="Times New Roman"/>
            <w:color w:val="0000FF"/>
            <w:szCs w:val="24"/>
            <w:u w:val="single"/>
          </w:rPr>
          <w:t>https://doi.org/10.1016/j.jengtecman.2024.101843</w:t>
        </w:r>
      </w:hyperlink>
      <w:r w:rsidRPr="00A0175A">
        <w:rPr>
          <w:rFonts w:cs="Times New Roman"/>
          <w:szCs w:val="24"/>
        </w:rPr>
        <w:t xml:space="preserve"> </w:t>
      </w:r>
    </w:p>
    <w:p w14:paraId="654E5838" w14:textId="67DBE2E0"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Creswell, J. W., &amp; Creswell, J. D. (2023). </w:t>
      </w:r>
      <w:r w:rsidRPr="00A0175A">
        <w:rPr>
          <w:rFonts w:cs="Times New Roman"/>
          <w:i/>
          <w:iCs/>
          <w:szCs w:val="24"/>
        </w:rPr>
        <w:t>Research design: Qualitative, quantitative, and mixed methods approaches</w:t>
      </w:r>
      <w:r w:rsidRPr="00A0175A">
        <w:rPr>
          <w:rFonts w:cs="Times New Roman"/>
          <w:szCs w:val="24"/>
        </w:rPr>
        <w:t xml:space="preserve"> (6th ed.). SAGE Publications. https://us.sagepub.com/en-us/cab/research-design/book270550 </w:t>
      </w:r>
    </w:p>
    <w:p w14:paraId="099B4E77" w14:textId="6E1E6E0D"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Davis, F. D. (1989). Perceived usefulness, perceived ease of use, and user acceptance of information technology. </w:t>
      </w:r>
      <w:r w:rsidRPr="00A0175A">
        <w:rPr>
          <w:rFonts w:cs="Times New Roman"/>
          <w:i/>
          <w:iCs/>
          <w:szCs w:val="24"/>
        </w:rPr>
        <w:t>MIS Quarterly, 13</w:t>
      </w:r>
      <w:r w:rsidRPr="00A0175A">
        <w:rPr>
          <w:rFonts w:cs="Times New Roman"/>
          <w:szCs w:val="24"/>
        </w:rPr>
        <w:t xml:space="preserve">(3), 319–340. </w:t>
      </w:r>
      <w:hyperlink r:id="rId13" w:tgtFrame="_new" w:history="1">
        <w:r w:rsidRPr="00A0175A">
          <w:rPr>
            <w:rFonts w:cs="Times New Roman"/>
            <w:color w:val="0000FF"/>
            <w:szCs w:val="24"/>
            <w:u w:val="single"/>
          </w:rPr>
          <w:t>https://doi.org/10.2307/249008</w:t>
        </w:r>
      </w:hyperlink>
      <w:r w:rsidRPr="00A0175A">
        <w:rPr>
          <w:rFonts w:cs="Times New Roman"/>
          <w:szCs w:val="24"/>
        </w:rPr>
        <w:t xml:space="preserve"> </w:t>
      </w:r>
    </w:p>
    <w:p w14:paraId="261DD0D9" w14:textId="1227BC39"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Google, Temasek, &amp; Bain &amp; Company. (2024). </w:t>
      </w:r>
      <w:r w:rsidRPr="00A0175A">
        <w:rPr>
          <w:rFonts w:cs="Times New Roman"/>
          <w:i/>
          <w:iCs/>
          <w:szCs w:val="24"/>
        </w:rPr>
        <w:t>e-</w:t>
      </w:r>
      <w:proofErr w:type="spellStart"/>
      <w:r w:rsidRPr="00A0175A">
        <w:rPr>
          <w:rFonts w:cs="Times New Roman"/>
          <w:i/>
          <w:iCs/>
          <w:szCs w:val="24"/>
        </w:rPr>
        <w:t>Conomy</w:t>
      </w:r>
      <w:proofErr w:type="spellEnd"/>
      <w:r w:rsidRPr="00A0175A">
        <w:rPr>
          <w:rFonts w:cs="Times New Roman"/>
          <w:i/>
          <w:iCs/>
          <w:szCs w:val="24"/>
        </w:rPr>
        <w:t xml:space="preserve"> SEA 2024: Profits on the rise, harnessing SEA’s advantage</w:t>
      </w:r>
      <w:r w:rsidRPr="00A0175A">
        <w:rPr>
          <w:rFonts w:cs="Times New Roman"/>
          <w:szCs w:val="24"/>
        </w:rPr>
        <w:t xml:space="preserve">. </w:t>
      </w:r>
      <w:hyperlink r:id="rId14" w:tgtFrame="_new" w:history="1">
        <w:r w:rsidRPr="00A0175A">
          <w:rPr>
            <w:rFonts w:cs="Times New Roman"/>
            <w:color w:val="0000FF"/>
            <w:szCs w:val="24"/>
            <w:u w:val="single"/>
          </w:rPr>
          <w:t>https://services.google.com/fh/files/misc/indonesia_e_conomy_sea_2024_report.pdf</w:t>
        </w:r>
      </w:hyperlink>
      <w:r w:rsidRPr="00A0175A">
        <w:rPr>
          <w:rFonts w:cs="Times New Roman"/>
          <w:szCs w:val="24"/>
        </w:rPr>
        <w:t xml:space="preserve"> </w:t>
      </w:r>
    </w:p>
    <w:p w14:paraId="60E1CF59" w14:textId="5F460D72"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Hanandini, D. (2024). Social transformation in modern society: A literature review on the role of technology in social interaction. </w:t>
      </w:r>
      <w:proofErr w:type="spellStart"/>
      <w:r w:rsidRPr="00A0175A">
        <w:rPr>
          <w:rFonts w:cs="Times New Roman"/>
          <w:i/>
          <w:iCs/>
          <w:szCs w:val="24"/>
        </w:rPr>
        <w:t>Jurnal</w:t>
      </w:r>
      <w:proofErr w:type="spellEnd"/>
      <w:r w:rsidRPr="00A0175A">
        <w:rPr>
          <w:rFonts w:cs="Times New Roman"/>
          <w:i/>
          <w:iCs/>
          <w:szCs w:val="24"/>
        </w:rPr>
        <w:t xml:space="preserve"> </w:t>
      </w:r>
      <w:proofErr w:type="spellStart"/>
      <w:r w:rsidRPr="00A0175A">
        <w:rPr>
          <w:rFonts w:cs="Times New Roman"/>
          <w:i/>
          <w:iCs/>
          <w:szCs w:val="24"/>
        </w:rPr>
        <w:t>Ilmiah</w:t>
      </w:r>
      <w:proofErr w:type="spellEnd"/>
      <w:r w:rsidRPr="00A0175A">
        <w:rPr>
          <w:rFonts w:cs="Times New Roman"/>
          <w:i/>
          <w:iCs/>
          <w:szCs w:val="24"/>
        </w:rPr>
        <w:t xml:space="preserve"> </w:t>
      </w:r>
      <w:proofErr w:type="spellStart"/>
      <w:r w:rsidRPr="00A0175A">
        <w:rPr>
          <w:rFonts w:cs="Times New Roman"/>
          <w:i/>
          <w:iCs/>
          <w:szCs w:val="24"/>
        </w:rPr>
        <w:t>Ekotrans</w:t>
      </w:r>
      <w:proofErr w:type="spellEnd"/>
      <w:r w:rsidRPr="00A0175A">
        <w:rPr>
          <w:rFonts w:cs="Times New Roman"/>
          <w:i/>
          <w:iCs/>
          <w:szCs w:val="24"/>
        </w:rPr>
        <w:t xml:space="preserve"> &amp; </w:t>
      </w:r>
      <w:proofErr w:type="spellStart"/>
      <w:r w:rsidRPr="00A0175A">
        <w:rPr>
          <w:rFonts w:cs="Times New Roman"/>
          <w:i/>
          <w:iCs/>
          <w:szCs w:val="24"/>
        </w:rPr>
        <w:t>Erudisi</w:t>
      </w:r>
      <w:proofErr w:type="spellEnd"/>
      <w:r w:rsidRPr="00A0175A">
        <w:rPr>
          <w:rFonts w:cs="Times New Roman"/>
          <w:i/>
          <w:iCs/>
          <w:szCs w:val="24"/>
        </w:rPr>
        <w:t>, 4</w:t>
      </w:r>
      <w:r w:rsidRPr="00A0175A">
        <w:rPr>
          <w:rFonts w:cs="Times New Roman"/>
          <w:szCs w:val="24"/>
        </w:rPr>
        <w:t xml:space="preserve">(1), 82–95. </w:t>
      </w:r>
      <w:hyperlink r:id="rId15" w:tgtFrame="_new" w:history="1">
        <w:r w:rsidRPr="00A0175A">
          <w:rPr>
            <w:rFonts w:cs="Times New Roman"/>
            <w:color w:val="0000FF"/>
            <w:szCs w:val="24"/>
            <w:u w:val="single"/>
          </w:rPr>
          <w:t>https://doi.org/10.69989/j0m6cg84</w:t>
        </w:r>
      </w:hyperlink>
      <w:r w:rsidRPr="00A0175A">
        <w:rPr>
          <w:rFonts w:cs="Times New Roman"/>
          <w:szCs w:val="24"/>
        </w:rPr>
        <w:t xml:space="preserve"> </w:t>
      </w:r>
    </w:p>
    <w:p w14:paraId="51DC8437" w14:textId="155E7727"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Helsper, E. J. (2012). A corresponding fields model for the links between social and digital exclusion. </w:t>
      </w:r>
      <w:r w:rsidRPr="00A0175A">
        <w:rPr>
          <w:rFonts w:cs="Times New Roman"/>
          <w:i/>
          <w:iCs/>
          <w:szCs w:val="24"/>
        </w:rPr>
        <w:t>Communication Theory, 22</w:t>
      </w:r>
      <w:r w:rsidRPr="00A0175A">
        <w:rPr>
          <w:rFonts w:cs="Times New Roman"/>
          <w:szCs w:val="24"/>
        </w:rPr>
        <w:t xml:space="preserve">(4), 403–426. </w:t>
      </w:r>
      <w:hyperlink r:id="rId16" w:tgtFrame="_new" w:history="1">
        <w:r w:rsidRPr="00A0175A">
          <w:rPr>
            <w:rFonts w:cs="Times New Roman"/>
            <w:color w:val="0000FF"/>
            <w:szCs w:val="24"/>
            <w:u w:val="single"/>
          </w:rPr>
          <w:t>https://doi.org/10.1111/j.1468-2885.2012.01416.x</w:t>
        </w:r>
      </w:hyperlink>
      <w:r w:rsidRPr="00A0175A">
        <w:rPr>
          <w:rFonts w:cs="Times New Roman"/>
          <w:szCs w:val="24"/>
        </w:rPr>
        <w:t xml:space="preserve"> </w:t>
      </w:r>
    </w:p>
    <w:p w14:paraId="13C907A0" w14:textId="22C3E70F"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Hund, A., Wagner, H.-T., Beimborn, D., &amp; Weitzel, T. (2021). Digital innovation: Review and novel perspective. </w:t>
      </w:r>
      <w:r w:rsidRPr="00A0175A">
        <w:rPr>
          <w:rFonts w:cs="Times New Roman"/>
          <w:i/>
          <w:iCs/>
          <w:szCs w:val="24"/>
        </w:rPr>
        <w:t>The Journal of Strategic Information Systems, 30</w:t>
      </w:r>
      <w:r w:rsidRPr="00A0175A">
        <w:rPr>
          <w:rFonts w:cs="Times New Roman"/>
          <w:szCs w:val="24"/>
        </w:rPr>
        <w:t xml:space="preserve">(4), Article 101695. </w:t>
      </w:r>
      <w:hyperlink r:id="rId17" w:tgtFrame="_new" w:history="1">
        <w:r w:rsidRPr="00A0175A">
          <w:rPr>
            <w:rFonts w:cs="Times New Roman"/>
            <w:color w:val="0000FF"/>
            <w:szCs w:val="24"/>
            <w:u w:val="single"/>
          </w:rPr>
          <w:t>https://doi.org/10.1016/j.jsis.2021.101695</w:t>
        </w:r>
      </w:hyperlink>
      <w:r w:rsidRPr="00A0175A">
        <w:rPr>
          <w:rFonts w:cs="Times New Roman"/>
          <w:szCs w:val="24"/>
        </w:rPr>
        <w:t xml:space="preserve"> </w:t>
      </w:r>
    </w:p>
    <w:p w14:paraId="22365035" w14:textId="5FEC810A"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Ministry of Communication and Informatics of the Republic of Indonesia. (2024). </w:t>
      </w:r>
      <w:proofErr w:type="spellStart"/>
      <w:r w:rsidRPr="00A0175A">
        <w:rPr>
          <w:rFonts w:cs="Times New Roman"/>
          <w:i/>
          <w:iCs/>
          <w:szCs w:val="24"/>
        </w:rPr>
        <w:t>Indeks</w:t>
      </w:r>
      <w:proofErr w:type="spellEnd"/>
      <w:r w:rsidRPr="00A0175A">
        <w:rPr>
          <w:rFonts w:cs="Times New Roman"/>
          <w:i/>
          <w:iCs/>
          <w:szCs w:val="24"/>
        </w:rPr>
        <w:t xml:space="preserve"> Masyarakat Digital Indonesia (IMDI) </w:t>
      </w:r>
      <w:proofErr w:type="spellStart"/>
      <w:r w:rsidRPr="00A0175A">
        <w:rPr>
          <w:rFonts w:cs="Times New Roman"/>
          <w:i/>
          <w:iCs/>
          <w:szCs w:val="24"/>
        </w:rPr>
        <w:t>tahun</w:t>
      </w:r>
      <w:proofErr w:type="spellEnd"/>
      <w:r w:rsidRPr="00A0175A">
        <w:rPr>
          <w:rFonts w:cs="Times New Roman"/>
          <w:i/>
          <w:iCs/>
          <w:szCs w:val="24"/>
        </w:rPr>
        <w:t xml:space="preserve"> 2024</w:t>
      </w:r>
      <w:r w:rsidRPr="00A0175A">
        <w:rPr>
          <w:rFonts w:cs="Times New Roman"/>
          <w:szCs w:val="24"/>
        </w:rPr>
        <w:t xml:space="preserve"> [2024 Indonesian Digital Society Index]. </w:t>
      </w:r>
      <w:hyperlink r:id="rId18" w:tgtFrame="_new" w:history="1">
        <w:r w:rsidRPr="00A0175A">
          <w:rPr>
            <w:rFonts w:cs="Times New Roman"/>
            <w:color w:val="0000FF"/>
            <w:szCs w:val="24"/>
            <w:u w:val="single"/>
          </w:rPr>
          <w:t>https://bpsdm.komdigi.go.id/satker/pusbangesdmk/publikasi-indeks-masyarakat-digital-indonesia-imdi-tahun-2024-17-4</w:t>
        </w:r>
      </w:hyperlink>
    </w:p>
    <w:p w14:paraId="18AFB4E2" w14:textId="397782C1"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Kim, Y., &amp; Jang, C.-Y. (2025). </w:t>
      </w:r>
      <w:r w:rsidRPr="00A0175A">
        <w:rPr>
          <w:rFonts w:cs="Times New Roman"/>
          <w:szCs w:val="24"/>
        </w:rPr>
        <w:t xml:space="preserve">Evaluating digital inclusion: A framework for indexing inclusive progress. </w:t>
      </w:r>
      <w:r w:rsidRPr="00A0175A">
        <w:rPr>
          <w:rFonts w:cs="Times New Roman"/>
          <w:i/>
          <w:iCs/>
          <w:szCs w:val="24"/>
        </w:rPr>
        <w:t>Public Organization Review, 25</w:t>
      </w:r>
      <w:r w:rsidRPr="00A0175A">
        <w:rPr>
          <w:rFonts w:cs="Times New Roman"/>
          <w:szCs w:val="24"/>
        </w:rPr>
        <w:t xml:space="preserve">, 1315–1332. </w:t>
      </w:r>
      <w:hyperlink r:id="rId19" w:tgtFrame="_new" w:history="1">
        <w:r w:rsidRPr="00A0175A">
          <w:rPr>
            <w:rFonts w:cs="Times New Roman"/>
            <w:color w:val="0000FF"/>
            <w:szCs w:val="24"/>
            <w:u w:val="single"/>
          </w:rPr>
          <w:t>https://doi.org/10.1007/s11115-025-00857-6</w:t>
        </w:r>
      </w:hyperlink>
      <w:r w:rsidRPr="00A0175A">
        <w:rPr>
          <w:rFonts w:cs="Times New Roman"/>
          <w:szCs w:val="24"/>
        </w:rPr>
        <w:t xml:space="preserve"> </w:t>
      </w:r>
    </w:p>
    <w:p w14:paraId="27BAFB59" w14:textId="2E862BAB"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Kraus, S., Jones, P., Kailer, N., Weinmann, A., Chaparro-Banegas, N., &amp; Roig-Tierno, N. (2021). Digital transformation: An overview of the current state of the art of research. </w:t>
      </w:r>
      <w:r w:rsidRPr="00A0175A">
        <w:rPr>
          <w:rFonts w:cs="Times New Roman"/>
          <w:i/>
          <w:iCs/>
          <w:szCs w:val="24"/>
        </w:rPr>
        <w:t>SAGE Open, 11</w:t>
      </w:r>
      <w:r w:rsidRPr="00A0175A">
        <w:rPr>
          <w:rFonts w:cs="Times New Roman"/>
          <w:szCs w:val="24"/>
        </w:rPr>
        <w:t xml:space="preserve">(3), 1–15. </w:t>
      </w:r>
      <w:hyperlink r:id="rId20" w:tgtFrame="_new" w:history="1">
        <w:r w:rsidRPr="00A0175A">
          <w:rPr>
            <w:rFonts w:cs="Times New Roman"/>
            <w:color w:val="0000FF"/>
            <w:szCs w:val="24"/>
            <w:u w:val="single"/>
          </w:rPr>
          <w:t>https://doi.org/10.1177/21582440211047576</w:t>
        </w:r>
      </w:hyperlink>
      <w:r w:rsidRPr="00A0175A">
        <w:rPr>
          <w:rFonts w:cs="Times New Roman"/>
          <w:szCs w:val="24"/>
        </w:rPr>
        <w:t xml:space="preserve"> </w:t>
      </w:r>
    </w:p>
    <w:p w14:paraId="4B49567B" w14:textId="37A6DAC2"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Mergel, I., Edelmann, N., &amp; Haug, N. (2019). </w:t>
      </w:r>
      <w:r w:rsidRPr="00A0175A">
        <w:rPr>
          <w:rFonts w:cs="Times New Roman"/>
          <w:szCs w:val="24"/>
        </w:rPr>
        <w:t xml:space="preserve">Defining digital transformation: Results from expert interviews. </w:t>
      </w:r>
      <w:r w:rsidRPr="00A0175A">
        <w:rPr>
          <w:rFonts w:cs="Times New Roman"/>
          <w:i/>
          <w:iCs/>
          <w:szCs w:val="24"/>
        </w:rPr>
        <w:t>Government Information Quarterly, 36</w:t>
      </w:r>
      <w:r w:rsidRPr="00A0175A">
        <w:rPr>
          <w:rFonts w:cs="Times New Roman"/>
          <w:szCs w:val="24"/>
        </w:rPr>
        <w:t xml:space="preserve">(4), Article 101385. </w:t>
      </w:r>
      <w:hyperlink r:id="rId21" w:tgtFrame="_new" w:history="1">
        <w:r w:rsidRPr="00A0175A">
          <w:rPr>
            <w:rFonts w:cs="Times New Roman"/>
            <w:color w:val="0000FF"/>
            <w:szCs w:val="24"/>
            <w:u w:val="single"/>
          </w:rPr>
          <w:t>https://doi.org/10.1016/j.giq.2019.06.002</w:t>
        </w:r>
      </w:hyperlink>
      <w:r w:rsidRPr="00A0175A">
        <w:rPr>
          <w:rFonts w:cs="Times New Roman"/>
          <w:szCs w:val="24"/>
        </w:rPr>
        <w:t xml:space="preserve"> </w:t>
      </w:r>
    </w:p>
    <w:p w14:paraId="57877BA8" w14:textId="520FAFA4"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Nagy, S., &amp; Veresné Somosi, M. (2022). </w:t>
      </w:r>
      <w:r w:rsidRPr="00A0175A">
        <w:rPr>
          <w:rFonts w:cs="Times New Roman"/>
          <w:szCs w:val="24"/>
        </w:rPr>
        <w:t xml:space="preserve">The relationship between social innovation and the digital economy and society. </w:t>
      </w:r>
      <w:r w:rsidRPr="00A0175A">
        <w:rPr>
          <w:rFonts w:cs="Times New Roman"/>
          <w:i/>
          <w:iCs/>
          <w:szCs w:val="24"/>
        </w:rPr>
        <w:t>Regional Statistics, 12</w:t>
      </w:r>
      <w:r w:rsidRPr="00A0175A">
        <w:rPr>
          <w:rFonts w:cs="Times New Roman"/>
          <w:szCs w:val="24"/>
        </w:rPr>
        <w:t xml:space="preserve">(2), 3–29. </w:t>
      </w:r>
      <w:hyperlink r:id="rId22" w:tgtFrame="_new" w:history="1">
        <w:r w:rsidRPr="00A0175A">
          <w:rPr>
            <w:rFonts w:cs="Times New Roman"/>
            <w:color w:val="0000FF"/>
            <w:szCs w:val="24"/>
            <w:u w:val="single"/>
          </w:rPr>
          <w:t>https://doi.org/10.15196/RS120202</w:t>
        </w:r>
      </w:hyperlink>
      <w:r w:rsidRPr="00A0175A">
        <w:rPr>
          <w:rFonts w:cs="Times New Roman"/>
          <w:szCs w:val="24"/>
        </w:rPr>
        <w:t xml:space="preserve"> </w:t>
      </w:r>
    </w:p>
    <w:p w14:paraId="039FC71C" w14:textId="3ED7CF83"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Nambisan, S., Lyytinen, K., Majchrzak, A., &amp; Song, M. (2017). Digital innovation management: Reinventing innovation management research in a digital world. </w:t>
      </w:r>
      <w:r w:rsidRPr="00A0175A">
        <w:rPr>
          <w:rFonts w:cs="Times New Roman"/>
          <w:i/>
          <w:iCs/>
          <w:szCs w:val="24"/>
        </w:rPr>
        <w:t>MIS Quarterly, 41</w:t>
      </w:r>
      <w:r w:rsidRPr="00A0175A">
        <w:rPr>
          <w:rFonts w:cs="Times New Roman"/>
          <w:szCs w:val="24"/>
        </w:rPr>
        <w:t xml:space="preserve">(1), 223–238. </w:t>
      </w:r>
      <w:hyperlink r:id="rId23" w:tgtFrame="_new" w:history="1">
        <w:r w:rsidRPr="00A0175A">
          <w:rPr>
            <w:rFonts w:cs="Times New Roman"/>
            <w:color w:val="0000FF"/>
            <w:szCs w:val="24"/>
            <w:u w:val="single"/>
          </w:rPr>
          <w:t>https://doi.org/10.25300/MISQ/2017/41:1.03</w:t>
        </w:r>
      </w:hyperlink>
      <w:r w:rsidRPr="00A0175A">
        <w:rPr>
          <w:rFonts w:cs="Times New Roman"/>
          <w:szCs w:val="24"/>
        </w:rPr>
        <w:t xml:space="preserve"> </w:t>
      </w:r>
    </w:p>
    <w:p w14:paraId="23A61FF1" w14:textId="3B48BF2B" w:rsidR="00A0175A" w:rsidRPr="00A0175A" w:rsidRDefault="00A0175A" w:rsidP="00A0175A">
      <w:pPr>
        <w:spacing w:after="0" w:line="240" w:lineRule="auto"/>
        <w:ind w:left="540" w:hanging="540"/>
        <w:jc w:val="both"/>
        <w:rPr>
          <w:rFonts w:cs="Times New Roman"/>
          <w:szCs w:val="24"/>
        </w:rPr>
      </w:pPr>
      <w:proofErr w:type="spellStart"/>
      <w:r w:rsidRPr="00A0175A">
        <w:rPr>
          <w:rFonts w:cs="Times New Roman"/>
          <w:szCs w:val="24"/>
        </w:rPr>
        <w:t>Nosratabadi</w:t>
      </w:r>
      <w:proofErr w:type="spellEnd"/>
      <w:r w:rsidRPr="00A0175A">
        <w:rPr>
          <w:rFonts w:cs="Times New Roman"/>
          <w:szCs w:val="24"/>
        </w:rPr>
        <w:t xml:space="preserve">, S., </w:t>
      </w:r>
      <w:proofErr w:type="spellStart"/>
      <w:r w:rsidRPr="00A0175A">
        <w:rPr>
          <w:rFonts w:cs="Times New Roman"/>
          <w:szCs w:val="24"/>
        </w:rPr>
        <w:t>Atobishi</w:t>
      </w:r>
      <w:proofErr w:type="spellEnd"/>
      <w:r w:rsidRPr="00A0175A">
        <w:rPr>
          <w:rFonts w:cs="Times New Roman"/>
          <w:szCs w:val="24"/>
        </w:rPr>
        <w:t xml:space="preserve">, T., &amp; Hegedűs, S. (2023). Social sustainability of digital transformation: Empirical evidence from EU-27 countries. </w:t>
      </w:r>
      <w:r w:rsidRPr="00A0175A">
        <w:rPr>
          <w:rFonts w:cs="Times New Roman"/>
          <w:i/>
          <w:iCs/>
          <w:szCs w:val="24"/>
        </w:rPr>
        <w:t>Administrative Sciences, 13</w:t>
      </w:r>
      <w:r w:rsidRPr="00A0175A">
        <w:rPr>
          <w:rFonts w:cs="Times New Roman"/>
          <w:szCs w:val="24"/>
        </w:rPr>
        <w:t xml:space="preserve">(5), Article 126. </w:t>
      </w:r>
      <w:hyperlink r:id="rId24" w:tgtFrame="_new" w:history="1">
        <w:r w:rsidRPr="00A0175A">
          <w:rPr>
            <w:rFonts w:cs="Times New Roman"/>
            <w:color w:val="0000FF"/>
            <w:szCs w:val="24"/>
            <w:u w:val="single"/>
          </w:rPr>
          <w:t>https://doi.org/10.3390/admsci13050126</w:t>
        </w:r>
      </w:hyperlink>
      <w:r w:rsidRPr="00A0175A">
        <w:rPr>
          <w:rFonts w:cs="Times New Roman"/>
          <w:szCs w:val="24"/>
        </w:rPr>
        <w:t xml:space="preserve"> </w:t>
      </w:r>
    </w:p>
    <w:p w14:paraId="37241ED1" w14:textId="49B7BB00"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OECD. (2024). </w:t>
      </w:r>
      <w:r w:rsidRPr="00A0175A">
        <w:rPr>
          <w:rFonts w:cs="Times New Roman"/>
          <w:i/>
          <w:iCs/>
          <w:szCs w:val="24"/>
        </w:rPr>
        <w:t>OECD digital economy outlook 2024 (Volume 1): Embracing the technology frontier</w:t>
      </w:r>
      <w:r w:rsidRPr="00A0175A">
        <w:rPr>
          <w:rFonts w:cs="Times New Roman"/>
          <w:szCs w:val="24"/>
        </w:rPr>
        <w:t xml:space="preserve">. OECD Publishing. </w:t>
      </w:r>
      <w:hyperlink r:id="rId25" w:tgtFrame="_new" w:history="1">
        <w:r w:rsidRPr="00A0175A">
          <w:rPr>
            <w:rFonts w:cs="Times New Roman"/>
            <w:color w:val="0000FF"/>
            <w:szCs w:val="24"/>
            <w:u w:val="single"/>
          </w:rPr>
          <w:t>https://doi.org/10.1787/a1689dc5-en</w:t>
        </w:r>
      </w:hyperlink>
      <w:r w:rsidRPr="00A0175A">
        <w:rPr>
          <w:rFonts w:cs="Times New Roman"/>
          <w:szCs w:val="24"/>
        </w:rPr>
        <w:t xml:space="preserve"> </w:t>
      </w:r>
    </w:p>
    <w:p w14:paraId="7FBF0F97" w14:textId="6FF5DE62"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Qadri, U. A., Ghani, M. B. A., Abbas, U., &amp; Kashif, A. R. (2025). Digital technologies and social sustainability in the digital transformation age: A systematic analysis and research agenda. </w:t>
      </w:r>
      <w:r w:rsidRPr="00A0175A">
        <w:rPr>
          <w:rFonts w:cs="Times New Roman"/>
          <w:i/>
          <w:iCs/>
          <w:szCs w:val="24"/>
        </w:rPr>
        <w:t>International Journal of Ethics and Systems, 41</w:t>
      </w:r>
      <w:r w:rsidRPr="00A0175A">
        <w:rPr>
          <w:rFonts w:cs="Times New Roman"/>
          <w:szCs w:val="24"/>
        </w:rPr>
        <w:t xml:space="preserve">(1), 142–169. </w:t>
      </w:r>
      <w:hyperlink r:id="rId26" w:tgtFrame="_new" w:history="1">
        <w:r w:rsidRPr="00A0175A">
          <w:rPr>
            <w:rFonts w:cs="Times New Roman"/>
            <w:color w:val="0000FF"/>
            <w:szCs w:val="24"/>
            <w:u w:val="single"/>
          </w:rPr>
          <w:t>https://doi.org/10.1108/IJOES-08-2024-0239</w:t>
        </w:r>
      </w:hyperlink>
      <w:r w:rsidRPr="00A0175A">
        <w:rPr>
          <w:rFonts w:cs="Times New Roman"/>
          <w:szCs w:val="24"/>
        </w:rPr>
        <w:t xml:space="preserve"> </w:t>
      </w:r>
    </w:p>
    <w:p w14:paraId="5FC601A0" w14:textId="1D405600"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lastRenderedPageBreak/>
        <w:t xml:space="preserve">Robinson, L., Cotten, S. R., Ono, H., Quan-Haase, A., Mesch, G., Chen, W., Schulz, J., Hale, T. M., &amp; Stern, M. J. (2015). Digital inequalities and why they matter. </w:t>
      </w:r>
      <w:r w:rsidRPr="00A0175A">
        <w:rPr>
          <w:rFonts w:cs="Times New Roman"/>
          <w:i/>
          <w:iCs/>
          <w:szCs w:val="24"/>
        </w:rPr>
        <w:t>Information, Communication &amp; Society, 18</w:t>
      </w:r>
      <w:r w:rsidRPr="00A0175A">
        <w:rPr>
          <w:rFonts w:cs="Times New Roman"/>
          <w:szCs w:val="24"/>
        </w:rPr>
        <w:t xml:space="preserve">(5), 569–582. </w:t>
      </w:r>
      <w:hyperlink r:id="rId27" w:tgtFrame="_new" w:history="1">
        <w:r w:rsidRPr="00A0175A">
          <w:rPr>
            <w:rFonts w:cs="Times New Roman"/>
            <w:color w:val="0000FF"/>
            <w:szCs w:val="24"/>
            <w:u w:val="single"/>
          </w:rPr>
          <w:t>https://doi.org/10.1080/1369118X.2015.1012532</w:t>
        </w:r>
      </w:hyperlink>
      <w:r w:rsidRPr="00A0175A">
        <w:rPr>
          <w:rFonts w:cs="Times New Roman"/>
          <w:szCs w:val="24"/>
        </w:rPr>
        <w:t xml:space="preserve"> </w:t>
      </w:r>
    </w:p>
    <w:p w14:paraId="4A393503" w14:textId="729C7876"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Rogers, E. M. (2003). </w:t>
      </w:r>
      <w:r w:rsidRPr="00A0175A">
        <w:rPr>
          <w:rFonts w:cs="Times New Roman"/>
          <w:i/>
          <w:iCs/>
          <w:szCs w:val="24"/>
        </w:rPr>
        <w:t>Diffusion of innovations</w:t>
      </w:r>
      <w:r w:rsidRPr="00A0175A">
        <w:rPr>
          <w:rFonts w:cs="Times New Roman"/>
          <w:szCs w:val="24"/>
        </w:rPr>
        <w:t xml:space="preserve"> (5th ed.). Free Press. </w:t>
      </w:r>
      <w:hyperlink r:id="rId28" w:tgtFrame="_new" w:history="1">
        <w:r w:rsidRPr="00A0175A">
          <w:rPr>
            <w:rFonts w:cs="Times New Roman"/>
            <w:color w:val="0000FF"/>
            <w:szCs w:val="24"/>
            <w:u w:val="single"/>
          </w:rPr>
          <w:t>https://www.simonandschuster.com/books/Diffusion-of-Innovations-5th-Edition/Everett-M-Rogers/9780743258234</w:t>
        </w:r>
      </w:hyperlink>
      <w:r w:rsidRPr="00A0175A">
        <w:rPr>
          <w:rFonts w:cs="Times New Roman"/>
          <w:szCs w:val="24"/>
        </w:rPr>
        <w:t xml:space="preserve"> </w:t>
      </w:r>
    </w:p>
    <w:p w14:paraId="0FB37E6C" w14:textId="1E5905F8" w:rsidR="00A0175A" w:rsidRPr="00A0175A" w:rsidRDefault="00A0175A" w:rsidP="00A0175A">
      <w:pPr>
        <w:spacing w:after="0" w:line="240" w:lineRule="auto"/>
        <w:ind w:left="540" w:hanging="540"/>
        <w:jc w:val="both"/>
        <w:rPr>
          <w:rFonts w:cs="Times New Roman"/>
          <w:szCs w:val="24"/>
        </w:rPr>
      </w:pPr>
      <w:proofErr w:type="spellStart"/>
      <w:r w:rsidRPr="00A0175A">
        <w:rPr>
          <w:rFonts w:cs="Times New Roman"/>
          <w:szCs w:val="24"/>
        </w:rPr>
        <w:t>Rohayati</w:t>
      </w:r>
      <w:proofErr w:type="spellEnd"/>
      <w:r w:rsidRPr="00A0175A">
        <w:rPr>
          <w:rFonts w:cs="Times New Roman"/>
          <w:szCs w:val="24"/>
        </w:rPr>
        <w:t xml:space="preserve">, Y., &amp; Abdillah, A. (2024). Digital transformation for era Society 5.0 and resilience: Urgent issues from Indonesia. </w:t>
      </w:r>
      <w:r w:rsidRPr="00A0175A">
        <w:rPr>
          <w:rFonts w:cs="Times New Roman"/>
          <w:i/>
          <w:iCs/>
          <w:szCs w:val="24"/>
        </w:rPr>
        <w:t>Societies, 14</w:t>
      </w:r>
      <w:r w:rsidRPr="00A0175A">
        <w:rPr>
          <w:rFonts w:cs="Times New Roman"/>
          <w:szCs w:val="24"/>
        </w:rPr>
        <w:t xml:space="preserve">(12), Article 266. </w:t>
      </w:r>
      <w:hyperlink r:id="rId29" w:tgtFrame="_new" w:history="1">
        <w:r w:rsidRPr="00A0175A">
          <w:rPr>
            <w:rFonts w:cs="Times New Roman"/>
            <w:color w:val="0000FF"/>
            <w:szCs w:val="24"/>
            <w:u w:val="single"/>
          </w:rPr>
          <w:t>https://doi.org/10.3390/soc14120266</w:t>
        </w:r>
      </w:hyperlink>
      <w:r w:rsidRPr="00A0175A">
        <w:rPr>
          <w:rFonts w:cs="Times New Roman"/>
          <w:szCs w:val="24"/>
        </w:rPr>
        <w:t xml:space="preserve"> </w:t>
      </w:r>
    </w:p>
    <w:p w14:paraId="7405AFE6" w14:textId="6937FB2C" w:rsidR="00A0175A" w:rsidRPr="00A0175A" w:rsidRDefault="00A0175A" w:rsidP="00A0175A">
      <w:pPr>
        <w:spacing w:after="0" w:line="240" w:lineRule="auto"/>
        <w:ind w:left="540" w:hanging="540"/>
        <w:jc w:val="both"/>
        <w:rPr>
          <w:rFonts w:cs="Times New Roman"/>
          <w:szCs w:val="24"/>
        </w:rPr>
      </w:pPr>
      <w:proofErr w:type="spellStart"/>
      <w:r w:rsidRPr="00A0175A">
        <w:rPr>
          <w:rFonts w:cs="Times New Roman"/>
          <w:szCs w:val="24"/>
        </w:rPr>
        <w:t>Sarkawi</w:t>
      </w:r>
      <w:proofErr w:type="spellEnd"/>
      <w:r w:rsidRPr="00A0175A">
        <w:rPr>
          <w:rFonts w:cs="Times New Roman"/>
          <w:szCs w:val="24"/>
        </w:rPr>
        <w:t xml:space="preserve">, D., </w:t>
      </w:r>
      <w:proofErr w:type="spellStart"/>
      <w:r w:rsidRPr="00A0175A">
        <w:rPr>
          <w:rFonts w:cs="Times New Roman"/>
          <w:szCs w:val="24"/>
        </w:rPr>
        <w:t>Oktaviani</w:t>
      </w:r>
      <w:proofErr w:type="spellEnd"/>
      <w:r w:rsidRPr="00A0175A">
        <w:rPr>
          <w:rFonts w:cs="Times New Roman"/>
          <w:szCs w:val="24"/>
        </w:rPr>
        <w:t xml:space="preserve">, A., &amp; Priadi, A. (2025). Integration of Pancasila values and character building in the utilization of artificial intelligence for the formation of digital citizens with character in the education environment. </w:t>
      </w:r>
      <w:r w:rsidRPr="00A0175A">
        <w:rPr>
          <w:rFonts w:cs="Times New Roman"/>
          <w:i/>
          <w:iCs/>
          <w:szCs w:val="24"/>
        </w:rPr>
        <w:t>Journal of Basic and Applied Research International, 31</w:t>
      </w:r>
      <w:r w:rsidRPr="00A0175A">
        <w:rPr>
          <w:rFonts w:cs="Times New Roman"/>
          <w:szCs w:val="24"/>
        </w:rPr>
        <w:t xml:space="preserve">(4), 1–11. </w:t>
      </w:r>
      <w:hyperlink r:id="rId30" w:tgtFrame="_new" w:history="1">
        <w:r w:rsidRPr="00A0175A">
          <w:rPr>
            <w:rFonts w:cs="Times New Roman"/>
            <w:color w:val="0000FF"/>
            <w:szCs w:val="24"/>
            <w:u w:val="single"/>
          </w:rPr>
          <w:t>https://doi.org/10.56557/jobari/2025/v31i49365</w:t>
        </w:r>
      </w:hyperlink>
      <w:r w:rsidRPr="00A0175A">
        <w:rPr>
          <w:rFonts w:cs="Times New Roman"/>
          <w:szCs w:val="24"/>
        </w:rPr>
        <w:t xml:space="preserve"> </w:t>
      </w:r>
    </w:p>
    <w:p w14:paraId="193A1360" w14:textId="3F895A87"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Scheerder, A., van Deursen, A. J. A. M., &amp; van Dijk, J. A. G. M. (2017). </w:t>
      </w:r>
      <w:r w:rsidRPr="00A0175A">
        <w:rPr>
          <w:rFonts w:cs="Times New Roman"/>
          <w:szCs w:val="24"/>
        </w:rPr>
        <w:t xml:space="preserve">Determinants of Internet skills, uses, and outcomes: A systematic review of the second- and third-level digital divide. </w:t>
      </w:r>
      <w:r w:rsidRPr="00A0175A">
        <w:rPr>
          <w:rFonts w:cs="Times New Roman"/>
          <w:i/>
          <w:iCs/>
          <w:szCs w:val="24"/>
        </w:rPr>
        <w:t>Telematics and Informatics, 34</w:t>
      </w:r>
      <w:r w:rsidRPr="00A0175A">
        <w:rPr>
          <w:rFonts w:cs="Times New Roman"/>
          <w:szCs w:val="24"/>
        </w:rPr>
        <w:t xml:space="preserve">(8), 1607–1624. </w:t>
      </w:r>
      <w:hyperlink r:id="rId31" w:tgtFrame="_new" w:history="1">
        <w:r w:rsidRPr="00A0175A">
          <w:rPr>
            <w:rFonts w:cs="Times New Roman"/>
            <w:color w:val="0000FF"/>
            <w:szCs w:val="24"/>
            <w:u w:val="single"/>
          </w:rPr>
          <w:t>https://doi.org/10.1016/j.tele.2017.07.007</w:t>
        </w:r>
      </w:hyperlink>
      <w:r w:rsidRPr="00A0175A">
        <w:rPr>
          <w:rFonts w:cs="Times New Roman"/>
          <w:szCs w:val="24"/>
        </w:rPr>
        <w:t xml:space="preserve"> </w:t>
      </w:r>
    </w:p>
    <w:p w14:paraId="6406176D" w14:textId="2B598C73"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Selwyn, N. (2004). Reconsidering political and popular understandings of the digital divide. </w:t>
      </w:r>
      <w:r w:rsidRPr="00A0175A">
        <w:rPr>
          <w:rFonts w:cs="Times New Roman"/>
          <w:i/>
          <w:iCs/>
          <w:szCs w:val="24"/>
        </w:rPr>
        <w:t>New Media &amp; Society, 6</w:t>
      </w:r>
      <w:r w:rsidRPr="00A0175A">
        <w:rPr>
          <w:rFonts w:cs="Times New Roman"/>
          <w:szCs w:val="24"/>
        </w:rPr>
        <w:t xml:space="preserve">(3), 341–362. </w:t>
      </w:r>
      <w:hyperlink r:id="rId32" w:tgtFrame="_new" w:history="1">
        <w:r w:rsidRPr="00A0175A">
          <w:rPr>
            <w:rFonts w:cs="Times New Roman"/>
            <w:color w:val="0000FF"/>
            <w:szCs w:val="24"/>
            <w:u w:val="single"/>
          </w:rPr>
          <w:t>https://doi.org/10.1177/1461444804042519</w:t>
        </w:r>
      </w:hyperlink>
      <w:r w:rsidRPr="00A0175A">
        <w:rPr>
          <w:rFonts w:cs="Times New Roman"/>
          <w:szCs w:val="24"/>
        </w:rPr>
        <w:t xml:space="preserve"> </w:t>
      </w:r>
    </w:p>
    <w:p w14:paraId="58BD8A5C" w14:textId="07BEBA6C" w:rsidR="00A0175A" w:rsidRPr="00A0175A" w:rsidRDefault="00A0175A" w:rsidP="00A0175A">
      <w:pPr>
        <w:spacing w:after="0" w:line="240" w:lineRule="auto"/>
        <w:ind w:left="540" w:hanging="540"/>
        <w:jc w:val="both"/>
        <w:rPr>
          <w:rFonts w:cs="Times New Roman"/>
          <w:szCs w:val="24"/>
        </w:rPr>
      </w:pPr>
      <w:proofErr w:type="spellStart"/>
      <w:r w:rsidRPr="00A0175A">
        <w:rPr>
          <w:rFonts w:cs="Times New Roman"/>
          <w:szCs w:val="24"/>
        </w:rPr>
        <w:t>Twizeyimana</w:t>
      </w:r>
      <w:proofErr w:type="spellEnd"/>
      <w:r w:rsidRPr="00A0175A">
        <w:rPr>
          <w:rFonts w:cs="Times New Roman"/>
          <w:szCs w:val="24"/>
        </w:rPr>
        <w:t xml:space="preserve">, J. D., &amp; Andersson, A. (2019). The public value of e-government: A literature review. </w:t>
      </w:r>
      <w:r w:rsidRPr="00A0175A">
        <w:rPr>
          <w:rFonts w:cs="Times New Roman"/>
          <w:i/>
          <w:iCs/>
          <w:szCs w:val="24"/>
        </w:rPr>
        <w:t>Government Information Quarterly, 36</w:t>
      </w:r>
      <w:r w:rsidRPr="00A0175A">
        <w:rPr>
          <w:rFonts w:cs="Times New Roman"/>
          <w:szCs w:val="24"/>
        </w:rPr>
        <w:t xml:space="preserve">(2), 167–178. </w:t>
      </w:r>
      <w:hyperlink r:id="rId33" w:tgtFrame="_new" w:history="1">
        <w:r w:rsidRPr="00A0175A">
          <w:rPr>
            <w:rFonts w:cs="Times New Roman"/>
            <w:color w:val="0000FF"/>
            <w:szCs w:val="24"/>
            <w:u w:val="single"/>
          </w:rPr>
          <w:t>https://doi.org/10.1016/j.giq.2019.01.001</w:t>
        </w:r>
      </w:hyperlink>
      <w:r w:rsidRPr="00A0175A">
        <w:rPr>
          <w:rFonts w:cs="Times New Roman"/>
          <w:szCs w:val="24"/>
        </w:rPr>
        <w:t xml:space="preserve"> </w:t>
      </w:r>
    </w:p>
    <w:p w14:paraId="7A71DC7C" w14:textId="066391C8" w:rsidR="00A0175A" w:rsidRPr="00A0175A" w:rsidRDefault="00A0175A" w:rsidP="00A0175A">
      <w:pPr>
        <w:spacing w:after="0" w:line="240" w:lineRule="auto"/>
        <w:ind w:left="540" w:hanging="540"/>
        <w:jc w:val="both"/>
        <w:rPr>
          <w:rFonts w:cs="Times New Roman"/>
          <w:szCs w:val="24"/>
          <w:lang w:val="nl-BE"/>
        </w:rPr>
      </w:pPr>
      <w:r w:rsidRPr="00A0175A">
        <w:rPr>
          <w:rFonts w:cs="Times New Roman"/>
          <w:szCs w:val="24"/>
        </w:rPr>
        <w:t xml:space="preserve">United Nations. (2024). </w:t>
      </w:r>
      <w:r w:rsidRPr="00A0175A">
        <w:rPr>
          <w:rFonts w:cs="Times New Roman"/>
          <w:i/>
          <w:iCs/>
          <w:szCs w:val="24"/>
        </w:rPr>
        <w:t>United Nations e-government survey 2024: Accelerating digital transformation for sustainable development</w:t>
      </w:r>
      <w:r w:rsidRPr="00A0175A">
        <w:rPr>
          <w:rFonts w:cs="Times New Roman"/>
          <w:szCs w:val="24"/>
        </w:rPr>
        <w:t xml:space="preserve">. </w:t>
      </w:r>
      <w:hyperlink r:id="rId34" w:tgtFrame="_new" w:history="1">
        <w:r w:rsidRPr="00A0175A">
          <w:rPr>
            <w:rFonts w:cs="Times New Roman"/>
            <w:color w:val="0000FF"/>
            <w:szCs w:val="24"/>
            <w:u w:val="single"/>
            <w:lang w:val="nl-BE"/>
          </w:rPr>
          <w:t>https://desapublications.un.org/publications/un-e-government-survey-2024</w:t>
        </w:r>
      </w:hyperlink>
      <w:r w:rsidRPr="00A0175A">
        <w:rPr>
          <w:rFonts w:cs="Times New Roman"/>
          <w:szCs w:val="24"/>
          <w:lang w:val="nl-BE"/>
        </w:rPr>
        <w:t xml:space="preserve"> </w:t>
      </w:r>
    </w:p>
    <w:p w14:paraId="7D2484EB" w14:textId="6856410E"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van Deursen, A. J. A. M., &amp; van Dijk, J. A. G. M. (2014). </w:t>
      </w:r>
      <w:r w:rsidRPr="00A0175A">
        <w:rPr>
          <w:rFonts w:cs="Times New Roman"/>
          <w:szCs w:val="24"/>
        </w:rPr>
        <w:t xml:space="preserve">The digital divide shifts to differences in usage. </w:t>
      </w:r>
      <w:r w:rsidRPr="00A0175A">
        <w:rPr>
          <w:rFonts w:cs="Times New Roman"/>
          <w:i/>
          <w:iCs/>
          <w:szCs w:val="24"/>
        </w:rPr>
        <w:t>New Media &amp; Society, 16</w:t>
      </w:r>
      <w:r w:rsidRPr="00A0175A">
        <w:rPr>
          <w:rFonts w:cs="Times New Roman"/>
          <w:szCs w:val="24"/>
        </w:rPr>
        <w:t xml:space="preserve">(3), 507–526. </w:t>
      </w:r>
      <w:hyperlink r:id="rId35" w:tgtFrame="_new" w:history="1">
        <w:r w:rsidRPr="00A0175A">
          <w:rPr>
            <w:rFonts w:cs="Times New Roman"/>
            <w:color w:val="0000FF"/>
            <w:szCs w:val="24"/>
            <w:u w:val="single"/>
          </w:rPr>
          <w:t>https://doi.org/10.1177/1461444813487959</w:t>
        </w:r>
      </w:hyperlink>
      <w:r w:rsidRPr="00A0175A">
        <w:rPr>
          <w:rFonts w:cs="Times New Roman"/>
          <w:szCs w:val="24"/>
        </w:rPr>
        <w:t xml:space="preserve"> </w:t>
      </w:r>
    </w:p>
    <w:p w14:paraId="7D0C1F95" w14:textId="4EF4021D" w:rsidR="00A0175A" w:rsidRPr="00A0175A" w:rsidRDefault="00A0175A" w:rsidP="00A0175A">
      <w:pPr>
        <w:spacing w:after="0" w:line="240" w:lineRule="auto"/>
        <w:ind w:left="540" w:hanging="540"/>
        <w:jc w:val="both"/>
        <w:rPr>
          <w:rFonts w:cs="Times New Roman"/>
          <w:szCs w:val="24"/>
          <w:lang w:val="nl-BE"/>
        </w:rPr>
      </w:pPr>
      <w:r w:rsidRPr="00A0175A">
        <w:rPr>
          <w:rFonts w:cs="Times New Roman"/>
          <w:szCs w:val="24"/>
          <w:lang w:val="nl-BE"/>
        </w:rPr>
        <w:t xml:space="preserve">van Deursen, A. J. A. M., Helsper, E. J., &amp; Eynon, R. (2016). </w:t>
      </w:r>
      <w:r w:rsidRPr="00A0175A">
        <w:rPr>
          <w:rFonts w:cs="Times New Roman"/>
          <w:szCs w:val="24"/>
        </w:rPr>
        <w:t xml:space="preserve">Development and validation of the Internet Skills Scale (ISS). </w:t>
      </w:r>
      <w:r w:rsidRPr="00A0175A">
        <w:rPr>
          <w:rFonts w:cs="Times New Roman"/>
          <w:i/>
          <w:iCs/>
          <w:szCs w:val="24"/>
          <w:lang w:val="nl-BE"/>
        </w:rPr>
        <w:t>Information, Communication &amp; Society, 19</w:t>
      </w:r>
      <w:r w:rsidRPr="00A0175A">
        <w:rPr>
          <w:rFonts w:cs="Times New Roman"/>
          <w:szCs w:val="24"/>
          <w:lang w:val="nl-BE"/>
        </w:rPr>
        <w:t xml:space="preserve">(6), 804–823. </w:t>
      </w:r>
      <w:hyperlink r:id="rId36" w:tgtFrame="_new" w:history="1">
        <w:r w:rsidRPr="00A0175A">
          <w:rPr>
            <w:rFonts w:cs="Times New Roman"/>
            <w:color w:val="0000FF"/>
            <w:szCs w:val="24"/>
            <w:u w:val="single"/>
            <w:lang w:val="nl-BE"/>
          </w:rPr>
          <w:t>https://doi.org/10.1080/1369118X.2015.1078834</w:t>
        </w:r>
      </w:hyperlink>
      <w:r w:rsidRPr="00A0175A">
        <w:rPr>
          <w:rFonts w:cs="Times New Roman"/>
          <w:szCs w:val="24"/>
          <w:lang w:val="nl-BE"/>
        </w:rPr>
        <w:t xml:space="preserve"> </w:t>
      </w:r>
    </w:p>
    <w:p w14:paraId="55248CD7" w14:textId="4BD7AC5C"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van Deursen, A. J. A. M., &amp; van Dijk, J. A. G. M. (2019). </w:t>
      </w:r>
      <w:r w:rsidRPr="00A0175A">
        <w:rPr>
          <w:rFonts w:cs="Times New Roman"/>
          <w:szCs w:val="24"/>
        </w:rPr>
        <w:t xml:space="preserve">The first-level digital divide shifts from inequalities in physical access to inequalities in material access. </w:t>
      </w:r>
      <w:r w:rsidRPr="00A0175A">
        <w:rPr>
          <w:rFonts w:cs="Times New Roman"/>
          <w:i/>
          <w:iCs/>
          <w:szCs w:val="24"/>
        </w:rPr>
        <w:t>New Media &amp; Society, 21</w:t>
      </w:r>
      <w:r w:rsidRPr="00A0175A">
        <w:rPr>
          <w:rFonts w:cs="Times New Roman"/>
          <w:szCs w:val="24"/>
        </w:rPr>
        <w:t xml:space="preserve">(2), 354–375. </w:t>
      </w:r>
      <w:hyperlink r:id="rId37" w:tgtFrame="_new" w:history="1">
        <w:r w:rsidRPr="00A0175A">
          <w:rPr>
            <w:rFonts w:cs="Times New Roman"/>
            <w:color w:val="0000FF"/>
            <w:szCs w:val="24"/>
            <w:u w:val="single"/>
          </w:rPr>
          <w:t>https://doi.org/10.1177/1461444818797082</w:t>
        </w:r>
      </w:hyperlink>
      <w:r w:rsidRPr="00A0175A">
        <w:rPr>
          <w:rFonts w:cs="Times New Roman"/>
          <w:szCs w:val="24"/>
        </w:rPr>
        <w:t xml:space="preserve"> </w:t>
      </w:r>
    </w:p>
    <w:p w14:paraId="763BFBBA" w14:textId="0632551F"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Verhoef, P. C., Broekhuizen, T., Bart, Y., Bhattacharya, A., Dong, J. Q., Fabian, N., &amp; Haenlein, M. (2021). </w:t>
      </w:r>
      <w:r w:rsidRPr="00A0175A">
        <w:rPr>
          <w:rFonts w:cs="Times New Roman"/>
          <w:szCs w:val="24"/>
        </w:rPr>
        <w:t xml:space="preserve">Digital transformation: A multidisciplinary reflection and research agenda. </w:t>
      </w:r>
      <w:r w:rsidRPr="00A0175A">
        <w:rPr>
          <w:rFonts w:cs="Times New Roman"/>
          <w:i/>
          <w:iCs/>
          <w:szCs w:val="24"/>
        </w:rPr>
        <w:t>Journal of Business Research, 122</w:t>
      </w:r>
      <w:r w:rsidRPr="00A0175A">
        <w:rPr>
          <w:rFonts w:cs="Times New Roman"/>
          <w:szCs w:val="24"/>
        </w:rPr>
        <w:t xml:space="preserve">, 889–901. </w:t>
      </w:r>
      <w:hyperlink r:id="rId38" w:tgtFrame="_new" w:history="1">
        <w:r w:rsidRPr="00A0175A">
          <w:rPr>
            <w:rFonts w:cs="Times New Roman"/>
            <w:color w:val="0000FF"/>
            <w:szCs w:val="24"/>
            <w:u w:val="single"/>
          </w:rPr>
          <w:t>https://doi.org/10.1016/j.jbusres.2019.09.022</w:t>
        </w:r>
      </w:hyperlink>
      <w:r w:rsidRPr="00A0175A">
        <w:rPr>
          <w:rFonts w:cs="Times New Roman"/>
          <w:szCs w:val="24"/>
        </w:rPr>
        <w:t xml:space="preserve"> </w:t>
      </w:r>
    </w:p>
    <w:p w14:paraId="763516C9" w14:textId="0DEDFF97"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Vial, G. (2019). Understanding digital transformation: A review and a research agenda. </w:t>
      </w:r>
      <w:r w:rsidRPr="00A0175A">
        <w:rPr>
          <w:rFonts w:cs="Times New Roman"/>
          <w:i/>
          <w:iCs/>
          <w:szCs w:val="24"/>
        </w:rPr>
        <w:t>The Journal of Strategic Information Systems, 28</w:t>
      </w:r>
      <w:r w:rsidRPr="00A0175A">
        <w:rPr>
          <w:rFonts w:cs="Times New Roman"/>
          <w:szCs w:val="24"/>
        </w:rPr>
        <w:t xml:space="preserve">(2), 118–144. </w:t>
      </w:r>
      <w:hyperlink r:id="rId39" w:tgtFrame="_new" w:history="1">
        <w:r w:rsidRPr="00A0175A">
          <w:rPr>
            <w:rFonts w:cs="Times New Roman"/>
            <w:color w:val="0000FF"/>
            <w:szCs w:val="24"/>
            <w:u w:val="single"/>
          </w:rPr>
          <w:t>https://doi.org/10.1016/j.jsis.2019.01.003</w:t>
        </w:r>
      </w:hyperlink>
      <w:r w:rsidRPr="00A0175A">
        <w:rPr>
          <w:rFonts w:cs="Times New Roman"/>
          <w:szCs w:val="24"/>
        </w:rPr>
        <w:t xml:space="preserve"> </w:t>
      </w:r>
    </w:p>
    <w:p w14:paraId="6DB825E9" w14:textId="667B104B" w:rsidR="00A0175A" w:rsidRPr="00A0175A" w:rsidRDefault="00A0175A" w:rsidP="00A0175A">
      <w:pPr>
        <w:spacing w:after="0" w:line="240" w:lineRule="auto"/>
        <w:ind w:left="540" w:hanging="540"/>
        <w:jc w:val="both"/>
        <w:rPr>
          <w:rFonts w:cs="Times New Roman"/>
          <w:szCs w:val="24"/>
        </w:rPr>
      </w:pPr>
      <w:r w:rsidRPr="00A0175A">
        <w:rPr>
          <w:rFonts w:cs="Times New Roman"/>
          <w:szCs w:val="24"/>
          <w:lang w:val="nl-BE"/>
        </w:rPr>
        <w:t xml:space="preserve">Wang, F., Ni, X., Zhang, M., &amp; Zhang, J. (2024). </w:t>
      </w:r>
      <w:r w:rsidRPr="00A0175A">
        <w:rPr>
          <w:rFonts w:cs="Times New Roman"/>
          <w:szCs w:val="24"/>
        </w:rPr>
        <w:t xml:space="preserve">Educational digital inequality: A meta-analysis of the relationship between digital device use and academic performance in adolescents. </w:t>
      </w:r>
      <w:r w:rsidRPr="00A0175A">
        <w:rPr>
          <w:rFonts w:cs="Times New Roman"/>
          <w:i/>
          <w:iCs/>
          <w:szCs w:val="24"/>
        </w:rPr>
        <w:t>Computers &amp; Education, 213</w:t>
      </w:r>
      <w:r w:rsidRPr="00A0175A">
        <w:rPr>
          <w:rFonts w:cs="Times New Roman"/>
          <w:szCs w:val="24"/>
        </w:rPr>
        <w:t xml:space="preserve">, Article 105003. </w:t>
      </w:r>
      <w:hyperlink r:id="rId40" w:tgtFrame="_new" w:history="1">
        <w:r w:rsidRPr="00A0175A">
          <w:rPr>
            <w:rFonts w:cs="Times New Roman"/>
            <w:color w:val="0000FF"/>
            <w:szCs w:val="24"/>
            <w:u w:val="single"/>
          </w:rPr>
          <w:t>https://doi.org/10.1016/j.compedu.2024.105003</w:t>
        </w:r>
      </w:hyperlink>
      <w:r w:rsidRPr="00A0175A">
        <w:rPr>
          <w:rFonts w:cs="Times New Roman"/>
          <w:szCs w:val="24"/>
        </w:rPr>
        <w:t xml:space="preserve"> </w:t>
      </w:r>
    </w:p>
    <w:p w14:paraId="4C935674" w14:textId="666E5EE1" w:rsidR="00A0175A" w:rsidRPr="00A0175A" w:rsidRDefault="00A0175A" w:rsidP="00A0175A">
      <w:pPr>
        <w:spacing w:after="0" w:line="240" w:lineRule="auto"/>
        <w:ind w:left="540" w:hanging="540"/>
        <w:jc w:val="both"/>
        <w:rPr>
          <w:rFonts w:cs="Times New Roman"/>
          <w:szCs w:val="24"/>
        </w:rPr>
      </w:pPr>
      <w:r w:rsidRPr="00A0175A">
        <w:rPr>
          <w:rFonts w:cs="Times New Roman"/>
          <w:szCs w:val="24"/>
        </w:rPr>
        <w:t xml:space="preserve">World Bank. (2021). </w:t>
      </w:r>
      <w:r w:rsidRPr="00A0175A">
        <w:rPr>
          <w:rFonts w:cs="Times New Roman"/>
          <w:i/>
          <w:iCs/>
          <w:szCs w:val="24"/>
        </w:rPr>
        <w:t>Beyond unicorns: Harnessing digital technologies for inclusion in Indonesia</w:t>
      </w:r>
      <w:r w:rsidRPr="00A0175A">
        <w:rPr>
          <w:rFonts w:cs="Times New Roman"/>
          <w:szCs w:val="24"/>
        </w:rPr>
        <w:t xml:space="preserve">. </w:t>
      </w:r>
      <w:hyperlink r:id="rId41" w:tgtFrame="_new" w:history="1">
        <w:r w:rsidRPr="00A0175A">
          <w:rPr>
            <w:rFonts w:cs="Times New Roman"/>
            <w:color w:val="0000FF"/>
            <w:szCs w:val="24"/>
            <w:u w:val="single"/>
          </w:rPr>
          <w:t>https://www.worldbank.org/en/country/indonesia/publication/beyond-unicorns-harnessing-digital-technologies-for-inclusion-in-indonesia</w:t>
        </w:r>
      </w:hyperlink>
      <w:r w:rsidRPr="00A0175A">
        <w:rPr>
          <w:rFonts w:cs="Times New Roman"/>
          <w:szCs w:val="24"/>
        </w:rPr>
        <w:t xml:space="preserve"> </w:t>
      </w:r>
    </w:p>
    <w:p w14:paraId="404CA784" w14:textId="2ABFA8B0" w:rsidR="007F31C3" w:rsidRPr="00A0175A" w:rsidRDefault="00A0175A" w:rsidP="00A0175A">
      <w:pPr>
        <w:spacing w:after="80" w:line="240" w:lineRule="auto"/>
        <w:ind w:left="540" w:hanging="540"/>
        <w:jc w:val="both"/>
        <w:rPr>
          <w:rFonts w:cs="Times New Roman"/>
          <w:sz w:val="22"/>
        </w:rPr>
      </w:pPr>
      <w:r w:rsidRPr="00A0175A">
        <w:rPr>
          <w:rFonts w:cs="Times New Roman"/>
          <w:szCs w:val="24"/>
        </w:rPr>
        <w:lastRenderedPageBreak/>
        <w:t xml:space="preserve">Yoo, Y., Henfridsson, O., &amp; Lyytinen, K. (2010). The new organizing logic of digital innovation: An agenda for information systems research. </w:t>
      </w:r>
      <w:r w:rsidRPr="00A0175A">
        <w:rPr>
          <w:rFonts w:cs="Times New Roman"/>
          <w:i/>
          <w:iCs/>
          <w:szCs w:val="24"/>
        </w:rPr>
        <w:t>Information Systems Research, 21</w:t>
      </w:r>
      <w:r w:rsidRPr="00A0175A">
        <w:rPr>
          <w:rFonts w:cs="Times New Roman"/>
          <w:szCs w:val="24"/>
        </w:rPr>
        <w:t xml:space="preserve">(4), 724–735. </w:t>
      </w:r>
      <w:hyperlink r:id="rId42" w:tgtFrame="_new" w:history="1">
        <w:r w:rsidRPr="00A0175A">
          <w:rPr>
            <w:rFonts w:cs="Times New Roman"/>
            <w:color w:val="0000FF"/>
            <w:szCs w:val="24"/>
            <w:u w:val="single"/>
          </w:rPr>
          <w:t>https://doi.org/10.1287/isre.1100.0322</w:t>
        </w:r>
      </w:hyperlink>
    </w:p>
    <w:sectPr w:rsidR="007F31C3" w:rsidRPr="00A0175A" w:rsidSect="002243F6">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42B0" w14:textId="77777777" w:rsidR="00123E2F" w:rsidRDefault="00123E2F">
      <w:pPr>
        <w:spacing w:after="0" w:line="240" w:lineRule="auto"/>
      </w:pPr>
      <w:r>
        <w:separator/>
      </w:r>
    </w:p>
  </w:endnote>
  <w:endnote w:type="continuationSeparator" w:id="0">
    <w:p w14:paraId="44CB6A22" w14:textId="77777777" w:rsidR="00123E2F" w:rsidRDefault="0012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B911" w14:textId="77777777" w:rsidR="00286AA0" w:rsidRDefault="00286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CFF6" w14:textId="77777777" w:rsidR="0048298B" w:rsidRDefault="004829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0519" w14:textId="77777777" w:rsidR="00286AA0" w:rsidRDefault="00286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42A9" w14:textId="77777777" w:rsidR="00123E2F" w:rsidRDefault="00123E2F">
      <w:pPr>
        <w:spacing w:after="0" w:line="240" w:lineRule="auto"/>
      </w:pPr>
      <w:r>
        <w:separator/>
      </w:r>
    </w:p>
  </w:footnote>
  <w:footnote w:type="continuationSeparator" w:id="0">
    <w:p w14:paraId="7DDB38A8" w14:textId="77777777" w:rsidR="00123E2F" w:rsidRDefault="00123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CE9A" w14:textId="77777777" w:rsidR="00286AA0" w:rsidRDefault="00000000">
    <w:pPr>
      <w:pStyle w:val="Header"/>
    </w:pPr>
    <w:r>
      <w:rPr>
        <w:noProof/>
      </w:rPr>
      <w:pict w14:anchorId="284FF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DA51" w14:textId="77777777" w:rsidR="00286AA0" w:rsidRDefault="00000000">
    <w:pPr>
      <w:pStyle w:val="Header"/>
    </w:pPr>
    <w:r>
      <w:rPr>
        <w:noProof/>
      </w:rPr>
      <w:pict w14:anchorId="7F860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8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84DC" w14:textId="77777777" w:rsidR="00286AA0" w:rsidRDefault="00000000">
    <w:pPr>
      <w:pStyle w:val="Header"/>
    </w:pPr>
    <w:r>
      <w:rPr>
        <w:noProof/>
      </w:rPr>
      <w:pict w14:anchorId="12058E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33605"/>
    <w:multiLevelType w:val="hybridMultilevel"/>
    <w:tmpl w:val="3B9C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DF1EDA"/>
    <w:multiLevelType w:val="hybridMultilevel"/>
    <w:tmpl w:val="745C92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38297">
    <w:abstractNumId w:val="0"/>
  </w:num>
  <w:num w:numId="2" w16cid:durableId="1051466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DE"/>
    <w:rsid w:val="00020810"/>
    <w:rsid w:val="00097113"/>
    <w:rsid w:val="00123E2F"/>
    <w:rsid w:val="00160A87"/>
    <w:rsid w:val="001C2523"/>
    <w:rsid w:val="0027269B"/>
    <w:rsid w:val="00286AA0"/>
    <w:rsid w:val="00316E3D"/>
    <w:rsid w:val="003300B5"/>
    <w:rsid w:val="003721D7"/>
    <w:rsid w:val="00406A59"/>
    <w:rsid w:val="0048298B"/>
    <w:rsid w:val="00536429"/>
    <w:rsid w:val="005442B0"/>
    <w:rsid w:val="005B3391"/>
    <w:rsid w:val="005B76DE"/>
    <w:rsid w:val="00724F35"/>
    <w:rsid w:val="00732DE9"/>
    <w:rsid w:val="007B6E18"/>
    <w:rsid w:val="007F31C3"/>
    <w:rsid w:val="008F02A6"/>
    <w:rsid w:val="00A0175A"/>
    <w:rsid w:val="00A20195"/>
    <w:rsid w:val="00C20764"/>
    <w:rsid w:val="00CC6B67"/>
    <w:rsid w:val="00D93981"/>
    <w:rsid w:val="00E97F16"/>
    <w:rsid w:val="00F27461"/>
    <w:rsid w:val="00F546EE"/>
    <w:rsid w:val="00F65077"/>
    <w:rsid w:val="00FA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320E9"/>
  <w15:chartTrackingRefBased/>
  <w15:docId w15:val="{6A5A449E-D888-49EF-A851-97A73425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DE"/>
    <w:pPr>
      <w:spacing w:after="200" w:line="27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5B76DE"/>
    <w:pPr>
      <w:keepNext/>
      <w:keepLines/>
      <w:spacing w:before="240" w:after="12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unhideWhenUsed/>
    <w:qFormat/>
    <w:rsid w:val="005B76DE"/>
    <w:pPr>
      <w:keepNext/>
      <w:keepLines/>
      <w:spacing w:before="200" w:after="8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6DE"/>
    <w:rPr>
      <w:color w:val="0000FF"/>
      <w:u w:val="single"/>
    </w:rPr>
  </w:style>
  <w:style w:type="character" w:customStyle="1" w:styleId="Heading1Char">
    <w:name w:val="Heading 1 Char"/>
    <w:basedOn w:val="DefaultParagraphFont"/>
    <w:link w:val="Heading1"/>
    <w:uiPriority w:val="9"/>
    <w:rsid w:val="005B76DE"/>
    <w:rPr>
      <w:rFonts w:asciiTheme="majorHAnsi" w:eastAsiaTheme="majorEastAsia" w:hAnsiTheme="majorHAnsi" w:cstheme="majorBidi"/>
      <w:b/>
      <w:bCs/>
      <w:color w:val="2F5496" w:themeColor="accent1" w:themeShade="BF"/>
      <w:sz w:val="24"/>
      <w:szCs w:val="28"/>
    </w:rPr>
  </w:style>
  <w:style w:type="character" w:customStyle="1" w:styleId="Heading2Char">
    <w:name w:val="Heading 2 Char"/>
    <w:basedOn w:val="DefaultParagraphFont"/>
    <w:link w:val="Heading2"/>
    <w:uiPriority w:val="9"/>
    <w:rsid w:val="005B76DE"/>
    <w:rPr>
      <w:rFonts w:asciiTheme="majorHAnsi" w:eastAsiaTheme="majorEastAsia" w:hAnsiTheme="majorHAnsi" w:cstheme="majorBidi"/>
      <w:b/>
      <w:bCs/>
      <w:color w:val="4472C4" w:themeColor="accent1"/>
      <w:sz w:val="24"/>
      <w:szCs w:val="26"/>
    </w:rPr>
  </w:style>
  <w:style w:type="paragraph" w:styleId="Footer">
    <w:name w:val="footer"/>
    <w:basedOn w:val="Normal"/>
    <w:link w:val="FooterChar"/>
    <w:uiPriority w:val="99"/>
    <w:unhideWhenUsed/>
    <w:rsid w:val="005B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6DE"/>
    <w:rPr>
      <w:rFonts w:ascii="Times New Roman" w:eastAsia="Times New Roman" w:hAnsi="Times New Roman"/>
      <w:sz w:val="24"/>
    </w:rPr>
  </w:style>
  <w:style w:type="table" w:styleId="TableGrid">
    <w:name w:val="Table Grid"/>
    <w:basedOn w:val="TableNormal"/>
    <w:uiPriority w:val="59"/>
    <w:rsid w:val="005B76D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21D7"/>
    <w:rPr>
      <w:color w:val="605E5C"/>
      <w:shd w:val="clear" w:color="auto" w:fill="E1DFDD"/>
    </w:rPr>
  </w:style>
  <w:style w:type="paragraph" w:styleId="Header">
    <w:name w:val="header"/>
    <w:basedOn w:val="Normal"/>
    <w:link w:val="HeaderChar"/>
    <w:uiPriority w:val="99"/>
    <w:unhideWhenUsed/>
    <w:rsid w:val="00286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AA0"/>
    <w:rPr>
      <w:rFonts w:ascii="Times New Roman" w:eastAsia="Times New Roman" w:hAnsi="Times New Roman"/>
      <w:sz w:val="24"/>
    </w:rPr>
  </w:style>
  <w:style w:type="paragraph" w:styleId="ListParagraph">
    <w:name w:val="List Paragraph"/>
    <w:basedOn w:val="Normal"/>
    <w:uiPriority w:val="34"/>
    <w:qFormat/>
    <w:rsid w:val="00A01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07/249008" TargetMode="External"/><Relationship Id="rId18" Type="http://schemas.openxmlformats.org/officeDocument/2006/relationships/hyperlink" Target="https://bpsdm.komdigi.go.id/satker/pusbangesdmk/publikasi-indeks-masyarakat-digital-indonesia-imdi-tahun-2024-17-4?utm_source=chatgpt.com" TargetMode="External"/><Relationship Id="rId26" Type="http://schemas.openxmlformats.org/officeDocument/2006/relationships/hyperlink" Target="https://doi.org/10.1108/IJOES-08-2024-0239" TargetMode="External"/><Relationship Id="rId39" Type="http://schemas.openxmlformats.org/officeDocument/2006/relationships/hyperlink" Target="https://doi.org/10.1016/j.jsis.2019.01.003" TargetMode="External"/><Relationship Id="rId21" Type="http://schemas.openxmlformats.org/officeDocument/2006/relationships/hyperlink" Target="https://doi.org/10.1016/j.giq.2019.06.002" TargetMode="External"/><Relationship Id="rId34" Type="http://schemas.openxmlformats.org/officeDocument/2006/relationships/hyperlink" Target="https://desapublications.un.org/publications/un-e-government-survey-2024?utm_source=chatgpt.com" TargetMode="External"/><Relationship Id="rId42" Type="http://schemas.openxmlformats.org/officeDocument/2006/relationships/hyperlink" Target="https://doi.org/10.1287/isre.1100.0322"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apjii.or.id/berita/d/apjii-jumlah-pengguna-internet-indonesia-tembus-221-juta-orang?utm_source=chatgpt.com" TargetMode="External"/><Relationship Id="rId2" Type="http://schemas.openxmlformats.org/officeDocument/2006/relationships/styles" Target="styles.xml"/><Relationship Id="rId16" Type="http://schemas.openxmlformats.org/officeDocument/2006/relationships/hyperlink" Target="https://doi.org/10.1111/j.1468-2885.2012.01416.x" TargetMode="External"/><Relationship Id="rId29" Type="http://schemas.openxmlformats.org/officeDocument/2006/relationships/hyperlink" Target="https://doi.org/10.3390/soc14120266" TargetMode="External"/><Relationship Id="rId11" Type="http://schemas.openxmlformats.org/officeDocument/2006/relationships/hyperlink" Target="https://doi.org/10.1016/j.giq.2013.06.002" TargetMode="External"/><Relationship Id="rId24" Type="http://schemas.openxmlformats.org/officeDocument/2006/relationships/hyperlink" Target="https://doi.org/10.3390/admsci13050126" TargetMode="External"/><Relationship Id="rId32" Type="http://schemas.openxmlformats.org/officeDocument/2006/relationships/hyperlink" Target="https://doi.org/10.1177/1461444804042519" TargetMode="External"/><Relationship Id="rId37" Type="http://schemas.openxmlformats.org/officeDocument/2006/relationships/hyperlink" Target="https://doi.org/10.1177/1461444818797082" TargetMode="External"/><Relationship Id="rId40" Type="http://schemas.openxmlformats.org/officeDocument/2006/relationships/hyperlink" Target="https://doi.org/10.1016/j.compedu.2024.105003"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69989/j0m6cg84" TargetMode="External"/><Relationship Id="rId23" Type="http://schemas.openxmlformats.org/officeDocument/2006/relationships/hyperlink" Target="https://doi.org/10.25300/MISQ/2017/41:1.03" TargetMode="External"/><Relationship Id="rId28" Type="http://schemas.openxmlformats.org/officeDocument/2006/relationships/hyperlink" Target="https://www.simonandschuster.com/books/Diffusion-of-Innovations-5th-Edition/Everett-M-Rogers/9780743258234" TargetMode="External"/><Relationship Id="rId36" Type="http://schemas.openxmlformats.org/officeDocument/2006/relationships/hyperlink" Target="https://doi.org/10.1080/1369118X.2015.1078834" TargetMode="External"/><Relationship Id="rId49" Type="http://schemas.openxmlformats.org/officeDocument/2006/relationships/fontTable" Target="fontTable.xml"/><Relationship Id="rId10" Type="http://schemas.openxmlformats.org/officeDocument/2006/relationships/hyperlink" Target="https://doi.org/10.9734/ajess/2025/v51i122722" TargetMode="External"/><Relationship Id="rId19" Type="http://schemas.openxmlformats.org/officeDocument/2006/relationships/hyperlink" Target="https://doi.org/10.1007/s11115-025-00857-6" TargetMode="External"/><Relationship Id="rId31" Type="http://schemas.openxmlformats.org/officeDocument/2006/relationships/hyperlink" Target="https://doi.org/10.1016/j.tele.2017.07.007"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bi.go.id/id/publikasi/ruang-media/news-release/Pages/sp_2717025.aspx?utm_source=chatgpt.com" TargetMode="External"/><Relationship Id="rId14" Type="http://schemas.openxmlformats.org/officeDocument/2006/relationships/hyperlink" Target="https://services.google.com/fh/files/misc/indonesia_e_conomy_sea_2024_report.pdf?utm_source=chatgpt.com" TargetMode="External"/><Relationship Id="rId22" Type="http://schemas.openxmlformats.org/officeDocument/2006/relationships/hyperlink" Target="https://doi.org/10.15196/RS120202" TargetMode="External"/><Relationship Id="rId27" Type="http://schemas.openxmlformats.org/officeDocument/2006/relationships/hyperlink" Target="https://doi.org/10.1080/1369118X.2015.1012532" TargetMode="External"/><Relationship Id="rId30" Type="http://schemas.openxmlformats.org/officeDocument/2006/relationships/hyperlink" Target="https://doi.org/10.56557/jobari/2025/v31i49365" TargetMode="External"/><Relationship Id="rId35" Type="http://schemas.openxmlformats.org/officeDocument/2006/relationships/hyperlink" Target="https://doi.org/10.1177/1461444813487959"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bps.go.id/en/publication/2025/08/29/beaa2be400eda6ce6c636ef8/telecommunication-statistics-in-indonesia-2024.html?utm_source=chatgpt.com" TargetMode="External"/><Relationship Id="rId3" Type="http://schemas.openxmlformats.org/officeDocument/2006/relationships/settings" Target="settings.xml"/><Relationship Id="rId12" Type="http://schemas.openxmlformats.org/officeDocument/2006/relationships/hyperlink" Target="https://doi.org/10.1016/j.jengtecman.2024.101843" TargetMode="External"/><Relationship Id="rId17" Type="http://schemas.openxmlformats.org/officeDocument/2006/relationships/hyperlink" Target="https://doi.org/10.1016/j.jsis.2021.101695" TargetMode="External"/><Relationship Id="rId25" Type="http://schemas.openxmlformats.org/officeDocument/2006/relationships/hyperlink" Target="https://doi.org/10.1787/a1689dc5-en" TargetMode="External"/><Relationship Id="rId33" Type="http://schemas.openxmlformats.org/officeDocument/2006/relationships/hyperlink" Target="https://doi.org/10.1016/j.giq.2019.01.001" TargetMode="External"/><Relationship Id="rId38" Type="http://schemas.openxmlformats.org/officeDocument/2006/relationships/hyperlink" Target="https://doi.org/10.1016/j.jbusres.2019.09.022" TargetMode="External"/><Relationship Id="rId46" Type="http://schemas.openxmlformats.org/officeDocument/2006/relationships/footer" Target="footer2.xml"/><Relationship Id="rId20" Type="http://schemas.openxmlformats.org/officeDocument/2006/relationships/hyperlink" Target="https://doi.org/10.1177/21582440211047576" TargetMode="External"/><Relationship Id="rId41" Type="http://schemas.openxmlformats.org/officeDocument/2006/relationships/hyperlink" Target="https://www.worldbank.org/en/country/indonesia/publication/beyond-unicorns-harnessing-digital-technologies-for-inclusion-in-indonesia"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7014</Words>
  <Characters>39980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Editor-90</cp:lastModifiedBy>
  <cp:revision>13</cp:revision>
  <dcterms:created xsi:type="dcterms:W3CDTF">2026-07-09T04:30:00Z</dcterms:created>
  <dcterms:modified xsi:type="dcterms:W3CDTF">2026-07-20T07:28:00Z</dcterms:modified>
</cp:coreProperties>
</file>