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74AA3" w:rsidRPr="00AB493C" w14:paraId="56E894FE" w14:textId="77777777">
        <w:trPr>
          <w:trHeight w:val="20"/>
          <w:jc w:val="center"/>
        </w:trPr>
        <w:tc>
          <w:tcPr>
            <w:tcW w:w="1186" w:type="pct"/>
          </w:tcPr>
          <w:p w14:paraId="4D370D18" w14:textId="77777777" w:rsidR="00174AA3" w:rsidRPr="00AB493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3FE1E98" w14:textId="77777777" w:rsidR="00174AA3" w:rsidRPr="00AB493C" w:rsidRDefault="00174AA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B49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174AA3" w:rsidRPr="00AB493C" w14:paraId="1D0ADC9C" w14:textId="77777777">
        <w:trPr>
          <w:trHeight w:val="20"/>
          <w:jc w:val="center"/>
        </w:trPr>
        <w:tc>
          <w:tcPr>
            <w:tcW w:w="1186" w:type="pct"/>
          </w:tcPr>
          <w:p w14:paraId="33A8C411" w14:textId="77777777" w:rsidR="00174AA3" w:rsidRPr="00AB493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C769A50" w14:textId="2F06EEC1" w:rsidR="00174AA3" w:rsidRPr="00AB493C" w:rsidRDefault="008011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Ms_ABAARJ_2695</w:t>
            </w:r>
          </w:p>
        </w:tc>
      </w:tr>
      <w:tr w:rsidR="00174AA3" w:rsidRPr="00AB493C" w14:paraId="7EAFD938" w14:textId="77777777">
        <w:trPr>
          <w:trHeight w:val="20"/>
          <w:jc w:val="center"/>
        </w:trPr>
        <w:tc>
          <w:tcPr>
            <w:tcW w:w="1186" w:type="pct"/>
          </w:tcPr>
          <w:p w14:paraId="44BE15BA" w14:textId="77777777" w:rsidR="00174AA3" w:rsidRPr="00AB493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B545E3B" w14:textId="0CED7F8F" w:rsidR="00174AA3" w:rsidRPr="00AB493C" w:rsidRDefault="008011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sz w:val="20"/>
                <w:szCs w:val="20"/>
                <w:lang w:val="en-GB"/>
              </w:rPr>
              <w:t>Solar-Cycle Modulation of Narrow, Normal, and Wide Coronal Mass Ejections: Comparative Insights into Kinematics, Occurrence Patterns, and Propagation Dynamics</w:t>
            </w:r>
          </w:p>
        </w:tc>
      </w:tr>
      <w:tr w:rsidR="00174AA3" w:rsidRPr="00AB493C" w14:paraId="15961871" w14:textId="77777777">
        <w:trPr>
          <w:trHeight w:val="20"/>
          <w:jc w:val="center"/>
        </w:trPr>
        <w:tc>
          <w:tcPr>
            <w:tcW w:w="1186" w:type="pct"/>
          </w:tcPr>
          <w:p w14:paraId="3B2D26BD" w14:textId="77777777" w:rsidR="00174AA3" w:rsidRPr="00AB493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E3401FE" w14:textId="77777777" w:rsidR="00174AA3" w:rsidRPr="00AB493C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C3D453D" w14:textId="77777777" w:rsidR="00174AA3" w:rsidRPr="00AB493C" w:rsidRDefault="00174A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694E090" w14:textId="77777777" w:rsidR="00174AA3" w:rsidRPr="00AB493C" w:rsidRDefault="00174AA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877E8FA" w14:textId="77777777" w:rsidR="00174AA3" w:rsidRPr="00AB493C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B493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B493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B31919E" w14:textId="77777777" w:rsidR="00174AA3" w:rsidRPr="00AB493C" w:rsidRDefault="00174AA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74AA3" w:rsidRPr="00AB493C" w14:paraId="1AFA3E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AC2938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2B64CD8" w14:textId="77777777" w:rsidR="00174AA3" w:rsidRPr="00AB493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6AECBEA" w14:textId="77777777" w:rsidR="00174AA3" w:rsidRPr="00AB493C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B49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49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D1BADB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117051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2F0270" w14:textId="77777777" w:rsidR="00174AA3" w:rsidRPr="00AB493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F7D32DD" w14:textId="77777777" w:rsidR="00174AA3" w:rsidRPr="00AB493C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115409E" w14:textId="38AA50E7" w:rsidR="00174AA3" w:rsidRPr="00AB493C" w:rsidRDefault="00186D0D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sz w:val="20"/>
                <w:szCs w:val="20"/>
              </w:rPr>
              <w:t>The manuscript presents a comprehensive and robust statistical comparison of Coronal Mass Ejections (CMEs) across Solar Cycles 23 and 24, distinctively stratifying the data by angular width (narrow, normal, and wide). The development of a novel semi-analytical propagation model that incorporates cycle-dependent variability and dissipation parameters is a significant contribution. By directly addressing the arrival time anomalies of 120° CMEs in SC24 , this research provides a physically consistent foundation that will be highly valuable for operational space weather forecasting</w:t>
            </w:r>
          </w:p>
        </w:tc>
        <w:tc>
          <w:tcPr>
            <w:tcW w:w="1667" w:type="pct"/>
          </w:tcPr>
          <w:p w14:paraId="075CE2AA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067201" w14:textId="77777777" w:rsidR="00174AA3" w:rsidRPr="00AB493C" w:rsidRDefault="00174AA3">
      <w:pPr>
        <w:rPr>
          <w:rFonts w:ascii="Arial" w:hAnsi="Arial" w:cs="Arial"/>
          <w:sz w:val="20"/>
          <w:szCs w:val="20"/>
          <w:lang w:val="en-GB"/>
        </w:rPr>
      </w:pPr>
    </w:p>
    <w:p w14:paraId="2F506B8D" w14:textId="77777777" w:rsidR="00174AA3" w:rsidRPr="00AB493C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B493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B3ADC3C" w14:textId="77777777" w:rsidR="00174AA3" w:rsidRPr="00AB493C" w:rsidRDefault="00174A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74AA3" w:rsidRPr="00AB493C" w14:paraId="33552B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1FC5BC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9F19244" w14:textId="77777777" w:rsidR="00174AA3" w:rsidRPr="00AB493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38513CB" w14:textId="60D3CCAF" w:rsidR="00174AA3" w:rsidRPr="00AB493C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9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49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057048" w:rsidRPr="00AB493C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057048" w:rsidRPr="00AB493C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174AA3" w:rsidRPr="00AB493C" w14:paraId="5F1500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712A1A" w14:textId="77777777" w:rsidR="00174AA3" w:rsidRPr="00AB493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69184A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5977C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1709F" w14:textId="74EBD529" w:rsidR="00174AA3" w:rsidRPr="00AB493C" w:rsidRDefault="00186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5EA7847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51DE99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C3FDDD" w14:textId="77777777" w:rsidR="00174AA3" w:rsidRPr="00AB493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0EEE7CB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3F2EC9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F2BF45" w14:textId="165D77CA" w:rsidR="00174AA3" w:rsidRPr="00AB493C" w:rsidRDefault="00186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A0836C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7E8EB6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AFF615" w14:textId="77777777" w:rsidR="00174AA3" w:rsidRPr="00AB493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0807285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651EE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71C372" w14:textId="1AC93775" w:rsidR="00174AA3" w:rsidRPr="00AB493C" w:rsidRDefault="00186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A63B7CB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40FC21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F25E03" w14:textId="77777777" w:rsidR="00174AA3" w:rsidRPr="00AB493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40D6BBC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AF28C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67CA3D" w14:textId="34614A63" w:rsidR="00174AA3" w:rsidRPr="00AB493C" w:rsidRDefault="00186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1C656C8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364DF7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A10C53" w14:textId="77777777" w:rsidR="00174AA3" w:rsidRPr="00AB493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46292A8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A13451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60AF83" w14:textId="136F8B5D" w:rsidR="00174AA3" w:rsidRPr="00AB493C" w:rsidRDefault="00186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33A1540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5BB9C6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2ABB4A" w14:textId="77777777" w:rsidR="00174AA3" w:rsidRPr="00AB493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A5FF633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74E714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D1E154" w14:textId="394228A1" w:rsidR="00174AA3" w:rsidRPr="00AB493C" w:rsidRDefault="00186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FBE1F0C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4C6C3F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FE5736" w14:textId="77777777" w:rsidR="00174AA3" w:rsidRPr="00AB493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8645FA6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64383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48E695" w14:textId="1526F54D" w:rsidR="00174AA3" w:rsidRPr="00AB493C" w:rsidRDefault="00186D0D" w:rsidP="00186D0D">
            <w:pPr>
              <w:ind w:left="360" w:hanging="44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C2D4D9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753F63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D98E4A" w14:textId="77777777" w:rsidR="00174AA3" w:rsidRPr="00AB493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834AAC4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7DAAC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DCDE89" w14:textId="0AE100E4" w:rsidR="00174AA3" w:rsidRPr="00AB493C" w:rsidRDefault="00186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5216BE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01033B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CE4046" w14:textId="77777777" w:rsidR="00174AA3" w:rsidRPr="00AB493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848AAE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91977" w14:textId="77777777" w:rsidR="00174AA3" w:rsidRPr="00AB493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E2C56B" w14:textId="3A1D8B05" w:rsidR="00174AA3" w:rsidRPr="00AB493C" w:rsidRDefault="00186D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8BC75E2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4A9231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FCC399" w14:textId="77777777" w:rsidR="00174AA3" w:rsidRPr="00AB493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2E8C409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6B57198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9D3DCBD" w14:textId="77777777" w:rsidR="00174AA3" w:rsidRPr="00AB493C" w:rsidRDefault="00174A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FC816B4" w14:textId="77777777" w:rsidR="00174AA3" w:rsidRPr="00AB493C" w:rsidRDefault="00174A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1BBB46" w14:textId="129D38DF" w:rsidR="00174AA3" w:rsidRPr="00AB493C" w:rsidRDefault="00186D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14EC5C00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2D57DF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7A7E36" w14:textId="77777777" w:rsidR="00174AA3" w:rsidRPr="00AB493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48C7A4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1FB93E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125120" w14:textId="1A6B1330" w:rsidR="00174AA3" w:rsidRPr="00AB493C" w:rsidRDefault="00186D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3BEE4AE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2365B2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362C1D" w14:textId="77777777" w:rsidR="00174AA3" w:rsidRPr="00AB493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C472408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E3C65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9FC155" w14:textId="18CBE026" w:rsidR="00174AA3" w:rsidRPr="00AB493C" w:rsidRDefault="00186D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1C8E77E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6455F5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761289" w14:textId="77777777" w:rsidR="00174AA3" w:rsidRPr="00AB493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B1CE16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C044D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7DBD70" w14:textId="6062BEC3" w:rsidR="00174AA3" w:rsidRPr="00AB493C" w:rsidRDefault="00186D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2D945C3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2A0D4A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BEAB4A" w14:textId="77777777" w:rsidR="00174AA3" w:rsidRPr="00AB493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DBE24A1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FF9CC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6EE1A0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D27AC9" w14:textId="473D1814" w:rsidR="00174AA3" w:rsidRPr="00AB493C" w:rsidRDefault="00186D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5BD4BAE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57BA58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E34C67" w14:textId="77777777" w:rsidR="00174AA3" w:rsidRPr="00AB493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CF70420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6315F" w14:textId="77777777" w:rsidR="00174AA3" w:rsidRPr="00AB493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80B2A5" w14:textId="77777777" w:rsidR="00174AA3" w:rsidRPr="00AB493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652596D" w14:textId="349B6D16" w:rsidR="00174AA3" w:rsidRPr="00AB493C" w:rsidRDefault="00186D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3DA39C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2AB487" w14:textId="77777777" w:rsidR="00174AA3" w:rsidRPr="00AB493C" w:rsidRDefault="00174AA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05C5ECF" w14:textId="77777777" w:rsidR="00174AA3" w:rsidRPr="00AB493C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B493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2ADF4C8" w14:textId="77777777" w:rsidR="00174AA3" w:rsidRPr="00AB493C" w:rsidRDefault="00174A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74AA3" w:rsidRPr="00AB493C" w14:paraId="12CE0E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945E5F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F52173" w14:textId="77777777" w:rsidR="00174AA3" w:rsidRPr="00AB493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B1128CB" w14:textId="77777777" w:rsidR="00174AA3" w:rsidRPr="00AB493C" w:rsidRDefault="00174A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56E2DD" w14:textId="77777777" w:rsidR="00174AA3" w:rsidRPr="00AB493C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49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49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AB493C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0C4A2084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1AB783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0DD303" w14:textId="77777777" w:rsidR="00174AA3" w:rsidRPr="00AB493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64BD28" w14:textId="77777777" w:rsidR="00174AA3" w:rsidRPr="00AB493C" w:rsidRDefault="00174A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B981AC" w14:textId="77777777" w:rsidR="00174AA3" w:rsidRPr="00AB493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1B06AAA" w14:textId="77777777" w:rsidR="00174AA3" w:rsidRPr="00AB493C" w:rsidRDefault="00174A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7F8EB07" w14:textId="036D4CE4" w:rsidR="00174AA3" w:rsidRPr="00AB493C" w:rsidRDefault="00186D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</w:rPr>
              <w:t>YES. The title is suitable. It accurately reflects the scope and comparative nature of the study.</w:t>
            </w:r>
          </w:p>
        </w:tc>
        <w:tc>
          <w:tcPr>
            <w:tcW w:w="1667" w:type="pct"/>
          </w:tcPr>
          <w:p w14:paraId="335D3B45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1252E8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458995" w14:textId="77777777" w:rsidR="00174AA3" w:rsidRPr="00AB493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FBBDB24" w14:textId="77777777" w:rsidR="00174AA3" w:rsidRPr="00AB493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4D2CEE5" w14:textId="77777777" w:rsidR="00174AA3" w:rsidRPr="00AB493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657E05D" w14:textId="77777777" w:rsidR="00174AA3" w:rsidRPr="00AB493C" w:rsidRDefault="00174A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4719F7" w14:textId="43F6E5D6" w:rsidR="00174AA3" w:rsidRPr="00AB493C" w:rsidRDefault="00186D0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sz w:val="20"/>
                <w:szCs w:val="20"/>
              </w:rPr>
              <w:t>YES. It covers the background, methodology, key findings (including the 120° anomaly), and conclusions effectively.</w:t>
            </w:r>
          </w:p>
        </w:tc>
        <w:tc>
          <w:tcPr>
            <w:tcW w:w="1667" w:type="pct"/>
          </w:tcPr>
          <w:p w14:paraId="26BBEBD4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4EB356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A8915A" w14:textId="77777777" w:rsidR="00174AA3" w:rsidRPr="00AB493C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B49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ADCD635" w14:textId="77777777" w:rsidR="00174AA3" w:rsidRPr="00AB493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5125EAF" w14:textId="77777777" w:rsidR="00174AA3" w:rsidRPr="00AB493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CC73897" w14:textId="18344306" w:rsidR="00174AA3" w:rsidRPr="00AB493C" w:rsidRDefault="00186D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</w:rPr>
              <w:t>There is a critical mathematical typo in the propagation model derivation that must be corrected. In Equation 5, kinetic energy dissipation is modeled as </w: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QUOTE </w:instrText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236C32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510158&quot;/&gt;&lt;wsp:rsid wsp:val=&quot;00714876&quot;/&gt;&lt;wsp:rsid wsp:val=&quot;0080118E&quot;/&gt;&lt;wsp:rsid wsp:val=&quot;00B77A98&quot;/&gt;&lt;wsp:rsid wsp:val=&quot;00E40507&quot;/&gt;&lt;wsp:rsid wsp:val=&quot;00E813D9&quot;/&gt;&lt;/wsp:rsids&gt;&lt;/w:docPr&gt;&lt;w:body&gt;&lt;wx:sect&gt;&lt;w:p wsp:rsidR=&quot;00510158&quot; wsp:rsidRDefault=&quot;00510158&quot; wsp:rsidP=&quot;00510158&quot;&gt;&lt;m:oMathPara&gt;&lt;m:oMath&gt;&lt;m:r&gt;&lt;w:rPr&gt;&lt;w:rFonts w:ascii=&quot;Cambria Math&quot; w:h-ansi=&quot;Cambria Math&quot;/&gt;&lt;wx:font wx:val=&quot;Cambria Math&quot;/&gt;&lt;w:i/&gt;&lt;/w:rPr&gt;&lt;m:t&gt;KE=K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initial&lt;/m:t&gt;&lt;/m:r&gt;&lt;/m:sub&gt;&lt;/m:sSub&gt;&lt;m:r&gt;&lt;w:rPr&gt;&lt;w:rFonts w:ascii=&quot;Cambria Math&quot; w:h-ansi=&quot;Cambria Math&quot;/&gt;&lt;wx:font wx:val=&quot;Cambria Math&quot;/&gt;&lt;w:i/&gt;&lt;/w:rPr&gt;&lt;m:t&gt;â‹…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e&lt;/m:t&gt;&lt;/m:r&gt;&lt;/m:e&gt;&lt;m:sup&gt;&lt;m:r&gt;&lt;w:rPr&gt;&lt;w:rFonts w:ascii=&quot;Cambria Math&quot; w:h-ansi=&quot;Cambria Math&quot;/&gt;&lt;wx:font wx:val=&quot;Cambria Math&quot;/&gt;&lt;w:i/&gt;&lt;/w:rPr&gt;&lt;m:t&gt;-Î´t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27180802">
                <v:shape id="_x0000_i1026" type="#_x0000_t75" style="width:106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510158&quot;/&gt;&lt;wsp:rsid wsp:val=&quot;00714876&quot;/&gt;&lt;wsp:rsid wsp:val=&quot;0080118E&quot;/&gt;&lt;wsp:rsid wsp:val=&quot;00B77A98&quot;/&gt;&lt;wsp:rsid wsp:val=&quot;00E40507&quot;/&gt;&lt;wsp:rsid wsp:val=&quot;00E813D9&quot;/&gt;&lt;/wsp:rsids&gt;&lt;/w:docPr&gt;&lt;w:body&gt;&lt;wx:sect&gt;&lt;w:p wsp:rsidR=&quot;00510158&quot; wsp:rsidRDefault=&quot;00510158&quot; wsp:rsidP=&quot;00510158&quot;&gt;&lt;m:oMathPara&gt;&lt;m:oMath&gt;&lt;m:r&gt;&lt;w:rPr&gt;&lt;w:rFonts w:ascii=&quot;Cambria Math&quot; w:h-ansi=&quot;Cambria Math&quot;/&gt;&lt;wx:font wx:val=&quot;Cambria Math&quot;/&gt;&lt;w:i/&gt;&lt;/w:rPr&gt;&lt;m:t&gt;KE=K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initial&lt;/m:t&gt;&lt;/m:r&gt;&lt;/m:sub&gt;&lt;/m:sSub&gt;&lt;m:r&gt;&lt;w:rPr&gt;&lt;w:rFonts w:ascii=&quot;Cambria Math&quot; w:h-ansi=&quot;Cambria Math&quot;/&gt;&lt;wx:font wx:val=&quot;Cambria Math&quot;/&gt;&lt;w:i/&gt;&lt;/w:rPr&gt;&lt;m:t&gt;â‹…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e&lt;/m:t&gt;&lt;/m:r&gt;&lt;/m:e&gt;&lt;m:sup&gt;&lt;m:r&gt;&lt;w:rPr&gt;&lt;w:rFonts w:ascii=&quot;Cambria Math&quot; w:h-ansi=&quot;Cambria Math&quot;/&gt;&lt;wx:font wx:val=&quot;Cambria Math&quot;/&gt;&lt;w:i/&gt;&lt;/w:rPr&gt;&lt;m:t&gt;-Î´t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t>. Because </w: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QUOTE </w:instrText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54780BB3">
                <v:shape id="_x0000_i1027" type="#_x0000_t75" style="width:61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714876&quot;/&gt;&lt;wsp:rsid wsp:val=&quot;00784476&quot;/&gt;&lt;wsp:rsid wsp:val=&quot;0080118E&quot;/&gt;&lt;wsp:rsid wsp:val=&quot;00B77A98&quot;/&gt;&lt;wsp:rsid wsp:val=&quot;00E40507&quot;/&gt;&lt;wsp:rsid wsp:val=&quot;00E813D9&quot;/&gt;&lt;/wsp:rsids&gt;&lt;/w:docPr&gt;&lt;w:body&gt;&lt;wx:sect&gt;&lt;w:p wsp:rsidR=&quot;00784476&quot; wsp:rsidRDefault=&quot;00784476&quot; wsp:rsidP=&quot;00784476&quot;&gt;&lt;m:oMathPara&gt;&lt;m:oMath&gt;&lt;m:r&gt;&lt;w:rPr&gt;&lt;w:rFonts w:ascii=&quot;Cambria Math&quot; w:h-ansi=&quot;Cambria Math&quot;/&gt;&lt;wx:font wx:val=&quot;Cambria Math&quot;/&gt;&lt;w:i/&gt;&lt;/w:rPr&gt;&lt;m:t&gt;KE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w:rPr&gt;&lt;w:rFonts w:ascii=&quot;Cambria Math&quot; w:h-ansi=&quot;Cambria Math&quot;/&gt;&lt;wx:font wx:val=&quot;Cambria Math&quot;/&gt;&lt;w:i/&gt;&lt;/w:rPr&gt;&lt;m:t&gt;M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v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07D10886">
                <v:shape id="_x0000_i1028" type="#_x0000_t75" style="width:61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714876&quot;/&gt;&lt;wsp:rsid wsp:val=&quot;00784476&quot;/&gt;&lt;wsp:rsid wsp:val=&quot;0080118E&quot;/&gt;&lt;wsp:rsid wsp:val=&quot;00B77A98&quot;/&gt;&lt;wsp:rsid wsp:val=&quot;00E40507&quot;/&gt;&lt;wsp:rsid wsp:val=&quot;00E813D9&quot;/&gt;&lt;/wsp:rsids&gt;&lt;/w:docPr&gt;&lt;w:body&gt;&lt;wx:sect&gt;&lt;w:p wsp:rsidR=&quot;00784476&quot; wsp:rsidRDefault=&quot;00784476&quot; wsp:rsidP=&quot;00784476&quot;&gt;&lt;m:oMathPara&gt;&lt;m:oMath&gt;&lt;m:r&gt;&lt;w:rPr&gt;&lt;w:rFonts w:ascii=&quot;Cambria Math&quot; w:h-ansi=&quot;Cambria Math&quot;/&gt;&lt;wx:font wx:val=&quot;Cambria Math&quot;/&gt;&lt;w:i/&gt;&lt;/w:rPr&gt;&lt;m:t&gt;KE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w:rPr&gt;&lt;w:rFonts w:ascii=&quot;Cambria Math&quot; w:h-ansi=&quot;Cambria Math&quot;/&gt;&lt;wx:font wx:val=&quot;Cambria Math&quot;/&gt;&lt;w:i/&gt;&lt;/w:rPr&gt;&lt;m:t&gt;M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v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t>, the velocity </w: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QUOTE </w:instrText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4184E12E">
                <v:shape id="_x0000_i1029" type="#_x0000_t75" style="width:6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714876&quot;/&gt;&lt;wsp:rsid wsp:val=&quot;0080118E&quot;/&gt;&lt;wsp:rsid wsp:val=&quot;00B77A98&quot;/&gt;&lt;wsp:rsid wsp:val=&quot;00C7127A&quot;/&gt;&lt;wsp:rsid wsp:val=&quot;00E40507&quot;/&gt;&lt;wsp:rsid wsp:val=&quot;00E813D9&quot;/&gt;&lt;/wsp:rsids&gt;&lt;/w:docPr&gt;&lt;w:body&gt;&lt;wx:sect&gt;&lt;w:p wsp:rsidR=&quot;00C7127A&quot; wsp:rsidRDefault=&quot;00C7127A&quot; wsp:rsidP=&quot;00C7127A&quot;&gt;&lt;m:oMathPara&gt;&lt;m:oMath&gt;&lt;m:r&gt;&lt;w:rPr&gt;&lt;w:rFonts w:ascii=&quot;Cambria Math&quot; w:h-ansi=&quot;Cambria Math&quot;/&gt;&lt;wx:font wx:val=&quot;Cambria Math&quot;/&gt;&lt;w:i/&gt;&lt;/w:rPr&gt;&lt;m:t&gt;v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385E5EA3">
                <v:shape id="_x0000_i1030" type="#_x0000_t75" style="width:6.7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714876&quot;/&gt;&lt;wsp:rsid wsp:val=&quot;0080118E&quot;/&gt;&lt;wsp:rsid wsp:val=&quot;00B77A98&quot;/&gt;&lt;wsp:rsid wsp:val=&quot;00C7127A&quot;/&gt;&lt;wsp:rsid wsp:val=&quot;00E40507&quot;/&gt;&lt;wsp:rsid wsp:val=&quot;00E813D9&quot;/&gt;&lt;/wsp:rsids&gt;&lt;/w:docPr&gt;&lt;w:body&gt;&lt;wx:sect&gt;&lt;w:p wsp:rsidR=&quot;00C7127A&quot; wsp:rsidRDefault=&quot;00C7127A&quot; wsp:rsidP=&quot;00C7127A&quot;&gt;&lt;m:oMathPara&gt;&lt;m:oMath&gt;&lt;m:r&gt;&lt;w:rPr&gt;&lt;w:rFonts w:ascii=&quot;Cambria Math&quot; w:h-ansi=&quot;Cambria Math&quot;/&gt;&lt;wx:font wx:val=&quot;Cambria Math&quot;/&gt;&lt;w:i/&gt;&lt;/w:rPr&gt;&lt;m:t&gt;v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t> should scale as the square root of the energy, yielding </w: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QUOTE </w:instrText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74DA4210">
                <v:shape id="_x0000_i1031" type="#_x0000_t75" style="width:43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714876&quot;/&gt;&lt;wsp:rsid wsp:val=&quot;0080118E&quot;/&gt;&lt;wsp:rsid wsp:val=&quot;00A70637&quot;/&gt;&lt;wsp:rsid wsp:val=&quot;00B77A98&quot;/&gt;&lt;wsp:rsid wsp:val=&quot;00E40507&quot;/&gt;&lt;wsp:rsid wsp:val=&quot;00E813D9&quot;/&gt;&lt;/wsp:rsids&gt;&lt;/w:docPr&gt;&lt;w:body&gt;&lt;wx:sect&gt;&lt;w:p wsp:rsidR=&quot;00A70637&quot; wsp:rsidRDefault=&quot;00A70637&quot; wsp:rsidP=&quot;00A70637&quot;&gt;&lt;m:oMathPara&gt;&lt;m:oMath&gt;&lt;m:r&gt;&lt;w:rPr&gt;&lt;w:rFonts w:ascii=&quot;Cambria Math&quot; w:h-ansi=&quot;Cambria Math&quot;/&gt;&lt;wx:font wx:val=&quot;Cambria Math&quot;/&gt;&lt;w:i/&gt;&lt;/w:rPr&gt;&lt;m:t&gt;vâˆ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e&lt;/m:t&gt;&lt;/m:r&gt;&lt;/m:e&gt;&lt;m:sup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Î´t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5E14BA3D">
                <v:shape id="_x0000_i1032" type="#_x0000_t75" style="width:43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714876&quot;/&gt;&lt;wsp:rsid wsp:val=&quot;0080118E&quot;/&gt;&lt;wsp:rsid wsp:val=&quot;00A70637&quot;/&gt;&lt;wsp:rsid wsp:val=&quot;00B77A98&quot;/&gt;&lt;wsp:rsid wsp:val=&quot;00E40507&quot;/&gt;&lt;wsp:rsid wsp:val=&quot;00E813D9&quot;/&gt;&lt;/wsp:rsids&gt;&lt;/w:docPr&gt;&lt;w:body&gt;&lt;wx:sect&gt;&lt;w:p wsp:rsidR=&quot;00A70637&quot; wsp:rsidRDefault=&quot;00A70637&quot; wsp:rsidP=&quot;00A70637&quot;&gt;&lt;m:oMathPara&gt;&lt;m:oMath&gt;&lt;m:r&gt;&lt;w:rPr&gt;&lt;w:rFonts w:ascii=&quot;Cambria Math&quot; w:h-ansi=&quot;Cambria Math&quot;/&gt;&lt;wx:font wx:val=&quot;Cambria Math&quot;/&gt;&lt;w:i/&gt;&lt;/w:rPr&gt;&lt;m:t&gt;vâˆ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e&lt;/m:t&gt;&lt;/m:r&gt;&lt;/m:e&gt;&lt;m:sup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Î´t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t>. However, Equations 6 and 7 display the exponent as </w: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QUOTE </w:instrText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243CCC98">
                <v:shape id="_x0000_i1033" type="#_x0000_t75" style="width:27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714876&quot;/&gt;&lt;wsp:rsid wsp:val=&quot;0080118E&quot;/&gt;&lt;wsp:rsid wsp:val=&quot;00B77A98&quot;/&gt;&lt;wsp:rsid wsp:val=&quot;00E40507&quot;/&gt;&lt;wsp:rsid wsp:val=&quot;00E64AA7&quot;/&gt;&lt;wsp:rsid wsp:val=&quot;00E813D9&quot;/&gt;&lt;/wsp:rsids&gt;&lt;/w:docPr&gt;&lt;w:body&gt;&lt;wx:sect&gt;&lt;w:p wsp:rsidR=&quot;00E64AA7&quot; wsp:rsidRDefault=&quot;00E64AA7&quot; wsp:rsidP=&quot;00E64AA7&quot;&gt;&lt;m:oMathPara&gt;&lt;m:oMath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e&lt;/m:t&gt;&lt;/m:r&gt;&lt;/m:e&gt;&lt;m:sup&gt;&lt;m:r&gt;&lt;w:rPr&gt;&lt;w:rFonts w:ascii=&quot;Cambria Math&quot; w:h-ansi=&quot;Cambria Math&quot;/&gt;&lt;wx:font wx:val=&quot;Cambria Math&quot;/&gt;&lt;w:i/&gt;&lt;/w:rPr&gt;&lt;m:t&gt;-Î´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t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22C3DEF5">
                <v:shape id="_x0000_i1034" type="#_x0000_t75" style="width:27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714876&quot;/&gt;&lt;wsp:rsid wsp:val=&quot;0080118E&quot;/&gt;&lt;wsp:rsid wsp:val=&quot;00B77A98&quot;/&gt;&lt;wsp:rsid wsp:val=&quot;00E40507&quot;/&gt;&lt;wsp:rsid wsp:val=&quot;00E64AA7&quot;/&gt;&lt;wsp:rsid wsp:val=&quot;00E813D9&quot;/&gt;&lt;/wsp:rsids&gt;&lt;/w:docPr&gt;&lt;w:body&gt;&lt;wx:sect&gt;&lt;w:p wsp:rsidR=&quot;00E64AA7&quot; wsp:rsidRDefault=&quot;00E64AA7&quot; wsp:rsidP=&quot;00E64AA7&quot;&gt;&lt;m:oMathPara&gt;&lt;m:oMath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e&lt;/m:t&gt;&lt;/m:r&gt;&lt;/m:e&gt;&lt;m:sup&gt;&lt;m:r&gt;&lt;w:rPr&gt;&lt;w:rFonts w:ascii=&quot;Cambria Math&quot; w:h-ansi=&quot;Cambria Math&quot;/&gt;&lt;wx:font wx:val=&quot;Cambria Math&quot;/&gt;&lt;w:i/&gt;&lt;/w:rPr&gt;&lt;m:t&gt;-Î´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t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t>. The integration step in Equation 10 proves that the denominator of 2 was intended since it integrates to </w: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QUOTE </w:instrText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288B6620">
                <v:shape id="_x0000_i1035" type="#_x0000_t75" style="width:42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3A4C58&quot;/&gt;&lt;wsp:rsid wsp:val=&quot;00714876&quot;/&gt;&lt;wsp:rsid wsp:val=&quot;0080118E&quot;/&gt;&lt;wsp:rsid wsp:val=&quot;00B77A98&quot;/&gt;&lt;wsp:rsid wsp:val=&quot;00E40507&quot;/&gt;&lt;wsp:rsid wsp:val=&quot;00E813D9&quot;/&gt;&lt;/wsp:rsids&gt;&lt;/w:docPr&gt;&lt;w:body&gt;&lt;wx:sect&gt;&lt;w:p wsp:rsidR=&quot;003A4C58&quot; wsp:rsidRDefault=&quot;003A4C58&quot; wsp:rsidP=&quot;003A4C58&quot;&gt;&lt;m:oMathPara&gt;&lt;m:oMath&gt;&lt;m:r&gt;&lt;w:rPr&gt;&lt;w:rFonts w:ascii=&quot;Cambria Math&quot; w:h-ansi=&quot;Cambria Math&quot;/&gt;&lt;wx:font wx:val=&quot;Cambria Math&quot;/&gt;&lt;w:i/&gt;&lt;/w:rPr&gt;&lt;m:t&gt;1-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e&lt;/m:t&gt;&lt;/m:r&gt;&lt;/m:e&gt;&lt;m:sup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Î´t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35DFABD2">
                <v:shape id="_x0000_i1036" type="#_x0000_t75" style="width:42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3A4C58&quot;/&gt;&lt;wsp:rsid wsp:val=&quot;00714876&quot;/&gt;&lt;wsp:rsid wsp:val=&quot;0080118E&quot;/&gt;&lt;wsp:rsid wsp:val=&quot;00B77A98&quot;/&gt;&lt;wsp:rsid wsp:val=&quot;00E40507&quot;/&gt;&lt;wsp:rsid wsp:val=&quot;00E813D9&quot;/&gt;&lt;/wsp:rsids&gt;&lt;/w:docPr&gt;&lt;w:body&gt;&lt;wx:sect&gt;&lt;w:p wsp:rsidR=&quot;003A4C58&quot; wsp:rsidRDefault=&quot;003A4C58&quot; wsp:rsidP=&quot;003A4C58&quot;&gt;&lt;m:oMathPara&gt;&lt;m:oMath&gt;&lt;m:r&gt;&lt;w:rPr&gt;&lt;w:rFonts w:ascii=&quot;Cambria Math&quot; w:h-ansi=&quot;Cambria Math&quot;/&gt;&lt;wx:font wx:val=&quot;Cambria Math&quot;/&gt;&lt;w:i/&gt;&lt;/w:rPr&gt;&lt;m:t&gt;1-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e&lt;/m:t&gt;&lt;/m:r&gt;&lt;/m:e&gt;&lt;m:sup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Î´t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t> (written as 1-e-δτ2 in the text). Please format these exponents using proper LaTeX or equation editor fractions (e.g., </w: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QUOTE </w:instrText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1AA5A359">
                <v:shape id="_x0000_i1037" type="#_x0000_t75" style="width:31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714876&quot;/&gt;&lt;wsp:rsid wsp:val=&quot;0080118E&quot;/&gt;&lt;wsp:rsid wsp:val=&quot;00B1318D&quot;/&gt;&lt;wsp:rsid wsp:val=&quot;00B77A98&quot;/&gt;&lt;wsp:rsid wsp:val=&quot;00E40507&quot;/&gt;&lt;wsp:rsid wsp:val=&quot;00E813D9&quot;/&gt;&lt;/wsp:rsids&gt;&lt;/w:docPr&gt;&lt;w:body&gt;&lt;wx:sect&gt;&lt;w:p wsp:rsidR=&quot;00B1318D&quot; wsp:rsidRDefault=&quot;00B1318D&quot; wsp:rsidP=&quot;00B1318D&quot;&gt;&lt;m:oMathPara&gt;&lt;m:oMath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e&lt;/m:t&gt;&lt;/m:r&gt;&lt;/m:e&gt;&lt;m:sup&gt;&lt;m:r&gt;&lt;w:rPr&gt;&lt;w:rFonts w:ascii=&quot;Cambria Math&quot; w:h-ansi=&quot;Cambria Math&quot;/&gt;&lt;wx:font wx:val=&quot;Cambria Math&quot;/&gt;&lt;w:i/&gt;&lt;/w:rPr&gt;&lt;m:t&gt;-Î´t&lt;/m:t&gt;&lt;/m:r&gt;&lt;m:r&gt;&lt;m:rPr&gt;&lt;m:sty m:val=&quot;p&quot;/&gt;&lt;/m:rPr&gt;&lt;w:rPr&gt;&lt;w:rFonts w:ascii=&quot;Cambria Math&quot; w:h-ansi=&quot;Cambria Math&quot;/&gt;&lt;wx:font wx:val=&quot;Cambria Math&quot;/&gt;&lt;/w:rPr&gt;&lt;m:t&gt;/&lt;/m:t&gt;&lt;/m:r&gt;&lt;m:r&gt;&lt;w:rPr&gt;&lt;w:rFonts w:ascii=&quot;Cambria Math&quot; w:h-ansi=&quot;Cambria Math&quot;/&gt;&lt;wx:font wx:val=&quot;Cambria Math&quot;/&gt;&lt;w:i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099672C8">
                <v:shape id="_x0000_i1038" type="#_x0000_t75" style="width:31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714876&quot;/&gt;&lt;wsp:rsid wsp:val=&quot;0080118E&quot;/&gt;&lt;wsp:rsid wsp:val=&quot;00B1318D&quot;/&gt;&lt;wsp:rsid wsp:val=&quot;00B77A98&quot;/&gt;&lt;wsp:rsid wsp:val=&quot;00E40507&quot;/&gt;&lt;wsp:rsid wsp:val=&quot;00E813D9&quot;/&gt;&lt;/wsp:rsids&gt;&lt;/w:docPr&gt;&lt;w:body&gt;&lt;wx:sect&gt;&lt;w:p wsp:rsidR=&quot;00B1318D&quot; wsp:rsidRDefault=&quot;00B1318D&quot; wsp:rsidP=&quot;00B1318D&quot;&gt;&lt;m:oMathPara&gt;&lt;m:oMath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e&lt;/m:t&gt;&lt;/m:r&gt;&lt;/m:e&gt;&lt;m:sup&gt;&lt;m:r&gt;&lt;w:rPr&gt;&lt;w:rFonts w:ascii=&quot;Cambria Math&quot; w:h-ansi=&quot;Cambria Math&quot;/&gt;&lt;wx:font wx:val=&quot;Cambria Math&quot;/&gt;&lt;w:i/&gt;&lt;/w:rPr&gt;&lt;m:t&gt;-Î´t&lt;/m:t&gt;&lt;/m:r&gt;&lt;m:r&gt;&lt;m:rPr&gt;&lt;m:sty m:val=&quot;p&quot;/&gt;&lt;/m:rPr&gt;&lt;w:rPr&gt;&lt;w:rFonts w:ascii=&quot;Cambria Math&quot; w:h-ansi=&quot;Cambria Math&quot;/&gt;&lt;wx:font wx:val=&quot;Cambria Math&quot;/&gt;&lt;/w:rPr&gt;&lt;m:t&gt;/&lt;/m:t&gt;&lt;/m:r&gt;&lt;m:r&gt;&lt;w:rPr&gt;&lt;w:rFonts w:ascii=&quot;Cambria Math&quot; w:h-ansi=&quot;Cambria Math&quot;/&gt;&lt;wx:font wx:val=&quot;Cambria Math&quot;/&gt;&lt;w:i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r w:rsidRPr="00AB493C">
              <w:rPr>
                <w:rFonts w:ascii="Arial" w:hAnsi="Arial" w:cs="Arial"/>
                <w:bCs/>
                <w:sz w:val="20"/>
                <w:szCs w:val="20"/>
              </w:rPr>
              <w:t xml:space="preserve">) to prevent readers from interpreting it as “time squared.” Additionally, in Equation 1, the sign function is missing its operator syntax, and the text reads FL -FD ∙(v - </w:t>
            </w:r>
            <w:proofErr w:type="spellStart"/>
            <w:r w:rsidRPr="00AB493C">
              <w:rPr>
                <w:rFonts w:ascii="Arial" w:hAnsi="Arial" w:cs="Arial"/>
                <w:bCs/>
                <w:sz w:val="20"/>
                <w:szCs w:val="20"/>
              </w:rPr>
              <w:t>vSWS</w:t>
            </w:r>
            <w:proofErr w:type="spellEnd"/>
            <w:r w:rsidRPr="00AB493C">
              <w:rPr>
                <w:rFonts w:ascii="Arial" w:hAnsi="Arial" w:cs="Arial"/>
                <w:bCs/>
                <w:sz w:val="20"/>
                <w:szCs w:val="20"/>
              </w:rPr>
              <w:t>) instead of </w:t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begin"/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instrText xml:space="preserve"> QUOTE </w:instrText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59E1CD75">
                <v:shape id="_x0000_i1039" type="#_x0000_t75" style="width:119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203F1D&quot;/&gt;&lt;wsp:rsid wsp:val=&quot;00714876&quot;/&gt;&lt;wsp:rsid wsp:val=&quot;0080118E&quot;/&gt;&lt;wsp:rsid wsp:val=&quot;00B77A98&quot;/&gt;&lt;wsp:rsid wsp:val=&quot;00E40507&quot;/&gt;&lt;wsp:rsid wsp:val=&quot;00E813D9&quot;/&gt;&lt;/wsp:rsids&gt;&lt;/w:docPr&gt;&lt;w:body&gt;&lt;wx:sect&gt;&lt;w:p wsp:rsidR=&quot;00203F1D&quot; wsp:rsidRDefault=&quot;00203F1D&quot; wsp:rsidP=&quot;00203F1D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w:rPr&gt;&lt;w:rFonts w:ascii=&quot;Cambria Math&quot; w:h-ansi=&quot;Cambria Math&quot;/&gt;&lt;wx:font wx:val=&quot;Cambria Math&quot;/&gt;&lt;w:i/&gt;&lt;/w:rPr&gt;&lt;m:t&gt;L&lt;/m:t&gt;&lt;/m:r&gt;&lt;/m:sub&gt;&lt;/m:sSub&gt;&lt;m:r&gt;&lt;w:rPr&gt;&lt;w:rFonts w:ascii=&quot;Cambria Math&quot; w:h-ansi=&quot;Cambria Math&quot;/&gt;&lt;wx:font wx:val=&quot;Cambria Math&quot;/&gt;&lt;w:i/&gt;&lt;/w:rPr&gt;&lt;m:t&gt;-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/m:sSub&gt;&lt;m:r&gt;&lt;w:rPr&gt;&lt;w:rFonts w:ascii=&quot;Cambria Math&quot; w:h-ansi=&quot;Cambria Math&quot;/&gt;&lt;wx:font wx:val=&quot;Cambria Math&quot;/&gt;&lt;w:i/&gt;&lt;/w:rPr&gt;&lt;m:t&gt;â‹…&lt;/m:t&gt;&lt;/m:r&gt;&lt;m:r&gt;&lt;m:rPr&gt;&lt;m:nor/&gt;&lt;/m:rPr&gt;&lt;m:t&gt;sgn&lt;/m:t&gt;&lt;/m:r&gt;&lt;m:r&gt;&lt;w:rPr&gt;&lt;w:rFonts w:ascii=&quot;Cambria Math&quot; w:h-ansi=&quot;Cambria Math&quot;/&gt;&lt;wx:font wx:val=&quot;Cambria Math&quot;/&gt;&lt;w:i/&gt;&lt;/w:rPr&gt;&lt;m:t&gt;(v-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v&lt;/m:t&gt;&lt;/m:r&gt;&lt;/m:e&gt;&lt;m:sub&gt;&lt;m:r&gt;&lt;w:rPr&gt;&lt;w:rFonts w:ascii=&quot;Cambria Math&quot; w:h-ansi=&quot;Cambria Math&quot;/&gt;&lt;wx:font wx:val=&quot;Cambria Math&quot;/&gt;&lt;w:i/&gt;&lt;/w:rPr&gt;&lt;m:t&gt;SWS&lt;/m:t&gt;&lt;/m:r&gt;&lt;/m:sub&gt;&lt;/m:sSub&gt;&lt;m:r&gt;&lt;w:rPr&gt;&lt;w:rFonts w:ascii=&quot;Cambria Math&quot; w:h-ans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instrText xml:space="preserve"> </w:instrText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separate"/>
            </w:r>
            <w:r w:rsidR="002A74F4" w:rsidRPr="00AB493C">
              <w:rPr>
                <w:rFonts w:ascii="Arial" w:hAnsi="Arial" w:cs="Arial"/>
                <w:bCs/>
                <w:sz w:val="20"/>
                <w:szCs w:val="20"/>
              </w:rPr>
              <w:pict w14:anchorId="4256D4F3">
                <v:shape id="_x0000_i1040" type="#_x0000_t75" style="width:119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74AA3&quot;/&gt;&lt;wsp:rsid wsp:val=&quot;00057048&quot;/&gt;&lt;wsp:rsid wsp:val=&quot;000969BA&quot;/&gt;&lt;wsp:rsid wsp:val=&quot;00174AA3&quot;/&gt;&lt;wsp:rsid wsp:val=&quot;00186D0D&quot;/&gt;&lt;wsp:rsid wsp:val=&quot;00203F1D&quot;/&gt;&lt;wsp:rsid wsp:val=&quot;00714876&quot;/&gt;&lt;wsp:rsid wsp:val=&quot;0080118E&quot;/&gt;&lt;wsp:rsid wsp:val=&quot;00B77A98&quot;/&gt;&lt;wsp:rsid wsp:val=&quot;00E40507&quot;/&gt;&lt;wsp:rsid wsp:val=&quot;00E813D9&quot;/&gt;&lt;/wsp:rsids&gt;&lt;/w:docPr&gt;&lt;w:body&gt;&lt;wx:sect&gt;&lt;w:p wsp:rsidR=&quot;00203F1D&quot; wsp:rsidRDefault=&quot;00203F1D&quot; wsp:rsidP=&quot;00203F1D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w:rPr&gt;&lt;w:rFonts w:ascii=&quot;Cambria Math&quot; w:h-ansi=&quot;Cambria Math&quot;/&gt;&lt;wx:font wx:val=&quot;Cambria Math&quot;/&gt;&lt;w:i/&gt;&lt;/w:rPr&gt;&lt;m:t&gt;L&lt;/m:t&gt;&lt;/m:r&gt;&lt;/m:sub&gt;&lt;/m:sSub&gt;&lt;m:r&gt;&lt;w:rPr&gt;&lt;w:rFonts w:ascii=&quot;Cambria Math&quot; w:h-ansi=&quot;Cambria Math&quot;/&gt;&lt;wx:font wx:val=&quot;Cambria Math&quot;/&gt;&lt;w:i/&gt;&lt;/w:rPr&gt;&lt;m:t&gt;-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F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/m:sSub&gt;&lt;m:r&gt;&lt;w:rPr&gt;&lt;w:rFonts w:ascii=&quot;Cambria Math&quot; w:h-ansi=&quot;Cambria Math&quot;/&gt;&lt;wx:font wx:val=&quot;Cambria Math&quot;/&gt;&lt;w:i/&gt;&lt;/w:rPr&gt;&lt;m:t&gt;â‹…&lt;/m:t&gt;&lt;/m:r&gt;&lt;m:r&gt;&lt;m:rPr&gt;&lt;m:nor/&gt;&lt;/m:rPr&gt;&lt;m:t&gt;sgn&lt;/m:t&gt;&lt;/m:r&gt;&lt;m:r&gt;&lt;w:rPr&gt;&lt;w:rFonts w:ascii=&quot;Cambria Math&quot; w:h-ansi=&quot;Cambria Math&quot;/&gt;&lt;wx:font wx:val=&quot;Cambria Math&quot;/&gt;&lt;w:i/&gt;&lt;/w:rPr&gt;&lt;m:t&gt;(v-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v&lt;/m:t&gt;&lt;/m:r&gt;&lt;/m:e&gt;&lt;m:sub&gt;&lt;m:r&gt;&lt;w:rPr&gt;&lt;w:rFonts w:ascii=&quot;Cambria Math&quot; w:h-ansi=&quot;Cambria Math&quot;/&gt;&lt;wx:font wx:val=&quot;Cambria Math&quot;/&gt;&lt;w:i/&gt;&lt;/w:rPr&gt;&lt;m:t&gt;SWS&lt;/m:t&gt;&lt;/m:r&gt;&lt;/m:sub&gt;&lt;/m:sSub&gt;&lt;m:r&gt;&lt;w:rPr&gt;&lt;w:rFonts w:ascii=&quot;Cambria Math&quot; w:h-ansi=&quot;Cambria Math&quot;/&gt;&lt;wx:font wx:val=&quot;Cambria Math&quot;/&gt;&lt;w:i/&gt;&lt;/w:rPr&gt;&lt;m:t&gt;)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67" w:type="pct"/>
          </w:tcPr>
          <w:p w14:paraId="41D2CA9A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76C24D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02B870" w14:textId="77777777" w:rsidR="00174AA3" w:rsidRPr="00AB493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6A932D" w14:textId="77777777" w:rsidR="00174AA3" w:rsidRPr="00AB493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9D142B" w14:textId="77777777" w:rsidR="00174AA3" w:rsidRPr="00AB493C" w:rsidRDefault="00174A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1B81F8" w14:textId="77777777" w:rsidR="00174AA3" w:rsidRPr="00AB493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6560AD1" w14:textId="77777777" w:rsidR="00174AA3" w:rsidRPr="00AB493C" w:rsidRDefault="00174A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E9DA5A" w14:textId="4241C0E2" w:rsidR="00174AA3" w:rsidRPr="00AB493C" w:rsidRDefault="00186D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</w:rPr>
              <w:t xml:space="preserve">YES. The study includes a strong mix of foundational CME literature (e.g., Yashiro et al., 2004; Webb &amp; Howard, 2012 ) and highly recent, relevant citations (e.g., </w:t>
            </w:r>
            <w:proofErr w:type="spellStart"/>
            <w:r w:rsidRPr="00AB493C">
              <w:rPr>
                <w:rFonts w:ascii="Arial" w:hAnsi="Arial" w:cs="Arial"/>
                <w:bCs/>
                <w:sz w:val="20"/>
                <w:szCs w:val="20"/>
              </w:rPr>
              <w:t>Umuogbana</w:t>
            </w:r>
            <w:proofErr w:type="spellEnd"/>
            <w:r w:rsidRPr="00AB493C">
              <w:rPr>
                <w:rFonts w:ascii="Arial" w:hAnsi="Arial" w:cs="Arial"/>
                <w:bCs/>
                <w:sz w:val="20"/>
                <w:szCs w:val="20"/>
              </w:rPr>
              <w:t xml:space="preserve"> et al., 2024; </w:t>
            </w:r>
            <w:proofErr w:type="spellStart"/>
            <w:r w:rsidRPr="00AB493C">
              <w:rPr>
                <w:rFonts w:ascii="Arial" w:hAnsi="Arial" w:cs="Arial"/>
                <w:bCs/>
                <w:sz w:val="20"/>
                <w:szCs w:val="20"/>
              </w:rPr>
              <w:t>Onuchukwu</w:t>
            </w:r>
            <w:proofErr w:type="spellEnd"/>
            <w:r w:rsidRPr="00AB493C">
              <w:rPr>
                <w:rFonts w:ascii="Arial" w:hAnsi="Arial" w:cs="Arial"/>
                <w:bCs/>
                <w:sz w:val="20"/>
                <w:szCs w:val="20"/>
              </w:rPr>
              <w:t xml:space="preserve"> &amp; </w:t>
            </w:r>
            <w:proofErr w:type="spellStart"/>
            <w:r w:rsidRPr="00AB493C">
              <w:rPr>
                <w:rFonts w:ascii="Arial" w:hAnsi="Arial" w:cs="Arial"/>
                <w:bCs/>
                <w:sz w:val="20"/>
                <w:szCs w:val="20"/>
              </w:rPr>
              <w:t>Umuogbana</w:t>
            </w:r>
            <w:proofErr w:type="spellEnd"/>
            <w:r w:rsidRPr="00AB493C">
              <w:rPr>
                <w:rFonts w:ascii="Arial" w:hAnsi="Arial" w:cs="Arial"/>
                <w:bCs/>
                <w:sz w:val="20"/>
                <w:szCs w:val="20"/>
              </w:rPr>
              <w:t>, 2025a, 2025b ).</w:t>
            </w:r>
          </w:p>
        </w:tc>
        <w:tc>
          <w:tcPr>
            <w:tcW w:w="1667" w:type="pct"/>
          </w:tcPr>
          <w:p w14:paraId="3F6A9426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4AA3" w:rsidRPr="00AB493C" w14:paraId="0C1BC1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25C23D" w14:textId="77777777" w:rsidR="00174AA3" w:rsidRPr="00AB493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9951A3" w14:textId="77777777" w:rsidR="00174AA3" w:rsidRPr="00AB493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DDABE2" w14:textId="77777777" w:rsidR="00174AA3" w:rsidRPr="00AB493C" w:rsidRDefault="00174A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17FCDB" w14:textId="77777777" w:rsidR="00174AA3" w:rsidRPr="00AB493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4C2BDC" w14:textId="77777777" w:rsidR="00174AA3" w:rsidRPr="00AB493C" w:rsidRDefault="00174A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3B69A5" w14:textId="35FF9409" w:rsidR="00174AA3" w:rsidRPr="00AB493C" w:rsidRDefault="00186D0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93C">
              <w:rPr>
                <w:rFonts w:ascii="Arial" w:hAnsi="Arial" w:cs="Arial"/>
                <w:bCs/>
                <w:sz w:val="20"/>
                <w:szCs w:val="20"/>
              </w:rPr>
              <w:lastRenderedPageBreak/>
              <w:t>NO. The author has properly declared the use of AI tools (Grammarly and ChatGPT) strictly for language refinement and formatting, which aligns with standard modern scientific publishing ethics.</w:t>
            </w:r>
          </w:p>
        </w:tc>
        <w:tc>
          <w:tcPr>
            <w:tcW w:w="1667" w:type="pct"/>
          </w:tcPr>
          <w:p w14:paraId="1750A6CD" w14:textId="77777777" w:rsidR="00174AA3" w:rsidRPr="00AB493C" w:rsidRDefault="00174A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FD60426" w14:textId="77777777" w:rsidR="00174AA3" w:rsidRPr="00AB493C" w:rsidRDefault="00174AA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F9F705D" w14:textId="77777777" w:rsidR="00AB493C" w:rsidRPr="00AB493C" w:rsidRDefault="00AB493C" w:rsidP="00AB493C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B493C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72A662D8" w14:textId="77777777" w:rsidR="00AB493C" w:rsidRPr="00AB493C" w:rsidRDefault="00AB493C" w:rsidP="00AB493C">
      <w:pPr>
        <w:rPr>
          <w:rFonts w:ascii="Arial" w:hAnsi="Arial" w:cs="Arial"/>
          <w:color w:val="000000"/>
          <w:sz w:val="20"/>
          <w:szCs w:val="20"/>
        </w:rPr>
      </w:pPr>
    </w:p>
    <w:p w14:paraId="742AE81C" w14:textId="77777777" w:rsidR="00AB493C" w:rsidRPr="00AB493C" w:rsidRDefault="00AB493C" w:rsidP="00AB493C">
      <w:pPr>
        <w:rPr>
          <w:rFonts w:ascii="Arial" w:hAnsi="Arial" w:cs="Arial"/>
          <w:color w:val="000000"/>
          <w:sz w:val="20"/>
          <w:szCs w:val="20"/>
        </w:rPr>
      </w:pPr>
      <w:r w:rsidRPr="00AB493C">
        <w:rPr>
          <w:rFonts w:ascii="Arial" w:hAnsi="Arial" w:cs="Arial"/>
          <w:color w:val="000000"/>
          <w:sz w:val="20"/>
          <w:szCs w:val="20"/>
        </w:rPr>
        <w:t>Satinder Singh Malik, Kurukshetra University, India</w:t>
      </w:r>
      <w:r w:rsidRPr="00AB493C">
        <w:rPr>
          <w:rFonts w:ascii="Arial" w:hAnsi="Arial" w:cs="Arial"/>
          <w:color w:val="000000"/>
          <w:sz w:val="20"/>
          <w:szCs w:val="20"/>
        </w:rPr>
        <w:br/>
      </w:r>
    </w:p>
    <w:p w14:paraId="663C2EF6" w14:textId="77777777" w:rsidR="00DB004D" w:rsidRPr="00AB493C" w:rsidRDefault="00DB004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DB004D" w:rsidRPr="00AB493C">
      <w:headerReference w:type="default" r:id="rId16"/>
      <w:footerReference w:type="default" r:id="rId17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3F08" w14:textId="77777777" w:rsidR="00BF7B17" w:rsidRDefault="00BF7B17">
      <w:r>
        <w:separator/>
      </w:r>
    </w:p>
  </w:endnote>
  <w:endnote w:type="continuationSeparator" w:id="0">
    <w:p w14:paraId="0B40BD48" w14:textId="77777777" w:rsidR="00BF7B17" w:rsidRDefault="00BF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B604" w14:textId="77777777" w:rsidR="00174AA3" w:rsidRDefault="00174AA3">
    <w:pPr>
      <w:pStyle w:val="Footer"/>
      <w:jc w:val="right"/>
    </w:pPr>
  </w:p>
  <w:p w14:paraId="0A548CA6" w14:textId="77777777" w:rsidR="00174AA3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8A483EF" w14:textId="77777777" w:rsidR="00174AA3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665A8B" w14:textId="77777777" w:rsidR="00174AA3" w:rsidRDefault="00174AA3">
    <w:pPr>
      <w:pStyle w:val="Footer"/>
      <w:jc w:val="right"/>
    </w:pPr>
  </w:p>
  <w:p w14:paraId="13AC3D7F" w14:textId="77777777" w:rsidR="00174AA3" w:rsidRDefault="00174A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E3BF" w14:textId="77777777" w:rsidR="00BF7B17" w:rsidRDefault="00BF7B17">
      <w:r>
        <w:separator/>
      </w:r>
    </w:p>
  </w:footnote>
  <w:footnote w:type="continuationSeparator" w:id="0">
    <w:p w14:paraId="1246FA6F" w14:textId="77777777" w:rsidR="00BF7B17" w:rsidRDefault="00BF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5E4F" w14:textId="77777777" w:rsidR="00174AA3" w:rsidRDefault="00174AA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36C05F8" w14:textId="77777777" w:rsidR="00174AA3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0700913">
    <w:abstractNumId w:val="4"/>
  </w:num>
  <w:num w:numId="2" w16cid:durableId="442305309">
    <w:abstractNumId w:val="8"/>
  </w:num>
  <w:num w:numId="3" w16cid:durableId="213808376">
    <w:abstractNumId w:val="7"/>
  </w:num>
  <w:num w:numId="4" w16cid:durableId="404299694">
    <w:abstractNumId w:val="9"/>
  </w:num>
  <w:num w:numId="5" w16cid:durableId="1824541885">
    <w:abstractNumId w:val="6"/>
  </w:num>
  <w:num w:numId="6" w16cid:durableId="311983629">
    <w:abstractNumId w:val="0"/>
  </w:num>
  <w:num w:numId="7" w16cid:durableId="377437301">
    <w:abstractNumId w:val="3"/>
  </w:num>
  <w:num w:numId="8" w16cid:durableId="1990017415">
    <w:abstractNumId w:val="11"/>
  </w:num>
  <w:num w:numId="9" w16cid:durableId="853687685">
    <w:abstractNumId w:val="10"/>
  </w:num>
  <w:num w:numId="10" w16cid:durableId="1439254521">
    <w:abstractNumId w:val="2"/>
  </w:num>
  <w:num w:numId="11" w16cid:durableId="616108177">
    <w:abstractNumId w:val="1"/>
  </w:num>
  <w:num w:numId="12" w16cid:durableId="1750886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AA3"/>
    <w:rsid w:val="00057048"/>
    <w:rsid w:val="0006034C"/>
    <w:rsid w:val="000969BA"/>
    <w:rsid w:val="00174AA3"/>
    <w:rsid w:val="00186D0D"/>
    <w:rsid w:val="002A74F4"/>
    <w:rsid w:val="003071BE"/>
    <w:rsid w:val="003754DB"/>
    <w:rsid w:val="004B64D3"/>
    <w:rsid w:val="00633C3C"/>
    <w:rsid w:val="00650549"/>
    <w:rsid w:val="00714876"/>
    <w:rsid w:val="00753C42"/>
    <w:rsid w:val="0080118E"/>
    <w:rsid w:val="0086656D"/>
    <w:rsid w:val="00880EE3"/>
    <w:rsid w:val="00A0329B"/>
    <w:rsid w:val="00AB493C"/>
    <w:rsid w:val="00B77A98"/>
    <w:rsid w:val="00BF7B17"/>
    <w:rsid w:val="00C940D3"/>
    <w:rsid w:val="00DB004D"/>
    <w:rsid w:val="00E40507"/>
    <w:rsid w:val="00E813D9"/>
    <w:rsid w:val="00F437D1"/>
    <w:rsid w:val="00F7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A5C5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04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44</cp:revision>
  <dcterms:created xsi:type="dcterms:W3CDTF">2026-03-24T06:15:00Z</dcterms:created>
  <dcterms:modified xsi:type="dcterms:W3CDTF">2026-07-06T11:18:00Z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