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D824" w14:textId="77777777" w:rsidR="00453D02" w:rsidRDefault="00453D02" w:rsidP="00453D02">
      <w:pPr>
        <w:spacing w:before="44"/>
        <w:ind w:left="306"/>
        <w:rPr>
          <w:b/>
          <w:i/>
          <w:sz w:val="20"/>
        </w:rPr>
      </w:pPr>
      <w:r>
        <w:rPr>
          <w:b/>
          <w:i/>
          <w:sz w:val="20"/>
        </w:rPr>
        <w:t xml:space="preserve">Original Research </w:t>
      </w:r>
      <w:r>
        <w:rPr>
          <w:b/>
          <w:i/>
          <w:spacing w:val="-2"/>
          <w:sz w:val="20"/>
        </w:rPr>
        <w:t>Article</w:t>
      </w:r>
    </w:p>
    <w:p w14:paraId="0679A11F" w14:textId="77777777" w:rsidR="00453D02" w:rsidRDefault="00453D02" w:rsidP="003071D5">
      <w:pPr>
        <w:spacing w:after="0" w:line="240" w:lineRule="auto"/>
        <w:jc w:val="right"/>
        <w:rPr>
          <w:rFonts w:eastAsia="Times New Roman" w:cstheme="minorHAnsi"/>
          <w:b/>
          <w:bCs/>
          <w:sz w:val="36"/>
          <w:szCs w:val="36"/>
        </w:rPr>
      </w:pPr>
    </w:p>
    <w:p w14:paraId="09D689B8" w14:textId="3FA3B593" w:rsidR="003071D5" w:rsidRPr="00B0529E" w:rsidRDefault="003071D5" w:rsidP="003071D5">
      <w:pPr>
        <w:spacing w:after="0" w:line="240" w:lineRule="auto"/>
        <w:jc w:val="right"/>
        <w:rPr>
          <w:rFonts w:eastAsia="Times New Roman" w:cstheme="minorHAnsi"/>
          <w:b/>
          <w:bCs/>
          <w:sz w:val="36"/>
          <w:szCs w:val="36"/>
        </w:rPr>
      </w:pPr>
      <w:r w:rsidRPr="005947EA">
        <w:rPr>
          <w:rFonts w:eastAsia="Times New Roman" w:cstheme="minorHAnsi"/>
          <w:b/>
          <w:bCs/>
          <w:sz w:val="36"/>
          <w:szCs w:val="36"/>
        </w:rPr>
        <w:t>The Impact of HRIS Implementation on HR Management Efficiency in Indonesian Start-ups</w:t>
      </w:r>
    </w:p>
    <w:p w14:paraId="458EC16B" w14:textId="77777777" w:rsidR="003071D5" w:rsidRDefault="003071D5" w:rsidP="003071D5">
      <w:pPr>
        <w:spacing w:after="0"/>
        <w:ind w:right="18"/>
        <w:jc w:val="right"/>
        <w:rPr>
          <w:rFonts w:cstheme="minorHAnsi"/>
          <w:b/>
          <w:sz w:val="24"/>
          <w:szCs w:val="24"/>
        </w:rPr>
      </w:pPr>
    </w:p>
    <w:p w14:paraId="29038329" w14:textId="3FE045AB" w:rsidR="003071D5" w:rsidRDefault="003071D5" w:rsidP="003071D5">
      <w:pPr>
        <w:pStyle w:val="Affiliation"/>
        <w:spacing w:after="0" w:line="240" w:lineRule="auto"/>
        <w:rPr>
          <w:rFonts w:asciiTheme="minorHAnsi" w:hAnsiTheme="minorHAnsi" w:cstheme="minorHAnsi"/>
          <w:i/>
          <w:iCs/>
        </w:rPr>
      </w:pPr>
    </w:p>
    <w:p w14:paraId="629C02D7" w14:textId="77777777" w:rsidR="00E1492A" w:rsidRDefault="00E1492A" w:rsidP="003071D5">
      <w:pPr>
        <w:pStyle w:val="Affiliation"/>
        <w:spacing w:after="0" w:line="240" w:lineRule="auto"/>
        <w:rPr>
          <w:rFonts w:asciiTheme="minorHAnsi" w:hAnsiTheme="minorHAnsi" w:cstheme="minorHAnsi"/>
          <w:i/>
          <w:iCs/>
        </w:rPr>
      </w:pPr>
    </w:p>
    <w:p w14:paraId="434D11BE" w14:textId="77777777" w:rsidR="00E1492A" w:rsidRPr="00B0529E" w:rsidRDefault="00E1492A" w:rsidP="003071D5">
      <w:pPr>
        <w:pStyle w:val="Affiliation"/>
        <w:spacing w:after="0" w:line="240" w:lineRule="auto"/>
        <w:rPr>
          <w:rFonts w:asciiTheme="minorHAnsi" w:hAnsiTheme="minorHAnsi" w:cstheme="minorHAnsi"/>
          <w:i/>
          <w:iCs/>
        </w:rPr>
      </w:pPr>
    </w:p>
    <w:p w14:paraId="06CB8494" w14:textId="77777777" w:rsidR="003071D5" w:rsidRPr="00B0529E" w:rsidRDefault="003071D5" w:rsidP="003071D5">
      <w:pPr>
        <w:pStyle w:val="BodyText"/>
        <w:ind w:left="0"/>
        <w:jc w:val="both"/>
        <w:rPr>
          <w:rFonts w:asciiTheme="minorHAnsi" w:hAnsiTheme="minorHAnsi" w:cstheme="minorHAnsi"/>
          <w:i/>
          <w:iCs/>
        </w:rPr>
      </w:pPr>
    </w:p>
    <w:p w14:paraId="48A9DC96" w14:textId="77777777" w:rsidR="003071D5" w:rsidRPr="00B0529E" w:rsidRDefault="003071D5" w:rsidP="003071D5">
      <w:pPr>
        <w:pStyle w:val="BodyText"/>
        <w:ind w:left="0"/>
        <w:jc w:val="both"/>
        <w:rPr>
          <w:rFonts w:asciiTheme="minorHAnsi" w:hAnsiTheme="minorHAnsi" w:cstheme="minorHAnsi"/>
        </w:rPr>
      </w:pPr>
    </w:p>
    <w:p w14:paraId="37803086" w14:textId="6CEF23C5" w:rsidR="003071D5" w:rsidRPr="00B0529E" w:rsidRDefault="003071D5" w:rsidP="003071D5">
      <w:pPr>
        <w:spacing w:after="0"/>
        <w:ind w:left="7344" w:right="19" w:firstLine="88"/>
        <w:jc w:val="both"/>
        <w:rPr>
          <w:rFonts w:cstheme="minorHAnsi"/>
          <w:b/>
          <w:sz w:val="20"/>
          <w:szCs w:val="20"/>
        </w:rPr>
      </w:pPr>
    </w:p>
    <w:p w14:paraId="4BD249D7" w14:textId="77777777" w:rsidR="003071D5" w:rsidRPr="00B0529E" w:rsidRDefault="003071D5" w:rsidP="003071D5">
      <w:pPr>
        <w:pStyle w:val="BodyText"/>
        <w:ind w:left="0"/>
        <w:jc w:val="both"/>
        <w:rPr>
          <w:rFonts w:asciiTheme="minorHAnsi" w:hAnsiTheme="minorHAnsi" w:cstheme="minorHAnsi"/>
          <w:b/>
        </w:rPr>
      </w:pPr>
      <w:r w:rsidRPr="00B0529E">
        <w:rPr>
          <w:rFonts w:asciiTheme="minorHAnsi" w:hAnsiTheme="minorHAnsi" w:cstheme="minorHAnsi"/>
          <w:b/>
          <w:noProof/>
        </w:rPr>
        <mc:AlternateContent>
          <mc:Choice Requires="wps">
            <w:drawing>
              <wp:anchor distT="0" distB="0" distL="0" distR="0" simplePos="0" relativeHeight="251660288" behindDoc="1" locked="0" layoutInCell="1" allowOverlap="1" wp14:anchorId="09FA58F7" wp14:editId="6433B07A">
                <wp:simplePos x="0" y="0"/>
                <wp:positionH relativeFrom="page">
                  <wp:posOffset>923925</wp:posOffset>
                </wp:positionH>
                <wp:positionV relativeFrom="paragraph">
                  <wp:posOffset>172526</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8D885" id="Graphic 4" o:spid="_x0000_s1026" style="position:absolute;margin-left:72.75pt;margin-top:13.6pt;width:450.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" path="m,l5723890,e" filled="f" strokeweight="1.5pt">
                <v:path arrowok="t"/>
                <w10:wrap type="topAndBottom" anchorx="page"/>
              </v:shape>
            </w:pict>
          </mc:Fallback>
        </mc:AlternateContent>
      </w:r>
    </w:p>
    <w:p w14:paraId="45568E70" w14:textId="77777777" w:rsidR="003071D5" w:rsidRDefault="003071D5" w:rsidP="003071D5">
      <w:pPr>
        <w:spacing w:after="0" w:line="240" w:lineRule="auto"/>
        <w:jc w:val="center"/>
        <w:rPr>
          <w:rFonts w:eastAsia="Times New Roman" w:cstheme="minorHAnsi"/>
          <w:b/>
          <w:bCs/>
          <w:sz w:val="24"/>
          <w:szCs w:val="24"/>
        </w:rPr>
      </w:pPr>
    </w:p>
    <w:p w14:paraId="5D6789AE" w14:textId="09319E7B" w:rsidR="003071D5" w:rsidRDefault="003071D5" w:rsidP="003071D5">
      <w:pPr>
        <w:spacing w:after="0" w:line="240" w:lineRule="auto"/>
        <w:jc w:val="center"/>
        <w:rPr>
          <w:rFonts w:eastAsia="Times New Roman" w:cstheme="minorHAnsi"/>
          <w:b/>
          <w:bCs/>
          <w:sz w:val="24"/>
          <w:szCs w:val="24"/>
        </w:rPr>
      </w:pPr>
      <w:r w:rsidRPr="00B0529E">
        <w:rPr>
          <w:rFonts w:eastAsia="Times New Roman" w:cstheme="minorHAnsi"/>
          <w:b/>
          <w:bCs/>
          <w:sz w:val="24"/>
          <w:szCs w:val="24"/>
        </w:rPr>
        <w:t>ABSTRACT</w:t>
      </w:r>
    </w:p>
    <w:p w14:paraId="26857027" w14:textId="77777777" w:rsidR="003071D5" w:rsidRPr="00B0529E" w:rsidRDefault="003071D5" w:rsidP="003071D5">
      <w:pPr>
        <w:spacing w:after="0" w:line="240" w:lineRule="auto"/>
        <w:jc w:val="center"/>
        <w:rPr>
          <w:rFonts w:eastAsia="Times New Roman" w:cstheme="minorHAnsi"/>
          <w:b/>
          <w:bCs/>
          <w:sz w:val="24"/>
          <w:szCs w:val="24"/>
        </w:rPr>
      </w:pPr>
    </w:p>
    <w:p w14:paraId="6819CA79" w14:textId="77777777" w:rsidR="003071D5" w:rsidRPr="00B0529E" w:rsidRDefault="003071D5" w:rsidP="003071D5">
      <w:pPr>
        <w:spacing w:after="0" w:line="240" w:lineRule="auto"/>
        <w:jc w:val="both"/>
        <w:rPr>
          <w:rFonts w:eastAsia="Times New Roman" w:cstheme="minorHAnsi"/>
          <w:sz w:val="24"/>
          <w:szCs w:val="24"/>
        </w:rPr>
      </w:pPr>
      <w:r w:rsidRPr="00B0529E">
        <w:rPr>
          <w:rFonts w:eastAsia="Times New Roman" w:cstheme="minorHAnsi"/>
          <w:sz w:val="24"/>
          <w:szCs w:val="24"/>
        </w:rPr>
        <w:t xml:space="preserve">This study aims to analyze the effect of Human Resource Information System (HRIS) implementation on human resource management efficiency in start-up companies in Indonesia and to examine the role of employee digital literacy as a moderating variable. The study employs a quantitative approach with an explanatory design. Data were collected through a questionnaire distributed to 200 employees and human resource staff who had been using HRIS for at least six months. Respondents were selected using purposive sampling. The research instrument used a five-point Likert scale, while data analysis was conducted using the Partial Least Squares–Structural Equation Modeling (PLS-SEM) method via </w:t>
      </w:r>
      <w:proofErr w:type="spellStart"/>
      <w:r w:rsidRPr="00B0529E">
        <w:rPr>
          <w:rFonts w:eastAsia="Times New Roman" w:cstheme="minorHAnsi"/>
          <w:sz w:val="24"/>
          <w:szCs w:val="24"/>
        </w:rPr>
        <w:t>SmartPLS</w:t>
      </w:r>
      <w:proofErr w:type="spellEnd"/>
      <w:r w:rsidRPr="00B0529E">
        <w:rPr>
          <w:rFonts w:eastAsia="Times New Roman" w:cstheme="minorHAnsi"/>
          <w:sz w:val="24"/>
          <w:szCs w:val="24"/>
        </w:rPr>
        <w:t xml:space="preserve"> 4 software. The results indicate that HRIS implementation has a positive and significant effect on HR management efficiency with a path coefficient of 0.531. Employee digital literacy also has a positive and significant effect on HR management efficiency with a coefficient of 0.247. Additionally, the interaction between HRIS implementation and digital literacy yields a coefficient of 0.116, indicating that digital literacy enhances the impact of HRIS on HR management efficiency. These findings confirm that the benefits of HRIS are not only determined by system quality, data integration, and automation levels, but also by users’ ability to operate and utilize the technology. Therefore, startups need to develop HRIS systems tailored to organizational needs while simultaneously enhancing employees’ digital competencies through continuous training and mentoring.</w:t>
      </w:r>
    </w:p>
    <w:p w14:paraId="503FFC1C" w14:textId="77777777" w:rsidR="003071D5" w:rsidRDefault="003071D5" w:rsidP="003071D5">
      <w:pPr>
        <w:spacing w:after="0" w:line="240" w:lineRule="auto"/>
        <w:jc w:val="both"/>
        <w:rPr>
          <w:rFonts w:eastAsia="Times New Roman" w:cstheme="minorHAnsi"/>
          <w:b/>
          <w:bCs/>
          <w:sz w:val="24"/>
          <w:szCs w:val="24"/>
        </w:rPr>
      </w:pPr>
    </w:p>
    <w:p w14:paraId="4079843C" w14:textId="4F998995" w:rsidR="003071D5" w:rsidRPr="00B0529E" w:rsidRDefault="003071D5" w:rsidP="003071D5">
      <w:pPr>
        <w:spacing w:after="0" w:line="240" w:lineRule="auto"/>
        <w:jc w:val="both"/>
        <w:rPr>
          <w:rFonts w:eastAsia="Times New Roman" w:cstheme="minorHAnsi"/>
          <w:b/>
          <w:bCs/>
          <w:sz w:val="24"/>
          <w:szCs w:val="24"/>
        </w:rPr>
      </w:pPr>
      <w:r w:rsidRPr="00B0529E">
        <w:rPr>
          <w:rFonts w:eastAsia="Times New Roman" w:cstheme="minorHAnsi"/>
          <w:b/>
          <w:bCs/>
          <w:sz w:val="24"/>
          <w:szCs w:val="24"/>
        </w:rPr>
        <w:t>Keywords: HRIS, HR management efficiency, digital literacy, start-up companies</w:t>
      </w:r>
    </w:p>
    <w:p w14:paraId="3B01E041" w14:textId="77777777" w:rsidR="003071D5" w:rsidRDefault="003071D5" w:rsidP="003071D5">
      <w:pPr>
        <w:spacing w:after="0" w:line="240" w:lineRule="auto"/>
        <w:jc w:val="both"/>
        <w:rPr>
          <w:rFonts w:eastAsia="Times New Roman" w:cstheme="minorHAnsi"/>
          <w:b/>
          <w:bCs/>
          <w:sz w:val="24"/>
          <w:szCs w:val="24"/>
        </w:rPr>
      </w:pPr>
    </w:p>
    <w:p w14:paraId="10D2CA71" w14:textId="447FCC94" w:rsidR="003071D5" w:rsidRPr="005947EA" w:rsidRDefault="003071D5" w:rsidP="003071D5">
      <w:pPr>
        <w:spacing w:after="0" w:line="240" w:lineRule="auto"/>
        <w:jc w:val="both"/>
        <w:rPr>
          <w:rFonts w:eastAsia="Times New Roman" w:cstheme="minorHAnsi"/>
          <w:b/>
          <w:bCs/>
          <w:sz w:val="24"/>
          <w:szCs w:val="24"/>
        </w:rPr>
      </w:pPr>
      <w:r w:rsidRPr="00B0529E">
        <w:rPr>
          <w:rFonts w:eastAsia="Times New Roman" w:cstheme="minorHAnsi"/>
          <w:b/>
          <w:bCs/>
          <w:sz w:val="24"/>
          <w:szCs w:val="24"/>
        </w:rPr>
        <w:t>INTRODUCTION</w:t>
      </w:r>
    </w:p>
    <w:p w14:paraId="01ACFFF6" w14:textId="77777777" w:rsidR="003071D5" w:rsidRPr="005947EA" w:rsidRDefault="003071D5" w:rsidP="003071D5">
      <w:pPr>
        <w:spacing w:after="0" w:line="240" w:lineRule="auto"/>
        <w:jc w:val="both"/>
        <w:rPr>
          <w:rFonts w:eastAsia="Times New Roman" w:cstheme="minorHAnsi"/>
          <w:sz w:val="24"/>
          <w:szCs w:val="24"/>
        </w:rPr>
      </w:pPr>
      <w:r w:rsidRPr="005947EA">
        <w:rPr>
          <w:rFonts w:eastAsia="Times New Roman" w:cstheme="minorHAnsi"/>
          <w:sz w:val="24"/>
          <w:szCs w:val="24"/>
        </w:rPr>
        <w:t>In the era of digital transformation, information systems in human resource management (HRM) have become a key element in driving organizational operational effectiveness and efficiency. A Human Resource Information System (HRIS) is a digital platform that integrates core HR functions such as employee data management, attendance tracking, payroll, and reporting into a single integrated system (</w:t>
      </w:r>
      <w:proofErr w:type="spellStart"/>
      <w:r w:rsidRPr="005947EA">
        <w:rPr>
          <w:rFonts w:eastAsia="Times New Roman" w:cstheme="minorHAnsi"/>
          <w:sz w:val="24"/>
          <w:szCs w:val="24"/>
        </w:rPr>
        <w:t>Anggoro</w:t>
      </w:r>
      <w:proofErr w:type="spellEnd"/>
      <w:r w:rsidRPr="005947EA">
        <w:rPr>
          <w:rFonts w:eastAsia="Times New Roman" w:cstheme="minorHAnsi"/>
          <w:sz w:val="24"/>
          <w:szCs w:val="24"/>
        </w:rPr>
        <w:t xml:space="preserve"> et al., 2026). A number of studies indicate that HRIS can improve the efficiency of administrative processes and support faster and more accurate decision-making across various organizations (</w:t>
      </w:r>
      <w:proofErr w:type="spellStart"/>
      <w:r w:rsidRPr="005947EA">
        <w:rPr>
          <w:rFonts w:eastAsia="Times New Roman" w:cstheme="minorHAnsi"/>
          <w:sz w:val="24"/>
          <w:szCs w:val="24"/>
        </w:rPr>
        <w:t>Anggoro</w:t>
      </w:r>
      <w:proofErr w:type="spellEnd"/>
      <w:r w:rsidRPr="005947EA">
        <w:rPr>
          <w:rFonts w:eastAsia="Times New Roman" w:cstheme="minorHAnsi"/>
          <w:sz w:val="24"/>
          <w:szCs w:val="24"/>
        </w:rPr>
        <w:t xml:space="preserve"> et al., 2026; </w:t>
      </w:r>
      <w:proofErr w:type="spellStart"/>
      <w:r w:rsidRPr="005947EA">
        <w:rPr>
          <w:rFonts w:eastAsia="Times New Roman" w:cstheme="minorHAnsi"/>
          <w:sz w:val="24"/>
          <w:szCs w:val="24"/>
        </w:rPr>
        <w:t>Setiowati</w:t>
      </w:r>
      <w:proofErr w:type="spellEnd"/>
      <w:r w:rsidRPr="005947EA">
        <w:rPr>
          <w:rFonts w:eastAsia="Times New Roman" w:cstheme="minorHAnsi"/>
          <w:sz w:val="24"/>
          <w:szCs w:val="24"/>
        </w:rPr>
        <w:t xml:space="preserve"> et al., 2026)</w:t>
      </w:r>
      <w:r w:rsidRPr="00B0529E">
        <w:rPr>
          <w:rFonts w:eastAsia="Times New Roman" w:cstheme="minorHAnsi"/>
          <w:sz w:val="24"/>
          <w:szCs w:val="24"/>
        </w:rPr>
        <w:t>.</w:t>
      </w:r>
    </w:p>
    <w:p w14:paraId="64E4289A" w14:textId="77777777" w:rsidR="003071D5" w:rsidRPr="005947EA" w:rsidRDefault="003071D5" w:rsidP="003071D5">
      <w:pPr>
        <w:spacing w:after="0" w:line="240" w:lineRule="auto"/>
        <w:jc w:val="both"/>
        <w:rPr>
          <w:rFonts w:eastAsia="Times New Roman" w:cstheme="minorHAnsi"/>
          <w:sz w:val="24"/>
          <w:szCs w:val="24"/>
        </w:rPr>
      </w:pPr>
      <w:r w:rsidRPr="005947EA">
        <w:rPr>
          <w:rFonts w:eastAsia="Times New Roman" w:cstheme="minorHAnsi"/>
          <w:sz w:val="24"/>
          <w:szCs w:val="24"/>
        </w:rPr>
        <w:lastRenderedPageBreak/>
        <w:t>The phenomenon of HR digitization is not only a trend among large companies but is also increasingly being adopted by startups in Indonesia as a means to compete and maintain operational flexibility. Preliminary observations from a preliminary study conducted on five technology startups in Jakarta and Bandung indicate that the lack of HRIS system usage contributes to high administrative workloads, errors in employee data recording, and delays in payroll and performance evaluation processes. These findings are consistent with the literature, which states that suboptimal HR data management often reduces overall operational efficiency (Lase et al., 2025).</w:t>
      </w:r>
    </w:p>
    <w:p w14:paraId="22F21630" w14:textId="77777777" w:rsidR="003071D5" w:rsidRDefault="003071D5" w:rsidP="003071D5">
      <w:pPr>
        <w:spacing w:after="0" w:line="240" w:lineRule="auto"/>
        <w:jc w:val="both"/>
        <w:rPr>
          <w:rFonts w:eastAsia="Times New Roman" w:cstheme="minorHAnsi"/>
          <w:sz w:val="24"/>
          <w:szCs w:val="24"/>
        </w:rPr>
      </w:pPr>
    </w:p>
    <w:p w14:paraId="1FF68A8B" w14:textId="5204F32E" w:rsidR="003071D5" w:rsidRPr="005947EA" w:rsidRDefault="003071D5" w:rsidP="003071D5">
      <w:pPr>
        <w:spacing w:after="0" w:line="240" w:lineRule="auto"/>
        <w:jc w:val="both"/>
        <w:rPr>
          <w:rFonts w:eastAsia="Times New Roman" w:cstheme="minorHAnsi"/>
          <w:sz w:val="24"/>
          <w:szCs w:val="24"/>
        </w:rPr>
      </w:pPr>
      <w:r w:rsidRPr="005947EA">
        <w:rPr>
          <w:rFonts w:eastAsia="Times New Roman" w:cstheme="minorHAnsi"/>
          <w:sz w:val="24"/>
          <w:szCs w:val="24"/>
        </w:rPr>
        <w:t>Recent literature confirms that the implementation of HRIS plays a crucial role in improving HR management efficiency through process automation, real-time data integration, and support for data-driven decision-making (</w:t>
      </w:r>
      <w:proofErr w:type="spellStart"/>
      <w:r w:rsidRPr="005947EA">
        <w:rPr>
          <w:rFonts w:eastAsia="Times New Roman" w:cstheme="minorHAnsi"/>
          <w:sz w:val="24"/>
          <w:szCs w:val="24"/>
        </w:rPr>
        <w:t>Anggoro</w:t>
      </w:r>
      <w:proofErr w:type="spellEnd"/>
      <w:r w:rsidRPr="005947EA">
        <w:rPr>
          <w:rFonts w:eastAsia="Times New Roman" w:cstheme="minorHAnsi"/>
          <w:sz w:val="24"/>
          <w:szCs w:val="24"/>
        </w:rPr>
        <w:t xml:space="preserve"> et al., 2026; </w:t>
      </w:r>
      <w:proofErr w:type="spellStart"/>
      <w:r w:rsidRPr="005947EA">
        <w:rPr>
          <w:rFonts w:eastAsia="Times New Roman" w:cstheme="minorHAnsi"/>
          <w:sz w:val="24"/>
          <w:szCs w:val="24"/>
        </w:rPr>
        <w:t>Setiowati</w:t>
      </w:r>
      <w:proofErr w:type="spellEnd"/>
      <w:r w:rsidRPr="005947EA">
        <w:rPr>
          <w:rFonts w:eastAsia="Times New Roman" w:cstheme="minorHAnsi"/>
          <w:sz w:val="24"/>
          <w:szCs w:val="24"/>
        </w:rPr>
        <w:t xml:space="preserve"> et al., 2026). Research across various Indonesian companies indicates that HRIS can streamline administrative processes, minimize manual errors, and enhance transparency in HR workflows (</w:t>
      </w:r>
      <w:proofErr w:type="spellStart"/>
      <w:r w:rsidRPr="005947EA">
        <w:rPr>
          <w:rFonts w:eastAsia="Times New Roman" w:cstheme="minorHAnsi"/>
          <w:sz w:val="24"/>
          <w:szCs w:val="24"/>
        </w:rPr>
        <w:t>Anggoro</w:t>
      </w:r>
      <w:proofErr w:type="spellEnd"/>
      <w:r w:rsidRPr="005947EA">
        <w:rPr>
          <w:rFonts w:eastAsia="Times New Roman" w:cstheme="minorHAnsi"/>
          <w:sz w:val="24"/>
          <w:szCs w:val="24"/>
        </w:rPr>
        <w:t xml:space="preserve"> et al., 2026)</w:t>
      </w:r>
      <w:r w:rsidRPr="00B0529E">
        <w:rPr>
          <w:rFonts w:eastAsia="Times New Roman" w:cstheme="minorHAnsi"/>
          <w:sz w:val="24"/>
          <w:szCs w:val="24"/>
        </w:rPr>
        <w:t>; however</w:t>
      </w:r>
      <w:r w:rsidRPr="005947EA">
        <w:rPr>
          <w:rFonts w:eastAsia="Times New Roman" w:cstheme="minorHAnsi"/>
          <w:sz w:val="24"/>
          <w:szCs w:val="24"/>
        </w:rPr>
        <w:t>, implementation challenges remain, such as barriers related to digital infrastructure readiness and employee technology adoption, which may impact expected outcomes</w:t>
      </w:r>
      <w:r w:rsidRPr="00B0529E">
        <w:rPr>
          <w:rFonts w:eastAsia="Times New Roman" w:cstheme="minorHAnsi"/>
          <w:sz w:val="24"/>
          <w:szCs w:val="24"/>
        </w:rPr>
        <w:t>.</w:t>
      </w:r>
    </w:p>
    <w:p w14:paraId="7A36D54E" w14:textId="77777777" w:rsidR="003071D5" w:rsidRDefault="003071D5" w:rsidP="003071D5">
      <w:pPr>
        <w:spacing w:after="0" w:line="240" w:lineRule="auto"/>
        <w:jc w:val="both"/>
        <w:rPr>
          <w:rFonts w:eastAsia="Times New Roman" w:cstheme="minorHAnsi"/>
          <w:sz w:val="24"/>
          <w:szCs w:val="24"/>
        </w:rPr>
      </w:pPr>
    </w:p>
    <w:p w14:paraId="502DC4DF" w14:textId="3C49E72F" w:rsidR="003071D5" w:rsidRPr="005947EA" w:rsidRDefault="003071D5" w:rsidP="003071D5">
      <w:pPr>
        <w:spacing w:after="0" w:line="240" w:lineRule="auto"/>
        <w:jc w:val="both"/>
        <w:rPr>
          <w:rFonts w:eastAsia="Times New Roman" w:cstheme="minorHAnsi"/>
          <w:sz w:val="24"/>
          <w:szCs w:val="24"/>
        </w:rPr>
      </w:pPr>
      <w:r w:rsidRPr="005947EA">
        <w:rPr>
          <w:rFonts w:eastAsia="Times New Roman" w:cstheme="minorHAnsi"/>
          <w:sz w:val="24"/>
          <w:szCs w:val="24"/>
        </w:rPr>
        <w:t>Furthermore, the international literature also indicates that the quality of digital HR system implementation is influenced by factors such as high-quality information, leadership innovation, and staff technological proficiency, which impact the effectiveness and sustainability of HR digitization (Siddique et al., 2025). Although the focus of this research is on the context of larger organizations, these findings illustrate that the qualitative aspects of technology acceptance by internal stakeholders play a crucial role in determining the success of HRIS implementation.</w:t>
      </w:r>
    </w:p>
    <w:p w14:paraId="77C155E0" w14:textId="77777777" w:rsidR="003071D5" w:rsidRDefault="003071D5" w:rsidP="003071D5">
      <w:pPr>
        <w:spacing w:after="0" w:line="240" w:lineRule="auto"/>
        <w:jc w:val="both"/>
        <w:rPr>
          <w:rFonts w:eastAsia="Times New Roman" w:cstheme="minorHAnsi"/>
          <w:sz w:val="24"/>
          <w:szCs w:val="24"/>
        </w:rPr>
      </w:pPr>
    </w:p>
    <w:p w14:paraId="06E678B4" w14:textId="24A20C5F" w:rsidR="003071D5" w:rsidRPr="005947EA" w:rsidRDefault="003071D5" w:rsidP="003071D5">
      <w:pPr>
        <w:spacing w:after="0" w:line="240" w:lineRule="auto"/>
        <w:jc w:val="both"/>
        <w:rPr>
          <w:rFonts w:eastAsia="Times New Roman" w:cstheme="minorHAnsi"/>
          <w:sz w:val="24"/>
          <w:szCs w:val="24"/>
        </w:rPr>
      </w:pPr>
      <w:r w:rsidRPr="005947EA">
        <w:rPr>
          <w:rFonts w:eastAsia="Times New Roman" w:cstheme="minorHAnsi"/>
          <w:sz w:val="24"/>
          <w:szCs w:val="24"/>
        </w:rPr>
        <w:t>In the context of Indonesian startups, employee digital literacy is a crucial factor influencing the optimal utilization of HRIS. Employees with strong digital skills tend to operate HRIS systems more effectively, thereby accelerating the adaptation process and improving overall HR performance. Data from an internal survey among startups indicates that employees with high digital literacy scores complete administrative tasks via HRIS more quickly, while those with low literacy often struggle with the system’s operational functions. These findings align with technology adoption theory, which states that users’ ability to accept and adapt to technology is a key determinant of successful new system implementation (</w:t>
      </w:r>
      <w:proofErr w:type="spellStart"/>
      <w:r w:rsidRPr="005947EA">
        <w:rPr>
          <w:rFonts w:eastAsia="Times New Roman" w:cstheme="minorHAnsi"/>
          <w:sz w:val="24"/>
          <w:szCs w:val="24"/>
        </w:rPr>
        <w:t>Quaosar</w:t>
      </w:r>
      <w:proofErr w:type="spellEnd"/>
      <w:r w:rsidRPr="005947EA">
        <w:rPr>
          <w:rFonts w:eastAsia="Times New Roman" w:cstheme="minorHAnsi"/>
          <w:sz w:val="24"/>
          <w:szCs w:val="24"/>
        </w:rPr>
        <w:t xml:space="preserve"> et al., 2024).</w:t>
      </w:r>
    </w:p>
    <w:p w14:paraId="10C4993D" w14:textId="77777777" w:rsidR="003071D5" w:rsidRDefault="003071D5" w:rsidP="003071D5">
      <w:pPr>
        <w:spacing w:after="0" w:line="240" w:lineRule="auto"/>
        <w:jc w:val="both"/>
        <w:rPr>
          <w:rFonts w:eastAsia="Times New Roman" w:cstheme="minorHAnsi"/>
          <w:sz w:val="24"/>
          <w:szCs w:val="24"/>
        </w:rPr>
      </w:pPr>
    </w:p>
    <w:p w14:paraId="52B15520" w14:textId="4F086983" w:rsidR="003071D5" w:rsidRDefault="003071D5" w:rsidP="003071D5">
      <w:pPr>
        <w:spacing w:after="0" w:line="240" w:lineRule="auto"/>
        <w:jc w:val="both"/>
        <w:rPr>
          <w:rFonts w:eastAsia="Times New Roman" w:cstheme="minorHAnsi"/>
          <w:sz w:val="24"/>
          <w:szCs w:val="24"/>
        </w:rPr>
      </w:pPr>
      <w:r w:rsidRPr="005947EA">
        <w:rPr>
          <w:rFonts w:eastAsia="Times New Roman" w:cstheme="minorHAnsi"/>
          <w:sz w:val="24"/>
          <w:szCs w:val="24"/>
        </w:rPr>
        <w:t>Given this phenomenon, this study aims to empirically examine the impact of HRIS implementation on HR management efficiency in Indonesian startups, as well as to explore how employees’ digital literacy moderates this relationship. This study is expected not only to provide an empirical contribution to the development of digital HRM theory in developing countries but also to offer practical recommendations for startup HR managers in designing effective and sustainable technology implementation strategies.</w:t>
      </w:r>
    </w:p>
    <w:p w14:paraId="781B8E41" w14:textId="77777777" w:rsidR="003071D5" w:rsidRPr="005947EA" w:rsidRDefault="003071D5" w:rsidP="003071D5">
      <w:pPr>
        <w:spacing w:after="0" w:line="240" w:lineRule="auto"/>
        <w:jc w:val="both"/>
        <w:rPr>
          <w:rFonts w:eastAsia="Times New Roman" w:cstheme="minorHAnsi"/>
          <w:sz w:val="24"/>
          <w:szCs w:val="24"/>
        </w:rPr>
      </w:pPr>
    </w:p>
    <w:p w14:paraId="542D4774" w14:textId="7D3181A1" w:rsidR="003071D5" w:rsidRPr="00B0529E" w:rsidRDefault="003071D5" w:rsidP="003071D5">
      <w:pPr>
        <w:pStyle w:val="Heading2"/>
        <w:spacing w:before="0" w:beforeAutospacing="0" w:after="0" w:afterAutospacing="0"/>
        <w:jc w:val="both"/>
        <w:rPr>
          <w:rFonts w:asciiTheme="minorHAnsi" w:hAnsiTheme="minorHAnsi" w:cstheme="minorHAnsi"/>
          <w:b w:val="0"/>
          <w:bCs w:val="0"/>
          <w:sz w:val="24"/>
          <w:szCs w:val="24"/>
        </w:rPr>
      </w:pPr>
      <w:r w:rsidRPr="00B0529E">
        <w:rPr>
          <w:rStyle w:val="Strong"/>
          <w:rFonts w:asciiTheme="minorHAnsi" w:hAnsiTheme="minorHAnsi" w:cstheme="minorHAnsi"/>
          <w:b/>
          <w:bCs/>
          <w:sz w:val="24"/>
          <w:szCs w:val="24"/>
        </w:rPr>
        <w:t>LITERATURE REVIEW</w:t>
      </w:r>
    </w:p>
    <w:p w14:paraId="681B0016" w14:textId="77777777" w:rsidR="003071D5" w:rsidRPr="00B0529E" w:rsidRDefault="003071D5" w:rsidP="003071D5">
      <w:pPr>
        <w:pStyle w:val="Heading3"/>
        <w:spacing w:before="0"/>
        <w:jc w:val="both"/>
        <w:rPr>
          <w:rFonts w:asciiTheme="minorHAnsi" w:hAnsiTheme="minorHAnsi" w:cstheme="minorHAnsi"/>
          <w:color w:val="auto"/>
        </w:rPr>
      </w:pPr>
      <w:r w:rsidRPr="00B0529E">
        <w:rPr>
          <w:rStyle w:val="Strong"/>
          <w:rFonts w:asciiTheme="minorHAnsi" w:hAnsiTheme="minorHAnsi" w:cstheme="minorHAnsi"/>
          <w:color w:val="auto"/>
        </w:rPr>
        <w:t>Human Resource Information System (HRIS)</w:t>
      </w:r>
    </w:p>
    <w:p w14:paraId="6EDF28C0"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Style w:val="Strong"/>
          <w:rFonts w:asciiTheme="minorHAnsi" w:hAnsiTheme="minorHAnsi" w:cstheme="minorHAnsi"/>
          <w:b w:val="0"/>
          <w:bCs w:val="0"/>
        </w:rPr>
        <w:t xml:space="preserve">A Human Resource Information System (HRIS) </w:t>
      </w:r>
      <w:r w:rsidRPr="00B0529E">
        <w:rPr>
          <w:rFonts w:asciiTheme="minorHAnsi" w:hAnsiTheme="minorHAnsi" w:cstheme="minorHAnsi"/>
        </w:rPr>
        <w:t>is defined as a technology-based information system that integrates key HR management functions</w:t>
      </w:r>
      <w:r>
        <w:rPr>
          <w:rFonts w:asciiTheme="minorHAnsi" w:hAnsiTheme="minorHAnsi" w:cstheme="minorHAnsi"/>
        </w:rPr>
        <w:t xml:space="preserve"> </w:t>
      </w:r>
      <w:r w:rsidRPr="00B0529E">
        <w:rPr>
          <w:rFonts w:asciiTheme="minorHAnsi" w:hAnsiTheme="minorHAnsi" w:cstheme="minorHAnsi"/>
        </w:rPr>
        <w:t xml:space="preserve">such as employee data recording, payroll, </w:t>
      </w:r>
      <w:r w:rsidRPr="00B0529E">
        <w:rPr>
          <w:rFonts w:asciiTheme="minorHAnsi" w:hAnsiTheme="minorHAnsi" w:cstheme="minorHAnsi"/>
        </w:rPr>
        <w:lastRenderedPageBreak/>
        <w:t>attendance tracking, recruitment, and development</w:t>
      </w:r>
      <w:r>
        <w:rPr>
          <w:rFonts w:asciiTheme="minorHAnsi" w:hAnsiTheme="minorHAnsi" w:cstheme="minorHAnsi"/>
        </w:rPr>
        <w:t xml:space="preserve"> </w:t>
      </w:r>
      <w:r w:rsidRPr="00B0529E">
        <w:rPr>
          <w:rFonts w:asciiTheme="minorHAnsi" w:hAnsiTheme="minorHAnsi" w:cstheme="minorHAnsi"/>
        </w:rPr>
        <w:t>as well as data storage into a single integrated platform. The literature indicates that HRIS plays a crucial role in automating HR processes and serves as the foundation for modern HR digitalization (</w:t>
      </w:r>
      <w:proofErr w:type="spellStart"/>
      <w:r w:rsidRPr="00B0529E">
        <w:rPr>
          <w:rFonts w:asciiTheme="minorHAnsi" w:hAnsiTheme="minorHAnsi" w:cstheme="minorHAnsi"/>
        </w:rPr>
        <w:t>Abuhantash</w:t>
      </w:r>
      <w:proofErr w:type="spellEnd"/>
      <w:r w:rsidRPr="00B0529E">
        <w:rPr>
          <w:rFonts w:asciiTheme="minorHAnsi" w:hAnsiTheme="minorHAnsi" w:cstheme="minorHAnsi"/>
        </w:rPr>
        <w:t>, 2023), as this system enables faster and more accurate data processing while significantly reducing administrative burdens.</w:t>
      </w:r>
    </w:p>
    <w:p w14:paraId="285203BD" w14:textId="77777777" w:rsidR="003071D5" w:rsidRDefault="003071D5" w:rsidP="003071D5">
      <w:pPr>
        <w:pStyle w:val="NormalWeb"/>
        <w:spacing w:before="0" w:beforeAutospacing="0" w:after="0" w:afterAutospacing="0"/>
        <w:jc w:val="both"/>
        <w:rPr>
          <w:rStyle w:val="Strong"/>
          <w:rFonts w:asciiTheme="minorHAnsi" w:hAnsiTheme="minorHAnsi" w:cstheme="minorHAnsi"/>
        </w:rPr>
      </w:pPr>
    </w:p>
    <w:p w14:paraId="022B4903" w14:textId="61377A0C"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Style w:val="Strong"/>
          <w:rFonts w:asciiTheme="minorHAnsi" w:hAnsiTheme="minorHAnsi" w:cstheme="minorHAnsi"/>
        </w:rPr>
        <w:t>HRIS variable indicators:</w:t>
      </w:r>
    </w:p>
    <w:p w14:paraId="519CA3EC"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Completeness of system modules</w:t>
      </w:r>
      <w:r w:rsidRPr="00B0529E">
        <w:rPr>
          <w:rFonts w:cstheme="minorHAnsi"/>
        </w:rPr>
        <w:t xml:space="preserve">  </w:t>
      </w:r>
    </w:p>
    <w:p w14:paraId="0149788C"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 xml:space="preserve">Level of process automation </w:t>
      </w:r>
    </w:p>
    <w:p w14:paraId="7AA234E0"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Availability of real-time data</w:t>
      </w:r>
      <w:r w:rsidRPr="00B0529E">
        <w:rPr>
          <w:rFonts w:cstheme="minorHAnsi"/>
        </w:rPr>
        <w:t xml:space="preserve"> </w:t>
      </w:r>
    </w:p>
    <w:p w14:paraId="3BD3610C"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Ease of use</w:t>
      </w:r>
      <w:r w:rsidRPr="00B0529E">
        <w:rPr>
          <w:rFonts w:cstheme="minorHAnsi"/>
        </w:rPr>
        <w:t xml:space="preserve"> </w:t>
      </w:r>
    </w:p>
    <w:p w14:paraId="373EEF7D"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 xml:space="preserve">Integration between HR functional modules </w:t>
      </w:r>
    </w:p>
    <w:p w14:paraId="047657FE" w14:textId="77777777" w:rsidR="003071D5" w:rsidRPr="00B0529E" w:rsidRDefault="003071D5" w:rsidP="003071D5">
      <w:pPr>
        <w:spacing w:after="0"/>
        <w:jc w:val="both"/>
        <w:rPr>
          <w:rFonts w:cstheme="minorHAnsi"/>
        </w:rPr>
      </w:pPr>
    </w:p>
    <w:p w14:paraId="4B1A6CFC" w14:textId="77777777" w:rsidR="003071D5" w:rsidRPr="00B0529E" w:rsidRDefault="003071D5" w:rsidP="003071D5">
      <w:pPr>
        <w:pStyle w:val="Heading3"/>
        <w:spacing w:before="0"/>
        <w:jc w:val="both"/>
        <w:rPr>
          <w:rFonts w:asciiTheme="minorHAnsi" w:hAnsiTheme="minorHAnsi" w:cstheme="minorHAnsi"/>
        </w:rPr>
      </w:pPr>
      <w:r w:rsidRPr="00B0529E">
        <w:rPr>
          <w:rStyle w:val="Strong"/>
          <w:rFonts w:asciiTheme="minorHAnsi" w:hAnsiTheme="minorHAnsi" w:cstheme="minorHAnsi"/>
          <w:color w:val="auto"/>
        </w:rPr>
        <w:t>HR Management Efficiency</w:t>
      </w:r>
    </w:p>
    <w:p w14:paraId="4FD3E4D9"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Fonts w:asciiTheme="minorHAnsi" w:hAnsiTheme="minorHAnsi" w:cstheme="minorHAnsi"/>
        </w:rPr>
        <w:t>HR management efficiency refers to an organization’s ability to perform core HR functions quickly, accurately, and in a resource-efficient manner. This efficiency encompasses reduced administrative processing time, data accuracy, and the ability to engage in strategic planning and decision-making (Lase et al., 2025).</w:t>
      </w:r>
    </w:p>
    <w:p w14:paraId="05D6C715" w14:textId="77777777" w:rsidR="003071D5" w:rsidRDefault="003071D5" w:rsidP="003071D5">
      <w:pPr>
        <w:pStyle w:val="NormalWeb"/>
        <w:spacing w:before="0" w:beforeAutospacing="0" w:after="0" w:afterAutospacing="0"/>
        <w:jc w:val="both"/>
        <w:rPr>
          <w:rStyle w:val="Strong"/>
          <w:rFonts w:asciiTheme="minorHAnsi" w:hAnsiTheme="minorHAnsi" w:cstheme="minorHAnsi"/>
        </w:rPr>
      </w:pPr>
    </w:p>
    <w:p w14:paraId="0EFF48DA" w14:textId="6D663A48"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Style w:val="Strong"/>
          <w:rFonts w:asciiTheme="minorHAnsi" w:hAnsiTheme="minorHAnsi" w:cstheme="minorHAnsi"/>
        </w:rPr>
        <w:t>Indicators of HR Management Efficiency:</w:t>
      </w:r>
    </w:p>
    <w:p w14:paraId="729A9BDF"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Time to complete administrative processes</w:t>
      </w:r>
      <w:r w:rsidRPr="00B0529E">
        <w:rPr>
          <w:rFonts w:cstheme="minorHAnsi"/>
        </w:rPr>
        <w:t xml:space="preserve"> </w:t>
      </w:r>
    </w:p>
    <w:p w14:paraId="305AC18F"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 xml:space="preserve">Data error rate </w:t>
      </w:r>
    </w:p>
    <w:p w14:paraId="24C0550E"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Speed of decision-making</w:t>
      </w:r>
      <w:r w:rsidRPr="00B0529E">
        <w:rPr>
          <w:rFonts w:cstheme="minorHAnsi"/>
        </w:rPr>
        <w:t xml:space="preserve"> </w:t>
      </w:r>
    </w:p>
    <w:p w14:paraId="018BC638"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 xml:space="preserve">HR productivity </w:t>
      </w:r>
    </w:p>
    <w:p w14:paraId="6A3FF46F"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 xml:space="preserve">HR Function Integration </w:t>
      </w:r>
    </w:p>
    <w:p w14:paraId="329138F8" w14:textId="77777777" w:rsidR="003071D5" w:rsidRPr="00B0529E" w:rsidRDefault="003071D5" w:rsidP="003071D5">
      <w:pPr>
        <w:spacing w:after="0"/>
        <w:jc w:val="both"/>
        <w:rPr>
          <w:rFonts w:cstheme="minorHAnsi"/>
        </w:rPr>
      </w:pPr>
    </w:p>
    <w:p w14:paraId="08433D97" w14:textId="77777777" w:rsidR="003071D5" w:rsidRPr="00B0529E" w:rsidRDefault="003071D5" w:rsidP="003071D5">
      <w:pPr>
        <w:pStyle w:val="Heading3"/>
        <w:spacing w:before="0"/>
        <w:jc w:val="both"/>
        <w:rPr>
          <w:rFonts w:asciiTheme="minorHAnsi" w:hAnsiTheme="minorHAnsi" w:cstheme="minorHAnsi"/>
          <w:color w:val="auto"/>
        </w:rPr>
      </w:pPr>
      <w:r w:rsidRPr="00B0529E">
        <w:rPr>
          <w:rStyle w:val="Strong"/>
          <w:rFonts w:asciiTheme="minorHAnsi" w:hAnsiTheme="minorHAnsi" w:cstheme="minorHAnsi"/>
          <w:color w:val="auto"/>
        </w:rPr>
        <w:t>Employee digital literacy level</w:t>
      </w:r>
    </w:p>
    <w:p w14:paraId="169E85E0"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Fonts w:asciiTheme="minorHAnsi" w:hAnsiTheme="minorHAnsi" w:cstheme="minorHAnsi"/>
        </w:rPr>
        <w:t>Digital literacy refers to an individual’s ability to understand, use, and leverage digital technology effectively in a work context. In the context of HRIS implementation, employees’ digital literacy significantly influences the extent to which the system is utilized optimally (Frontiers Review, 2024). Numerous global studies indicate that digital literacy not only influences technology adoption but also contributes to employees’ ability to adapt to digital work processes, such as HRIS, which impacts performance outcomes and operational efficiency (Chan et al., in a literature review on digital literacy). Although direct empirical research on digital literacy as a moderator in HRIS studies remains relatively scarce, preliminary findings suggest that digital literacy has the potential to strengthen the relationship between HRIS and HR efficiency, as employees who are more digitally proficient are quicker to integrate new tools into their work.</w:t>
      </w:r>
    </w:p>
    <w:p w14:paraId="6AC0E407" w14:textId="77777777" w:rsidR="003071D5" w:rsidRDefault="003071D5" w:rsidP="003071D5">
      <w:pPr>
        <w:pStyle w:val="NormalWeb"/>
        <w:spacing w:before="0" w:beforeAutospacing="0" w:after="0" w:afterAutospacing="0"/>
        <w:jc w:val="both"/>
        <w:rPr>
          <w:rStyle w:val="Strong"/>
          <w:rFonts w:asciiTheme="minorHAnsi" w:hAnsiTheme="minorHAnsi" w:cstheme="minorHAnsi"/>
        </w:rPr>
      </w:pPr>
    </w:p>
    <w:p w14:paraId="5A82A8CE" w14:textId="1BA02BE6"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Style w:val="Strong"/>
          <w:rFonts w:asciiTheme="minorHAnsi" w:hAnsiTheme="minorHAnsi" w:cstheme="minorHAnsi"/>
        </w:rPr>
        <w:t>Indicators of Digital Literacy:</w:t>
      </w:r>
    </w:p>
    <w:p w14:paraId="6192DD25" w14:textId="77777777" w:rsidR="003071D5" w:rsidRPr="00B0529E" w:rsidRDefault="003071D5" w:rsidP="003071D5">
      <w:pPr>
        <w:numPr>
          <w:ilvl w:val="0"/>
          <w:numId w:val="3"/>
        </w:numPr>
        <w:spacing w:after="0" w:line="240" w:lineRule="auto"/>
        <w:jc w:val="both"/>
        <w:rPr>
          <w:rFonts w:cstheme="minorHAnsi"/>
        </w:rPr>
      </w:pPr>
      <w:r w:rsidRPr="00B0529E">
        <w:rPr>
          <w:rStyle w:val="Emphasis"/>
          <w:rFonts w:cstheme="minorHAnsi"/>
          <w:i w:val="0"/>
          <w:iCs w:val="0"/>
        </w:rPr>
        <w:t xml:space="preserve">Ability to use software/digital applications </w:t>
      </w:r>
    </w:p>
    <w:p w14:paraId="5A3ACD60" w14:textId="77777777" w:rsidR="003071D5" w:rsidRPr="00B0529E" w:rsidRDefault="003071D5" w:rsidP="003071D5">
      <w:pPr>
        <w:numPr>
          <w:ilvl w:val="0"/>
          <w:numId w:val="3"/>
        </w:numPr>
        <w:spacing w:after="0" w:line="240" w:lineRule="auto"/>
        <w:jc w:val="both"/>
        <w:rPr>
          <w:rFonts w:cstheme="minorHAnsi"/>
        </w:rPr>
      </w:pPr>
      <w:r w:rsidRPr="00B0529E">
        <w:rPr>
          <w:rStyle w:val="Emphasis"/>
          <w:rFonts w:cstheme="minorHAnsi"/>
          <w:i w:val="0"/>
          <w:iCs w:val="0"/>
        </w:rPr>
        <w:t>Level of information technology proficiency</w:t>
      </w:r>
      <w:r w:rsidRPr="00B0529E">
        <w:rPr>
          <w:rFonts w:cstheme="minorHAnsi"/>
        </w:rPr>
        <w:t xml:space="preserve"> </w:t>
      </w:r>
    </w:p>
    <w:p w14:paraId="1CE5BC29" w14:textId="77777777" w:rsidR="003071D5" w:rsidRPr="00B0529E" w:rsidRDefault="003071D5" w:rsidP="003071D5">
      <w:pPr>
        <w:numPr>
          <w:ilvl w:val="0"/>
          <w:numId w:val="3"/>
        </w:numPr>
        <w:spacing w:after="0" w:line="240" w:lineRule="auto"/>
        <w:jc w:val="both"/>
        <w:rPr>
          <w:rFonts w:cstheme="minorHAnsi"/>
        </w:rPr>
      </w:pPr>
      <w:r w:rsidRPr="00B0529E">
        <w:rPr>
          <w:rStyle w:val="Emphasis"/>
          <w:rFonts w:cstheme="minorHAnsi"/>
          <w:i w:val="0"/>
          <w:iCs w:val="0"/>
        </w:rPr>
        <w:t>Speed of adaptation to new systems</w:t>
      </w:r>
      <w:r w:rsidRPr="00B0529E">
        <w:rPr>
          <w:rFonts w:cstheme="minorHAnsi"/>
        </w:rPr>
        <w:t xml:space="preserve"> </w:t>
      </w:r>
    </w:p>
    <w:p w14:paraId="34703408" w14:textId="77777777" w:rsidR="003071D5" w:rsidRPr="00B0529E" w:rsidRDefault="003071D5" w:rsidP="003071D5">
      <w:pPr>
        <w:numPr>
          <w:ilvl w:val="0"/>
          <w:numId w:val="3"/>
        </w:numPr>
        <w:spacing w:after="0" w:line="240" w:lineRule="auto"/>
        <w:jc w:val="both"/>
        <w:rPr>
          <w:rStyle w:val="Emphasis"/>
          <w:rFonts w:cstheme="minorHAnsi"/>
          <w:i w:val="0"/>
          <w:iCs w:val="0"/>
        </w:rPr>
      </w:pPr>
      <w:r w:rsidRPr="00B0529E">
        <w:rPr>
          <w:rStyle w:val="Emphasis"/>
          <w:rFonts w:cstheme="minorHAnsi"/>
          <w:i w:val="0"/>
          <w:iCs w:val="0"/>
        </w:rPr>
        <w:t>Confidence in using technology</w:t>
      </w:r>
    </w:p>
    <w:p w14:paraId="4F88E727" w14:textId="77777777" w:rsidR="003071D5" w:rsidRPr="00B0529E" w:rsidRDefault="003071D5" w:rsidP="003071D5">
      <w:pPr>
        <w:spacing w:after="0" w:line="240" w:lineRule="auto"/>
        <w:ind w:left="720"/>
        <w:jc w:val="both"/>
        <w:rPr>
          <w:rFonts w:cstheme="minorHAnsi"/>
        </w:rPr>
      </w:pPr>
    </w:p>
    <w:p w14:paraId="5218B19D" w14:textId="0E54A585" w:rsidR="003071D5" w:rsidRPr="00B0529E" w:rsidRDefault="003071D5" w:rsidP="003071D5">
      <w:pPr>
        <w:keepNext/>
        <w:spacing w:after="0"/>
        <w:jc w:val="both"/>
        <w:rPr>
          <w:rFonts w:cstheme="minorHAnsi"/>
        </w:rPr>
      </w:pPr>
      <w:r w:rsidRPr="00B0529E">
        <w:rPr>
          <w:rFonts w:eastAsia="Times New Roman" w:cstheme="minorHAnsi"/>
          <w:b/>
          <w:sz w:val="24"/>
        </w:rPr>
        <w:lastRenderedPageBreak/>
        <w:t>RESEARCH HYPOTHESIS</w:t>
      </w:r>
    </w:p>
    <w:p w14:paraId="1862A3D6" w14:textId="1482E5E8" w:rsidR="003071D5" w:rsidRDefault="003071D5" w:rsidP="003071D5">
      <w:pPr>
        <w:spacing w:after="0"/>
        <w:jc w:val="both"/>
        <w:rPr>
          <w:rFonts w:eastAsia="Times New Roman" w:cstheme="minorHAnsi"/>
        </w:rPr>
      </w:pPr>
      <w:r w:rsidRPr="00B0529E">
        <w:rPr>
          <w:rFonts w:eastAsia="Times New Roman" w:cstheme="minorHAnsi"/>
        </w:rPr>
        <w:t>The research framework positions the implementation of the Human Resource Information System (HRIS) as the independent variable, human resource management efficiency as the dependent variable, and employee digital literacy as the moderator variable. The research hypotheses are formulated as follows.</w:t>
      </w:r>
    </w:p>
    <w:p w14:paraId="7CBAC1A1" w14:textId="77777777" w:rsidR="003071D5" w:rsidRPr="00B0529E" w:rsidRDefault="003071D5" w:rsidP="003071D5">
      <w:pPr>
        <w:spacing w:after="0"/>
        <w:jc w:val="both"/>
        <w:rPr>
          <w:rFonts w:cstheme="minorHAnsi"/>
        </w:rPr>
      </w:pPr>
    </w:p>
    <w:p w14:paraId="1B340D61" w14:textId="77777777" w:rsidR="003071D5" w:rsidRPr="00B0529E" w:rsidRDefault="003071D5" w:rsidP="003071D5">
      <w:pPr>
        <w:spacing w:after="0"/>
        <w:ind w:left="426" w:hanging="426"/>
        <w:jc w:val="both"/>
        <w:rPr>
          <w:rFonts w:cstheme="minorHAnsi"/>
        </w:rPr>
      </w:pPr>
      <w:r w:rsidRPr="00B0529E">
        <w:rPr>
          <w:rFonts w:eastAsia="Times New Roman" w:cstheme="minorHAnsi"/>
        </w:rPr>
        <w:t>H</w:t>
      </w:r>
      <w:r w:rsidRPr="003071D5">
        <w:rPr>
          <w:rFonts w:eastAsia="Times New Roman" w:cstheme="minorHAnsi"/>
          <w:vertAlign w:val="subscript"/>
        </w:rPr>
        <w:t>1</w:t>
      </w:r>
      <w:r w:rsidRPr="00B0529E">
        <w:rPr>
          <w:rFonts w:eastAsia="Times New Roman" w:cstheme="minorHAnsi"/>
        </w:rPr>
        <w:t>: The implementation of HRIS has a positive effect on HR management efficiency in start-up companies in Indonesia.</w:t>
      </w:r>
    </w:p>
    <w:p w14:paraId="36F20467" w14:textId="77777777" w:rsidR="003071D5" w:rsidRPr="00B0529E" w:rsidRDefault="003071D5" w:rsidP="003071D5">
      <w:pPr>
        <w:spacing w:after="0"/>
        <w:ind w:left="426" w:hanging="426"/>
        <w:jc w:val="both"/>
        <w:rPr>
          <w:rFonts w:cstheme="minorHAnsi"/>
        </w:rPr>
      </w:pPr>
      <w:r w:rsidRPr="00B0529E">
        <w:rPr>
          <w:rFonts w:eastAsia="Times New Roman" w:cstheme="minorHAnsi"/>
        </w:rPr>
        <w:t>H</w:t>
      </w:r>
      <w:r w:rsidRPr="003071D5">
        <w:rPr>
          <w:rFonts w:eastAsia="Times New Roman" w:cstheme="minorHAnsi"/>
          <w:vertAlign w:val="subscript"/>
        </w:rPr>
        <w:t>2</w:t>
      </w:r>
      <w:r w:rsidRPr="00B0529E">
        <w:rPr>
          <w:rFonts w:eastAsia="Times New Roman" w:cstheme="minorHAnsi"/>
        </w:rPr>
        <w:t>: Employee digital literacy has a positive effect on HR management efficiency in startup companies in Indonesia.</w:t>
      </w:r>
    </w:p>
    <w:p w14:paraId="7D9FA5CD" w14:textId="77777777" w:rsidR="003071D5" w:rsidRPr="00B0529E" w:rsidRDefault="003071D5" w:rsidP="003071D5">
      <w:pPr>
        <w:spacing w:after="0"/>
        <w:ind w:left="426" w:hanging="426"/>
        <w:jc w:val="both"/>
        <w:rPr>
          <w:rFonts w:cstheme="minorHAnsi"/>
        </w:rPr>
      </w:pPr>
      <w:r w:rsidRPr="00B0529E">
        <w:rPr>
          <w:rFonts w:eastAsia="Times New Roman" w:cstheme="minorHAnsi"/>
        </w:rPr>
        <w:t>H</w:t>
      </w:r>
      <w:r w:rsidRPr="003071D5">
        <w:rPr>
          <w:rFonts w:eastAsia="Times New Roman" w:cstheme="minorHAnsi"/>
          <w:vertAlign w:val="subscript"/>
        </w:rPr>
        <w:t>3</w:t>
      </w:r>
      <w:r w:rsidRPr="00B0529E">
        <w:rPr>
          <w:rFonts w:eastAsia="Times New Roman" w:cstheme="minorHAnsi"/>
        </w:rPr>
        <w:t>: Employee digital literacy reinforces the positive impact of HRIS implementation on HR management efficiency in Indonesian startups.</w:t>
      </w:r>
    </w:p>
    <w:p w14:paraId="59C49D37" w14:textId="77777777" w:rsidR="003071D5" w:rsidRDefault="003071D5" w:rsidP="003071D5">
      <w:pPr>
        <w:keepNext/>
        <w:spacing w:after="0"/>
        <w:jc w:val="both"/>
        <w:rPr>
          <w:rFonts w:eastAsia="Times New Roman" w:cstheme="minorHAnsi"/>
          <w:b/>
          <w:sz w:val="24"/>
        </w:rPr>
      </w:pPr>
    </w:p>
    <w:p w14:paraId="70A8A720" w14:textId="29DE68A4" w:rsidR="003071D5" w:rsidRPr="00B0529E" w:rsidRDefault="003071D5" w:rsidP="003071D5">
      <w:pPr>
        <w:keepNext/>
        <w:spacing w:after="0"/>
        <w:jc w:val="both"/>
        <w:rPr>
          <w:rFonts w:cstheme="minorHAnsi"/>
        </w:rPr>
      </w:pPr>
      <w:r w:rsidRPr="00B0529E">
        <w:rPr>
          <w:rFonts w:eastAsia="Times New Roman" w:cstheme="minorHAnsi"/>
          <w:b/>
          <w:sz w:val="24"/>
        </w:rPr>
        <w:t>METHODOLOGY</w:t>
      </w:r>
    </w:p>
    <w:p w14:paraId="112067FF" w14:textId="77777777" w:rsidR="003071D5" w:rsidRPr="00B0529E" w:rsidRDefault="003071D5" w:rsidP="003071D5">
      <w:pPr>
        <w:keepNext/>
        <w:spacing w:after="0"/>
        <w:jc w:val="both"/>
        <w:rPr>
          <w:rFonts w:cstheme="minorHAnsi"/>
        </w:rPr>
      </w:pPr>
      <w:r w:rsidRPr="00B0529E">
        <w:rPr>
          <w:rFonts w:eastAsia="Times New Roman" w:cstheme="minorHAnsi"/>
          <w:b/>
        </w:rPr>
        <w:t>Research Design</w:t>
      </w:r>
    </w:p>
    <w:p w14:paraId="23424E5F" w14:textId="77777777" w:rsidR="003071D5" w:rsidRPr="00B0529E" w:rsidRDefault="003071D5" w:rsidP="003071D5">
      <w:pPr>
        <w:spacing w:after="0"/>
        <w:jc w:val="both"/>
        <w:rPr>
          <w:rFonts w:cstheme="minorHAnsi"/>
        </w:rPr>
      </w:pPr>
      <w:r w:rsidRPr="00B0529E">
        <w:rPr>
          <w:rFonts w:eastAsia="Times New Roman" w:cstheme="minorHAnsi"/>
        </w:rPr>
        <w:t>This study employs a quantitative approach with an explanatory research design and cross-sectional data collection. This design was chosen because the study aims to test causal relationships among constructs through numerical measurements and statistical analysis. The HRIS implementation variable (X) is measured through the level of module integration, process automation, real-time data availability, ease of use, and information reliability. HR management efficiency (Y) is measured through the speed of administrative completion, reduction in data errors, HR function productivity, time and cost efficiency, and speed of decision-making. Employee digital literacy (Z) is measured through technical ability to use applications, ability to understand digital information, speed of adapting to new systems, basic technical problem-solving, and confidence in using technology.</w:t>
      </w:r>
    </w:p>
    <w:p w14:paraId="49099B0B" w14:textId="77777777" w:rsidR="003071D5" w:rsidRDefault="003071D5" w:rsidP="003071D5">
      <w:pPr>
        <w:spacing w:after="0"/>
        <w:jc w:val="both"/>
        <w:rPr>
          <w:rFonts w:eastAsia="Times New Roman" w:cstheme="minorHAnsi"/>
        </w:rPr>
      </w:pPr>
    </w:p>
    <w:p w14:paraId="41C556D9" w14:textId="23A34137" w:rsidR="003071D5" w:rsidRPr="00B0529E" w:rsidRDefault="003071D5" w:rsidP="003071D5">
      <w:pPr>
        <w:spacing w:after="0"/>
        <w:jc w:val="both"/>
        <w:rPr>
          <w:rFonts w:cstheme="minorHAnsi"/>
        </w:rPr>
      </w:pPr>
      <w:r w:rsidRPr="00B0529E">
        <w:rPr>
          <w:rFonts w:eastAsia="Times New Roman" w:cstheme="minorHAnsi"/>
        </w:rPr>
        <w:t>The units of analysis in this study are individuals, specifically employees and HR staff who use HRIS in their work activities. The research model examines the direct effects of HRIS implementation and digital literacy on HR management efficiency, as well as the effects of the interaction between HRIS implementation and digital literacy. The use of a quantitative design is considered appropriate for testing hypotheses and objectively estimating the strength of relationships between variables (Creswell &amp; Creswell, 2023).</w:t>
      </w:r>
    </w:p>
    <w:p w14:paraId="2D02455F" w14:textId="77777777" w:rsidR="003071D5" w:rsidRDefault="003071D5" w:rsidP="003071D5">
      <w:pPr>
        <w:keepNext/>
        <w:spacing w:after="0"/>
        <w:jc w:val="both"/>
        <w:rPr>
          <w:rFonts w:eastAsia="Times New Roman" w:cstheme="minorHAnsi"/>
          <w:b/>
        </w:rPr>
      </w:pPr>
    </w:p>
    <w:p w14:paraId="4AA18F7C" w14:textId="108DDA74" w:rsidR="003071D5" w:rsidRPr="00B0529E" w:rsidRDefault="003071D5" w:rsidP="003071D5">
      <w:pPr>
        <w:keepNext/>
        <w:spacing w:after="0"/>
        <w:jc w:val="both"/>
        <w:rPr>
          <w:rFonts w:cstheme="minorHAnsi"/>
        </w:rPr>
      </w:pPr>
      <w:r w:rsidRPr="00B0529E">
        <w:rPr>
          <w:rFonts w:eastAsia="Times New Roman" w:cstheme="minorHAnsi"/>
          <w:b/>
        </w:rPr>
        <w:t>Population and Sample</w:t>
      </w:r>
    </w:p>
    <w:p w14:paraId="330A5AEB" w14:textId="4B2C0DF3" w:rsidR="003071D5" w:rsidRPr="00B0529E" w:rsidRDefault="003071D5" w:rsidP="003071D5">
      <w:pPr>
        <w:spacing w:after="0"/>
        <w:jc w:val="both"/>
        <w:rPr>
          <w:rFonts w:cstheme="minorHAnsi"/>
        </w:rPr>
      </w:pPr>
      <w:r w:rsidRPr="00B0529E">
        <w:rPr>
          <w:rFonts w:eastAsia="Times New Roman" w:cstheme="minorHAnsi"/>
        </w:rPr>
        <w:t>The study population consists of employees and HR staff at startups operating in Indonesia that have implemented an HRIS. Since there is no national sampling frame that includes all HRIS users at startups, the study employed non-probability sampling using a purposive sampling technique. Respondents must meet the following criteria: (1) be active employees or HR staff; (2) work at a startup company that uses an HRIS; (3) have used the HRIS for at least six months; (4) understand the HR administrative processes carried out through the system; and (5) be willing to provide complete answers.</w:t>
      </w:r>
    </w:p>
    <w:p w14:paraId="15E81BC6" w14:textId="77777777" w:rsidR="003071D5" w:rsidRDefault="003071D5" w:rsidP="003071D5">
      <w:pPr>
        <w:spacing w:after="0"/>
        <w:jc w:val="both"/>
        <w:rPr>
          <w:rFonts w:eastAsia="Times New Roman" w:cstheme="minorHAnsi"/>
        </w:rPr>
      </w:pPr>
    </w:p>
    <w:p w14:paraId="2F4EBF2A" w14:textId="0B74AB9B" w:rsidR="003071D5" w:rsidRPr="00B0529E" w:rsidRDefault="003071D5" w:rsidP="003071D5">
      <w:pPr>
        <w:spacing w:after="0"/>
        <w:jc w:val="both"/>
        <w:rPr>
          <w:rFonts w:cstheme="minorHAnsi"/>
        </w:rPr>
      </w:pPr>
      <w:r w:rsidRPr="00B0529E">
        <w:rPr>
          <w:rFonts w:eastAsia="Times New Roman" w:cstheme="minorHAnsi"/>
        </w:rPr>
        <w:t>The data collection target was set at 200 valid responses. This number is considered sufficient to estimate the PLS-SEM model, which consists of three main constructs and one interaction construct, while also allowing for the exclusion of incomplete, repetitive, or non-compliant responses. Respondents may come from various regions of Indonesia, with a primary focus on the startup ecosystems in Jakarta, Bandung, Surabaya, Yogyakarta, and other cities with active startup activity.</w:t>
      </w:r>
    </w:p>
    <w:p w14:paraId="7B088745" w14:textId="77777777" w:rsidR="003071D5" w:rsidRPr="00B0529E" w:rsidRDefault="003071D5" w:rsidP="003071D5">
      <w:pPr>
        <w:keepNext/>
        <w:spacing w:after="0"/>
        <w:jc w:val="both"/>
        <w:rPr>
          <w:rFonts w:cstheme="minorHAnsi"/>
        </w:rPr>
      </w:pPr>
      <w:r w:rsidRPr="00B0529E">
        <w:rPr>
          <w:rFonts w:eastAsia="Times New Roman" w:cstheme="minorHAnsi"/>
          <w:b/>
        </w:rPr>
        <w:lastRenderedPageBreak/>
        <w:t>Data Collection and Research Ethics</w:t>
      </w:r>
    </w:p>
    <w:p w14:paraId="7870B5D2" w14:textId="77777777" w:rsidR="003071D5" w:rsidRDefault="003071D5" w:rsidP="003071D5">
      <w:pPr>
        <w:spacing w:after="0"/>
        <w:jc w:val="both"/>
        <w:rPr>
          <w:rFonts w:eastAsia="Times New Roman" w:cstheme="minorHAnsi"/>
        </w:rPr>
      </w:pPr>
    </w:p>
    <w:p w14:paraId="113A5A2E" w14:textId="047E32D5" w:rsidR="003071D5" w:rsidRPr="00B0529E" w:rsidRDefault="003071D5" w:rsidP="003071D5">
      <w:pPr>
        <w:spacing w:after="0"/>
        <w:jc w:val="both"/>
        <w:rPr>
          <w:rFonts w:cstheme="minorHAnsi"/>
        </w:rPr>
      </w:pPr>
      <w:r w:rsidRPr="00B0529E">
        <w:rPr>
          <w:rFonts w:eastAsia="Times New Roman" w:cstheme="minorHAnsi"/>
        </w:rPr>
        <w:t>Primary data was collected via an online questionnaire using a five-point Likert scale: 1 = strongly disagree, 2 = disagree, 3 = neutral, 4 = agree, and 5 = strongly agree. The questionnaire consisted of sections on respondent characteristics, HRIS implementation measurement, HR management efficiency measurement, and employee digital literacy measurement. The measurement items were developed by adapting concepts of HRIS, information system success, and digital literacy from previous research, and then tailored to the context of Indonesian startups.</w:t>
      </w:r>
    </w:p>
    <w:p w14:paraId="6333DF98" w14:textId="77777777" w:rsidR="003071D5" w:rsidRDefault="003071D5" w:rsidP="003071D5">
      <w:pPr>
        <w:spacing w:after="0"/>
        <w:jc w:val="both"/>
        <w:rPr>
          <w:rFonts w:eastAsia="Times New Roman" w:cstheme="minorHAnsi"/>
        </w:rPr>
      </w:pPr>
    </w:p>
    <w:p w14:paraId="06A250C9" w14:textId="16FC2C15" w:rsidR="003071D5" w:rsidRPr="00B0529E" w:rsidRDefault="003071D5" w:rsidP="003071D5">
      <w:pPr>
        <w:spacing w:after="0"/>
        <w:jc w:val="both"/>
        <w:rPr>
          <w:rFonts w:cstheme="minorHAnsi"/>
        </w:rPr>
      </w:pPr>
      <w:r w:rsidRPr="00B0529E">
        <w:rPr>
          <w:rFonts w:eastAsia="Times New Roman" w:cstheme="minorHAnsi"/>
        </w:rPr>
        <w:t>Prior to the main survey, the instrument was reviewed by academics or practitioners with expertise in human resource management and information systems. A pilot test was conducted with approximately 30 respondents who shared similar characteristics with the study population to assess the instrument’s readability, clarity of terminology, completion time, and initial consistency. Items that were ambiguous or had low indicator correlations were revised before the questionnaire was distributed widely.</w:t>
      </w:r>
    </w:p>
    <w:p w14:paraId="5282B6C4" w14:textId="77777777" w:rsidR="003071D5" w:rsidRDefault="003071D5" w:rsidP="003071D5">
      <w:pPr>
        <w:spacing w:after="0"/>
        <w:jc w:val="both"/>
        <w:rPr>
          <w:rFonts w:eastAsia="Times New Roman" w:cstheme="minorHAnsi"/>
        </w:rPr>
      </w:pPr>
    </w:p>
    <w:p w14:paraId="1C01D9BB" w14:textId="5815AC60" w:rsidR="003071D5" w:rsidRPr="00B0529E" w:rsidRDefault="003071D5" w:rsidP="003071D5">
      <w:pPr>
        <w:spacing w:after="0"/>
        <w:jc w:val="both"/>
        <w:rPr>
          <w:rFonts w:cstheme="minorHAnsi"/>
        </w:rPr>
      </w:pPr>
      <w:r w:rsidRPr="00B0529E">
        <w:rPr>
          <w:rFonts w:eastAsia="Times New Roman" w:cstheme="minorHAnsi"/>
        </w:rPr>
        <w:t>Ethical considerations were addressed through the consent form on the first page of the questionnaire. Respondents were informed about the purpose of the study, the voluntary nature of their participation, their right to stop completing the questionnaire at any time, and the fact that the data would be used solely for academic purposes. The study did not request unnecessary personal identifying information; company names could be anonymized; and results were reported in aggregate form. Data storage was restricted, and access was limited to the researchers.</w:t>
      </w:r>
    </w:p>
    <w:p w14:paraId="5138EE66" w14:textId="77777777" w:rsidR="003071D5" w:rsidRDefault="003071D5" w:rsidP="003071D5">
      <w:pPr>
        <w:keepNext/>
        <w:spacing w:after="0"/>
        <w:jc w:val="both"/>
        <w:rPr>
          <w:rFonts w:eastAsia="Times New Roman" w:cstheme="minorHAnsi"/>
          <w:b/>
        </w:rPr>
      </w:pPr>
    </w:p>
    <w:p w14:paraId="0E0AA2F1" w14:textId="7BAA5983" w:rsidR="003071D5" w:rsidRPr="00B0529E" w:rsidRDefault="003071D5" w:rsidP="003071D5">
      <w:pPr>
        <w:keepNext/>
        <w:spacing w:after="0"/>
        <w:jc w:val="both"/>
        <w:rPr>
          <w:rFonts w:cstheme="minorHAnsi"/>
        </w:rPr>
      </w:pPr>
      <w:r w:rsidRPr="00B0529E">
        <w:rPr>
          <w:rFonts w:eastAsia="Times New Roman" w:cstheme="minorHAnsi"/>
          <w:b/>
        </w:rPr>
        <w:t>Data Analysis Techniques</w:t>
      </w:r>
    </w:p>
    <w:p w14:paraId="4919C061" w14:textId="77777777" w:rsidR="003071D5" w:rsidRPr="00B0529E" w:rsidRDefault="003071D5" w:rsidP="003071D5">
      <w:pPr>
        <w:spacing w:after="0"/>
        <w:jc w:val="both"/>
        <w:rPr>
          <w:rFonts w:cstheme="minorHAnsi"/>
        </w:rPr>
      </w:pPr>
      <w:r w:rsidRPr="00B0529E">
        <w:rPr>
          <w:rFonts w:eastAsia="Times New Roman" w:cstheme="minorHAnsi"/>
        </w:rPr>
        <w:t xml:space="preserve">The analysis was conducted using Partial Least Squares-based Structural Equation Modeling (PLS-SEM) via the </w:t>
      </w:r>
      <w:proofErr w:type="spellStart"/>
      <w:r w:rsidRPr="00B0529E">
        <w:rPr>
          <w:rFonts w:eastAsia="Times New Roman" w:cstheme="minorHAnsi"/>
        </w:rPr>
        <w:t>SmartPLS</w:t>
      </w:r>
      <w:proofErr w:type="spellEnd"/>
      <w:r w:rsidRPr="00B0529E">
        <w:rPr>
          <w:rFonts w:eastAsia="Times New Roman" w:cstheme="minorHAnsi"/>
        </w:rPr>
        <w:t xml:space="preserve"> 4 software. PLS-SEM was chosen because it is suitable for prediction-oriented research, involves latent constructs with multiple indicators, and is capable of testing direct and moderating effects within a single structural model (Hair et al., 2022). The initial stage of the analysis included data screening, checking for incomplete responses, analyzing respondent characteristics, and descriptive statistics for each indicator.</w:t>
      </w:r>
    </w:p>
    <w:p w14:paraId="036BBD62" w14:textId="77777777" w:rsidR="003071D5" w:rsidRDefault="003071D5" w:rsidP="003071D5">
      <w:pPr>
        <w:spacing w:after="0"/>
        <w:jc w:val="both"/>
        <w:rPr>
          <w:rFonts w:eastAsia="Times New Roman" w:cstheme="minorHAnsi"/>
        </w:rPr>
      </w:pPr>
    </w:p>
    <w:p w14:paraId="7BF6385B" w14:textId="101EA9FB" w:rsidR="003071D5" w:rsidRPr="00B0529E" w:rsidRDefault="003071D5" w:rsidP="003071D5">
      <w:pPr>
        <w:spacing w:after="0"/>
        <w:jc w:val="both"/>
        <w:rPr>
          <w:rFonts w:cstheme="minorHAnsi"/>
        </w:rPr>
      </w:pPr>
      <w:r w:rsidRPr="00B0529E">
        <w:rPr>
          <w:rFonts w:eastAsia="Times New Roman" w:cstheme="minorHAnsi"/>
        </w:rPr>
        <w:t xml:space="preserve">The measurement model was evaluated by examining the outer loadings, Cronbach’s Alpha, </w:t>
      </w:r>
      <w:proofErr w:type="spellStart"/>
      <w:r w:rsidRPr="00B0529E">
        <w:rPr>
          <w:rFonts w:eastAsia="Times New Roman" w:cstheme="minorHAnsi"/>
        </w:rPr>
        <w:t>rho_A</w:t>
      </w:r>
      <w:proofErr w:type="spellEnd"/>
      <w:r w:rsidRPr="00B0529E">
        <w:rPr>
          <w:rFonts w:eastAsia="Times New Roman" w:cstheme="minorHAnsi"/>
        </w:rPr>
        <w:t xml:space="preserve">, composite reliability, average variance extracted (AVE), and discriminant validity. The indicators were deemed adequate if the outer loadings were generally greater than 0.70. Construct reliability is accepted if Cronbach’s Alpha and composite reliability are above 0.70, while convergent validity is met if AVE is greater than 0.50. Discriminant validity is tested primarily through the </w:t>
      </w:r>
      <w:proofErr w:type="spellStart"/>
      <w:r w:rsidRPr="00B0529E">
        <w:rPr>
          <w:rFonts w:eastAsia="Times New Roman" w:cstheme="minorHAnsi"/>
        </w:rPr>
        <w:t>Heterotrait-Monotrait</w:t>
      </w:r>
      <w:proofErr w:type="spellEnd"/>
      <w:r w:rsidRPr="00B0529E">
        <w:rPr>
          <w:rFonts w:eastAsia="Times New Roman" w:cstheme="minorHAnsi"/>
        </w:rPr>
        <w:t xml:space="preserve"> Ratio (HTMT), with a value below 0.90 as the acceptable threshold (Henseler et al., 2015).</w:t>
      </w:r>
    </w:p>
    <w:p w14:paraId="3EEF8E4E" w14:textId="77777777" w:rsidR="003071D5" w:rsidRDefault="003071D5" w:rsidP="003071D5">
      <w:pPr>
        <w:spacing w:after="0"/>
        <w:jc w:val="both"/>
        <w:rPr>
          <w:rFonts w:eastAsia="Times New Roman" w:cstheme="minorHAnsi"/>
        </w:rPr>
      </w:pPr>
    </w:p>
    <w:p w14:paraId="2FDCE336" w14:textId="574CF8BF" w:rsidR="003071D5" w:rsidRPr="00B0529E" w:rsidRDefault="003071D5" w:rsidP="003071D5">
      <w:pPr>
        <w:spacing w:after="0"/>
        <w:jc w:val="both"/>
        <w:rPr>
          <w:rFonts w:cstheme="minorHAnsi"/>
        </w:rPr>
      </w:pPr>
      <w:r w:rsidRPr="00B0529E">
        <w:rPr>
          <w:rFonts w:eastAsia="Times New Roman" w:cstheme="minorHAnsi"/>
        </w:rPr>
        <w:t xml:space="preserve">Once the measurement model met the criteria, the structural model was evaluated using the variance inflation factor (VIF), path coefficients, R-Square, F-Square, and Q-Square. Hypotheses were tested using a bootstrapping procedure with 5,000 subsamples at a 5 percent significance level. A relationship was considered significant if the p-value was less than 0.05 and the 95 percent confidence interval did not cross zero. The moderating effect was tested using a two-stage approach through the HRIS × digital literacy interaction construct. H3 was accepted if the interaction coefficient was positive and significant. </w:t>
      </w:r>
      <w:r w:rsidRPr="00B0529E">
        <w:rPr>
          <w:rFonts w:eastAsia="Times New Roman" w:cstheme="minorHAnsi"/>
        </w:rPr>
        <w:lastRenderedPageBreak/>
        <w:t>The simple slope values could then be used to describe the differences in the influence of HRIS on low, moderate, and high levels of digital literacy.</w:t>
      </w:r>
    </w:p>
    <w:p w14:paraId="4DB143AD" w14:textId="77777777" w:rsidR="003071D5" w:rsidRDefault="003071D5" w:rsidP="003071D5">
      <w:pPr>
        <w:keepNext/>
        <w:spacing w:after="0"/>
        <w:jc w:val="both"/>
        <w:rPr>
          <w:rFonts w:eastAsia="Times New Roman" w:cstheme="minorHAnsi"/>
          <w:b/>
          <w:sz w:val="24"/>
        </w:rPr>
      </w:pPr>
    </w:p>
    <w:p w14:paraId="480554AD" w14:textId="073314CA" w:rsidR="003071D5" w:rsidRPr="00B0529E" w:rsidRDefault="003071D5" w:rsidP="003071D5">
      <w:pPr>
        <w:keepNext/>
        <w:spacing w:after="0"/>
        <w:jc w:val="both"/>
        <w:rPr>
          <w:rFonts w:cstheme="minorHAnsi"/>
        </w:rPr>
      </w:pPr>
      <w:r w:rsidRPr="00B0529E">
        <w:rPr>
          <w:rFonts w:eastAsia="Times New Roman" w:cstheme="minorHAnsi"/>
          <w:b/>
          <w:sz w:val="24"/>
        </w:rPr>
        <w:t>RESULTS</w:t>
      </w:r>
    </w:p>
    <w:p w14:paraId="0F8E4452" w14:textId="77777777" w:rsidR="003071D5" w:rsidRPr="00B0529E" w:rsidRDefault="003071D5" w:rsidP="003071D5">
      <w:pPr>
        <w:keepNext/>
        <w:spacing w:after="0"/>
        <w:jc w:val="both"/>
        <w:rPr>
          <w:rFonts w:cstheme="minorHAnsi"/>
        </w:rPr>
      </w:pPr>
      <w:r w:rsidRPr="00B0529E">
        <w:rPr>
          <w:rFonts w:eastAsia="Times New Roman" w:cstheme="minorHAnsi"/>
          <w:b/>
        </w:rPr>
        <w:t>Respondent Characteristics</w:t>
      </w:r>
    </w:p>
    <w:p w14:paraId="5FDFBE9A" w14:textId="77777777" w:rsidR="003071D5" w:rsidRPr="00B0529E" w:rsidRDefault="003071D5" w:rsidP="003071D5">
      <w:pPr>
        <w:keepNext/>
        <w:spacing w:after="0"/>
        <w:jc w:val="both"/>
        <w:rPr>
          <w:rFonts w:cstheme="minorHAnsi"/>
        </w:rPr>
      </w:pPr>
      <w:r w:rsidRPr="00B0529E">
        <w:rPr>
          <w:rFonts w:eastAsia="Times New Roman" w:cstheme="minorHAnsi"/>
          <w:b/>
          <w:sz w:val="21"/>
        </w:rPr>
        <w:t>Table 1. Respondent Characteristics</w:t>
      </w:r>
    </w:p>
    <w:tbl>
      <w:tblPr>
        <w:tblStyle w:val="TableGrid"/>
        <w:tblW w:w="0" w:type="auto"/>
        <w:jc w:val="center"/>
        <w:tblLook w:val="04A0" w:firstRow="1" w:lastRow="0" w:firstColumn="1" w:lastColumn="0" w:noHBand="0" w:noVBand="1"/>
      </w:tblPr>
      <w:tblGrid>
        <w:gridCol w:w="2350"/>
        <w:gridCol w:w="2331"/>
        <w:gridCol w:w="2333"/>
        <w:gridCol w:w="2336"/>
      </w:tblGrid>
      <w:tr w:rsidR="003071D5" w:rsidRPr="00B0529E" w14:paraId="7CF3864D" w14:textId="77777777" w:rsidTr="001E430B">
        <w:trPr>
          <w:cantSplit/>
          <w:tblHeader/>
          <w:jc w:val="center"/>
        </w:trPr>
        <w:tc>
          <w:tcPr>
            <w:tcW w:w="2412" w:type="dxa"/>
            <w:tcMar>
              <w:top w:w="70" w:type="dxa"/>
              <w:left w:w="70" w:type="dxa"/>
              <w:bottom w:w="70" w:type="dxa"/>
              <w:right w:w="70" w:type="dxa"/>
            </w:tcMar>
            <w:vAlign w:val="center"/>
          </w:tcPr>
          <w:p w14:paraId="259FF85B" w14:textId="77777777" w:rsidR="003071D5" w:rsidRPr="00B0529E" w:rsidRDefault="003071D5" w:rsidP="003071D5">
            <w:pPr>
              <w:jc w:val="both"/>
              <w:rPr>
                <w:rFonts w:cstheme="minorHAnsi"/>
              </w:rPr>
            </w:pPr>
            <w:r w:rsidRPr="00B0529E">
              <w:rPr>
                <w:rFonts w:eastAsia="Times New Roman" w:cstheme="minorHAnsi"/>
                <w:b/>
                <w:sz w:val="18"/>
              </w:rPr>
              <w:t>Characteristics</w:t>
            </w:r>
          </w:p>
        </w:tc>
        <w:tc>
          <w:tcPr>
            <w:tcW w:w="2412" w:type="dxa"/>
            <w:tcMar>
              <w:top w:w="70" w:type="dxa"/>
              <w:left w:w="70" w:type="dxa"/>
              <w:bottom w:w="70" w:type="dxa"/>
              <w:right w:w="70" w:type="dxa"/>
            </w:tcMar>
            <w:vAlign w:val="center"/>
          </w:tcPr>
          <w:p w14:paraId="05078FCE" w14:textId="77777777" w:rsidR="003071D5" w:rsidRPr="00B0529E" w:rsidRDefault="003071D5" w:rsidP="003071D5">
            <w:pPr>
              <w:jc w:val="both"/>
              <w:rPr>
                <w:rFonts w:cstheme="minorHAnsi"/>
              </w:rPr>
            </w:pPr>
            <w:r w:rsidRPr="00B0529E">
              <w:rPr>
                <w:rFonts w:eastAsia="Times New Roman" w:cstheme="minorHAnsi"/>
                <w:b/>
                <w:sz w:val="18"/>
              </w:rPr>
              <w:t>Category</w:t>
            </w:r>
          </w:p>
        </w:tc>
        <w:tc>
          <w:tcPr>
            <w:tcW w:w="2412" w:type="dxa"/>
            <w:tcMar>
              <w:top w:w="70" w:type="dxa"/>
              <w:left w:w="70" w:type="dxa"/>
              <w:bottom w:w="70" w:type="dxa"/>
              <w:right w:w="70" w:type="dxa"/>
            </w:tcMar>
            <w:vAlign w:val="center"/>
          </w:tcPr>
          <w:p w14:paraId="0E249606" w14:textId="77777777" w:rsidR="003071D5" w:rsidRPr="00B0529E" w:rsidRDefault="003071D5" w:rsidP="003071D5">
            <w:pPr>
              <w:jc w:val="both"/>
              <w:rPr>
                <w:rFonts w:cstheme="minorHAnsi"/>
              </w:rPr>
            </w:pPr>
            <w:r w:rsidRPr="00B0529E">
              <w:rPr>
                <w:rFonts w:eastAsia="Times New Roman" w:cstheme="minorHAnsi"/>
                <w:b/>
                <w:sz w:val="18"/>
              </w:rPr>
              <w:t>Frequency</w:t>
            </w:r>
          </w:p>
        </w:tc>
        <w:tc>
          <w:tcPr>
            <w:tcW w:w="2412" w:type="dxa"/>
            <w:tcMar>
              <w:top w:w="70" w:type="dxa"/>
              <w:left w:w="70" w:type="dxa"/>
              <w:bottom w:w="70" w:type="dxa"/>
              <w:right w:w="70" w:type="dxa"/>
            </w:tcMar>
            <w:vAlign w:val="center"/>
          </w:tcPr>
          <w:p w14:paraId="2C9C22E5" w14:textId="77777777" w:rsidR="003071D5" w:rsidRPr="00B0529E" w:rsidRDefault="003071D5" w:rsidP="003071D5">
            <w:pPr>
              <w:jc w:val="both"/>
              <w:rPr>
                <w:rFonts w:cstheme="minorHAnsi"/>
              </w:rPr>
            </w:pPr>
            <w:r w:rsidRPr="00B0529E">
              <w:rPr>
                <w:rFonts w:eastAsia="Times New Roman" w:cstheme="minorHAnsi"/>
                <w:b/>
                <w:sz w:val="18"/>
              </w:rPr>
              <w:t>Percentage</w:t>
            </w:r>
          </w:p>
        </w:tc>
      </w:tr>
      <w:tr w:rsidR="003071D5" w:rsidRPr="00B0529E" w14:paraId="260C7EC4" w14:textId="77777777" w:rsidTr="001E430B">
        <w:trPr>
          <w:cantSplit/>
          <w:jc w:val="center"/>
        </w:trPr>
        <w:tc>
          <w:tcPr>
            <w:tcW w:w="2412" w:type="dxa"/>
            <w:tcMar>
              <w:top w:w="70" w:type="dxa"/>
              <w:left w:w="70" w:type="dxa"/>
              <w:bottom w:w="70" w:type="dxa"/>
              <w:right w:w="70" w:type="dxa"/>
            </w:tcMar>
            <w:vAlign w:val="center"/>
          </w:tcPr>
          <w:p w14:paraId="25743362" w14:textId="77777777" w:rsidR="003071D5" w:rsidRPr="00B0529E" w:rsidRDefault="003071D5" w:rsidP="003071D5">
            <w:pPr>
              <w:jc w:val="both"/>
              <w:rPr>
                <w:rFonts w:cstheme="minorHAnsi"/>
              </w:rPr>
            </w:pPr>
            <w:r w:rsidRPr="00B0529E">
              <w:rPr>
                <w:rFonts w:eastAsia="Times New Roman" w:cstheme="minorHAnsi"/>
                <w:sz w:val="18"/>
              </w:rPr>
              <w:t>Gender</w:t>
            </w:r>
          </w:p>
        </w:tc>
        <w:tc>
          <w:tcPr>
            <w:tcW w:w="2412" w:type="dxa"/>
            <w:tcMar>
              <w:top w:w="70" w:type="dxa"/>
              <w:left w:w="70" w:type="dxa"/>
              <w:bottom w:w="70" w:type="dxa"/>
              <w:right w:w="70" w:type="dxa"/>
            </w:tcMar>
            <w:vAlign w:val="center"/>
          </w:tcPr>
          <w:p w14:paraId="75E3F05E" w14:textId="77777777" w:rsidR="003071D5" w:rsidRPr="00B0529E" w:rsidRDefault="003071D5" w:rsidP="003071D5">
            <w:pPr>
              <w:jc w:val="both"/>
              <w:rPr>
                <w:rFonts w:cstheme="minorHAnsi"/>
              </w:rPr>
            </w:pPr>
            <w:r w:rsidRPr="00B0529E">
              <w:rPr>
                <w:rFonts w:eastAsia="Times New Roman" w:cstheme="minorHAnsi"/>
                <w:sz w:val="18"/>
              </w:rPr>
              <w:t>Male</w:t>
            </w:r>
          </w:p>
        </w:tc>
        <w:tc>
          <w:tcPr>
            <w:tcW w:w="2412" w:type="dxa"/>
            <w:tcMar>
              <w:top w:w="70" w:type="dxa"/>
              <w:left w:w="70" w:type="dxa"/>
              <w:bottom w:w="70" w:type="dxa"/>
              <w:right w:w="70" w:type="dxa"/>
            </w:tcMar>
            <w:vAlign w:val="center"/>
          </w:tcPr>
          <w:p w14:paraId="44894813" w14:textId="77777777" w:rsidR="003071D5" w:rsidRPr="00B0529E" w:rsidRDefault="003071D5" w:rsidP="003071D5">
            <w:pPr>
              <w:jc w:val="both"/>
              <w:rPr>
                <w:rFonts w:cstheme="minorHAnsi"/>
              </w:rPr>
            </w:pPr>
            <w:r w:rsidRPr="00B0529E">
              <w:rPr>
                <w:rFonts w:eastAsia="Times New Roman" w:cstheme="minorHAnsi"/>
                <w:sz w:val="18"/>
              </w:rPr>
              <w:t>108</w:t>
            </w:r>
          </w:p>
        </w:tc>
        <w:tc>
          <w:tcPr>
            <w:tcW w:w="2412" w:type="dxa"/>
            <w:tcMar>
              <w:top w:w="70" w:type="dxa"/>
              <w:left w:w="70" w:type="dxa"/>
              <w:bottom w:w="70" w:type="dxa"/>
              <w:right w:w="70" w:type="dxa"/>
            </w:tcMar>
            <w:vAlign w:val="center"/>
          </w:tcPr>
          <w:p w14:paraId="619ED98A" w14:textId="77777777" w:rsidR="003071D5" w:rsidRPr="00B0529E" w:rsidRDefault="003071D5" w:rsidP="003071D5">
            <w:pPr>
              <w:jc w:val="both"/>
              <w:rPr>
                <w:rFonts w:cstheme="minorHAnsi"/>
              </w:rPr>
            </w:pPr>
            <w:r w:rsidRPr="00B0529E">
              <w:rPr>
                <w:rFonts w:eastAsia="Times New Roman" w:cstheme="minorHAnsi"/>
                <w:sz w:val="18"/>
              </w:rPr>
              <w:t>54.0%</w:t>
            </w:r>
          </w:p>
        </w:tc>
      </w:tr>
      <w:tr w:rsidR="003071D5" w:rsidRPr="00B0529E" w14:paraId="217AC255" w14:textId="77777777" w:rsidTr="001E430B">
        <w:trPr>
          <w:cantSplit/>
          <w:jc w:val="center"/>
        </w:trPr>
        <w:tc>
          <w:tcPr>
            <w:tcW w:w="2412" w:type="dxa"/>
            <w:tcMar>
              <w:top w:w="70" w:type="dxa"/>
              <w:left w:w="70" w:type="dxa"/>
              <w:bottom w:w="70" w:type="dxa"/>
              <w:right w:w="70" w:type="dxa"/>
            </w:tcMar>
            <w:vAlign w:val="center"/>
          </w:tcPr>
          <w:p w14:paraId="4867F3CD" w14:textId="77777777" w:rsidR="003071D5" w:rsidRPr="00B0529E" w:rsidRDefault="003071D5" w:rsidP="003071D5">
            <w:pPr>
              <w:jc w:val="both"/>
              <w:rPr>
                <w:rFonts w:cstheme="minorHAnsi"/>
              </w:rPr>
            </w:pPr>
            <w:r w:rsidRPr="00B0529E">
              <w:rPr>
                <w:rFonts w:eastAsia="Times New Roman" w:cstheme="minorHAnsi"/>
                <w:sz w:val="18"/>
              </w:rPr>
              <w:t>Gender</w:t>
            </w:r>
          </w:p>
        </w:tc>
        <w:tc>
          <w:tcPr>
            <w:tcW w:w="2412" w:type="dxa"/>
            <w:tcMar>
              <w:top w:w="70" w:type="dxa"/>
              <w:left w:w="70" w:type="dxa"/>
              <w:bottom w:w="70" w:type="dxa"/>
              <w:right w:w="70" w:type="dxa"/>
            </w:tcMar>
            <w:vAlign w:val="center"/>
          </w:tcPr>
          <w:p w14:paraId="5700EE11" w14:textId="77777777" w:rsidR="003071D5" w:rsidRPr="00B0529E" w:rsidRDefault="003071D5" w:rsidP="003071D5">
            <w:pPr>
              <w:jc w:val="both"/>
              <w:rPr>
                <w:rFonts w:cstheme="minorHAnsi"/>
              </w:rPr>
            </w:pPr>
            <w:r w:rsidRPr="00B0529E">
              <w:rPr>
                <w:rFonts w:eastAsia="Times New Roman" w:cstheme="minorHAnsi"/>
                <w:sz w:val="18"/>
              </w:rPr>
              <w:t>Female</w:t>
            </w:r>
          </w:p>
        </w:tc>
        <w:tc>
          <w:tcPr>
            <w:tcW w:w="2412" w:type="dxa"/>
            <w:tcMar>
              <w:top w:w="70" w:type="dxa"/>
              <w:left w:w="70" w:type="dxa"/>
              <w:bottom w:w="70" w:type="dxa"/>
              <w:right w:w="70" w:type="dxa"/>
            </w:tcMar>
            <w:vAlign w:val="center"/>
          </w:tcPr>
          <w:p w14:paraId="59B9DFE9" w14:textId="77777777" w:rsidR="003071D5" w:rsidRPr="00B0529E" w:rsidRDefault="003071D5" w:rsidP="003071D5">
            <w:pPr>
              <w:jc w:val="both"/>
              <w:rPr>
                <w:rFonts w:cstheme="minorHAnsi"/>
              </w:rPr>
            </w:pPr>
            <w:r w:rsidRPr="00B0529E">
              <w:rPr>
                <w:rFonts w:eastAsia="Times New Roman" w:cstheme="minorHAnsi"/>
                <w:sz w:val="18"/>
              </w:rPr>
              <w:t>92</w:t>
            </w:r>
          </w:p>
        </w:tc>
        <w:tc>
          <w:tcPr>
            <w:tcW w:w="2412" w:type="dxa"/>
            <w:tcMar>
              <w:top w:w="70" w:type="dxa"/>
              <w:left w:w="70" w:type="dxa"/>
              <w:bottom w:w="70" w:type="dxa"/>
              <w:right w:w="70" w:type="dxa"/>
            </w:tcMar>
            <w:vAlign w:val="center"/>
          </w:tcPr>
          <w:p w14:paraId="4ACFD066" w14:textId="77777777" w:rsidR="003071D5" w:rsidRPr="00B0529E" w:rsidRDefault="003071D5" w:rsidP="003071D5">
            <w:pPr>
              <w:jc w:val="both"/>
              <w:rPr>
                <w:rFonts w:cstheme="minorHAnsi"/>
              </w:rPr>
            </w:pPr>
            <w:r w:rsidRPr="00B0529E">
              <w:rPr>
                <w:rFonts w:eastAsia="Times New Roman" w:cstheme="minorHAnsi"/>
                <w:sz w:val="18"/>
              </w:rPr>
              <w:t>46.0%</w:t>
            </w:r>
          </w:p>
        </w:tc>
      </w:tr>
      <w:tr w:rsidR="003071D5" w:rsidRPr="00B0529E" w14:paraId="6489FFA0" w14:textId="77777777" w:rsidTr="001E430B">
        <w:trPr>
          <w:cantSplit/>
          <w:jc w:val="center"/>
        </w:trPr>
        <w:tc>
          <w:tcPr>
            <w:tcW w:w="2412" w:type="dxa"/>
            <w:tcMar>
              <w:top w:w="70" w:type="dxa"/>
              <w:left w:w="70" w:type="dxa"/>
              <w:bottom w:w="70" w:type="dxa"/>
              <w:right w:w="70" w:type="dxa"/>
            </w:tcMar>
            <w:vAlign w:val="center"/>
          </w:tcPr>
          <w:p w14:paraId="7D7DF238"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63C24926" w14:textId="77777777" w:rsidR="003071D5" w:rsidRPr="00B0529E" w:rsidRDefault="003071D5" w:rsidP="003071D5">
            <w:pPr>
              <w:jc w:val="both"/>
              <w:rPr>
                <w:rFonts w:cstheme="minorHAnsi"/>
              </w:rPr>
            </w:pPr>
            <w:r w:rsidRPr="00B0529E">
              <w:rPr>
                <w:rFonts w:eastAsia="Times New Roman" w:cstheme="minorHAnsi"/>
                <w:sz w:val="18"/>
              </w:rPr>
              <w:t>21–25 years old</w:t>
            </w:r>
          </w:p>
        </w:tc>
        <w:tc>
          <w:tcPr>
            <w:tcW w:w="2412" w:type="dxa"/>
            <w:tcMar>
              <w:top w:w="70" w:type="dxa"/>
              <w:left w:w="70" w:type="dxa"/>
              <w:bottom w:w="70" w:type="dxa"/>
              <w:right w:w="70" w:type="dxa"/>
            </w:tcMar>
            <w:vAlign w:val="center"/>
          </w:tcPr>
          <w:p w14:paraId="2F7D2BEB" w14:textId="77777777" w:rsidR="003071D5" w:rsidRPr="00B0529E" w:rsidRDefault="003071D5" w:rsidP="003071D5">
            <w:pPr>
              <w:jc w:val="both"/>
              <w:rPr>
                <w:rFonts w:cstheme="minorHAnsi"/>
              </w:rPr>
            </w:pPr>
            <w:r w:rsidRPr="00B0529E">
              <w:rPr>
                <w:rFonts w:eastAsia="Times New Roman" w:cstheme="minorHAnsi"/>
                <w:sz w:val="18"/>
              </w:rPr>
              <w:t>52</w:t>
            </w:r>
          </w:p>
        </w:tc>
        <w:tc>
          <w:tcPr>
            <w:tcW w:w="2412" w:type="dxa"/>
            <w:tcMar>
              <w:top w:w="70" w:type="dxa"/>
              <w:left w:w="70" w:type="dxa"/>
              <w:bottom w:w="70" w:type="dxa"/>
              <w:right w:w="70" w:type="dxa"/>
            </w:tcMar>
            <w:vAlign w:val="center"/>
          </w:tcPr>
          <w:p w14:paraId="700AAC89" w14:textId="77777777" w:rsidR="003071D5" w:rsidRPr="00B0529E" w:rsidRDefault="003071D5" w:rsidP="003071D5">
            <w:pPr>
              <w:jc w:val="both"/>
              <w:rPr>
                <w:rFonts w:cstheme="minorHAnsi"/>
              </w:rPr>
            </w:pPr>
            <w:r w:rsidRPr="00B0529E">
              <w:rPr>
                <w:rFonts w:eastAsia="Times New Roman" w:cstheme="minorHAnsi"/>
                <w:sz w:val="18"/>
              </w:rPr>
              <w:t>26.0%</w:t>
            </w:r>
          </w:p>
        </w:tc>
      </w:tr>
      <w:tr w:rsidR="003071D5" w:rsidRPr="00B0529E" w14:paraId="57C04452" w14:textId="77777777" w:rsidTr="001E430B">
        <w:trPr>
          <w:cantSplit/>
          <w:jc w:val="center"/>
        </w:trPr>
        <w:tc>
          <w:tcPr>
            <w:tcW w:w="2412" w:type="dxa"/>
            <w:tcMar>
              <w:top w:w="70" w:type="dxa"/>
              <w:left w:w="70" w:type="dxa"/>
              <w:bottom w:w="70" w:type="dxa"/>
              <w:right w:w="70" w:type="dxa"/>
            </w:tcMar>
            <w:vAlign w:val="center"/>
          </w:tcPr>
          <w:p w14:paraId="1D2080B5"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02F66298" w14:textId="77777777" w:rsidR="003071D5" w:rsidRPr="00B0529E" w:rsidRDefault="003071D5" w:rsidP="003071D5">
            <w:pPr>
              <w:jc w:val="both"/>
              <w:rPr>
                <w:rFonts w:cstheme="minorHAnsi"/>
              </w:rPr>
            </w:pPr>
            <w:r w:rsidRPr="00B0529E">
              <w:rPr>
                <w:rFonts w:eastAsia="Times New Roman" w:cstheme="minorHAnsi"/>
                <w:sz w:val="18"/>
              </w:rPr>
              <w:t>26–30 years</w:t>
            </w:r>
          </w:p>
        </w:tc>
        <w:tc>
          <w:tcPr>
            <w:tcW w:w="2412" w:type="dxa"/>
            <w:tcMar>
              <w:top w:w="70" w:type="dxa"/>
              <w:left w:w="70" w:type="dxa"/>
              <w:bottom w:w="70" w:type="dxa"/>
              <w:right w:w="70" w:type="dxa"/>
            </w:tcMar>
            <w:vAlign w:val="center"/>
          </w:tcPr>
          <w:p w14:paraId="41311598" w14:textId="77777777" w:rsidR="003071D5" w:rsidRPr="00B0529E" w:rsidRDefault="003071D5" w:rsidP="003071D5">
            <w:pPr>
              <w:jc w:val="both"/>
              <w:rPr>
                <w:rFonts w:cstheme="minorHAnsi"/>
              </w:rPr>
            </w:pPr>
            <w:r w:rsidRPr="00B0529E">
              <w:rPr>
                <w:rFonts w:eastAsia="Times New Roman" w:cstheme="minorHAnsi"/>
                <w:sz w:val="18"/>
              </w:rPr>
              <w:t>78</w:t>
            </w:r>
          </w:p>
        </w:tc>
        <w:tc>
          <w:tcPr>
            <w:tcW w:w="2412" w:type="dxa"/>
            <w:tcMar>
              <w:top w:w="70" w:type="dxa"/>
              <w:left w:w="70" w:type="dxa"/>
              <w:bottom w:w="70" w:type="dxa"/>
              <w:right w:w="70" w:type="dxa"/>
            </w:tcMar>
            <w:vAlign w:val="center"/>
          </w:tcPr>
          <w:p w14:paraId="131640CA" w14:textId="77777777" w:rsidR="003071D5" w:rsidRPr="00B0529E" w:rsidRDefault="003071D5" w:rsidP="003071D5">
            <w:pPr>
              <w:jc w:val="both"/>
              <w:rPr>
                <w:rFonts w:cstheme="minorHAnsi"/>
              </w:rPr>
            </w:pPr>
            <w:r w:rsidRPr="00B0529E">
              <w:rPr>
                <w:rFonts w:eastAsia="Times New Roman" w:cstheme="minorHAnsi"/>
                <w:sz w:val="18"/>
              </w:rPr>
              <w:t>39.0%</w:t>
            </w:r>
          </w:p>
        </w:tc>
      </w:tr>
      <w:tr w:rsidR="003071D5" w:rsidRPr="00B0529E" w14:paraId="0AB8255E" w14:textId="77777777" w:rsidTr="001E430B">
        <w:trPr>
          <w:cantSplit/>
          <w:jc w:val="center"/>
        </w:trPr>
        <w:tc>
          <w:tcPr>
            <w:tcW w:w="2412" w:type="dxa"/>
            <w:tcMar>
              <w:top w:w="70" w:type="dxa"/>
              <w:left w:w="70" w:type="dxa"/>
              <w:bottom w:w="70" w:type="dxa"/>
              <w:right w:w="70" w:type="dxa"/>
            </w:tcMar>
            <w:vAlign w:val="center"/>
          </w:tcPr>
          <w:p w14:paraId="0609EDD0"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45F4E6E1" w14:textId="77777777" w:rsidR="003071D5" w:rsidRPr="00B0529E" w:rsidRDefault="003071D5" w:rsidP="003071D5">
            <w:pPr>
              <w:jc w:val="both"/>
              <w:rPr>
                <w:rFonts w:cstheme="minorHAnsi"/>
              </w:rPr>
            </w:pPr>
            <w:r w:rsidRPr="00B0529E">
              <w:rPr>
                <w:rFonts w:eastAsia="Times New Roman" w:cstheme="minorHAnsi"/>
                <w:sz w:val="18"/>
              </w:rPr>
              <w:t>31–35 years</w:t>
            </w:r>
          </w:p>
        </w:tc>
        <w:tc>
          <w:tcPr>
            <w:tcW w:w="2412" w:type="dxa"/>
            <w:tcMar>
              <w:top w:w="70" w:type="dxa"/>
              <w:left w:w="70" w:type="dxa"/>
              <w:bottom w:w="70" w:type="dxa"/>
              <w:right w:w="70" w:type="dxa"/>
            </w:tcMar>
            <w:vAlign w:val="center"/>
          </w:tcPr>
          <w:p w14:paraId="5F4A26EB" w14:textId="77777777" w:rsidR="003071D5" w:rsidRPr="00B0529E" w:rsidRDefault="003071D5" w:rsidP="003071D5">
            <w:pPr>
              <w:jc w:val="both"/>
              <w:rPr>
                <w:rFonts w:cstheme="minorHAnsi"/>
              </w:rPr>
            </w:pPr>
            <w:r w:rsidRPr="00B0529E">
              <w:rPr>
                <w:rFonts w:eastAsia="Times New Roman" w:cstheme="minorHAnsi"/>
                <w:sz w:val="18"/>
              </w:rPr>
              <w:t>46</w:t>
            </w:r>
          </w:p>
        </w:tc>
        <w:tc>
          <w:tcPr>
            <w:tcW w:w="2412" w:type="dxa"/>
            <w:tcMar>
              <w:top w:w="70" w:type="dxa"/>
              <w:left w:w="70" w:type="dxa"/>
              <w:bottom w:w="70" w:type="dxa"/>
              <w:right w:w="70" w:type="dxa"/>
            </w:tcMar>
            <w:vAlign w:val="center"/>
          </w:tcPr>
          <w:p w14:paraId="3AC3F5C4" w14:textId="77777777" w:rsidR="003071D5" w:rsidRPr="00B0529E" w:rsidRDefault="003071D5" w:rsidP="003071D5">
            <w:pPr>
              <w:jc w:val="both"/>
              <w:rPr>
                <w:rFonts w:cstheme="minorHAnsi"/>
              </w:rPr>
            </w:pPr>
            <w:r w:rsidRPr="00B0529E">
              <w:rPr>
                <w:rFonts w:eastAsia="Times New Roman" w:cstheme="minorHAnsi"/>
                <w:sz w:val="18"/>
              </w:rPr>
              <w:t>23.0%</w:t>
            </w:r>
          </w:p>
        </w:tc>
      </w:tr>
      <w:tr w:rsidR="003071D5" w:rsidRPr="00B0529E" w14:paraId="44C3A303" w14:textId="77777777" w:rsidTr="001E430B">
        <w:trPr>
          <w:cantSplit/>
          <w:jc w:val="center"/>
        </w:trPr>
        <w:tc>
          <w:tcPr>
            <w:tcW w:w="2412" w:type="dxa"/>
            <w:tcMar>
              <w:top w:w="70" w:type="dxa"/>
              <w:left w:w="70" w:type="dxa"/>
              <w:bottom w:w="70" w:type="dxa"/>
              <w:right w:w="70" w:type="dxa"/>
            </w:tcMar>
            <w:vAlign w:val="center"/>
          </w:tcPr>
          <w:p w14:paraId="557E2D5C"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649F14B0" w14:textId="77777777" w:rsidR="003071D5" w:rsidRPr="00B0529E" w:rsidRDefault="003071D5" w:rsidP="003071D5">
            <w:pPr>
              <w:jc w:val="both"/>
              <w:rPr>
                <w:rFonts w:cstheme="minorHAnsi"/>
              </w:rPr>
            </w:pPr>
            <w:r w:rsidRPr="00B0529E">
              <w:rPr>
                <w:rFonts w:eastAsia="Times New Roman" w:cstheme="minorHAnsi"/>
                <w:sz w:val="18"/>
              </w:rPr>
              <w:t>&gt;35 years</w:t>
            </w:r>
          </w:p>
        </w:tc>
        <w:tc>
          <w:tcPr>
            <w:tcW w:w="2412" w:type="dxa"/>
            <w:tcMar>
              <w:top w:w="70" w:type="dxa"/>
              <w:left w:w="70" w:type="dxa"/>
              <w:bottom w:w="70" w:type="dxa"/>
              <w:right w:w="70" w:type="dxa"/>
            </w:tcMar>
            <w:vAlign w:val="center"/>
          </w:tcPr>
          <w:p w14:paraId="45E97DDA" w14:textId="77777777" w:rsidR="003071D5" w:rsidRPr="00B0529E" w:rsidRDefault="003071D5" w:rsidP="003071D5">
            <w:pPr>
              <w:jc w:val="both"/>
              <w:rPr>
                <w:rFonts w:cstheme="minorHAnsi"/>
              </w:rPr>
            </w:pPr>
            <w:r w:rsidRPr="00B0529E">
              <w:rPr>
                <w:rFonts w:eastAsia="Times New Roman" w:cstheme="minorHAnsi"/>
                <w:sz w:val="18"/>
              </w:rPr>
              <w:t>24</w:t>
            </w:r>
          </w:p>
        </w:tc>
        <w:tc>
          <w:tcPr>
            <w:tcW w:w="2412" w:type="dxa"/>
            <w:tcMar>
              <w:top w:w="70" w:type="dxa"/>
              <w:left w:w="70" w:type="dxa"/>
              <w:bottom w:w="70" w:type="dxa"/>
              <w:right w:w="70" w:type="dxa"/>
            </w:tcMar>
            <w:vAlign w:val="center"/>
          </w:tcPr>
          <w:p w14:paraId="298DECD6" w14:textId="77777777" w:rsidR="003071D5" w:rsidRPr="00B0529E" w:rsidRDefault="003071D5" w:rsidP="003071D5">
            <w:pPr>
              <w:jc w:val="both"/>
              <w:rPr>
                <w:rFonts w:cstheme="minorHAnsi"/>
              </w:rPr>
            </w:pPr>
            <w:r w:rsidRPr="00B0529E">
              <w:rPr>
                <w:rFonts w:eastAsia="Times New Roman" w:cstheme="minorHAnsi"/>
                <w:sz w:val="18"/>
              </w:rPr>
              <w:t>12.0%</w:t>
            </w:r>
          </w:p>
        </w:tc>
      </w:tr>
      <w:tr w:rsidR="003071D5" w:rsidRPr="00B0529E" w14:paraId="317A7486" w14:textId="77777777" w:rsidTr="001E430B">
        <w:trPr>
          <w:cantSplit/>
          <w:jc w:val="center"/>
        </w:trPr>
        <w:tc>
          <w:tcPr>
            <w:tcW w:w="2412" w:type="dxa"/>
            <w:tcMar>
              <w:top w:w="70" w:type="dxa"/>
              <w:left w:w="70" w:type="dxa"/>
              <w:bottom w:w="70" w:type="dxa"/>
              <w:right w:w="70" w:type="dxa"/>
            </w:tcMar>
            <w:vAlign w:val="center"/>
          </w:tcPr>
          <w:p w14:paraId="205178B1" w14:textId="77777777" w:rsidR="003071D5" w:rsidRPr="00B0529E" w:rsidRDefault="003071D5" w:rsidP="003071D5">
            <w:pPr>
              <w:jc w:val="both"/>
              <w:rPr>
                <w:rFonts w:cstheme="minorHAnsi"/>
              </w:rPr>
            </w:pPr>
            <w:r w:rsidRPr="00B0529E">
              <w:rPr>
                <w:rFonts w:eastAsia="Times New Roman" w:cstheme="minorHAnsi"/>
                <w:sz w:val="18"/>
              </w:rPr>
              <w:t>Highest level of education</w:t>
            </w:r>
          </w:p>
        </w:tc>
        <w:tc>
          <w:tcPr>
            <w:tcW w:w="2412" w:type="dxa"/>
            <w:tcMar>
              <w:top w:w="70" w:type="dxa"/>
              <w:left w:w="70" w:type="dxa"/>
              <w:bottom w:w="70" w:type="dxa"/>
              <w:right w:w="70" w:type="dxa"/>
            </w:tcMar>
            <w:vAlign w:val="center"/>
          </w:tcPr>
          <w:p w14:paraId="708FE687" w14:textId="77777777" w:rsidR="003071D5" w:rsidRPr="00B0529E" w:rsidRDefault="003071D5" w:rsidP="003071D5">
            <w:pPr>
              <w:jc w:val="both"/>
              <w:rPr>
                <w:rFonts w:cstheme="minorHAnsi"/>
              </w:rPr>
            </w:pPr>
            <w:r w:rsidRPr="00B0529E">
              <w:rPr>
                <w:rFonts w:eastAsia="Times New Roman" w:cstheme="minorHAnsi"/>
                <w:sz w:val="18"/>
              </w:rPr>
              <w:t>Diploma</w:t>
            </w:r>
          </w:p>
        </w:tc>
        <w:tc>
          <w:tcPr>
            <w:tcW w:w="2412" w:type="dxa"/>
            <w:tcMar>
              <w:top w:w="70" w:type="dxa"/>
              <w:left w:w="70" w:type="dxa"/>
              <w:bottom w:w="70" w:type="dxa"/>
              <w:right w:w="70" w:type="dxa"/>
            </w:tcMar>
            <w:vAlign w:val="center"/>
          </w:tcPr>
          <w:p w14:paraId="5B8BCD24" w14:textId="77777777" w:rsidR="003071D5" w:rsidRPr="00B0529E" w:rsidRDefault="003071D5" w:rsidP="003071D5">
            <w:pPr>
              <w:jc w:val="both"/>
              <w:rPr>
                <w:rFonts w:cstheme="minorHAnsi"/>
              </w:rPr>
            </w:pPr>
            <w:r w:rsidRPr="00B0529E">
              <w:rPr>
                <w:rFonts w:eastAsia="Times New Roman" w:cstheme="minorHAnsi"/>
                <w:sz w:val="18"/>
              </w:rPr>
              <w:t>28</w:t>
            </w:r>
          </w:p>
        </w:tc>
        <w:tc>
          <w:tcPr>
            <w:tcW w:w="2412" w:type="dxa"/>
            <w:tcMar>
              <w:top w:w="70" w:type="dxa"/>
              <w:left w:w="70" w:type="dxa"/>
              <w:bottom w:w="70" w:type="dxa"/>
              <w:right w:w="70" w:type="dxa"/>
            </w:tcMar>
            <w:vAlign w:val="center"/>
          </w:tcPr>
          <w:p w14:paraId="1D49C0E9" w14:textId="77777777" w:rsidR="003071D5" w:rsidRPr="00B0529E" w:rsidRDefault="003071D5" w:rsidP="003071D5">
            <w:pPr>
              <w:jc w:val="both"/>
              <w:rPr>
                <w:rFonts w:cstheme="minorHAnsi"/>
              </w:rPr>
            </w:pPr>
            <w:r w:rsidRPr="00B0529E">
              <w:rPr>
                <w:rFonts w:eastAsia="Times New Roman" w:cstheme="minorHAnsi"/>
                <w:sz w:val="18"/>
              </w:rPr>
              <w:t>14.0%</w:t>
            </w:r>
          </w:p>
        </w:tc>
      </w:tr>
      <w:tr w:rsidR="003071D5" w:rsidRPr="00B0529E" w14:paraId="704600BA" w14:textId="77777777" w:rsidTr="001E430B">
        <w:trPr>
          <w:cantSplit/>
          <w:jc w:val="center"/>
        </w:trPr>
        <w:tc>
          <w:tcPr>
            <w:tcW w:w="2412" w:type="dxa"/>
            <w:tcMar>
              <w:top w:w="70" w:type="dxa"/>
              <w:left w:w="70" w:type="dxa"/>
              <w:bottom w:w="70" w:type="dxa"/>
              <w:right w:w="70" w:type="dxa"/>
            </w:tcMar>
            <w:vAlign w:val="center"/>
          </w:tcPr>
          <w:p w14:paraId="41D51644" w14:textId="77777777" w:rsidR="003071D5" w:rsidRPr="00B0529E" w:rsidRDefault="003071D5" w:rsidP="003071D5">
            <w:pPr>
              <w:jc w:val="both"/>
              <w:rPr>
                <w:rFonts w:cstheme="minorHAnsi"/>
              </w:rPr>
            </w:pPr>
            <w:r w:rsidRPr="00B0529E">
              <w:rPr>
                <w:rFonts w:eastAsia="Times New Roman" w:cstheme="minorHAnsi"/>
                <w:sz w:val="18"/>
              </w:rPr>
              <w:t>Highest level of education</w:t>
            </w:r>
          </w:p>
        </w:tc>
        <w:tc>
          <w:tcPr>
            <w:tcW w:w="2412" w:type="dxa"/>
            <w:tcMar>
              <w:top w:w="70" w:type="dxa"/>
              <w:left w:w="70" w:type="dxa"/>
              <w:bottom w:w="70" w:type="dxa"/>
              <w:right w:w="70" w:type="dxa"/>
            </w:tcMar>
            <w:vAlign w:val="center"/>
          </w:tcPr>
          <w:p w14:paraId="26C40386" w14:textId="77777777" w:rsidR="003071D5" w:rsidRPr="00B0529E" w:rsidRDefault="003071D5" w:rsidP="003071D5">
            <w:pPr>
              <w:jc w:val="both"/>
              <w:rPr>
                <w:rFonts w:cstheme="minorHAnsi"/>
              </w:rPr>
            </w:pPr>
            <w:r w:rsidRPr="00B0529E">
              <w:rPr>
                <w:rFonts w:eastAsia="Times New Roman" w:cstheme="minorHAnsi"/>
                <w:sz w:val="18"/>
              </w:rPr>
              <w:t>Bachelor's degree</w:t>
            </w:r>
          </w:p>
        </w:tc>
        <w:tc>
          <w:tcPr>
            <w:tcW w:w="2412" w:type="dxa"/>
            <w:tcMar>
              <w:top w:w="70" w:type="dxa"/>
              <w:left w:w="70" w:type="dxa"/>
              <w:bottom w:w="70" w:type="dxa"/>
              <w:right w:w="70" w:type="dxa"/>
            </w:tcMar>
            <w:vAlign w:val="center"/>
          </w:tcPr>
          <w:p w14:paraId="48C7F6D5" w14:textId="77777777" w:rsidR="003071D5" w:rsidRPr="00B0529E" w:rsidRDefault="003071D5" w:rsidP="003071D5">
            <w:pPr>
              <w:jc w:val="both"/>
              <w:rPr>
                <w:rFonts w:cstheme="minorHAnsi"/>
              </w:rPr>
            </w:pPr>
            <w:r w:rsidRPr="00B0529E">
              <w:rPr>
                <w:rFonts w:eastAsia="Times New Roman" w:cstheme="minorHAnsi"/>
                <w:sz w:val="18"/>
              </w:rPr>
              <w:t>148</w:t>
            </w:r>
          </w:p>
        </w:tc>
        <w:tc>
          <w:tcPr>
            <w:tcW w:w="2412" w:type="dxa"/>
            <w:tcMar>
              <w:top w:w="70" w:type="dxa"/>
              <w:left w:w="70" w:type="dxa"/>
              <w:bottom w:w="70" w:type="dxa"/>
              <w:right w:w="70" w:type="dxa"/>
            </w:tcMar>
            <w:vAlign w:val="center"/>
          </w:tcPr>
          <w:p w14:paraId="3A552A56" w14:textId="77777777" w:rsidR="003071D5" w:rsidRPr="00B0529E" w:rsidRDefault="003071D5" w:rsidP="003071D5">
            <w:pPr>
              <w:jc w:val="both"/>
              <w:rPr>
                <w:rFonts w:cstheme="minorHAnsi"/>
              </w:rPr>
            </w:pPr>
            <w:r w:rsidRPr="00B0529E">
              <w:rPr>
                <w:rFonts w:eastAsia="Times New Roman" w:cstheme="minorHAnsi"/>
                <w:sz w:val="18"/>
              </w:rPr>
              <w:t>74.0%</w:t>
            </w:r>
          </w:p>
        </w:tc>
      </w:tr>
      <w:tr w:rsidR="003071D5" w:rsidRPr="00B0529E" w14:paraId="238C4764" w14:textId="77777777" w:rsidTr="001E430B">
        <w:trPr>
          <w:cantSplit/>
          <w:jc w:val="center"/>
        </w:trPr>
        <w:tc>
          <w:tcPr>
            <w:tcW w:w="2412" w:type="dxa"/>
            <w:tcMar>
              <w:top w:w="70" w:type="dxa"/>
              <w:left w:w="70" w:type="dxa"/>
              <w:bottom w:w="70" w:type="dxa"/>
              <w:right w:w="70" w:type="dxa"/>
            </w:tcMar>
            <w:vAlign w:val="center"/>
          </w:tcPr>
          <w:p w14:paraId="4896D775" w14:textId="77777777" w:rsidR="003071D5" w:rsidRPr="00B0529E" w:rsidRDefault="003071D5" w:rsidP="003071D5">
            <w:pPr>
              <w:jc w:val="both"/>
              <w:rPr>
                <w:rFonts w:cstheme="minorHAnsi"/>
              </w:rPr>
            </w:pPr>
            <w:r w:rsidRPr="00B0529E">
              <w:rPr>
                <w:rFonts w:eastAsia="Times New Roman" w:cstheme="minorHAnsi"/>
                <w:sz w:val="18"/>
              </w:rPr>
              <w:t>Highest level of education</w:t>
            </w:r>
          </w:p>
        </w:tc>
        <w:tc>
          <w:tcPr>
            <w:tcW w:w="2412" w:type="dxa"/>
            <w:tcMar>
              <w:top w:w="70" w:type="dxa"/>
              <w:left w:w="70" w:type="dxa"/>
              <w:bottom w:w="70" w:type="dxa"/>
              <w:right w:w="70" w:type="dxa"/>
            </w:tcMar>
            <w:vAlign w:val="center"/>
          </w:tcPr>
          <w:p w14:paraId="5DD46EF5" w14:textId="77777777" w:rsidR="003071D5" w:rsidRPr="00B0529E" w:rsidRDefault="003071D5" w:rsidP="003071D5">
            <w:pPr>
              <w:jc w:val="both"/>
              <w:rPr>
                <w:rFonts w:cstheme="minorHAnsi"/>
              </w:rPr>
            </w:pPr>
            <w:r w:rsidRPr="00B0529E">
              <w:rPr>
                <w:rFonts w:eastAsia="Times New Roman" w:cstheme="minorHAnsi"/>
                <w:sz w:val="18"/>
              </w:rPr>
              <w:t>Graduate</w:t>
            </w:r>
          </w:p>
        </w:tc>
        <w:tc>
          <w:tcPr>
            <w:tcW w:w="2412" w:type="dxa"/>
            <w:tcMar>
              <w:top w:w="70" w:type="dxa"/>
              <w:left w:w="70" w:type="dxa"/>
              <w:bottom w:w="70" w:type="dxa"/>
              <w:right w:w="70" w:type="dxa"/>
            </w:tcMar>
            <w:vAlign w:val="center"/>
          </w:tcPr>
          <w:p w14:paraId="39B18379" w14:textId="77777777" w:rsidR="003071D5" w:rsidRPr="00B0529E" w:rsidRDefault="003071D5" w:rsidP="003071D5">
            <w:pPr>
              <w:jc w:val="both"/>
              <w:rPr>
                <w:rFonts w:cstheme="minorHAnsi"/>
              </w:rPr>
            </w:pPr>
            <w:r w:rsidRPr="00B0529E">
              <w:rPr>
                <w:rFonts w:eastAsia="Times New Roman" w:cstheme="minorHAnsi"/>
                <w:sz w:val="18"/>
              </w:rPr>
              <w:t>24</w:t>
            </w:r>
          </w:p>
        </w:tc>
        <w:tc>
          <w:tcPr>
            <w:tcW w:w="2412" w:type="dxa"/>
            <w:tcMar>
              <w:top w:w="70" w:type="dxa"/>
              <w:left w:w="70" w:type="dxa"/>
              <w:bottom w:w="70" w:type="dxa"/>
              <w:right w:w="70" w:type="dxa"/>
            </w:tcMar>
            <w:vAlign w:val="center"/>
          </w:tcPr>
          <w:p w14:paraId="6A0D83F5" w14:textId="77777777" w:rsidR="003071D5" w:rsidRPr="00B0529E" w:rsidRDefault="003071D5" w:rsidP="003071D5">
            <w:pPr>
              <w:jc w:val="both"/>
              <w:rPr>
                <w:rFonts w:cstheme="minorHAnsi"/>
              </w:rPr>
            </w:pPr>
            <w:r w:rsidRPr="00B0529E">
              <w:rPr>
                <w:rFonts w:eastAsia="Times New Roman" w:cstheme="minorHAnsi"/>
                <w:sz w:val="18"/>
              </w:rPr>
              <w:t>12.0%</w:t>
            </w:r>
          </w:p>
        </w:tc>
      </w:tr>
      <w:tr w:rsidR="003071D5" w:rsidRPr="00B0529E" w14:paraId="305B7F96" w14:textId="77777777" w:rsidTr="001E430B">
        <w:trPr>
          <w:cantSplit/>
          <w:jc w:val="center"/>
        </w:trPr>
        <w:tc>
          <w:tcPr>
            <w:tcW w:w="2412" w:type="dxa"/>
            <w:tcMar>
              <w:top w:w="70" w:type="dxa"/>
              <w:left w:w="70" w:type="dxa"/>
              <w:bottom w:w="70" w:type="dxa"/>
              <w:right w:w="70" w:type="dxa"/>
            </w:tcMar>
            <w:vAlign w:val="center"/>
          </w:tcPr>
          <w:p w14:paraId="579B84B1" w14:textId="77777777" w:rsidR="003071D5" w:rsidRPr="00B0529E" w:rsidRDefault="003071D5" w:rsidP="003071D5">
            <w:pPr>
              <w:jc w:val="both"/>
              <w:rPr>
                <w:rFonts w:cstheme="minorHAnsi"/>
              </w:rPr>
            </w:pPr>
            <w:r w:rsidRPr="00B0529E">
              <w:rPr>
                <w:rFonts w:eastAsia="Times New Roman" w:cstheme="minorHAnsi"/>
                <w:sz w:val="18"/>
              </w:rPr>
              <w:t>Duration of HRIS use</w:t>
            </w:r>
          </w:p>
        </w:tc>
        <w:tc>
          <w:tcPr>
            <w:tcW w:w="2412" w:type="dxa"/>
            <w:tcMar>
              <w:top w:w="70" w:type="dxa"/>
              <w:left w:w="70" w:type="dxa"/>
              <w:bottom w:w="70" w:type="dxa"/>
              <w:right w:w="70" w:type="dxa"/>
            </w:tcMar>
            <w:vAlign w:val="center"/>
          </w:tcPr>
          <w:p w14:paraId="043E7171" w14:textId="77777777" w:rsidR="003071D5" w:rsidRPr="00B0529E" w:rsidRDefault="003071D5" w:rsidP="003071D5">
            <w:pPr>
              <w:jc w:val="both"/>
              <w:rPr>
                <w:rFonts w:cstheme="minorHAnsi"/>
              </w:rPr>
            </w:pPr>
            <w:r w:rsidRPr="00B0529E">
              <w:rPr>
                <w:rFonts w:eastAsia="Times New Roman" w:cstheme="minorHAnsi"/>
                <w:sz w:val="18"/>
              </w:rPr>
              <w:t>6–12 months</w:t>
            </w:r>
          </w:p>
        </w:tc>
        <w:tc>
          <w:tcPr>
            <w:tcW w:w="2412" w:type="dxa"/>
            <w:tcMar>
              <w:top w:w="70" w:type="dxa"/>
              <w:left w:w="70" w:type="dxa"/>
              <w:bottom w:w="70" w:type="dxa"/>
              <w:right w:w="70" w:type="dxa"/>
            </w:tcMar>
            <w:vAlign w:val="center"/>
          </w:tcPr>
          <w:p w14:paraId="6A92A82E" w14:textId="77777777" w:rsidR="003071D5" w:rsidRPr="00B0529E" w:rsidRDefault="003071D5" w:rsidP="003071D5">
            <w:pPr>
              <w:jc w:val="both"/>
              <w:rPr>
                <w:rFonts w:cstheme="minorHAnsi"/>
              </w:rPr>
            </w:pPr>
            <w:r w:rsidRPr="00B0529E">
              <w:rPr>
                <w:rFonts w:eastAsia="Times New Roman" w:cstheme="minorHAnsi"/>
                <w:sz w:val="18"/>
              </w:rPr>
              <w:t>72</w:t>
            </w:r>
          </w:p>
        </w:tc>
        <w:tc>
          <w:tcPr>
            <w:tcW w:w="2412" w:type="dxa"/>
            <w:tcMar>
              <w:top w:w="70" w:type="dxa"/>
              <w:left w:w="70" w:type="dxa"/>
              <w:bottom w:w="70" w:type="dxa"/>
              <w:right w:w="70" w:type="dxa"/>
            </w:tcMar>
            <w:vAlign w:val="center"/>
          </w:tcPr>
          <w:p w14:paraId="174AEC64" w14:textId="77777777" w:rsidR="003071D5" w:rsidRPr="00B0529E" w:rsidRDefault="003071D5" w:rsidP="003071D5">
            <w:pPr>
              <w:jc w:val="both"/>
              <w:rPr>
                <w:rFonts w:cstheme="minorHAnsi"/>
              </w:rPr>
            </w:pPr>
            <w:r w:rsidRPr="00B0529E">
              <w:rPr>
                <w:rFonts w:eastAsia="Times New Roman" w:cstheme="minorHAnsi"/>
                <w:sz w:val="18"/>
              </w:rPr>
              <w:t>36.0%</w:t>
            </w:r>
          </w:p>
        </w:tc>
      </w:tr>
      <w:tr w:rsidR="003071D5" w:rsidRPr="00B0529E" w14:paraId="02A30A05" w14:textId="77777777" w:rsidTr="001E430B">
        <w:trPr>
          <w:cantSplit/>
          <w:jc w:val="center"/>
        </w:trPr>
        <w:tc>
          <w:tcPr>
            <w:tcW w:w="2412" w:type="dxa"/>
            <w:tcMar>
              <w:top w:w="70" w:type="dxa"/>
              <w:left w:w="70" w:type="dxa"/>
              <w:bottom w:w="70" w:type="dxa"/>
              <w:right w:w="70" w:type="dxa"/>
            </w:tcMar>
            <w:vAlign w:val="center"/>
          </w:tcPr>
          <w:p w14:paraId="413A6D5E" w14:textId="77777777" w:rsidR="003071D5" w:rsidRPr="00B0529E" w:rsidRDefault="003071D5" w:rsidP="003071D5">
            <w:pPr>
              <w:jc w:val="both"/>
              <w:rPr>
                <w:rFonts w:cstheme="minorHAnsi"/>
              </w:rPr>
            </w:pPr>
            <w:r w:rsidRPr="00B0529E">
              <w:rPr>
                <w:rFonts w:eastAsia="Times New Roman" w:cstheme="minorHAnsi"/>
                <w:sz w:val="18"/>
              </w:rPr>
              <w:t>Duration of HRIS use</w:t>
            </w:r>
          </w:p>
        </w:tc>
        <w:tc>
          <w:tcPr>
            <w:tcW w:w="2412" w:type="dxa"/>
            <w:tcMar>
              <w:top w:w="70" w:type="dxa"/>
              <w:left w:w="70" w:type="dxa"/>
              <w:bottom w:w="70" w:type="dxa"/>
              <w:right w:w="70" w:type="dxa"/>
            </w:tcMar>
            <w:vAlign w:val="center"/>
          </w:tcPr>
          <w:p w14:paraId="79827ABF" w14:textId="77777777" w:rsidR="003071D5" w:rsidRPr="00B0529E" w:rsidRDefault="003071D5" w:rsidP="003071D5">
            <w:pPr>
              <w:jc w:val="both"/>
              <w:rPr>
                <w:rFonts w:cstheme="minorHAnsi"/>
              </w:rPr>
            </w:pPr>
            <w:r w:rsidRPr="00B0529E">
              <w:rPr>
                <w:rFonts w:eastAsia="Times New Roman" w:cstheme="minorHAnsi"/>
                <w:sz w:val="18"/>
              </w:rPr>
              <w:t>&gt;12 months</w:t>
            </w:r>
          </w:p>
        </w:tc>
        <w:tc>
          <w:tcPr>
            <w:tcW w:w="2412" w:type="dxa"/>
            <w:tcMar>
              <w:top w:w="70" w:type="dxa"/>
              <w:left w:w="70" w:type="dxa"/>
              <w:bottom w:w="70" w:type="dxa"/>
              <w:right w:w="70" w:type="dxa"/>
            </w:tcMar>
            <w:vAlign w:val="center"/>
          </w:tcPr>
          <w:p w14:paraId="1DABFC28" w14:textId="77777777" w:rsidR="003071D5" w:rsidRPr="00B0529E" w:rsidRDefault="003071D5" w:rsidP="003071D5">
            <w:pPr>
              <w:jc w:val="both"/>
              <w:rPr>
                <w:rFonts w:cstheme="minorHAnsi"/>
              </w:rPr>
            </w:pPr>
            <w:r w:rsidRPr="00B0529E">
              <w:rPr>
                <w:rFonts w:eastAsia="Times New Roman" w:cstheme="minorHAnsi"/>
                <w:sz w:val="18"/>
              </w:rPr>
              <w:t>128</w:t>
            </w:r>
          </w:p>
        </w:tc>
        <w:tc>
          <w:tcPr>
            <w:tcW w:w="2412" w:type="dxa"/>
            <w:tcMar>
              <w:top w:w="70" w:type="dxa"/>
              <w:left w:w="70" w:type="dxa"/>
              <w:bottom w:w="70" w:type="dxa"/>
              <w:right w:w="70" w:type="dxa"/>
            </w:tcMar>
            <w:vAlign w:val="center"/>
          </w:tcPr>
          <w:p w14:paraId="69F54D4A" w14:textId="77777777" w:rsidR="003071D5" w:rsidRPr="00B0529E" w:rsidRDefault="003071D5" w:rsidP="003071D5">
            <w:pPr>
              <w:jc w:val="both"/>
              <w:rPr>
                <w:rFonts w:cstheme="minorHAnsi"/>
              </w:rPr>
            </w:pPr>
            <w:r w:rsidRPr="00B0529E">
              <w:rPr>
                <w:rFonts w:eastAsia="Times New Roman" w:cstheme="minorHAnsi"/>
                <w:sz w:val="18"/>
              </w:rPr>
              <w:t>64.0</w:t>
            </w:r>
          </w:p>
        </w:tc>
      </w:tr>
      <w:tr w:rsidR="003071D5" w:rsidRPr="00B0529E" w14:paraId="692BD262" w14:textId="77777777" w:rsidTr="001E430B">
        <w:trPr>
          <w:cantSplit/>
          <w:jc w:val="center"/>
        </w:trPr>
        <w:tc>
          <w:tcPr>
            <w:tcW w:w="2412" w:type="dxa"/>
            <w:tcMar>
              <w:top w:w="70" w:type="dxa"/>
              <w:left w:w="70" w:type="dxa"/>
              <w:bottom w:w="70" w:type="dxa"/>
              <w:right w:w="70" w:type="dxa"/>
            </w:tcMar>
            <w:vAlign w:val="center"/>
          </w:tcPr>
          <w:p w14:paraId="43C41824" w14:textId="77777777" w:rsidR="003071D5" w:rsidRPr="00B0529E" w:rsidRDefault="003071D5" w:rsidP="003071D5">
            <w:pPr>
              <w:jc w:val="both"/>
              <w:rPr>
                <w:rFonts w:cstheme="minorHAnsi"/>
              </w:rPr>
            </w:pPr>
            <w:r w:rsidRPr="00B0529E">
              <w:rPr>
                <w:rFonts w:eastAsia="Times New Roman" w:cstheme="minorHAnsi"/>
                <w:sz w:val="18"/>
              </w:rPr>
              <w:t>Position</w:t>
            </w:r>
          </w:p>
        </w:tc>
        <w:tc>
          <w:tcPr>
            <w:tcW w:w="2412" w:type="dxa"/>
            <w:tcMar>
              <w:top w:w="70" w:type="dxa"/>
              <w:left w:w="70" w:type="dxa"/>
              <w:bottom w:w="70" w:type="dxa"/>
              <w:right w:w="70" w:type="dxa"/>
            </w:tcMar>
            <w:vAlign w:val="center"/>
          </w:tcPr>
          <w:p w14:paraId="54DEEB01" w14:textId="77777777" w:rsidR="003071D5" w:rsidRPr="00B0529E" w:rsidRDefault="003071D5" w:rsidP="003071D5">
            <w:pPr>
              <w:jc w:val="both"/>
              <w:rPr>
                <w:rFonts w:cstheme="minorHAnsi"/>
              </w:rPr>
            </w:pPr>
            <w:r w:rsidRPr="00B0529E">
              <w:rPr>
                <w:rFonts w:eastAsia="Times New Roman" w:cstheme="minorHAnsi"/>
                <w:sz w:val="18"/>
              </w:rPr>
              <w:t>HR Staff</w:t>
            </w:r>
          </w:p>
        </w:tc>
        <w:tc>
          <w:tcPr>
            <w:tcW w:w="2412" w:type="dxa"/>
            <w:tcMar>
              <w:top w:w="70" w:type="dxa"/>
              <w:left w:w="70" w:type="dxa"/>
              <w:bottom w:w="70" w:type="dxa"/>
              <w:right w:w="70" w:type="dxa"/>
            </w:tcMar>
            <w:vAlign w:val="center"/>
          </w:tcPr>
          <w:p w14:paraId="06EA729D" w14:textId="77777777" w:rsidR="003071D5" w:rsidRPr="00B0529E" w:rsidRDefault="003071D5" w:rsidP="003071D5">
            <w:pPr>
              <w:jc w:val="both"/>
              <w:rPr>
                <w:rFonts w:cstheme="minorHAnsi"/>
              </w:rPr>
            </w:pPr>
            <w:r w:rsidRPr="00B0529E">
              <w:rPr>
                <w:rFonts w:eastAsia="Times New Roman" w:cstheme="minorHAnsi"/>
                <w:sz w:val="18"/>
              </w:rPr>
              <w:t>64</w:t>
            </w:r>
          </w:p>
        </w:tc>
        <w:tc>
          <w:tcPr>
            <w:tcW w:w="2412" w:type="dxa"/>
            <w:tcMar>
              <w:top w:w="70" w:type="dxa"/>
              <w:left w:w="70" w:type="dxa"/>
              <w:bottom w:w="70" w:type="dxa"/>
              <w:right w:w="70" w:type="dxa"/>
            </w:tcMar>
            <w:vAlign w:val="center"/>
          </w:tcPr>
          <w:p w14:paraId="6B3B9E11" w14:textId="77777777" w:rsidR="003071D5" w:rsidRPr="00B0529E" w:rsidRDefault="003071D5" w:rsidP="003071D5">
            <w:pPr>
              <w:jc w:val="both"/>
              <w:rPr>
                <w:rFonts w:cstheme="minorHAnsi"/>
              </w:rPr>
            </w:pPr>
            <w:r w:rsidRPr="00B0529E">
              <w:rPr>
                <w:rFonts w:eastAsia="Times New Roman" w:cstheme="minorHAnsi"/>
                <w:sz w:val="18"/>
              </w:rPr>
              <w:t>32.0%</w:t>
            </w:r>
          </w:p>
        </w:tc>
      </w:tr>
      <w:tr w:rsidR="003071D5" w:rsidRPr="00B0529E" w14:paraId="1D66FBC2" w14:textId="77777777" w:rsidTr="001E430B">
        <w:trPr>
          <w:cantSplit/>
          <w:jc w:val="center"/>
        </w:trPr>
        <w:tc>
          <w:tcPr>
            <w:tcW w:w="2412" w:type="dxa"/>
            <w:tcMar>
              <w:top w:w="70" w:type="dxa"/>
              <w:left w:w="70" w:type="dxa"/>
              <w:bottom w:w="70" w:type="dxa"/>
              <w:right w:w="70" w:type="dxa"/>
            </w:tcMar>
            <w:vAlign w:val="center"/>
          </w:tcPr>
          <w:p w14:paraId="5132DC22" w14:textId="77777777" w:rsidR="003071D5" w:rsidRPr="00B0529E" w:rsidRDefault="003071D5" w:rsidP="003071D5">
            <w:pPr>
              <w:jc w:val="both"/>
              <w:rPr>
                <w:rFonts w:cstheme="minorHAnsi"/>
              </w:rPr>
            </w:pPr>
            <w:r w:rsidRPr="00B0529E">
              <w:rPr>
                <w:rFonts w:eastAsia="Times New Roman" w:cstheme="minorHAnsi"/>
                <w:sz w:val="18"/>
              </w:rPr>
              <w:t>Position</w:t>
            </w:r>
          </w:p>
        </w:tc>
        <w:tc>
          <w:tcPr>
            <w:tcW w:w="2412" w:type="dxa"/>
            <w:tcMar>
              <w:top w:w="70" w:type="dxa"/>
              <w:left w:w="70" w:type="dxa"/>
              <w:bottom w:w="70" w:type="dxa"/>
              <w:right w:w="70" w:type="dxa"/>
            </w:tcMar>
            <w:vAlign w:val="center"/>
          </w:tcPr>
          <w:p w14:paraId="2733D8B9" w14:textId="77777777" w:rsidR="003071D5" w:rsidRPr="00B0529E" w:rsidRDefault="003071D5" w:rsidP="003071D5">
            <w:pPr>
              <w:jc w:val="both"/>
              <w:rPr>
                <w:rFonts w:cstheme="minorHAnsi"/>
              </w:rPr>
            </w:pPr>
            <w:r w:rsidRPr="00B0529E">
              <w:rPr>
                <w:rFonts w:eastAsia="Times New Roman" w:cstheme="minorHAnsi"/>
                <w:sz w:val="18"/>
              </w:rPr>
              <w:t>HRIS Users</w:t>
            </w:r>
          </w:p>
        </w:tc>
        <w:tc>
          <w:tcPr>
            <w:tcW w:w="2412" w:type="dxa"/>
            <w:tcMar>
              <w:top w:w="70" w:type="dxa"/>
              <w:left w:w="70" w:type="dxa"/>
              <w:bottom w:w="70" w:type="dxa"/>
              <w:right w:w="70" w:type="dxa"/>
            </w:tcMar>
            <w:vAlign w:val="center"/>
          </w:tcPr>
          <w:p w14:paraId="0B0DF8EB" w14:textId="77777777" w:rsidR="003071D5" w:rsidRPr="00B0529E" w:rsidRDefault="003071D5" w:rsidP="003071D5">
            <w:pPr>
              <w:jc w:val="both"/>
              <w:rPr>
                <w:rFonts w:cstheme="minorHAnsi"/>
              </w:rPr>
            </w:pPr>
            <w:r w:rsidRPr="00B0529E">
              <w:rPr>
                <w:rFonts w:eastAsia="Times New Roman" w:cstheme="minorHAnsi"/>
                <w:sz w:val="18"/>
              </w:rPr>
              <w:t>136</w:t>
            </w:r>
          </w:p>
        </w:tc>
        <w:tc>
          <w:tcPr>
            <w:tcW w:w="2412" w:type="dxa"/>
            <w:tcMar>
              <w:top w:w="70" w:type="dxa"/>
              <w:left w:w="70" w:type="dxa"/>
              <w:bottom w:w="70" w:type="dxa"/>
              <w:right w:w="70" w:type="dxa"/>
            </w:tcMar>
            <w:vAlign w:val="center"/>
          </w:tcPr>
          <w:p w14:paraId="3212FC54" w14:textId="77777777" w:rsidR="003071D5" w:rsidRPr="00B0529E" w:rsidRDefault="003071D5" w:rsidP="003071D5">
            <w:pPr>
              <w:jc w:val="both"/>
              <w:rPr>
                <w:rFonts w:cstheme="minorHAnsi"/>
              </w:rPr>
            </w:pPr>
            <w:r w:rsidRPr="00B0529E">
              <w:rPr>
                <w:rFonts w:eastAsia="Times New Roman" w:cstheme="minorHAnsi"/>
                <w:sz w:val="18"/>
              </w:rPr>
              <w:t>68.0%</w:t>
            </w:r>
          </w:p>
        </w:tc>
      </w:tr>
      <w:tr w:rsidR="003071D5" w:rsidRPr="00B0529E" w14:paraId="14AE5201" w14:textId="77777777" w:rsidTr="001E430B">
        <w:trPr>
          <w:cantSplit/>
          <w:jc w:val="center"/>
        </w:trPr>
        <w:tc>
          <w:tcPr>
            <w:tcW w:w="2412" w:type="dxa"/>
            <w:tcMar>
              <w:top w:w="70" w:type="dxa"/>
              <w:left w:w="70" w:type="dxa"/>
              <w:bottom w:w="70" w:type="dxa"/>
              <w:right w:w="70" w:type="dxa"/>
            </w:tcMar>
            <w:vAlign w:val="center"/>
          </w:tcPr>
          <w:p w14:paraId="12D501C5" w14:textId="77777777" w:rsidR="003071D5" w:rsidRPr="00B0529E" w:rsidRDefault="003071D5" w:rsidP="003071D5">
            <w:pPr>
              <w:jc w:val="both"/>
              <w:rPr>
                <w:rFonts w:cstheme="minorHAnsi"/>
              </w:rPr>
            </w:pPr>
            <w:r w:rsidRPr="00B0529E">
              <w:rPr>
                <w:rFonts w:eastAsia="Times New Roman" w:cstheme="minorHAnsi"/>
                <w:sz w:val="18"/>
              </w:rPr>
              <w:t>Company location</w:t>
            </w:r>
          </w:p>
        </w:tc>
        <w:tc>
          <w:tcPr>
            <w:tcW w:w="2412" w:type="dxa"/>
            <w:tcMar>
              <w:top w:w="70" w:type="dxa"/>
              <w:left w:w="70" w:type="dxa"/>
              <w:bottom w:w="70" w:type="dxa"/>
              <w:right w:w="70" w:type="dxa"/>
            </w:tcMar>
            <w:vAlign w:val="center"/>
          </w:tcPr>
          <w:p w14:paraId="10B19033" w14:textId="77777777" w:rsidR="003071D5" w:rsidRPr="00B0529E" w:rsidRDefault="003071D5" w:rsidP="003071D5">
            <w:pPr>
              <w:jc w:val="both"/>
              <w:rPr>
                <w:rFonts w:cstheme="minorHAnsi"/>
              </w:rPr>
            </w:pPr>
            <w:r w:rsidRPr="00B0529E">
              <w:rPr>
                <w:rFonts w:eastAsia="Times New Roman" w:cstheme="minorHAnsi"/>
                <w:sz w:val="18"/>
              </w:rPr>
              <w:t>Jakarta</w:t>
            </w:r>
          </w:p>
        </w:tc>
        <w:tc>
          <w:tcPr>
            <w:tcW w:w="2412" w:type="dxa"/>
            <w:tcMar>
              <w:top w:w="70" w:type="dxa"/>
              <w:left w:w="70" w:type="dxa"/>
              <w:bottom w:w="70" w:type="dxa"/>
              <w:right w:w="70" w:type="dxa"/>
            </w:tcMar>
            <w:vAlign w:val="center"/>
          </w:tcPr>
          <w:p w14:paraId="06F5BFC2" w14:textId="77777777" w:rsidR="003071D5" w:rsidRPr="00B0529E" w:rsidRDefault="003071D5" w:rsidP="003071D5">
            <w:pPr>
              <w:jc w:val="both"/>
              <w:rPr>
                <w:rFonts w:cstheme="minorHAnsi"/>
              </w:rPr>
            </w:pPr>
            <w:r w:rsidRPr="00B0529E">
              <w:rPr>
                <w:rFonts w:eastAsia="Times New Roman" w:cstheme="minorHAnsi"/>
                <w:sz w:val="18"/>
              </w:rPr>
              <w:t>90</w:t>
            </w:r>
          </w:p>
        </w:tc>
        <w:tc>
          <w:tcPr>
            <w:tcW w:w="2412" w:type="dxa"/>
            <w:tcMar>
              <w:top w:w="70" w:type="dxa"/>
              <w:left w:w="70" w:type="dxa"/>
              <w:bottom w:w="70" w:type="dxa"/>
              <w:right w:w="70" w:type="dxa"/>
            </w:tcMar>
            <w:vAlign w:val="center"/>
          </w:tcPr>
          <w:p w14:paraId="1CCA370B" w14:textId="77777777" w:rsidR="003071D5" w:rsidRPr="00B0529E" w:rsidRDefault="003071D5" w:rsidP="003071D5">
            <w:pPr>
              <w:jc w:val="both"/>
              <w:rPr>
                <w:rFonts w:cstheme="minorHAnsi"/>
              </w:rPr>
            </w:pPr>
            <w:r w:rsidRPr="00B0529E">
              <w:rPr>
                <w:rFonts w:eastAsia="Times New Roman" w:cstheme="minorHAnsi"/>
                <w:sz w:val="18"/>
              </w:rPr>
              <w:t>45.0%</w:t>
            </w:r>
          </w:p>
        </w:tc>
      </w:tr>
      <w:tr w:rsidR="003071D5" w:rsidRPr="00B0529E" w14:paraId="56DB44FB" w14:textId="77777777" w:rsidTr="001E430B">
        <w:trPr>
          <w:cantSplit/>
          <w:jc w:val="center"/>
        </w:trPr>
        <w:tc>
          <w:tcPr>
            <w:tcW w:w="2412" w:type="dxa"/>
            <w:tcMar>
              <w:top w:w="70" w:type="dxa"/>
              <w:left w:w="70" w:type="dxa"/>
              <w:bottom w:w="70" w:type="dxa"/>
              <w:right w:w="70" w:type="dxa"/>
            </w:tcMar>
            <w:vAlign w:val="center"/>
          </w:tcPr>
          <w:p w14:paraId="7E8C9BE5" w14:textId="77777777" w:rsidR="003071D5" w:rsidRPr="00B0529E" w:rsidRDefault="003071D5" w:rsidP="003071D5">
            <w:pPr>
              <w:jc w:val="both"/>
              <w:rPr>
                <w:rFonts w:cstheme="minorHAnsi"/>
              </w:rPr>
            </w:pPr>
            <w:r w:rsidRPr="00B0529E">
              <w:rPr>
                <w:rFonts w:eastAsia="Times New Roman" w:cstheme="minorHAnsi"/>
                <w:sz w:val="18"/>
              </w:rPr>
              <w:t>Company location</w:t>
            </w:r>
          </w:p>
        </w:tc>
        <w:tc>
          <w:tcPr>
            <w:tcW w:w="2412" w:type="dxa"/>
            <w:tcMar>
              <w:top w:w="70" w:type="dxa"/>
              <w:left w:w="70" w:type="dxa"/>
              <w:bottom w:w="70" w:type="dxa"/>
              <w:right w:w="70" w:type="dxa"/>
            </w:tcMar>
            <w:vAlign w:val="center"/>
          </w:tcPr>
          <w:p w14:paraId="73458E7C" w14:textId="77777777" w:rsidR="003071D5" w:rsidRPr="00B0529E" w:rsidRDefault="003071D5" w:rsidP="003071D5">
            <w:pPr>
              <w:jc w:val="both"/>
              <w:rPr>
                <w:rFonts w:cstheme="minorHAnsi"/>
              </w:rPr>
            </w:pPr>
            <w:r w:rsidRPr="00B0529E">
              <w:rPr>
                <w:rFonts w:eastAsia="Times New Roman" w:cstheme="minorHAnsi"/>
                <w:sz w:val="18"/>
              </w:rPr>
              <w:t>Bandung</w:t>
            </w:r>
          </w:p>
        </w:tc>
        <w:tc>
          <w:tcPr>
            <w:tcW w:w="2412" w:type="dxa"/>
            <w:tcMar>
              <w:top w:w="70" w:type="dxa"/>
              <w:left w:w="70" w:type="dxa"/>
              <w:bottom w:w="70" w:type="dxa"/>
              <w:right w:w="70" w:type="dxa"/>
            </w:tcMar>
            <w:vAlign w:val="center"/>
          </w:tcPr>
          <w:p w14:paraId="4E781346" w14:textId="77777777" w:rsidR="003071D5" w:rsidRPr="00B0529E" w:rsidRDefault="003071D5" w:rsidP="003071D5">
            <w:pPr>
              <w:jc w:val="both"/>
              <w:rPr>
                <w:rFonts w:cstheme="minorHAnsi"/>
              </w:rPr>
            </w:pPr>
            <w:r w:rsidRPr="00B0529E">
              <w:rPr>
                <w:rFonts w:eastAsia="Times New Roman" w:cstheme="minorHAnsi"/>
                <w:sz w:val="18"/>
              </w:rPr>
              <w:t>62</w:t>
            </w:r>
          </w:p>
        </w:tc>
        <w:tc>
          <w:tcPr>
            <w:tcW w:w="2412" w:type="dxa"/>
            <w:tcMar>
              <w:top w:w="70" w:type="dxa"/>
              <w:left w:w="70" w:type="dxa"/>
              <w:bottom w:w="70" w:type="dxa"/>
              <w:right w:w="70" w:type="dxa"/>
            </w:tcMar>
            <w:vAlign w:val="center"/>
          </w:tcPr>
          <w:p w14:paraId="6F883161" w14:textId="77777777" w:rsidR="003071D5" w:rsidRPr="00B0529E" w:rsidRDefault="003071D5" w:rsidP="003071D5">
            <w:pPr>
              <w:jc w:val="both"/>
              <w:rPr>
                <w:rFonts w:cstheme="minorHAnsi"/>
              </w:rPr>
            </w:pPr>
            <w:r w:rsidRPr="00B0529E">
              <w:rPr>
                <w:rFonts w:eastAsia="Times New Roman" w:cstheme="minorHAnsi"/>
                <w:sz w:val="18"/>
              </w:rPr>
              <w:t>31.0%</w:t>
            </w:r>
          </w:p>
        </w:tc>
      </w:tr>
      <w:tr w:rsidR="003071D5" w:rsidRPr="00B0529E" w14:paraId="73E2C127" w14:textId="77777777" w:rsidTr="001E430B">
        <w:trPr>
          <w:cantSplit/>
          <w:jc w:val="center"/>
        </w:trPr>
        <w:tc>
          <w:tcPr>
            <w:tcW w:w="2412" w:type="dxa"/>
            <w:tcMar>
              <w:top w:w="70" w:type="dxa"/>
              <w:left w:w="70" w:type="dxa"/>
              <w:bottom w:w="70" w:type="dxa"/>
              <w:right w:w="70" w:type="dxa"/>
            </w:tcMar>
            <w:vAlign w:val="center"/>
          </w:tcPr>
          <w:p w14:paraId="34F23D02" w14:textId="77777777" w:rsidR="003071D5" w:rsidRPr="00B0529E" w:rsidRDefault="003071D5" w:rsidP="003071D5">
            <w:pPr>
              <w:jc w:val="both"/>
              <w:rPr>
                <w:rFonts w:cstheme="minorHAnsi"/>
              </w:rPr>
            </w:pPr>
            <w:r w:rsidRPr="00B0529E">
              <w:rPr>
                <w:rFonts w:eastAsia="Times New Roman" w:cstheme="minorHAnsi"/>
                <w:sz w:val="18"/>
              </w:rPr>
              <w:t>Company location</w:t>
            </w:r>
          </w:p>
        </w:tc>
        <w:tc>
          <w:tcPr>
            <w:tcW w:w="2412" w:type="dxa"/>
            <w:tcMar>
              <w:top w:w="70" w:type="dxa"/>
              <w:left w:w="70" w:type="dxa"/>
              <w:bottom w:w="70" w:type="dxa"/>
              <w:right w:w="70" w:type="dxa"/>
            </w:tcMar>
            <w:vAlign w:val="center"/>
          </w:tcPr>
          <w:p w14:paraId="4C1B37D0" w14:textId="77777777" w:rsidR="003071D5" w:rsidRPr="00B0529E" w:rsidRDefault="003071D5" w:rsidP="003071D5">
            <w:pPr>
              <w:jc w:val="both"/>
              <w:rPr>
                <w:rFonts w:cstheme="minorHAnsi"/>
              </w:rPr>
            </w:pPr>
            <w:r w:rsidRPr="00B0529E">
              <w:rPr>
                <w:rFonts w:eastAsia="Times New Roman" w:cstheme="minorHAnsi"/>
                <w:sz w:val="18"/>
              </w:rPr>
              <w:t>Surabaya</w:t>
            </w:r>
          </w:p>
        </w:tc>
        <w:tc>
          <w:tcPr>
            <w:tcW w:w="2412" w:type="dxa"/>
            <w:tcMar>
              <w:top w:w="70" w:type="dxa"/>
              <w:left w:w="70" w:type="dxa"/>
              <w:bottom w:w="70" w:type="dxa"/>
              <w:right w:w="70" w:type="dxa"/>
            </w:tcMar>
            <w:vAlign w:val="center"/>
          </w:tcPr>
          <w:p w14:paraId="4B390858" w14:textId="77777777" w:rsidR="003071D5" w:rsidRPr="00B0529E" w:rsidRDefault="003071D5" w:rsidP="003071D5">
            <w:pPr>
              <w:jc w:val="both"/>
              <w:rPr>
                <w:rFonts w:cstheme="minorHAnsi"/>
              </w:rPr>
            </w:pPr>
            <w:r w:rsidRPr="00B0529E">
              <w:rPr>
                <w:rFonts w:eastAsia="Times New Roman" w:cstheme="minorHAnsi"/>
                <w:sz w:val="18"/>
              </w:rPr>
              <w:t>48</w:t>
            </w:r>
          </w:p>
        </w:tc>
        <w:tc>
          <w:tcPr>
            <w:tcW w:w="2412" w:type="dxa"/>
            <w:tcMar>
              <w:top w:w="70" w:type="dxa"/>
              <w:left w:w="70" w:type="dxa"/>
              <w:bottom w:w="70" w:type="dxa"/>
              <w:right w:w="70" w:type="dxa"/>
            </w:tcMar>
            <w:vAlign w:val="center"/>
          </w:tcPr>
          <w:p w14:paraId="6601F361" w14:textId="77777777" w:rsidR="003071D5" w:rsidRPr="00B0529E" w:rsidRDefault="003071D5" w:rsidP="003071D5">
            <w:pPr>
              <w:jc w:val="both"/>
              <w:rPr>
                <w:rFonts w:cstheme="minorHAnsi"/>
              </w:rPr>
            </w:pPr>
            <w:r w:rsidRPr="00B0529E">
              <w:rPr>
                <w:rFonts w:eastAsia="Times New Roman" w:cstheme="minorHAnsi"/>
                <w:sz w:val="18"/>
              </w:rPr>
              <w:t>24.0%</w:t>
            </w:r>
          </w:p>
        </w:tc>
      </w:tr>
    </w:tbl>
    <w:p w14:paraId="5D18EB1B" w14:textId="77777777" w:rsidR="003071D5" w:rsidRPr="00B0529E" w:rsidRDefault="003071D5" w:rsidP="003071D5">
      <w:pPr>
        <w:spacing w:after="0"/>
        <w:jc w:val="both"/>
        <w:rPr>
          <w:rFonts w:cstheme="minorHAnsi"/>
        </w:rPr>
      </w:pPr>
    </w:p>
    <w:p w14:paraId="2000410E" w14:textId="77777777" w:rsidR="003071D5" w:rsidRPr="00B0529E" w:rsidRDefault="003071D5" w:rsidP="003071D5">
      <w:pPr>
        <w:spacing w:after="0"/>
        <w:jc w:val="both"/>
        <w:rPr>
          <w:rFonts w:cstheme="minorHAnsi"/>
        </w:rPr>
      </w:pPr>
      <w:r w:rsidRPr="00B0529E">
        <w:rPr>
          <w:rFonts w:eastAsia="Times New Roman" w:cstheme="minorHAnsi"/>
        </w:rPr>
        <w:t>A total of 200 questionnaires were deemed complete and met the criteria for analysis. The respondents were predominantly HRIS users, aged 26–30, holding a bachelor’s degree, and having used HRIS for more than one year. This composition indicates that most respondents had sufficient experience to assess usability, process integration, information quality, and the impact of HRIS on HR administrative work.</w:t>
      </w:r>
    </w:p>
    <w:p w14:paraId="171765A9" w14:textId="77777777" w:rsidR="003071D5" w:rsidRDefault="003071D5" w:rsidP="003071D5">
      <w:pPr>
        <w:keepNext/>
        <w:spacing w:after="0"/>
        <w:jc w:val="both"/>
        <w:rPr>
          <w:rFonts w:eastAsia="Times New Roman" w:cstheme="minorHAnsi"/>
          <w:b/>
        </w:rPr>
      </w:pPr>
    </w:p>
    <w:p w14:paraId="44CC6C2F" w14:textId="247E29D4" w:rsidR="003071D5" w:rsidRPr="00B0529E" w:rsidRDefault="003071D5" w:rsidP="003071D5">
      <w:pPr>
        <w:keepNext/>
        <w:spacing w:after="0"/>
        <w:jc w:val="both"/>
        <w:rPr>
          <w:rFonts w:cstheme="minorHAnsi"/>
        </w:rPr>
      </w:pPr>
      <w:r w:rsidRPr="00B0529E">
        <w:rPr>
          <w:rFonts w:eastAsia="Times New Roman" w:cstheme="minorHAnsi"/>
          <w:b/>
        </w:rPr>
        <w:t>Evaluation of the Measurement Model</w:t>
      </w:r>
    </w:p>
    <w:p w14:paraId="715F2675" w14:textId="77777777" w:rsidR="003071D5" w:rsidRPr="00B0529E" w:rsidRDefault="003071D5" w:rsidP="003071D5">
      <w:pPr>
        <w:keepNext/>
        <w:spacing w:after="0"/>
        <w:jc w:val="both"/>
        <w:rPr>
          <w:rFonts w:cstheme="minorHAnsi"/>
        </w:rPr>
      </w:pPr>
      <w:r w:rsidRPr="00B0529E">
        <w:rPr>
          <w:rFonts w:eastAsia="Times New Roman" w:cstheme="minorHAnsi"/>
          <w:b/>
          <w:sz w:val="21"/>
        </w:rPr>
        <w:t>Table 2. Reliability and Convergent Validity</w:t>
      </w:r>
    </w:p>
    <w:tbl>
      <w:tblPr>
        <w:tblStyle w:val="TableGrid"/>
        <w:tblW w:w="0" w:type="auto"/>
        <w:jc w:val="center"/>
        <w:tblLook w:val="04A0" w:firstRow="1" w:lastRow="0" w:firstColumn="1" w:lastColumn="0" w:noHBand="0" w:noVBand="1"/>
      </w:tblPr>
      <w:tblGrid>
        <w:gridCol w:w="1357"/>
        <w:gridCol w:w="1344"/>
        <w:gridCol w:w="1319"/>
        <w:gridCol w:w="1343"/>
        <w:gridCol w:w="1315"/>
        <w:gridCol w:w="1342"/>
      </w:tblGrid>
      <w:tr w:rsidR="003071D5" w:rsidRPr="00B0529E" w14:paraId="11B47CCE" w14:textId="77777777" w:rsidTr="001E430B">
        <w:trPr>
          <w:cantSplit/>
          <w:tblHeader/>
          <w:jc w:val="center"/>
        </w:trPr>
        <w:tc>
          <w:tcPr>
            <w:tcW w:w="1357" w:type="dxa"/>
            <w:tcMar>
              <w:top w:w="70" w:type="dxa"/>
              <w:left w:w="70" w:type="dxa"/>
              <w:bottom w:w="70" w:type="dxa"/>
              <w:right w:w="70" w:type="dxa"/>
            </w:tcMar>
            <w:vAlign w:val="center"/>
          </w:tcPr>
          <w:p w14:paraId="6A53391B" w14:textId="77777777" w:rsidR="003071D5" w:rsidRPr="00B0529E" w:rsidRDefault="003071D5" w:rsidP="003071D5">
            <w:pPr>
              <w:jc w:val="both"/>
              <w:rPr>
                <w:rFonts w:cstheme="minorHAnsi"/>
              </w:rPr>
            </w:pPr>
            <w:r w:rsidRPr="00B0529E">
              <w:rPr>
                <w:rFonts w:eastAsia="Times New Roman" w:cstheme="minorHAnsi"/>
                <w:b/>
                <w:sz w:val="17"/>
              </w:rPr>
              <w:t>Construct</w:t>
            </w:r>
          </w:p>
        </w:tc>
        <w:tc>
          <w:tcPr>
            <w:tcW w:w="1344" w:type="dxa"/>
            <w:tcMar>
              <w:top w:w="70" w:type="dxa"/>
              <w:left w:w="70" w:type="dxa"/>
              <w:bottom w:w="70" w:type="dxa"/>
              <w:right w:w="70" w:type="dxa"/>
            </w:tcMar>
            <w:vAlign w:val="center"/>
          </w:tcPr>
          <w:p w14:paraId="15C2C283" w14:textId="77777777" w:rsidR="003071D5" w:rsidRPr="00B0529E" w:rsidRDefault="003071D5" w:rsidP="003071D5">
            <w:pPr>
              <w:jc w:val="both"/>
              <w:rPr>
                <w:rFonts w:cstheme="minorHAnsi"/>
              </w:rPr>
            </w:pPr>
            <w:r w:rsidRPr="00B0529E">
              <w:rPr>
                <w:rFonts w:eastAsia="Times New Roman" w:cstheme="minorHAnsi"/>
                <w:b/>
                <w:sz w:val="17"/>
              </w:rPr>
              <w:t>Cronbach’s Alpha</w:t>
            </w:r>
          </w:p>
        </w:tc>
        <w:tc>
          <w:tcPr>
            <w:tcW w:w="1319" w:type="dxa"/>
            <w:tcMar>
              <w:top w:w="70" w:type="dxa"/>
              <w:left w:w="70" w:type="dxa"/>
              <w:bottom w:w="70" w:type="dxa"/>
              <w:right w:w="70" w:type="dxa"/>
            </w:tcMar>
            <w:vAlign w:val="center"/>
          </w:tcPr>
          <w:p w14:paraId="6BACDF2C" w14:textId="77777777" w:rsidR="003071D5" w:rsidRPr="00B0529E" w:rsidRDefault="003071D5" w:rsidP="003071D5">
            <w:pPr>
              <w:jc w:val="both"/>
              <w:rPr>
                <w:rFonts w:cstheme="minorHAnsi"/>
              </w:rPr>
            </w:pPr>
            <w:proofErr w:type="spellStart"/>
            <w:r w:rsidRPr="00B0529E">
              <w:rPr>
                <w:rFonts w:eastAsia="Times New Roman" w:cstheme="minorHAnsi"/>
                <w:b/>
                <w:sz w:val="17"/>
              </w:rPr>
              <w:t>rho_A</w:t>
            </w:r>
            <w:proofErr w:type="spellEnd"/>
          </w:p>
        </w:tc>
        <w:tc>
          <w:tcPr>
            <w:tcW w:w="1343" w:type="dxa"/>
            <w:tcMar>
              <w:top w:w="70" w:type="dxa"/>
              <w:left w:w="70" w:type="dxa"/>
              <w:bottom w:w="70" w:type="dxa"/>
              <w:right w:w="70" w:type="dxa"/>
            </w:tcMar>
            <w:vAlign w:val="center"/>
          </w:tcPr>
          <w:p w14:paraId="61FA950A" w14:textId="77777777" w:rsidR="003071D5" w:rsidRPr="00B0529E" w:rsidRDefault="003071D5" w:rsidP="003071D5">
            <w:pPr>
              <w:jc w:val="both"/>
              <w:rPr>
                <w:rFonts w:cstheme="minorHAnsi"/>
              </w:rPr>
            </w:pPr>
            <w:r w:rsidRPr="00B0529E">
              <w:rPr>
                <w:rFonts w:eastAsia="Times New Roman" w:cstheme="minorHAnsi"/>
                <w:b/>
                <w:sz w:val="17"/>
              </w:rPr>
              <w:t>Composite Reliability</w:t>
            </w:r>
          </w:p>
        </w:tc>
        <w:tc>
          <w:tcPr>
            <w:tcW w:w="1315" w:type="dxa"/>
            <w:tcMar>
              <w:top w:w="70" w:type="dxa"/>
              <w:left w:w="70" w:type="dxa"/>
              <w:bottom w:w="70" w:type="dxa"/>
              <w:right w:w="70" w:type="dxa"/>
            </w:tcMar>
            <w:vAlign w:val="center"/>
          </w:tcPr>
          <w:p w14:paraId="65349CC9" w14:textId="77777777" w:rsidR="003071D5" w:rsidRPr="00B0529E" w:rsidRDefault="003071D5" w:rsidP="003071D5">
            <w:pPr>
              <w:jc w:val="both"/>
              <w:rPr>
                <w:rFonts w:cstheme="minorHAnsi"/>
              </w:rPr>
            </w:pPr>
            <w:r w:rsidRPr="00B0529E">
              <w:rPr>
                <w:rFonts w:eastAsia="Times New Roman" w:cstheme="minorHAnsi"/>
                <w:b/>
                <w:sz w:val="17"/>
              </w:rPr>
              <w:t>AVE</w:t>
            </w:r>
          </w:p>
        </w:tc>
        <w:tc>
          <w:tcPr>
            <w:tcW w:w="1342" w:type="dxa"/>
            <w:tcMar>
              <w:top w:w="70" w:type="dxa"/>
              <w:left w:w="70" w:type="dxa"/>
              <w:bottom w:w="70" w:type="dxa"/>
              <w:right w:w="70" w:type="dxa"/>
            </w:tcMar>
            <w:vAlign w:val="center"/>
          </w:tcPr>
          <w:p w14:paraId="2E6FCA66" w14:textId="77777777" w:rsidR="003071D5" w:rsidRPr="00B0529E" w:rsidRDefault="003071D5" w:rsidP="003071D5">
            <w:pPr>
              <w:jc w:val="both"/>
              <w:rPr>
                <w:rFonts w:cstheme="minorHAnsi"/>
              </w:rPr>
            </w:pPr>
            <w:r w:rsidRPr="00B0529E">
              <w:rPr>
                <w:rFonts w:eastAsia="Times New Roman" w:cstheme="minorHAnsi"/>
                <w:b/>
                <w:sz w:val="17"/>
              </w:rPr>
              <w:t>Decision</w:t>
            </w:r>
          </w:p>
        </w:tc>
      </w:tr>
      <w:tr w:rsidR="003071D5" w:rsidRPr="00B0529E" w14:paraId="77AA8B3C" w14:textId="77777777" w:rsidTr="001E430B">
        <w:trPr>
          <w:cantSplit/>
          <w:jc w:val="center"/>
        </w:trPr>
        <w:tc>
          <w:tcPr>
            <w:tcW w:w="1357" w:type="dxa"/>
            <w:tcMar>
              <w:top w:w="70" w:type="dxa"/>
              <w:left w:w="70" w:type="dxa"/>
              <w:bottom w:w="70" w:type="dxa"/>
              <w:right w:w="70" w:type="dxa"/>
            </w:tcMar>
            <w:vAlign w:val="center"/>
          </w:tcPr>
          <w:p w14:paraId="5424A4D4" w14:textId="77777777" w:rsidR="003071D5" w:rsidRPr="00B0529E" w:rsidRDefault="003071D5" w:rsidP="003071D5">
            <w:pPr>
              <w:jc w:val="both"/>
              <w:rPr>
                <w:rFonts w:cstheme="minorHAnsi"/>
              </w:rPr>
            </w:pPr>
            <w:r w:rsidRPr="00B0529E">
              <w:rPr>
                <w:rFonts w:eastAsia="Times New Roman" w:cstheme="minorHAnsi"/>
                <w:sz w:val="17"/>
              </w:rPr>
              <w:t>HRIS Implementation</w:t>
            </w:r>
          </w:p>
        </w:tc>
        <w:tc>
          <w:tcPr>
            <w:tcW w:w="1344" w:type="dxa"/>
            <w:tcMar>
              <w:top w:w="70" w:type="dxa"/>
              <w:left w:w="70" w:type="dxa"/>
              <w:bottom w:w="70" w:type="dxa"/>
              <w:right w:w="70" w:type="dxa"/>
            </w:tcMar>
            <w:vAlign w:val="center"/>
          </w:tcPr>
          <w:p w14:paraId="1CD4497C" w14:textId="77777777" w:rsidR="003071D5" w:rsidRPr="00B0529E" w:rsidRDefault="003071D5" w:rsidP="003071D5">
            <w:pPr>
              <w:jc w:val="both"/>
              <w:rPr>
                <w:rFonts w:cstheme="minorHAnsi"/>
              </w:rPr>
            </w:pPr>
            <w:r w:rsidRPr="00B0529E">
              <w:rPr>
                <w:rFonts w:eastAsia="Times New Roman" w:cstheme="minorHAnsi"/>
                <w:sz w:val="17"/>
              </w:rPr>
              <w:t>0.872</w:t>
            </w:r>
          </w:p>
        </w:tc>
        <w:tc>
          <w:tcPr>
            <w:tcW w:w="1319" w:type="dxa"/>
            <w:tcMar>
              <w:top w:w="70" w:type="dxa"/>
              <w:left w:w="70" w:type="dxa"/>
              <w:bottom w:w="70" w:type="dxa"/>
              <w:right w:w="70" w:type="dxa"/>
            </w:tcMar>
            <w:vAlign w:val="center"/>
          </w:tcPr>
          <w:p w14:paraId="1713E62D" w14:textId="77777777" w:rsidR="003071D5" w:rsidRPr="00B0529E" w:rsidRDefault="003071D5" w:rsidP="003071D5">
            <w:pPr>
              <w:jc w:val="both"/>
              <w:rPr>
                <w:rFonts w:cstheme="minorHAnsi"/>
              </w:rPr>
            </w:pPr>
            <w:r w:rsidRPr="00B0529E">
              <w:rPr>
                <w:rFonts w:eastAsia="Times New Roman" w:cstheme="minorHAnsi"/>
                <w:sz w:val="17"/>
              </w:rPr>
              <w:t>0.878</w:t>
            </w:r>
          </w:p>
        </w:tc>
        <w:tc>
          <w:tcPr>
            <w:tcW w:w="1343" w:type="dxa"/>
            <w:tcMar>
              <w:top w:w="70" w:type="dxa"/>
              <w:left w:w="70" w:type="dxa"/>
              <w:bottom w:w="70" w:type="dxa"/>
              <w:right w:w="70" w:type="dxa"/>
            </w:tcMar>
            <w:vAlign w:val="center"/>
          </w:tcPr>
          <w:p w14:paraId="717214CD" w14:textId="77777777" w:rsidR="003071D5" w:rsidRPr="00B0529E" w:rsidRDefault="003071D5" w:rsidP="003071D5">
            <w:pPr>
              <w:jc w:val="both"/>
              <w:rPr>
                <w:rFonts w:cstheme="minorHAnsi"/>
              </w:rPr>
            </w:pPr>
            <w:r w:rsidRPr="00B0529E">
              <w:rPr>
                <w:rFonts w:eastAsia="Times New Roman" w:cstheme="minorHAnsi"/>
                <w:sz w:val="17"/>
              </w:rPr>
              <w:t>0.907</w:t>
            </w:r>
          </w:p>
        </w:tc>
        <w:tc>
          <w:tcPr>
            <w:tcW w:w="1315" w:type="dxa"/>
            <w:tcMar>
              <w:top w:w="70" w:type="dxa"/>
              <w:left w:w="70" w:type="dxa"/>
              <w:bottom w:w="70" w:type="dxa"/>
              <w:right w:w="70" w:type="dxa"/>
            </w:tcMar>
            <w:vAlign w:val="center"/>
          </w:tcPr>
          <w:p w14:paraId="4094EF1D" w14:textId="77777777" w:rsidR="003071D5" w:rsidRPr="00B0529E" w:rsidRDefault="003071D5" w:rsidP="003071D5">
            <w:pPr>
              <w:jc w:val="both"/>
              <w:rPr>
                <w:rFonts w:cstheme="minorHAnsi"/>
              </w:rPr>
            </w:pPr>
            <w:r w:rsidRPr="00B0529E">
              <w:rPr>
                <w:rFonts w:eastAsia="Times New Roman" w:cstheme="minorHAnsi"/>
                <w:sz w:val="17"/>
              </w:rPr>
              <w:t>0.662</w:t>
            </w:r>
          </w:p>
        </w:tc>
        <w:tc>
          <w:tcPr>
            <w:tcW w:w="1342" w:type="dxa"/>
            <w:tcMar>
              <w:top w:w="70" w:type="dxa"/>
              <w:left w:w="70" w:type="dxa"/>
              <w:bottom w:w="70" w:type="dxa"/>
              <w:right w:w="70" w:type="dxa"/>
            </w:tcMar>
            <w:vAlign w:val="center"/>
          </w:tcPr>
          <w:p w14:paraId="2CA60214" w14:textId="77777777" w:rsidR="003071D5" w:rsidRPr="00B0529E" w:rsidRDefault="003071D5" w:rsidP="003071D5">
            <w:pPr>
              <w:jc w:val="both"/>
              <w:rPr>
                <w:rFonts w:cstheme="minorHAnsi"/>
              </w:rPr>
            </w:pPr>
            <w:r w:rsidRPr="00B0529E">
              <w:rPr>
                <w:rFonts w:eastAsia="Times New Roman" w:cstheme="minorHAnsi"/>
                <w:sz w:val="17"/>
              </w:rPr>
              <w:t>Reliable and valid</w:t>
            </w:r>
          </w:p>
        </w:tc>
      </w:tr>
      <w:tr w:rsidR="003071D5" w:rsidRPr="00B0529E" w14:paraId="2DCBE99A" w14:textId="77777777" w:rsidTr="001E430B">
        <w:trPr>
          <w:cantSplit/>
          <w:jc w:val="center"/>
        </w:trPr>
        <w:tc>
          <w:tcPr>
            <w:tcW w:w="1357" w:type="dxa"/>
            <w:tcMar>
              <w:top w:w="70" w:type="dxa"/>
              <w:left w:w="70" w:type="dxa"/>
              <w:bottom w:w="70" w:type="dxa"/>
              <w:right w:w="70" w:type="dxa"/>
            </w:tcMar>
            <w:vAlign w:val="center"/>
          </w:tcPr>
          <w:p w14:paraId="64AC720F" w14:textId="77777777" w:rsidR="003071D5" w:rsidRPr="00B0529E" w:rsidRDefault="003071D5" w:rsidP="003071D5">
            <w:pPr>
              <w:jc w:val="both"/>
              <w:rPr>
                <w:rFonts w:cstheme="minorHAnsi"/>
              </w:rPr>
            </w:pPr>
            <w:r w:rsidRPr="00B0529E">
              <w:rPr>
                <w:rFonts w:eastAsia="Times New Roman" w:cstheme="minorHAnsi"/>
                <w:sz w:val="17"/>
              </w:rPr>
              <w:t>HR Management Efficiency</w:t>
            </w:r>
          </w:p>
        </w:tc>
        <w:tc>
          <w:tcPr>
            <w:tcW w:w="1344" w:type="dxa"/>
            <w:tcMar>
              <w:top w:w="70" w:type="dxa"/>
              <w:left w:w="70" w:type="dxa"/>
              <w:bottom w:w="70" w:type="dxa"/>
              <w:right w:w="70" w:type="dxa"/>
            </w:tcMar>
            <w:vAlign w:val="center"/>
          </w:tcPr>
          <w:p w14:paraId="46A08DA1" w14:textId="77777777" w:rsidR="003071D5" w:rsidRPr="00B0529E" w:rsidRDefault="003071D5" w:rsidP="003071D5">
            <w:pPr>
              <w:jc w:val="both"/>
              <w:rPr>
                <w:rFonts w:cstheme="minorHAnsi"/>
              </w:rPr>
            </w:pPr>
            <w:r w:rsidRPr="00B0529E">
              <w:rPr>
                <w:rFonts w:eastAsia="Times New Roman" w:cstheme="minorHAnsi"/>
                <w:sz w:val="17"/>
              </w:rPr>
              <w:t>0.887</w:t>
            </w:r>
          </w:p>
        </w:tc>
        <w:tc>
          <w:tcPr>
            <w:tcW w:w="1319" w:type="dxa"/>
            <w:tcMar>
              <w:top w:w="70" w:type="dxa"/>
              <w:left w:w="70" w:type="dxa"/>
              <w:bottom w:w="70" w:type="dxa"/>
              <w:right w:w="70" w:type="dxa"/>
            </w:tcMar>
            <w:vAlign w:val="center"/>
          </w:tcPr>
          <w:p w14:paraId="18662DB6" w14:textId="77777777" w:rsidR="003071D5" w:rsidRPr="00B0529E" w:rsidRDefault="003071D5" w:rsidP="003071D5">
            <w:pPr>
              <w:jc w:val="both"/>
              <w:rPr>
                <w:rFonts w:cstheme="minorHAnsi"/>
              </w:rPr>
            </w:pPr>
            <w:r w:rsidRPr="00B0529E">
              <w:rPr>
                <w:rFonts w:eastAsia="Times New Roman" w:cstheme="minorHAnsi"/>
                <w:sz w:val="17"/>
              </w:rPr>
              <w:t>0.891</w:t>
            </w:r>
          </w:p>
        </w:tc>
        <w:tc>
          <w:tcPr>
            <w:tcW w:w="1343" w:type="dxa"/>
            <w:tcMar>
              <w:top w:w="70" w:type="dxa"/>
              <w:left w:w="70" w:type="dxa"/>
              <w:bottom w:w="70" w:type="dxa"/>
              <w:right w:w="70" w:type="dxa"/>
            </w:tcMar>
            <w:vAlign w:val="center"/>
          </w:tcPr>
          <w:p w14:paraId="22F458E4" w14:textId="77777777" w:rsidR="003071D5" w:rsidRPr="00B0529E" w:rsidRDefault="003071D5" w:rsidP="003071D5">
            <w:pPr>
              <w:jc w:val="both"/>
              <w:rPr>
                <w:rFonts w:cstheme="minorHAnsi"/>
              </w:rPr>
            </w:pPr>
            <w:r w:rsidRPr="00B0529E">
              <w:rPr>
                <w:rFonts w:eastAsia="Times New Roman" w:cstheme="minorHAnsi"/>
                <w:sz w:val="17"/>
              </w:rPr>
              <w:t>0.917</w:t>
            </w:r>
          </w:p>
        </w:tc>
        <w:tc>
          <w:tcPr>
            <w:tcW w:w="1315" w:type="dxa"/>
            <w:tcMar>
              <w:top w:w="70" w:type="dxa"/>
              <w:left w:w="70" w:type="dxa"/>
              <w:bottom w:w="70" w:type="dxa"/>
              <w:right w:w="70" w:type="dxa"/>
            </w:tcMar>
            <w:vAlign w:val="center"/>
          </w:tcPr>
          <w:p w14:paraId="1302D808" w14:textId="77777777" w:rsidR="003071D5" w:rsidRPr="00B0529E" w:rsidRDefault="003071D5" w:rsidP="003071D5">
            <w:pPr>
              <w:jc w:val="both"/>
              <w:rPr>
                <w:rFonts w:cstheme="minorHAnsi"/>
              </w:rPr>
            </w:pPr>
            <w:r w:rsidRPr="00B0529E">
              <w:rPr>
                <w:rFonts w:eastAsia="Times New Roman" w:cstheme="minorHAnsi"/>
                <w:sz w:val="17"/>
              </w:rPr>
              <w:t>0.688</w:t>
            </w:r>
          </w:p>
        </w:tc>
        <w:tc>
          <w:tcPr>
            <w:tcW w:w="1342" w:type="dxa"/>
            <w:tcMar>
              <w:top w:w="70" w:type="dxa"/>
              <w:left w:w="70" w:type="dxa"/>
              <w:bottom w:w="70" w:type="dxa"/>
              <w:right w:w="70" w:type="dxa"/>
            </w:tcMar>
            <w:vAlign w:val="center"/>
          </w:tcPr>
          <w:p w14:paraId="6F265D08" w14:textId="77777777" w:rsidR="003071D5" w:rsidRPr="00B0529E" w:rsidRDefault="003071D5" w:rsidP="003071D5">
            <w:pPr>
              <w:jc w:val="both"/>
              <w:rPr>
                <w:rFonts w:cstheme="minorHAnsi"/>
              </w:rPr>
            </w:pPr>
            <w:r w:rsidRPr="00B0529E">
              <w:rPr>
                <w:rFonts w:eastAsia="Times New Roman" w:cstheme="minorHAnsi"/>
                <w:sz w:val="17"/>
              </w:rPr>
              <w:t>Reliable and valid</w:t>
            </w:r>
          </w:p>
        </w:tc>
      </w:tr>
      <w:tr w:rsidR="003071D5" w:rsidRPr="00B0529E" w14:paraId="20DCD5F3" w14:textId="77777777" w:rsidTr="001E430B">
        <w:trPr>
          <w:cantSplit/>
          <w:jc w:val="center"/>
        </w:trPr>
        <w:tc>
          <w:tcPr>
            <w:tcW w:w="1357" w:type="dxa"/>
            <w:tcMar>
              <w:top w:w="70" w:type="dxa"/>
              <w:left w:w="70" w:type="dxa"/>
              <w:bottom w:w="70" w:type="dxa"/>
              <w:right w:w="70" w:type="dxa"/>
            </w:tcMar>
            <w:vAlign w:val="center"/>
          </w:tcPr>
          <w:p w14:paraId="02CD8FCB" w14:textId="77777777" w:rsidR="003071D5" w:rsidRPr="00B0529E" w:rsidRDefault="003071D5" w:rsidP="003071D5">
            <w:pPr>
              <w:jc w:val="both"/>
              <w:rPr>
                <w:rFonts w:cstheme="minorHAnsi"/>
              </w:rPr>
            </w:pPr>
            <w:r w:rsidRPr="00B0529E">
              <w:rPr>
                <w:rFonts w:eastAsia="Times New Roman" w:cstheme="minorHAnsi"/>
                <w:sz w:val="17"/>
              </w:rPr>
              <w:t>Digital Literacy</w:t>
            </w:r>
          </w:p>
        </w:tc>
        <w:tc>
          <w:tcPr>
            <w:tcW w:w="1344" w:type="dxa"/>
            <w:tcMar>
              <w:top w:w="70" w:type="dxa"/>
              <w:left w:w="70" w:type="dxa"/>
              <w:bottom w:w="70" w:type="dxa"/>
              <w:right w:w="70" w:type="dxa"/>
            </w:tcMar>
            <w:vAlign w:val="center"/>
          </w:tcPr>
          <w:p w14:paraId="2311FFDE" w14:textId="77777777" w:rsidR="003071D5" w:rsidRPr="00B0529E" w:rsidRDefault="003071D5" w:rsidP="003071D5">
            <w:pPr>
              <w:jc w:val="both"/>
              <w:rPr>
                <w:rFonts w:cstheme="minorHAnsi"/>
              </w:rPr>
            </w:pPr>
            <w:r w:rsidRPr="00B0529E">
              <w:rPr>
                <w:rFonts w:eastAsia="Times New Roman" w:cstheme="minorHAnsi"/>
                <w:sz w:val="17"/>
              </w:rPr>
              <w:t>0.841</w:t>
            </w:r>
          </w:p>
        </w:tc>
        <w:tc>
          <w:tcPr>
            <w:tcW w:w="1319" w:type="dxa"/>
            <w:tcMar>
              <w:top w:w="70" w:type="dxa"/>
              <w:left w:w="70" w:type="dxa"/>
              <w:bottom w:w="70" w:type="dxa"/>
              <w:right w:w="70" w:type="dxa"/>
            </w:tcMar>
            <w:vAlign w:val="center"/>
          </w:tcPr>
          <w:p w14:paraId="0491A612" w14:textId="77777777" w:rsidR="003071D5" w:rsidRPr="00B0529E" w:rsidRDefault="003071D5" w:rsidP="003071D5">
            <w:pPr>
              <w:jc w:val="both"/>
              <w:rPr>
                <w:rFonts w:cstheme="minorHAnsi"/>
              </w:rPr>
            </w:pPr>
            <w:r w:rsidRPr="00B0529E">
              <w:rPr>
                <w:rFonts w:eastAsia="Times New Roman" w:cstheme="minorHAnsi"/>
                <w:sz w:val="17"/>
              </w:rPr>
              <w:t>0.849</w:t>
            </w:r>
          </w:p>
        </w:tc>
        <w:tc>
          <w:tcPr>
            <w:tcW w:w="1343" w:type="dxa"/>
            <w:tcMar>
              <w:top w:w="70" w:type="dxa"/>
              <w:left w:w="70" w:type="dxa"/>
              <w:bottom w:w="70" w:type="dxa"/>
              <w:right w:w="70" w:type="dxa"/>
            </w:tcMar>
            <w:vAlign w:val="center"/>
          </w:tcPr>
          <w:p w14:paraId="629CB06B" w14:textId="77777777" w:rsidR="003071D5" w:rsidRPr="00B0529E" w:rsidRDefault="003071D5" w:rsidP="003071D5">
            <w:pPr>
              <w:jc w:val="both"/>
              <w:rPr>
                <w:rFonts w:cstheme="minorHAnsi"/>
              </w:rPr>
            </w:pPr>
            <w:r w:rsidRPr="00B0529E">
              <w:rPr>
                <w:rFonts w:eastAsia="Times New Roman" w:cstheme="minorHAnsi"/>
                <w:sz w:val="17"/>
              </w:rPr>
              <w:t>0.893</w:t>
            </w:r>
          </w:p>
        </w:tc>
        <w:tc>
          <w:tcPr>
            <w:tcW w:w="1315" w:type="dxa"/>
            <w:tcMar>
              <w:top w:w="70" w:type="dxa"/>
              <w:left w:w="70" w:type="dxa"/>
              <w:bottom w:w="70" w:type="dxa"/>
              <w:right w:w="70" w:type="dxa"/>
            </w:tcMar>
            <w:vAlign w:val="center"/>
          </w:tcPr>
          <w:p w14:paraId="3028D555" w14:textId="77777777" w:rsidR="003071D5" w:rsidRPr="00B0529E" w:rsidRDefault="003071D5" w:rsidP="003071D5">
            <w:pPr>
              <w:jc w:val="both"/>
              <w:rPr>
                <w:rFonts w:cstheme="minorHAnsi"/>
              </w:rPr>
            </w:pPr>
            <w:r w:rsidRPr="00B0529E">
              <w:rPr>
                <w:rFonts w:eastAsia="Times New Roman" w:cstheme="minorHAnsi"/>
                <w:sz w:val="17"/>
              </w:rPr>
              <w:t>0.677</w:t>
            </w:r>
          </w:p>
        </w:tc>
        <w:tc>
          <w:tcPr>
            <w:tcW w:w="1342" w:type="dxa"/>
            <w:tcMar>
              <w:top w:w="70" w:type="dxa"/>
              <w:left w:w="70" w:type="dxa"/>
              <w:bottom w:w="70" w:type="dxa"/>
              <w:right w:w="70" w:type="dxa"/>
            </w:tcMar>
            <w:vAlign w:val="center"/>
          </w:tcPr>
          <w:p w14:paraId="298CFD44" w14:textId="77777777" w:rsidR="003071D5" w:rsidRPr="00B0529E" w:rsidRDefault="003071D5" w:rsidP="003071D5">
            <w:pPr>
              <w:jc w:val="both"/>
              <w:rPr>
                <w:rFonts w:cstheme="minorHAnsi"/>
              </w:rPr>
            </w:pPr>
            <w:r w:rsidRPr="00B0529E">
              <w:rPr>
                <w:rFonts w:eastAsia="Times New Roman" w:cstheme="minorHAnsi"/>
                <w:sz w:val="17"/>
              </w:rPr>
              <w:t>Reliable and valid</w:t>
            </w:r>
          </w:p>
        </w:tc>
      </w:tr>
    </w:tbl>
    <w:p w14:paraId="53088040" w14:textId="77777777" w:rsidR="003071D5" w:rsidRPr="00B0529E" w:rsidRDefault="003071D5" w:rsidP="003071D5">
      <w:pPr>
        <w:keepNext/>
        <w:spacing w:after="0"/>
        <w:jc w:val="both"/>
        <w:rPr>
          <w:rFonts w:eastAsia="Times New Roman" w:cstheme="minorHAnsi"/>
          <w:b/>
        </w:rPr>
      </w:pPr>
    </w:p>
    <w:p w14:paraId="082D0134" w14:textId="77777777" w:rsidR="003071D5" w:rsidRPr="00B0529E" w:rsidRDefault="003071D5" w:rsidP="003071D5">
      <w:pPr>
        <w:spacing w:after="0"/>
        <w:jc w:val="both"/>
        <w:rPr>
          <w:rFonts w:cstheme="minorHAnsi"/>
        </w:rPr>
      </w:pPr>
      <w:r w:rsidRPr="00B0529E">
        <w:rPr>
          <w:rFonts w:eastAsia="Times New Roman" w:cstheme="minorHAnsi"/>
        </w:rPr>
        <w:t xml:space="preserve">The results of the measurement model testing indicate that all indicators have outer loadings ranging from 0.742 to 0.891. These values exceed the minimum threshold of 0.70, so no indicators need to be eliminated. Cronbach’s Alpha and </w:t>
      </w:r>
      <w:proofErr w:type="spellStart"/>
      <w:r w:rsidRPr="00B0529E">
        <w:rPr>
          <w:rFonts w:eastAsia="Times New Roman" w:cstheme="minorHAnsi"/>
        </w:rPr>
        <w:t>rho_A</w:t>
      </w:r>
      <w:proofErr w:type="spellEnd"/>
      <w:r w:rsidRPr="00B0529E">
        <w:rPr>
          <w:rFonts w:eastAsia="Times New Roman" w:cstheme="minorHAnsi"/>
        </w:rPr>
        <w:t xml:space="preserve"> for each construct are above 0.70, while composite reliability ranges from 0.893 to 0.917. The AVE values for all constructs are also higher than 0.50. Therefore, the instrument is deemed to have good internal consistency and meets the criteria for convergent validity.</w:t>
      </w:r>
    </w:p>
    <w:p w14:paraId="4193D539" w14:textId="77777777" w:rsidR="003071D5" w:rsidRPr="00B0529E" w:rsidRDefault="003071D5" w:rsidP="003071D5">
      <w:pPr>
        <w:keepNext/>
        <w:spacing w:after="0"/>
        <w:jc w:val="both"/>
        <w:rPr>
          <w:rFonts w:eastAsia="Times New Roman" w:cstheme="minorHAnsi"/>
          <w:b/>
        </w:rPr>
      </w:pPr>
    </w:p>
    <w:p w14:paraId="5F67C16C" w14:textId="77777777" w:rsidR="003071D5" w:rsidRPr="00B0529E" w:rsidRDefault="003071D5" w:rsidP="003071D5">
      <w:pPr>
        <w:keepNext/>
        <w:spacing w:after="0"/>
        <w:jc w:val="both"/>
        <w:rPr>
          <w:rFonts w:cstheme="minorHAnsi"/>
        </w:rPr>
      </w:pPr>
      <w:r w:rsidRPr="00B0529E">
        <w:rPr>
          <w:rFonts w:eastAsia="Times New Roman" w:cstheme="minorHAnsi"/>
          <w:b/>
        </w:rPr>
        <w:t>Discriminant Validity</w:t>
      </w:r>
    </w:p>
    <w:p w14:paraId="2A7444A5" w14:textId="77777777" w:rsidR="003071D5" w:rsidRPr="00B0529E" w:rsidRDefault="003071D5" w:rsidP="003071D5">
      <w:pPr>
        <w:keepNext/>
        <w:spacing w:after="0"/>
        <w:jc w:val="both"/>
        <w:rPr>
          <w:rFonts w:cstheme="minorHAnsi"/>
        </w:rPr>
      </w:pPr>
      <w:r w:rsidRPr="00B0529E">
        <w:rPr>
          <w:rFonts w:eastAsia="Times New Roman" w:cstheme="minorHAnsi"/>
          <w:b/>
          <w:sz w:val="21"/>
        </w:rPr>
        <w:t xml:space="preserve">Table 3. </w:t>
      </w:r>
      <w:proofErr w:type="spellStart"/>
      <w:r w:rsidRPr="00B0529E">
        <w:rPr>
          <w:rFonts w:eastAsia="Times New Roman" w:cstheme="minorHAnsi"/>
          <w:b/>
          <w:sz w:val="21"/>
        </w:rPr>
        <w:t>Heterotrait-Monotrait</w:t>
      </w:r>
      <w:proofErr w:type="spellEnd"/>
      <w:r w:rsidRPr="00B0529E">
        <w:rPr>
          <w:rFonts w:eastAsia="Times New Roman" w:cstheme="minorHAnsi"/>
          <w:b/>
          <w:sz w:val="21"/>
        </w:rPr>
        <w:t xml:space="preserve"> Ratio (HTMT)</w:t>
      </w:r>
    </w:p>
    <w:tbl>
      <w:tblPr>
        <w:tblStyle w:val="TableGrid"/>
        <w:tblW w:w="0" w:type="auto"/>
        <w:jc w:val="center"/>
        <w:tblLook w:val="04A0" w:firstRow="1" w:lastRow="0" w:firstColumn="1" w:lastColumn="0" w:noHBand="0" w:noVBand="1"/>
      </w:tblPr>
      <w:tblGrid>
        <w:gridCol w:w="3130"/>
        <w:gridCol w:w="3102"/>
        <w:gridCol w:w="3118"/>
      </w:tblGrid>
      <w:tr w:rsidR="003071D5" w:rsidRPr="00B0529E" w14:paraId="28B047C3" w14:textId="77777777" w:rsidTr="001E430B">
        <w:trPr>
          <w:cantSplit/>
          <w:tblHeader/>
          <w:jc w:val="center"/>
        </w:trPr>
        <w:tc>
          <w:tcPr>
            <w:tcW w:w="3130" w:type="dxa"/>
            <w:tcMar>
              <w:top w:w="70" w:type="dxa"/>
              <w:left w:w="70" w:type="dxa"/>
              <w:bottom w:w="70" w:type="dxa"/>
              <w:right w:w="70" w:type="dxa"/>
            </w:tcMar>
            <w:vAlign w:val="center"/>
          </w:tcPr>
          <w:p w14:paraId="497A43CF" w14:textId="77777777" w:rsidR="003071D5" w:rsidRPr="00B0529E" w:rsidRDefault="003071D5" w:rsidP="003071D5">
            <w:pPr>
              <w:jc w:val="both"/>
              <w:rPr>
                <w:rFonts w:cstheme="minorHAnsi"/>
              </w:rPr>
            </w:pPr>
            <w:r w:rsidRPr="00B0529E">
              <w:rPr>
                <w:rFonts w:eastAsia="Times New Roman" w:cstheme="minorHAnsi"/>
                <w:b/>
                <w:sz w:val="18"/>
              </w:rPr>
              <w:t>Inter-construct Relationships</w:t>
            </w:r>
          </w:p>
        </w:tc>
        <w:tc>
          <w:tcPr>
            <w:tcW w:w="3102" w:type="dxa"/>
            <w:tcMar>
              <w:top w:w="70" w:type="dxa"/>
              <w:left w:w="70" w:type="dxa"/>
              <w:bottom w:w="70" w:type="dxa"/>
              <w:right w:w="70" w:type="dxa"/>
            </w:tcMar>
            <w:vAlign w:val="center"/>
          </w:tcPr>
          <w:p w14:paraId="72883C2E" w14:textId="77777777" w:rsidR="003071D5" w:rsidRPr="00B0529E" w:rsidRDefault="003071D5" w:rsidP="003071D5">
            <w:pPr>
              <w:jc w:val="both"/>
              <w:rPr>
                <w:rFonts w:cstheme="minorHAnsi"/>
              </w:rPr>
            </w:pPr>
            <w:r w:rsidRPr="00B0529E">
              <w:rPr>
                <w:rFonts w:eastAsia="Times New Roman" w:cstheme="minorHAnsi"/>
                <w:b/>
                <w:sz w:val="18"/>
              </w:rPr>
              <w:t>HTMT Value</w:t>
            </w:r>
          </w:p>
        </w:tc>
        <w:tc>
          <w:tcPr>
            <w:tcW w:w="3118" w:type="dxa"/>
            <w:tcMar>
              <w:top w:w="70" w:type="dxa"/>
              <w:left w:w="70" w:type="dxa"/>
              <w:bottom w:w="70" w:type="dxa"/>
              <w:right w:w="70" w:type="dxa"/>
            </w:tcMar>
            <w:vAlign w:val="center"/>
          </w:tcPr>
          <w:p w14:paraId="6F79A4B3" w14:textId="77777777" w:rsidR="003071D5" w:rsidRPr="00B0529E" w:rsidRDefault="003071D5" w:rsidP="003071D5">
            <w:pPr>
              <w:jc w:val="both"/>
              <w:rPr>
                <w:rFonts w:cstheme="minorHAnsi"/>
              </w:rPr>
            </w:pPr>
            <w:r w:rsidRPr="00B0529E">
              <w:rPr>
                <w:rFonts w:eastAsia="Times New Roman" w:cstheme="minorHAnsi"/>
                <w:b/>
                <w:sz w:val="18"/>
              </w:rPr>
              <w:t>Decision</w:t>
            </w:r>
          </w:p>
        </w:tc>
      </w:tr>
      <w:tr w:rsidR="003071D5" w:rsidRPr="00B0529E" w14:paraId="022C4C18" w14:textId="77777777" w:rsidTr="001E430B">
        <w:trPr>
          <w:cantSplit/>
          <w:jc w:val="center"/>
        </w:trPr>
        <w:tc>
          <w:tcPr>
            <w:tcW w:w="3130" w:type="dxa"/>
            <w:tcMar>
              <w:top w:w="70" w:type="dxa"/>
              <w:left w:w="70" w:type="dxa"/>
              <w:bottom w:w="70" w:type="dxa"/>
              <w:right w:w="70" w:type="dxa"/>
            </w:tcMar>
            <w:vAlign w:val="center"/>
          </w:tcPr>
          <w:p w14:paraId="0DBDCA80" w14:textId="77777777" w:rsidR="003071D5" w:rsidRPr="00B0529E" w:rsidRDefault="003071D5" w:rsidP="003071D5">
            <w:pPr>
              <w:jc w:val="both"/>
              <w:rPr>
                <w:rFonts w:cstheme="minorHAnsi"/>
              </w:rPr>
            </w:pPr>
            <w:r w:rsidRPr="00B0529E">
              <w:rPr>
                <w:rFonts w:eastAsia="Times New Roman" w:cstheme="minorHAnsi"/>
                <w:sz w:val="18"/>
              </w:rPr>
              <w:t>HRIS Implementation ↔ HR Management Efficiency</w:t>
            </w:r>
          </w:p>
        </w:tc>
        <w:tc>
          <w:tcPr>
            <w:tcW w:w="3102" w:type="dxa"/>
            <w:tcMar>
              <w:top w:w="70" w:type="dxa"/>
              <w:left w:w="70" w:type="dxa"/>
              <w:bottom w:w="70" w:type="dxa"/>
              <w:right w:w="70" w:type="dxa"/>
            </w:tcMar>
            <w:vAlign w:val="center"/>
          </w:tcPr>
          <w:p w14:paraId="450E4EFD" w14:textId="77777777" w:rsidR="003071D5" w:rsidRPr="00B0529E" w:rsidRDefault="003071D5" w:rsidP="003071D5">
            <w:pPr>
              <w:jc w:val="both"/>
              <w:rPr>
                <w:rFonts w:cstheme="minorHAnsi"/>
              </w:rPr>
            </w:pPr>
            <w:r w:rsidRPr="00B0529E">
              <w:rPr>
                <w:rFonts w:eastAsia="Times New Roman" w:cstheme="minorHAnsi"/>
                <w:sz w:val="18"/>
              </w:rPr>
              <w:t>0.783</w:t>
            </w:r>
          </w:p>
        </w:tc>
        <w:tc>
          <w:tcPr>
            <w:tcW w:w="3118" w:type="dxa"/>
            <w:tcMar>
              <w:top w:w="70" w:type="dxa"/>
              <w:left w:w="70" w:type="dxa"/>
              <w:bottom w:w="70" w:type="dxa"/>
              <w:right w:w="70" w:type="dxa"/>
            </w:tcMar>
            <w:vAlign w:val="center"/>
          </w:tcPr>
          <w:p w14:paraId="50F92C7B" w14:textId="77777777" w:rsidR="003071D5" w:rsidRPr="00B0529E" w:rsidRDefault="003071D5" w:rsidP="003071D5">
            <w:pPr>
              <w:jc w:val="both"/>
              <w:rPr>
                <w:rFonts w:cstheme="minorHAnsi"/>
              </w:rPr>
            </w:pPr>
            <w:r w:rsidRPr="00B0529E">
              <w:rPr>
                <w:rFonts w:eastAsia="Times New Roman" w:cstheme="minorHAnsi"/>
                <w:sz w:val="18"/>
              </w:rPr>
              <w:t>Meets</w:t>
            </w:r>
          </w:p>
        </w:tc>
      </w:tr>
      <w:tr w:rsidR="003071D5" w:rsidRPr="00B0529E" w14:paraId="3AB47A9C" w14:textId="77777777" w:rsidTr="001E430B">
        <w:trPr>
          <w:cantSplit/>
          <w:jc w:val="center"/>
        </w:trPr>
        <w:tc>
          <w:tcPr>
            <w:tcW w:w="3130" w:type="dxa"/>
            <w:tcMar>
              <w:top w:w="70" w:type="dxa"/>
              <w:left w:w="70" w:type="dxa"/>
              <w:bottom w:w="70" w:type="dxa"/>
              <w:right w:w="70" w:type="dxa"/>
            </w:tcMar>
            <w:vAlign w:val="center"/>
          </w:tcPr>
          <w:p w14:paraId="786FED49" w14:textId="77777777" w:rsidR="003071D5" w:rsidRPr="00B0529E" w:rsidRDefault="003071D5" w:rsidP="003071D5">
            <w:pPr>
              <w:jc w:val="both"/>
              <w:rPr>
                <w:rFonts w:cstheme="minorHAnsi"/>
              </w:rPr>
            </w:pPr>
            <w:r w:rsidRPr="00B0529E">
              <w:rPr>
                <w:rFonts w:eastAsia="Times New Roman" w:cstheme="minorHAnsi"/>
                <w:sz w:val="18"/>
              </w:rPr>
              <w:t>HRIS Implementation ↔ Digital Literacy</w:t>
            </w:r>
          </w:p>
        </w:tc>
        <w:tc>
          <w:tcPr>
            <w:tcW w:w="3102" w:type="dxa"/>
            <w:tcMar>
              <w:top w:w="70" w:type="dxa"/>
              <w:left w:w="70" w:type="dxa"/>
              <w:bottom w:w="70" w:type="dxa"/>
              <w:right w:w="70" w:type="dxa"/>
            </w:tcMar>
            <w:vAlign w:val="center"/>
          </w:tcPr>
          <w:p w14:paraId="78EF0F0A" w14:textId="77777777" w:rsidR="003071D5" w:rsidRPr="00B0529E" w:rsidRDefault="003071D5" w:rsidP="003071D5">
            <w:pPr>
              <w:jc w:val="both"/>
              <w:rPr>
                <w:rFonts w:cstheme="minorHAnsi"/>
              </w:rPr>
            </w:pPr>
            <w:r w:rsidRPr="00B0529E">
              <w:rPr>
                <w:rFonts w:eastAsia="Times New Roman" w:cstheme="minorHAnsi"/>
                <w:sz w:val="18"/>
              </w:rPr>
              <w:t>0.621</w:t>
            </w:r>
          </w:p>
        </w:tc>
        <w:tc>
          <w:tcPr>
            <w:tcW w:w="3118" w:type="dxa"/>
            <w:tcMar>
              <w:top w:w="70" w:type="dxa"/>
              <w:left w:w="70" w:type="dxa"/>
              <w:bottom w:w="70" w:type="dxa"/>
              <w:right w:w="70" w:type="dxa"/>
            </w:tcMar>
            <w:vAlign w:val="center"/>
          </w:tcPr>
          <w:p w14:paraId="0620FDC7" w14:textId="77777777" w:rsidR="003071D5" w:rsidRPr="00B0529E" w:rsidRDefault="003071D5" w:rsidP="003071D5">
            <w:pPr>
              <w:jc w:val="both"/>
              <w:rPr>
                <w:rFonts w:cstheme="minorHAnsi"/>
              </w:rPr>
            </w:pPr>
            <w:r w:rsidRPr="00B0529E">
              <w:rPr>
                <w:rFonts w:eastAsia="Times New Roman" w:cstheme="minorHAnsi"/>
                <w:sz w:val="18"/>
              </w:rPr>
              <w:t>Meets</w:t>
            </w:r>
          </w:p>
        </w:tc>
      </w:tr>
      <w:tr w:rsidR="003071D5" w:rsidRPr="00B0529E" w14:paraId="7098ECD4" w14:textId="77777777" w:rsidTr="001E430B">
        <w:trPr>
          <w:cantSplit/>
          <w:jc w:val="center"/>
        </w:trPr>
        <w:tc>
          <w:tcPr>
            <w:tcW w:w="3130" w:type="dxa"/>
            <w:tcMar>
              <w:top w:w="70" w:type="dxa"/>
              <w:left w:w="70" w:type="dxa"/>
              <w:bottom w:w="70" w:type="dxa"/>
              <w:right w:w="70" w:type="dxa"/>
            </w:tcMar>
            <w:vAlign w:val="center"/>
          </w:tcPr>
          <w:p w14:paraId="38D078CE" w14:textId="77777777" w:rsidR="003071D5" w:rsidRPr="00B0529E" w:rsidRDefault="003071D5" w:rsidP="003071D5">
            <w:pPr>
              <w:jc w:val="both"/>
              <w:rPr>
                <w:rFonts w:cstheme="minorHAnsi"/>
              </w:rPr>
            </w:pPr>
            <w:r w:rsidRPr="00B0529E">
              <w:rPr>
                <w:rFonts w:eastAsia="Times New Roman" w:cstheme="minorHAnsi"/>
                <w:sz w:val="18"/>
              </w:rPr>
              <w:t>Digital Literacy ↔ HR Management Efficiency</w:t>
            </w:r>
          </w:p>
        </w:tc>
        <w:tc>
          <w:tcPr>
            <w:tcW w:w="3102" w:type="dxa"/>
            <w:tcMar>
              <w:top w:w="70" w:type="dxa"/>
              <w:left w:w="70" w:type="dxa"/>
              <w:bottom w:w="70" w:type="dxa"/>
              <w:right w:w="70" w:type="dxa"/>
            </w:tcMar>
            <w:vAlign w:val="center"/>
          </w:tcPr>
          <w:p w14:paraId="30B75147" w14:textId="77777777" w:rsidR="003071D5" w:rsidRPr="00B0529E" w:rsidRDefault="003071D5" w:rsidP="003071D5">
            <w:pPr>
              <w:jc w:val="both"/>
              <w:rPr>
                <w:rFonts w:cstheme="minorHAnsi"/>
              </w:rPr>
            </w:pPr>
            <w:r w:rsidRPr="00B0529E">
              <w:rPr>
                <w:rFonts w:eastAsia="Times New Roman" w:cstheme="minorHAnsi"/>
                <w:sz w:val="18"/>
              </w:rPr>
              <w:t>0.747</w:t>
            </w:r>
          </w:p>
        </w:tc>
        <w:tc>
          <w:tcPr>
            <w:tcW w:w="3118" w:type="dxa"/>
            <w:tcMar>
              <w:top w:w="70" w:type="dxa"/>
              <w:left w:w="70" w:type="dxa"/>
              <w:bottom w:w="70" w:type="dxa"/>
              <w:right w:w="70" w:type="dxa"/>
            </w:tcMar>
            <w:vAlign w:val="center"/>
          </w:tcPr>
          <w:p w14:paraId="03B5CD7D" w14:textId="77777777" w:rsidR="003071D5" w:rsidRPr="00B0529E" w:rsidRDefault="003071D5" w:rsidP="003071D5">
            <w:pPr>
              <w:jc w:val="both"/>
              <w:rPr>
                <w:rFonts w:cstheme="minorHAnsi"/>
              </w:rPr>
            </w:pPr>
            <w:r w:rsidRPr="00B0529E">
              <w:rPr>
                <w:rFonts w:eastAsia="Times New Roman" w:cstheme="minorHAnsi"/>
                <w:sz w:val="18"/>
              </w:rPr>
              <w:t>Meets</w:t>
            </w:r>
          </w:p>
        </w:tc>
      </w:tr>
    </w:tbl>
    <w:p w14:paraId="623010E2" w14:textId="77777777" w:rsidR="003071D5" w:rsidRDefault="003071D5" w:rsidP="003071D5">
      <w:pPr>
        <w:spacing w:after="0"/>
        <w:jc w:val="both"/>
        <w:rPr>
          <w:rFonts w:eastAsia="Times New Roman" w:cstheme="minorHAnsi"/>
        </w:rPr>
      </w:pPr>
    </w:p>
    <w:p w14:paraId="35C2789A" w14:textId="77A3CE58" w:rsidR="003071D5" w:rsidRPr="00B0529E" w:rsidRDefault="003071D5" w:rsidP="003071D5">
      <w:pPr>
        <w:spacing w:after="0"/>
        <w:jc w:val="both"/>
        <w:rPr>
          <w:rFonts w:cstheme="minorHAnsi"/>
        </w:rPr>
      </w:pPr>
      <w:r w:rsidRPr="00B0529E">
        <w:rPr>
          <w:rFonts w:eastAsia="Times New Roman" w:cstheme="minorHAnsi"/>
        </w:rPr>
        <w:t xml:space="preserve">The </w:t>
      </w:r>
      <w:proofErr w:type="spellStart"/>
      <w:r w:rsidRPr="00B0529E">
        <w:rPr>
          <w:rFonts w:eastAsia="Times New Roman" w:cstheme="minorHAnsi"/>
        </w:rPr>
        <w:t>Heterotrait-Monotrait</w:t>
      </w:r>
      <w:proofErr w:type="spellEnd"/>
      <w:r w:rsidRPr="00B0529E">
        <w:rPr>
          <w:rFonts w:eastAsia="Times New Roman" w:cstheme="minorHAnsi"/>
        </w:rPr>
        <w:t xml:space="preserve"> Ratio (HTMT) values for all construct pairs ranged from 0.621 to 0.783. All of these values fell below the 0.90 threshold. This means that the implementation of HRIS, digital literacy, and HR management efficiency are interrelated but still measure distinct concepts. The measurement model has thus met the criteria for discriminant validity.</w:t>
      </w:r>
    </w:p>
    <w:p w14:paraId="7246C786" w14:textId="77777777" w:rsidR="003071D5" w:rsidRDefault="003071D5" w:rsidP="003071D5">
      <w:pPr>
        <w:keepNext/>
        <w:spacing w:after="0"/>
        <w:jc w:val="both"/>
        <w:rPr>
          <w:rFonts w:eastAsia="Times New Roman" w:cstheme="minorHAnsi"/>
          <w:b/>
        </w:rPr>
      </w:pPr>
    </w:p>
    <w:p w14:paraId="009981E4" w14:textId="6904A54F" w:rsidR="003071D5" w:rsidRPr="00B0529E" w:rsidRDefault="003071D5" w:rsidP="003071D5">
      <w:pPr>
        <w:keepNext/>
        <w:spacing w:after="0"/>
        <w:jc w:val="both"/>
        <w:rPr>
          <w:rFonts w:cstheme="minorHAnsi"/>
        </w:rPr>
      </w:pPr>
      <w:r w:rsidRPr="00B0529E">
        <w:rPr>
          <w:rFonts w:eastAsia="Times New Roman" w:cstheme="minorHAnsi"/>
          <w:b/>
        </w:rPr>
        <w:t>Structural Model Evaluation</w:t>
      </w:r>
    </w:p>
    <w:p w14:paraId="1C18C86B" w14:textId="77777777" w:rsidR="003071D5" w:rsidRPr="00B0529E" w:rsidRDefault="003071D5" w:rsidP="003071D5">
      <w:pPr>
        <w:keepNext/>
        <w:spacing w:after="0"/>
        <w:jc w:val="both"/>
        <w:rPr>
          <w:rFonts w:cstheme="minorHAnsi"/>
        </w:rPr>
      </w:pPr>
      <w:r w:rsidRPr="00B0529E">
        <w:rPr>
          <w:rFonts w:eastAsia="Times New Roman" w:cstheme="minorHAnsi"/>
          <w:b/>
          <w:sz w:val="21"/>
        </w:rPr>
        <w:t>Table 4. Coefficients of Determination and Predictive Relevance</w:t>
      </w:r>
    </w:p>
    <w:tbl>
      <w:tblPr>
        <w:tblStyle w:val="TableGrid"/>
        <w:tblW w:w="0" w:type="auto"/>
        <w:jc w:val="center"/>
        <w:tblLook w:val="04A0" w:firstRow="1" w:lastRow="0" w:firstColumn="1" w:lastColumn="0" w:noHBand="0" w:noVBand="1"/>
      </w:tblPr>
      <w:tblGrid>
        <w:gridCol w:w="1883"/>
        <w:gridCol w:w="1857"/>
        <w:gridCol w:w="1865"/>
        <w:gridCol w:w="1857"/>
        <w:gridCol w:w="1888"/>
      </w:tblGrid>
      <w:tr w:rsidR="003071D5" w:rsidRPr="00B0529E" w14:paraId="583964A3" w14:textId="77777777" w:rsidTr="001E430B">
        <w:trPr>
          <w:cantSplit/>
          <w:tblHeader/>
          <w:jc w:val="center"/>
        </w:trPr>
        <w:tc>
          <w:tcPr>
            <w:tcW w:w="1930" w:type="dxa"/>
            <w:tcMar>
              <w:top w:w="70" w:type="dxa"/>
              <w:left w:w="70" w:type="dxa"/>
              <w:bottom w:w="70" w:type="dxa"/>
              <w:right w:w="70" w:type="dxa"/>
            </w:tcMar>
            <w:vAlign w:val="center"/>
          </w:tcPr>
          <w:p w14:paraId="7DCD7A60" w14:textId="77777777" w:rsidR="003071D5" w:rsidRPr="00B0529E" w:rsidRDefault="003071D5" w:rsidP="003071D5">
            <w:pPr>
              <w:jc w:val="both"/>
              <w:rPr>
                <w:rFonts w:cstheme="minorHAnsi"/>
              </w:rPr>
            </w:pPr>
            <w:r w:rsidRPr="00B0529E">
              <w:rPr>
                <w:rFonts w:eastAsia="Times New Roman" w:cstheme="minorHAnsi"/>
                <w:b/>
                <w:sz w:val="18"/>
              </w:rPr>
              <w:t>Endogenous Variables</w:t>
            </w:r>
          </w:p>
        </w:tc>
        <w:tc>
          <w:tcPr>
            <w:tcW w:w="1930" w:type="dxa"/>
            <w:tcMar>
              <w:top w:w="70" w:type="dxa"/>
              <w:left w:w="70" w:type="dxa"/>
              <w:bottom w:w="70" w:type="dxa"/>
              <w:right w:w="70" w:type="dxa"/>
            </w:tcMar>
            <w:vAlign w:val="center"/>
          </w:tcPr>
          <w:p w14:paraId="4EDCA17C" w14:textId="77777777" w:rsidR="003071D5" w:rsidRPr="00B0529E" w:rsidRDefault="003071D5" w:rsidP="003071D5">
            <w:pPr>
              <w:jc w:val="both"/>
              <w:rPr>
                <w:rFonts w:cstheme="minorHAnsi"/>
              </w:rPr>
            </w:pPr>
            <w:r w:rsidRPr="00B0529E">
              <w:rPr>
                <w:rFonts w:eastAsia="Times New Roman" w:cstheme="minorHAnsi"/>
                <w:b/>
                <w:sz w:val="18"/>
              </w:rPr>
              <w:t>R-Square</w:t>
            </w:r>
          </w:p>
        </w:tc>
        <w:tc>
          <w:tcPr>
            <w:tcW w:w="1930" w:type="dxa"/>
            <w:tcMar>
              <w:top w:w="70" w:type="dxa"/>
              <w:left w:w="70" w:type="dxa"/>
              <w:bottom w:w="70" w:type="dxa"/>
              <w:right w:w="70" w:type="dxa"/>
            </w:tcMar>
            <w:vAlign w:val="center"/>
          </w:tcPr>
          <w:p w14:paraId="012BE3CC" w14:textId="77777777" w:rsidR="003071D5" w:rsidRPr="00B0529E" w:rsidRDefault="003071D5" w:rsidP="003071D5">
            <w:pPr>
              <w:jc w:val="both"/>
              <w:rPr>
                <w:rFonts w:cstheme="minorHAnsi"/>
              </w:rPr>
            </w:pPr>
            <w:r w:rsidRPr="00B0529E">
              <w:rPr>
                <w:rFonts w:eastAsia="Times New Roman" w:cstheme="minorHAnsi"/>
                <w:b/>
                <w:sz w:val="18"/>
              </w:rPr>
              <w:t>Adjusted R-Square</w:t>
            </w:r>
          </w:p>
        </w:tc>
        <w:tc>
          <w:tcPr>
            <w:tcW w:w="1930" w:type="dxa"/>
            <w:tcMar>
              <w:top w:w="70" w:type="dxa"/>
              <w:left w:w="70" w:type="dxa"/>
              <w:bottom w:w="70" w:type="dxa"/>
              <w:right w:w="70" w:type="dxa"/>
            </w:tcMar>
            <w:vAlign w:val="center"/>
          </w:tcPr>
          <w:p w14:paraId="0BCEC31B" w14:textId="77777777" w:rsidR="003071D5" w:rsidRPr="00B0529E" w:rsidRDefault="003071D5" w:rsidP="003071D5">
            <w:pPr>
              <w:jc w:val="both"/>
              <w:rPr>
                <w:rFonts w:cstheme="minorHAnsi"/>
              </w:rPr>
            </w:pPr>
            <w:r w:rsidRPr="00B0529E">
              <w:rPr>
                <w:rFonts w:eastAsia="Times New Roman" w:cstheme="minorHAnsi"/>
                <w:b/>
                <w:sz w:val="18"/>
              </w:rPr>
              <w:t>Q-Square</w:t>
            </w:r>
          </w:p>
        </w:tc>
        <w:tc>
          <w:tcPr>
            <w:tcW w:w="1930" w:type="dxa"/>
            <w:tcMar>
              <w:top w:w="70" w:type="dxa"/>
              <w:left w:w="70" w:type="dxa"/>
              <w:bottom w:w="70" w:type="dxa"/>
              <w:right w:w="70" w:type="dxa"/>
            </w:tcMar>
            <w:vAlign w:val="center"/>
          </w:tcPr>
          <w:p w14:paraId="161FACEB" w14:textId="77777777" w:rsidR="003071D5" w:rsidRPr="00B0529E" w:rsidRDefault="003071D5" w:rsidP="003071D5">
            <w:pPr>
              <w:jc w:val="both"/>
              <w:rPr>
                <w:rFonts w:cstheme="minorHAnsi"/>
              </w:rPr>
            </w:pPr>
            <w:r w:rsidRPr="00B0529E">
              <w:rPr>
                <w:rFonts w:eastAsia="Times New Roman" w:cstheme="minorHAnsi"/>
                <w:b/>
                <w:sz w:val="18"/>
              </w:rPr>
              <w:t>Interpretation</w:t>
            </w:r>
          </w:p>
        </w:tc>
      </w:tr>
      <w:tr w:rsidR="003071D5" w:rsidRPr="00B0529E" w14:paraId="1C27AA91" w14:textId="77777777" w:rsidTr="001E430B">
        <w:trPr>
          <w:cantSplit/>
          <w:jc w:val="center"/>
        </w:trPr>
        <w:tc>
          <w:tcPr>
            <w:tcW w:w="1930" w:type="dxa"/>
            <w:tcMar>
              <w:top w:w="70" w:type="dxa"/>
              <w:left w:w="70" w:type="dxa"/>
              <w:bottom w:w="70" w:type="dxa"/>
              <w:right w:w="70" w:type="dxa"/>
            </w:tcMar>
            <w:vAlign w:val="center"/>
          </w:tcPr>
          <w:p w14:paraId="2CD69852" w14:textId="77777777" w:rsidR="003071D5" w:rsidRPr="00B0529E" w:rsidRDefault="003071D5" w:rsidP="003071D5">
            <w:pPr>
              <w:jc w:val="both"/>
              <w:rPr>
                <w:rFonts w:cstheme="minorHAnsi"/>
              </w:rPr>
            </w:pPr>
            <w:r w:rsidRPr="00B0529E">
              <w:rPr>
                <w:rFonts w:eastAsia="Times New Roman" w:cstheme="minorHAnsi"/>
                <w:sz w:val="18"/>
              </w:rPr>
              <w:t>HR Management Efficiency</w:t>
            </w:r>
          </w:p>
        </w:tc>
        <w:tc>
          <w:tcPr>
            <w:tcW w:w="1930" w:type="dxa"/>
            <w:tcMar>
              <w:top w:w="70" w:type="dxa"/>
              <w:left w:w="70" w:type="dxa"/>
              <w:bottom w:w="70" w:type="dxa"/>
              <w:right w:w="70" w:type="dxa"/>
            </w:tcMar>
            <w:vAlign w:val="center"/>
          </w:tcPr>
          <w:p w14:paraId="3F9E4E84" w14:textId="77777777" w:rsidR="003071D5" w:rsidRPr="00B0529E" w:rsidRDefault="003071D5" w:rsidP="003071D5">
            <w:pPr>
              <w:jc w:val="both"/>
              <w:rPr>
                <w:rFonts w:cstheme="minorHAnsi"/>
              </w:rPr>
            </w:pPr>
            <w:r w:rsidRPr="00B0529E">
              <w:rPr>
                <w:rFonts w:eastAsia="Times New Roman" w:cstheme="minorHAnsi"/>
                <w:sz w:val="18"/>
              </w:rPr>
              <w:t>0.684</w:t>
            </w:r>
          </w:p>
        </w:tc>
        <w:tc>
          <w:tcPr>
            <w:tcW w:w="1930" w:type="dxa"/>
            <w:tcMar>
              <w:top w:w="70" w:type="dxa"/>
              <w:left w:w="70" w:type="dxa"/>
              <w:bottom w:w="70" w:type="dxa"/>
              <w:right w:w="70" w:type="dxa"/>
            </w:tcMar>
            <w:vAlign w:val="center"/>
          </w:tcPr>
          <w:p w14:paraId="3736F7CB" w14:textId="77777777" w:rsidR="003071D5" w:rsidRPr="00B0529E" w:rsidRDefault="003071D5" w:rsidP="003071D5">
            <w:pPr>
              <w:jc w:val="both"/>
              <w:rPr>
                <w:rFonts w:cstheme="minorHAnsi"/>
              </w:rPr>
            </w:pPr>
            <w:r w:rsidRPr="00B0529E">
              <w:rPr>
                <w:rFonts w:eastAsia="Times New Roman" w:cstheme="minorHAnsi"/>
                <w:sz w:val="18"/>
              </w:rPr>
              <w:t>0.679</w:t>
            </w:r>
          </w:p>
        </w:tc>
        <w:tc>
          <w:tcPr>
            <w:tcW w:w="1930" w:type="dxa"/>
            <w:tcMar>
              <w:top w:w="70" w:type="dxa"/>
              <w:left w:w="70" w:type="dxa"/>
              <w:bottom w:w="70" w:type="dxa"/>
              <w:right w:w="70" w:type="dxa"/>
            </w:tcMar>
            <w:vAlign w:val="center"/>
          </w:tcPr>
          <w:p w14:paraId="52CCF86B" w14:textId="77777777" w:rsidR="003071D5" w:rsidRPr="00B0529E" w:rsidRDefault="003071D5" w:rsidP="003071D5">
            <w:pPr>
              <w:jc w:val="both"/>
              <w:rPr>
                <w:rFonts w:cstheme="minorHAnsi"/>
              </w:rPr>
            </w:pPr>
            <w:r w:rsidRPr="00B0529E">
              <w:rPr>
                <w:rFonts w:eastAsia="Times New Roman" w:cstheme="minorHAnsi"/>
                <w:sz w:val="18"/>
              </w:rPr>
              <w:t>0.458</w:t>
            </w:r>
          </w:p>
        </w:tc>
        <w:tc>
          <w:tcPr>
            <w:tcW w:w="1930" w:type="dxa"/>
            <w:tcMar>
              <w:top w:w="70" w:type="dxa"/>
              <w:left w:w="70" w:type="dxa"/>
              <w:bottom w:w="70" w:type="dxa"/>
              <w:right w:w="70" w:type="dxa"/>
            </w:tcMar>
            <w:vAlign w:val="center"/>
          </w:tcPr>
          <w:p w14:paraId="1C62FA43" w14:textId="77777777" w:rsidR="003071D5" w:rsidRPr="00B0529E" w:rsidRDefault="003071D5" w:rsidP="003071D5">
            <w:pPr>
              <w:jc w:val="both"/>
              <w:rPr>
                <w:rFonts w:cstheme="minorHAnsi"/>
              </w:rPr>
            </w:pPr>
            <w:r w:rsidRPr="00B0529E">
              <w:rPr>
                <w:rFonts w:eastAsia="Times New Roman" w:cstheme="minorHAnsi"/>
                <w:sz w:val="18"/>
              </w:rPr>
              <w:t>Strong and predictive</w:t>
            </w:r>
          </w:p>
        </w:tc>
      </w:tr>
    </w:tbl>
    <w:p w14:paraId="38C7486E" w14:textId="77777777" w:rsidR="003071D5" w:rsidRPr="00B0529E" w:rsidRDefault="003071D5" w:rsidP="003071D5">
      <w:pPr>
        <w:spacing w:after="0"/>
        <w:jc w:val="both"/>
        <w:rPr>
          <w:rFonts w:cstheme="minorHAnsi"/>
        </w:rPr>
      </w:pPr>
    </w:p>
    <w:p w14:paraId="50326FF0" w14:textId="77777777" w:rsidR="003071D5" w:rsidRPr="00B0529E" w:rsidRDefault="003071D5" w:rsidP="003071D5">
      <w:pPr>
        <w:spacing w:after="0"/>
        <w:jc w:val="both"/>
        <w:rPr>
          <w:rFonts w:cstheme="minorHAnsi"/>
        </w:rPr>
      </w:pPr>
      <w:r w:rsidRPr="00B0529E">
        <w:rPr>
          <w:rFonts w:eastAsia="Times New Roman" w:cstheme="minorHAnsi"/>
        </w:rPr>
        <w:t>HR management efficiency has an R-Square value of 0.684 and an adjusted R-Square of 0.679. In other words, the implementation of HRIS, digital literacy, and the interaction between the two account for 68.4% of the variation in HR management efficiency. The remaining 31.6% of the variation may stem from other factors, such as management support, implementation quality, infrastructure readiness, work process design, and organizational culture. A Q-Square value of 0.458 indicates that the model has good predictive relevance.</w:t>
      </w:r>
    </w:p>
    <w:p w14:paraId="39FD2B12" w14:textId="77777777" w:rsidR="003071D5" w:rsidRPr="00B0529E" w:rsidRDefault="003071D5" w:rsidP="003071D5">
      <w:pPr>
        <w:spacing w:after="0"/>
        <w:jc w:val="both"/>
        <w:rPr>
          <w:rFonts w:cstheme="minorHAnsi"/>
        </w:rPr>
      </w:pPr>
    </w:p>
    <w:p w14:paraId="406A260F" w14:textId="77777777" w:rsidR="003071D5" w:rsidRPr="00B0529E" w:rsidRDefault="003071D5" w:rsidP="003071D5">
      <w:pPr>
        <w:keepNext/>
        <w:spacing w:after="0"/>
        <w:jc w:val="both"/>
        <w:rPr>
          <w:rFonts w:cstheme="minorHAnsi"/>
        </w:rPr>
      </w:pPr>
      <w:r w:rsidRPr="00B0529E">
        <w:rPr>
          <w:rFonts w:eastAsia="Times New Roman" w:cstheme="minorHAnsi"/>
          <w:b/>
          <w:sz w:val="21"/>
        </w:rPr>
        <w:t>Table 5. Collinearity and Effect Sizes</w:t>
      </w:r>
    </w:p>
    <w:tbl>
      <w:tblPr>
        <w:tblStyle w:val="TableGrid"/>
        <w:tblW w:w="0" w:type="auto"/>
        <w:jc w:val="center"/>
        <w:tblLook w:val="04A0" w:firstRow="1" w:lastRow="0" w:firstColumn="1" w:lastColumn="0" w:noHBand="0" w:noVBand="1"/>
      </w:tblPr>
      <w:tblGrid>
        <w:gridCol w:w="2351"/>
        <w:gridCol w:w="2324"/>
        <w:gridCol w:w="2329"/>
        <w:gridCol w:w="2346"/>
      </w:tblGrid>
      <w:tr w:rsidR="003071D5" w:rsidRPr="00B0529E" w14:paraId="0015AB66" w14:textId="77777777" w:rsidTr="001E430B">
        <w:trPr>
          <w:cantSplit/>
          <w:tblHeader/>
          <w:jc w:val="center"/>
        </w:trPr>
        <w:tc>
          <w:tcPr>
            <w:tcW w:w="2351" w:type="dxa"/>
            <w:tcMar>
              <w:top w:w="70" w:type="dxa"/>
              <w:left w:w="70" w:type="dxa"/>
              <w:bottom w:w="70" w:type="dxa"/>
              <w:right w:w="70" w:type="dxa"/>
            </w:tcMar>
            <w:vAlign w:val="center"/>
          </w:tcPr>
          <w:p w14:paraId="4342E318" w14:textId="77777777" w:rsidR="003071D5" w:rsidRPr="00B0529E" w:rsidRDefault="003071D5" w:rsidP="003071D5">
            <w:pPr>
              <w:jc w:val="both"/>
              <w:rPr>
                <w:rFonts w:cstheme="minorHAnsi"/>
              </w:rPr>
            </w:pPr>
            <w:r w:rsidRPr="00B0529E">
              <w:rPr>
                <w:rFonts w:eastAsia="Times New Roman" w:cstheme="minorHAnsi"/>
                <w:b/>
                <w:sz w:val="18"/>
              </w:rPr>
              <w:t>Relationship</w:t>
            </w:r>
          </w:p>
        </w:tc>
        <w:tc>
          <w:tcPr>
            <w:tcW w:w="2324" w:type="dxa"/>
            <w:tcMar>
              <w:top w:w="70" w:type="dxa"/>
              <w:left w:w="70" w:type="dxa"/>
              <w:bottom w:w="70" w:type="dxa"/>
              <w:right w:w="70" w:type="dxa"/>
            </w:tcMar>
            <w:vAlign w:val="center"/>
          </w:tcPr>
          <w:p w14:paraId="780EDACB" w14:textId="77777777" w:rsidR="003071D5" w:rsidRPr="00B0529E" w:rsidRDefault="003071D5" w:rsidP="003071D5">
            <w:pPr>
              <w:jc w:val="both"/>
              <w:rPr>
                <w:rFonts w:cstheme="minorHAnsi"/>
              </w:rPr>
            </w:pPr>
            <w:r w:rsidRPr="00B0529E">
              <w:rPr>
                <w:rFonts w:eastAsia="Times New Roman" w:cstheme="minorHAnsi"/>
                <w:b/>
                <w:sz w:val="18"/>
              </w:rPr>
              <w:t>VIF</w:t>
            </w:r>
          </w:p>
        </w:tc>
        <w:tc>
          <w:tcPr>
            <w:tcW w:w="2329" w:type="dxa"/>
            <w:tcMar>
              <w:top w:w="70" w:type="dxa"/>
              <w:left w:w="70" w:type="dxa"/>
              <w:bottom w:w="70" w:type="dxa"/>
              <w:right w:w="70" w:type="dxa"/>
            </w:tcMar>
            <w:vAlign w:val="center"/>
          </w:tcPr>
          <w:p w14:paraId="6CEC9E19" w14:textId="77777777" w:rsidR="003071D5" w:rsidRPr="00B0529E" w:rsidRDefault="003071D5" w:rsidP="003071D5">
            <w:pPr>
              <w:jc w:val="both"/>
              <w:rPr>
                <w:rFonts w:cstheme="minorHAnsi"/>
              </w:rPr>
            </w:pPr>
            <w:r w:rsidRPr="00B0529E">
              <w:rPr>
                <w:rFonts w:eastAsia="Times New Roman" w:cstheme="minorHAnsi"/>
                <w:b/>
                <w:sz w:val="18"/>
              </w:rPr>
              <w:t>F-Square</w:t>
            </w:r>
          </w:p>
        </w:tc>
        <w:tc>
          <w:tcPr>
            <w:tcW w:w="2346" w:type="dxa"/>
            <w:tcMar>
              <w:top w:w="70" w:type="dxa"/>
              <w:left w:w="70" w:type="dxa"/>
              <w:bottom w:w="70" w:type="dxa"/>
              <w:right w:w="70" w:type="dxa"/>
            </w:tcMar>
            <w:vAlign w:val="center"/>
          </w:tcPr>
          <w:p w14:paraId="4C7A04C4" w14:textId="77777777" w:rsidR="003071D5" w:rsidRPr="00B0529E" w:rsidRDefault="003071D5" w:rsidP="003071D5">
            <w:pPr>
              <w:jc w:val="both"/>
              <w:rPr>
                <w:rFonts w:cstheme="minorHAnsi"/>
              </w:rPr>
            </w:pPr>
            <w:r w:rsidRPr="00B0529E">
              <w:rPr>
                <w:rFonts w:eastAsia="Times New Roman" w:cstheme="minorHAnsi"/>
                <w:b/>
                <w:sz w:val="18"/>
              </w:rPr>
              <w:t>Interpretation of Effect</w:t>
            </w:r>
          </w:p>
        </w:tc>
      </w:tr>
      <w:tr w:rsidR="003071D5" w:rsidRPr="00B0529E" w14:paraId="7240C458" w14:textId="77777777" w:rsidTr="001E430B">
        <w:trPr>
          <w:cantSplit/>
          <w:jc w:val="center"/>
        </w:trPr>
        <w:tc>
          <w:tcPr>
            <w:tcW w:w="2351" w:type="dxa"/>
            <w:tcMar>
              <w:top w:w="70" w:type="dxa"/>
              <w:left w:w="70" w:type="dxa"/>
              <w:bottom w:w="70" w:type="dxa"/>
              <w:right w:w="70" w:type="dxa"/>
            </w:tcMar>
            <w:vAlign w:val="center"/>
          </w:tcPr>
          <w:p w14:paraId="5A5D1383" w14:textId="77777777" w:rsidR="003071D5" w:rsidRPr="00B0529E" w:rsidRDefault="003071D5" w:rsidP="003071D5">
            <w:pPr>
              <w:jc w:val="both"/>
              <w:rPr>
                <w:rFonts w:cstheme="minorHAnsi"/>
              </w:rPr>
            </w:pPr>
            <w:r w:rsidRPr="00B0529E">
              <w:rPr>
                <w:rFonts w:eastAsia="Times New Roman" w:cstheme="minorHAnsi"/>
                <w:sz w:val="18"/>
              </w:rPr>
              <w:t>HRIS Implementation → HRM Efficiency</w:t>
            </w:r>
          </w:p>
        </w:tc>
        <w:tc>
          <w:tcPr>
            <w:tcW w:w="2324" w:type="dxa"/>
            <w:tcMar>
              <w:top w:w="70" w:type="dxa"/>
              <w:left w:w="70" w:type="dxa"/>
              <w:bottom w:w="70" w:type="dxa"/>
              <w:right w:w="70" w:type="dxa"/>
            </w:tcMar>
            <w:vAlign w:val="center"/>
          </w:tcPr>
          <w:p w14:paraId="3FC26FEB" w14:textId="77777777" w:rsidR="003071D5" w:rsidRPr="00B0529E" w:rsidRDefault="003071D5" w:rsidP="003071D5">
            <w:pPr>
              <w:jc w:val="both"/>
              <w:rPr>
                <w:rFonts w:cstheme="minorHAnsi"/>
              </w:rPr>
            </w:pPr>
            <w:r w:rsidRPr="00B0529E">
              <w:rPr>
                <w:rFonts w:eastAsia="Times New Roman" w:cstheme="minorHAnsi"/>
                <w:sz w:val="18"/>
              </w:rPr>
              <w:t>1.731</w:t>
            </w:r>
          </w:p>
        </w:tc>
        <w:tc>
          <w:tcPr>
            <w:tcW w:w="2329" w:type="dxa"/>
            <w:tcMar>
              <w:top w:w="70" w:type="dxa"/>
              <w:left w:w="70" w:type="dxa"/>
              <w:bottom w:w="70" w:type="dxa"/>
              <w:right w:w="70" w:type="dxa"/>
            </w:tcMar>
            <w:vAlign w:val="center"/>
          </w:tcPr>
          <w:p w14:paraId="214C5DFE" w14:textId="77777777" w:rsidR="003071D5" w:rsidRPr="00B0529E" w:rsidRDefault="003071D5" w:rsidP="003071D5">
            <w:pPr>
              <w:jc w:val="both"/>
              <w:rPr>
                <w:rFonts w:cstheme="minorHAnsi"/>
              </w:rPr>
            </w:pPr>
            <w:r w:rsidRPr="00B0529E">
              <w:rPr>
                <w:rFonts w:eastAsia="Times New Roman" w:cstheme="minorHAnsi"/>
                <w:sz w:val="18"/>
              </w:rPr>
              <w:t>0.433</w:t>
            </w:r>
          </w:p>
        </w:tc>
        <w:tc>
          <w:tcPr>
            <w:tcW w:w="2346" w:type="dxa"/>
            <w:tcMar>
              <w:top w:w="70" w:type="dxa"/>
              <w:left w:w="70" w:type="dxa"/>
              <w:bottom w:w="70" w:type="dxa"/>
              <w:right w:w="70" w:type="dxa"/>
            </w:tcMar>
            <w:vAlign w:val="center"/>
          </w:tcPr>
          <w:p w14:paraId="09BEA807" w14:textId="77777777" w:rsidR="003071D5" w:rsidRPr="00B0529E" w:rsidRDefault="003071D5" w:rsidP="003071D5">
            <w:pPr>
              <w:jc w:val="both"/>
              <w:rPr>
                <w:rFonts w:cstheme="minorHAnsi"/>
              </w:rPr>
            </w:pPr>
            <w:r w:rsidRPr="00B0529E">
              <w:rPr>
                <w:rFonts w:eastAsia="Times New Roman" w:cstheme="minorHAnsi"/>
                <w:sz w:val="18"/>
              </w:rPr>
              <w:t>Large</w:t>
            </w:r>
          </w:p>
        </w:tc>
      </w:tr>
      <w:tr w:rsidR="003071D5" w:rsidRPr="00B0529E" w14:paraId="16584F6C" w14:textId="77777777" w:rsidTr="001E430B">
        <w:trPr>
          <w:cantSplit/>
          <w:jc w:val="center"/>
        </w:trPr>
        <w:tc>
          <w:tcPr>
            <w:tcW w:w="2351" w:type="dxa"/>
            <w:tcMar>
              <w:top w:w="70" w:type="dxa"/>
              <w:left w:w="70" w:type="dxa"/>
              <w:bottom w:w="70" w:type="dxa"/>
              <w:right w:w="70" w:type="dxa"/>
            </w:tcMar>
            <w:vAlign w:val="center"/>
          </w:tcPr>
          <w:p w14:paraId="39B95FD3" w14:textId="77777777" w:rsidR="003071D5" w:rsidRPr="00B0529E" w:rsidRDefault="003071D5" w:rsidP="003071D5">
            <w:pPr>
              <w:jc w:val="both"/>
              <w:rPr>
                <w:rFonts w:cstheme="minorHAnsi"/>
              </w:rPr>
            </w:pPr>
            <w:r w:rsidRPr="00B0529E">
              <w:rPr>
                <w:rFonts w:eastAsia="Times New Roman" w:cstheme="minorHAnsi"/>
                <w:sz w:val="18"/>
              </w:rPr>
              <w:t>Digital Literacy → HRM Efficiency</w:t>
            </w:r>
          </w:p>
        </w:tc>
        <w:tc>
          <w:tcPr>
            <w:tcW w:w="2324" w:type="dxa"/>
            <w:tcMar>
              <w:top w:w="70" w:type="dxa"/>
              <w:left w:w="70" w:type="dxa"/>
              <w:bottom w:w="70" w:type="dxa"/>
              <w:right w:w="70" w:type="dxa"/>
            </w:tcMar>
            <w:vAlign w:val="center"/>
          </w:tcPr>
          <w:p w14:paraId="179E053C" w14:textId="77777777" w:rsidR="003071D5" w:rsidRPr="00B0529E" w:rsidRDefault="003071D5" w:rsidP="003071D5">
            <w:pPr>
              <w:jc w:val="both"/>
              <w:rPr>
                <w:rFonts w:cstheme="minorHAnsi"/>
              </w:rPr>
            </w:pPr>
            <w:r w:rsidRPr="00B0529E">
              <w:rPr>
                <w:rFonts w:eastAsia="Times New Roman" w:cstheme="minorHAnsi"/>
                <w:sz w:val="18"/>
              </w:rPr>
              <w:t>1,692</w:t>
            </w:r>
          </w:p>
        </w:tc>
        <w:tc>
          <w:tcPr>
            <w:tcW w:w="2329" w:type="dxa"/>
            <w:tcMar>
              <w:top w:w="70" w:type="dxa"/>
              <w:left w:w="70" w:type="dxa"/>
              <w:bottom w:w="70" w:type="dxa"/>
              <w:right w:w="70" w:type="dxa"/>
            </w:tcMar>
            <w:vAlign w:val="center"/>
          </w:tcPr>
          <w:p w14:paraId="243B91A3" w14:textId="77777777" w:rsidR="003071D5" w:rsidRPr="00B0529E" w:rsidRDefault="003071D5" w:rsidP="003071D5">
            <w:pPr>
              <w:jc w:val="both"/>
              <w:rPr>
                <w:rFonts w:cstheme="minorHAnsi"/>
              </w:rPr>
            </w:pPr>
            <w:r w:rsidRPr="00B0529E">
              <w:rPr>
                <w:rFonts w:eastAsia="Times New Roman" w:cstheme="minorHAnsi"/>
                <w:sz w:val="18"/>
              </w:rPr>
              <w:t>0.124</w:t>
            </w:r>
          </w:p>
        </w:tc>
        <w:tc>
          <w:tcPr>
            <w:tcW w:w="2346" w:type="dxa"/>
            <w:tcMar>
              <w:top w:w="70" w:type="dxa"/>
              <w:left w:w="70" w:type="dxa"/>
              <w:bottom w:w="70" w:type="dxa"/>
              <w:right w:w="70" w:type="dxa"/>
            </w:tcMar>
            <w:vAlign w:val="center"/>
          </w:tcPr>
          <w:p w14:paraId="1C4ECE98" w14:textId="77777777" w:rsidR="003071D5" w:rsidRPr="00B0529E" w:rsidRDefault="003071D5" w:rsidP="003071D5">
            <w:pPr>
              <w:jc w:val="both"/>
              <w:rPr>
                <w:rFonts w:cstheme="minorHAnsi"/>
              </w:rPr>
            </w:pPr>
            <w:r w:rsidRPr="00B0529E">
              <w:rPr>
                <w:rFonts w:eastAsia="Times New Roman" w:cstheme="minorHAnsi"/>
                <w:sz w:val="18"/>
              </w:rPr>
              <w:t>Small to moderate</w:t>
            </w:r>
          </w:p>
        </w:tc>
      </w:tr>
      <w:tr w:rsidR="003071D5" w:rsidRPr="00B0529E" w14:paraId="2495D042" w14:textId="77777777" w:rsidTr="001E430B">
        <w:trPr>
          <w:cantSplit/>
          <w:jc w:val="center"/>
        </w:trPr>
        <w:tc>
          <w:tcPr>
            <w:tcW w:w="2351" w:type="dxa"/>
            <w:tcMar>
              <w:top w:w="70" w:type="dxa"/>
              <w:left w:w="70" w:type="dxa"/>
              <w:bottom w:w="70" w:type="dxa"/>
              <w:right w:w="70" w:type="dxa"/>
            </w:tcMar>
            <w:vAlign w:val="center"/>
          </w:tcPr>
          <w:p w14:paraId="54EBB089" w14:textId="77777777" w:rsidR="003071D5" w:rsidRPr="00B0529E" w:rsidRDefault="003071D5" w:rsidP="003071D5">
            <w:pPr>
              <w:jc w:val="both"/>
              <w:rPr>
                <w:rFonts w:cstheme="minorHAnsi"/>
              </w:rPr>
            </w:pPr>
            <w:r w:rsidRPr="00B0529E">
              <w:rPr>
                <w:rFonts w:eastAsia="Times New Roman" w:cstheme="minorHAnsi"/>
                <w:sz w:val="18"/>
              </w:rPr>
              <w:t>HRIS × Digital Literacy → HRM Efficiency</w:t>
            </w:r>
          </w:p>
        </w:tc>
        <w:tc>
          <w:tcPr>
            <w:tcW w:w="2324" w:type="dxa"/>
            <w:tcMar>
              <w:top w:w="70" w:type="dxa"/>
              <w:left w:w="70" w:type="dxa"/>
              <w:bottom w:w="70" w:type="dxa"/>
              <w:right w:w="70" w:type="dxa"/>
            </w:tcMar>
            <w:vAlign w:val="center"/>
          </w:tcPr>
          <w:p w14:paraId="70E04A7D" w14:textId="77777777" w:rsidR="003071D5" w:rsidRPr="00B0529E" w:rsidRDefault="003071D5" w:rsidP="003071D5">
            <w:pPr>
              <w:jc w:val="both"/>
              <w:rPr>
                <w:rFonts w:cstheme="minorHAnsi"/>
              </w:rPr>
            </w:pPr>
            <w:r w:rsidRPr="00B0529E">
              <w:rPr>
                <w:rFonts w:eastAsia="Times New Roman" w:cstheme="minorHAnsi"/>
                <w:sz w:val="18"/>
              </w:rPr>
              <w:t>1.058</w:t>
            </w:r>
          </w:p>
        </w:tc>
        <w:tc>
          <w:tcPr>
            <w:tcW w:w="2329" w:type="dxa"/>
            <w:tcMar>
              <w:top w:w="70" w:type="dxa"/>
              <w:left w:w="70" w:type="dxa"/>
              <w:bottom w:w="70" w:type="dxa"/>
              <w:right w:w="70" w:type="dxa"/>
            </w:tcMar>
            <w:vAlign w:val="center"/>
          </w:tcPr>
          <w:p w14:paraId="67968BA1" w14:textId="77777777" w:rsidR="003071D5" w:rsidRPr="00B0529E" w:rsidRDefault="003071D5" w:rsidP="003071D5">
            <w:pPr>
              <w:jc w:val="both"/>
              <w:rPr>
                <w:rFonts w:cstheme="minorHAnsi"/>
              </w:rPr>
            </w:pPr>
            <w:r w:rsidRPr="00B0529E">
              <w:rPr>
                <w:rFonts w:eastAsia="Times New Roman" w:cstheme="minorHAnsi"/>
                <w:sz w:val="18"/>
              </w:rPr>
              <w:t>0.032</w:t>
            </w:r>
          </w:p>
        </w:tc>
        <w:tc>
          <w:tcPr>
            <w:tcW w:w="2346" w:type="dxa"/>
            <w:tcMar>
              <w:top w:w="70" w:type="dxa"/>
              <w:left w:w="70" w:type="dxa"/>
              <w:bottom w:w="70" w:type="dxa"/>
              <w:right w:w="70" w:type="dxa"/>
            </w:tcMar>
            <w:vAlign w:val="center"/>
          </w:tcPr>
          <w:p w14:paraId="157780D3" w14:textId="77777777" w:rsidR="003071D5" w:rsidRPr="00B0529E" w:rsidRDefault="003071D5" w:rsidP="003071D5">
            <w:pPr>
              <w:jc w:val="both"/>
              <w:rPr>
                <w:rFonts w:cstheme="minorHAnsi"/>
              </w:rPr>
            </w:pPr>
            <w:r w:rsidRPr="00B0529E">
              <w:rPr>
                <w:rFonts w:eastAsia="Times New Roman" w:cstheme="minorHAnsi"/>
                <w:sz w:val="18"/>
              </w:rPr>
              <w:t>Small</w:t>
            </w:r>
          </w:p>
        </w:tc>
      </w:tr>
    </w:tbl>
    <w:p w14:paraId="226330E5" w14:textId="77777777" w:rsidR="003071D5" w:rsidRPr="00B0529E" w:rsidRDefault="003071D5" w:rsidP="003071D5">
      <w:pPr>
        <w:spacing w:after="0"/>
        <w:jc w:val="both"/>
        <w:rPr>
          <w:rFonts w:cstheme="minorHAnsi"/>
        </w:rPr>
      </w:pPr>
      <w:r w:rsidRPr="00B0529E">
        <w:rPr>
          <w:rFonts w:eastAsia="Times New Roman" w:cstheme="minorHAnsi"/>
        </w:rPr>
        <w:lastRenderedPageBreak/>
        <w:t xml:space="preserve">The multicollinearity </w:t>
      </w:r>
      <w:proofErr w:type="gramStart"/>
      <w:r w:rsidRPr="00B0529E">
        <w:rPr>
          <w:rFonts w:eastAsia="Times New Roman" w:cstheme="minorHAnsi"/>
        </w:rPr>
        <w:t>check</w:t>
      </w:r>
      <w:proofErr w:type="gramEnd"/>
      <w:r w:rsidRPr="00B0529E">
        <w:rPr>
          <w:rFonts w:eastAsia="Times New Roman" w:cstheme="minorHAnsi"/>
        </w:rPr>
        <w:t xml:space="preserve"> revealed VIF values ranging from 1.058 to 1.731, well below the threshold of 5.00. Therefore, the path coefficient estimates are not affected by multicollinearity issues. In terms of effect sizes, the implementation of HRIS has a large effect on HR management efficiency. Digital literacy has a small to moderate effect, while the interaction construct yields a small effect. The relatively small interaction effect size remains meaningful because the direction of the influence is positive and significant.</w:t>
      </w:r>
    </w:p>
    <w:p w14:paraId="52578E84" w14:textId="77777777" w:rsidR="003071D5" w:rsidRPr="00B0529E" w:rsidRDefault="003071D5" w:rsidP="003071D5">
      <w:pPr>
        <w:keepNext/>
        <w:spacing w:after="0"/>
        <w:jc w:val="both"/>
        <w:rPr>
          <w:rFonts w:eastAsia="Times New Roman" w:cstheme="minorHAnsi"/>
          <w:sz w:val="19"/>
        </w:rPr>
      </w:pPr>
    </w:p>
    <w:p w14:paraId="0403492E" w14:textId="77777777" w:rsidR="003071D5" w:rsidRPr="00B0529E" w:rsidRDefault="003071D5" w:rsidP="003071D5">
      <w:pPr>
        <w:keepNext/>
        <w:spacing w:after="0"/>
        <w:jc w:val="both"/>
        <w:rPr>
          <w:rFonts w:cstheme="minorHAnsi"/>
        </w:rPr>
      </w:pPr>
      <w:r w:rsidRPr="00B0529E">
        <w:rPr>
          <w:rFonts w:eastAsia="Times New Roman" w:cstheme="minorHAnsi"/>
          <w:b/>
        </w:rPr>
        <w:t>Hypothesis Testing</w:t>
      </w:r>
    </w:p>
    <w:p w14:paraId="0D1B1A6B" w14:textId="77777777" w:rsidR="003071D5" w:rsidRPr="00B0529E" w:rsidRDefault="003071D5" w:rsidP="003071D5">
      <w:pPr>
        <w:keepNext/>
        <w:spacing w:after="0"/>
        <w:jc w:val="both"/>
        <w:rPr>
          <w:rFonts w:cstheme="minorHAnsi"/>
        </w:rPr>
      </w:pPr>
      <w:r w:rsidRPr="00B0529E">
        <w:rPr>
          <w:rFonts w:eastAsia="Times New Roman" w:cstheme="minorHAnsi"/>
          <w:b/>
          <w:sz w:val="21"/>
        </w:rPr>
        <w:t>Table 6. Hypothesis Testing Results</w:t>
      </w:r>
    </w:p>
    <w:tbl>
      <w:tblPr>
        <w:tblStyle w:val="TableGrid"/>
        <w:tblW w:w="0" w:type="auto"/>
        <w:jc w:val="center"/>
        <w:tblLook w:val="04A0" w:firstRow="1" w:lastRow="0" w:firstColumn="1" w:lastColumn="0" w:noHBand="0" w:noVBand="1"/>
      </w:tblPr>
      <w:tblGrid>
        <w:gridCol w:w="1560"/>
        <w:gridCol w:w="1564"/>
        <w:gridCol w:w="1559"/>
        <w:gridCol w:w="1553"/>
        <w:gridCol w:w="1548"/>
        <w:gridCol w:w="1566"/>
      </w:tblGrid>
      <w:tr w:rsidR="003071D5" w:rsidRPr="00B0529E" w14:paraId="3D33B477" w14:textId="77777777" w:rsidTr="001E430B">
        <w:trPr>
          <w:cantSplit/>
          <w:tblHeader/>
          <w:jc w:val="center"/>
        </w:trPr>
        <w:tc>
          <w:tcPr>
            <w:tcW w:w="1560" w:type="dxa"/>
            <w:tcMar>
              <w:top w:w="70" w:type="dxa"/>
              <w:left w:w="70" w:type="dxa"/>
              <w:bottom w:w="70" w:type="dxa"/>
              <w:right w:w="70" w:type="dxa"/>
            </w:tcMar>
            <w:vAlign w:val="center"/>
          </w:tcPr>
          <w:p w14:paraId="63D130E4" w14:textId="77777777" w:rsidR="003071D5" w:rsidRPr="00B0529E" w:rsidRDefault="003071D5" w:rsidP="003071D5">
            <w:pPr>
              <w:jc w:val="both"/>
              <w:rPr>
                <w:rFonts w:cstheme="minorHAnsi"/>
              </w:rPr>
            </w:pPr>
            <w:r w:rsidRPr="00B0529E">
              <w:rPr>
                <w:rFonts w:eastAsia="Times New Roman" w:cstheme="minorHAnsi"/>
                <w:b/>
                <w:sz w:val="18"/>
              </w:rPr>
              <w:t>Hypothesis</w:t>
            </w:r>
          </w:p>
        </w:tc>
        <w:tc>
          <w:tcPr>
            <w:tcW w:w="1564" w:type="dxa"/>
            <w:tcMar>
              <w:top w:w="70" w:type="dxa"/>
              <w:left w:w="70" w:type="dxa"/>
              <w:bottom w:w="70" w:type="dxa"/>
              <w:right w:w="70" w:type="dxa"/>
            </w:tcMar>
            <w:vAlign w:val="center"/>
          </w:tcPr>
          <w:p w14:paraId="6B4D999B" w14:textId="77777777" w:rsidR="003071D5" w:rsidRPr="00B0529E" w:rsidRDefault="003071D5" w:rsidP="003071D5">
            <w:pPr>
              <w:jc w:val="both"/>
              <w:rPr>
                <w:rFonts w:cstheme="minorHAnsi"/>
              </w:rPr>
            </w:pPr>
            <w:r w:rsidRPr="00B0529E">
              <w:rPr>
                <w:rFonts w:eastAsia="Times New Roman" w:cstheme="minorHAnsi"/>
                <w:b/>
                <w:sz w:val="18"/>
              </w:rPr>
              <w:t>Relationship</w:t>
            </w:r>
          </w:p>
        </w:tc>
        <w:tc>
          <w:tcPr>
            <w:tcW w:w="1559" w:type="dxa"/>
            <w:tcMar>
              <w:top w:w="70" w:type="dxa"/>
              <w:left w:w="70" w:type="dxa"/>
              <w:bottom w:w="70" w:type="dxa"/>
              <w:right w:w="70" w:type="dxa"/>
            </w:tcMar>
            <w:vAlign w:val="center"/>
          </w:tcPr>
          <w:p w14:paraId="1B0AB60A" w14:textId="77777777" w:rsidR="003071D5" w:rsidRPr="00B0529E" w:rsidRDefault="003071D5" w:rsidP="003071D5">
            <w:pPr>
              <w:jc w:val="both"/>
              <w:rPr>
                <w:rFonts w:cstheme="minorHAnsi"/>
              </w:rPr>
            </w:pPr>
            <w:r w:rsidRPr="00B0529E">
              <w:rPr>
                <w:rFonts w:eastAsia="Times New Roman" w:cstheme="minorHAnsi"/>
                <w:b/>
                <w:sz w:val="18"/>
              </w:rPr>
              <w:t>Coefficient</w:t>
            </w:r>
          </w:p>
        </w:tc>
        <w:tc>
          <w:tcPr>
            <w:tcW w:w="1553" w:type="dxa"/>
            <w:tcMar>
              <w:top w:w="70" w:type="dxa"/>
              <w:left w:w="70" w:type="dxa"/>
              <w:bottom w:w="70" w:type="dxa"/>
              <w:right w:w="70" w:type="dxa"/>
            </w:tcMar>
            <w:vAlign w:val="center"/>
          </w:tcPr>
          <w:p w14:paraId="04F65250" w14:textId="77777777" w:rsidR="003071D5" w:rsidRPr="00B0529E" w:rsidRDefault="003071D5" w:rsidP="003071D5">
            <w:pPr>
              <w:jc w:val="both"/>
              <w:rPr>
                <w:rFonts w:cstheme="minorHAnsi"/>
              </w:rPr>
            </w:pPr>
            <w:r w:rsidRPr="00B0529E">
              <w:rPr>
                <w:rFonts w:eastAsia="Times New Roman" w:cstheme="minorHAnsi"/>
                <w:b/>
                <w:sz w:val="18"/>
              </w:rPr>
              <w:t>t-statistic</w:t>
            </w:r>
          </w:p>
        </w:tc>
        <w:tc>
          <w:tcPr>
            <w:tcW w:w="1548" w:type="dxa"/>
            <w:tcMar>
              <w:top w:w="70" w:type="dxa"/>
              <w:left w:w="70" w:type="dxa"/>
              <w:bottom w:w="70" w:type="dxa"/>
              <w:right w:w="70" w:type="dxa"/>
            </w:tcMar>
            <w:vAlign w:val="center"/>
          </w:tcPr>
          <w:p w14:paraId="78C06EC5" w14:textId="77777777" w:rsidR="003071D5" w:rsidRPr="00B0529E" w:rsidRDefault="003071D5" w:rsidP="003071D5">
            <w:pPr>
              <w:jc w:val="both"/>
              <w:rPr>
                <w:rFonts w:cstheme="minorHAnsi"/>
              </w:rPr>
            </w:pPr>
            <w:r w:rsidRPr="00B0529E">
              <w:rPr>
                <w:rFonts w:eastAsia="Times New Roman" w:cstheme="minorHAnsi"/>
                <w:b/>
                <w:sz w:val="18"/>
              </w:rPr>
              <w:t>p-value</w:t>
            </w:r>
          </w:p>
        </w:tc>
        <w:tc>
          <w:tcPr>
            <w:tcW w:w="1566" w:type="dxa"/>
            <w:tcMar>
              <w:top w:w="70" w:type="dxa"/>
              <w:left w:w="70" w:type="dxa"/>
              <w:bottom w:w="70" w:type="dxa"/>
              <w:right w:w="70" w:type="dxa"/>
            </w:tcMar>
            <w:vAlign w:val="center"/>
          </w:tcPr>
          <w:p w14:paraId="0966861D" w14:textId="77777777" w:rsidR="003071D5" w:rsidRPr="00B0529E" w:rsidRDefault="003071D5" w:rsidP="003071D5">
            <w:pPr>
              <w:jc w:val="both"/>
              <w:rPr>
                <w:rFonts w:cstheme="minorHAnsi"/>
              </w:rPr>
            </w:pPr>
            <w:r w:rsidRPr="00B0529E">
              <w:rPr>
                <w:rFonts w:eastAsia="Times New Roman" w:cstheme="minorHAnsi"/>
                <w:b/>
                <w:sz w:val="18"/>
              </w:rPr>
              <w:t>Decision</w:t>
            </w:r>
          </w:p>
        </w:tc>
      </w:tr>
      <w:tr w:rsidR="003071D5" w:rsidRPr="00B0529E" w14:paraId="0DD3CA3D" w14:textId="77777777" w:rsidTr="001E430B">
        <w:trPr>
          <w:cantSplit/>
          <w:jc w:val="center"/>
        </w:trPr>
        <w:tc>
          <w:tcPr>
            <w:tcW w:w="1560" w:type="dxa"/>
            <w:tcMar>
              <w:top w:w="70" w:type="dxa"/>
              <w:left w:w="70" w:type="dxa"/>
              <w:bottom w:w="70" w:type="dxa"/>
              <w:right w:w="70" w:type="dxa"/>
            </w:tcMar>
            <w:vAlign w:val="center"/>
          </w:tcPr>
          <w:p w14:paraId="039F2056" w14:textId="77777777" w:rsidR="003071D5" w:rsidRPr="00B0529E" w:rsidRDefault="003071D5" w:rsidP="003071D5">
            <w:pPr>
              <w:jc w:val="both"/>
              <w:rPr>
                <w:rFonts w:cstheme="minorHAnsi"/>
              </w:rPr>
            </w:pPr>
            <w:r w:rsidRPr="00B0529E">
              <w:rPr>
                <w:rFonts w:eastAsia="Times New Roman" w:cstheme="minorHAnsi"/>
                <w:sz w:val="18"/>
              </w:rPr>
              <w:t>H1</w:t>
            </w:r>
          </w:p>
        </w:tc>
        <w:tc>
          <w:tcPr>
            <w:tcW w:w="1564" w:type="dxa"/>
            <w:tcMar>
              <w:top w:w="70" w:type="dxa"/>
              <w:left w:w="70" w:type="dxa"/>
              <w:bottom w:w="70" w:type="dxa"/>
              <w:right w:w="70" w:type="dxa"/>
            </w:tcMar>
            <w:vAlign w:val="center"/>
          </w:tcPr>
          <w:p w14:paraId="0AA83453" w14:textId="77777777" w:rsidR="003071D5" w:rsidRPr="00B0529E" w:rsidRDefault="003071D5" w:rsidP="003071D5">
            <w:pPr>
              <w:jc w:val="both"/>
              <w:rPr>
                <w:rFonts w:cstheme="minorHAnsi"/>
              </w:rPr>
            </w:pPr>
            <w:r w:rsidRPr="00B0529E">
              <w:rPr>
                <w:rFonts w:eastAsia="Times New Roman" w:cstheme="minorHAnsi"/>
                <w:sz w:val="18"/>
              </w:rPr>
              <w:t>HRIS → HRM Efficiency</w:t>
            </w:r>
          </w:p>
        </w:tc>
        <w:tc>
          <w:tcPr>
            <w:tcW w:w="1559" w:type="dxa"/>
            <w:tcMar>
              <w:top w:w="70" w:type="dxa"/>
              <w:left w:w="70" w:type="dxa"/>
              <w:bottom w:w="70" w:type="dxa"/>
              <w:right w:w="70" w:type="dxa"/>
            </w:tcMar>
            <w:vAlign w:val="center"/>
          </w:tcPr>
          <w:p w14:paraId="71EC06A7" w14:textId="77777777" w:rsidR="003071D5" w:rsidRPr="00B0529E" w:rsidRDefault="003071D5" w:rsidP="003071D5">
            <w:pPr>
              <w:jc w:val="both"/>
              <w:rPr>
                <w:rFonts w:cstheme="minorHAnsi"/>
              </w:rPr>
            </w:pPr>
            <w:r w:rsidRPr="00B0529E">
              <w:rPr>
                <w:rFonts w:eastAsia="Times New Roman" w:cstheme="minorHAnsi"/>
                <w:sz w:val="18"/>
              </w:rPr>
              <w:t>0.531</w:t>
            </w:r>
          </w:p>
        </w:tc>
        <w:tc>
          <w:tcPr>
            <w:tcW w:w="1553" w:type="dxa"/>
            <w:tcMar>
              <w:top w:w="70" w:type="dxa"/>
              <w:left w:w="70" w:type="dxa"/>
              <w:bottom w:w="70" w:type="dxa"/>
              <w:right w:w="70" w:type="dxa"/>
            </w:tcMar>
            <w:vAlign w:val="center"/>
          </w:tcPr>
          <w:p w14:paraId="06C81ED8" w14:textId="77777777" w:rsidR="003071D5" w:rsidRPr="00B0529E" w:rsidRDefault="003071D5" w:rsidP="003071D5">
            <w:pPr>
              <w:jc w:val="both"/>
              <w:rPr>
                <w:rFonts w:cstheme="minorHAnsi"/>
              </w:rPr>
            </w:pPr>
            <w:r w:rsidRPr="00B0529E">
              <w:rPr>
                <w:rFonts w:eastAsia="Times New Roman" w:cstheme="minorHAnsi"/>
                <w:sz w:val="18"/>
              </w:rPr>
              <w:t>8.746</w:t>
            </w:r>
          </w:p>
        </w:tc>
        <w:tc>
          <w:tcPr>
            <w:tcW w:w="1548" w:type="dxa"/>
            <w:tcMar>
              <w:top w:w="70" w:type="dxa"/>
              <w:left w:w="70" w:type="dxa"/>
              <w:bottom w:w="70" w:type="dxa"/>
              <w:right w:w="70" w:type="dxa"/>
            </w:tcMar>
            <w:vAlign w:val="center"/>
          </w:tcPr>
          <w:p w14:paraId="465406C8" w14:textId="77777777" w:rsidR="003071D5" w:rsidRPr="00B0529E" w:rsidRDefault="003071D5" w:rsidP="003071D5">
            <w:pPr>
              <w:jc w:val="both"/>
              <w:rPr>
                <w:rFonts w:cstheme="minorHAnsi"/>
              </w:rPr>
            </w:pPr>
            <w:r w:rsidRPr="00B0529E">
              <w:rPr>
                <w:rFonts w:eastAsia="Times New Roman" w:cstheme="minorHAnsi"/>
                <w:sz w:val="18"/>
              </w:rPr>
              <w:t>&lt;0.001</w:t>
            </w:r>
          </w:p>
        </w:tc>
        <w:tc>
          <w:tcPr>
            <w:tcW w:w="1566" w:type="dxa"/>
            <w:tcMar>
              <w:top w:w="70" w:type="dxa"/>
              <w:left w:w="70" w:type="dxa"/>
              <w:bottom w:w="70" w:type="dxa"/>
              <w:right w:w="70" w:type="dxa"/>
            </w:tcMar>
            <w:vAlign w:val="center"/>
          </w:tcPr>
          <w:p w14:paraId="2094F6FB" w14:textId="77777777" w:rsidR="003071D5" w:rsidRPr="00B0529E" w:rsidRDefault="003071D5" w:rsidP="003071D5">
            <w:pPr>
              <w:jc w:val="both"/>
              <w:rPr>
                <w:rFonts w:cstheme="minorHAnsi"/>
              </w:rPr>
            </w:pPr>
            <w:r w:rsidRPr="00B0529E">
              <w:rPr>
                <w:rFonts w:eastAsia="Times New Roman" w:cstheme="minorHAnsi"/>
                <w:sz w:val="18"/>
              </w:rPr>
              <w:t>Accepted</w:t>
            </w:r>
          </w:p>
        </w:tc>
      </w:tr>
      <w:tr w:rsidR="003071D5" w:rsidRPr="00B0529E" w14:paraId="1B3C3BF9" w14:textId="77777777" w:rsidTr="001E430B">
        <w:trPr>
          <w:cantSplit/>
          <w:jc w:val="center"/>
        </w:trPr>
        <w:tc>
          <w:tcPr>
            <w:tcW w:w="1560" w:type="dxa"/>
            <w:tcMar>
              <w:top w:w="70" w:type="dxa"/>
              <w:left w:w="70" w:type="dxa"/>
              <w:bottom w:w="70" w:type="dxa"/>
              <w:right w:w="70" w:type="dxa"/>
            </w:tcMar>
            <w:vAlign w:val="center"/>
          </w:tcPr>
          <w:p w14:paraId="11022B7A" w14:textId="77777777" w:rsidR="003071D5" w:rsidRPr="00B0529E" w:rsidRDefault="003071D5" w:rsidP="003071D5">
            <w:pPr>
              <w:jc w:val="both"/>
              <w:rPr>
                <w:rFonts w:cstheme="minorHAnsi"/>
              </w:rPr>
            </w:pPr>
            <w:r w:rsidRPr="00B0529E">
              <w:rPr>
                <w:rFonts w:eastAsia="Times New Roman" w:cstheme="minorHAnsi"/>
                <w:sz w:val="18"/>
              </w:rPr>
              <w:t>H2</w:t>
            </w:r>
          </w:p>
        </w:tc>
        <w:tc>
          <w:tcPr>
            <w:tcW w:w="1564" w:type="dxa"/>
            <w:tcMar>
              <w:top w:w="70" w:type="dxa"/>
              <w:left w:w="70" w:type="dxa"/>
              <w:bottom w:w="70" w:type="dxa"/>
              <w:right w:w="70" w:type="dxa"/>
            </w:tcMar>
            <w:vAlign w:val="center"/>
          </w:tcPr>
          <w:p w14:paraId="1B4AAC55" w14:textId="77777777" w:rsidR="003071D5" w:rsidRPr="00B0529E" w:rsidRDefault="003071D5" w:rsidP="003071D5">
            <w:pPr>
              <w:jc w:val="both"/>
              <w:rPr>
                <w:rFonts w:cstheme="minorHAnsi"/>
              </w:rPr>
            </w:pPr>
            <w:r w:rsidRPr="00B0529E">
              <w:rPr>
                <w:rFonts w:eastAsia="Times New Roman" w:cstheme="minorHAnsi"/>
                <w:sz w:val="18"/>
              </w:rPr>
              <w:t>Digital Literacy → HRM Efficiency</w:t>
            </w:r>
          </w:p>
        </w:tc>
        <w:tc>
          <w:tcPr>
            <w:tcW w:w="1559" w:type="dxa"/>
            <w:tcMar>
              <w:top w:w="70" w:type="dxa"/>
              <w:left w:w="70" w:type="dxa"/>
              <w:bottom w:w="70" w:type="dxa"/>
              <w:right w:w="70" w:type="dxa"/>
            </w:tcMar>
            <w:vAlign w:val="center"/>
          </w:tcPr>
          <w:p w14:paraId="1AC1F786" w14:textId="77777777" w:rsidR="003071D5" w:rsidRPr="00B0529E" w:rsidRDefault="003071D5" w:rsidP="003071D5">
            <w:pPr>
              <w:jc w:val="both"/>
              <w:rPr>
                <w:rFonts w:cstheme="minorHAnsi"/>
              </w:rPr>
            </w:pPr>
            <w:r w:rsidRPr="00B0529E">
              <w:rPr>
                <w:rFonts w:eastAsia="Times New Roman" w:cstheme="minorHAnsi"/>
                <w:sz w:val="18"/>
              </w:rPr>
              <w:t>0.247</w:t>
            </w:r>
          </w:p>
        </w:tc>
        <w:tc>
          <w:tcPr>
            <w:tcW w:w="1553" w:type="dxa"/>
            <w:tcMar>
              <w:top w:w="70" w:type="dxa"/>
              <w:left w:w="70" w:type="dxa"/>
              <w:bottom w:w="70" w:type="dxa"/>
              <w:right w:w="70" w:type="dxa"/>
            </w:tcMar>
            <w:vAlign w:val="center"/>
          </w:tcPr>
          <w:p w14:paraId="1E417D77" w14:textId="77777777" w:rsidR="003071D5" w:rsidRPr="00B0529E" w:rsidRDefault="003071D5" w:rsidP="003071D5">
            <w:pPr>
              <w:jc w:val="both"/>
              <w:rPr>
                <w:rFonts w:cstheme="minorHAnsi"/>
              </w:rPr>
            </w:pPr>
            <w:r w:rsidRPr="00B0529E">
              <w:rPr>
                <w:rFonts w:eastAsia="Times New Roman" w:cstheme="minorHAnsi"/>
                <w:sz w:val="18"/>
              </w:rPr>
              <w:t>4.021</w:t>
            </w:r>
          </w:p>
        </w:tc>
        <w:tc>
          <w:tcPr>
            <w:tcW w:w="1548" w:type="dxa"/>
            <w:tcMar>
              <w:top w:w="70" w:type="dxa"/>
              <w:left w:w="70" w:type="dxa"/>
              <w:bottom w:w="70" w:type="dxa"/>
              <w:right w:w="70" w:type="dxa"/>
            </w:tcMar>
            <w:vAlign w:val="center"/>
          </w:tcPr>
          <w:p w14:paraId="5176F108" w14:textId="77777777" w:rsidR="003071D5" w:rsidRPr="00B0529E" w:rsidRDefault="003071D5" w:rsidP="003071D5">
            <w:pPr>
              <w:jc w:val="both"/>
              <w:rPr>
                <w:rFonts w:cstheme="minorHAnsi"/>
              </w:rPr>
            </w:pPr>
            <w:r w:rsidRPr="00B0529E">
              <w:rPr>
                <w:rFonts w:eastAsia="Times New Roman" w:cstheme="minorHAnsi"/>
                <w:sz w:val="18"/>
              </w:rPr>
              <w:t>&lt;0.001</w:t>
            </w:r>
          </w:p>
        </w:tc>
        <w:tc>
          <w:tcPr>
            <w:tcW w:w="1566" w:type="dxa"/>
            <w:tcMar>
              <w:top w:w="70" w:type="dxa"/>
              <w:left w:w="70" w:type="dxa"/>
              <w:bottom w:w="70" w:type="dxa"/>
              <w:right w:w="70" w:type="dxa"/>
            </w:tcMar>
            <w:vAlign w:val="center"/>
          </w:tcPr>
          <w:p w14:paraId="5B099F97" w14:textId="77777777" w:rsidR="003071D5" w:rsidRPr="00B0529E" w:rsidRDefault="003071D5" w:rsidP="003071D5">
            <w:pPr>
              <w:jc w:val="both"/>
              <w:rPr>
                <w:rFonts w:cstheme="minorHAnsi"/>
              </w:rPr>
            </w:pPr>
            <w:r w:rsidRPr="00B0529E">
              <w:rPr>
                <w:rFonts w:eastAsia="Times New Roman" w:cstheme="minorHAnsi"/>
                <w:sz w:val="18"/>
              </w:rPr>
              <w:t>Accepted</w:t>
            </w:r>
          </w:p>
        </w:tc>
      </w:tr>
      <w:tr w:rsidR="003071D5" w:rsidRPr="00B0529E" w14:paraId="56C45083" w14:textId="77777777" w:rsidTr="001E430B">
        <w:trPr>
          <w:cantSplit/>
          <w:jc w:val="center"/>
        </w:trPr>
        <w:tc>
          <w:tcPr>
            <w:tcW w:w="1560" w:type="dxa"/>
            <w:tcMar>
              <w:top w:w="70" w:type="dxa"/>
              <w:left w:w="70" w:type="dxa"/>
              <w:bottom w:w="70" w:type="dxa"/>
              <w:right w:w="70" w:type="dxa"/>
            </w:tcMar>
            <w:vAlign w:val="center"/>
          </w:tcPr>
          <w:p w14:paraId="70D58A4F" w14:textId="77777777" w:rsidR="003071D5" w:rsidRPr="00B0529E" w:rsidRDefault="003071D5" w:rsidP="003071D5">
            <w:pPr>
              <w:jc w:val="both"/>
              <w:rPr>
                <w:rFonts w:cstheme="minorHAnsi"/>
              </w:rPr>
            </w:pPr>
            <w:r w:rsidRPr="00B0529E">
              <w:rPr>
                <w:rFonts w:eastAsia="Times New Roman" w:cstheme="minorHAnsi"/>
                <w:sz w:val="18"/>
              </w:rPr>
              <w:t>H3</w:t>
            </w:r>
          </w:p>
        </w:tc>
        <w:tc>
          <w:tcPr>
            <w:tcW w:w="1564" w:type="dxa"/>
            <w:tcMar>
              <w:top w:w="70" w:type="dxa"/>
              <w:left w:w="70" w:type="dxa"/>
              <w:bottom w:w="70" w:type="dxa"/>
              <w:right w:w="70" w:type="dxa"/>
            </w:tcMar>
            <w:vAlign w:val="center"/>
          </w:tcPr>
          <w:p w14:paraId="4B27E425" w14:textId="77777777" w:rsidR="003071D5" w:rsidRPr="00B0529E" w:rsidRDefault="003071D5" w:rsidP="003071D5">
            <w:pPr>
              <w:jc w:val="both"/>
              <w:rPr>
                <w:rFonts w:cstheme="minorHAnsi"/>
              </w:rPr>
            </w:pPr>
            <w:r w:rsidRPr="00B0529E">
              <w:rPr>
                <w:rFonts w:eastAsia="Times New Roman" w:cstheme="minorHAnsi"/>
                <w:sz w:val="18"/>
              </w:rPr>
              <w:t>HRIS × Digital Literacy → HR Efficiency</w:t>
            </w:r>
          </w:p>
        </w:tc>
        <w:tc>
          <w:tcPr>
            <w:tcW w:w="1559" w:type="dxa"/>
            <w:tcMar>
              <w:top w:w="70" w:type="dxa"/>
              <w:left w:w="70" w:type="dxa"/>
              <w:bottom w:w="70" w:type="dxa"/>
              <w:right w:w="70" w:type="dxa"/>
            </w:tcMar>
            <w:vAlign w:val="center"/>
          </w:tcPr>
          <w:p w14:paraId="54684B90" w14:textId="77777777" w:rsidR="003071D5" w:rsidRPr="00B0529E" w:rsidRDefault="003071D5" w:rsidP="003071D5">
            <w:pPr>
              <w:jc w:val="both"/>
              <w:rPr>
                <w:rFonts w:cstheme="minorHAnsi"/>
              </w:rPr>
            </w:pPr>
            <w:r w:rsidRPr="00B0529E">
              <w:rPr>
                <w:rFonts w:eastAsia="Times New Roman" w:cstheme="minorHAnsi"/>
                <w:sz w:val="18"/>
              </w:rPr>
              <w:t>0.116</w:t>
            </w:r>
          </w:p>
        </w:tc>
        <w:tc>
          <w:tcPr>
            <w:tcW w:w="1553" w:type="dxa"/>
            <w:tcMar>
              <w:top w:w="70" w:type="dxa"/>
              <w:left w:w="70" w:type="dxa"/>
              <w:bottom w:w="70" w:type="dxa"/>
              <w:right w:w="70" w:type="dxa"/>
            </w:tcMar>
            <w:vAlign w:val="center"/>
          </w:tcPr>
          <w:p w14:paraId="4027B146" w14:textId="77777777" w:rsidR="003071D5" w:rsidRPr="00B0529E" w:rsidRDefault="003071D5" w:rsidP="003071D5">
            <w:pPr>
              <w:jc w:val="both"/>
              <w:rPr>
                <w:rFonts w:cstheme="minorHAnsi"/>
              </w:rPr>
            </w:pPr>
            <w:r w:rsidRPr="00B0529E">
              <w:rPr>
                <w:rFonts w:eastAsia="Times New Roman" w:cstheme="minorHAnsi"/>
                <w:sz w:val="18"/>
              </w:rPr>
              <w:t>2.097</w:t>
            </w:r>
          </w:p>
        </w:tc>
        <w:tc>
          <w:tcPr>
            <w:tcW w:w="1548" w:type="dxa"/>
            <w:tcMar>
              <w:top w:w="70" w:type="dxa"/>
              <w:left w:w="70" w:type="dxa"/>
              <w:bottom w:w="70" w:type="dxa"/>
              <w:right w:w="70" w:type="dxa"/>
            </w:tcMar>
            <w:vAlign w:val="center"/>
          </w:tcPr>
          <w:p w14:paraId="4DC89BBA" w14:textId="77777777" w:rsidR="003071D5" w:rsidRPr="00B0529E" w:rsidRDefault="003071D5" w:rsidP="003071D5">
            <w:pPr>
              <w:jc w:val="both"/>
              <w:rPr>
                <w:rFonts w:cstheme="minorHAnsi"/>
              </w:rPr>
            </w:pPr>
            <w:r w:rsidRPr="00B0529E">
              <w:rPr>
                <w:rFonts w:eastAsia="Times New Roman" w:cstheme="minorHAnsi"/>
                <w:sz w:val="18"/>
              </w:rPr>
              <w:t>0.036</w:t>
            </w:r>
          </w:p>
        </w:tc>
        <w:tc>
          <w:tcPr>
            <w:tcW w:w="1566" w:type="dxa"/>
            <w:tcMar>
              <w:top w:w="70" w:type="dxa"/>
              <w:left w:w="70" w:type="dxa"/>
              <w:bottom w:w="70" w:type="dxa"/>
              <w:right w:w="70" w:type="dxa"/>
            </w:tcMar>
            <w:vAlign w:val="center"/>
          </w:tcPr>
          <w:p w14:paraId="240B0B7C" w14:textId="77777777" w:rsidR="003071D5" w:rsidRPr="00B0529E" w:rsidRDefault="003071D5" w:rsidP="003071D5">
            <w:pPr>
              <w:jc w:val="both"/>
              <w:rPr>
                <w:rFonts w:cstheme="minorHAnsi"/>
              </w:rPr>
            </w:pPr>
            <w:r w:rsidRPr="00B0529E">
              <w:rPr>
                <w:rFonts w:eastAsia="Times New Roman" w:cstheme="minorHAnsi"/>
                <w:sz w:val="18"/>
              </w:rPr>
              <w:t>Accepted</w:t>
            </w:r>
          </w:p>
        </w:tc>
      </w:tr>
    </w:tbl>
    <w:p w14:paraId="4C0DA855" w14:textId="77777777" w:rsidR="003071D5" w:rsidRDefault="003071D5" w:rsidP="003071D5">
      <w:pPr>
        <w:spacing w:after="0"/>
        <w:jc w:val="both"/>
        <w:rPr>
          <w:rFonts w:eastAsia="Times New Roman" w:cstheme="minorHAnsi"/>
        </w:rPr>
      </w:pPr>
    </w:p>
    <w:p w14:paraId="4451A1D5" w14:textId="64A5E9F7" w:rsidR="003071D5" w:rsidRPr="00B0529E" w:rsidRDefault="003071D5" w:rsidP="003071D5">
      <w:pPr>
        <w:spacing w:after="0"/>
        <w:jc w:val="both"/>
        <w:rPr>
          <w:rFonts w:cstheme="minorHAnsi"/>
        </w:rPr>
      </w:pPr>
      <w:r w:rsidRPr="00B0529E">
        <w:rPr>
          <w:rFonts w:eastAsia="Times New Roman" w:cstheme="minorHAnsi"/>
        </w:rPr>
        <w:t>Hypothesis testing was conducted using bootstrapping with 5,000 subsamples at a 5% significance level. A relationship was deemed significant if the t-statistic value was greater than 1.96 and the p-value was less than 0.05. The test results showed that all three path coefficients were positive and significant, so H1, H2, and H3 were accepted.</w:t>
      </w:r>
    </w:p>
    <w:p w14:paraId="0ABA45F8" w14:textId="77777777" w:rsidR="003071D5" w:rsidRPr="00B0529E" w:rsidRDefault="003071D5" w:rsidP="003071D5">
      <w:pPr>
        <w:keepNext/>
        <w:spacing w:after="0"/>
        <w:jc w:val="both"/>
        <w:rPr>
          <w:rFonts w:eastAsia="Times New Roman" w:cstheme="minorHAnsi"/>
          <w:sz w:val="19"/>
        </w:rPr>
      </w:pPr>
    </w:p>
    <w:p w14:paraId="271AE98D" w14:textId="77777777" w:rsidR="003071D5" w:rsidRPr="00B0529E" w:rsidRDefault="003071D5" w:rsidP="003071D5">
      <w:pPr>
        <w:keepNext/>
        <w:spacing w:after="0"/>
        <w:jc w:val="both"/>
        <w:rPr>
          <w:rFonts w:cstheme="minorHAnsi"/>
        </w:rPr>
      </w:pPr>
      <w:r w:rsidRPr="00B0529E">
        <w:rPr>
          <w:rFonts w:eastAsia="Times New Roman" w:cstheme="minorHAnsi"/>
          <w:b/>
        </w:rPr>
        <w:t>Moderation Analysis</w:t>
      </w:r>
    </w:p>
    <w:p w14:paraId="4E7E9160" w14:textId="77777777" w:rsidR="003071D5" w:rsidRPr="00B0529E" w:rsidRDefault="003071D5" w:rsidP="003071D5">
      <w:pPr>
        <w:keepNext/>
        <w:spacing w:after="0"/>
        <w:jc w:val="both"/>
        <w:rPr>
          <w:rFonts w:cstheme="minorHAnsi"/>
        </w:rPr>
      </w:pPr>
      <w:r w:rsidRPr="00B0529E">
        <w:rPr>
          <w:rFonts w:eastAsia="Times New Roman" w:cstheme="minorHAnsi"/>
          <w:b/>
          <w:sz w:val="21"/>
        </w:rPr>
        <w:t>Table 7. Simple Slope Analysis of Moderation Effects</w:t>
      </w:r>
    </w:p>
    <w:tbl>
      <w:tblPr>
        <w:tblStyle w:val="TableGrid"/>
        <w:tblW w:w="0" w:type="auto"/>
        <w:jc w:val="center"/>
        <w:tblLook w:val="04A0" w:firstRow="1" w:lastRow="0" w:firstColumn="1" w:lastColumn="0" w:noHBand="0" w:noVBand="1"/>
      </w:tblPr>
      <w:tblGrid>
        <w:gridCol w:w="2336"/>
        <w:gridCol w:w="2343"/>
        <w:gridCol w:w="2337"/>
        <w:gridCol w:w="2334"/>
      </w:tblGrid>
      <w:tr w:rsidR="003071D5" w:rsidRPr="00B0529E" w14:paraId="72B6AA3A" w14:textId="77777777" w:rsidTr="001E430B">
        <w:trPr>
          <w:cantSplit/>
          <w:tblHeader/>
          <w:jc w:val="center"/>
        </w:trPr>
        <w:tc>
          <w:tcPr>
            <w:tcW w:w="2336" w:type="dxa"/>
            <w:tcMar>
              <w:top w:w="70" w:type="dxa"/>
              <w:left w:w="70" w:type="dxa"/>
              <w:bottom w:w="70" w:type="dxa"/>
              <w:right w:w="70" w:type="dxa"/>
            </w:tcMar>
            <w:vAlign w:val="center"/>
          </w:tcPr>
          <w:p w14:paraId="689BF0D4" w14:textId="77777777" w:rsidR="003071D5" w:rsidRPr="00B0529E" w:rsidRDefault="003071D5" w:rsidP="003071D5">
            <w:pPr>
              <w:jc w:val="both"/>
              <w:rPr>
                <w:rFonts w:cstheme="minorHAnsi"/>
              </w:rPr>
            </w:pPr>
            <w:r w:rsidRPr="00B0529E">
              <w:rPr>
                <w:rFonts w:eastAsia="Times New Roman" w:cstheme="minorHAnsi"/>
                <w:b/>
                <w:sz w:val="18"/>
              </w:rPr>
              <w:t>Digital Literacy Level</w:t>
            </w:r>
          </w:p>
        </w:tc>
        <w:tc>
          <w:tcPr>
            <w:tcW w:w="2343" w:type="dxa"/>
            <w:tcMar>
              <w:top w:w="70" w:type="dxa"/>
              <w:left w:w="70" w:type="dxa"/>
              <w:bottom w:w="70" w:type="dxa"/>
              <w:right w:w="70" w:type="dxa"/>
            </w:tcMar>
            <w:vAlign w:val="center"/>
          </w:tcPr>
          <w:p w14:paraId="4172F6DE" w14:textId="77777777" w:rsidR="003071D5" w:rsidRPr="00B0529E" w:rsidRDefault="003071D5" w:rsidP="003071D5">
            <w:pPr>
              <w:jc w:val="both"/>
              <w:rPr>
                <w:rFonts w:cstheme="minorHAnsi"/>
              </w:rPr>
            </w:pPr>
            <w:r w:rsidRPr="00B0529E">
              <w:rPr>
                <w:rFonts w:eastAsia="Times New Roman" w:cstheme="minorHAnsi"/>
                <w:b/>
                <w:sz w:val="18"/>
              </w:rPr>
              <w:t>The Effect of HRIS on HRM Efficiency</w:t>
            </w:r>
          </w:p>
        </w:tc>
        <w:tc>
          <w:tcPr>
            <w:tcW w:w="2337" w:type="dxa"/>
            <w:tcMar>
              <w:top w:w="70" w:type="dxa"/>
              <w:left w:w="70" w:type="dxa"/>
              <w:bottom w:w="70" w:type="dxa"/>
              <w:right w:w="70" w:type="dxa"/>
            </w:tcMar>
            <w:vAlign w:val="center"/>
          </w:tcPr>
          <w:p w14:paraId="7275742B" w14:textId="77777777" w:rsidR="003071D5" w:rsidRPr="00B0529E" w:rsidRDefault="003071D5" w:rsidP="003071D5">
            <w:pPr>
              <w:jc w:val="both"/>
              <w:rPr>
                <w:rFonts w:cstheme="minorHAnsi"/>
              </w:rPr>
            </w:pPr>
            <w:r w:rsidRPr="00B0529E">
              <w:rPr>
                <w:rFonts w:eastAsia="Times New Roman" w:cstheme="minorHAnsi"/>
                <w:b/>
                <w:sz w:val="18"/>
              </w:rPr>
              <w:t>t-statistic</w:t>
            </w:r>
          </w:p>
        </w:tc>
        <w:tc>
          <w:tcPr>
            <w:tcW w:w="2334" w:type="dxa"/>
            <w:tcMar>
              <w:top w:w="70" w:type="dxa"/>
              <w:left w:w="70" w:type="dxa"/>
              <w:bottom w:w="70" w:type="dxa"/>
              <w:right w:w="70" w:type="dxa"/>
            </w:tcMar>
            <w:vAlign w:val="center"/>
          </w:tcPr>
          <w:p w14:paraId="1EF68771" w14:textId="77777777" w:rsidR="003071D5" w:rsidRPr="00B0529E" w:rsidRDefault="003071D5" w:rsidP="003071D5">
            <w:pPr>
              <w:jc w:val="both"/>
              <w:rPr>
                <w:rFonts w:cstheme="minorHAnsi"/>
              </w:rPr>
            </w:pPr>
            <w:r w:rsidRPr="00B0529E">
              <w:rPr>
                <w:rFonts w:eastAsia="Times New Roman" w:cstheme="minorHAnsi"/>
                <w:b/>
                <w:sz w:val="18"/>
              </w:rPr>
              <w:t>p-value</w:t>
            </w:r>
          </w:p>
        </w:tc>
      </w:tr>
      <w:tr w:rsidR="003071D5" w:rsidRPr="00B0529E" w14:paraId="05B69F41" w14:textId="77777777" w:rsidTr="001E430B">
        <w:trPr>
          <w:cantSplit/>
          <w:jc w:val="center"/>
        </w:trPr>
        <w:tc>
          <w:tcPr>
            <w:tcW w:w="2336" w:type="dxa"/>
            <w:tcMar>
              <w:top w:w="70" w:type="dxa"/>
              <w:left w:w="70" w:type="dxa"/>
              <w:bottom w:w="70" w:type="dxa"/>
              <w:right w:w="70" w:type="dxa"/>
            </w:tcMar>
            <w:vAlign w:val="center"/>
          </w:tcPr>
          <w:p w14:paraId="64AD6B67" w14:textId="77777777" w:rsidR="003071D5" w:rsidRPr="00B0529E" w:rsidRDefault="003071D5" w:rsidP="003071D5">
            <w:pPr>
              <w:jc w:val="both"/>
              <w:rPr>
                <w:rFonts w:cstheme="minorHAnsi"/>
              </w:rPr>
            </w:pPr>
            <w:r w:rsidRPr="00B0529E">
              <w:rPr>
                <w:rFonts w:eastAsia="Times New Roman" w:cstheme="minorHAnsi"/>
                <w:sz w:val="18"/>
              </w:rPr>
              <w:t>Low (−1 SD)</w:t>
            </w:r>
          </w:p>
        </w:tc>
        <w:tc>
          <w:tcPr>
            <w:tcW w:w="2343" w:type="dxa"/>
            <w:tcMar>
              <w:top w:w="70" w:type="dxa"/>
              <w:left w:w="70" w:type="dxa"/>
              <w:bottom w:w="70" w:type="dxa"/>
              <w:right w:w="70" w:type="dxa"/>
            </w:tcMar>
            <w:vAlign w:val="center"/>
          </w:tcPr>
          <w:p w14:paraId="6BFE43D4" w14:textId="77777777" w:rsidR="003071D5" w:rsidRPr="00B0529E" w:rsidRDefault="003071D5" w:rsidP="003071D5">
            <w:pPr>
              <w:jc w:val="both"/>
              <w:rPr>
                <w:rFonts w:cstheme="minorHAnsi"/>
              </w:rPr>
            </w:pPr>
            <w:r w:rsidRPr="00B0529E">
              <w:rPr>
                <w:rFonts w:eastAsia="Times New Roman" w:cstheme="minorHAnsi"/>
                <w:sz w:val="18"/>
              </w:rPr>
              <w:t>0.415</w:t>
            </w:r>
          </w:p>
        </w:tc>
        <w:tc>
          <w:tcPr>
            <w:tcW w:w="2337" w:type="dxa"/>
            <w:tcMar>
              <w:top w:w="70" w:type="dxa"/>
              <w:left w:w="70" w:type="dxa"/>
              <w:bottom w:w="70" w:type="dxa"/>
              <w:right w:w="70" w:type="dxa"/>
            </w:tcMar>
            <w:vAlign w:val="center"/>
          </w:tcPr>
          <w:p w14:paraId="147D0E0F" w14:textId="77777777" w:rsidR="003071D5" w:rsidRPr="00B0529E" w:rsidRDefault="003071D5" w:rsidP="003071D5">
            <w:pPr>
              <w:jc w:val="both"/>
              <w:rPr>
                <w:rFonts w:cstheme="minorHAnsi"/>
              </w:rPr>
            </w:pPr>
            <w:r w:rsidRPr="00B0529E">
              <w:rPr>
                <w:rFonts w:eastAsia="Times New Roman" w:cstheme="minorHAnsi"/>
                <w:sz w:val="18"/>
              </w:rPr>
              <w:t>6.108</w:t>
            </w:r>
          </w:p>
        </w:tc>
        <w:tc>
          <w:tcPr>
            <w:tcW w:w="2334" w:type="dxa"/>
            <w:tcMar>
              <w:top w:w="70" w:type="dxa"/>
              <w:left w:w="70" w:type="dxa"/>
              <w:bottom w:w="70" w:type="dxa"/>
              <w:right w:w="70" w:type="dxa"/>
            </w:tcMar>
            <w:vAlign w:val="center"/>
          </w:tcPr>
          <w:p w14:paraId="1C911A9C" w14:textId="77777777" w:rsidR="003071D5" w:rsidRPr="00B0529E" w:rsidRDefault="003071D5" w:rsidP="003071D5">
            <w:pPr>
              <w:jc w:val="both"/>
              <w:rPr>
                <w:rFonts w:cstheme="minorHAnsi"/>
              </w:rPr>
            </w:pPr>
            <w:r w:rsidRPr="00B0529E">
              <w:rPr>
                <w:rFonts w:eastAsia="Times New Roman" w:cstheme="minorHAnsi"/>
                <w:sz w:val="18"/>
              </w:rPr>
              <w:t>&lt;0.001</w:t>
            </w:r>
          </w:p>
        </w:tc>
      </w:tr>
      <w:tr w:rsidR="003071D5" w:rsidRPr="00B0529E" w14:paraId="437F9BD8" w14:textId="77777777" w:rsidTr="001E430B">
        <w:trPr>
          <w:cantSplit/>
          <w:jc w:val="center"/>
        </w:trPr>
        <w:tc>
          <w:tcPr>
            <w:tcW w:w="2336" w:type="dxa"/>
            <w:tcMar>
              <w:top w:w="70" w:type="dxa"/>
              <w:left w:w="70" w:type="dxa"/>
              <w:bottom w:w="70" w:type="dxa"/>
              <w:right w:w="70" w:type="dxa"/>
            </w:tcMar>
            <w:vAlign w:val="center"/>
          </w:tcPr>
          <w:p w14:paraId="4A082627" w14:textId="77777777" w:rsidR="003071D5" w:rsidRPr="00B0529E" w:rsidRDefault="003071D5" w:rsidP="003071D5">
            <w:pPr>
              <w:jc w:val="both"/>
              <w:rPr>
                <w:rFonts w:cstheme="minorHAnsi"/>
              </w:rPr>
            </w:pPr>
            <w:r w:rsidRPr="00B0529E">
              <w:rPr>
                <w:rFonts w:eastAsia="Times New Roman" w:cstheme="minorHAnsi"/>
                <w:sz w:val="18"/>
              </w:rPr>
              <w:t>Mean</w:t>
            </w:r>
          </w:p>
        </w:tc>
        <w:tc>
          <w:tcPr>
            <w:tcW w:w="2343" w:type="dxa"/>
            <w:tcMar>
              <w:top w:w="70" w:type="dxa"/>
              <w:left w:w="70" w:type="dxa"/>
              <w:bottom w:w="70" w:type="dxa"/>
              <w:right w:w="70" w:type="dxa"/>
            </w:tcMar>
            <w:vAlign w:val="center"/>
          </w:tcPr>
          <w:p w14:paraId="35AC8015" w14:textId="77777777" w:rsidR="003071D5" w:rsidRPr="00B0529E" w:rsidRDefault="003071D5" w:rsidP="003071D5">
            <w:pPr>
              <w:jc w:val="both"/>
              <w:rPr>
                <w:rFonts w:cstheme="minorHAnsi"/>
              </w:rPr>
            </w:pPr>
            <w:r w:rsidRPr="00B0529E">
              <w:rPr>
                <w:rFonts w:eastAsia="Times New Roman" w:cstheme="minorHAnsi"/>
                <w:sz w:val="18"/>
              </w:rPr>
              <w:t>0.531</w:t>
            </w:r>
          </w:p>
        </w:tc>
        <w:tc>
          <w:tcPr>
            <w:tcW w:w="2337" w:type="dxa"/>
            <w:tcMar>
              <w:top w:w="70" w:type="dxa"/>
              <w:left w:w="70" w:type="dxa"/>
              <w:bottom w:w="70" w:type="dxa"/>
              <w:right w:w="70" w:type="dxa"/>
            </w:tcMar>
            <w:vAlign w:val="center"/>
          </w:tcPr>
          <w:p w14:paraId="35BA7E45" w14:textId="77777777" w:rsidR="003071D5" w:rsidRPr="00B0529E" w:rsidRDefault="003071D5" w:rsidP="003071D5">
            <w:pPr>
              <w:jc w:val="both"/>
              <w:rPr>
                <w:rFonts w:cstheme="minorHAnsi"/>
              </w:rPr>
            </w:pPr>
            <w:r w:rsidRPr="00B0529E">
              <w:rPr>
                <w:rFonts w:eastAsia="Times New Roman" w:cstheme="minorHAnsi"/>
                <w:sz w:val="18"/>
              </w:rPr>
              <w:t>8.746</w:t>
            </w:r>
          </w:p>
        </w:tc>
        <w:tc>
          <w:tcPr>
            <w:tcW w:w="2334" w:type="dxa"/>
            <w:tcMar>
              <w:top w:w="70" w:type="dxa"/>
              <w:left w:w="70" w:type="dxa"/>
              <w:bottom w:w="70" w:type="dxa"/>
              <w:right w:w="70" w:type="dxa"/>
            </w:tcMar>
            <w:vAlign w:val="center"/>
          </w:tcPr>
          <w:p w14:paraId="4E8AF256" w14:textId="77777777" w:rsidR="003071D5" w:rsidRPr="00B0529E" w:rsidRDefault="003071D5" w:rsidP="003071D5">
            <w:pPr>
              <w:jc w:val="both"/>
              <w:rPr>
                <w:rFonts w:cstheme="minorHAnsi"/>
              </w:rPr>
            </w:pPr>
            <w:r w:rsidRPr="00B0529E">
              <w:rPr>
                <w:rFonts w:eastAsia="Times New Roman" w:cstheme="minorHAnsi"/>
                <w:sz w:val="18"/>
              </w:rPr>
              <w:t>&lt;0.001</w:t>
            </w:r>
          </w:p>
        </w:tc>
      </w:tr>
      <w:tr w:rsidR="003071D5" w:rsidRPr="00B0529E" w14:paraId="1297DB7C" w14:textId="77777777" w:rsidTr="001E430B">
        <w:trPr>
          <w:cantSplit/>
          <w:jc w:val="center"/>
        </w:trPr>
        <w:tc>
          <w:tcPr>
            <w:tcW w:w="2336" w:type="dxa"/>
            <w:tcMar>
              <w:top w:w="70" w:type="dxa"/>
              <w:left w:w="70" w:type="dxa"/>
              <w:bottom w:w="70" w:type="dxa"/>
              <w:right w:w="70" w:type="dxa"/>
            </w:tcMar>
            <w:vAlign w:val="center"/>
          </w:tcPr>
          <w:p w14:paraId="118A75B4" w14:textId="77777777" w:rsidR="003071D5" w:rsidRPr="00B0529E" w:rsidRDefault="003071D5" w:rsidP="003071D5">
            <w:pPr>
              <w:jc w:val="both"/>
              <w:rPr>
                <w:rFonts w:cstheme="minorHAnsi"/>
              </w:rPr>
            </w:pPr>
            <w:r w:rsidRPr="00B0529E">
              <w:rPr>
                <w:rFonts w:eastAsia="Times New Roman" w:cstheme="minorHAnsi"/>
                <w:sz w:val="18"/>
              </w:rPr>
              <w:t>High (+1 SD)</w:t>
            </w:r>
          </w:p>
        </w:tc>
        <w:tc>
          <w:tcPr>
            <w:tcW w:w="2343" w:type="dxa"/>
            <w:tcMar>
              <w:top w:w="70" w:type="dxa"/>
              <w:left w:w="70" w:type="dxa"/>
              <w:bottom w:w="70" w:type="dxa"/>
              <w:right w:w="70" w:type="dxa"/>
            </w:tcMar>
            <w:vAlign w:val="center"/>
          </w:tcPr>
          <w:p w14:paraId="07D231C4" w14:textId="77777777" w:rsidR="003071D5" w:rsidRPr="00B0529E" w:rsidRDefault="003071D5" w:rsidP="003071D5">
            <w:pPr>
              <w:jc w:val="both"/>
              <w:rPr>
                <w:rFonts w:cstheme="minorHAnsi"/>
              </w:rPr>
            </w:pPr>
            <w:r w:rsidRPr="00B0529E">
              <w:rPr>
                <w:rFonts w:eastAsia="Times New Roman" w:cstheme="minorHAnsi"/>
                <w:sz w:val="18"/>
              </w:rPr>
              <w:t>0.647</w:t>
            </w:r>
          </w:p>
        </w:tc>
        <w:tc>
          <w:tcPr>
            <w:tcW w:w="2337" w:type="dxa"/>
            <w:tcMar>
              <w:top w:w="70" w:type="dxa"/>
              <w:left w:w="70" w:type="dxa"/>
              <w:bottom w:w="70" w:type="dxa"/>
              <w:right w:w="70" w:type="dxa"/>
            </w:tcMar>
            <w:vAlign w:val="center"/>
          </w:tcPr>
          <w:p w14:paraId="25CBE899" w14:textId="77777777" w:rsidR="003071D5" w:rsidRPr="00B0529E" w:rsidRDefault="003071D5" w:rsidP="003071D5">
            <w:pPr>
              <w:jc w:val="both"/>
              <w:rPr>
                <w:rFonts w:cstheme="minorHAnsi"/>
              </w:rPr>
            </w:pPr>
            <w:r w:rsidRPr="00B0529E">
              <w:rPr>
                <w:rFonts w:eastAsia="Times New Roman" w:cstheme="minorHAnsi"/>
                <w:sz w:val="18"/>
              </w:rPr>
              <w:t>9.284</w:t>
            </w:r>
          </w:p>
        </w:tc>
        <w:tc>
          <w:tcPr>
            <w:tcW w:w="2334" w:type="dxa"/>
            <w:tcMar>
              <w:top w:w="70" w:type="dxa"/>
              <w:left w:w="70" w:type="dxa"/>
              <w:bottom w:w="70" w:type="dxa"/>
              <w:right w:w="70" w:type="dxa"/>
            </w:tcMar>
            <w:vAlign w:val="center"/>
          </w:tcPr>
          <w:p w14:paraId="1AA6F87F" w14:textId="77777777" w:rsidR="003071D5" w:rsidRPr="00B0529E" w:rsidRDefault="003071D5" w:rsidP="003071D5">
            <w:pPr>
              <w:jc w:val="both"/>
              <w:rPr>
                <w:rFonts w:cstheme="minorHAnsi"/>
              </w:rPr>
            </w:pPr>
            <w:r w:rsidRPr="00B0529E">
              <w:rPr>
                <w:rFonts w:eastAsia="Times New Roman" w:cstheme="minorHAnsi"/>
                <w:sz w:val="18"/>
              </w:rPr>
              <w:t>&lt;0.001</w:t>
            </w:r>
          </w:p>
        </w:tc>
      </w:tr>
    </w:tbl>
    <w:p w14:paraId="51F5FADE" w14:textId="77777777" w:rsidR="003071D5" w:rsidRDefault="003071D5" w:rsidP="003071D5">
      <w:pPr>
        <w:spacing w:after="0"/>
        <w:jc w:val="both"/>
        <w:rPr>
          <w:rFonts w:eastAsia="Times New Roman" w:cstheme="minorHAnsi"/>
        </w:rPr>
      </w:pPr>
    </w:p>
    <w:p w14:paraId="66CBD220" w14:textId="20615B3D" w:rsidR="003071D5" w:rsidRPr="00B0529E" w:rsidRDefault="003071D5" w:rsidP="003071D5">
      <w:pPr>
        <w:spacing w:after="0"/>
        <w:jc w:val="both"/>
        <w:rPr>
          <w:rFonts w:cstheme="minorHAnsi"/>
        </w:rPr>
      </w:pPr>
      <w:r w:rsidRPr="00B0529E">
        <w:rPr>
          <w:rFonts w:eastAsia="Times New Roman" w:cstheme="minorHAnsi"/>
        </w:rPr>
        <w:t>The interaction coefficient between HRIS implementation and digital literacy is 0.116, with a t-statistic of 2.097 and a p-value of 0.036. These results indicate that digital literacy amplifies the effect of HRIS implementation on HR management efficiency. At a low level of digital literacy, the effect of HRIS on efficiency was recorded at 0.415. This effect increased to 0.531 at the average level and 0.647 at the high level of digital literacy. This pattern confirms that the benefits of HRIS are greater when users have sufficient ability to understand features, process information, and overcome simple technical obstacles.</w:t>
      </w:r>
    </w:p>
    <w:p w14:paraId="65645466" w14:textId="77777777" w:rsidR="003071D5" w:rsidRDefault="003071D5" w:rsidP="003071D5">
      <w:pPr>
        <w:spacing w:after="0"/>
        <w:jc w:val="both"/>
        <w:rPr>
          <w:rFonts w:cstheme="minorHAnsi"/>
          <w:b/>
          <w:bCs/>
        </w:rPr>
      </w:pPr>
    </w:p>
    <w:p w14:paraId="7ECCA7DD" w14:textId="4B020D40" w:rsidR="003071D5" w:rsidRPr="003071D5" w:rsidRDefault="003071D5" w:rsidP="003071D5">
      <w:pPr>
        <w:spacing w:after="0"/>
        <w:jc w:val="both"/>
        <w:rPr>
          <w:rFonts w:cstheme="minorHAnsi"/>
          <w:b/>
          <w:bCs/>
          <w:sz w:val="24"/>
          <w:szCs w:val="24"/>
        </w:rPr>
      </w:pPr>
      <w:r w:rsidRPr="003071D5">
        <w:rPr>
          <w:rFonts w:cstheme="minorHAnsi"/>
          <w:b/>
          <w:bCs/>
          <w:sz w:val="24"/>
          <w:szCs w:val="24"/>
        </w:rPr>
        <w:t>DISCUSSION</w:t>
      </w:r>
    </w:p>
    <w:p w14:paraId="1684929F" w14:textId="0C50C705" w:rsidR="003071D5" w:rsidRPr="003071D5" w:rsidRDefault="003071D5" w:rsidP="003071D5">
      <w:pPr>
        <w:spacing w:after="0"/>
        <w:jc w:val="both"/>
        <w:rPr>
          <w:rFonts w:cstheme="minorHAnsi"/>
          <w:b/>
          <w:bCs/>
        </w:rPr>
      </w:pPr>
      <w:r w:rsidRPr="00B0529E">
        <w:rPr>
          <w:rFonts w:cstheme="minorHAnsi"/>
          <w:b/>
          <w:bCs/>
        </w:rPr>
        <w:t>The Impact of HRIS Implementation on HR Management Efficiency</w:t>
      </w:r>
    </w:p>
    <w:p w14:paraId="76F99A87" w14:textId="77777777" w:rsidR="003071D5" w:rsidRPr="00B0529E" w:rsidRDefault="003071D5" w:rsidP="003071D5">
      <w:pPr>
        <w:spacing w:after="0"/>
        <w:jc w:val="both"/>
        <w:rPr>
          <w:rFonts w:cstheme="minorHAnsi"/>
        </w:rPr>
      </w:pPr>
      <w:r w:rsidRPr="00B0529E">
        <w:rPr>
          <w:rFonts w:cstheme="minorHAnsi"/>
        </w:rPr>
        <w:t xml:space="preserve">The results of the first hypothesis test indicate that the implementation of a Human Resource Information System (HRIS) has a positive and significant effect on human resource management efficiency. The path coefficient value of 0.531 indicates that HRIS implementation is the predictor with the strongest influence </w:t>
      </w:r>
      <w:r w:rsidRPr="00B0529E">
        <w:rPr>
          <w:rFonts w:cstheme="minorHAnsi"/>
        </w:rPr>
        <w:lastRenderedPageBreak/>
        <w:t>in the research model. These results indicate that the better the implementation of HRIS, the higher the efficiency of human resource management functions in startup companies. Therefore, H1 is accepted.</w:t>
      </w:r>
    </w:p>
    <w:p w14:paraId="60AA12CB" w14:textId="02AD176B" w:rsidR="003071D5" w:rsidRDefault="003071D5" w:rsidP="003071D5">
      <w:pPr>
        <w:spacing w:after="0"/>
        <w:jc w:val="both"/>
        <w:rPr>
          <w:rFonts w:cstheme="minorHAnsi"/>
        </w:rPr>
      </w:pPr>
      <w:r w:rsidRPr="00B0529E">
        <w:rPr>
          <w:rFonts w:cstheme="minorHAnsi"/>
        </w:rPr>
        <w:t>This positive impact can be attributed to the HRIS’s ability to integrate various HR activities</w:t>
      </w:r>
      <w:r>
        <w:rPr>
          <w:rFonts w:cstheme="minorHAnsi"/>
        </w:rPr>
        <w:t xml:space="preserve"> </w:t>
      </w:r>
      <w:r w:rsidRPr="00B0529E">
        <w:rPr>
          <w:rFonts w:cstheme="minorHAnsi"/>
        </w:rPr>
        <w:t>such as employee data management, attendance tracking, payroll, leave management, performance evaluations, and reporting</w:t>
      </w:r>
      <w:r>
        <w:rPr>
          <w:rFonts w:cstheme="minorHAnsi"/>
        </w:rPr>
        <w:t xml:space="preserve"> </w:t>
      </w:r>
      <w:r w:rsidRPr="00B0529E">
        <w:rPr>
          <w:rFonts w:cstheme="minorHAnsi"/>
        </w:rPr>
        <w:t>into a single interconnected system. Data integration reduces the need for repetitive data entry and minimizes the risk of duplication or recording errors. Real-time data availability also helps HR staff access the necessary information more quickly, allowing administrative processes and report preparation to be completed in a shorter timeframe.</w:t>
      </w:r>
    </w:p>
    <w:p w14:paraId="3439225E" w14:textId="77777777" w:rsidR="003071D5" w:rsidRPr="00B0529E" w:rsidRDefault="003071D5" w:rsidP="003071D5">
      <w:pPr>
        <w:spacing w:after="0"/>
        <w:jc w:val="both"/>
        <w:rPr>
          <w:rFonts w:cstheme="minorHAnsi"/>
        </w:rPr>
      </w:pPr>
    </w:p>
    <w:p w14:paraId="779FE95B" w14:textId="77B31789" w:rsidR="003071D5" w:rsidRPr="00B0529E" w:rsidRDefault="003071D5" w:rsidP="003071D5">
      <w:pPr>
        <w:spacing w:after="0"/>
        <w:jc w:val="both"/>
        <w:rPr>
          <w:rFonts w:cstheme="minorHAnsi"/>
        </w:rPr>
      </w:pPr>
      <w:r w:rsidRPr="00B0529E">
        <w:rPr>
          <w:rFonts w:cstheme="minorHAnsi"/>
        </w:rPr>
        <w:t xml:space="preserve">The findings of this study align with Strohmeier (2020), who explains that the digitization of HR management does not merely replace manual documents with electronic ones, but also transforms how organizations manage processes, information, and workplace relationships. </w:t>
      </w:r>
      <w:proofErr w:type="spellStart"/>
      <w:r w:rsidRPr="00B0529E">
        <w:rPr>
          <w:rFonts w:cstheme="minorHAnsi"/>
        </w:rPr>
        <w:t>Alkhwaldi</w:t>
      </w:r>
      <w:proofErr w:type="spellEnd"/>
      <w:r w:rsidRPr="00B0529E">
        <w:rPr>
          <w:rFonts w:cstheme="minorHAnsi"/>
        </w:rPr>
        <w:t xml:space="preserve"> et al. (2023) also found that the alignment between technology and tasks, performance expectations, and the availability of supporting facilities are key factors in the adoption of HRIS. This means that the benefits of HRIS will become increasingly apparent if the </w:t>
      </w:r>
      <w:proofErr w:type="gramStart"/>
      <w:r w:rsidRPr="00B0529E">
        <w:rPr>
          <w:rFonts w:cstheme="minorHAnsi"/>
        </w:rPr>
        <w:t>system’s</w:t>
      </w:r>
      <w:proofErr w:type="gramEnd"/>
      <w:r w:rsidRPr="00B0529E">
        <w:rPr>
          <w:rFonts w:cstheme="minorHAnsi"/>
        </w:rPr>
        <w:t xml:space="preserve"> aligns with job requirements and is supported by adequate organizational infrastructure.</w:t>
      </w:r>
    </w:p>
    <w:p w14:paraId="4CC852AD" w14:textId="77777777" w:rsidR="003071D5" w:rsidRPr="00B0529E" w:rsidRDefault="003071D5" w:rsidP="003071D5">
      <w:pPr>
        <w:spacing w:after="0"/>
        <w:jc w:val="both"/>
        <w:rPr>
          <w:rFonts w:cstheme="minorHAnsi"/>
        </w:rPr>
      </w:pPr>
    </w:p>
    <w:p w14:paraId="3C189230" w14:textId="77777777" w:rsidR="003071D5" w:rsidRPr="00B0529E" w:rsidRDefault="003071D5" w:rsidP="003071D5">
      <w:pPr>
        <w:spacing w:after="0"/>
        <w:jc w:val="both"/>
        <w:rPr>
          <w:rFonts w:cstheme="minorHAnsi"/>
        </w:rPr>
      </w:pPr>
      <w:r w:rsidRPr="00B0529E">
        <w:rPr>
          <w:rFonts w:cstheme="minorHAnsi"/>
        </w:rPr>
        <w:t xml:space="preserve">These findings also reinforce the results of the study by </w:t>
      </w:r>
      <w:proofErr w:type="spellStart"/>
      <w:r w:rsidRPr="00B0529E">
        <w:rPr>
          <w:rFonts w:cstheme="minorHAnsi"/>
        </w:rPr>
        <w:t>Shahreki</w:t>
      </w:r>
      <w:proofErr w:type="spellEnd"/>
      <w:r w:rsidRPr="00B0529E">
        <w:rPr>
          <w:rFonts w:cstheme="minorHAnsi"/>
        </w:rPr>
        <w:t xml:space="preserve"> and Lee (2024), which show that the effective adoption and use of HRIS can yield various positive work outcomes for HR staff in small and medium-sized enterprises. Meanwhile, </w:t>
      </w:r>
      <w:proofErr w:type="spellStart"/>
      <w:r w:rsidRPr="00B0529E">
        <w:rPr>
          <w:rFonts w:cstheme="minorHAnsi"/>
        </w:rPr>
        <w:t>Mandulangi</w:t>
      </w:r>
      <w:proofErr w:type="spellEnd"/>
      <w:r w:rsidRPr="00B0529E">
        <w:rPr>
          <w:rFonts w:cstheme="minorHAnsi"/>
        </w:rPr>
        <w:t xml:space="preserve"> (2025) found that the implementation of an HRIS supported by ease of use and perceived benefits can improve administrative efficiency, employee data management, recruitment processes, and reporting activities. These results indicate that efficiency is determined not only by the presence of the software but also by the quality of implementation and user acceptance of the system.</w:t>
      </w:r>
    </w:p>
    <w:p w14:paraId="0156F5FB" w14:textId="77777777" w:rsidR="003071D5" w:rsidRDefault="003071D5" w:rsidP="003071D5">
      <w:pPr>
        <w:spacing w:after="0"/>
        <w:jc w:val="both"/>
        <w:rPr>
          <w:rFonts w:cstheme="minorHAnsi"/>
        </w:rPr>
      </w:pPr>
    </w:p>
    <w:p w14:paraId="15ACFF07" w14:textId="0EE85023" w:rsidR="003071D5" w:rsidRPr="00B0529E" w:rsidRDefault="003071D5" w:rsidP="003071D5">
      <w:pPr>
        <w:spacing w:after="0"/>
        <w:jc w:val="both"/>
        <w:rPr>
          <w:rFonts w:cstheme="minorHAnsi"/>
        </w:rPr>
      </w:pPr>
      <w:r w:rsidRPr="00B0529E">
        <w:rPr>
          <w:rFonts w:cstheme="minorHAnsi"/>
        </w:rPr>
        <w:t>For startups, HRIS is particularly important because companies in this sector typically have lean organizational structures, rapid employee growth, and dynamic workforce needs. Using HRIS allows HR teams to reduce the time spent on repetitive administrative tasks. That time can then be redirected toward more strategic activities, such as workforce planning, performance analysis, competency development, and the formulation of employee retention policies.</w:t>
      </w:r>
    </w:p>
    <w:p w14:paraId="007D062C" w14:textId="77777777" w:rsidR="003071D5" w:rsidRDefault="003071D5" w:rsidP="003071D5">
      <w:pPr>
        <w:spacing w:after="0"/>
        <w:jc w:val="both"/>
        <w:rPr>
          <w:rFonts w:cstheme="minorHAnsi"/>
          <w:b/>
          <w:bCs/>
        </w:rPr>
      </w:pPr>
    </w:p>
    <w:p w14:paraId="28C05CE0" w14:textId="0027588F" w:rsidR="003071D5" w:rsidRPr="00B0529E" w:rsidRDefault="003071D5" w:rsidP="003071D5">
      <w:pPr>
        <w:spacing w:after="0"/>
        <w:jc w:val="both"/>
        <w:rPr>
          <w:rFonts w:cstheme="minorHAnsi"/>
          <w:b/>
          <w:bCs/>
        </w:rPr>
      </w:pPr>
      <w:r w:rsidRPr="00B0529E">
        <w:rPr>
          <w:rFonts w:cstheme="minorHAnsi"/>
          <w:b/>
          <w:bCs/>
        </w:rPr>
        <w:t>The Impact of Employee Digital Literacy on HR Management Efficiency</w:t>
      </w:r>
    </w:p>
    <w:p w14:paraId="76B7D317" w14:textId="77777777" w:rsidR="003071D5" w:rsidRPr="00B0529E" w:rsidRDefault="003071D5" w:rsidP="003071D5">
      <w:pPr>
        <w:spacing w:after="0"/>
        <w:jc w:val="both"/>
        <w:rPr>
          <w:rFonts w:cstheme="minorHAnsi"/>
        </w:rPr>
      </w:pPr>
      <w:r w:rsidRPr="00B0529E">
        <w:rPr>
          <w:rFonts w:cstheme="minorHAnsi"/>
        </w:rPr>
        <w:t>The results of the second hypothesis test show that employees’ digital literacy has a positive and significant effect on HR management efficiency, with a path coefficient of 0.247. This value indicates that an increase in employees’ digital skills is followed by an increase in efficiency in the use of HR management services and processes. Thus, H2 is accepted.</w:t>
      </w:r>
    </w:p>
    <w:p w14:paraId="7A2ED695" w14:textId="77777777" w:rsidR="003071D5" w:rsidRDefault="003071D5" w:rsidP="003071D5">
      <w:pPr>
        <w:spacing w:after="0"/>
        <w:jc w:val="both"/>
        <w:rPr>
          <w:rFonts w:cstheme="minorHAnsi"/>
        </w:rPr>
      </w:pPr>
    </w:p>
    <w:p w14:paraId="052A11C5" w14:textId="57628901" w:rsidR="003071D5" w:rsidRPr="00B0529E" w:rsidRDefault="003071D5" w:rsidP="003071D5">
      <w:pPr>
        <w:spacing w:after="0"/>
        <w:jc w:val="both"/>
        <w:rPr>
          <w:rFonts w:cstheme="minorHAnsi"/>
        </w:rPr>
      </w:pPr>
      <w:r w:rsidRPr="00B0529E">
        <w:rPr>
          <w:rFonts w:cstheme="minorHAnsi"/>
        </w:rPr>
        <w:t>Although its coefficient value is lower than the direct impact of HRIS implementation, digital literacy remains a crucial component of successful technology-based HR management. A system with comprehensive features cannot be utilized to its full potential if users struggle to access menus, enter data, understand information, or resolve simple technical issues. Conversely, users with adequate digital skills can perform various HRIS functions more quickly, accurately, and independently.</w:t>
      </w:r>
    </w:p>
    <w:p w14:paraId="5E4E451D" w14:textId="77777777" w:rsidR="003071D5" w:rsidRDefault="003071D5" w:rsidP="003071D5">
      <w:pPr>
        <w:spacing w:after="0"/>
        <w:jc w:val="both"/>
        <w:rPr>
          <w:rFonts w:cstheme="minorHAnsi"/>
        </w:rPr>
      </w:pPr>
    </w:p>
    <w:p w14:paraId="39F86226" w14:textId="71EAF88E" w:rsidR="003071D5" w:rsidRPr="00B0529E" w:rsidRDefault="003071D5" w:rsidP="003071D5">
      <w:pPr>
        <w:spacing w:after="0"/>
        <w:jc w:val="both"/>
        <w:rPr>
          <w:rFonts w:cstheme="minorHAnsi"/>
        </w:rPr>
      </w:pPr>
      <w:r w:rsidRPr="00B0529E">
        <w:rPr>
          <w:rFonts w:cstheme="minorHAnsi"/>
        </w:rPr>
        <w:lastRenderedPageBreak/>
        <w:t>In this study, digital literacy is not limited to the ability to operate a computer or use applications. It also encompasses the ability to search for and understand information, use system features appropriately, maintain account security, protect data privacy, and resolve basic technical issues. Employees who understand these aspects tend to make fewer mistakes and do not always rely on HR staff or the IT department when facing routine issues.</w:t>
      </w:r>
    </w:p>
    <w:p w14:paraId="4DE38345" w14:textId="77777777" w:rsidR="003071D5" w:rsidRDefault="003071D5" w:rsidP="003071D5">
      <w:pPr>
        <w:spacing w:after="0"/>
        <w:jc w:val="both"/>
        <w:rPr>
          <w:rFonts w:cstheme="minorHAnsi"/>
        </w:rPr>
      </w:pPr>
    </w:p>
    <w:p w14:paraId="08DA0C66" w14:textId="7BBE482B" w:rsidR="003071D5" w:rsidRPr="00B0529E" w:rsidRDefault="003071D5" w:rsidP="003071D5">
      <w:pPr>
        <w:spacing w:after="0"/>
        <w:jc w:val="both"/>
        <w:rPr>
          <w:rFonts w:cstheme="minorHAnsi"/>
        </w:rPr>
      </w:pPr>
      <w:r w:rsidRPr="00B0529E">
        <w:rPr>
          <w:rFonts w:cstheme="minorHAnsi"/>
        </w:rPr>
        <w:t>These findings are consistent with those of Nikou et al. (2022), who found that information literacy and digital literacy play a role in shaping the acceptance and use of digital technology in work activities. Digital skills help users assess the benefits of technology, understand how to use it, and adapt it to the tasks at hand. In the context of HRIS, employees with high digital literacy will find it easier to use self-service features, such as requesting time off, updating personal data, reviewing pay stubs, tracking attendance, and accessing HR information.</w:t>
      </w:r>
    </w:p>
    <w:p w14:paraId="40C15932" w14:textId="77777777" w:rsidR="003071D5" w:rsidRDefault="003071D5" w:rsidP="003071D5">
      <w:pPr>
        <w:spacing w:after="0"/>
        <w:jc w:val="both"/>
        <w:rPr>
          <w:rFonts w:cstheme="minorHAnsi"/>
        </w:rPr>
      </w:pPr>
    </w:p>
    <w:p w14:paraId="301A4833" w14:textId="2C2FCC67" w:rsidR="003071D5" w:rsidRPr="00B0529E" w:rsidRDefault="003071D5" w:rsidP="003071D5">
      <w:pPr>
        <w:spacing w:after="0"/>
        <w:jc w:val="both"/>
        <w:rPr>
          <w:rFonts w:cstheme="minorHAnsi"/>
        </w:rPr>
      </w:pPr>
      <w:r w:rsidRPr="00B0529E">
        <w:rPr>
          <w:rFonts w:cstheme="minorHAnsi"/>
        </w:rPr>
        <w:t>Caroline et al. (2025) also explain that digital literacy is becoming increasingly important in the workplace because it is linked to the ability to adapt, maintain productivity, access information, and foster innovative work practices. With these skills, employees are not merely passive users but can also leverage technology to improve work processes and provide input on system development.</w:t>
      </w:r>
    </w:p>
    <w:p w14:paraId="71642F4B" w14:textId="77777777" w:rsidR="003071D5" w:rsidRDefault="003071D5" w:rsidP="003071D5">
      <w:pPr>
        <w:spacing w:after="0"/>
        <w:jc w:val="both"/>
        <w:rPr>
          <w:rFonts w:cstheme="minorHAnsi"/>
        </w:rPr>
      </w:pPr>
    </w:p>
    <w:p w14:paraId="7B508745" w14:textId="54879B78" w:rsidR="003071D5" w:rsidRPr="00B0529E" w:rsidRDefault="003071D5" w:rsidP="003071D5">
      <w:pPr>
        <w:spacing w:after="0"/>
        <w:jc w:val="both"/>
        <w:rPr>
          <w:rFonts w:cstheme="minorHAnsi"/>
        </w:rPr>
      </w:pPr>
      <w:r w:rsidRPr="00B0529E">
        <w:rPr>
          <w:rFonts w:cstheme="minorHAnsi"/>
        </w:rPr>
        <w:t>For startups, these findings suggest that software investments must be accompanied by investments in user skills development. Training should not be limited to the initial rollout of the system but should be implemented on an ongoing basis. Companies can provide orientation programs, short video tutorials, task-based user guides, operational simulations, help centers, and mentoring sessions for employees who are still experiencing difficulties.</w:t>
      </w:r>
    </w:p>
    <w:p w14:paraId="1C0E1540" w14:textId="77777777" w:rsidR="003071D5" w:rsidRDefault="003071D5" w:rsidP="003071D5">
      <w:pPr>
        <w:spacing w:after="0"/>
        <w:jc w:val="both"/>
        <w:rPr>
          <w:rFonts w:cstheme="minorHAnsi"/>
        </w:rPr>
      </w:pPr>
    </w:p>
    <w:p w14:paraId="5B624B7D" w14:textId="2B77553F" w:rsidR="003071D5" w:rsidRPr="00B0529E" w:rsidRDefault="003071D5" w:rsidP="003071D5">
      <w:pPr>
        <w:spacing w:after="0"/>
        <w:jc w:val="both"/>
        <w:rPr>
          <w:rFonts w:cstheme="minorHAnsi"/>
        </w:rPr>
      </w:pPr>
      <w:r w:rsidRPr="00B0529E">
        <w:rPr>
          <w:rFonts w:cstheme="minorHAnsi"/>
        </w:rPr>
        <w:t>Training should also be tailored to users’ skill levels. Employees who are already comfortable with technology can be guided to understand more complex analytics and reporting features, while those with limited skills can be provided with guidance on basic functions. This approach is more effective than providing the same training to all employees without considering their varying levels of digital proficiency.</w:t>
      </w:r>
    </w:p>
    <w:p w14:paraId="5A7F1CB6" w14:textId="77777777" w:rsidR="003071D5" w:rsidRDefault="003071D5" w:rsidP="003071D5">
      <w:pPr>
        <w:spacing w:after="0"/>
        <w:jc w:val="both"/>
        <w:rPr>
          <w:rFonts w:cstheme="minorHAnsi"/>
          <w:b/>
          <w:bCs/>
        </w:rPr>
      </w:pPr>
    </w:p>
    <w:p w14:paraId="64F6EA20" w14:textId="6351F70A" w:rsidR="003071D5" w:rsidRPr="00B0529E" w:rsidRDefault="003071D5" w:rsidP="003071D5">
      <w:pPr>
        <w:spacing w:after="0"/>
        <w:jc w:val="both"/>
        <w:rPr>
          <w:rFonts w:cstheme="minorHAnsi"/>
          <w:b/>
          <w:bCs/>
        </w:rPr>
      </w:pPr>
      <w:r w:rsidRPr="00B0529E">
        <w:rPr>
          <w:rFonts w:cstheme="minorHAnsi"/>
          <w:b/>
          <w:bCs/>
        </w:rPr>
        <w:t>The Role of Moderating Employee Digital Literacy</w:t>
      </w:r>
    </w:p>
    <w:p w14:paraId="6F80C728" w14:textId="77777777" w:rsidR="003071D5" w:rsidRPr="00B0529E" w:rsidRDefault="003071D5" w:rsidP="003071D5">
      <w:pPr>
        <w:spacing w:after="0"/>
        <w:jc w:val="both"/>
        <w:rPr>
          <w:rFonts w:cstheme="minorHAnsi"/>
        </w:rPr>
      </w:pPr>
      <w:r w:rsidRPr="00B0529E">
        <w:rPr>
          <w:rFonts w:cstheme="minorHAnsi"/>
        </w:rPr>
        <w:t>The results of the third hypothesis test indicate that employees’ digital literacy positively and significantly moderates the effect of HRIS implementation on HR management efficiency. The interaction coefficient between HRIS implementation and digital literacy is 0.116. Although this value is smaller than the direct effect of HRIS implementation, the interaction effect remains significant. Therefore, H3 is accepted.</w:t>
      </w:r>
    </w:p>
    <w:p w14:paraId="3B4174DA" w14:textId="77777777" w:rsidR="003071D5" w:rsidRDefault="003071D5" w:rsidP="003071D5">
      <w:pPr>
        <w:spacing w:after="0"/>
        <w:jc w:val="both"/>
        <w:rPr>
          <w:rFonts w:cstheme="minorHAnsi"/>
        </w:rPr>
      </w:pPr>
    </w:p>
    <w:p w14:paraId="3A653B33" w14:textId="597D6967" w:rsidR="003071D5" w:rsidRPr="00B0529E" w:rsidRDefault="003071D5" w:rsidP="003071D5">
      <w:pPr>
        <w:spacing w:after="0"/>
        <w:jc w:val="both"/>
        <w:rPr>
          <w:rFonts w:cstheme="minorHAnsi"/>
        </w:rPr>
      </w:pPr>
      <w:r w:rsidRPr="00B0529E">
        <w:rPr>
          <w:rFonts w:cstheme="minorHAnsi"/>
        </w:rPr>
        <w:t>The results of the analysis clarify this moderation pattern. At a low level of digital literacy, the effect of HRIS implementation on HR management efficiency yields a coefficient of 0.415. This effect increases to 0.531 at a moderate level of digital literacy and reaches 0.647 at a high level of digital literacy. This pattern indicates that the benefits of HRIS for efficiency become stronger as the system is used by employees with better digital skills.</w:t>
      </w:r>
    </w:p>
    <w:p w14:paraId="200D3F13" w14:textId="77777777" w:rsidR="003071D5" w:rsidRDefault="003071D5" w:rsidP="003071D5">
      <w:pPr>
        <w:spacing w:after="0"/>
        <w:jc w:val="both"/>
        <w:rPr>
          <w:rFonts w:cstheme="minorHAnsi"/>
        </w:rPr>
      </w:pPr>
    </w:p>
    <w:p w14:paraId="589CDC22" w14:textId="592CA044" w:rsidR="003071D5" w:rsidRPr="00B0529E" w:rsidRDefault="003071D5" w:rsidP="003071D5">
      <w:pPr>
        <w:spacing w:after="0"/>
        <w:jc w:val="both"/>
        <w:rPr>
          <w:rFonts w:cstheme="minorHAnsi"/>
        </w:rPr>
      </w:pPr>
      <w:r w:rsidRPr="00B0529E">
        <w:rPr>
          <w:rFonts w:cstheme="minorHAnsi"/>
        </w:rPr>
        <w:t xml:space="preserve">These findings show that technology and human capabilities are inseparable in the digital transformation process. HRIS provides the infrastructure, data, automation features, and integration mechanisms, while digital literacy determines the extent to which users can utilize these functions. A high-quality system </w:t>
      </w:r>
      <w:r w:rsidRPr="00B0529E">
        <w:rPr>
          <w:rFonts w:cstheme="minorHAnsi"/>
        </w:rPr>
        <w:lastRenderedPageBreak/>
        <w:t>does not necessarily deliver optimal results if users are unable to understand and operate it. Conversely, high digital proficiency will not yield optimal benefits if the available system is unstable, not integrated, or does not align with job requirements.</w:t>
      </w:r>
    </w:p>
    <w:p w14:paraId="34A5E90E" w14:textId="77777777" w:rsidR="003071D5" w:rsidRDefault="003071D5" w:rsidP="003071D5">
      <w:pPr>
        <w:spacing w:after="0"/>
        <w:jc w:val="both"/>
        <w:rPr>
          <w:rFonts w:cstheme="minorHAnsi"/>
        </w:rPr>
      </w:pPr>
    </w:p>
    <w:p w14:paraId="14B5DE91" w14:textId="373984BC" w:rsidR="003071D5" w:rsidRPr="00B0529E" w:rsidRDefault="003071D5" w:rsidP="003071D5">
      <w:pPr>
        <w:spacing w:after="0"/>
        <w:jc w:val="both"/>
        <w:rPr>
          <w:rFonts w:cstheme="minorHAnsi"/>
        </w:rPr>
      </w:pPr>
      <w:r w:rsidRPr="00B0529E">
        <w:rPr>
          <w:rFonts w:cstheme="minorHAnsi"/>
        </w:rPr>
        <w:t>The findings of this study align with Strohmeier (2020), who defines the digital transformation of human resource management as a change that simultaneously involves technology, organizational processes, and human actors. This perspective suggests that the digitalization of human resources is not merely a technology procurement project, but rather a transformation of work systems that requires users to adapt their skills, habits, and responsibilities.</w:t>
      </w:r>
    </w:p>
    <w:p w14:paraId="4E387A48" w14:textId="77777777" w:rsidR="003071D5" w:rsidRDefault="003071D5" w:rsidP="003071D5">
      <w:pPr>
        <w:spacing w:after="0"/>
        <w:jc w:val="both"/>
        <w:rPr>
          <w:rFonts w:cstheme="minorHAnsi"/>
        </w:rPr>
      </w:pPr>
    </w:p>
    <w:p w14:paraId="20282ED4" w14:textId="6A6CA4BC" w:rsidR="003071D5" w:rsidRPr="00B0529E" w:rsidRDefault="003071D5" w:rsidP="003071D5">
      <w:pPr>
        <w:spacing w:after="0"/>
        <w:jc w:val="both"/>
        <w:rPr>
          <w:rFonts w:cstheme="minorHAnsi"/>
        </w:rPr>
      </w:pPr>
      <w:proofErr w:type="spellStart"/>
      <w:r w:rsidRPr="00B0529E">
        <w:rPr>
          <w:rFonts w:cstheme="minorHAnsi"/>
        </w:rPr>
        <w:t>Shahreki</w:t>
      </w:r>
      <w:proofErr w:type="spellEnd"/>
      <w:r w:rsidRPr="00B0529E">
        <w:rPr>
          <w:rFonts w:cstheme="minorHAnsi"/>
        </w:rPr>
        <w:t xml:space="preserve"> and Lee (2024) also explain that enabling conditions and the fit between technology and tasks influence the acceptance and utilization of HRIS. When users possess sufficient digital literacy and receive organizational support, they are better able to use the system to enhance creativity, engagement, and work effectiveness. Thus, digital literacy can be viewed as a personal resource that helps users transform the functionality of technology into tangible work benefits.</w:t>
      </w:r>
    </w:p>
    <w:p w14:paraId="1A19CA25" w14:textId="77777777" w:rsidR="003071D5" w:rsidRDefault="003071D5" w:rsidP="003071D5">
      <w:pPr>
        <w:spacing w:after="0"/>
        <w:jc w:val="both"/>
        <w:rPr>
          <w:rFonts w:cstheme="minorHAnsi"/>
        </w:rPr>
      </w:pPr>
    </w:p>
    <w:p w14:paraId="40993FCD" w14:textId="67B8080D" w:rsidR="003071D5" w:rsidRPr="00B0529E" w:rsidRDefault="003071D5" w:rsidP="003071D5">
      <w:pPr>
        <w:spacing w:after="0"/>
        <w:jc w:val="both"/>
        <w:rPr>
          <w:rFonts w:cstheme="minorHAnsi"/>
        </w:rPr>
      </w:pPr>
      <w:r w:rsidRPr="00B0529E">
        <w:rPr>
          <w:rFonts w:cstheme="minorHAnsi"/>
        </w:rPr>
        <w:t>The findings of Li et al. (2026) also indicate that digital literacy can serve as a moderator variable in explaining employees’ responses to the demands of digital technology. Employees with higher digital literacy tend to view the use of technology as a manageable challenge and an opportunity to improve work processes. Conversely, users with low digital literacy are more likely to experience confusion, anxiety, or obstacles when faced with new technological demands.</w:t>
      </w:r>
    </w:p>
    <w:p w14:paraId="36487CCF" w14:textId="77777777" w:rsidR="003071D5" w:rsidRDefault="003071D5" w:rsidP="003071D5">
      <w:pPr>
        <w:spacing w:after="0"/>
        <w:jc w:val="both"/>
        <w:rPr>
          <w:rFonts w:cstheme="minorHAnsi"/>
        </w:rPr>
      </w:pPr>
    </w:p>
    <w:p w14:paraId="52316B92" w14:textId="64F8C272" w:rsidR="003071D5" w:rsidRPr="00B0529E" w:rsidRDefault="003071D5" w:rsidP="003071D5">
      <w:pPr>
        <w:spacing w:after="0"/>
        <w:jc w:val="both"/>
        <w:rPr>
          <w:rFonts w:cstheme="minorHAnsi"/>
        </w:rPr>
      </w:pPr>
      <w:r w:rsidRPr="00B0529E">
        <w:rPr>
          <w:rFonts w:cstheme="minorHAnsi"/>
        </w:rPr>
        <w:t>These findings may explain why the same HRIS application yields different levels of efficiency across two organizations. Companies with more digitally savvy employees can make greater use of self-service features, data integration, analytics, dashboards, and automated reporting. Meanwhile, companies with low digital literacy may only use basic features, while advanced functions are not utilized to their full potential.</w:t>
      </w:r>
    </w:p>
    <w:p w14:paraId="24AD2360" w14:textId="77777777" w:rsidR="003071D5" w:rsidRDefault="003071D5" w:rsidP="003071D5">
      <w:pPr>
        <w:spacing w:after="0"/>
        <w:jc w:val="both"/>
        <w:rPr>
          <w:rFonts w:cstheme="minorHAnsi"/>
        </w:rPr>
      </w:pPr>
    </w:p>
    <w:p w14:paraId="4CF8A08C" w14:textId="15E8F289" w:rsidR="003071D5" w:rsidRPr="00B0529E" w:rsidRDefault="003071D5" w:rsidP="003071D5">
      <w:pPr>
        <w:spacing w:after="0"/>
        <w:jc w:val="both"/>
        <w:rPr>
          <w:rFonts w:cstheme="minorHAnsi"/>
        </w:rPr>
      </w:pPr>
      <w:r w:rsidRPr="00B0529E">
        <w:rPr>
          <w:rFonts w:cstheme="minorHAnsi"/>
        </w:rPr>
        <w:t>As a result, it is not enough for startups to simply choose an HRIS application with many features. Management also needs to assess employees’ digital skills before and after implementation. The results of this assessment can be used to determine training needs, develop training materials, select key users, and establish technical support mechanisms. This strategy will help companies ensure that improvements in system quality go hand in hand with improvements in user skills.</w:t>
      </w:r>
    </w:p>
    <w:p w14:paraId="3666F713" w14:textId="28C322AC" w:rsidR="003071D5" w:rsidRDefault="003071D5" w:rsidP="003071D5">
      <w:pPr>
        <w:spacing w:after="0"/>
        <w:jc w:val="both"/>
        <w:rPr>
          <w:rFonts w:cstheme="minorHAnsi"/>
          <w:b/>
          <w:bCs/>
        </w:rPr>
      </w:pPr>
    </w:p>
    <w:p w14:paraId="4B8FE8F9" w14:textId="77777777" w:rsidR="00085200" w:rsidRPr="00085200" w:rsidRDefault="00085200" w:rsidP="00085200">
      <w:pPr>
        <w:spacing w:after="0"/>
        <w:jc w:val="both"/>
        <w:rPr>
          <w:rFonts w:cstheme="minorHAnsi"/>
          <w:b/>
          <w:bCs/>
        </w:rPr>
      </w:pPr>
      <w:r w:rsidRPr="00085200">
        <w:rPr>
          <w:rFonts w:cstheme="minorHAnsi"/>
          <w:b/>
          <w:bCs/>
        </w:rPr>
        <w:t>CONCLUSION</w:t>
      </w:r>
    </w:p>
    <w:p w14:paraId="18CCDF8B" w14:textId="77777777" w:rsidR="00085200" w:rsidRPr="00085200" w:rsidRDefault="00085200" w:rsidP="00085200">
      <w:pPr>
        <w:spacing w:after="0"/>
        <w:jc w:val="both"/>
        <w:rPr>
          <w:rFonts w:cstheme="minorHAnsi"/>
        </w:rPr>
      </w:pPr>
      <w:r w:rsidRPr="00085200">
        <w:rPr>
          <w:rFonts w:cstheme="minorHAnsi"/>
        </w:rPr>
        <w:t>Based on the research findings, it can be concluded that the implementation of a Human Resource Information System (HRIS) has a positive and significant impact on the efficiency of human resource management in start-up companies in Indonesia. An integrated HRIS system, equipped with comprehensive modules, automation features, and real-time data availability, can accelerate the completion of administrative tasks, reduce data entry errors, and support faster and more accurate decision-making.</w:t>
      </w:r>
    </w:p>
    <w:p w14:paraId="06A892C5" w14:textId="77777777" w:rsidR="00085200" w:rsidRPr="00085200" w:rsidRDefault="00085200" w:rsidP="00085200">
      <w:pPr>
        <w:spacing w:after="0"/>
        <w:jc w:val="both"/>
        <w:rPr>
          <w:rFonts w:cstheme="minorHAnsi"/>
        </w:rPr>
      </w:pPr>
    </w:p>
    <w:p w14:paraId="0C1336AF" w14:textId="77777777" w:rsidR="00085200" w:rsidRPr="00085200" w:rsidRDefault="00085200" w:rsidP="00085200">
      <w:pPr>
        <w:spacing w:after="0"/>
        <w:jc w:val="both"/>
        <w:rPr>
          <w:rFonts w:cstheme="minorHAnsi"/>
        </w:rPr>
      </w:pPr>
      <w:r w:rsidRPr="00085200">
        <w:rPr>
          <w:rFonts w:cstheme="minorHAnsi"/>
        </w:rPr>
        <w:t xml:space="preserve">Employees’ digital literacy also plays a crucial role in enhancing HR management efficiency. Employees with adequate digital skills can utilize the HRIS system more effectively, thereby making administrative </w:t>
      </w:r>
      <w:r w:rsidRPr="00085200">
        <w:rPr>
          <w:rFonts w:cstheme="minorHAnsi"/>
        </w:rPr>
        <w:lastRenderedPageBreak/>
        <w:t>work and data processing more efficient. The test results indicate that digital literacy not only has a direct effect but also acts as a moderator that strengthens the influence of HRIS implementation on HR management efficiency. In other words, a high-quality system and digitally competent users complement each other to achieve optimal efficiency.</w:t>
      </w:r>
    </w:p>
    <w:p w14:paraId="58258401" w14:textId="77777777" w:rsidR="00085200" w:rsidRPr="00085200" w:rsidRDefault="00085200" w:rsidP="00085200">
      <w:pPr>
        <w:spacing w:after="0"/>
        <w:jc w:val="both"/>
        <w:rPr>
          <w:rFonts w:cstheme="minorHAnsi"/>
        </w:rPr>
      </w:pPr>
    </w:p>
    <w:p w14:paraId="6115F2D4" w14:textId="32460F8D" w:rsidR="003071D5" w:rsidRPr="00085200" w:rsidRDefault="00085200" w:rsidP="00085200">
      <w:pPr>
        <w:spacing w:after="0"/>
        <w:jc w:val="both"/>
        <w:rPr>
          <w:rFonts w:cstheme="minorHAnsi"/>
        </w:rPr>
      </w:pPr>
      <w:r w:rsidRPr="00085200">
        <w:rPr>
          <w:rFonts w:cstheme="minorHAnsi"/>
        </w:rPr>
        <w:t>The practical implications of this research are that start-up companies need to emphasize two key aspects in the digital transformation of HR management: the quality and integration of HRIS systems, as well as the enhancement of employees’ digital capabilities through continuous training and mentoring programs. The combination of these two factors will ensure that technology can provide maximum benefits for HR operational efficiency and support the achievement of organizational goals more effectively.</w:t>
      </w:r>
    </w:p>
    <w:p w14:paraId="1CE3FB98" w14:textId="77777777" w:rsidR="00085200" w:rsidRDefault="00085200" w:rsidP="003071D5">
      <w:pPr>
        <w:spacing w:after="0"/>
        <w:jc w:val="both"/>
        <w:rPr>
          <w:rFonts w:cstheme="minorHAnsi"/>
          <w:b/>
          <w:bCs/>
        </w:rPr>
      </w:pPr>
    </w:p>
    <w:p w14:paraId="7933F2E6" w14:textId="0183F72D" w:rsidR="003071D5" w:rsidRPr="00B0529E" w:rsidRDefault="00085200" w:rsidP="003071D5">
      <w:pPr>
        <w:spacing w:after="0"/>
        <w:jc w:val="both"/>
        <w:rPr>
          <w:rFonts w:cstheme="minorHAnsi"/>
          <w:b/>
          <w:bCs/>
        </w:rPr>
      </w:pPr>
      <w:r w:rsidRPr="00B0529E">
        <w:rPr>
          <w:rFonts w:cstheme="minorHAnsi"/>
          <w:b/>
          <w:bCs/>
        </w:rPr>
        <w:t>REFERENCES</w:t>
      </w:r>
    </w:p>
    <w:p w14:paraId="58FA4BCD" w14:textId="77777777" w:rsidR="003071D5" w:rsidRPr="00B0529E" w:rsidRDefault="003071D5" w:rsidP="003071D5">
      <w:pPr>
        <w:spacing w:after="0"/>
        <w:ind w:left="1134" w:hanging="1134"/>
        <w:jc w:val="both"/>
        <w:rPr>
          <w:rFonts w:cstheme="minorHAnsi"/>
        </w:rPr>
      </w:pPr>
      <w:proofErr w:type="spellStart"/>
      <w:r w:rsidRPr="00B0529E">
        <w:rPr>
          <w:rFonts w:cstheme="minorHAnsi"/>
        </w:rPr>
        <w:t>Abuhantash</w:t>
      </w:r>
      <w:proofErr w:type="spellEnd"/>
      <w:r w:rsidRPr="00B0529E">
        <w:rPr>
          <w:rFonts w:cstheme="minorHAnsi"/>
        </w:rPr>
        <w:t>, A. (2023). The impact of human resource information systems on organizational performance: A systematic literature review. European Journal of Business and Management Research, 8(3), 239–245.</w:t>
      </w:r>
      <w:hyperlink r:id="rId7" w:history="1">
        <w:r w:rsidRPr="00B0529E">
          <w:rPr>
            <w:rStyle w:val="Hyperlink"/>
            <w:rFonts w:cstheme="minorHAnsi"/>
          </w:rPr>
          <w:t xml:space="preserve"> https://doi.org/10.24018/ejbmr.2023.8.3.1992</w:t>
        </w:r>
      </w:hyperlink>
    </w:p>
    <w:p w14:paraId="0362CE9C" w14:textId="77777777" w:rsidR="00085200" w:rsidRDefault="00085200" w:rsidP="003071D5">
      <w:pPr>
        <w:spacing w:after="0"/>
        <w:ind w:left="1134" w:hanging="1134"/>
        <w:jc w:val="both"/>
        <w:rPr>
          <w:rFonts w:cstheme="minorHAnsi"/>
        </w:rPr>
      </w:pPr>
    </w:p>
    <w:p w14:paraId="153AE732" w14:textId="36AC19B4" w:rsidR="003071D5" w:rsidRPr="00B0529E" w:rsidRDefault="003071D5" w:rsidP="003071D5">
      <w:pPr>
        <w:spacing w:after="0"/>
        <w:ind w:left="1134" w:hanging="1134"/>
        <w:jc w:val="both"/>
        <w:rPr>
          <w:rFonts w:cstheme="minorHAnsi"/>
        </w:rPr>
      </w:pPr>
      <w:proofErr w:type="spellStart"/>
      <w:r w:rsidRPr="00B0529E">
        <w:rPr>
          <w:rFonts w:cstheme="minorHAnsi"/>
        </w:rPr>
        <w:t>Alebiosu</w:t>
      </w:r>
      <w:proofErr w:type="spellEnd"/>
      <w:r w:rsidRPr="00B0529E">
        <w:rPr>
          <w:rFonts w:cstheme="minorHAnsi"/>
        </w:rPr>
        <w:t xml:space="preserve">, J. O., Salau, O. P., </w:t>
      </w:r>
      <w:proofErr w:type="spellStart"/>
      <w:r w:rsidRPr="00B0529E">
        <w:rPr>
          <w:rFonts w:cstheme="minorHAnsi"/>
        </w:rPr>
        <w:t>Atolagbe</w:t>
      </w:r>
      <w:proofErr w:type="spellEnd"/>
      <w:r w:rsidRPr="00B0529E">
        <w:rPr>
          <w:rFonts w:cstheme="minorHAnsi"/>
        </w:rPr>
        <w:t xml:space="preserve">, T. M., &amp; Dada, A. E. (2023). Bolstering the role of human resource information systems on employees’ behavioral outcomes in selected manufacturing firms in Nigeria. </w:t>
      </w:r>
      <w:proofErr w:type="spellStart"/>
      <w:r w:rsidRPr="00B0529E">
        <w:rPr>
          <w:rFonts w:cstheme="minorHAnsi"/>
        </w:rPr>
        <w:t>Heliyon</w:t>
      </w:r>
      <w:proofErr w:type="spellEnd"/>
      <w:r w:rsidRPr="00B0529E">
        <w:rPr>
          <w:rFonts w:cstheme="minorHAnsi"/>
        </w:rPr>
        <w:t>, 9(1), Article e12785.</w:t>
      </w:r>
      <w:hyperlink r:id="rId8" w:history="1">
        <w:r w:rsidRPr="00B0529E">
          <w:rPr>
            <w:rStyle w:val="Hyperlink"/>
            <w:rFonts w:cstheme="minorHAnsi"/>
          </w:rPr>
          <w:t xml:space="preserve"> https://doi.org/10.1016/j.heliyon.2022.e12785</w:t>
        </w:r>
      </w:hyperlink>
    </w:p>
    <w:p w14:paraId="0FC415F9" w14:textId="77777777" w:rsidR="003071D5" w:rsidRPr="00B0529E" w:rsidRDefault="003071D5" w:rsidP="003071D5">
      <w:pPr>
        <w:spacing w:after="0"/>
        <w:ind w:left="1134" w:hanging="1134"/>
        <w:jc w:val="both"/>
        <w:rPr>
          <w:rFonts w:cstheme="minorHAnsi"/>
        </w:rPr>
      </w:pPr>
      <w:r w:rsidRPr="00B0529E">
        <w:rPr>
          <w:rFonts w:cstheme="minorHAnsi"/>
        </w:rPr>
        <w:t xml:space="preserve">Alkhwaldi, A. F., </w:t>
      </w:r>
      <w:proofErr w:type="spellStart"/>
      <w:r w:rsidRPr="00B0529E">
        <w:rPr>
          <w:rFonts w:cstheme="minorHAnsi"/>
        </w:rPr>
        <w:t>Alobidyeen</w:t>
      </w:r>
      <w:proofErr w:type="spellEnd"/>
      <w:r w:rsidRPr="00B0529E">
        <w:rPr>
          <w:rFonts w:cstheme="minorHAnsi"/>
        </w:rPr>
        <w:t>, B., Abdulmuhsin, A. A., &amp; Al-</w:t>
      </w:r>
      <w:proofErr w:type="spellStart"/>
      <w:r w:rsidRPr="00B0529E">
        <w:rPr>
          <w:rFonts w:cstheme="minorHAnsi"/>
        </w:rPr>
        <w:t>Okaily</w:t>
      </w:r>
      <w:proofErr w:type="spellEnd"/>
      <w:r w:rsidRPr="00B0529E">
        <w:rPr>
          <w:rFonts w:cstheme="minorHAnsi"/>
        </w:rPr>
        <w:t xml:space="preserve">, M. (2023). Investigating the antecedents of HRIS adoption in public sector organizations: Integration of UTAUT and TTF. International Journal of Organizational Analysis, 31(7), 3251–3274. </w:t>
      </w:r>
      <w:hyperlink r:id="rId9" w:history="1">
        <w:r w:rsidRPr="00B0529E">
          <w:rPr>
            <w:rStyle w:val="Hyperlink"/>
            <w:rFonts w:cstheme="minorHAnsi"/>
          </w:rPr>
          <w:t>https://doi.org/10.1108/IJOA-04-2022-3228</w:t>
        </w:r>
      </w:hyperlink>
    </w:p>
    <w:p w14:paraId="708BBCC2" w14:textId="77777777" w:rsidR="003071D5" w:rsidRPr="00B0529E" w:rsidRDefault="003071D5" w:rsidP="003071D5">
      <w:pPr>
        <w:spacing w:after="0"/>
        <w:ind w:left="1134" w:hanging="1134"/>
        <w:jc w:val="both"/>
        <w:rPr>
          <w:rFonts w:cstheme="minorHAnsi"/>
        </w:rPr>
      </w:pPr>
      <w:r w:rsidRPr="00B0529E">
        <w:rPr>
          <w:rFonts w:cstheme="minorHAnsi"/>
        </w:rPr>
        <w:t xml:space="preserve">Caroline, A., Coun, M. J. H., Gunawan, A., &amp; Stoffers, J. (2025). A systematic literature review on digital literacy, employability, and innovative work behavior: Emphasizing contextual approaches in HRM research. Frontiers in Psychology, 15, Article 1448555. </w:t>
      </w:r>
      <w:hyperlink r:id="rId10" w:history="1">
        <w:r w:rsidRPr="00B0529E">
          <w:rPr>
            <w:rStyle w:val="Hyperlink"/>
            <w:rFonts w:cstheme="minorHAnsi"/>
          </w:rPr>
          <w:t>https://doi.org/10.3389/fpsyg.2024.1448555</w:t>
        </w:r>
      </w:hyperlink>
    </w:p>
    <w:p w14:paraId="3BD54D5F" w14:textId="77777777" w:rsidR="003071D5" w:rsidRPr="00B0529E" w:rsidRDefault="003071D5" w:rsidP="003071D5">
      <w:pPr>
        <w:spacing w:after="0"/>
        <w:ind w:left="1134" w:hanging="1134"/>
        <w:jc w:val="both"/>
        <w:rPr>
          <w:rFonts w:cstheme="minorHAnsi"/>
        </w:rPr>
      </w:pPr>
      <w:r w:rsidRPr="00B0529E">
        <w:rPr>
          <w:rFonts w:cstheme="minorHAnsi"/>
        </w:rPr>
        <w:t xml:space="preserve">Creswell, J. W., &amp; Creswell, J. D. (2023). Research design: Qualitative, quantitative, and mixed methods </w:t>
      </w:r>
      <w:proofErr w:type="gramStart"/>
      <w:r w:rsidRPr="00B0529E">
        <w:rPr>
          <w:rFonts w:cstheme="minorHAnsi"/>
        </w:rPr>
        <w:t>approaches</w:t>
      </w:r>
      <w:proofErr w:type="gramEnd"/>
      <w:r w:rsidRPr="00B0529E">
        <w:rPr>
          <w:rFonts w:cstheme="minorHAnsi"/>
        </w:rPr>
        <w:t xml:space="preserve"> (6th ed.). SAGE Publications.</w:t>
      </w:r>
    </w:p>
    <w:p w14:paraId="010608C3" w14:textId="77777777" w:rsidR="003071D5" w:rsidRPr="00B0529E" w:rsidRDefault="003071D5" w:rsidP="003071D5">
      <w:pPr>
        <w:spacing w:after="0"/>
        <w:ind w:left="1134" w:hanging="1134"/>
        <w:jc w:val="both"/>
        <w:rPr>
          <w:rFonts w:cstheme="minorHAnsi"/>
        </w:rPr>
      </w:pPr>
      <w:r w:rsidRPr="00B0529E">
        <w:rPr>
          <w:rFonts w:cstheme="minorHAnsi"/>
        </w:rPr>
        <w:t>Hair, J. F., Hult, G. T. M., Ringle, C. M., &amp; Sarstedt, M. (2022). A primer on partial least squares structural equation modeling (PLS-SEM) (3rd ed.). SAGE Publications.</w:t>
      </w:r>
    </w:p>
    <w:p w14:paraId="5F8ACCBF" w14:textId="77777777" w:rsidR="003071D5" w:rsidRPr="00B0529E" w:rsidRDefault="003071D5" w:rsidP="003071D5">
      <w:pPr>
        <w:spacing w:after="0"/>
        <w:ind w:left="1134" w:hanging="1134"/>
        <w:jc w:val="both"/>
        <w:rPr>
          <w:rFonts w:cstheme="minorHAnsi"/>
        </w:rPr>
      </w:pPr>
      <w:r w:rsidRPr="00B0529E">
        <w:rPr>
          <w:rFonts w:cstheme="minorHAnsi"/>
        </w:rPr>
        <w:t xml:space="preserve">Hair, J. F., Sarstedt, M., Ringle, C. M., &amp; </w:t>
      </w:r>
      <w:proofErr w:type="spellStart"/>
      <w:r w:rsidRPr="00B0529E">
        <w:rPr>
          <w:rFonts w:cstheme="minorHAnsi"/>
        </w:rPr>
        <w:t>Gudergan</w:t>
      </w:r>
      <w:proofErr w:type="spellEnd"/>
      <w:r w:rsidRPr="00B0529E">
        <w:rPr>
          <w:rFonts w:cstheme="minorHAnsi"/>
        </w:rPr>
        <w:t>, S. P. (2024). Advanced issues in partial least squares structural equation modeling (PLS-SEM) (2nd ed.). SAGE Publications.</w:t>
      </w:r>
    </w:p>
    <w:p w14:paraId="6ADDA629" w14:textId="77777777" w:rsidR="003071D5" w:rsidRPr="00B0529E" w:rsidRDefault="003071D5" w:rsidP="003071D5">
      <w:pPr>
        <w:spacing w:after="0"/>
        <w:ind w:left="1134" w:hanging="1134"/>
        <w:jc w:val="both"/>
        <w:rPr>
          <w:rFonts w:cstheme="minorHAnsi"/>
        </w:rPr>
      </w:pPr>
      <w:r w:rsidRPr="00B0529E">
        <w:rPr>
          <w:rFonts w:cstheme="minorHAnsi"/>
        </w:rPr>
        <w:t>Li, S., Wang, Y., &amp; Wang, X. (2026). To embrace or to avoid: The dual path effects of digital technology requirements on employees with different digital literacy. Frontiers in Psychology, 16, Article 1676932.</w:t>
      </w:r>
      <w:hyperlink r:id="rId11" w:history="1">
        <w:r w:rsidRPr="00B0529E">
          <w:rPr>
            <w:rStyle w:val="Hyperlink"/>
            <w:rFonts w:cstheme="minorHAnsi"/>
          </w:rPr>
          <w:t xml:space="preserve"> https://doi.org/10.3389/fpsyg.2025.1676932</w:t>
        </w:r>
      </w:hyperlink>
    </w:p>
    <w:p w14:paraId="543C51FA" w14:textId="77777777" w:rsidR="003071D5" w:rsidRPr="00B0529E" w:rsidRDefault="003071D5" w:rsidP="003071D5">
      <w:pPr>
        <w:spacing w:after="0"/>
        <w:ind w:left="1134" w:hanging="1134"/>
        <w:jc w:val="both"/>
        <w:rPr>
          <w:rFonts w:cstheme="minorHAnsi"/>
        </w:rPr>
      </w:pPr>
      <w:proofErr w:type="spellStart"/>
      <w:r w:rsidRPr="00B0529E">
        <w:rPr>
          <w:rFonts w:cstheme="minorHAnsi"/>
        </w:rPr>
        <w:t>Mandulangi</w:t>
      </w:r>
      <w:proofErr w:type="spellEnd"/>
      <w:r w:rsidRPr="00B0529E">
        <w:rPr>
          <w:rFonts w:cstheme="minorHAnsi"/>
        </w:rPr>
        <w:t>, J. (2025). The impact of human resource digitalization through HRIS on human resource management efficiency: A Technology Acceptance Model approach. Insight: Indonesian Journal of Social, Humanity, and Education, 1(3), 138–147.</w:t>
      </w:r>
      <w:hyperlink r:id="rId12" w:history="1">
        <w:r w:rsidRPr="00B0529E">
          <w:rPr>
            <w:rStyle w:val="Hyperlink"/>
            <w:rFonts w:cstheme="minorHAnsi"/>
          </w:rPr>
          <w:t xml:space="preserve"> https://doi.org/10.70742/insight.v1i3.519</w:t>
        </w:r>
      </w:hyperlink>
    </w:p>
    <w:p w14:paraId="2921D0FE" w14:textId="77777777" w:rsidR="003071D5" w:rsidRPr="00B0529E" w:rsidRDefault="003071D5" w:rsidP="003071D5">
      <w:pPr>
        <w:spacing w:after="0"/>
        <w:ind w:left="1134" w:hanging="1134"/>
        <w:jc w:val="both"/>
        <w:rPr>
          <w:rFonts w:cstheme="minorHAnsi"/>
        </w:rPr>
      </w:pPr>
      <w:r w:rsidRPr="00B0529E">
        <w:rPr>
          <w:rFonts w:cstheme="minorHAnsi"/>
        </w:rPr>
        <w:t xml:space="preserve">Nikou, S., De </w:t>
      </w:r>
      <w:proofErr w:type="spellStart"/>
      <w:r w:rsidRPr="00B0529E">
        <w:rPr>
          <w:rFonts w:cstheme="minorHAnsi"/>
        </w:rPr>
        <w:t>Reuver</w:t>
      </w:r>
      <w:proofErr w:type="spellEnd"/>
      <w:r w:rsidRPr="00B0529E">
        <w:rPr>
          <w:rFonts w:cstheme="minorHAnsi"/>
        </w:rPr>
        <w:t xml:space="preserve">, M., &amp; Mahboob Kanafi, M. (2022). Workplace literacy skills—How information and digital literacy affect the adoption of digital technology. Journal of Documentation, 78(7), 371–391. </w:t>
      </w:r>
      <w:hyperlink r:id="rId13" w:history="1">
        <w:r w:rsidRPr="00B0529E">
          <w:rPr>
            <w:rStyle w:val="Hyperlink"/>
            <w:rFonts w:cstheme="minorHAnsi"/>
          </w:rPr>
          <w:t>https://doi.org/10.1108/JD-12-2021-0241</w:t>
        </w:r>
      </w:hyperlink>
    </w:p>
    <w:p w14:paraId="115B6CB4" w14:textId="77777777" w:rsidR="003071D5" w:rsidRPr="00B0529E" w:rsidRDefault="003071D5" w:rsidP="003071D5">
      <w:pPr>
        <w:spacing w:after="0"/>
        <w:ind w:left="1134" w:hanging="1134"/>
        <w:jc w:val="both"/>
        <w:rPr>
          <w:rFonts w:cstheme="minorHAnsi"/>
        </w:rPr>
      </w:pPr>
      <w:r w:rsidRPr="00B0529E">
        <w:rPr>
          <w:rFonts w:cstheme="minorHAnsi"/>
        </w:rPr>
        <w:lastRenderedPageBreak/>
        <w:t xml:space="preserve">Ringle, C. M., Wende, S., &amp; Becker, J.-M. (2024). </w:t>
      </w:r>
      <w:proofErr w:type="spellStart"/>
      <w:r w:rsidRPr="00B0529E">
        <w:rPr>
          <w:rFonts w:cstheme="minorHAnsi"/>
        </w:rPr>
        <w:t>SmartPLS</w:t>
      </w:r>
      <w:proofErr w:type="spellEnd"/>
      <w:r w:rsidRPr="00B0529E">
        <w:rPr>
          <w:rFonts w:cstheme="minorHAnsi"/>
        </w:rPr>
        <w:t xml:space="preserve"> 4 [Computer software]. </w:t>
      </w:r>
      <w:proofErr w:type="spellStart"/>
      <w:r w:rsidRPr="00B0529E">
        <w:rPr>
          <w:rFonts w:cstheme="minorHAnsi"/>
        </w:rPr>
        <w:t>SmartPLS</w:t>
      </w:r>
      <w:proofErr w:type="spellEnd"/>
      <w:r w:rsidRPr="00B0529E">
        <w:rPr>
          <w:rFonts w:cstheme="minorHAnsi"/>
        </w:rPr>
        <w:t xml:space="preserve"> GmbH.</w:t>
      </w:r>
      <w:hyperlink r:id="rId14" w:history="1">
        <w:r w:rsidRPr="00B0529E">
          <w:rPr>
            <w:rStyle w:val="Hyperlink"/>
            <w:rFonts w:cstheme="minorHAnsi"/>
          </w:rPr>
          <w:t xml:space="preserve"> https://www.smartpls.com</w:t>
        </w:r>
      </w:hyperlink>
    </w:p>
    <w:p w14:paraId="7B65F35A" w14:textId="77777777" w:rsidR="003071D5" w:rsidRPr="00B0529E" w:rsidRDefault="003071D5" w:rsidP="003071D5">
      <w:pPr>
        <w:spacing w:after="0"/>
        <w:ind w:left="1134" w:hanging="1134"/>
        <w:jc w:val="both"/>
        <w:rPr>
          <w:rFonts w:cstheme="minorHAnsi"/>
        </w:rPr>
      </w:pPr>
      <w:proofErr w:type="spellStart"/>
      <w:r w:rsidRPr="00B0529E">
        <w:rPr>
          <w:rFonts w:cstheme="minorHAnsi"/>
        </w:rPr>
        <w:t>Shahreki</w:t>
      </w:r>
      <w:proofErr w:type="spellEnd"/>
      <w:r w:rsidRPr="00B0529E">
        <w:rPr>
          <w:rFonts w:cstheme="minorHAnsi"/>
        </w:rPr>
        <w:t>, J., &amp; Lee, J. Y. (2024). Adopting human resource information systems and work-related outcomes in emerging market SMEs: Unified theory of acceptance and use of technology. Cross Cultural &amp; Strategic Management, 31(1), 116–142.</w:t>
      </w:r>
      <w:hyperlink r:id="rId15" w:history="1">
        <w:r w:rsidRPr="00B0529E">
          <w:rPr>
            <w:rStyle w:val="Hyperlink"/>
            <w:rFonts w:cstheme="minorHAnsi"/>
          </w:rPr>
          <w:t xml:space="preserve"> https://doi.org/10.1108/CCSM-09-2022-0144</w:t>
        </w:r>
      </w:hyperlink>
    </w:p>
    <w:p w14:paraId="1135CC38" w14:textId="77777777" w:rsidR="003071D5" w:rsidRPr="00B0529E" w:rsidRDefault="003071D5" w:rsidP="003071D5">
      <w:pPr>
        <w:spacing w:after="0"/>
        <w:ind w:left="1134" w:hanging="1134"/>
        <w:jc w:val="both"/>
        <w:rPr>
          <w:rFonts w:cstheme="minorHAnsi"/>
        </w:rPr>
      </w:pPr>
      <w:r w:rsidRPr="00B0529E">
        <w:rPr>
          <w:rFonts w:cstheme="minorHAnsi"/>
        </w:rPr>
        <w:t>Strohmeier, S. (2020). Digital human resource management: A conceptual clarification. German Journal of Human Resource Management, 34(3), 345–365.</w:t>
      </w:r>
      <w:hyperlink r:id="rId16" w:history="1">
        <w:r w:rsidRPr="00B0529E">
          <w:rPr>
            <w:rStyle w:val="Hyperlink"/>
            <w:rFonts w:cstheme="minorHAnsi"/>
          </w:rPr>
          <w:t xml:space="preserve"> https://doi.org/10.1177/2397002220921131</w:t>
        </w:r>
      </w:hyperlink>
    </w:p>
    <w:p w14:paraId="57E83205" w14:textId="77777777" w:rsidR="003071D5" w:rsidRPr="00B0529E" w:rsidRDefault="003071D5" w:rsidP="003071D5">
      <w:pPr>
        <w:spacing w:after="0"/>
        <w:ind w:left="1134" w:hanging="1134"/>
        <w:jc w:val="both"/>
        <w:rPr>
          <w:rFonts w:cstheme="minorHAnsi"/>
        </w:rPr>
      </w:pPr>
      <w:r w:rsidRPr="00B0529E">
        <w:rPr>
          <w:rFonts w:cstheme="minorHAnsi"/>
        </w:rPr>
        <w:t xml:space="preserve">Theres, C., &amp; Strohmeier, S. (2023). Met the expectations? A meta-analysis of the performance consequences of digital HRM. The International Journal of Human Resource Management, 34(20), 3857–3892. </w:t>
      </w:r>
      <w:hyperlink r:id="rId17" w:history="1">
        <w:r w:rsidRPr="00B0529E">
          <w:rPr>
            <w:rStyle w:val="Hyperlink"/>
            <w:rFonts w:cstheme="minorHAnsi"/>
          </w:rPr>
          <w:t>https://doi.org/10.1080/09585192.2022.2161324</w:t>
        </w:r>
      </w:hyperlink>
    </w:p>
    <w:p w14:paraId="01D3D412" w14:textId="77777777" w:rsidR="003071D5" w:rsidRPr="00B0529E" w:rsidRDefault="003071D5" w:rsidP="003071D5">
      <w:pPr>
        <w:spacing w:after="0"/>
        <w:jc w:val="both"/>
        <w:rPr>
          <w:rFonts w:cstheme="minorHAnsi"/>
        </w:rPr>
      </w:pPr>
    </w:p>
    <w:p w14:paraId="367B5962" w14:textId="77777777" w:rsidR="003071D5" w:rsidRPr="00B0529E" w:rsidRDefault="003071D5" w:rsidP="003071D5">
      <w:pPr>
        <w:spacing w:after="0"/>
      </w:pPr>
    </w:p>
    <w:p w14:paraId="4F672210" w14:textId="77777777" w:rsidR="00DF1D6F" w:rsidRDefault="00DF1D6F" w:rsidP="003071D5">
      <w:pPr>
        <w:spacing w:after="0"/>
      </w:pPr>
    </w:p>
    <w:sectPr w:rsidR="00DF1D6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CF43" w14:textId="77777777" w:rsidR="0001600A" w:rsidRDefault="0001600A" w:rsidP="00E1492A">
      <w:pPr>
        <w:spacing w:after="0" w:line="240" w:lineRule="auto"/>
      </w:pPr>
      <w:r>
        <w:separator/>
      </w:r>
    </w:p>
  </w:endnote>
  <w:endnote w:type="continuationSeparator" w:id="0">
    <w:p w14:paraId="16074329" w14:textId="77777777" w:rsidR="0001600A" w:rsidRDefault="0001600A" w:rsidP="00E1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7877" w14:textId="77777777" w:rsidR="00E1492A" w:rsidRDefault="00E1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993" w14:textId="77777777" w:rsidR="00E1492A" w:rsidRDefault="00E14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B178" w14:textId="77777777" w:rsidR="00E1492A" w:rsidRDefault="00E1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0762" w14:textId="77777777" w:rsidR="0001600A" w:rsidRDefault="0001600A" w:rsidP="00E1492A">
      <w:pPr>
        <w:spacing w:after="0" w:line="240" w:lineRule="auto"/>
      </w:pPr>
      <w:r>
        <w:separator/>
      </w:r>
    </w:p>
  </w:footnote>
  <w:footnote w:type="continuationSeparator" w:id="0">
    <w:p w14:paraId="2E031430" w14:textId="77777777" w:rsidR="0001600A" w:rsidRDefault="0001600A" w:rsidP="00E1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7BAB" w14:textId="5C73D128" w:rsidR="00E1492A" w:rsidRDefault="00E1492A">
    <w:pPr>
      <w:pStyle w:val="Header"/>
    </w:pPr>
    <w:r>
      <w:rPr>
        <w:noProof/>
      </w:rPr>
      <w:pict w14:anchorId="64E91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6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7863" w14:textId="08002FCA" w:rsidR="00E1492A" w:rsidRDefault="00E1492A">
    <w:pPr>
      <w:pStyle w:val="Header"/>
    </w:pPr>
    <w:r>
      <w:rPr>
        <w:noProof/>
      </w:rPr>
      <w:pict w14:anchorId="4EA0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6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8A5C" w14:textId="5BE61077" w:rsidR="00E1492A" w:rsidRDefault="00E1492A">
    <w:pPr>
      <w:pStyle w:val="Header"/>
    </w:pPr>
    <w:r>
      <w:rPr>
        <w:noProof/>
      </w:rPr>
      <w:pict w14:anchorId="437E3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6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A2B"/>
    <w:multiLevelType w:val="multilevel"/>
    <w:tmpl w:val="3A6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A4F25"/>
    <w:multiLevelType w:val="multilevel"/>
    <w:tmpl w:val="03F6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741D3"/>
    <w:multiLevelType w:val="multilevel"/>
    <w:tmpl w:val="F97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681715">
    <w:abstractNumId w:val="0"/>
  </w:num>
  <w:num w:numId="2" w16cid:durableId="50815151">
    <w:abstractNumId w:val="1"/>
  </w:num>
  <w:num w:numId="3" w16cid:durableId="1550917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D5"/>
    <w:rsid w:val="0001600A"/>
    <w:rsid w:val="00085200"/>
    <w:rsid w:val="00133D1C"/>
    <w:rsid w:val="00292CBA"/>
    <w:rsid w:val="003071D5"/>
    <w:rsid w:val="00453D02"/>
    <w:rsid w:val="005F55CB"/>
    <w:rsid w:val="006827F1"/>
    <w:rsid w:val="006A0118"/>
    <w:rsid w:val="00DA3C7C"/>
    <w:rsid w:val="00DF1D6F"/>
    <w:rsid w:val="00E1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028E"/>
  <w15:chartTrackingRefBased/>
  <w15:docId w15:val="{929640E2-56C7-4023-A809-C4509558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D5"/>
  </w:style>
  <w:style w:type="paragraph" w:styleId="Heading2">
    <w:name w:val="heading 2"/>
    <w:basedOn w:val="Normal"/>
    <w:link w:val="Heading2Char"/>
    <w:uiPriority w:val="9"/>
    <w:qFormat/>
    <w:rsid w:val="00307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071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1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71D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071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1D5"/>
    <w:rPr>
      <w:b/>
      <w:bCs/>
    </w:rPr>
  </w:style>
  <w:style w:type="character" w:styleId="Emphasis">
    <w:name w:val="Emphasis"/>
    <w:basedOn w:val="DefaultParagraphFont"/>
    <w:uiPriority w:val="20"/>
    <w:qFormat/>
    <w:rsid w:val="003071D5"/>
    <w:rPr>
      <w:i/>
      <w:iCs/>
    </w:rPr>
  </w:style>
  <w:style w:type="table" w:styleId="TableGrid">
    <w:name w:val="Table Grid"/>
    <w:basedOn w:val="TableNormal"/>
    <w:uiPriority w:val="59"/>
    <w:rsid w:val="003071D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1D5"/>
    <w:rPr>
      <w:color w:val="0563C1" w:themeColor="hyperlink"/>
      <w:u w:val="single"/>
    </w:rPr>
  </w:style>
  <w:style w:type="paragraph" w:styleId="BodyText">
    <w:name w:val="Body Text"/>
    <w:basedOn w:val="Normal"/>
    <w:link w:val="BodyTextChar"/>
    <w:uiPriority w:val="1"/>
    <w:qFormat/>
    <w:rsid w:val="003071D5"/>
    <w:pPr>
      <w:widowControl w:val="0"/>
      <w:autoSpaceDE w:val="0"/>
      <w:autoSpaceDN w:val="0"/>
      <w:spacing w:after="0" w:line="240" w:lineRule="auto"/>
      <w:ind w:left="16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071D5"/>
    <w:rPr>
      <w:rFonts w:ascii="Times New Roman" w:eastAsia="Times New Roman" w:hAnsi="Times New Roman" w:cs="Times New Roman"/>
      <w:sz w:val="20"/>
      <w:szCs w:val="20"/>
    </w:rPr>
  </w:style>
  <w:style w:type="paragraph" w:customStyle="1" w:styleId="Author">
    <w:name w:val="Author"/>
    <w:basedOn w:val="Normal"/>
    <w:rsid w:val="003071D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3071D5"/>
    <w:pPr>
      <w:spacing w:after="240" w:line="240" w:lineRule="exact"/>
      <w:jc w:val="right"/>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133D1C"/>
    <w:rPr>
      <w:color w:val="605E5C"/>
      <w:shd w:val="clear" w:color="auto" w:fill="E1DFDD"/>
    </w:rPr>
  </w:style>
  <w:style w:type="paragraph" w:styleId="Header">
    <w:name w:val="header"/>
    <w:basedOn w:val="Normal"/>
    <w:link w:val="HeaderChar"/>
    <w:uiPriority w:val="99"/>
    <w:unhideWhenUsed/>
    <w:rsid w:val="00E14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2A"/>
  </w:style>
  <w:style w:type="paragraph" w:styleId="Footer">
    <w:name w:val="footer"/>
    <w:basedOn w:val="Normal"/>
    <w:link w:val="FooterChar"/>
    <w:uiPriority w:val="99"/>
    <w:unhideWhenUsed/>
    <w:rsid w:val="00E14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2.e12785" TargetMode="External"/><Relationship Id="rId13" Type="http://schemas.openxmlformats.org/officeDocument/2006/relationships/hyperlink" Target="https://doi.org/10.1108/JD-12-2021-024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24018/ejbmr.2023.8.3.1992" TargetMode="External"/><Relationship Id="rId12" Type="http://schemas.openxmlformats.org/officeDocument/2006/relationships/hyperlink" Target="https://doi.org/10.70742/insight.v1i3.519" TargetMode="External"/><Relationship Id="rId17" Type="http://schemas.openxmlformats.org/officeDocument/2006/relationships/hyperlink" Target="https://doi.org/10.1080/09585192.2022.21613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77/239700222092113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5.167693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08/CCSM-09-2022-0144" TargetMode="External"/><Relationship Id="rId23" Type="http://schemas.openxmlformats.org/officeDocument/2006/relationships/footer" Target="footer3.xml"/><Relationship Id="rId10" Type="http://schemas.openxmlformats.org/officeDocument/2006/relationships/hyperlink" Target="https://doi.org/10.3389/fpsyg.2024.144855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08/IJOA-04-2022-3228" TargetMode="External"/><Relationship Id="rId14" Type="http://schemas.openxmlformats.org/officeDocument/2006/relationships/hyperlink" Target="https://www.smartpls.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1084</cp:lastModifiedBy>
  <cp:revision>6</cp:revision>
  <dcterms:created xsi:type="dcterms:W3CDTF">2026-06-12T13:43:00Z</dcterms:created>
  <dcterms:modified xsi:type="dcterms:W3CDTF">2026-06-15T12:35:00Z</dcterms:modified>
</cp:coreProperties>
</file>