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72E" w:rsidRPr="00E502F8" w14:paraId="413BA3D5" w14:textId="77777777" w:rsidTr="00592A88">
        <w:trPr>
          <w:trHeight w:val="20"/>
          <w:jc w:val="center"/>
        </w:trPr>
        <w:tc>
          <w:tcPr>
            <w:tcW w:w="1186" w:type="pct"/>
          </w:tcPr>
          <w:p w14:paraId="011B8F71" w14:textId="77777777" w:rsidR="00DC672E" w:rsidRPr="00E502F8" w:rsidRDefault="00DC672E" w:rsidP="00592A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5A88B7" w14:textId="77777777" w:rsidR="00DC672E" w:rsidRPr="00E502F8" w:rsidRDefault="00DC672E" w:rsidP="00592A8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502F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and Review in Agriculture</w:t>
              </w:r>
            </w:hyperlink>
          </w:p>
        </w:tc>
      </w:tr>
      <w:tr w:rsidR="00DC672E" w:rsidRPr="00E502F8" w14:paraId="1398E519" w14:textId="77777777" w:rsidTr="00592A88">
        <w:trPr>
          <w:trHeight w:val="20"/>
          <w:jc w:val="center"/>
        </w:trPr>
        <w:tc>
          <w:tcPr>
            <w:tcW w:w="1186" w:type="pct"/>
          </w:tcPr>
          <w:p w14:paraId="2808EF12" w14:textId="77777777" w:rsidR="00DC672E" w:rsidRPr="00E502F8" w:rsidRDefault="00DC672E" w:rsidP="00592A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C848AC" w14:textId="77777777" w:rsidR="00DC672E" w:rsidRPr="00E502F8" w:rsidRDefault="00DC672E" w:rsidP="00592A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Ms_AJRRA_2697</w:t>
            </w:r>
          </w:p>
        </w:tc>
      </w:tr>
      <w:tr w:rsidR="00DC672E" w:rsidRPr="00E502F8" w14:paraId="75D1B51F" w14:textId="77777777" w:rsidTr="00592A88">
        <w:trPr>
          <w:trHeight w:val="20"/>
          <w:jc w:val="center"/>
        </w:trPr>
        <w:tc>
          <w:tcPr>
            <w:tcW w:w="1186" w:type="pct"/>
          </w:tcPr>
          <w:p w14:paraId="6B99B83C" w14:textId="77777777" w:rsidR="00DC672E" w:rsidRPr="00E502F8" w:rsidRDefault="00DC672E" w:rsidP="00592A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3DD2EE" w14:textId="77777777" w:rsidR="00DC672E" w:rsidRPr="00E502F8" w:rsidRDefault="00DC672E" w:rsidP="00592A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Studies on priming techniques for enhancing planting value, seed quality and yield of Wheat (</w:t>
            </w:r>
            <w:proofErr w:type="spellStart"/>
            <w:proofErr w:type="gramStart"/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T.aestivum</w:t>
            </w:r>
            <w:proofErr w:type="spellEnd"/>
            <w:proofErr w:type="gramEnd"/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bundelkhand</w:t>
            </w:r>
            <w:proofErr w:type="spellEnd"/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DC672E" w:rsidRPr="00E502F8" w14:paraId="5C5B70E7" w14:textId="77777777" w:rsidTr="00592A88">
        <w:trPr>
          <w:trHeight w:val="20"/>
          <w:jc w:val="center"/>
        </w:trPr>
        <w:tc>
          <w:tcPr>
            <w:tcW w:w="1186" w:type="pct"/>
          </w:tcPr>
          <w:p w14:paraId="091E5D1B" w14:textId="77777777" w:rsidR="00DC672E" w:rsidRPr="00E502F8" w:rsidRDefault="00DC672E" w:rsidP="00592A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CE67C25" w14:textId="77777777" w:rsidR="00DC672E" w:rsidRPr="00E502F8" w:rsidRDefault="00DC672E" w:rsidP="00592A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357F24" w14:textId="77777777" w:rsidR="00DC672E" w:rsidRPr="00E502F8" w:rsidRDefault="00DC672E" w:rsidP="00592A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119660" w14:textId="77777777" w:rsidR="00DC672E" w:rsidRPr="00E502F8" w:rsidRDefault="00DC672E" w:rsidP="00DC672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DC2A67B" w14:textId="77777777" w:rsidR="00DC672E" w:rsidRPr="00E502F8" w:rsidRDefault="00DC672E" w:rsidP="00DC672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502F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502F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F79B313" w14:textId="77777777" w:rsidR="00DC672E" w:rsidRPr="00E502F8" w:rsidRDefault="00DC672E" w:rsidP="00DC672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C672E" w:rsidRPr="00E502F8" w14:paraId="10BC4A6B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4AD79314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32426D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22B3978" w14:textId="77777777" w:rsidR="00DC672E" w:rsidRPr="00E502F8" w:rsidRDefault="00DC672E" w:rsidP="00592A8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502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02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48A3AF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672E" w:rsidRPr="00E502F8" w14:paraId="205EB124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7F962F" w14:textId="77777777" w:rsidR="00DC672E" w:rsidRPr="00E502F8" w:rsidRDefault="00DC672E" w:rsidP="00592A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3B13C1A" w14:textId="77777777" w:rsidR="00DC672E" w:rsidRPr="00E502F8" w:rsidRDefault="00DC672E" w:rsidP="00592A8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15B7FAC" w14:textId="77777777" w:rsidR="00DC672E" w:rsidRPr="00E502F8" w:rsidRDefault="00DC672E" w:rsidP="00592A88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deals with a major agricultural problem in a region of India called Bundelkhand where wheat productivity is limited by semi-arid conditions and poor crop establishment. Seed priming is an inexpensive and farmer-friendly technology that can significantly improve germination uniformity, seedling </w:t>
            </w:r>
            <w:proofErr w:type="spellStart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vigor</w:t>
            </w:r>
            <w:proofErr w:type="spellEnd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 xml:space="preserve"> and ultimately yield in resource-limited environments. The study provides useful empirical data on the comparative effectiveness of different priming agents (KNO</w:t>
            </w:r>
            <w:r w:rsidRPr="00E502F8">
              <w:rPr>
                <w:rFonts w:ascii="Cambria Math" w:hAnsi="Cambria Math" w:cs="Cambria Math"/>
                <w:sz w:val="20"/>
                <w:szCs w:val="20"/>
                <w:lang w:val="en-GB"/>
              </w:rPr>
              <w:t>₃</w:t>
            </w: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ZnSO</w:t>
            </w:r>
            <w:proofErr w:type="spellEnd"/>
            <w:r w:rsidRPr="00E502F8">
              <w:rPr>
                <w:rFonts w:ascii="Cambria Math" w:hAnsi="Cambria Math" w:cs="Cambria Math"/>
                <w:sz w:val="20"/>
                <w:szCs w:val="20"/>
                <w:lang w:val="en-GB"/>
              </w:rPr>
              <w:t>₄</w:t>
            </w: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MgSO</w:t>
            </w:r>
            <w:proofErr w:type="spellEnd"/>
            <w:r w:rsidRPr="00E502F8">
              <w:rPr>
                <w:rFonts w:ascii="Cambria Math" w:hAnsi="Cambria Math" w:cs="Cambria Math"/>
                <w:sz w:val="20"/>
                <w:szCs w:val="20"/>
                <w:lang w:val="en-GB"/>
              </w:rPr>
              <w:t>₄</w:t>
            </w: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 xml:space="preserve">, KCl, KOH) under field conditions and offers practical recommendations for smallholder farmers in similar </w:t>
            </w:r>
            <w:proofErr w:type="spellStart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agro</w:t>
            </w:r>
            <w:proofErr w:type="spellEnd"/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-ecological zones.</w:t>
            </w:r>
          </w:p>
        </w:tc>
        <w:tc>
          <w:tcPr>
            <w:tcW w:w="1667" w:type="pct"/>
          </w:tcPr>
          <w:p w14:paraId="7E3DB53C" w14:textId="39DE8BC9" w:rsidR="00DC672E" w:rsidRPr="00E502F8" w:rsidRDefault="00165AE0" w:rsidP="00592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A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5EBDD9" w14:textId="77777777" w:rsidR="00DC672E" w:rsidRPr="00E502F8" w:rsidRDefault="00DC672E" w:rsidP="00DC672E">
      <w:pPr>
        <w:rPr>
          <w:rFonts w:ascii="Arial" w:hAnsi="Arial" w:cs="Arial"/>
          <w:sz w:val="20"/>
          <w:szCs w:val="20"/>
          <w:lang w:val="en-GB"/>
        </w:rPr>
      </w:pPr>
    </w:p>
    <w:p w14:paraId="64A5D505" w14:textId="77777777" w:rsidR="00DC672E" w:rsidRPr="00E502F8" w:rsidRDefault="00DC672E" w:rsidP="00DC67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502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E9FA95" w14:textId="77777777" w:rsidR="00DC672E" w:rsidRPr="00E502F8" w:rsidRDefault="00DC672E" w:rsidP="00DC67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672E" w:rsidRPr="00E502F8" w14:paraId="2D92B27D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533EF0D5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0A9F8E4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3BE10AF" w14:textId="77777777" w:rsidR="00DC672E" w:rsidRPr="00E502F8" w:rsidRDefault="00DC672E" w:rsidP="00592A8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02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E502F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E502F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65AE0" w:rsidRPr="00E502F8" w14:paraId="221AF87B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61FA0" w14:textId="77777777" w:rsidR="00165AE0" w:rsidRPr="00E502F8" w:rsidRDefault="00165AE0" w:rsidP="00165A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884280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BE843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BA4249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8DAC62" w14:textId="4C5301D5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27918590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BB4818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EC9B083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56BBB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82AC1D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11C3CE" w14:textId="277A3926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66B64B49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DA2FB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A223D77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CE69C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7A320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49BBCC" w14:textId="16EF2872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45DB3970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7328FA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EF7E985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65FF7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C7FF8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A5FCAC" w14:textId="6FEF5562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608C2761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374732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1B303E9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9C4B5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C1D08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22AE79" w14:textId="4BAB84BD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2349F01B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FA2C1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7A3C33E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6088E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2D9B3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665EA6" w14:textId="0E10357C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40C2D972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D0D07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C39C1D9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E88C8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25086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B805CA" w14:textId="1EE07BF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73039EDB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1CB3B3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E267FDD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43713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C19C10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08CC237" w14:textId="250062C3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1327D0D6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F22075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FD40DBC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FA80F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7F1B38" w14:textId="49DD9EBF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441009" w14:textId="1AD996E1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6ADE8C80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3519E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3DDF1D39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0F33E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F305BB5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D3ADB7C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030EBE" w14:textId="561FDF60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E59820A" w14:textId="287DE685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5FA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50A21858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106A7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29341E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1620D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DB6FED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61C3D1" w14:textId="24C5705F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4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485D0A13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8CC5A0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868D47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6A3E7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2A96DB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EA2368" w14:textId="4574AA1A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4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030602EE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5844B5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50AA5F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4D773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EA47EB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D5E6DA" w14:textId="27AE8D20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4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45CDF9D9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AB0DC0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3B3572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E5E2E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F01002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A2FBF6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A8E10A" w14:textId="6E68CAC1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4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3729BD99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F6E309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F7084A5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D8681" w14:textId="77777777" w:rsidR="00165AE0" w:rsidRPr="00E502F8" w:rsidRDefault="00165AE0" w:rsidP="00165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3DF788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4DC8D7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1EAEEE" w14:textId="45374EEA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4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5B67F4" w14:textId="77777777" w:rsidR="00DC672E" w:rsidRPr="00E502F8" w:rsidRDefault="00DC672E" w:rsidP="00DC672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AFDF85" w14:textId="77777777" w:rsidR="00DC672E" w:rsidRPr="00E502F8" w:rsidRDefault="00DC672E" w:rsidP="00DC672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E1ED007" w14:textId="77777777" w:rsidR="00DC672E" w:rsidRPr="00E502F8" w:rsidRDefault="00DC672E" w:rsidP="00DC67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502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F1F66CC" w14:textId="77777777" w:rsidR="00DC672E" w:rsidRPr="00E502F8" w:rsidRDefault="00DC672E" w:rsidP="00DC67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672E" w:rsidRPr="00E502F8" w14:paraId="7E2317AF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32B77A2D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D6D090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30BF157" w14:textId="77777777" w:rsidR="00DC672E" w:rsidRPr="00E502F8" w:rsidRDefault="00DC672E" w:rsidP="00592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665F5" w14:textId="77777777" w:rsidR="00DC672E" w:rsidRPr="00E502F8" w:rsidRDefault="00DC672E" w:rsidP="00592A8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02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02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502F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DF22930" w14:textId="77777777" w:rsidR="00DC672E" w:rsidRPr="00E502F8" w:rsidRDefault="00DC672E" w:rsidP="00592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5AE0" w:rsidRPr="00E502F8" w14:paraId="7B241CEA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2350A184" w14:textId="77777777" w:rsidR="00165AE0" w:rsidRPr="00E502F8" w:rsidRDefault="00165AE0" w:rsidP="00165A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51120D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2E7968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DF447DA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F752B18" w14:textId="1FC9457C" w:rsidR="00165AE0" w:rsidRPr="00E502F8" w:rsidRDefault="00165AE0" w:rsidP="00165AE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031AB2" w14:textId="4CCF93B5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4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3A50AAC1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33763FC2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78CDF7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826A6C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39AE71" w14:textId="77777777" w:rsidR="00165AE0" w:rsidRPr="00E502F8" w:rsidRDefault="00165AE0" w:rsidP="00165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5EC88" w14:textId="77777777" w:rsidR="00165AE0" w:rsidRPr="00E502F8" w:rsidRDefault="00165AE0" w:rsidP="00165AE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sz w:val="20"/>
                <w:szCs w:val="20"/>
                <w:lang w:val="en-GB"/>
              </w:rPr>
              <w:t>The title is appropriate for the study. However, it can be more specific.</w:t>
            </w:r>
          </w:p>
        </w:tc>
        <w:tc>
          <w:tcPr>
            <w:tcW w:w="1667" w:type="pct"/>
          </w:tcPr>
          <w:p w14:paraId="4BB0022F" w14:textId="526262FD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4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5D34255F" w14:textId="77777777" w:rsidTr="00592A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B3743F" w14:textId="7777777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502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7F6F53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DEA634" w14:textId="77777777" w:rsidR="00165AE0" w:rsidRPr="00E502F8" w:rsidRDefault="00165AE0" w:rsidP="00165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59B1E0B" w14:textId="77777777" w:rsidR="00165AE0" w:rsidRPr="00E502F8" w:rsidRDefault="00165AE0" w:rsidP="00165AE0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presents the main findings, but lacks information on methodology (experimental design, replication, statistical analysis) and quantitative results with indication of statistical significance.</w:t>
            </w:r>
          </w:p>
        </w:tc>
        <w:tc>
          <w:tcPr>
            <w:tcW w:w="1667" w:type="pct"/>
          </w:tcPr>
          <w:p w14:paraId="2ADC36EE" w14:textId="237C74C1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4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2F6B1C90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348A9058" w14:textId="77777777" w:rsidR="00165AE0" w:rsidRPr="00E502F8" w:rsidRDefault="00165AE0" w:rsidP="00165A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D049D9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BADE76B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93C8B0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86F974" w14:textId="77777777" w:rsidR="00165AE0" w:rsidRPr="00E502F8" w:rsidRDefault="00165AE0" w:rsidP="00165A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CB81A" w14:textId="77777777" w:rsidR="00165AE0" w:rsidRPr="00E502F8" w:rsidRDefault="00165AE0" w:rsidP="00165AE0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some recent references in the list and has formatting inconsistencies and incomplete entries.</w:t>
            </w:r>
          </w:p>
        </w:tc>
        <w:tc>
          <w:tcPr>
            <w:tcW w:w="1667" w:type="pct"/>
          </w:tcPr>
          <w:p w14:paraId="16CF7293" w14:textId="7897D8B7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4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5AE0" w:rsidRPr="00E502F8" w14:paraId="287C2A72" w14:textId="77777777" w:rsidTr="00592A88">
        <w:trPr>
          <w:trHeight w:val="20"/>
          <w:jc w:val="center"/>
        </w:trPr>
        <w:tc>
          <w:tcPr>
            <w:tcW w:w="1666" w:type="pct"/>
            <w:noWrap/>
          </w:tcPr>
          <w:p w14:paraId="3B338BC4" w14:textId="77777777" w:rsidR="00165AE0" w:rsidRPr="00E502F8" w:rsidRDefault="00165AE0" w:rsidP="00165A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B4AC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70F57C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868F6E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3952B1" w14:textId="77777777" w:rsidR="00165AE0" w:rsidRPr="00E502F8" w:rsidRDefault="00165AE0" w:rsidP="00165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262112" w14:textId="77777777" w:rsidR="00165AE0" w:rsidRPr="00E502F8" w:rsidRDefault="00165AE0" w:rsidP="00165A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2F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BCFA866" w14:textId="7461E50E" w:rsidR="00165AE0" w:rsidRPr="00E502F8" w:rsidRDefault="00165AE0" w:rsidP="00165A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4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E7525A4" w14:textId="77777777" w:rsidR="00DC672E" w:rsidRPr="00E502F8" w:rsidRDefault="00DC672E" w:rsidP="00DC67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C672E" w:rsidRPr="00E502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58F47" w14:textId="77777777" w:rsidR="00CF5C37" w:rsidRDefault="00CF5C37">
      <w:r>
        <w:separator/>
      </w:r>
    </w:p>
  </w:endnote>
  <w:endnote w:type="continuationSeparator" w:id="0">
    <w:p w14:paraId="0BC9E791" w14:textId="77777777" w:rsidR="00CF5C37" w:rsidRDefault="00CF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686CE" w14:textId="77777777" w:rsidR="00BE1132" w:rsidRDefault="00BE1132">
    <w:pPr>
      <w:pStyle w:val="Footer"/>
      <w:jc w:val="right"/>
    </w:pPr>
  </w:p>
  <w:p w14:paraId="68DE3B37" w14:textId="77777777" w:rsidR="00BE1132" w:rsidRDefault="005F1E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9215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9215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0929788" w14:textId="77777777" w:rsidR="00BE1132" w:rsidRDefault="005F1E6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CBFB20" w14:textId="77777777" w:rsidR="00BE1132" w:rsidRDefault="00BE1132">
    <w:pPr>
      <w:pStyle w:val="Footer"/>
      <w:jc w:val="right"/>
    </w:pPr>
  </w:p>
  <w:p w14:paraId="666DAF5F" w14:textId="77777777" w:rsidR="00BE1132" w:rsidRDefault="00BE113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F246" w14:textId="77777777" w:rsidR="00CF5C37" w:rsidRDefault="00CF5C37">
      <w:r>
        <w:separator/>
      </w:r>
    </w:p>
  </w:footnote>
  <w:footnote w:type="continuationSeparator" w:id="0">
    <w:p w14:paraId="428425F5" w14:textId="77777777" w:rsidR="00CF5C37" w:rsidRDefault="00CF5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8A53" w14:textId="77777777" w:rsidR="00BE1132" w:rsidRDefault="00BE113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AD59547" w14:textId="77777777" w:rsidR="00BE1132" w:rsidRDefault="005F1E6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4806333">
    <w:abstractNumId w:val="4"/>
  </w:num>
  <w:num w:numId="2" w16cid:durableId="720178933">
    <w:abstractNumId w:val="8"/>
  </w:num>
  <w:num w:numId="3" w16cid:durableId="1728995569">
    <w:abstractNumId w:val="7"/>
  </w:num>
  <w:num w:numId="4" w16cid:durableId="23019512">
    <w:abstractNumId w:val="9"/>
  </w:num>
  <w:num w:numId="5" w16cid:durableId="1998143497">
    <w:abstractNumId w:val="6"/>
  </w:num>
  <w:num w:numId="6" w16cid:durableId="1884974342">
    <w:abstractNumId w:val="0"/>
  </w:num>
  <w:num w:numId="7" w16cid:durableId="217670247">
    <w:abstractNumId w:val="3"/>
  </w:num>
  <w:num w:numId="8" w16cid:durableId="1748453974">
    <w:abstractNumId w:val="11"/>
  </w:num>
  <w:num w:numId="9" w16cid:durableId="1317995393">
    <w:abstractNumId w:val="10"/>
  </w:num>
  <w:num w:numId="10" w16cid:durableId="2118673710">
    <w:abstractNumId w:val="2"/>
  </w:num>
  <w:num w:numId="11" w16cid:durableId="1028486591">
    <w:abstractNumId w:val="1"/>
  </w:num>
  <w:num w:numId="12" w16cid:durableId="17244080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1132"/>
    <w:rsid w:val="000806F4"/>
    <w:rsid w:val="00096B00"/>
    <w:rsid w:val="001178D5"/>
    <w:rsid w:val="00135568"/>
    <w:rsid w:val="00165AE0"/>
    <w:rsid w:val="00197F64"/>
    <w:rsid w:val="002465FD"/>
    <w:rsid w:val="00310CD7"/>
    <w:rsid w:val="00314309"/>
    <w:rsid w:val="00495737"/>
    <w:rsid w:val="00593C91"/>
    <w:rsid w:val="005F1E6B"/>
    <w:rsid w:val="00631F6A"/>
    <w:rsid w:val="007541AF"/>
    <w:rsid w:val="007A44D2"/>
    <w:rsid w:val="008905F2"/>
    <w:rsid w:val="00897392"/>
    <w:rsid w:val="009540D3"/>
    <w:rsid w:val="009A3D8F"/>
    <w:rsid w:val="009E081D"/>
    <w:rsid w:val="00A6005D"/>
    <w:rsid w:val="00A74847"/>
    <w:rsid w:val="00AE1ACD"/>
    <w:rsid w:val="00BE1132"/>
    <w:rsid w:val="00C24D57"/>
    <w:rsid w:val="00C9215A"/>
    <w:rsid w:val="00CE55DB"/>
    <w:rsid w:val="00CF5C37"/>
    <w:rsid w:val="00DC672E"/>
    <w:rsid w:val="00E502F8"/>
    <w:rsid w:val="00EA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B31A1"/>
  <w15:docId w15:val="{BCCB79C2-B3E1-4489-92B4-69FFF89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51</cp:revision>
  <dcterms:created xsi:type="dcterms:W3CDTF">2026-03-24T06:15:00Z</dcterms:created>
  <dcterms:modified xsi:type="dcterms:W3CDTF">2026-07-04T13:43:00Z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