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D3449" w:rsidRPr="00081189" w14:paraId="418419BF" w14:textId="77777777">
        <w:trPr>
          <w:trHeight w:val="20"/>
          <w:jc w:val="center"/>
        </w:trPr>
        <w:tc>
          <w:tcPr>
            <w:tcW w:w="1186" w:type="pct"/>
          </w:tcPr>
          <w:p w14:paraId="166E1F6B" w14:textId="77777777" w:rsidR="004D3449" w:rsidRPr="0008118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B7F6CF" w14:textId="77777777" w:rsidR="004D3449" w:rsidRPr="00081189" w:rsidRDefault="004D34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8118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4D3449" w:rsidRPr="00081189" w14:paraId="2348AD4B" w14:textId="77777777">
        <w:trPr>
          <w:trHeight w:val="20"/>
          <w:jc w:val="center"/>
        </w:trPr>
        <w:tc>
          <w:tcPr>
            <w:tcW w:w="1186" w:type="pct"/>
          </w:tcPr>
          <w:p w14:paraId="03DC9739" w14:textId="77777777" w:rsidR="004D3449" w:rsidRPr="0008118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0A20939" w14:textId="3C394413" w:rsidR="004D3449" w:rsidRPr="00081189" w:rsidRDefault="007B7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Ms_AJPAM_2653</w:t>
            </w:r>
          </w:p>
        </w:tc>
      </w:tr>
      <w:tr w:rsidR="004D3449" w:rsidRPr="00081189" w14:paraId="3E599579" w14:textId="77777777">
        <w:trPr>
          <w:trHeight w:val="20"/>
          <w:jc w:val="center"/>
        </w:trPr>
        <w:tc>
          <w:tcPr>
            <w:tcW w:w="1186" w:type="pct"/>
          </w:tcPr>
          <w:p w14:paraId="362CEB11" w14:textId="77777777" w:rsidR="004D3449" w:rsidRPr="0008118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42B653" w14:textId="445EA0FB" w:rsidR="004D3449" w:rsidRPr="00081189" w:rsidRDefault="007B7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sz w:val="20"/>
                <w:szCs w:val="20"/>
                <w:lang w:val="en-GB"/>
              </w:rPr>
              <w:t>Closed-Form Expressions of Leonardo-Type Sequences with Homogeneous Counterparts in Balancing and Oresme Numbers</w:t>
            </w:r>
          </w:p>
        </w:tc>
      </w:tr>
      <w:tr w:rsidR="004D3449" w:rsidRPr="00081189" w14:paraId="0CE0B074" w14:textId="77777777">
        <w:trPr>
          <w:trHeight w:val="20"/>
          <w:jc w:val="center"/>
        </w:trPr>
        <w:tc>
          <w:tcPr>
            <w:tcW w:w="1186" w:type="pct"/>
          </w:tcPr>
          <w:p w14:paraId="0DC81E99" w14:textId="77777777" w:rsidR="004D3449" w:rsidRPr="0008118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4A8CAD" w14:textId="77777777" w:rsidR="004D3449" w:rsidRPr="0008118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03B26C" w14:textId="77777777" w:rsidR="004D3449" w:rsidRPr="00081189" w:rsidRDefault="004D34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07B84CA" w14:textId="77777777" w:rsidR="004D3449" w:rsidRPr="00081189" w:rsidRDefault="004D344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DA2147F" w14:textId="77777777" w:rsidR="004D3449" w:rsidRPr="00081189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8118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8118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DF9212E" w14:textId="77777777" w:rsidR="004D3449" w:rsidRPr="00081189" w:rsidRDefault="004D344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D3449" w:rsidRPr="00081189" w14:paraId="6542FB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7AC1C6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68772A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B03C81" w14:textId="77777777" w:rsidR="004D3449" w:rsidRPr="0008118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811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11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0E0E2E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49BB9A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B4D3EC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532F594" w14:textId="77777777" w:rsidR="004D3449" w:rsidRPr="00081189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F03F75F" w14:textId="42A05018" w:rsidR="004D3449" w:rsidRPr="00081189" w:rsidRDefault="00B44E7A" w:rsidP="00B44E7A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sz w:val="20"/>
                <w:szCs w:val="20"/>
                <w:lang w:val="en-GB"/>
              </w:rPr>
              <w:t>This manuscript contributes to the theory of linear recurrence relations by developing closed-form expressions for generalized Leonardo-type sequences with polynomial inputs and their homogeneous counterparts. The work provides a unified framework that encompasses several well-known number sequences, including balancing numbers and Oresme numbers, thereby extending existing results in the literature. The derivation of explicit formulas for different polynomial degrees offers a useful reference for researchers working in number theory and recurrence sequences. Overall, the study has mathematical significance and may stimulate further investigations into generalized recurrence structures and their applications.</w:t>
            </w:r>
          </w:p>
        </w:tc>
        <w:tc>
          <w:tcPr>
            <w:tcW w:w="1667" w:type="pct"/>
          </w:tcPr>
          <w:p w14:paraId="3635D1BA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74335F" w14:textId="77777777" w:rsidR="004D3449" w:rsidRPr="00081189" w:rsidRDefault="004D3449">
      <w:pPr>
        <w:rPr>
          <w:rFonts w:ascii="Arial" w:hAnsi="Arial" w:cs="Arial"/>
          <w:sz w:val="20"/>
          <w:szCs w:val="20"/>
          <w:lang w:val="en-GB"/>
        </w:rPr>
      </w:pPr>
    </w:p>
    <w:p w14:paraId="72E3A404" w14:textId="77777777" w:rsidR="004D3449" w:rsidRPr="0008118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8118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2182BDC" w14:textId="77777777" w:rsidR="004D3449" w:rsidRPr="00081189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081189" w14:paraId="5DA84C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575AE3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466046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E844E9" w14:textId="6AAF2C4C" w:rsidR="004D3449" w:rsidRPr="00081189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11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850879" w:rsidRPr="00081189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850879" w:rsidRPr="00081189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4D3449" w:rsidRPr="00081189" w14:paraId="71C4B1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830B06" w14:textId="77777777" w:rsidR="004D3449" w:rsidRPr="0008118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4AA6BD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B9E64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28343B" w14:textId="1B2D7A78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685D00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56DD4B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CFCAF3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BA98DD7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34878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F01BDA" w14:textId="3AC00797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696891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5E3DCA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A682FC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8FBBF55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80C26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2710B4" w14:textId="73EFF5F5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B8AFD2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575301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CA2B4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54A8FB5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7F50F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012648" w14:textId="57BBAA7E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2645DE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5655E3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6CAF7E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295348A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D5BB7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843D32" w14:textId="55889297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42C661B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73ED72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0414E9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FA30FD4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3020B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924B84" w14:textId="736C9D7E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67F9F9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7BD062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CC664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193E5BB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13D6E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FE8099" w14:textId="28E2E788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984D0A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421006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546279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4527FEB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22A8B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26FDF9" w14:textId="23D91085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4EA0D61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488E29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D6222E" w14:textId="77777777" w:rsidR="004D3449" w:rsidRPr="000811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EA3C10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2DAC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0257DCA1" w14:textId="595B7610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7FB7C85A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5BB439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EB0BA5" w14:textId="77777777" w:rsidR="004D3449" w:rsidRPr="000811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2A624E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A0801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0E1D4A5" w14:textId="77777777" w:rsidR="004D3449" w:rsidRPr="00081189" w:rsidRDefault="004D3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2A7A651" w14:textId="77777777" w:rsidR="004D3449" w:rsidRPr="00081189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A44C3E" w14:textId="24CD230C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E0D9FB2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1C3B25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BE691" w14:textId="77777777" w:rsidR="004D3449" w:rsidRPr="000811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690D03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4F8BD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6763E5" w14:textId="6CC65807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701DFC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0A0CC2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1CD710" w14:textId="77777777" w:rsidR="004D3449" w:rsidRPr="000811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733AD0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3E14E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073976" w14:textId="102BE820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345E27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704A73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BBBA5" w14:textId="77777777" w:rsidR="004D3449" w:rsidRPr="000811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9AA7FEF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AC93D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072C0F" w14:textId="7F74D688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3221DF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04F1B4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4A63C1" w14:textId="77777777" w:rsidR="004D3449" w:rsidRPr="000811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E1D7EE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57FD4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A5D4F5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E7BF68" w14:textId="4057277A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A6AAC2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21E7B5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C40E1" w14:textId="77777777" w:rsidR="004D3449" w:rsidRPr="000811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71E4D5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4AB34" w14:textId="77777777" w:rsidR="004D3449" w:rsidRPr="000811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08ABF9" w14:textId="77777777" w:rsidR="004D3449" w:rsidRPr="000811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0BA779A" w14:textId="6A9247C3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8B2A6F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381149" w14:textId="77777777" w:rsidR="004D3449" w:rsidRPr="00081189" w:rsidRDefault="004D34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2CBFBEA" w14:textId="77777777" w:rsidR="004D3449" w:rsidRPr="0008118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8118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68C131A" w14:textId="77777777" w:rsidR="004D3449" w:rsidRPr="00081189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081189" w14:paraId="2C4560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C5B724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0FD318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2212A9" w14:textId="77777777" w:rsidR="004D3449" w:rsidRPr="00081189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32E084" w14:textId="77777777" w:rsidR="004D3449" w:rsidRPr="0008118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11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11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081189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24DC235D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68E861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960325" w14:textId="77777777" w:rsidR="004D3449" w:rsidRPr="0008118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03A14C" w14:textId="77777777" w:rsidR="004D3449" w:rsidRPr="00081189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4FA805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ED7F44" w14:textId="77777777" w:rsidR="004D3449" w:rsidRPr="00081189" w:rsidRDefault="004D34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4381710" w14:textId="4EA536CD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D9B459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69B756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03444E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6603CAD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504989C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5F5165" w14:textId="77777777" w:rsidR="004D3449" w:rsidRPr="00081189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C2566D" w14:textId="3BD63893" w:rsidR="004D3449" w:rsidRPr="00081189" w:rsidRDefault="00B44E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7A590E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526246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7FA78D" w14:textId="77777777" w:rsidR="004D3449" w:rsidRPr="00081189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811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4BA7A2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E6AE2C4" w14:textId="77777777" w:rsidR="004D3449" w:rsidRPr="000811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58A6F37" w14:textId="1158805A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D96E1F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2047BC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2EA8F3" w14:textId="77777777" w:rsidR="004D3449" w:rsidRPr="0008118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142A9F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B40662" w14:textId="77777777" w:rsidR="004D3449" w:rsidRPr="00081189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65914D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0841D8C" w14:textId="77777777" w:rsidR="004D3449" w:rsidRPr="00081189" w:rsidRDefault="004D3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6E7753" w14:textId="53B964AE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E48178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081189" w14:paraId="3D95BD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050D84" w14:textId="77777777" w:rsidR="004D3449" w:rsidRPr="0008118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E46AE8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E5F3C3" w14:textId="77777777" w:rsidR="004D3449" w:rsidRPr="00081189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C5637F" w14:textId="77777777" w:rsidR="004D3449" w:rsidRPr="000811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86C8F0" w14:textId="77777777" w:rsidR="004D3449" w:rsidRPr="00081189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D79C2C" w14:textId="330C24AE" w:rsidR="004D3449" w:rsidRPr="00081189" w:rsidRDefault="00B44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118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E8EF690" w14:textId="77777777" w:rsidR="004D3449" w:rsidRPr="0008118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E40E4E4" w14:textId="77777777" w:rsidR="00F13473" w:rsidRPr="00081189" w:rsidRDefault="00F13473" w:rsidP="00F13473">
      <w:pPr>
        <w:rPr>
          <w:rFonts w:ascii="Arial" w:hAnsi="Arial" w:cs="Arial"/>
          <w:b/>
          <w:sz w:val="20"/>
          <w:szCs w:val="20"/>
          <w:u w:val="single"/>
        </w:rPr>
      </w:pPr>
      <w:r w:rsidRPr="0008118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A99E567" w14:textId="77777777" w:rsidR="00F13473" w:rsidRPr="00081189" w:rsidRDefault="00F13473" w:rsidP="00F13473">
      <w:pPr>
        <w:rPr>
          <w:rFonts w:ascii="Arial" w:hAnsi="Arial" w:cs="Arial"/>
          <w:sz w:val="20"/>
          <w:szCs w:val="20"/>
        </w:rPr>
      </w:pPr>
    </w:p>
    <w:p w14:paraId="5D0293CE" w14:textId="77777777" w:rsidR="00F13473" w:rsidRPr="00081189" w:rsidRDefault="00F13473" w:rsidP="00F13473">
      <w:pPr>
        <w:rPr>
          <w:rFonts w:ascii="Arial" w:hAnsi="Arial" w:cs="Arial"/>
          <w:sz w:val="20"/>
          <w:szCs w:val="20"/>
        </w:rPr>
      </w:pPr>
      <w:proofErr w:type="spellStart"/>
      <w:r w:rsidRPr="00081189">
        <w:rPr>
          <w:rFonts w:ascii="Arial" w:hAnsi="Arial" w:cs="Arial"/>
          <w:color w:val="000000"/>
          <w:sz w:val="20"/>
          <w:szCs w:val="20"/>
        </w:rPr>
        <w:t>Akinbusola</w:t>
      </w:r>
      <w:proofErr w:type="spellEnd"/>
      <w:r w:rsidRPr="00081189">
        <w:rPr>
          <w:rFonts w:ascii="Arial" w:hAnsi="Arial" w:cs="Arial"/>
          <w:color w:val="000000"/>
          <w:sz w:val="20"/>
          <w:szCs w:val="20"/>
        </w:rPr>
        <w:t xml:space="preserve"> Olushola, Indiana University of Pennsylvania, United States</w:t>
      </w:r>
    </w:p>
    <w:p w14:paraId="2099B3F7" w14:textId="77777777" w:rsidR="004D3449" w:rsidRPr="00081189" w:rsidRDefault="004D3449" w:rsidP="00D05CF9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4D3449" w:rsidRPr="0008118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8762" w14:textId="77777777" w:rsidR="00D070E8" w:rsidRDefault="00D070E8">
      <w:r>
        <w:separator/>
      </w:r>
    </w:p>
  </w:endnote>
  <w:endnote w:type="continuationSeparator" w:id="0">
    <w:p w14:paraId="14AC784F" w14:textId="77777777" w:rsidR="00D070E8" w:rsidRDefault="00D0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9056" w14:textId="77777777" w:rsidR="004D3449" w:rsidRDefault="004D3449">
    <w:pPr>
      <w:pStyle w:val="Footer"/>
      <w:jc w:val="right"/>
    </w:pPr>
  </w:p>
  <w:p w14:paraId="2842072A" w14:textId="77777777" w:rsidR="004D3449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8199A85" w14:textId="77777777" w:rsidR="004D3449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49A600" w14:textId="77777777" w:rsidR="004D3449" w:rsidRDefault="004D3449">
    <w:pPr>
      <w:pStyle w:val="Footer"/>
      <w:jc w:val="right"/>
    </w:pPr>
  </w:p>
  <w:p w14:paraId="797224FD" w14:textId="77777777" w:rsidR="004D3449" w:rsidRDefault="004D34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8A8E" w14:textId="77777777" w:rsidR="00D070E8" w:rsidRDefault="00D070E8">
      <w:r>
        <w:separator/>
      </w:r>
    </w:p>
  </w:footnote>
  <w:footnote w:type="continuationSeparator" w:id="0">
    <w:p w14:paraId="5067F25F" w14:textId="77777777" w:rsidR="00D070E8" w:rsidRDefault="00D0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CAF2" w14:textId="77777777" w:rsidR="004D3449" w:rsidRDefault="004D344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50C69DF" w14:textId="77777777" w:rsidR="004D3449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999794">
    <w:abstractNumId w:val="4"/>
  </w:num>
  <w:num w:numId="2" w16cid:durableId="1637029615">
    <w:abstractNumId w:val="8"/>
  </w:num>
  <w:num w:numId="3" w16cid:durableId="155339279">
    <w:abstractNumId w:val="7"/>
  </w:num>
  <w:num w:numId="4" w16cid:durableId="101732956">
    <w:abstractNumId w:val="9"/>
  </w:num>
  <w:num w:numId="5" w16cid:durableId="1416976889">
    <w:abstractNumId w:val="6"/>
  </w:num>
  <w:num w:numId="6" w16cid:durableId="996222577">
    <w:abstractNumId w:val="0"/>
  </w:num>
  <w:num w:numId="7" w16cid:durableId="582489478">
    <w:abstractNumId w:val="3"/>
  </w:num>
  <w:num w:numId="8" w16cid:durableId="1351252061">
    <w:abstractNumId w:val="11"/>
  </w:num>
  <w:num w:numId="9" w16cid:durableId="319307346">
    <w:abstractNumId w:val="10"/>
  </w:num>
  <w:num w:numId="10" w16cid:durableId="899947248">
    <w:abstractNumId w:val="2"/>
  </w:num>
  <w:num w:numId="11" w16cid:durableId="382875331">
    <w:abstractNumId w:val="1"/>
  </w:num>
  <w:num w:numId="12" w16cid:durableId="139343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449"/>
    <w:rsid w:val="00042CF4"/>
    <w:rsid w:val="00081189"/>
    <w:rsid w:val="000D2A94"/>
    <w:rsid w:val="001B3391"/>
    <w:rsid w:val="001D20C7"/>
    <w:rsid w:val="001F572A"/>
    <w:rsid w:val="00395158"/>
    <w:rsid w:val="004D3449"/>
    <w:rsid w:val="0050080B"/>
    <w:rsid w:val="007B78B8"/>
    <w:rsid w:val="00841941"/>
    <w:rsid w:val="00850879"/>
    <w:rsid w:val="00A207A7"/>
    <w:rsid w:val="00A258EF"/>
    <w:rsid w:val="00AD16BC"/>
    <w:rsid w:val="00B44E7A"/>
    <w:rsid w:val="00B872B0"/>
    <w:rsid w:val="00BD63C6"/>
    <w:rsid w:val="00C92B2E"/>
    <w:rsid w:val="00CF5530"/>
    <w:rsid w:val="00D0344E"/>
    <w:rsid w:val="00D05CF9"/>
    <w:rsid w:val="00D070E8"/>
    <w:rsid w:val="00DB4B60"/>
    <w:rsid w:val="00DB76F0"/>
    <w:rsid w:val="00EA2543"/>
    <w:rsid w:val="00F1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5E3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45</cp:revision>
  <dcterms:created xsi:type="dcterms:W3CDTF">2026-03-24T06:15:00Z</dcterms:created>
  <dcterms:modified xsi:type="dcterms:W3CDTF">2026-06-16T12:12:00Z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