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8E6BC0" w14:paraId="23A9C56B" w14:textId="77777777">
        <w:trPr>
          <w:trHeight w:val="20"/>
          <w:jc w:val="center"/>
        </w:trPr>
        <w:tc>
          <w:tcPr>
            <w:tcW w:w="1186" w:type="pct"/>
          </w:tcPr>
          <w:p w14:paraId="65CDD39B" w14:textId="77777777" w:rsidR="00CD1D57" w:rsidRPr="008E6BC0" w:rsidRDefault="00E0146D">
            <w:pPr>
              <w:pStyle w:val="BodyText"/>
              <w:ind w:left="90"/>
              <w:jc w:val="left"/>
              <w:rPr>
                <w:rFonts w:ascii="Arial" w:hAnsi="Arial" w:cs="Arial"/>
                <w:bCs/>
                <w:sz w:val="20"/>
                <w:szCs w:val="20"/>
                <w:lang w:val="en-GB" w:eastAsia="en-US"/>
              </w:rPr>
            </w:pPr>
            <w:r w:rsidRPr="008E6BC0">
              <w:rPr>
                <w:rFonts w:ascii="Arial" w:hAnsi="Arial" w:cs="Arial"/>
                <w:bCs/>
                <w:sz w:val="20"/>
                <w:szCs w:val="20"/>
                <w:lang w:val="en-GB" w:eastAsia="en-US"/>
              </w:rPr>
              <w:t>Journal Name:</w:t>
            </w:r>
          </w:p>
        </w:tc>
        <w:tc>
          <w:tcPr>
            <w:tcW w:w="3814" w:type="pct"/>
          </w:tcPr>
          <w:p w14:paraId="243BC2B8" w14:textId="77777777" w:rsidR="00CD1D57" w:rsidRPr="008E6BC0" w:rsidRDefault="00CD1D57">
            <w:pPr>
              <w:rPr>
                <w:rFonts w:ascii="Arial" w:hAnsi="Arial" w:cs="Arial"/>
                <w:b/>
                <w:bCs/>
                <w:color w:val="0000FF"/>
                <w:sz w:val="20"/>
                <w:szCs w:val="20"/>
                <w:lang w:val="en-GB"/>
              </w:rPr>
            </w:pPr>
            <w:hyperlink r:id="rId7" w:history="1">
              <w:r w:rsidRPr="008E6BC0">
                <w:rPr>
                  <w:rFonts w:ascii="Arial" w:hAnsi="Arial" w:cs="Arial"/>
                  <w:color w:val="0000FF"/>
                  <w:sz w:val="20"/>
                  <w:szCs w:val="20"/>
                  <w:u w:val="single"/>
                </w:rPr>
                <w:t>Asian Journal of Economics, Finance and Management</w:t>
              </w:r>
            </w:hyperlink>
          </w:p>
        </w:tc>
      </w:tr>
      <w:tr w:rsidR="00CD1D57" w:rsidRPr="008E6BC0" w14:paraId="62995AFD" w14:textId="77777777">
        <w:trPr>
          <w:trHeight w:val="20"/>
          <w:jc w:val="center"/>
        </w:trPr>
        <w:tc>
          <w:tcPr>
            <w:tcW w:w="1186" w:type="pct"/>
          </w:tcPr>
          <w:p w14:paraId="430752AB" w14:textId="77777777" w:rsidR="00CD1D57" w:rsidRPr="008E6BC0" w:rsidRDefault="00E0146D">
            <w:pPr>
              <w:pStyle w:val="BodyText"/>
              <w:ind w:left="90"/>
              <w:jc w:val="left"/>
              <w:rPr>
                <w:rFonts w:ascii="Arial" w:hAnsi="Arial" w:cs="Arial"/>
                <w:bCs/>
                <w:sz w:val="20"/>
                <w:szCs w:val="20"/>
                <w:lang w:val="en-GB" w:eastAsia="en-US"/>
              </w:rPr>
            </w:pPr>
            <w:r w:rsidRPr="008E6BC0">
              <w:rPr>
                <w:rFonts w:ascii="Arial" w:hAnsi="Arial" w:cs="Arial"/>
                <w:bCs/>
                <w:sz w:val="20"/>
                <w:szCs w:val="20"/>
                <w:lang w:val="en-GB" w:eastAsia="en-US"/>
              </w:rPr>
              <w:t>Manuscript Number:</w:t>
            </w:r>
          </w:p>
        </w:tc>
        <w:tc>
          <w:tcPr>
            <w:tcW w:w="3814" w:type="pct"/>
          </w:tcPr>
          <w:p w14:paraId="0AFB37D3" w14:textId="2DEA27A7" w:rsidR="00CD1D57" w:rsidRPr="008E6BC0" w:rsidRDefault="007F1F6C">
            <w:pPr>
              <w:pStyle w:val="NormalWeb"/>
              <w:spacing w:before="0" w:beforeAutospacing="0" w:after="0" w:afterAutospacing="0"/>
              <w:rPr>
                <w:rFonts w:ascii="Arial" w:hAnsi="Arial" w:cs="Arial"/>
                <w:b/>
                <w:bCs/>
                <w:sz w:val="20"/>
                <w:szCs w:val="20"/>
                <w:lang w:val="en-GB"/>
              </w:rPr>
            </w:pPr>
            <w:r w:rsidRPr="008E6BC0">
              <w:rPr>
                <w:rFonts w:ascii="Arial" w:hAnsi="Arial" w:cs="Arial"/>
                <w:b/>
                <w:bCs/>
                <w:sz w:val="20"/>
                <w:szCs w:val="20"/>
                <w:lang w:val="en-GB"/>
              </w:rPr>
              <w:t>Ms_AJEFM_2651</w:t>
            </w:r>
          </w:p>
        </w:tc>
      </w:tr>
      <w:tr w:rsidR="00CD1D57" w:rsidRPr="008E6BC0" w14:paraId="07C67AC3" w14:textId="77777777">
        <w:trPr>
          <w:trHeight w:val="20"/>
          <w:jc w:val="center"/>
        </w:trPr>
        <w:tc>
          <w:tcPr>
            <w:tcW w:w="1186" w:type="pct"/>
          </w:tcPr>
          <w:p w14:paraId="304484BC" w14:textId="77777777" w:rsidR="00CD1D57" w:rsidRPr="008E6BC0" w:rsidRDefault="00E0146D">
            <w:pPr>
              <w:pStyle w:val="BodyText"/>
              <w:ind w:left="90"/>
              <w:jc w:val="left"/>
              <w:rPr>
                <w:rFonts w:ascii="Arial" w:hAnsi="Arial" w:cs="Arial"/>
                <w:bCs/>
                <w:sz w:val="20"/>
                <w:szCs w:val="20"/>
                <w:lang w:val="en-GB" w:eastAsia="en-US"/>
              </w:rPr>
            </w:pPr>
            <w:r w:rsidRPr="008E6BC0">
              <w:rPr>
                <w:rFonts w:ascii="Arial" w:hAnsi="Arial" w:cs="Arial"/>
                <w:bCs/>
                <w:sz w:val="20"/>
                <w:szCs w:val="20"/>
                <w:lang w:val="en-GB" w:eastAsia="en-US"/>
              </w:rPr>
              <w:t xml:space="preserve">Title of the Manuscript: </w:t>
            </w:r>
          </w:p>
        </w:tc>
        <w:tc>
          <w:tcPr>
            <w:tcW w:w="3814" w:type="pct"/>
          </w:tcPr>
          <w:p w14:paraId="4FA4FE8E" w14:textId="4B8C3988" w:rsidR="00CD1D57" w:rsidRPr="008E6BC0" w:rsidRDefault="007F1F6C">
            <w:pPr>
              <w:pStyle w:val="NormalWeb"/>
              <w:spacing w:before="0" w:beforeAutospacing="0" w:after="0" w:afterAutospacing="0"/>
              <w:rPr>
                <w:rFonts w:ascii="Arial" w:hAnsi="Arial" w:cs="Arial"/>
                <w:b/>
                <w:sz w:val="20"/>
                <w:szCs w:val="20"/>
                <w:lang w:val="en-GB"/>
              </w:rPr>
            </w:pPr>
            <w:r w:rsidRPr="008E6BC0">
              <w:rPr>
                <w:rFonts w:ascii="Arial" w:hAnsi="Arial" w:cs="Arial"/>
                <w:b/>
                <w:sz w:val="20"/>
                <w:szCs w:val="20"/>
                <w:lang w:val="en-GB"/>
              </w:rPr>
              <w:t>Audit Committee Effectiveness and Earnings Management: Evidence from Listed Non-Financial Firms in Nigeria</w:t>
            </w:r>
          </w:p>
        </w:tc>
      </w:tr>
      <w:tr w:rsidR="00CD1D57" w:rsidRPr="008E6BC0" w14:paraId="5724A6E3" w14:textId="77777777">
        <w:trPr>
          <w:trHeight w:val="20"/>
          <w:jc w:val="center"/>
        </w:trPr>
        <w:tc>
          <w:tcPr>
            <w:tcW w:w="1186" w:type="pct"/>
          </w:tcPr>
          <w:p w14:paraId="646030E7" w14:textId="77777777" w:rsidR="00CD1D57" w:rsidRPr="008E6BC0" w:rsidRDefault="00E0146D">
            <w:pPr>
              <w:pStyle w:val="BodyText"/>
              <w:ind w:left="90"/>
              <w:jc w:val="left"/>
              <w:rPr>
                <w:rFonts w:ascii="Arial" w:hAnsi="Arial" w:cs="Arial"/>
                <w:bCs/>
                <w:sz w:val="20"/>
                <w:szCs w:val="20"/>
                <w:lang w:val="en-GB" w:eastAsia="en-US"/>
              </w:rPr>
            </w:pPr>
            <w:r w:rsidRPr="008E6BC0">
              <w:rPr>
                <w:rFonts w:ascii="Arial" w:hAnsi="Arial" w:cs="Arial"/>
                <w:bCs/>
                <w:sz w:val="20"/>
                <w:szCs w:val="20"/>
                <w:lang w:val="en-GB" w:eastAsia="en-US"/>
              </w:rPr>
              <w:t>Type of the Article</w:t>
            </w:r>
          </w:p>
        </w:tc>
        <w:tc>
          <w:tcPr>
            <w:tcW w:w="3814" w:type="pct"/>
          </w:tcPr>
          <w:p w14:paraId="5940F23F" w14:textId="77777777" w:rsidR="00CD1D57" w:rsidRPr="008E6BC0" w:rsidRDefault="00E0146D">
            <w:pPr>
              <w:pStyle w:val="NormalWeb"/>
              <w:spacing w:before="0" w:beforeAutospacing="0" w:after="0" w:afterAutospacing="0"/>
              <w:rPr>
                <w:rFonts w:ascii="Arial" w:hAnsi="Arial" w:cs="Arial"/>
                <w:b/>
                <w:sz w:val="20"/>
                <w:szCs w:val="20"/>
                <w:lang w:val="en-GB"/>
              </w:rPr>
            </w:pPr>
            <w:r w:rsidRPr="008E6BC0">
              <w:rPr>
                <w:rFonts w:ascii="Arial" w:hAnsi="Arial" w:cs="Arial"/>
                <w:b/>
                <w:sz w:val="20"/>
                <w:szCs w:val="20"/>
                <w:lang w:val="en-GB"/>
              </w:rPr>
              <w:t>Research Article</w:t>
            </w:r>
          </w:p>
          <w:p w14:paraId="2B9A3D0B" w14:textId="77777777" w:rsidR="00CD1D57" w:rsidRPr="008E6BC0"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8E6BC0" w:rsidRDefault="00CD1D57">
      <w:pPr>
        <w:jc w:val="both"/>
        <w:rPr>
          <w:rFonts w:ascii="Arial" w:eastAsia="MS Mincho" w:hAnsi="Arial" w:cs="Arial"/>
          <w:sz w:val="20"/>
          <w:szCs w:val="20"/>
          <w:lang w:val="en-GB" w:eastAsia="x-none"/>
        </w:rPr>
      </w:pPr>
    </w:p>
    <w:p w14:paraId="4AFF13F5" w14:textId="77777777" w:rsidR="00CD1D57" w:rsidRPr="008E6BC0" w:rsidRDefault="00E0146D">
      <w:pPr>
        <w:jc w:val="both"/>
        <w:rPr>
          <w:rFonts w:ascii="Arial" w:eastAsia="MS Mincho" w:hAnsi="Arial" w:cs="Arial"/>
          <w:b/>
          <w:sz w:val="20"/>
          <w:szCs w:val="20"/>
          <w:u w:val="single"/>
          <w:lang w:val="en-GB" w:eastAsia="x-none"/>
        </w:rPr>
      </w:pPr>
      <w:r w:rsidRPr="008E6BC0">
        <w:rPr>
          <w:rFonts w:ascii="Arial" w:eastAsia="MS Mincho" w:hAnsi="Arial" w:cs="Arial"/>
          <w:b/>
          <w:sz w:val="20"/>
          <w:szCs w:val="20"/>
          <w:highlight w:val="yellow"/>
          <w:u w:val="single"/>
          <w:lang w:val="en-GB" w:eastAsia="x-none"/>
        </w:rPr>
        <w:t>PART 1 (Importance of the manuscript)</w:t>
      </w:r>
      <w:r w:rsidRPr="008E6BC0">
        <w:rPr>
          <w:rFonts w:ascii="Arial" w:eastAsia="MS Mincho" w:hAnsi="Arial" w:cs="Arial"/>
          <w:b/>
          <w:sz w:val="20"/>
          <w:szCs w:val="20"/>
          <w:u w:val="single"/>
          <w:lang w:val="en-GB" w:eastAsia="x-none"/>
        </w:rPr>
        <w:t xml:space="preserve"> </w:t>
      </w:r>
    </w:p>
    <w:p w14:paraId="36AD7BAA" w14:textId="77777777" w:rsidR="00CD1D57" w:rsidRPr="008E6BC0"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8E6BC0" w14:paraId="1928BC26" w14:textId="77777777">
        <w:trPr>
          <w:trHeight w:val="20"/>
          <w:jc w:val="center"/>
        </w:trPr>
        <w:tc>
          <w:tcPr>
            <w:tcW w:w="1666" w:type="pct"/>
            <w:noWrap/>
          </w:tcPr>
          <w:p w14:paraId="386E048C" w14:textId="77777777" w:rsidR="00CD1D57" w:rsidRPr="008E6BC0"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8E6BC0" w:rsidRDefault="00E0146D">
            <w:pPr>
              <w:keepNext/>
              <w:outlineLvl w:val="1"/>
              <w:rPr>
                <w:rFonts w:ascii="Arial" w:eastAsia="MS Mincho" w:hAnsi="Arial" w:cs="Arial"/>
                <w:b/>
                <w:bCs/>
                <w:sz w:val="20"/>
                <w:szCs w:val="20"/>
                <w:lang w:val="en-GB"/>
              </w:rPr>
            </w:pPr>
            <w:r w:rsidRPr="008E6BC0">
              <w:rPr>
                <w:rFonts w:ascii="Arial" w:eastAsia="MS Mincho" w:hAnsi="Arial" w:cs="Arial"/>
                <w:b/>
                <w:bCs/>
                <w:sz w:val="20"/>
                <w:szCs w:val="20"/>
                <w:lang w:val="en-GB"/>
              </w:rPr>
              <w:t>Comments of the Reviewers</w:t>
            </w:r>
          </w:p>
        </w:tc>
        <w:tc>
          <w:tcPr>
            <w:tcW w:w="1667" w:type="pct"/>
          </w:tcPr>
          <w:p w14:paraId="7C6D4D28" w14:textId="77777777" w:rsidR="00CD1D57" w:rsidRPr="008E6BC0" w:rsidRDefault="00E0146D">
            <w:pPr>
              <w:spacing w:after="160" w:line="256" w:lineRule="auto"/>
              <w:rPr>
                <w:rFonts w:ascii="Arial" w:eastAsia="Calibri" w:hAnsi="Arial" w:cs="Arial"/>
                <w:kern w:val="2"/>
                <w:sz w:val="20"/>
                <w:szCs w:val="20"/>
                <w:lang w:val="en-GB"/>
              </w:rPr>
            </w:pPr>
            <w:r w:rsidRPr="008E6BC0">
              <w:rPr>
                <w:rFonts w:ascii="Arial" w:eastAsia="Calibri" w:hAnsi="Arial" w:cs="Arial"/>
                <w:b/>
                <w:kern w:val="2"/>
                <w:sz w:val="20"/>
                <w:szCs w:val="20"/>
                <w:lang w:val="en-GB"/>
              </w:rPr>
              <w:t>Author’s Feedback</w:t>
            </w:r>
            <w:r w:rsidRPr="008E6BC0">
              <w:rPr>
                <w:rFonts w:ascii="Arial" w:eastAsia="Calibri" w:hAnsi="Arial" w:cs="Arial"/>
                <w:kern w:val="2"/>
                <w:sz w:val="20"/>
                <w:szCs w:val="20"/>
                <w:lang w:val="en-GB"/>
              </w:rPr>
              <w:t xml:space="preserve"> </w:t>
            </w:r>
          </w:p>
          <w:p w14:paraId="0835F5F0"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158138CF" w14:textId="77777777">
        <w:trPr>
          <w:trHeight w:val="20"/>
          <w:jc w:val="center"/>
        </w:trPr>
        <w:tc>
          <w:tcPr>
            <w:tcW w:w="1666" w:type="pct"/>
            <w:noWrap/>
            <w:hideMark/>
          </w:tcPr>
          <w:p w14:paraId="4AC6CDFA" w14:textId="77777777" w:rsidR="00CD1D57" w:rsidRPr="008E6BC0" w:rsidRDefault="00E0146D">
            <w:pPr>
              <w:rPr>
                <w:rFonts w:ascii="Arial" w:hAnsi="Arial" w:cs="Arial"/>
                <w:bCs/>
                <w:sz w:val="20"/>
                <w:szCs w:val="20"/>
                <w:lang w:val="en-GB"/>
              </w:rPr>
            </w:pPr>
            <w:r w:rsidRPr="008E6BC0">
              <w:rPr>
                <w:rFonts w:ascii="Arial" w:hAnsi="Arial" w:cs="Arial"/>
                <w:b/>
                <w:bCs/>
                <w:sz w:val="20"/>
                <w:szCs w:val="20"/>
                <w:lang w:val="en-GB"/>
              </w:rPr>
              <w:t>Please write a few sentences regarding the importance of this manuscript for the scientific community.</w:t>
            </w:r>
            <w:r w:rsidRPr="008E6BC0">
              <w:rPr>
                <w:rFonts w:ascii="Arial" w:hAnsi="Arial" w:cs="Arial"/>
                <w:bCs/>
                <w:sz w:val="20"/>
                <w:szCs w:val="20"/>
                <w:lang w:val="en-GB"/>
              </w:rPr>
              <w:t xml:space="preserve"> A minimum of 3-4 sentences may </w:t>
            </w:r>
          </w:p>
          <w:p w14:paraId="47D8D74C" w14:textId="77777777" w:rsidR="00CD1D57" w:rsidRPr="008E6BC0" w:rsidRDefault="00E0146D">
            <w:pPr>
              <w:rPr>
                <w:rFonts w:ascii="Arial" w:eastAsia="MS Mincho" w:hAnsi="Arial" w:cs="Arial"/>
                <w:bCs/>
                <w:sz w:val="20"/>
                <w:szCs w:val="20"/>
                <w:lang w:val="en-GB"/>
              </w:rPr>
            </w:pPr>
            <w:r w:rsidRPr="008E6BC0">
              <w:rPr>
                <w:rFonts w:ascii="Arial" w:hAnsi="Arial" w:cs="Arial"/>
                <w:bCs/>
                <w:sz w:val="20"/>
                <w:szCs w:val="20"/>
                <w:lang w:val="en-GB"/>
              </w:rPr>
              <w:t>be required for this part.</w:t>
            </w:r>
          </w:p>
        </w:tc>
        <w:tc>
          <w:tcPr>
            <w:tcW w:w="1667" w:type="pct"/>
          </w:tcPr>
          <w:p w14:paraId="39A090CC" w14:textId="77777777" w:rsidR="00CD1D57" w:rsidRPr="008E6BC0" w:rsidRDefault="00194BCA" w:rsidP="00194BCA">
            <w:pPr>
              <w:contextualSpacing/>
              <w:jc w:val="both"/>
              <w:rPr>
                <w:rFonts w:ascii="Arial" w:hAnsi="Arial" w:cs="Arial"/>
                <w:b/>
                <w:bCs/>
                <w:sz w:val="20"/>
                <w:szCs w:val="20"/>
                <w:lang w:val="en-GB"/>
              </w:rPr>
            </w:pPr>
            <w:r w:rsidRPr="008E6BC0">
              <w:rPr>
                <w:rFonts w:ascii="Arial" w:hAnsi="Arial" w:cs="Arial"/>
                <w:b/>
                <w:bCs/>
                <w:sz w:val="20"/>
                <w:szCs w:val="20"/>
                <w:lang w:val="en-GB"/>
              </w:rPr>
              <w:t xml:space="preserve">This manuscript addresses an important issue related to corporate governance by examining the impact of audit committee effectiveness on earnings management among non-financial companies listed in Nigeria. The study contributes to the literature by using multiple earnings management proxies and a longitudinal dataset covering eleven years. The use of the GMM estimator to address endogeneity enhances the methodological rigor of the study. </w:t>
            </w:r>
          </w:p>
          <w:p w14:paraId="64C85287" w14:textId="5FDFAF82" w:rsidR="00AA6AC8" w:rsidRPr="008E6BC0" w:rsidRDefault="00AA6AC8" w:rsidP="00194BCA">
            <w:pPr>
              <w:contextualSpacing/>
              <w:jc w:val="both"/>
              <w:rPr>
                <w:rFonts w:ascii="Arial" w:hAnsi="Arial" w:cs="Arial"/>
                <w:b/>
                <w:bCs/>
                <w:sz w:val="20"/>
                <w:szCs w:val="20"/>
                <w:lang w:val="en-GB"/>
              </w:rPr>
            </w:pPr>
            <w:r w:rsidRPr="008E6BC0">
              <w:rPr>
                <w:rFonts w:ascii="Arial" w:eastAsia="MS Mincho" w:hAnsi="Arial" w:cs="Arial"/>
                <w:bCs/>
                <w:sz w:val="20"/>
                <w:szCs w:val="20"/>
                <w:lang w:val="en-GB"/>
              </w:rPr>
              <w:t>Based on a careful review of the manuscript, it is suggested to look for a good and modern idea, distinguishing the long data (2014–2024) with GMM. However, there are some practical and scientific weaknesses, the most important being that it is limited to financial expertise due to variability capacity, and the GMM efficiency is not adequately determined (Arellano-Bond, Hansen/</w:t>
            </w:r>
            <w:proofErr w:type="spellStart"/>
            <w:r w:rsidRPr="008E6BC0">
              <w:rPr>
                <w:rFonts w:ascii="Arial" w:eastAsia="MS Mincho" w:hAnsi="Arial" w:cs="Arial"/>
                <w:bCs/>
                <w:sz w:val="20"/>
                <w:szCs w:val="20"/>
                <w:lang w:val="en-GB"/>
              </w:rPr>
              <w:t>Sargan</w:t>
            </w:r>
            <w:proofErr w:type="spellEnd"/>
            <w:r w:rsidRPr="008E6BC0">
              <w:rPr>
                <w:rFonts w:ascii="Arial" w:eastAsia="MS Mincho" w:hAnsi="Arial" w:cs="Arial"/>
                <w:bCs/>
                <w:sz w:val="20"/>
                <w:szCs w:val="20"/>
                <w:lang w:val="en-GB"/>
              </w:rPr>
              <w:t>).</w:t>
            </w:r>
          </w:p>
        </w:tc>
        <w:tc>
          <w:tcPr>
            <w:tcW w:w="1667" w:type="pct"/>
          </w:tcPr>
          <w:p w14:paraId="7412EFAA" w14:textId="31E1DA13" w:rsidR="00CD1D57" w:rsidRPr="008E6BC0" w:rsidRDefault="00CD1D57" w:rsidP="002C48CD">
            <w:pPr>
              <w:keepNext/>
              <w:jc w:val="both"/>
              <w:outlineLvl w:val="1"/>
              <w:rPr>
                <w:rFonts w:ascii="Arial" w:eastAsia="MS Mincho" w:hAnsi="Arial" w:cs="Arial"/>
                <w:bCs/>
                <w:sz w:val="20"/>
                <w:szCs w:val="20"/>
                <w:lang w:val="en-GB"/>
              </w:rPr>
            </w:pPr>
          </w:p>
        </w:tc>
      </w:tr>
    </w:tbl>
    <w:p w14:paraId="07BE132E" w14:textId="77777777" w:rsidR="00CD1D57" w:rsidRPr="008E6BC0" w:rsidRDefault="00CD1D57">
      <w:pPr>
        <w:rPr>
          <w:rFonts w:ascii="Arial" w:hAnsi="Arial" w:cs="Arial"/>
          <w:sz w:val="20"/>
          <w:szCs w:val="20"/>
          <w:lang w:val="en-GB"/>
        </w:rPr>
      </w:pPr>
    </w:p>
    <w:p w14:paraId="21F279A5" w14:textId="77777777" w:rsidR="00CD1D57" w:rsidRPr="008E6BC0" w:rsidRDefault="00E0146D">
      <w:pPr>
        <w:keepNext/>
        <w:outlineLvl w:val="1"/>
        <w:rPr>
          <w:rFonts w:ascii="Arial" w:eastAsia="MS Mincho" w:hAnsi="Arial" w:cs="Arial"/>
          <w:b/>
          <w:bCs/>
          <w:sz w:val="20"/>
          <w:szCs w:val="20"/>
          <w:highlight w:val="yellow"/>
          <w:u w:val="single"/>
          <w:lang w:val="en-GB"/>
        </w:rPr>
      </w:pPr>
      <w:r w:rsidRPr="008E6BC0">
        <w:rPr>
          <w:rFonts w:ascii="Arial" w:eastAsia="MS Mincho" w:hAnsi="Arial" w:cs="Arial"/>
          <w:b/>
          <w:bCs/>
          <w:sz w:val="20"/>
          <w:szCs w:val="20"/>
          <w:highlight w:val="yellow"/>
          <w:u w:val="single"/>
          <w:lang w:val="en-GB"/>
        </w:rPr>
        <w:t>PART 2.1 (Objective Evaluation)</w:t>
      </w:r>
    </w:p>
    <w:p w14:paraId="6E316FAD" w14:textId="77777777" w:rsidR="00CD1D57" w:rsidRPr="008E6BC0"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E6BC0" w14:paraId="039CE722" w14:textId="77777777">
        <w:trPr>
          <w:trHeight w:val="20"/>
          <w:jc w:val="center"/>
        </w:trPr>
        <w:tc>
          <w:tcPr>
            <w:tcW w:w="1666" w:type="pct"/>
            <w:noWrap/>
          </w:tcPr>
          <w:p w14:paraId="79963DA6" w14:textId="77777777" w:rsidR="00CD1D57" w:rsidRPr="008E6BC0"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8E6BC0" w:rsidRDefault="00E0146D">
            <w:pPr>
              <w:keepNext/>
              <w:outlineLvl w:val="1"/>
              <w:rPr>
                <w:rFonts w:ascii="Arial" w:eastAsia="MS Mincho" w:hAnsi="Arial" w:cs="Arial"/>
                <w:b/>
                <w:bCs/>
                <w:sz w:val="20"/>
                <w:szCs w:val="20"/>
                <w:lang w:val="en-GB"/>
              </w:rPr>
            </w:pPr>
            <w:r w:rsidRPr="008E6BC0">
              <w:rPr>
                <w:rFonts w:ascii="Arial" w:eastAsia="MS Mincho" w:hAnsi="Arial" w:cs="Arial"/>
                <w:b/>
                <w:bCs/>
                <w:sz w:val="20"/>
                <w:szCs w:val="20"/>
                <w:lang w:val="en-GB"/>
              </w:rPr>
              <w:t>Rating of the Reviewers</w:t>
            </w:r>
          </w:p>
        </w:tc>
        <w:tc>
          <w:tcPr>
            <w:tcW w:w="1667" w:type="pct"/>
            <w:hideMark/>
          </w:tcPr>
          <w:p w14:paraId="7BFF1386" w14:textId="6D538AF3" w:rsidR="00CD1D57" w:rsidRPr="008E6BC0" w:rsidRDefault="00E0146D">
            <w:pPr>
              <w:spacing w:after="160" w:line="256" w:lineRule="auto"/>
              <w:rPr>
                <w:rFonts w:ascii="Arial" w:hAnsi="Arial" w:cs="Arial"/>
                <w:b/>
                <w:sz w:val="20"/>
                <w:szCs w:val="20"/>
                <w:lang w:val="en-GB"/>
              </w:rPr>
            </w:pPr>
            <w:r w:rsidRPr="008E6BC0">
              <w:rPr>
                <w:rFonts w:ascii="Arial" w:eastAsia="Calibri" w:hAnsi="Arial" w:cs="Arial"/>
                <w:b/>
                <w:kern w:val="2"/>
                <w:sz w:val="20"/>
                <w:szCs w:val="20"/>
                <w:lang w:val="en-GB"/>
              </w:rPr>
              <w:t>Author’s Feedback</w:t>
            </w:r>
            <w:r w:rsidRPr="008E6BC0">
              <w:rPr>
                <w:rFonts w:ascii="Arial" w:eastAsia="Calibri" w:hAnsi="Arial" w:cs="Arial"/>
                <w:kern w:val="2"/>
                <w:sz w:val="20"/>
                <w:szCs w:val="20"/>
                <w:lang w:val="en-GB"/>
              </w:rPr>
              <w:t xml:space="preserve"> </w:t>
            </w:r>
            <w:r w:rsidR="00991F13" w:rsidRPr="008E6BC0">
              <w:rPr>
                <w:rFonts w:ascii="Arial" w:hAnsi="Arial" w:cs="Arial"/>
                <w:b/>
                <w:kern w:val="2"/>
                <w:sz w:val="20"/>
                <w:szCs w:val="20"/>
                <w:highlight w:val="yellow"/>
                <w:lang w:val="en-GB"/>
              </w:rPr>
              <w:t>(</w:t>
            </w:r>
            <w:r w:rsidR="00991F13" w:rsidRPr="008E6BC0">
              <w:rPr>
                <w:rFonts w:ascii="Arial" w:hAnsi="Arial" w:cs="Arial"/>
                <w:bCs/>
                <w:kern w:val="2"/>
                <w:sz w:val="20"/>
                <w:szCs w:val="20"/>
                <w:highlight w:val="yellow"/>
                <w:lang w:val="en-GB"/>
              </w:rPr>
              <w:t>Revision of the Manuscript and Feedback of Authors are mandatory for Rating of 2 and 1)</w:t>
            </w:r>
          </w:p>
        </w:tc>
      </w:tr>
      <w:tr w:rsidR="00CD1D57" w:rsidRPr="008E6BC0" w14:paraId="6A91DC58" w14:textId="77777777">
        <w:trPr>
          <w:trHeight w:val="20"/>
          <w:jc w:val="center"/>
        </w:trPr>
        <w:tc>
          <w:tcPr>
            <w:tcW w:w="1666" w:type="pct"/>
            <w:noWrap/>
            <w:hideMark/>
          </w:tcPr>
          <w:p w14:paraId="355BA2BF" w14:textId="77777777" w:rsidR="00CD1D57" w:rsidRPr="008E6BC0" w:rsidRDefault="00E0146D">
            <w:pPr>
              <w:rPr>
                <w:rFonts w:ascii="Arial" w:hAnsi="Arial" w:cs="Arial"/>
                <w:b/>
                <w:bCs/>
                <w:sz w:val="20"/>
                <w:szCs w:val="20"/>
                <w:lang w:val="en-GB"/>
              </w:rPr>
            </w:pPr>
            <w:r w:rsidRPr="008E6BC0">
              <w:rPr>
                <w:rFonts w:ascii="Arial" w:hAnsi="Arial" w:cs="Arial"/>
                <w:b/>
                <w:bCs/>
                <w:sz w:val="20"/>
                <w:szCs w:val="20"/>
                <w:lang w:val="en-GB"/>
              </w:rPr>
              <w:t xml:space="preserve">1. Is the title clear and appropriate for the study? </w:t>
            </w:r>
          </w:p>
          <w:p w14:paraId="177F5759"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0B46C2A2" w14:textId="77777777" w:rsidR="00CD1D57" w:rsidRPr="008E6BC0" w:rsidRDefault="00E0146D">
            <w:pPr>
              <w:rPr>
                <w:rFonts w:ascii="Arial" w:hAnsi="Arial" w:cs="Arial"/>
                <w:sz w:val="20"/>
                <w:szCs w:val="20"/>
                <w:u w:val="single"/>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53D1E7C0" w:rsidR="00CD1D57" w:rsidRPr="008E6BC0" w:rsidRDefault="002C48CD">
            <w:pPr>
              <w:ind w:left="360"/>
              <w:rPr>
                <w:rFonts w:ascii="Arial" w:hAnsi="Arial" w:cs="Arial"/>
                <w:b/>
                <w:bCs/>
                <w:sz w:val="20"/>
                <w:szCs w:val="20"/>
              </w:rPr>
            </w:pPr>
            <w:r w:rsidRPr="008E6BC0">
              <w:rPr>
                <w:rFonts w:ascii="Arial" w:hAnsi="Arial" w:cs="Arial"/>
                <w:b/>
                <w:bCs/>
                <w:sz w:val="20"/>
                <w:szCs w:val="20"/>
              </w:rPr>
              <w:t>5</w:t>
            </w:r>
          </w:p>
        </w:tc>
        <w:tc>
          <w:tcPr>
            <w:tcW w:w="1667" w:type="pct"/>
          </w:tcPr>
          <w:p w14:paraId="4AE266E2"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28549AF7" w14:textId="77777777">
        <w:trPr>
          <w:trHeight w:val="20"/>
          <w:jc w:val="center"/>
        </w:trPr>
        <w:tc>
          <w:tcPr>
            <w:tcW w:w="1666" w:type="pct"/>
            <w:noWrap/>
            <w:hideMark/>
          </w:tcPr>
          <w:p w14:paraId="78BEF98D" w14:textId="77777777" w:rsidR="00CD1D57" w:rsidRPr="008E6BC0" w:rsidRDefault="00E0146D">
            <w:pPr>
              <w:keepNext/>
              <w:outlineLvl w:val="1"/>
              <w:rPr>
                <w:rFonts w:ascii="Arial" w:eastAsia="MS Mincho" w:hAnsi="Arial" w:cs="Arial"/>
                <w:b/>
                <w:bCs/>
                <w:sz w:val="20"/>
                <w:szCs w:val="20"/>
                <w:lang w:val="en-GB"/>
              </w:rPr>
            </w:pPr>
            <w:r w:rsidRPr="008E6BC0">
              <w:rPr>
                <w:rFonts w:ascii="Arial" w:eastAsia="MS Mincho" w:hAnsi="Arial" w:cs="Arial"/>
                <w:b/>
                <w:bCs/>
                <w:sz w:val="20"/>
                <w:szCs w:val="20"/>
                <w:lang w:val="en-GB"/>
              </w:rPr>
              <w:lastRenderedPageBreak/>
              <w:t xml:space="preserve">2. Is the abstract of the article comprehensive? </w:t>
            </w:r>
          </w:p>
          <w:p w14:paraId="51789167"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196F0DF0"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06842F0B" w:rsidR="00CD1D57" w:rsidRPr="008E6BC0" w:rsidRDefault="002C48CD">
            <w:pPr>
              <w:ind w:left="360"/>
              <w:rPr>
                <w:rFonts w:ascii="Arial" w:hAnsi="Arial" w:cs="Arial"/>
                <w:b/>
                <w:bCs/>
                <w:sz w:val="20"/>
                <w:szCs w:val="20"/>
                <w:lang w:val="en-GB"/>
              </w:rPr>
            </w:pPr>
            <w:r w:rsidRPr="008E6BC0">
              <w:rPr>
                <w:rFonts w:ascii="Arial" w:hAnsi="Arial" w:cs="Arial"/>
                <w:b/>
                <w:bCs/>
                <w:sz w:val="20"/>
                <w:szCs w:val="20"/>
                <w:lang w:val="en-GB"/>
              </w:rPr>
              <w:t>5</w:t>
            </w:r>
          </w:p>
        </w:tc>
        <w:tc>
          <w:tcPr>
            <w:tcW w:w="1667" w:type="pct"/>
          </w:tcPr>
          <w:p w14:paraId="5DEB5624"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372A2922" w14:textId="77777777">
        <w:trPr>
          <w:trHeight w:val="20"/>
          <w:jc w:val="center"/>
        </w:trPr>
        <w:tc>
          <w:tcPr>
            <w:tcW w:w="1666" w:type="pct"/>
            <w:noWrap/>
            <w:hideMark/>
          </w:tcPr>
          <w:p w14:paraId="50C9C12F"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3. Are the keywords appropriate and useful?</w:t>
            </w:r>
          </w:p>
          <w:p w14:paraId="6704FE8A"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45A5E580" w14:textId="77777777" w:rsidR="00CD1D57" w:rsidRPr="008E6BC0" w:rsidRDefault="00E0146D">
            <w:pPr>
              <w:rPr>
                <w:rFonts w:ascii="Arial" w:hAnsi="Arial" w:cs="Arial"/>
                <w:sz w:val="20"/>
                <w:szCs w:val="20"/>
                <w:lang w:val="en-GB" w:eastAsia="x-none"/>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571E0315" w:rsidR="00CD1D57" w:rsidRPr="008E6BC0" w:rsidRDefault="002C48CD">
            <w:pPr>
              <w:ind w:left="360"/>
              <w:rPr>
                <w:rFonts w:ascii="Arial" w:hAnsi="Arial" w:cs="Arial"/>
                <w:b/>
                <w:bCs/>
                <w:sz w:val="20"/>
                <w:szCs w:val="20"/>
                <w:lang w:val="en-GB"/>
              </w:rPr>
            </w:pPr>
            <w:r w:rsidRPr="008E6BC0">
              <w:rPr>
                <w:rFonts w:ascii="Arial" w:hAnsi="Arial" w:cs="Arial"/>
                <w:b/>
                <w:bCs/>
                <w:sz w:val="20"/>
                <w:szCs w:val="20"/>
                <w:lang w:val="en-GB"/>
              </w:rPr>
              <w:t>5</w:t>
            </w:r>
          </w:p>
        </w:tc>
        <w:tc>
          <w:tcPr>
            <w:tcW w:w="1667" w:type="pct"/>
          </w:tcPr>
          <w:p w14:paraId="3A38FC0C"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636B8C89" w14:textId="77777777">
        <w:trPr>
          <w:trHeight w:val="20"/>
          <w:jc w:val="center"/>
        </w:trPr>
        <w:tc>
          <w:tcPr>
            <w:tcW w:w="1666" w:type="pct"/>
            <w:noWrap/>
            <w:hideMark/>
          </w:tcPr>
          <w:p w14:paraId="6778CFD8"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162F2610" w14:textId="77777777" w:rsidR="00CD1D57" w:rsidRPr="008E6BC0" w:rsidRDefault="00E0146D">
            <w:pPr>
              <w:rPr>
                <w:rFonts w:ascii="Arial" w:hAnsi="Arial" w:cs="Arial"/>
                <w:sz w:val="20"/>
                <w:szCs w:val="20"/>
                <w:lang w:val="en-GB" w:eastAsia="x-none"/>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35692C46" w:rsidR="00CD1D57" w:rsidRPr="008E6BC0" w:rsidRDefault="002C48CD">
            <w:pPr>
              <w:ind w:left="360"/>
              <w:rPr>
                <w:rFonts w:ascii="Arial" w:hAnsi="Arial" w:cs="Arial"/>
                <w:b/>
                <w:bCs/>
                <w:sz w:val="20"/>
                <w:szCs w:val="20"/>
                <w:lang w:val="en-GB"/>
              </w:rPr>
            </w:pPr>
            <w:r w:rsidRPr="008E6BC0">
              <w:rPr>
                <w:rFonts w:ascii="Arial" w:hAnsi="Arial" w:cs="Arial"/>
                <w:b/>
                <w:bCs/>
                <w:sz w:val="20"/>
                <w:szCs w:val="20"/>
                <w:lang w:val="en-GB"/>
              </w:rPr>
              <w:t>4</w:t>
            </w:r>
          </w:p>
        </w:tc>
        <w:tc>
          <w:tcPr>
            <w:tcW w:w="1667" w:type="pct"/>
          </w:tcPr>
          <w:p w14:paraId="459E428A"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77B7DF56" w14:textId="77777777">
        <w:trPr>
          <w:trHeight w:val="20"/>
          <w:jc w:val="center"/>
        </w:trPr>
        <w:tc>
          <w:tcPr>
            <w:tcW w:w="1666" w:type="pct"/>
            <w:noWrap/>
            <w:hideMark/>
          </w:tcPr>
          <w:p w14:paraId="2FFB4CE5"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5. Are the research objectives/hypotheses clearly stated?</w:t>
            </w:r>
          </w:p>
          <w:p w14:paraId="56C1C0F6"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62147A0D" w14:textId="77777777" w:rsidR="00CD1D57" w:rsidRPr="008E6BC0" w:rsidRDefault="00E0146D">
            <w:pPr>
              <w:rPr>
                <w:rFonts w:ascii="Arial" w:hAnsi="Arial" w:cs="Arial"/>
                <w:sz w:val="20"/>
                <w:szCs w:val="20"/>
                <w:lang w:val="en-GB" w:eastAsia="x-none"/>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4700FC05" w:rsidR="00CD1D57" w:rsidRPr="008E6BC0" w:rsidRDefault="000D6F58">
            <w:pPr>
              <w:ind w:left="360"/>
              <w:rPr>
                <w:rFonts w:ascii="Arial" w:hAnsi="Arial" w:cs="Arial"/>
                <w:b/>
                <w:bCs/>
                <w:sz w:val="20"/>
                <w:szCs w:val="20"/>
                <w:lang w:val="en-GB"/>
              </w:rPr>
            </w:pPr>
            <w:r w:rsidRPr="008E6BC0">
              <w:rPr>
                <w:rFonts w:ascii="Arial" w:hAnsi="Arial" w:cs="Arial"/>
                <w:b/>
                <w:bCs/>
                <w:sz w:val="20"/>
                <w:szCs w:val="20"/>
                <w:lang w:val="en-GB"/>
              </w:rPr>
              <w:t>5</w:t>
            </w:r>
          </w:p>
        </w:tc>
        <w:tc>
          <w:tcPr>
            <w:tcW w:w="1667" w:type="pct"/>
          </w:tcPr>
          <w:p w14:paraId="4BE6FE55"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662C32FD" w14:textId="77777777">
        <w:trPr>
          <w:trHeight w:val="20"/>
          <w:jc w:val="center"/>
        </w:trPr>
        <w:tc>
          <w:tcPr>
            <w:tcW w:w="1666" w:type="pct"/>
            <w:noWrap/>
            <w:hideMark/>
          </w:tcPr>
          <w:p w14:paraId="63FFEBFD"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6. Is the literature review relevant and up to date?</w:t>
            </w:r>
          </w:p>
          <w:p w14:paraId="6C0D2B97"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504E2229" w14:textId="77777777" w:rsidR="00CD1D57" w:rsidRPr="008E6BC0" w:rsidRDefault="00E0146D">
            <w:pPr>
              <w:rPr>
                <w:rFonts w:ascii="Arial" w:hAnsi="Arial" w:cs="Arial"/>
                <w:sz w:val="20"/>
                <w:szCs w:val="20"/>
                <w:lang w:val="en-GB" w:eastAsia="x-none"/>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0BD11F5D" w:rsidR="00CD1D57" w:rsidRPr="008E6BC0" w:rsidRDefault="000D6F58">
            <w:pPr>
              <w:ind w:left="360"/>
              <w:rPr>
                <w:rFonts w:ascii="Arial" w:hAnsi="Arial" w:cs="Arial"/>
                <w:b/>
                <w:bCs/>
                <w:sz w:val="20"/>
                <w:szCs w:val="20"/>
                <w:lang w:val="en-GB"/>
              </w:rPr>
            </w:pPr>
            <w:r w:rsidRPr="008E6BC0">
              <w:rPr>
                <w:rFonts w:ascii="Arial" w:hAnsi="Arial" w:cs="Arial"/>
                <w:b/>
                <w:bCs/>
                <w:sz w:val="20"/>
                <w:szCs w:val="20"/>
                <w:lang w:val="en-GB"/>
              </w:rPr>
              <w:t>4</w:t>
            </w:r>
          </w:p>
        </w:tc>
        <w:tc>
          <w:tcPr>
            <w:tcW w:w="1667" w:type="pct"/>
          </w:tcPr>
          <w:p w14:paraId="5F01E146"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19B0B22F" w14:textId="77777777">
        <w:trPr>
          <w:trHeight w:val="20"/>
          <w:jc w:val="center"/>
        </w:trPr>
        <w:tc>
          <w:tcPr>
            <w:tcW w:w="1666" w:type="pct"/>
            <w:noWrap/>
            <w:hideMark/>
          </w:tcPr>
          <w:p w14:paraId="48ACF7B7"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7. Is the research methodology appropriate for the study?</w:t>
            </w:r>
          </w:p>
          <w:p w14:paraId="2EA7FF39"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7DF6FC14"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70ACFA90" w:rsidR="00CD1D57" w:rsidRPr="008E6BC0" w:rsidRDefault="000D6F58">
            <w:pPr>
              <w:ind w:left="360"/>
              <w:rPr>
                <w:rFonts w:ascii="Arial" w:hAnsi="Arial" w:cs="Arial"/>
                <w:b/>
                <w:bCs/>
                <w:sz w:val="20"/>
                <w:szCs w:val="20"/>
                <w:lang w:val="en-GB"/>
              </w:rPr>
            </w:pPr>
            <w:r w:rsidRPr="008E6BC0">
              <w:rPr>
                <w:rFonts w:ascii="Arial" w:hAnsi="Arial" w:cs="Arial"/>
                <w:b/>
                <w:bCs/>
                <w:sz w:val="20"/>
                <w:szCs w:val="20"/>
                <w:lang w:val="en-GB"/>
              </w:rPr>
              <w:t>4</w:t>
            </w:r>
          </w:p>
        </w:tc>
        <w:tc>
          <w:tcPr>
            <w:tcW w:w="1667" w:type="pct"/>
          </w:tcPr>
          <w:p w14:paraId="12BA8C9A"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60EE9C38" w14:textId="77777777">
        <w:trPr>
          <w:trHeight w:val="20"/>
          <w:jc w:val="center"/>
        </w:trPr>
        <w:tc>
          <w:tcPr>
            <w:tcW w:w="1666" w:type="pct"/>
            <w:noWrap/>
            <w:hideMark/>
          </w:tcPr>
          <w:p w14:paraId="2AB07E6E" w14:textId="77777777" w:rsidR="00CD1D57" w:rsidRPr="008E6BC0" w:rsidRDefault="00E0146D">
            <w:pPr>
              <w:keepNext/>
              <w:outlineLvl w:val="1"/>
              <w:rPr>
                <w:rFonts w:ascii="Arial" w:eastAsia="MS Mincho" w:hAnsi="Arial" w:cs="Arial"/>
                <w:b/>
                <w:bCs/>
                <w:sz w:val="20"/>
                <w:szCs w:val="20"/>
                <w:lang w:val="en-GB" w:eastAsia="x-none"/>
              </w:rPr>
            </w:pPr>
            <w:r w:rsidRPr="008E6BC0">
              <w:rPr>
                <w:rFonts w:ascii="Arial" w:eastAsia="MS Mincho" w:hAnsi="Arial" w:cs="Arial"/>
                <w:b/>
                <w:bCs/>
                <w:sz w:val="20"/>
                <w:szCs w:val="20"/>
                <w:lang w:val="en-GB" w:eastAsia="x-none"/>
              </w:rPr>
              <w:t>8. Were ethical issues properly addressed (if applicable)?</w:t>
            </w:r>
          </w:p>
          <w:p w14:paraId="4FEF1521"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220A84A8" w14:textId="77777777" w:rsidR="00CD1D57" w:rsidRPr="008E6BC0" w:rsidRDefault="00E0146D">
            <w:pPr>
              <w:rPr>
                <w:rFonts w:ascii="Arial" w:hAnsi="Arial" w:cs="Arial"/>
                <w:sz w:val="20"/>
                <w:szCs w:val="20"/>
                <w:lang w:val="en-GB" w:eastAsia="x-none"/>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2E293D" w14:textId="77777777" w:rsidR="00CD1D57" w:rsidRPr="008E6BC0" w:rsidRDefault="000D6F58">
            <w:pPr>
              <w:ind w:left="360"/>
              <w:rPr>
                <w:rFonts w:ascii="Arial" w:hAnsi="Arial" w:cs="Arial"/>
                <w:b/>
                <w:bCs/>
                <w:sz w:val="20"/>
                <w:szCs w:val="20"/>
                <w:lang w:val="en-GB"/>
              </w:rPr>
            </w:pPr>
            <w:r w:rsidRPr="008E6BC0">
              <w:rPr>
                <w:rFonts w:ascii="Arial" w:hAnsi="Arial" w:cs="Arial"/>
                <w:b/>
                <w:bCs/>
                <w:sz w:val="20"/>
                <w:szCs w:val="20"/>
                <w:lang w:val="en-GB"/>
              </w:rPr>
              <w:t>5</w:t>
            </w:r>
          </w:p>
          <w:p w14:paraId="088FE991" w14:textId="35F0EA31" w:rsidR="00760691" w:rsidRPr="008E6BC0" w:rsidRDefault="00760691">
            <w:pPr>
              <w:ind w:left="360"/>
              <w:rPr>
                <w:rFonts w:ascii="Arial" w:hAnsi="Arial" w:cs="Arial"/>
                <w:b/>
                <w:bCs/>
                <w:sz w:val="20"/>
                <w:szCs w:val="20"/>
                <w:lang w:val="en-GB"/>
              </w:rPr>
            </w:pPr>
            <w:r w:rsidRPr="008E6BC0">
              <w:rPr>
                <w:rFonts w:ascii="Arial" w:eastAsia="MS Mincho" w:hAnsi="Arial" w:cs="Arial"/>
                <w:bCs/>
                <w:sz w:val="20"/>
                <w:szCs w:val="20"/>
                <w:lang w:val="en-GB"/>
              </w:rPr>
              <w:t>There was no need for ethical approval because the study relied only on publicly available secondary data extracted from audited annual reports.</w:t>
            </w:r>
          </w:p>
        </w:tc>
        <w:tc>
          <w:tcPr>
            <w:tcW w:w="1667" w:type="pct"/>
          </w:tcPr>
          <w:p w14:paraId="14000C90" w14:textId="77028A03" w:rsidR="00CD1D57" w:rsidRPr="008E6BC0" w:rsidRDefault="00CD1D57">
            <w:pPr>
              <w:keepNext/>
              <w:outlineLvl w:val="1"/>
              <w:rPr>
                <w:rFonts w:ascii="Arial" w:eastAsia="MS Mincho" w:hAnsi="Arial" w:cs="Arial"/>
                <w:bCs/>
                <w:sz w:val="20"/>
                <w:szCs w:val="20"/>
                <w:lang w:val="en-GB"/>
              </w:rPr>
            </w:pPr>
          </w:p>
        </w:tc>
      </w:tr>
      <w:tr w:rsidR="00CD1D57" w:rsidRPr="008E6BC0" w14:paraId="08F75773" w14:textId="77777777">
        <w:trPr>
          <w:trHeight w:val="20"/>
          <w:jc w:val="center"/>
        </w:trPr>
        <w:tc>
          <w:tcPr>
            <w:tcW w:w="1666" w:type="pct"/>
            <w:noWrap/>
            <w:hideMark/>
          </w:tcPr>
          <w:p w14:paraId="3CEBFB1E"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 xml:space="preserve">9. Are the results presented clearly? </w:t>
            </w:r>
          </w:p>
          <w:p w14:paraId="440D8185"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552E9A11" w14:textId="77777777" w:rsidR="00CD1D57" w:rsidRPr="008E6BC0" w:rsidRDefault="00E0146D">
            <w:pPr>
              <w:rPr>
                <w:rFonts w:ascii="Arial" w:hAnsi="Arial" w:cs="Arial"/>
                <w:bCs/>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5457" w14:textId="4B1BE6EC"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4</w:t>
            </w:r>
          </w:p>
        </w:tc>
        <w:tc>
          <w:tcPr>
            <w:tcW w:w="1667" w:type="pct"/>
          </w:tcPr>
          <w:p w14:paraId="67858976"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19CB0BFE" w14:textId="77777777">
        <w:trPr>
          <w:trHeight w:val="20"/>
          <w:jc w:val="center"/>
        </w:trPr>
        <w:tc>
          <w:tcPr>
            <w:tcW w:w="1666" w:type="pct"/>
            <w:noWrap/>
            <w:hideMark/>
          </w:tcPr>
          <w:p w14:paraId="13E2999E"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10. Are tables and figures clear, relevant, and necessary?</w:t>
            </w:r>
          </w:p>
          <w:p w14:paraId="772BF6C5"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6CA6E27E"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8E6BC0" w:rsidRDefault="00CD1D57">
            <w:pPr>
              <w:rPr>
                <w:rFonts w:ascii="Arial" w:hAnsi="Arial" w:cs="Arial"/>
                <w:color w:val="404040"/>
                <w:sz w:val="20"/>
                <w:szCs w:val="20"/>
                <w:shd w:val="clear" w:color="auto" w:fill="FFFFFF"/>
                <w:lang w:val="en-GB"/>
              </w:rPr>
            </w:pPr>
          </w:p>
          <w:p w14:paraId="51598B39" w14:textId="77777777" w:rsidR="00CD1D57" w:rsidRPr="008E6BC0" w:rsidRDefault="00CD1D57">
            <w:pPr>
              <w:rPr>
                <w:rFonts w:ascii="Arial" w:hAnsi="Arial" w:cs="Arial"/>
                <w:sz w:val="20"/>
                <w:szCs w:val="20"/>
                <w:lang w:val="en-GB"/>
              </w:rPr>
            </w:pPr>
          </w:p>
        </w:tc>
        <w:tc>
          <w:tcPr>
            <w:tcW w:w="1667" w:type="pct"/>
          </w:tcPr>
          <w:p w14:paraId="733EF6A6" w14:textId="0876D9BC"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4</w:t>
            </w:r>
          </w:p>
        </w:tc>
        <w:tc>
          <w:tcPr>
            <w:tcW w:w="1667" w:type="pct"/>
          </w:tcPr>
          <w:p w14:paraId="5189428D"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47DFA612" w14:textId="77777777">
        <w:trPr>
          <w:trHeight w:val="20"/>
          <w:jc w:val="center"/>
        </w:trPr>
        <w:tc>
          <w:tcPr>
            <w:tcW w:w="1666" w:type="pct"/>
            <w:noWrap/>
            <w:hideMark/>
          </w:tcPr>
          <w:p w14:paraId="1D97D0EA"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11. Does the discussion relate findings to existing literature?</w:t>
            </w:r>
          </w:p>
          <w:p w14:paraId="643658FA"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140062F6"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528BA749"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5</w:t>
            </w:r>
          </w:p>
        </w:tc>
        <w:tc>
          <w:tcPr>
            <w:tcW w:w="1667" w:type="pct"/>
          </w:tcPr>
          <w:p w14:paraId="75548E2F"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4F2CC4F8" w14:textId="77777777">
        <w:trPr>
          <w:trHeight w:val="20"/>
          <w:jc w:val="center"/>
        </w:trPr>
        <w:tc>
          <w:tcPr>
            <w:tcW w:w="1666" w:type="pct"/>
            <w:noWrap/>
            <w:hideMark/>
          </w:tcPr>
          <w:p w14:paraId="69F2EA43"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12. Are the conclusions supported by the data?</w:t>
            </w:r>
          </w:p>
          <w:p w14:paraId="2711F17F"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766A50DA"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529D78E1"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4</w:t>
            </w:r>
          </w:p>
        </w:tc>
        <w:tc>
          <w:tcPr>
            <w:tcW w:w="1667" w:type="pct"/>
          </w:tcPr>
          <w:p w14:paraId="6747F91D"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0D11DDA2" w14:textId="77777777">
        <w:trPr>
          <w:trHeight w:val="20"/>
          <w:jc w:val="center"/>
        </w:trPr>
        <w:tc>
          <w:tcPr>
            <w:tcW w:w="1666" w:type="pct"/>
            <w:noWrap/>
            <w:hideMark/>
          </w:tcPr>
          <w:p w14:paraId="038D4C78"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13. Are the limitations of the study discussed?</w:t>
            </w:r>
          </w:p>
          <w:p w14:paraId="5EBB3A0F"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4FAF4091"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7E333603"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5</w:t>
            </w:r>
          </w:p>
        </w:tc>
        <w:tc>
          <w:tcPr>
            <w:tcW w:w="1667" w:type="pct"/>
          </w:tcPr>
          <w:p w14:paraId="4DA6A4EC"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6115F6F4" w14:textId="77777777">
        <w:trPr>
          <w:trHeight w:val="20"/>
          <w:jc w:val="center"/>
        </w:trPr>
        <w:tc>
          <w:tcPr>
            <w:tcW w:w="1666" w:type="pct"/>
            <w:noWrap/>
            <w:hideMark/>
          </w:tcPr>
          <w:p w14:paraId="017058E9"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14. Are the references relevant and sufficient (in number)?</w:t>
            </w:r>
          </w:p>
          <w:p w14:paraId="4E0F99F1"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47918E57"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N/A = Not Applicable</w:t>
            </w:r>
          </w:p>
        </w:tc>
        <w:tc>
          <w:tcPr>
            <w:tcW w:w="1667" w:type="pct"/>
          </w:tcPr>
          <w:p w14:paraId="633C28C2" w14:textId="0DAC0EF9"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4</w:t>
            </w:r>
          </w:p>
        </w:tc>
        <w:tc>
          <w:tcPr>
            <w:tcW w:w="1667" w:type="pct"/>
          </w:tcPr>
          <w:p w14:paraId="15F48819"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5DE51DDD" w14:textId="77777777">
        <w:trPr>
          <w:trHeight w:val="20"/>
          <w:jc w:val="center"/>
        </w:trPr>
        <w:tc>
          <w:tcPr>
            <w:tcW w:w="1666" w:type="pct"/>
            <w:noWrap/>
            <w:hideMark/>
          </w:tcPr>
          <w:p w14:paraId="22AFE09C" w14:textId="77777777" w:rsidR="00CD1D57" w:rsidRPr="008E6BC0" w:rsidRDefault="00E0146D">
            <w:pPr>
              <w:rPr>
                <w:rFonts w:ascii="Arial" w:hAnsi="Arial" w:cs="Arial"/>
                <w:b/>
                <w:sz w:val="20"/>
                <w:szCs w:val="20"/>
                <w:lang w:val="en-GB"/>
              </w:rPr>
            </w:pPr>
            <w:r w:rsidRPr="008E6BC0">
              <w:rPr>
                <w:rFonts w:ascii="Arial" w:hAnsi="Arial" w:cs="Arial"/>
                <w:b/>
                <w:sz w:val="20"/>
                <w:szCs w:val="20"/>
                <w:lang w:val="en-GB"/>
              </w:rPr>
              <w:t>15. Is the manuscript written in clear and understandable language?</w:t>
            </w:r>
          </w:p>
          <w:p w14:paraId="50487EB6"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Rating Scale: </w:t>
            </w:r>
          </w:p>
          <w:p w14:paraId="0831F53F" w14:textId="77777777" w:rsidR="00CD1D57" w:rsidRPr="008E6BC0" w:rsidRDefault="00E0146D">
            <w:pPr>
              <w:rPr>
                <w:rFonts w:ascii="Arial" w:hAnsi="Arial" w:cs="Arial"/>
                <w:color w:val="404040"/>
                <w:sz w:val="20"/>
                <w:szCs w:val="20"/>
                <w:shd w:val="clear" w:color="auto" w:fill="FFFFFF"/>
                <w:lang w:val="en-GB"/>
              </w:rPr>
            </w:pPr>
            <w:r w:rsidRPr="008E6BC0">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8E6BC0" w:rsidRDefault="00E0146D">
            <w:pPr>
              <w:rPr>
                <w:rFonts w:ascii="Arial" w:hAnsi="Arial" w:cs="Arial"/>
                <w:sz w:val="20"/>
                <w:szCs w:val="20"/>
                <w:lang w:val="en-GB"/>
              </w:rPr>
            </w:pPr>
            <w:r w:rsidRPr="008E6BC0">
              <w:rPr>
                <w:rFonts w:ascii="Arial" w:hAnsi="Arial" w:cs="Arial"/>
                <w:color w:val="404040"/>
                <w:sz w:val="20"/>
                <w:szCs w:val="20"/>
                <w:shd w:val="clear" w:color="auto" w:fill="FFFFFF"/>
                <w:lang w:val="en-GB"/>
              </w:rPr>
              <w:t>N/A = Not Applicable</w:t>
            </w:r>
          </w:p>
        </w:tc>
        <w:tc>
          <w:tcPr>
            <w:tcW w:w="1667" w:type="pct"/>
          </w:tcPr>
          <w:p w14:paraId="56AF5CEE" w14:textId="1CC71FEE" w:rsidR="00CD1D57" w:rsidRPr="008E6BC0" w:rsidRDefault="000D6F58">
            <w:pPr>
              <w:contextualSpacing/>
              <w:rPr>
                <w:rFonts w:ascii="Arial" w:hAnsi="Arial" w:cs="Arial"/>
                <w:bCs/>
                <w:sz w:val="20"/>
                <w:szCs w:val="20"/>
                <w:lang w:val="en-GB"/>
              </w:rPr>
            </w:pPr>
            <w:r w:rsidRPr="008E6BC0">
              <w:rPr>
                <w:rFonts w:ascii="Arial" w:hAnsi="Arial" w:cs="Arial"/>
                <w:bCs/>
                <w:sz w:val="20"/>
                <w:szCs w:val="20"/>
                <w:lang w:val="en-GB"/>
              </w:rPr>
              <w:t>4</w:t>
            </w:r>
          </w:p>
        </w:tc>
        <w:tc>
          <w:tcPr>
            <w:tcW w:w="1667" w:type="pct"/>
          </w:tcPr>
          <w:p w14:paraId="208D0AD4" w14:textId="77777777" w:rsidR="00CD1D57" w:rsidRPr="008E6BC0" w:rsidRDefault="00CD1D57">
            <w:pPr>
              <w:keepNext/>
              <w:outlineLvl w:val="1"/>
              <w:rPr>
                <w:rFonts w:ascii="Arial" w:eastAsia="MS Mincho" w:hAnsi="Arial" w:cs="Arial"/>
                <w:bCs/>
                <w:sz w:val="20"/>
                <w:szCs w:val="20"/>
                <w:lang w:val="en-GB"/>
              </w:rPr>
            </w:pPr>
          </w:p>
        </w:tc>
      </w:tr>
    </w:tbl>
    <w:p w14:paraId="4FA7FCE2" w14:textId="77777777" w:rsidR="00CD1D57" w:rsidRPr="008E6BC0" w:rsidRDefault="00CD1D57">
      <w:pPr>
        <w:jc w:val="both"/>
        <w:rPr>
          <w:rFonts w:ascii="Arial" w:eastAsia="MS Mincho" w:hAnsi="Arial" w:cs="Arial"/>
          <w:b/>
          <w:bCs/>
          <w:sz w:val="20"/>
          <w:szCs w:val="20"/>
          <w:u w:val="single"/>
          <w:lang w:val="en-GB" w:eastAsia="x-none"/>
        </w:rPr>
      </w:pPr>
    </w:p>
    <w:p w14:paraId="7A9D492F" w14:textId="77777777" w:rsidR="00CD1D57" w:rsidRPr="008E6BC0" w:rsidRDefault="00E0146D">
      <w:pPr>
        <w:keepNext/>
        <w:outlineLvl w:val="1"/>
        <w:rPr>
          <w:rFonts w:ascii="Arial" w:eastAsia="MS Mincho" w:hAnsi="Arial" w:cs="Arial"/>
          <w:b/>
          <w:bCs/>
          <w:sz w:val="20"/>
          <w:szCs w:val="20"/>
          <w:u w:val="single"/>
          <w:lang w:val="en-GB"/>
        </w:rPr>
      </w:pPr>
      <w:r w:rsidRPr="008E6BC0">
        <w:rPr>
          <w:rFonts w:ascii="Arial" w:eastAsia="MS Mincho" w:hAnsi="Arial" w:cs="Arial"/>
          <w:b/>
          <w:bCs/>
          <w:sz w:val="20"/>
          <w:szCs w:val="20"/>
          <w:highlight w:val="yellow"/>
          <w:u w:val="single"/>
          <w:lang w:val="en-GB"/>
        </w:rPr>
        <w:t>PART 2.2 (Subjective Evaluation)</w:t>
      </w:r>
    </w:p>
    <w:p w14:paraId="7F0D7D2B" w14:textId="77777777" w:rsidR="00CD1D57" w:rsidRPr="008E6BC0"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E6BC0" w14:paraId="0F383F2A" w14:textId="77777777">
        <w:trPr>
          <w:trHeight w:val="20"/>
          <w:jc w:val="center"/>
        </w:trPr>
        <w:tc>
          <w:tcPr>
            <w:tcW w:w="1666" w:type="pct"/>
            <w:noWrap/>
          </w:tcPr>
          <w:p w14:paraId="4387C671" w14:textId="77777777" w:rsidR="00CD1D57" w:rsidRPr="008E6BC0"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8E6BC0" w:rsidRDefault="00E0146D">
            <w:pPr>
              <w:keepNext/>
              <w:outlineLvl w:val="1"/>
              <w:rPr>
                <w:rFonts w:ascii="Arial" w:eastAsia="MS Mincho" w:hAnsi="Arial" w:cs="Arial"/>
                <w:b/>
                <w:bCs/>
                <w:sz w:val="20"/>
                <w:szCs w:val="20"/>
                <w:lang w:val="en-GB"/>
              </w:rPr>
            </w:pPr>
            <w:r w:rsidRPr="008E6BC0">
              <w:rPr>
                <w:rFonts w:ascii="Arial" w:eastAsia="MS Mincho" w:hAnsi="Arial" w:cs="Arial"/>
                <w:b/>
                <w:bCs/>
                <w:sz w:val="20"/>
                <w:szCs w:val="20"/>
                <w:lang w:val="en-GB"/>
              </w:rPr>
              <w:t>Reviewer’s comment</w:t>
            </w:r>
          </w:p>
          <w:p w14:paraId="5FAC8127" w14:textId="77777777" w:rsidR="00CD1D57" w:rsidRPr="008E6BC0" w:rsidRDefault="00CD1D57">
            <w:pPr>
              <w:rPr>
                <w:rFonts w:ascii="Arial" w:hAnsi="Arial" w:cs="Arial"/>
                <w:sz w:val="20"/>
                <w:szCs w:val="20"/>
                <w:lang w:val="en-GB"/>
              </w:rPr>
            </w:pPr>
          </w:p>
        </w:tc>
        <w:tc>
          <w:tcPr>
            <w:tcW w:w="1667" w:type="pct"/>
          </w:tcPr>
          <w:p w14:paraId="77E38C75" w14:textId="77777777" w:rsidR="00CD1D57" w:rsidRPr="008E6BC0" w:rsidRDefault="00E0146D">
            <w:pPr>
              <w:spacing w:after="160" w:line="256" w:lineRule="auto"/>
              <w:rPr>
                <w:rFonts w:ascii="Arial" w:eastAsia="Calibri" w:hAnsi="Arial" w:cs="Arial"/>
                <w:kern w:val="2"/>
                <w:sz w:val="20"/>
                <w:szCs w:val="20"/>
                <w:lang w:val="en-IN"/>
              </w:rPr>
            </w:pPr>
            <w:r w:rsidRPr="008E6BC0">
              <w:rPr>
                <w:rFonts w:ascii="Arial" w:eastAsia="Calibri" w:hAnsi="Arial" w:cs="Arial"/>
                <w:b/>
                <w:kern w:val="2"/>
                <w:sz w:val="20"/>
                <w:szCs w:val="20"/>
                <w:lang w:val="en-IN"/>
              </w:rPr>
              <w:t>Author’s Feedback</w:t>
            </w:r>
            <w:r w:rsidRPr="008E6BC0">
              <w:rPr>
                <w:rFonts w:ascii="Arial" w:eastAsia="Calibri" w:hAnsi="Arial" w:cs="Arial"/>
                <w:kern w:val="2"/>
                <w:sz w:val="20"/>
                <w:szCs w:val="20"/>
                <w:lang w:val="en-IN"/>
              </w:rPr>
              <w:t xml:space="preserve"> (</w:t>
            </w:r>
            <w:r w:rsidRPr="008E6BC0">
              <w:rPr>
                <w:rFonts w:ascii="Arial" w:eastAsia="Calibri" w:hAnsi="Arial" w:cs="Arial"/>
                <w:kern w:val="2"/>
                <w:sz w:val="20"/>
                <w:szCs w:val="20"/>
                <w:highlight w:val="yellow"/>
                <w:lang w:val="en-IN"/>
              </w:rPr>
              <w:t>It is mandatory that authors should write his/her feedback here)</w:t>
            </w:r>
          </w:p>
          <w:p w14:paraId="6F9055CB"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4F6C7329" w14:textId="77777777">
        <w:trPr>
          <w:trHeight w:val="20"/>
          <w:jc w:val="center"/>
        </w:trPr>
        <w:tc>
          <w:tcPr>
            <w:tcW w:w="1666" w:type="pct"/>
            <w:noWrap/>
          </w:tcPr>
          <w:p w14:paraId="7BDBEFD1" w14:textId="77777777" w:rsidR="00CD1D57" w:rsidRPr="008E6BC0" w:rsidRDefault="00E0146D">
            <w:pPr>
              <w:rPr>
                <w:rFonts w:ascii="Arial" w:hAnsi="Arial" w:cs="Arial"/>
                <w:b/>
                <w:bCs/>
                <w:sz w:val="20"/>
                <w:szCs w:val="20"/>
                <w:lang w:val="en-GB"/>
              </w:rPr>
            </w:pPr>
            <w:r w:rsidRPr="008E6BC0">
              <w:rPr>
                <w:rFonts w:ascii="Arial" w:hAnsi="Arial" w:cs="Arial"/>
                <w:b/>
                <w:bCs/>
                <w:sz w:val="20"/>
                <w:szCs w:val="20"/>
                <w:lang w:val="en-GB"/>
              </w:rPr>
              <w:t>Is the title of the article suitable?</w:t>
            </w:r>
          </w:p>
          <w:p w14:paraId="3F8C22A8" w14:textId="77777777" w:rsidR="00CD1D57" w:rsidRPr="008E6BC0" w:rsidRDefault="00CD1D57">
            <w:pPr>
              <w:rPr>
                <w:rFonts w:ascii="Arial" w:hAnsi="Arial" w:cs="Arial"/>
                <w:bCs/>
                <w:sz w:val="20"/>
                <w:szCs w:val="20"/>
                <w:lang w:val="en-GB"/>
              </w:rPr>
            </w:pPr>
          </w:p>
          <w:p w14:paraId="7E1A5913"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If your answer is NO, please provide a brief, clear suggestion for improvement.</w:t>
            </w:r>
          </w:p>
          <w:p w14:paraId="53D82A22" w14:textId="77777777" w:rsidR="00CD1D57" w:rsidRPr="008E6BC0" w:rsidRDefault="00CD1D57">
            <w:pPr>
              <w:rPr>
                <w:rFonts w:ascii="Arial" w:hAnsi="Arial" w:cs="Arial"/>
                <w:sz w:val="20"/>
                <w:szCs w:val="20"/>
                <w:u w:val="single"/>
                <w:lang w:val="en-GB"/>
              </w:rPr>
            </w:pPr>
          </w:p>
        </w:tc>
        <w:tc>
          <w:tcPr>
            <w:tcW w:w="1667" w:type="pct"/>
          </w:tcPr>
          <w:p w14:paraId="26D53A7D" w14:textId="51EF69AB" w:rsidR="00CD1D57" w:rsidRPr="008E6BC0" w:rsidRDefault="00C97C9B">
            <w:pPr>
              <w:ind w:left="360"/>
              <w:rPr>
                <w:rFonts w:ascii="Arial" w:hAnsi="Arial" w:cs="Arial"/>
                <w:b/>
                <w:bCs/>
                <w:sz w:val="20"/>
                <w:szCs w:val="20"/>
                <w:lang w:val="en-GB"/>
              </w:rPr>
            </w:pPr>
            <w:r w:rsidRPr="008E6BC0">
              <w:rPr>
                <w:rFonts w:ascii="Arial" w:hAnsi="Arial" w:cs="Arial"/>
                <w:b/>
                <w:bCs/>
                <w:sz w:val="20"/>
                <w:szCs w:val="20"/>
                <w:lang w:val="en-GB"/>
              </w:rPr>
              <w:t>Yes</w:t>
            </w:r>
          </w:p>
        </w:tc>
        <w:tc>
          <w:tcPr>
            <w:tcW w:w="1667" w:type="pct"/>
          </w:tcPr>
          <w:p w14:paraId="5D31829C"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51C8A0F1" w14:textId="77777777">
        <w:trPr>
          <w:trHeight w:val="20"/>
          <w:jc w:val="center"/>
        </w:trPr>
        <w:tc>
          <w:tcPr>
            <w:tcW w:w="1666" w:type="pct"/>
            <w:noWrap/>
          </w:tcPr>
          <w:p w14:paraId="0E8AD998" w14:textId="77777777" w:rsidR="00CD1D57" w:rsidRPr="008E6BC0" w:rsidRDefault="00E0146D">
            <w:pPr>
              <w:keepNext/>
              <w:outlineLvl w:val="1"/>
              <w:rPr>
                <w:rFonts w:ascii="Arial" w:eastAsia="MS Mincho" w:hAnsi="Arial" w:cs="Arial"/>
                <w:b/>
                <w:bCs/>
                <w:sz w:val="20"/>
                <w:szCs w:val="20"/>
                <w:lang w:val="en-GB"/>
              </w:rPr>
            </w:pPr>
            <w:r w:rsidRPr="008E6BC0">
              <w:rPr>
                <w:rFonts w:ascii="Arial" w:eastAsia="MS Mincho" w:hAnsi="Arial" w:cs="Arial"/>
                <w:b/>
                <w:bCs/>
                <w:sz w:val="20"/>
                <w:szCs w:val="20"/>
                <w:lang w:val="en-GB"/>
              </w:rPr>
              <w:t xml:space="preserve">Is the abstract of the article comprehensive? </w:t>
            </w:r>
          </w:p>
          <w:p w14:paraId="7FCA4CB2"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s</w:t>
            </w:r>
          </w:p>
          <w:p w14:paraId="0EED3683"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If your answer is NO, please provide a brief, clear suggestion for improvement.</w:t>
            </w:r>
          </w:p>
          <w:p w14:paraId="3D50FE28" w14:textId="77777777" w:rsidR="00CD1D57" w:rsidRPr="008E6BC0" w:rsidRDefault="00CD1D57">
            <w:pPr>
              <w:rPr>
                <w:rFonts w:ascii="Arial" w:hAnsi="Arial" w:cs="Arial"/>
                <w:sz w:val="20"/>
                <w:szCs w:val="20"/>
                <w:lang w:val="en-GB"/>
              </w:rPr>
            </w:pPr>
          </w:p>
        </w:tc>
        <w:tc>
          <w:tcPr>
            <w:tcW w:w="1667" w:type="pct"/>
          </w:tcPr>
          <w:p w14:paraId="673311B5" w14:textId="3F290CC7" w:rsidR="00CD1D57" w:rsidRPr="008E6BC0" w:rsidRDefault="00C97C9B">
            <w:pPr>
              <w:ind w:left="360"/>
              <w:rPr>
                <w:rFonts w:ascii="Arial" w:hAnsi="Arial" w:cs="Arial"/>
                <w:b/>
                <w:bCs/>
                <w:sz w:val="20"/>
                <w:szCs w:val="20"/>
                <w:lang w:val="en-GB"/>
              </w:rPr>
            </w:pPr>
            <w:r w:rsidRPr="008E6BC0">
              <w:rPr>
                <w:rFonts w:ascii="Arial" w:hAnsi="Arial" w:cs="Arial"/>
                <w:b/>
                <w:bCs/>
                <w:sz w:val="20"/>
                <w:szCs w:val="20"/>
                <w:lang w:val="en-GB"/>
              </w:rPr>
              <w:t>Yes</w:t>
            </w:r>
          </w:p>
        </w:tc>
        <w:tc>
          <w:tcPr>
            <w:tcW w:w="1667" w:type="pct"/>
          </w:tcPr>
          <w:p w14:paraId="2D3B2A0B"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5FCABC3B" w14:textId="77777777">
        <w:trPr>
          <w:trHeight w:val="20"/>
          <w:jc w:val="center"/>
        </w:trPr>
        <w:tc>
          <w:tcPr>
            <w:tcW w:w="1666" w:type="pct"/>
            <w:noWrap/>
            <w:hideMark/>
          </w:tcPr>
          <w:p w14:paraId="18D31931" w14:textId="77777777" w:rsidR="00CD1D57" w:rsidRPr="008E6BC0" w:rsidRDefault="00E0146D">
            <w:pPr>
              <w:keepNext/>
              <w:outlineLvl w:val="1"/>
              <w:rPr>
                <w:rFonts w:ascii="Arial" w:eastAsia="MS Mincho" w:hAnsi="Arial" w:cs="Arial"/>
                <w:bCs/>
                <w:sz w:val="20"/>
                <w:szCs w:val="20"/>
                <w:lang w:val="en-GB"/>
              </w:rPr>
            </w:pPr>
            <w:r w:rsidRPr="008E6BC0">
              <w:rPr>
                <w:rFonts w:ascii="Arial" w:eastAsia="MS Mincho" w:hAnsi="Arial" w:cs="Arial"/>
                <w:b/>
                <w:bCs/>
                <w:sz w:val="20"/>
                <w:szCs w:val="20"/>
                <w:lang w:val="en-GB"/>
              </w:rPr>
              <w:t xml:space="preserve">Is the manuscript scientifically correct? </w:t>
            </w:r>
            <w:r w:rsidRPr="008E6BC0">
              <w:rPr>
                <w:rFonts w:ascii="Arial" w:eastAsia="MS Mincho" w:hAnsi="Arial" w:cs="Arial"/>
                <w:b/>
                <w:bCs/>
                <w:sz w:val="20"/>
                <w:szCs w:val="20"/>
                <w:lang w:val="en-GB"/>
              </w:rPr>
              <w:br/>
            </w:r>
          </w:p>
          <w:p w14:paraId="757A25E5"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If your answer is NO, please provide a brief, clear suggestion for improvement</w:t>
            </w:r>
          </w:p>
          <w:p w14:paraId="6A0CABC3" w14:textId="77777777" w:rsidR="00CD1D57" w:rsidRPr="008E6BC0" w:rsidRDefault="00E0146D">
            <w:pPr>
              <w:rPr>
                <w:rFonts w:ascii="Arial" w:hAnsi="Arial" w:cs="Arial"/>
                <w:b/>
                <w:sz w:val="20"/>
                <w:szCs w:val="20"/>
                <w:lang w:val="en-GB"/>
              </w:rPr>
            </w:pPr>
            <w:r w:rsidRPr="008E6BC0">
              <w:rPr>
                <w:rFonts w:ascii="Arial" w:hAnsi="Arial" w:cs="Arial"/>
                <w:bCs/>
                <w:sz w:val="20"/>
                <w:szCs w:val="20"/>
                <w:lang w:val="en-GB"/>
              </w:rPr>
              <w:t>.</w:t>
            </w:r>
          </w:p>
        </w:tc>
        <w:tc>
          <w:tcPr>
            <w:tcW w:w="1667" w:type="pct"/>
          </w:tcPr>
          <w:p w14:paraId="36F9D13F" w14:textId="77777777" w:rsidR="00CD1D57" w:rsidRPr="008E6BC0" w:rsidRDefault="00C97C9B">
            <w:pPr>
              <w:contextualSpacing/>
              <w:rPr>
                <w:rFonts w:ascii="Arial" w:hAnsi="Arial" w:cs="Arial"/>
                <w:bCs/>
                <w:sz w:val="20"/>
                <w:szCs w:val="20"/>
                <w:lang w:val="en-GB"/>
              </w:rPr>
            </w:pPr>
            <w:r w:rsidRPr="008E6BC0">
              <w:rPr>
                <w:rFonts w:ascii="Arial" w:hAnsi="Arial" w:cs="Arial"/>
                <w:bCs/>
                <w:sz w:val="20"/>
                <w:szCs w:val="20"/>
                <w:lang w:val="en-GB"/>
              </w:rPr>
              <w:t>Yes, with minor concerns</w:t>
            </w:r>
          </w:p>
          <w:p w14:paraId="28DD3A46" w14:textId="77777777" w:rsidR="006A7548" w:rsidRPr="008E6BC0" w:rsidRDefault="006A7548" w:rsidP="006A7548">
            <w:pPr>
              <w:keepNext/>
              <w:jc w:val="both"/>
              <w:outlineLvl w:val="1"/>
              <w:rPr>
                <w:rFonts w:ascii="Arial" w:eastAsia="MS Mincho" w:hAnsi="Arial" w:cs="Arial"/>
                <w:bCs/>
                <w:sz w:val="20"/>
                <w:szCs w:val="20"/>
                <w:lang w:val="en-GB"/>
              </w:rPr>
            </w:pPr>
            <w:r w:rsidRPr="008E6BC0">
              <w:rPr>
                <w:rFonts w:ascii="Arial" w:eastAsia="MS Mincho" w:hAnsi="Arial" w:cs="Arial"/>
                <w:bCs/>
                <w:sz w:val="20"/>
                <w:szCs w:val="20"/>
                <w:lang w:val="en-GB"/>
              </w:rPr>
              <w:t>1. Reporting additional diagnostic tests for the GMM estimator (Hansen/</w:t>
            </w:r>
            <w:proofErr w:type="spellStart"/>
            <w:r w:rsidRPr="008E6BC0">
              <w:rPr>
                <w:rFonts w:ascii="Arial" w:eastAsia="MS Mincho" w:hAnsi="Arial" w:cs="Arial"/>
                <w:bCs/>
                <w:sz w:val="20"/>
                <w:szCs w:val="20"/>
                <w:lang w:val="en-GB"/>
              </w:rPr>
              <w:t>Sargan</w:t>
            </w:r>
            <w:proofErr w:type="spellEnd"/>
            <w:r w:rsidRPr="008E6BC0">
              <w:rPr>
                <w:rFonts w:ascii="Arial" w:eastAsia="MS Mincho" w:hAnsi="Arial" w:cs="Arial"/>
                <w:bCs/>
                <w:sz w:val="20"/>
                <w:szCs w:val="20"/>
                <w:lang w:val="en-GB"/>
              </w:rPr>
              <w:t xml:space="preserve"> and Arellano-Bond tests).</w:t>
            </w:r>
          </w:p>
          <w:p w14:paraId="4A1167D8" w14:textId="77777777" w:rsidR="006A7548" w:rsidRPr="008E6BC0" w:rsidRDefault="006A7548" w:rsidP="006A7548">
            <w:pPr>
              <w:keepNext/>
              <w:jc w:val="both"/>
              <w:outlineLvl w:val="1"/>
              <w:rPr>
                <w:rFonts w:ascii="Arial" w:eastAsia="MS Mincho" w:hAnsi="Arial" w:cs="Arial"/>
                <w:bCs/>
                <w:sz w:val="20"/>
                <w:szCs w:val="20"/>
                <w:lang w:val="en-GB"/>
              </w:rPr>
            </w:pPr>
            <w:r w:rsidRPr="008E6BC0">
              <w:rPr>
                <w:rFonts w:ascii="Arial" w:eastAsia="MS Mincho" w:hAnsi="Arial" w:cs="Arial"/>
                <w:bCs/>
                <w:sz w:val="20"/>
                <w:szCs w:val="20"/>
                <w:lang w:val="en-GB"/>
              </w:rPr>
              <w:t>2. Clarifying how the composite earnings management index is constructed and validated.</w:t>
            </w:r>
          </w:p>
          <w:p w14:paraId="18C9B033" w14:textId="77777777" w:rsidR="006A7548" w:rsidRPr="008E6BC0" w:rsidRDefault="006A7548" w:rsidP="006A7548">
            <w:pPr>
              <w:keepNext/>
              <w:jc w:val="both"/>
              <w:outlineLvl w:val="1"/>
              <w:rPr>
                <w:rFonts w:ascii="Arial" w:eastAsia="MS Mincho" w:hAnsi="Arial" w:cs="Arial"/>
                <w:bCs/>
                <w:sz w:val="20"/>
                <w:szCs w:val="20"/>
                <w:lang w:val="en-GB"/>
              </w:rPr>
            </w:pPr>
            <w:r w:rsidRPr="008E6BC0">
              <w:rPr>
                <w:rFonts w:ascii="Arial" w:eastAsia="MS Mincho" w:hAnsi="Arial" w:cs="Arial"/>
                <w:bCs/>
                <w:sz w:val="20"/>
                <w:szCs w:val="20"/>
                <w:lang w:val="en-GB"/>
              </w:rPr>
              <w:t>3. Providing a deeper theoretical justification for the unexpected positive effect of audit committee independence on earnings management.</w:t>
            </w:r>
          </w:p>
          <w:p w14:paraId="03265580" w14:textId="0C794921" w:rsidR="006A7548" w:rsidRPr="008E6BC0" w:rsidRDefault="006A7548" w:rsidP="006A7548">
            <w:pPr>
              <w:contextualSpacing/>
              <w:rPr>
                <w:rFonts w:ascii="Arial" w:hAnsi="Arial" w:cs="Arial"/>
                <w:bCs/>
                <w:sz w:val="20"/>
                <w:szCs w:val="20"/>
                <w:lang w:val="en-GB"/>
              </w:rPr>
            </w:pPr>
            <w:r w:rsidRPr="008E6BC0">
              <w:rPr>
                <w:rFonts w:ascii="Arial" w:eastAsia="MS Mincho" w:hAnsi="Arial" w:cs="Arial"/>
                <w:bCs/>
                <w:sz w:val="20"/>
                <w:szCs w:val="20"/>
                <w:lang w:val="en-GB"/>
              </w:rPr>
              <w:t>4. Explaining why reducing the frequency of audit committee meetings smooths earnings but increases composite earnings management.</w:t>
            </w:r>
          </w:p>
        </w:tc>
        <w:tc>
          <w:tcPr>
            <w:tcW w:w="1667" w:type="pct"/>
          </w:tcPr>
          <w:p w14:paraId="70AAB410" w14:textId="4053FC27" w:rsidR="00CD1D57" w:rsidRPr="008E6BC0" w:rsidRDefault="00CD1D57" w:rsidP="00C97C9B">
            <w:pPr>
              <w:keepNext/>
              <w:jc w:val="both"/>
              <w:outlineLvl w:val="1"/>
              <w:rPr>
                <w:rFonts w:ascii="Arial" w:eastAsia="MS Mincho" w:hAnsi="Arial" w:cs="Arial"/>
                <w:bCs/>
                <w:sz w:val="20"/>
                <w:szCs w:val="20"/>
                <w:lang w:val="en-GB"/>
              </w:rPr>
            </w:pPr>
          </w:p>
        </w:tc>
      </w:tr>
      <w:tr w:rsidR="00CD1D57" w:rsidRPr="008E6BC0" w14:paraId="7F726587" w14:textId="77777777">
        <w:trPr>
          <w:trHeight w:val="20"/>
          <w:jc w:val="center"/>
        </w:trPr>
        <w:tc>
          <w:tcPr>
            <w:tcW w:w="1666" w:type="pct"/>
            <w:noWrap/>
          </w:tcPr>
          <w:p w14:paraId="7FA3FBEC" w14:textId="77777777" w:rsidR="00CD1D57" w:rsidRPr="008E6BC0" w:rsidRDefault="00E0146D">
            <w:pPr>
              <w:rPr>
                <w:rFonts w:ascii="Arial" w:hAnsi="Arial" w:cs="Arial"/>
                <w:b/>
                <w:bCs/>
                <w:sz w:val="20"/>
                <w:szCs w:val="20"/>
                <w:lang w:val="en-GB"/>
              </w:rPr>
            </w:pPr>
            <w:r w:rsidRPr="008E6BC0">
              <w:rPr>
                <w:rFonts w:ascii="Arial" w:hAnsi="Arial" w:cs="Arial"/>
                <w:b/>
                <w:bCs/>
                <w:sz w:val="20"/>
                <w:szCs w:val="20"/>
                <w:lang w:val="en-GB"/>
              </w:rPr>
              <w:t xml:space="preserve">Are the references sufficient and recent? </w:t>
            </w:r>
          </w:p>
          <w:p w14:paraId="51047A6E"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(YES or NO)</w:t>
            </w:r>
          </w:p>
          <w:p w14:paraId="33D9A4CE" w14:textId="77777777" w:rsidR="00CD1D57" w:rsidRPr="008E6BC0" w:rsidRDefault="00CD1D57">
            <w:pPr>
              <w:rPr>
                <w:rFonts w:ascii="Arial" w:hAnsi="Arial" w:cs="Arial"/>
                <w:bCs/>
                <w:sz w:val="20"/>
                <w:szCs w:val="20"/>
                <w:lang w:val="en-GB"/>
              </w:rPr>
            </w:pPr>
          </w:p>
          <w:p w14:paraId="3F943A51"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If your answer is NO, please provide clear suggestion for improvement.</w:t>
            </w:r>
          </w:p>
          <w:p w14:paraId="348E1A35" w14:textId="77777777" w:rsidR="00CD1D57" w:rsidRPr="008E6BC0" w:rsidRDefault="00CD1D57">
            <w:pPr>
              <w:rPr>
                <w:rFonts w:ascii="Arial" w:hAnsi="Arial" w:cs="Arial"/>
                <w:b/>
                <w:bCs/>
                <w:sz w:val="20"/>
                <w:szCs w:val="20"/>
                <w:lang w:val="en-GB"/>
              </w:rPr>
            </w:pPr>
          </w:p>
        </w:tc>
        <w:tc>
          <w:tcPr>
            <w:tcW w:w="1667" w:type="pct"/>
          </w:tcPr>
          <w:p w14:paraId="4A90227E" w14:textId="23D120DF" w:rsidR="00CD1D57" w:rsidRPr="008E6BC0" w:rsidRDefault="00C97C9B">
            <w:pPr>
              <w:contextualSpacing/>
              <w:rPr>
                <w:rFonts w:ascii="Arial" w:hAnsi="Arial" w:cs="Arial"/>
                <w:bCs/>
                <w:sz w:val="20"/>
                <w:szCs w:val="20"/>
                <w:lang w:val="en-GB"/>
              </w:rPr>
            </w:pPr>
            <w:r w:rsidRPr="008E6BC0">
              <w:rPr>
                <w:rFonts w:ascii="Arial" w:hAnsi="Arial" w:cs="Arial"/>
                <w:bCs/>
                <w:sz w:val="20"/>
                <w:szCs w:val="20"/>
                <w:lang w:val="en-GB"/>
              </w:rPr>
              <w:t>Yes</w:t>
            </w:r>
          </w:p>
        </w:tc>
        <w:tc>
          <w:tcPr>
            <w:tcW w:w="1667" w:type="pct"/>
          </w:tcPr>
          <w:p w14:paraId="1688214E" w14:textId="77777777" w:rsidR="00CD1D57" w:rsidRPr="008E6BC0" w:rsidRDefault="00CD1D57">
            <w:pPr>
              <w:keepNext/>
              <w:outlineLvl w:val="1"/>
              <w:rPr>
                <w:rFonts w:ascii="Arial" w:eastAsia="MS Mincho" w:hAnsi="Arial" w:cs="Arial"/>
                <w:bCs/>
                <w:sz w:val="20"/>
                <w:szCs w:val="20"/>
                <w:lang w:val="en-GB"/>
              </w:rPr>
            </w:pPr>
          </w:p>
        </w:tc>
      </w:tr>
      <w:tr w:rsidR="00CD1D57" w:rsidRPr="008E6BC0" w14:paraId="68EA74A7" w14:textId="77777777">
        <w:trPr>
          <w:trHeight w:val="20"/>
          <w:jc w:val="center"/>
        </w:trPr>
        <w:tc>
          <w:tcPr>
            <w:tcW w:w="1666" w:type="pct"/>
            <w:noWrap/>
          </w:tcPr>
          <w:p w14:paraId="62ADF516" w14:textId="77777777" w:rsidR="00CD1D57" w:rsidRPr="008E6BC0" w:rsidRDefault="00E0146D">
            <w:pPr>
              <w:rPr>
                <w:rFonts w:ascii="Arial" w:hAnsi="Arial" w:cs="Arial"/>
                <w:b/>
                <w:bCs/>
                <w:sz w:val="20"/>
                <w:szCs w:val="20"/>
                <w:lang w:val="en-GB"/>
              </w:rPr>
            </w:pPr>
            <w:r w:rsidRPr="008E6BC0">
              <w:rPr>
                <w:rFonts w:ascii="Arial" w:hAnsi="Arial" w:cs="Arial"/>
                <w:b/>
                <w:bCs/>
                <w:sz w:val="20"/>
                <w:szCs w:val="20"/>
                <w:lang w:val="en-GB"/>
              </w:rPr>
              <w:t>Are there ethical issues in this manuscript?</w:t>
            </w:r>
          </w:p>
          <w:p w14:paraId="46A02F5F"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(YES or NO)</w:t>
            </w:r>
          </w:p>
          <w:p w14:paraId="0A463C50" w14:textId="77777777" w:rsidR="00CD1D57" w:rsidRPr="008E6BC0" w:rsidRDefault="00CD1D57">
            <w:pPr>
              <w:rPr>
                <w:rFonts w:ascii="Arial" w:hAnsi="Arial" w:cs="Arial"/>
                <w:bCs/>
                <w:sz w:val="20"/>
                <w:szCs w:val="20"/>
                <w:lang w:val="en-GB"/>
              </w:rPr>
            </w:pPr>
          </w:p>
          <w:p w14:paraId="438472A6" w14:textId="77777777" w:rsidR="00CD1D57" w:rsidRPr="008E6BC0" w:rsidRDefault="00E0146D">
            <w:pPr>
              <w:rPr>
                <w:rFonts w:ascii="Arial" w:hAnsi="Arial" w:cs="Arial"/>
                <w:bCs/>
                <w:sz w:val="20"/>
                <w:szCs w:val="20"/>
                <w:lang w:val="en-GB"/>
              </w:rPr>
            </w:pPr>
            <w:r w:rsidRPr="008E6BC0">
              <w:rPr>
                <w:rFonts w:ascii="Arial" w:hAnsi="Arial" w:cs="Arial"/>
                <w:bCs/>
                <w:sz w:val="20"/>
                <w:szCs w:val="20"/>
                <w:lang w:val="en-GB"/>
              </w:rPr>
              <w:t>(If yes, kindly please write down the ethical issues here in details)</w:t>
            </w:r>
          </w:p>
          <w:p w14:paraId="4B2F1CE0" w14:textId="77777777" w:rsidR="00CD1D57" w:rsidRPr="008E6BC0" w:rsidRDefault="00CD1D57">
            <w:pPr>
              <w:rPr>
                <w:rFonts w:ascii="Arial" w:hAnsi="Arial" w:cs="Arial"/>
                <w:bCs/>
                <w:sz w:val="20"/>
                <w:szCs w:val="20"/>
                <w:lang w:val="en-GB"/>
              </w:rPr>
            </w:pPr>
          </w:p>
        </w:tc>
        <w:tc>
          <w:tcPr>
            <w:tcW w:w="1667" w:type="pct"/>
          </w:tcPr>
          <w:p w14:paraId="69739DA8" w14:textId="208EE70C" w:rsidR="00CD1D57" w:rsidRPr="008E6BC0" w:rsidRDefault="00C97C9B">
            <w:pPr>
              <w:contextualSpacing/>
              <w:rPr>
                <w:rFonts w:ascii="Arial" w:hAnsi="Arial" w:cs="Arial"/>
                <w:bCs/>
                <w:sz w:val="20"/>
                <w:szCs w:val="20"/>
                <w:lang w:val="en-GB"/>
              </w:rPr>
            </w:pPr>
            <w:r w:rsidRPr="008E6BC0">
              <w:rPr>
                <w:rFonts w:ascii="Arial" w:hAnsi="Arial" w:cs="Arial"/>
                <w:bCs/>
                <w:sz w:val="20"/>
                <w:szCs w:val="20"/>
                <w:lang w:val="en-GB"/>
              </w:rPr>
              <w:t>No</w:t>
            </w:r>
          </w:p>
        </w:tc>
        <w:tc>
          <w:tcPr>
            <w:tcW w:w="1667" w:type="pct"/>
          </w:tcPr>
          <w:p w14:paraId="13741F89" w14:textId="77777777" w:rsidR="00CD1D57" w:rsidRPr="008E6BC0" w:rsidRDefault="00CD1D57">
            <w:pPr>
              <w:keepNext/>
              <w:outlineLvl w:val="1"/>
              <w:rPr>
                <w:rFonts w:ascii="Arial" w:eastAsia="MS Mincho" w:hAnsi="Arial" w:cs="Arial"/>
                <w:bCs/>
                <w:sz w:val="20"/>
                <w:szCs w:val="20"/>
                <w:lang w:val="en-GB"/>
              </w:rPr>
            </w:pPr>
          </w:p>
        </w:tc>
      </w:tr>
    </w:tbl>
    <w:p w14:paraId="34B3EDA2" w14:textId="77777777" w:rsidR="00C2648E" w:rsidRPr="008E6BC0" w:rsidRDefault="00C2648E" w:rsidP="00C2648E">
      <w:pPr>
        <w:rPr>
          <w:rFonts w:ascii="Arial" w:eastAsia="Arial Unicode MS" w:hAnsi="Arial" w:cs="Arial"/>
          <w:b/>
          <w:bCs/>
          <w:sz w:val="20"/>
          <w:szCs w:val="20"/>
          <w:highlight w:val="yellow"/>
          <w:u w:val="single"/>
        </w:rPr>
      </w:pPr>
    </w:p>
    <w:p w14:paraId="1B7238D9" w14:textId="77777777" w:rsidR="00806A58" w:rsidRPr="008E6BC0" w:rsidRDefault="00806A58" w:rsidP="00806A58">
      <w:pPr>
        <w:rPr>
          <w:rFonts w:ascii="Arial" w:hAnsi="Arial" w:cs="Arial"/>
          <w:b/>
          <w:sz w:val="20"/>
          <w:szCs w:val="20"/>
          <w:u w:val="single"/>
        </w:rPr>
      </w:pPr>
      <w:r w:rsidRPr="008E6BC0">
        <w:rPr>
          <w:rFonts w:ascii="Arial" w:hAnsi="Arial" w:cs="Arial"/>
          <w:b/>
          <w:sz w:val="20"/>
          <w:szCs w:val="20"/>
          <w:u w:val="single"/>
        </w:rPr>
        <w:t>Reviewer details:</w:t>
      </w:r>
    </w:p>
    <w:p w14:paraId="07FB8E5D" w14:textId="77777777" w:rsidR="00806A58" w:rsidRPr="008E6BC0" w:rsidRDefault="00806A58" w:rsidP="00806A58">
      <w:pPr>
        <w:rPr>
          <w:rFonts w:ascii="Arial" w:hAnsi="Arial" w:cs="Arial"/>
          <w:sz w:val="20"/>
          <w:szCs w:val="20"/>
        </w:rPr>
      </w:pPr>
      <w:r w:rsidRPr="008E6BC0">
        <w:rPr>
          <w:rFonts w:ascii="Arial" w:hAnsi="Arial" w:cs="Arial"/>
          <w:color w:val="000000"/>
          <w:sz w:val="20"/>
          <w:szCs w:val="20"/>
        </w:rPr>
        <w:t>Oday Jasim Mohammed Almaliki, University of Misan, Iraq</w:t>
      </w:r>
      <w:r w:rsidRPr="008E6BC0">
        <w:rPr>
          <w:rFonts w:ascii="Arial" w:hAnsi="Arial" w:cs="Arial"/>
          <w:color w:val="000000"/>
          <w:sz w:val="20"/>
          <w:szCs w:val="20"/>
        </w:rPr>
        <w:br/>
      </w:r>
    </w:p>
    <w:p w14:paraId="058A191E" w14:textId="77777777" w:rsidR="00CD1D57" w:rsidRPr="008E6BC0" w:rsidRDefault="00CD1D57" w:rsidP="00806A58">
      <w:pPr>
        <w:rPr>
          <w:rFonts w:ascii="Arial" w:eastAsia="MS Mincho" w:hAnsi="Arial" w:cs="Arial"/>
          <w:b/>
          <w:bCs/>
          <w:sz w:val="20"/>
          <w:szCs w:val="20"/>
          <w:highlight w:val="yellow"/>
          <w:lang w:val="en-GB"/>
        </w:rPr>
      </w:pPr>
    </w:p>
    <w:sectPr w:rsidR="00CD1D57" w:rsidRPr="008E6BC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753B" w14:textId="77777777" w:rsidR="000770FB" w:rsidRDefault="000770FB">
      <w:r>
        <w:separator/>
      </w:r>
    </w:p>
  </w:endnote>
  <w:endnote w:type="continuationSeparator" w:id="0">
    <w:p w14:paraId="60A7D98B" w14:textId="77777777" w:rsidR="000770FB" w:rsidRDefault="0007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E0146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873C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873C7">
      <w:rPr>
        <w:b/>
        <w:noProof/>
        <w:sz w:val="20"/>
      </w:rPr>
      <w:t>3</w:t>
    </w:r>
    <w:r>
      <w:rPr>
        <w:b/>
        <w:sz w:val="20"/>
      </w:rPr>
      <w:fldChar w:fldCharType="end"/>
    </w:r>
  </w:p>
  <w:p w14:paraId="77D41BA4" w14:textId="77777777" w:rsidR="00CD1D57" w:rsidRDefault="00E0146D">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AF90" w14:textId="77777777" w:rsidR="000770FB" w:rsidRDefault="000770FB">
      <w:r>
        <w:separator/>
      </w:r>
    </w:p>
  </w:footnote>
  <w:footnote w:type="continuationSeparator" w:id="0">
    <w:p w14:paraId="501B324B" w14:textId="77777777" w:rsidR="000770FB" w:rsidRDefault="0007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E0146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1173465">
    <w:abstractNumId w:val="4"/>
  </w:num>
  <w:num w:numId="2" w16cid:durableId="1210993120">
    <w:abstractNumId w:val="8"/>
  </w:num>
  <w:num w:numId="3" w16cid:durableId="1827353026">
    <w:abstractNumId w:val="7"/>
  </w:num>
  <w:num w:numId="4" w16cid:durableId="498082218">
    <w:abstractNumId w:val="9"/>
  </w:num>
  <w:num w:numId="5" w16cid:durableId="678657951">
    <w:abstractNumId w:val="6"/>
  </w:num>
  <w:num w:numId="6" w16cid:durableId="385184006">
    <w:abstractNumId w:val="0"/>
  </w:num>
  <w:num w:numId="7" w16cid:durableId="854154354">
    <w:abstractNumId w:val="3"/>
  </w:num>
  <w:num w:numId="8" w16cid:durableId="1475878051">
    <w:abstractNumId w:val="11"/>
  </w:num>
  <w:num w:numId="9" w16cid:durableId="380591302">
    <w:abstractNumId w:val="10"/>
  </w:num>
  <w:num w:numId="10" w16cid:durableId="81730202">
    <w:abstractNumId w:val="2"/>
  </w:num>
  <w:num w:numId="11" w16cid:durableId="436994824">
    <w:abstractNumId w:val="1"/>
  </w:num>
  <w:num w:numId="12" w16cid:durableId="2036805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770FB"/>
    <w:rsid w:val="000D6F58"/>
    <w:rsid w:val="001873C7"/>
    <w:rsid w:val="00194BCA"/>
    <w:rsid w:val="002007C7"/>
    <w:rsid w:val="00274FE9"/>
    <w:rsid w:val="002C48CD"/>
    <w:rsid w:val="003462C1"/>
    <w:rsid w:val="003E7C17"/>
    <w:rsid w:val="00404A2B"/>
    <w:rsid w:val="00414889"/>
    <w:rsid w:val="004432C6"/>
    <w:rsid w:val="00472E61"/>
    <w:rsid w:val="005C57D9"/>
    <w:rsid w:val="006159C4"/>
    <w:rsid w:val="00615CA9"/>
    <w:rsid w:val="0062045B"/>
    <w:rsid w:val="006A7548"/>
    <w:rsid w:val="00760691"/>
    <w:rsid w:val="00774E33"/>
    <w:rsid w:val="007E5FAD"/>
    <w:rsid w:val="007F1F6C"/>
    <w:rsid w:val="00806A58"/>
    <w:rsid w:val="00840A5D"/>
    <w:rsid w:val="008C5EA9"/>
    <w:rsid w:val="008E6BC0"/>
    <w:rsid w:val="00991F13"/>
    <w:rsid w:val="009B5A1C"/>
    <w:rsid w:val="00AA6AC8"/>
    <w:rsid w:val="00B83859"/>
    <w:rsid w:val="00C2648E"/>
    <w:rsid w:val="00C97C9B"/>
    <w:rsid w:val="00CD1D57"/>
    <w:rsid w:val="00CD4114"/>
    <w:rsid w:val="00E0146D"/>
    <w:rsid w:val="00E33D10"/>
    <w:rsid w:val="00E81D76"/>
    <w:rsid w:val="00F27AF8"/>
    <w:rsid w:val="00F371FE"/>
    <w:rsid w:val="00F423AF"/>
    <w:rsid w:val="00FC4488"/>
    <w:rsid w:val="00FC45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docId w15:val="{0E1D2647-FCC2-4B6C-B0E7-219493F7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7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835</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2026-06-17T09:38:00Z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