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295"/>
        <w:gridCol w:w="10597"/>
      </w:tblGrid>
      <w:tr w:rsidR="001614DB" w:rsidRPr="008D2CF9" w14:paraId="57FFA5C2" w14:textId="77777777">
        <w:trPr>
          <w:trHeight w:val="20"/>
          <w:jc w:val="center"/>
        </w:trPr>
        <w:tc>
          <w:tcPr>
            <w:tcW w:w="1186" w:type="pct"/>
          </w:tcPr>
          <w:p w14:paraId="416D0398" w14:textId="77777777" w:rsidR="001614DB" w:rsidRPr="008D2CF9" w:rsidRDefault="00935F97">
            <w:pPr>
              <w:pStyle w:val="BodyText"/>
              <w:ind w:left="90"/>
              <w:jc w:val="left"/>
              <w:rPr>
                <w:rFonts w:ascii="Arial" w:hAnsi="Arial" w:cs="Arial"/>
                <w:bCs/>
                <w:sz w:val="20"/>
                <w:szCs w:val="20"/>
                <w:lang w:val="en-GB"/>
              </w:rPr>
            </w:pPr>
            <w:r w:rsidRPr="008D2CF9">
              <w:rPr>
                <w:rFonts w:ascii="Arial" w:hAnsi="Arial" w:cs="Arial"/>
                <w:bCs/>
                <w:sz w:val="20"/>
                <w:szCs w:val="20"/>
                <w:lang w:val="en-GB"/>
              </w:rPr>
              <w:t>Journal Name:</w:t>
            </w:r>
          </w:p>
        </w:tc>
        <w:tc>
          <w:tcPr>
            <w:tcW w:w="3814" w:type="pct"/>
          </w:tcPr>
          <w:p w14:paraId="0E2FBA02" w14:textId="77777777" w:rsidR="001614DB" w:rsidRPr="008D2CF9" w:rsidRDefault="00935F97">
            <w:pPr>
              <w:rPr>
                <w:rFonts w:ascii="Arial" w:hAnsi="Arial" w:cs="Arial"/>
                <w:b/>
                <w:bCs/>
                <w:color w:val="0000FF"/>
                <w:sz w:val="20"/>
                <w:szCs w:val="20"/>
                <w:lang w:val="en-GB"/>
              </w:rPr>
            </w:pPr>
            <w:hyperlink r:id="rId7" w:history="1">
              <w:r w:rsidRPr="008D2CF9">
                <w:rPr>
                  <w:rFonts w:ascii="Arial" w:hAnsi="Arial" w:cs="Arial"/>
                  <w:color w:val="0000FF"/>
                  <w:sz w:val="20"/>
                  <w:szCs w:val="20"/>
                  <w:u w:val="single"/>
                </w:rPr>
                <w:t>Asian Basic and Applied Research Journal</w:t>
              </w:r>
            </w:hyperlink>
          </w:p>
        </w:tc>
      </w:tr>
      <w:tr w:rsidR="001614DB" w:rsidRPr="008D2CF9" w14:paraId="060D7B8B" w14:textId="77777777">
        <w:trPr>
          <w:trHeight w:val="20"/>
          <w:jc w:val="center"/>
        </w:trPr>
        <w:tc>
          <w:tcPr>
            <w:tcW w:w="1186" w:type="pct"/>
          </w:tcPr>
          <w:p w14:paraId="0586E4D0" w14:textId="77777777" w:rsidR="001614DB" w:rsidRPr="008D2CF9" w:rsidRDefault="00935F97">
            <w:pPr>
              <w:pStyle w:val="BodyText"/>
              <w:ind w:left="90"/>
              <w:jc w:val="left"/>
              <w:rPr>
                <w:rFonts w:ascii="Arial" w:hAnsi="Arial" w:cs="Arial"/>
                <w:bCs/>
                <w:sz w:val="20"/>
                <w:szCs w:val="20"/>
                <w:lang w:val="en-GB"/>
              </w:rPr>
            </w:pPr>
            <w:r w:rsidRPr="008D2CF9">
              <w:rPr>
                <w:rFonts w:ascii="Arial" w:hAnsi="Arial" w:cs="Arial"/>
                <w:bCs/>
                <w:sz w:val="20"/>
                <w:szCs w:val="20"/>
                <w:lang w:val="en-GB"/>
              </w:rPr>
              <w:t>Manuscript Number:</w:t>
            </w:r>
          </w:p>
        </w:tc>
        <w:tc>
          <w:tcPr>
            <w:tcW w:w="3814" w:type="pct"/>
          </w:tcPr>
          <w:p w14:paraId="2304B12B" w14:textId="77777777" w:rsidR="001614DB" w:rsidRPr="008D2CF9" w:rsidRDefault="005A7669">
            <w:pPr>
              <w:pStyle w:val="NormalWeb"/>
              <w:spacing w:before="0" w:beforeAutospacing="0" w:after="0" w:afterAutospacing="0"/>
              <w:rPr>
                <w:rFonts w:ascii="Arial" w:hAnsi="Arial" w:cs="Arial"/>
                <w:b/>
                <w:bCs/>
                <w:sz w:val="20"/>
                <w:szCs w:val="20"/>
                <w:lang w:val="en-GB"/>
              </w:rPr>
            </w:pPr>
            <w:r w:rsidRPr="008D2CF9">
              <w:rPr>
                <w:rFonts w:ascii="Arial" w:hAnsi="Arial" w:cs="Arial"/>
                <w:b/>
                <w:bCs/>
                <w:sz w:val="20"/>
                <w:szCs w:val="20"/>
                <w:lang w:val="en-GB"/>
              </w:rPr>
              <w:t>Ms_ABAARJ_2598</w:t>
            </w:r>
          </w:p>
        </w:tc>
      </w:tr>
      <w:tr w:rsidR="001614DB" w:rsidRPr="008D2CF9" w14:paraId="4BBE77A3" w14:textId="77777777">
        <w:trPr>
          <w:trHeight w:val="20"/>
          <w:jc w:val="center"/>
        </w:trPr>
        <w:tc>
          <w:tcPr>
            <w:tcW w:w="1186" w:type="pct"/>
          </w:tcPr>
          <w:p w14:paraId="4E492A75" w14:textId="77777777" w:rsidR="001614DB" w:rsidRPr="008D2CF9" w:rsidRDefault="00935F97">
            <w:pPr>
              <w:pStyle w:val="BodyText"/>
              <w:ind w:left="90"/>
              <w:jc w:val="left"/>
              <w:rPr>
                <w:rFonts w:ascii="Arial" w:hAnsi="Arial" w:cs="Arial"/>
                <w:bCs/>
                <w:sz w:val="20"/>
                <w:szCs w:val="20"/>
                <w:lang w:val="en-GB"/>
              </w:rPr>
            </w:pPr>
            <w:r w:rsidRPr="008D2CF9">
              <w:rPr>
                <w:rFonts w:ascii="Arial" w:hAnsi="Arial" w:cs="Arial"/>
                <w:bCs/>
                <w:sz w:val="20"/>
                <w:szCs w:val="20"/>
                <w:lang w:val="en-GB"/>
              </w:rPr>
              <w:t xml:space="preserve">Title of the Manuscript: </w:t>
            </w:r>
          </w:p>
        </w:tc>
        <w:tc>
          <w:tcPr>
            <w:tcW w:w="3814" w:type="pct"/>
          </w:tcPr>
          <w:p w14:paraId="67EEB5B9" w14:textId="77777777" w:rsidR="001614DB" w:rsidRPr="008D2CF9" w:rsidRDefault="005A7669" w:rsidP="005A7669">
            <w:pPr>
              <w:pStyle w:val="NormalWeb"/>
              <w:rPr>
                <w:rFonts w:ascii="Arial" w:hAnsi="Arial" w:cs="Arial"/>
                <w:b/>
                <w:sz w:val="20"/>
                <w:szCs w:val="20"/>
                <w:lang w:val="en-GB"/>
              </w:rPr>
            </w:pPr>
            <w:r w:rsidRPr="008D2CF9">
              <w:rPr>
                <w:rFonts w:ascii="Arial" w:hAnsi="Arial" w:cs="Arial"/>
                <w:b/>
                <w:sz w:val="20"/>
                <w:szCs w:val="20"/>
                <w:lang w:val="en-GB"/>
              </w:rPr>
              <w:t xml:space="preserve">Closed-Form Solutions of Third-Order Leonardo-Type Sequences: third-order </w:t>
            </w:r>
            <w:proofErr w:type="spellStart"/>
            <w:r w:rsidRPr="008D2CF9">
              <w:rPr>
                <w:rFonts w:ascii="Arial" w:hAnsi="Arial" w:cs="Arial"/>
                <w:b/>
                <w:sz w:val="20"/>
                <w:szCs w:val="20"/>
                <w:lang w:val="en-GB"/>
              </w:rPr>
              <w:t>Jacobsthal</w:t>
            </w:r>
            <w:proofErr w:type="spellEnd"/>
            <w:r w:rsidRPr="008D2CF9">
              <w:rPr>
                <w:rFonts w:ascii="Arial" w:hAnsi="Arial" w:cs="Arial"/>
                <w:b/>
                <w:sz w:val="20"/>
                <w:szCs w:val="20"/>
                <w:lang w:val="en-GB"/>
              </w:rPr>
              <w:t xml:space="preserve">, Graham, and </w:t>
            </w:r>
            <w:proofErr w:type="spellStart"/>
            <w:r w:rsidRPr="008D2CF9">
              <w:rPr>
                <w:rFonts w:ascii="Arial" w:hAnsi="Arial" w:cs="Arial"/>
                <w:b/>
                <w:sz w:val="20"/>
                <w:szCs w:val="20"/>
                <w:lang w:val="en-GB"/>
              </w:rPr>
              <w:t>Jacobsthal</w:t>
            </w:r>
            <w:proofErr w:type="spellEnd"/>
            <w:r w:rsidRPr="008D2CF9">
              <w:rPr>
                <w:rFonts w:ascii="Arial" w:hAnsi="Arial" w:cs="Arial"/>
                <w:b/>
                <w:sz w:val="20"/>
                <w:szCs w:val="20"/>
                <w:lang w:val="en-GB"/>
              </w:rPr>
              <w:t>-Narayana Families as Homogeneous Counterparts</w:t>
            </w:r>
          </w:p>
        </w:tc>
      </w:tr>
      <w:tr w:rsidR="001614DB" w:rsidRPr="008D2CF9" w14:paraId="7E775CC4" w14:textId="77777777">
        <w:trPr>
          <w:trHeight w:val="20"/>
          <w:jc w:val="center"/>
        </w:trPr>
        <w:tc>
          <w:tcPr>
            <w:tcW w:w="1186" w:type="pct"/>
          </w:tcPr>
          <w:p w14:paraId="65008499" w14:textId="77777777" w:rsidR="001614DB" w:rsidRPr="008D2CF9" w:rsidRDefault="00935F97">
            <w:pPr>
              <w:pStyle w:val="BodyText"/>
              <w:ind w:left="90"/>
              <w:jc w:val="left"/>
              <w:rPr>
                <w:rFonts w:ascii="Arial" w:hAnsi="Arial" w:cs="Arial"/>
                <w:bCs/>
                <w:sz w:val="20"/>
                <w:szCs w:val="20"/>
                <w:lang w:val="en-GB"/>
              </w:rPr>
            </w:pPr>
            <w:r w:rsidRPr="008D2CF9">
              <w:rPr>
                <w:rFonts w:ascii="Arial" w:hAnsi="Arial" w:cs="Arial"/>
                <w:bCs/>
                <w:sz w:val="20"/>
                <w:szCs w:val="20"/>
                <w:lang w:val="en-GB"/>
              </w:rPr>
              <w:t>Type of the Article</w:t>
            </w:r>
          </w:p>
        </w:tc>
        <w:tc>
          <w:tcPr>
            <w:tcW w:w="3814" w:type="pct"/>
          </w:tcPr>
          <w:p w14:paraId="5FEBE05C" w14:textId="77777777" w:rsidR="001614DB" w:rsidRPr="008D2CF9" w:rsidRDefault="00935F97">
            <w:pPr>
              <w:pStyle w:val="NormalWeb"/>
              <w:spacing w:before="0" w:beforeAutospacing="0" w:after="0" w:afterAutospacing="0"/>
              <w:rPr>
                <w:rFonts w:ascii="Arial" w:hAnsi="Arial" w:cs="Arial"/>
                <w:b/>
                <w:sz w:val="20"/>
                <w:szCs w:val="20"/>
                <w:lang w:val="en-GB"/>
              </w:rPr>
            </w:pPr>
            <w:r w:rsidRPr="008D2CF9">
              <w:rPr>
                <w:rFonts w:ascii="Arial" w:hAnsi="Arial" w:cs="Arial"/>
                <w:b/>
                <w:sz w:val="20"/>
                <w:szCs w:val="20"/>
                <w:lang w:val="en-GB"/>
              </w:rPr>
              <w:t>Research Article</w:t>
            </w:r>
          </w:p>
          <w:p w14:paraId="770B1025" w14:textId="77777777" w:rsidR="001614DB" w:rsidRPr="008D2CF9" w:rsidRDefault="001614DB">
            <w:pPr>
              <w:pStyle w:val="NormalWeb"/>
              <w:spacing w:before="0" w:beforeAutospacing="0" w:after="0" w:afterAutospacing="0"/>
              <w:rPr>
                <w:rFonts w:ascii="Arial" w:hAnsi="Arial" w:cs="Arial"/>
                <w:b/>
                <w:sz w:val="20"/>
                <w:szCs w:val="20"/>
                <w:lang w:val="en-GB"/>
              </w:rPr>
            </w:pPr>
          </w:p>
        </w:tc>
      </w:tr>
    </w:tbl>
    <w:p w14:paraId="442EB8D3" w14:textId="77777777" w:rsidR="001614DB" w:rsidRPr="008D2CF9" w:rsidRDefault="001614DB">
      <w:pPr>
        <w:pStyle w:val="BodyText"/>
        <w:rPr>
          <w:rFonts w:ascii="Arial" w:hAnsi="Arial" w:cs="Arial"/>
          <w:i/>
          <w:sz w:val="20"/>
          <w:szCs w:val="20"/>
          <w:u w:val="single"/>
          <w:lang w:val="en-GB"/>
        </w:rPr>
      </w:pPr>
    </w:p>
    <w:p w14:paraId="7BBAACED" w14:textId="77777777" w:rsidR="001614DB" w:rsidRPr="008D2CF9" w:rsidRDefault="001614DB">
      <w:pPr>
        <w:jc w:val="both"/>
        <w:rPr>
          <w:rFonts w:ascii="Arial" w:eastAsia="MS Mincho" w:hAnsi="Arial" w:cs="Arial"/>
          <w:sz w:val="20"/>
          <w:szCs w:val="20"/>
          <w:lang w:val="en-GB"/>
        </w:rPr>
      </w:pPr>
    </w:p>
    <w:p w14:paraId="4388ECBE" w14:textId="77777777" w:rsidR="001614DB" w:rsidRPr="008D2CF9" w:rsidRDefault="001614DB">
      <w:pPr>
        <w:jc w:val="both"/>
        <w:rPr>
          <w:rFonts w:ascii="Arial" w:eastAsia="MS Mincho" w:hAnsi="Arial" w:cs="Arial"/>
          <w:sz w:val="20"/>
          <w:szCs w:val="20"/>
          <w:lang w:val="en-GB"/>
        </w:rPr>
      </w:pPr>
    </w:p>
    <w:p w14:paraId="76EF1D8C" w14:textId="77777777" w:rsidR="001614DB" w:rsidRPr="008D2CF9" w:rsidRDefault="00935F97">
      <w:pPr>
        <w:jc w:val="both"/>
        <w:rPr>
          <w:rFonts w:ascii="Arial" w:eastAsia="MS Mincho" w:hAnsi="Arial" w:cs="Arial"/>
          <w:b/>
          <w:sz w:val="20"/>
          <w:szCs w:val="20"/>
          <w:u w:val="single"/>
          <w:lang w:val="en-GB"/>
        </w:rPr>
      </w:pPr>
      <w:r w:rsidRPr="008D2CF9">
        <w:rPr>
          <w:rFonts w:ascii="Arial" w:eastAsia="MS Mincho" w:hAnsi="Arial" w:cs="Arial"/>
          <w:b/>
          <w:sz w:val="20"/>
          <w:szCs w:val="20"/>
          <w:highlight w:val="yellow"/>
          <w:u w:val="single"/>
          <w:lang w:val="en-GB"/>
        </w:rPr>
        <w:t>PART 1 (Importance of the manuscript)</w:t>
      </w:r>
      <w:r w:rsidRPr="008D2CF9">
        <w:rPr>
          <w:rFonts w:ascii="Arial" w:eastAsia="MS Mincho" w:hAnsi="Arial" w:cs="Arial"/>
          <w:b/>
          <w:sz w:val="20"/>
          <w:szCs w:val="20"/>
          <w:u w:val="single"/>
          <w:lang w:val="en-GB"/>
        </w:rPr>
        <w:t xml:space="preserve"> </w:t>
      </w:r>
    </w:p>
    <w:p w14:paraId="4E4D6C9C" w14:textId="77777777" w:rsidR="001614DB" w:rsidRPr="008D2CF9" w:rsidRDefault="001614DB">
      <w:pPr>
        <w:ind w:left="1440"/>
        <w:jc w:val="both"/>
        <w:rPr>
          <w:rFonts w:ascii="Arial" w:eastAsia="MS Mincho" w:hAnsi="Arial" w:cs="Arial"/>
          <w:bCs/>
          <w:sz w:val="20"/>
          <w:szCs w:val="20"/>
          <w:lang w:val="en-GB"/>
        </w:rPr>
      </w:pPr>
    </w:p>
    <w:tbl>
      <w:tblPr>
        <w:tblW w:w="4895"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623"/>
        <w:gridCol w:w="4627"/>
        <w:gridCol w:w="4627"/>
      </w:tblGrid>
      <w:tr w:rsidR="001614DB" w:rsidRPr="008D2CF9" w14:paraId="2334D8D7" w14:textId="77777777">
        <w:trPr>
          <w:trHeight w:val="20"/>
          <w:jc w:val="center"/>
        </w:trPr>
        <w:tc>
          <w:tcPr>
            <w:tcW w:w="1666" w:type="pct"/>
            <w:noWrap/>
          </w:tcPr>
          <w:p w14:paraId="0B4C741E" w14:textId="77777777" w:rsidR="001614DB" w:rsidRPr="008D2CF9" w:rsidRDefault="001614DB">
            <w:pPr>
              <w:keepNext/>
              <w:outlineLvl w:val="1"/>
              <w:rPr>
                <w:rFonts w:ascii="Arial" w:eastAsia="MS Mincho" w:hAnsi="Arial" w:cs="Arial"/>
                <w:b/>
                <w:bCs/>
                <w:sz w:val="20"/>
                <w:szCs w:val="20"/>
                <w:lang w:val="en-GB"/>
              </w:rPr>
            </w:pPr>
          </w:p>
        </w:tc>
        <w:tc>
          <w:tcPr>
            <w:tcW w:w="1667" w:type="pct"/>
            <w:hideMark/>
          </w:tcPr>
          <w:p w14:paraId="0F0F5567" w14:textId="77777777" w:rsidR="001614DB" w:rsidRPr="008D2CF9" w:rsidRDefault="00935F97">
            <w:pPr>
              <w:keepNext/>
              <w:outlineLvl w:val="1"/>
              <w:rPr>
                <w:rFonts w:ascii="Arial" w:eastAsia="MS Mincho" w:hAnsi="Arial" w:cs="Arial"/>
                <w:b/>
                <w:bCs/>
                <w:sz w:val="20"/>
                <w:szCs w:val="20"/>
                <w:lang w:val="en-GB"/>
              </w:rPr>
            </w:pPr>
            <w:r w:rsidRPr="008D2CF9">
              <w:rPr>
                <w:rFonts w:ascii="Arial" w:eastAsia="MS Mincho" w:hAnsi="Arial" w:cs="Arial"/>
                <w:b/>
                <w:bCs/>
                <w:sz w:val="20"/>
                <w:szCs w:val="20"/>
                <w:lang w:val="en-GB"/>
              </w:rPr>
              <w:t>Comments of the Reviewers</w:t>
            </w:r>
          </w:p>
        </w:tc>
        <w:tc>
          <w:tcPr>
            <w:tcW w:w="1667" w:type="pct"/>
          </w:tcPr>
          <w:p w14:paraId="5A4C143A" w14:textId="77777777" w:rsidR="001614DB" w:rsidRPr="008D2CF9" w:rsidRDefault="00935F97">
            <w:pPr>
              <w:spacing w:after="160" w:line="256" w:lineRule="auto"/>
              <w:rPr>
                <w:rFonts w:ascii="Arial" w:eastAsia="Calibri" w:hAnsi="Arial" w:cs="Arial"/>
                <w:kern w:val="2"/>
                <w:sz w:val="20"/>
                <w:szCs w:val="20"/>
                <w:lang w:val="en-GB"/>
              </w:rPr>
            </w:pPr>
            <w:r w:rsidRPr="008D2CF9">
              <w:rPr>
                <w:rFonts w:ascii="Arial" w:eastAsia="Calibri" w:hAnsi="Arial" w:cs="Arial"/>
                <w:b/>
                <w:kern w:val="2"/>
                <w:sz w:val="20"/>
                <w:szCs w:val="20"/>
                <w:lang w:val="en-GB"/>
              </w:rPr>
              <w:t>Author’s Feedback</w:t>
            </w:r>
            <w:r w:rsidRPr="008D2CF9">
              <w:rPr>
                <w:rFonts w:ascii="Arial" w:eastAsia="Calibri" w:hAnsi="Arial" w:cs="Arial"/>
                <w:kern w:val="2"/>
                <w:sz w:val="20"/>
                <w:szCs w:val="20"/>
                <w:lang w:val="en-GB"/>
              </w:rPr>
              <w:t xml:space="preserve"> </w:t>
            </w:r>
          </w:p>
          <w:p w14:paraId="33B0DDAC" w14:textId="77777777" w:rsidR="001614DB" w:rsidRPr="008D2CF9" w:rsidRDefault="001614DB">
            <w:pPr>
              <w:keepNext/>
              <w:outlineLvl w:val="1"/>
              <w:rPr>
                <w:rFonts w:ascii="Arial" w:eastAsia="MS Mincho" w:hAnsi="Arial" w:cs="Arial"/>
                <w:bCs/>
                <w:sz w:val="20"/>
                <w:szCs w:val="20"/>
                <w:lang w:val="en-GB"/>
              </w:rPr>
            </w:pPr>
          </w:p>
        </w:tc>
      </w:tr>
      <w:tr w:rsidR="001614DB" w:rsidRPr="008D2CF9" w14:paraId="42396B6D" w14:textId="77777777">
        <w:trPr>
          <w:trHeight w:val="20"/>
          <w:jc w:val="center"/>
        </w:trPr>
        <w:tc>
          <w:tcPr>
            <w:tcW w:w="1666" w:type="pct"/>
            <w:noWrap/>
            <w:hideMark/>
          </w:tcPr>
          <w:p w14:paraId="3D6F8347" w14:textId="77777777" w:rsidR="001614DB" w:rsidRPr="008D2CF9" w:rsidRDefault="00935F97">
            <w:pPr>
              <w:rPr>
                <w:rFonts w:ascii="Arial" w:hAnsi="Arial" w:cs="Arial"/>
                <w:bCs/>
                <w:sz w:val="20"/>
                <w:szCs w:val="20"/>
                <w:lang w:val="en-GB"/>
              </w:rPr>
            </w:pPr>
            <w:r w:rsidRPr="008D2CF9">
              <w:rPr>
                <w:rFonts w:ascii="Arial" w:hAnsi="Arial" w:cs="Arial"/>
                <w:b/>
                <w:bCs/>
                <w:sz w:val="20"/>
                <w:szCs w:val="20"/>
                <w:lang w:val="en-GB"/>
              </w:rPr>
              <w:t>Please write a few sentences regarding the importance of this manuscript for the scientific community.</w:t>
            </w:r>
            <w:r w:rsidRPr="008D2CF9">
              <w:rPr>
                <w:rFonts w:ascii="Arial" w:hAnsi="Arial" w:cs="Arial"/>
                <w:bCs/>
                <w:sz w:val="20"/>
                <w:szCs w:val="20"/>
                <w:lang w:val="en-GB"/>
              </w:rPr>
              <w:t xml:space="preserve"> A minimum of 3-4 sentences may </w:t>
            </w:r>
          </w:p>
          <w:p w14:paraId="7A0C0618" w14:textId="77777777" w:rsidR="001614DB" w:rsidRPr="008D2CF9" w:rsidRDefault="00935F97">
            <w:pPr>
              <w:rPr>
                <w:rFonts w:ascii="Arial" w:eastAsia="MS Mincho" w:hAnsi="Arial" w:cs="Arial"/>
                <w:bCs/>
                <w:sz w:val="20"/>
                <w:szCs w:val="20"/>
                <w:lang w:val="en-GB"/>
              </w:rPr>
            </w:pPr>
            <w:r w:rsidRPr="008D2CF9">
              <w:rPr>
                <w:rFonts w:ascii="Arial" w:hAnsi="Arial" w:cs="Arial"/>
                <w:bCs/>
                <w:sz w:val="20"/>
                <w:szCs w:val="20"/>
                <w:lang w:val="en-GB"/>
              </w:rPr>
              <w:t>be required for this part.</w:t>
            </w:r>
          </w:p>
        </w:tc>
        <w:tc>
          <w:tcPr>
            <w:tcW w:w="1667" w:type="pct"/>
          </w:tcPr>
          <w:p w14:paraId="3A52B59D" w14:textId="77777777" w:rsidR="001614DB" w:rsidRPr="008D2CF9" w:rsidRDefault="00C839B0">
            <w:pPr>
              <w:contextualSpacing/>
              <w:rPr>
                <w:rFonts w:ascii="Arial" w:hAnsi="Arial" w:cs="Arial"/>
                <w:b/>
                <w:bCs/>
                <w:sz w:val="20"/>
                <w:szCs w:val="20"/>
                <w:lang w:val="en-GB"/>
              </w:rPr>
            </w:pPr>
            <w:r w:rsidRPr="008D2CF9">
              <w:rPr>
                <w:rFonts w:ascii="Arial" w:hAnsi="Arial" w:cs="Arial"/>
                <w:sz w:val="20"/>
                <w:szCs w:val="20"/>
              </w:rPr>
              <w:t xml:space="preserve">The manuscript addresses the problem of obtaining closed-form solutions for third-order nonhomogeneous linear recurrence relations with polynomial forcing terms. Such recurrence relations arise naturally in discrete mathematics, combinatorics, number theory, and the analysis of recursive algorithms. By providing explicit formulas and illustrating them through several families of sequences, including third-order </w:t>
            </w:r>
            <w:proofErr w:type="spellStart"/>
            <w:r w:rsidRPr="008D2CF9">
              <w:rPr>
                <w:rFonts w:ascii="Arial" w:hAnsi="Arial" w:cs="Arial"/>
                <w:sz w:val="20"/>
                <w:szCs w:val="20"/>
              </w:rPr>
              <w:t>Jacobsthal</w:t>
            </w:r>
            <w:proofErr w:type="spellEnd"/>
            <w:r w:rsidRPr="008D2CF9">
              <w:rPr>
                <w:rFonts w:ascii="Arial" w:hAnsi="Arial" w:cs="Arial"/>
                <w:sz w:val="20"/>
                <w:szCs w:val="20"/>
              </w:rPr>
              <w:t xml:space="preserve">, Graham, and </w:t>
            </w:r>
            <w:proofErr w:type="spellStart"/>
            <w:r w:rsidRPr="008D2CF9">
              <w:rPr>
                <w:rFonts w:ascii="Arial" w:hAnsi="Arial" w:cs="Arial"/>
                <w:sz w:val="20"/>
                <w:szCs w:val="20"/>
              </w:rPr>
              <w:t>Jacobsthal</w:t>
            </w:r>
            <w:proofErr w:type="spellEnd"/>
            <w:r w:rsidRPr="008D2CF9">
              <w:rPr>
                <w:rFonts w:ascii="Arial" w:hAnsi="Arial" w:cs="Arial"/>
                <w:sz w:val="20"/>
                <w:szCs w:val="20"/>
              </w:rPr>
              <w:t>–Narayana sequences, the work may serve as a useful reference for researchers studying higher-order recurrences and their applications.</w:t>
            </w:r>
          </w:p>
        </w:tc>
        <w:tc>
          <w:tcPr>
            <w:tcW w:w="1667" w:type="pct"/>
          </w:tcPr>
          <w:p w14:paraId="120E1B49" w14:textId="77777777" w:rsidR="001614DB" w:rsidRPr="008D2CF9" w:rsidRDefault="001614DB">
            <w:pPr>
              <w:keepNext/>
              <w:outlineLvl w:val="1"/>
              <w:rPr>
                <w:rFonts w:ascii="Arial" w:eastAsia="MS Mincho" w:hAnsi="Arial" w:cs="Arial"/>
                <w:bCs/>
                <w:sz w:val="20"/>
                <w:szCs w:val="20"/>
                <w:lang w:val="en-GB"/>
              </w:rPr>
            </w:pPr>
          </w:p>
        </w:tc>
      </w:tr>
    </w:tbl>
    <w:p w14:paraId="2FDB1F5F" w14:textId="77777777" w:rsidR="001614DB" w:rsidRPr="008D2CF9" w:rsidRDefault="001614DB">
      <w:pPr>
        <w:rPr>
          <w:rFonts w:ascii="Arial" w:hAnsi="Arial" w:cs="Arial"/>
          <w:sz w:val="20"/>
          <w:szCs w:val="20"/>
          <w:lang w:val="en-GB"/>
        </w:rPr>
      </w:pPr>
    </w:p>
    <w:p w14:paraId="044F5323" w14:textId="77777777" w:rsidR="001614DB" w:rsidRPr="008D2CF9" w:rsidRDefault="001614DB">
      <w:pPr>
        <w:rPr>
          <w:rFonts w:ascii="Arial" w:hAnsi="Arial" w:cs="Arial"/>
          <w:sz w:val="20"/>
          <w:szCs w:val="20"/>
          <w:lang w:val="en-GB"/>
        </w:rPr>
      </w:pPr>
    </w:p>
    <w:p w14:paraId="72350E19" w14:textId="77777777" w:rsidR="001614DB" w:rsidRPr="008D2CF9" w:rsidRDefault="00935F97">
      <w:pPr>
        <w:keepNext/>
        <w:outlineLvl w:val="1"/>
        <w:rPr>
          <w:rFonts w:ascii="Arial" w:eastAsia="MS Mincho" w:hAnsi="Arial" w:cs="Arial"/>
          <w:b/>
          <w:bCs/>
          <w:sz w:val="20"/>
          <w:szCs w:val="20"/>
          <w:highlight w:val="yellow"/>
          <w:u w:val="single"/>
          <w:lang w:val="en-GB"/>
        </w:rPr>
      </w:pPr>
      <w:r w:rsidRPr="008D2CF9">
        <w:rPr>
          <w:rFonts w:ascii="Arial" w:eastAsia="MS Mincho" w:hAnsi="Arial" w:cs="Arial"/>
          <w:b/>
          <w:bCs/>
          <w:sz w:val="20"/>
          <w:szCs w:val="20"/>
          <w:highlight w:val="yellow"/>
          <w:u w:val="single"/>
          <w:lang w:val="en-GB"/>
        </w:rPr>
        <w:t>PART 2.1 (Objective Evaluation)</w:t>
      </w:r>
    </w:p>
    <w:p w14:paraId="786AD19C" w14:textId="77777777" w:rsidR="001614DB" w:rsidRPr="008D2CF9" w:rsidRDefault="001614DB">
      <w:pPr>
        <w:rPr>
          <w:rFonts w:ascii="Arial" w:hAnsi="Arial" w:cs="Arial"/>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628"/>
        <w:gridCol w:w="4632"/>
        <w:gridCol w:w="4632"/>
      </w:tblGrid>
      <w:tr w:rsidR="001614DB" w:rsidRPr="008D2CF9" w14:paraId="41129F83" w14:textId="77777777">
        <w:trPr>
          <w:trHeight w:val="20"/>
          <w:jc w:val="center"/>
        </w:trPr>
        <w:tc>
          <w:tcPr>
            <w:tcW w:w="1666" w:type="pct"/>
            <w:noWrap/>
          </w:tcPr>
          <w:p w14:paraId="34F849AE" w14:textId="77777777" w:rsidR="001614DB" w:rsidRPr="008D2CF9" w:rsidRDefault="001614DB">
            <w:pPr>
              <w:keepNext/>
              <w:outlineLvl w:val="1"/>
              <w:rPr>
                <w:rFonts w:ascii="Arial" w:eastAsia="MS Mincho" w:hAnsi="Arial" w:cs="Arial"/>
                <w:b/>
                <w:bCs/>
                <w:sz w:val="20"/>
                <w:szCs w:val="20"/>
                <w:lang w:val="en-GB"/>
              </w:rPr>
            </w:pPr>
          </w:p>
        </w:tc>
        <w:tc>
          <w:tcPr>
            <w:tcW w:w="1667" w:type="pct"/>
            <w:hideMark/>
          </w:tcPr>
          <w:p w14:paraId="342F635D" w14:textId="77777777" w:rsidR="001614DB" w:rsidRPr="008D2CF9" w:rsidRDefault="00935F97">
            <w:pPr>
              <w:keepNext/>
              <w:outlineLvl w:val="1"/>
              <w:rPr>
                <w:rFonts w:ascii="Arial" w:eastAsia="MS Mincho" w:hAnsi="Arial" w:cs="Arial"/>
                <w:b/>
                <w:bCs/>
                <w:sz w:val="20"/>
                <w:szCs w:val="20"/>
                <w:lang w:val="en-GB"/>
              </w:rPr>
            </w:pPr>
            <w:r w:rsidRPr="008D2CF9">
              <w:rPr>
                <w:rFonts w:ascii="Arial" w:eastAsia="MS Mincho" w:hAnsi="Arial" w:cs="Arial"/>
                <w:b/>
                <w:bCs/>
                <w:sz w:val="20"/>
                <w:szCs w:val="20"/>
                <w:lang w:val="en-GB"/>
              </w:rPr>
              <w:t>Rating of the Reviewers</w:t>
            </w:r>
          </w:p>
        </w:tc>
        <w:tc>
          <w:tcPr>
            <w:tcW w:w="1667" w:type="pct"/>
            <w:hideMark/>
          </w:tcPr>
          <w:p w14:paraId="1903C7BF" w14:textId="77777777" w:rsidR="001614DB" w:rsidRPr="008D2CF9" w:rsidRDefault="00935F97">
            <w:pPr>
              <w:spacing w:after="160" w:line="256" w:lineRule="auto"/>
              <w:rPr>
                <w:rFonts w:ascii="Arial" w:hAnsi="Arial" w:cs="Arial"/>
                <w:b/>
                <w:sz w:val="20"/>
                <w:szCs w:val="20"/>
                <w:lang w:val="en-GB"/>
              </w:rPr>
            </w:pPr>
            <w:r w:rsidRPr="008D2CF9">
              <w:rPr>
                <w:rFonts w:ascii="Arial" w:eastAsia="Calibri" w:hAnsi="Arial" w:cs="Arial"/>
                <w:b/>
                <w:kern w:val="2"/>
                <w:sz w:val="20"/>
                <w:szCs w:val="20"/>
                <w:lang w:val="en-GB"/>
              </w:rPr>
              <w:t>Author’s Feedback</w:t>
            </w:r>
            <w:r w:rsidRPr="008D2CF9">
              <w:rPr>
                <w:rFonts w:ascii="Arial" w:eastAsia="Calibri" w:hAnsi="Arial" w:cs="Arial"/>
                <w:kern w:val="2"/>
                <w:sz w:val="20"/>
                <w:szCs w:val="20"/>
                <w:lang w:val="en-GB"/>
              </w:rPr>
              <w:t xml:space="preserve"> </w:t>
            </w:r>
          </w:p>
        </w:tc>
      </w:tr>
      <w:tr w:rsidR="001614DB" w:rsidRPr="008D2CF9" w14:paraId="18F282A9" w14:textId="77777777">
        <w:trPr>
          <w:trHeight w:val="20"/>
          <w:jc w:val="center"/>
        </w:trPr>
        <w:tc>
          <w:tcPr>
            <w:tcW w:w="1666" w:type="pct"/>
            <w:noWrap/>
            <w:hideMark/>
          </w:tcPr>
          <w:p w14:paraId="027E361E" w14:textId="77777777" w:rsidR="001614DB" w:rsidRPr="008D2CF9" w:rsidRDefault="00935F97">
            <w:pPr>
              <w:rPr>
                <w:rFonts w:ascii="Arial" w:hAnsi="Arial" w:cs="Arial"/>
                <w:b/>
                <w:bCs/>
                <w:sz w:val="20"/>
                <w:szCs w:val="20"/>
                <w:lang w:val="en-GB"/>
              </w:rPr>
            </w:pPr>
            <w:r w:rsidRPr="008D2CF9">
              <w:rPr>
                <w:rFonts w:ascii="Arial" w:hAnsi="Arial" w:cs="Arial"/>
                <w:b/>
                <w:bCs/>
                <w:sz w:val="20"/>
                <w:szCs w:val="20"/>
                <w:lang w:val="en-GB"/>
              </w:rPr>
              <w:t xml:space="preserve">1. Is the title clear and appropriate for the study? </w:t>
            </w:r>
          </w:p>
          <w:p w14:paraId="3EEEC1FD" w14:textId="77777777" w:rsidR="001614DB" w:rsidRPr="008D2CF9" w:rsidRDefault="00935F97">
            <w:pPr>
              <w:rPr>
                <w:rFonts w:ascii="Arial" w:hAnsi="Arial" w:cs="Arial"/>
                <w:color w:val="404040"/>
                <w:sz w:val="20"/>
                <w:szCs w:val="20"/>
                <w:shd w:val="clear" w:color="auto" w:fill="FFFFFF"/>
                <w:lang w:val="en-GB"/>
              </w:rPr>
            </w:pPr>
            <w:r w:rsidRPr="008D2CF9">
              <w:rPr>
                <w:rFonts w:ascii="Arial" w:hAnsi="Arial" w:cs="Arial"/>
                <w:color w:val="404040"/>
                <w:sz w:val="20"/>
                <w:szCs w:val="20"/>
                <w:shd w:val="clear" w:color="auto" w:fill="FFFFFF"/>
                <w:lang w:val="en-GB"/>
              </w:rPr>
              <w:t xml:space="preserve">Rating Scale: </w:t>
            </w:r>
          </w:p>
          <w:p w14:paraId="6894DD61" w14:textId="77777777" w:rsidR="001614DB" w:rsidRPr="008D2CF9" w:rsidRDefault="00935F97">
            <w:pPr>
              <w:rPr>
                <w:rFonts w:ascii="Arial" w:hAnsi="Arial" w:cs="Arial"/>
                <w:sz w:val="20"/>
                <w:szCs w:val="20"/>
                <w:u w:val="single"/>
                <w:lang w:val="en-GB"/>
              </w:rPr>
            </w:pPr>
            <w:r w:rsidRPr="008D2CF9">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31FDB43F" w14:textId="77777777" w:rsidR="001614DB" w:rsidRPr="008D2CF9" w:rsidRDefault="00C839B0">
            <w:pPr>
              <w:ind w:left="360"/>
              <w:rPr>
                <w:rFonts w:ascii="Arial" w:hAnsi="Arial" w:cs="Arial"/>
                <w:b/>
                <w:bCs/>
                <w:sz w:val="20"/>
                <w:szCs w:val="20"/>
                <w:lang w:val="en-GB"/>
              </w:rPr>
            </w:pPr>
            <w:r w:rsidRPr="008D2CF9">
              <w:rPr>
                <w:rFonts w:ascii="Arial" w:hAnsi="Arial" w:cs="Arial"/>
                <w:b/>
                <w:bCs/>
                <w:sz w:val="20"/>
                <w:szCs w:val="20"/>
                <w:lang w:val="en-GB"/>
              </w:rPr>
              <w:t>2</w:t>
            </w:r>
          </w:p>
        </w:tc>
        <w:tc>
          <w:tcPr>
            <w:tcW w:w="1667" w:type="pct"/>
          </w:tcPr>
          <w:p w14:paraId="6CF89ED7" w14:textId="77777777" w:rsidR="001614DB" w:rsidRPr="008D2CF9" w:rsidRDefault="001614DB">
            <w:pPr>
              <w:keepNext/>
              <w:outlineLvl w:val="1"/>
              <w:rPr>
                <w:rFonts w:ascii="Arial" w:eastAsia="MS Mincho" w:hAnsi="Arial" w:cs="Arial"/>
                <w:bCs/>
                <w:sz w:val="20"/>
                <w:szCs w:val="20"/>
                <w:lang w:val="en-GB"/>
              </w:rPr>
            </w:pPr>
          </w:p>
        </w:tc>
      </w:tr>
      <w:tr w:rsidR="001614DB" w:rsidRPr="008D2CF9" w14:paraId="17133ADB" w14:textId="77777777">
        <w:trPr>
          <w:trHeight w:val="20"/>
          <w:jc w:val="center"/>
        </w:trPr>
        <w:tc>
          <w:tcPr>
            <w:tcW w:w="1666" w:type="pct"/>
            <w:noWrap/>
            <w:hideMark/>
          </w:tcPr>
          <w:p w14:paraId="2A8B5E3E" w14:textId="77777777" w:rsidR="001614DB" w:rsidRPr="008D2CF9" w:rsidRDefault="00935F97">
            <w:pPr>
              <w:keepNext/>
              <w:outlineLvl w:val="1"/>
              <w:rPr>
                <w:rFonts w:ascii="Arial" w:eastAsia="MS Mincho" w:hAnsi="Arial" w:cs="Arial"/>
                <w:b/>
                <w:bCs/>
                <w:sz w:val="20"/>
                <w:szCs w:val="20"/>
                <w:lang w:val="en-GB"/>
              </w:rPr>
            </w:pPr>
            <w:r w:rsidRPr="008D2CF9">
              <w:rPr>
                <w:rFonts w:ascii="Arial" w:eastAsia="MS Mincho" w:hAnsi="Arial" w:cs="Arial"/>
                <w:b/>
                <w:bCs/>
                <w:sz w:val="20"/>
                <w:szCs w:val="20"/>
                <w:lang w:val="en-GB"/>
              </w:rPr>
              <w:t xml:space="preserve">2. Is the abstract of the article comprehensive? </w:t>
            </w:r>
          </w:p>
          <w:p w14:paraId="3FAB49FD" w14:textId="77777777" w:rsidR="001614DB" w:rsidRPr="008D2CF9" w:rsidRDefault="00935F97">
            <w:pPr>
              <w:rPr>
                <w:rFonts w:ascii="Arial" w:hAnsi="Arial" w:cs="Arial"/>
                <w:color w:val="404040"/>
                <w:sz w:val="20"/>
                <w:szCs w:val="20"/>
                <w:shd w:val="clear" w:color="auto" w:fill="FFFFFF"/>
                <w:lang w:val="en-GB"/>
              </w:rPr>
            </w:pPr>
            <w:r w:rsidRPr="008D2CF9">
              <w:rPr>
                <w:rFonts w:ascii="Arial" w:hAnsi="Arial" w:cs="Arial"/>
                <w:color w:val="404040"/>
                <w:sz w:val="20"/>
                <w:szCs w:val="20"/>
                <w:shd w:val="clear" w:color="auto" w:fill="FFFFFF"/>
                <w:lang w:val="en-GB"/>
              </w:rPr>
              <w:t xml:space="preserve">Rating Scale: </w:t>
            </w:r>
          </w:p>
          <w:p w14:paraId="2942441B" w14:textId="77777777" w:rsidR="001614DB" w:rsidRPr="008D2CF9" w:rsidRDefault="00935F97">
            <w:pPr>
              <w:rPr>
                <w:rFonts w:ascii="Arial" w:hAnsi="Arial" w:cs="Arial"/>
                <w:sz w:val="20"/>
                <w:szCs w:val="20"/>
                <w:lang w:val="en-GB"/>
              </w:rPr>
            </w:pPr>
            <w:r w:rsidRPr="008D2CF9">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6E3B8770" w14:textId="77777777" w:rsidR="001614DB" w:rsidRPr="008D2CF9" w:rsidRDefault="00C839B0">
            <w:pPr>
              <w:ind w:left="360"/>
              <w:rPr>
                <w:rFonts w:ascii="Arial" w:hAnsi="Arial" w:cs="Arial"/>
                <w:b/>
                <w:bCs/>
                <w:sz w:val="20"/>
                <w:szCs w:val="20"/>
                <w:lang w:val="en-GB"/>
              </w:rPr>
            </w:pPr>
            <w:r w:rsidRPr="008D2CF9">
              <w:rPr>
                <w:rFonts w:ascii="Arial" w:hAnsi="Arial" w:cs="Arial"/>
                <w:b/>
                <w:bCs/>
                <w:sz w:val="20"/>
                <w:szCs w:val="20"/>
                <w:lang w:val="en-GB"/>
              </w:rPr>
              <w:t>3</w:t>
            </w:r>
          </w:p>
        </w:tc>
        <w:tc>
          <w:tcPr>
            <w:tcW w:w="1667" w:type="pct"/>
          </w:tcPr>
          <w:p w14:paraId="7CC7C666" w14:textId="77777777" w:rsidR="001614DB" w:rsidRPr="008D2CF9" w:rsidRDefault="001614DB">
            <w:pPr>
              <w:keepNext/>
              <w:outlineLvl w:val="1"/>
              <w:rPr>
                <w:rFonts w:ascii="Arial" w:eastAsia="MS Mincho" w:hAnsi="Arial" w:cs="Arial"/>
                <w:bCs/>
                <w:sz w:val="20"/>
                <w:szCs w:val="20"/>
                <w:lang w:val="en-GB"/>
              </w:rPr>
            </w:pPr>
          </w:p>
        </w:tc>
      </w:tr>
      <w:tr w:rsidR="001614DB" w:rsidRPr="008D2CF9" w14:paraId="332D5803" w14:textId="77777777">
        <w:trPr>
          <w:trHeight w:val="20"/>
          <w:jc w:val="center"/>
        </w:trPr>
        <w:tc>
          <w:tcPr>
            <w:tcW w:w="1666" w:type="pct"/>
            <w:noWrap/>
            <w:hideMark/>
          </w:tcPr>
          <w:p w14:paraId="57C5AA84" w14:textId="77777777" w:rsidR="001614DB" w:rsidRPr="008D2CF9" w:rsidRDefault="00935F97">
            <w:pPr>
              <w:keepNext/>
              <w:outlineLvl w:val="1"/>
              <w:rPr>
                <w:rFonts w:ascii="Arial" w:eastAsia="MS Mincho" w:hAnsi="Arial" w:cs="Arial"/>
                <w:b/>
                <w:bCs/>
                <w:sz w:val="20"/>
                <w:szCs w:val="20"/>
                <w:lang w:val="en-GB"/>
              </w:rPr>
            </w:pPr>
            <w:r w:rsidRPr="008D2CF9">
              <w:rPr>
                <w:rFonts w:ascii="Arial" w:eastAsia="MS Mincho" w:hAnsi="Arial" w:cs="Arial"/>
                <w:b/>
                <w:bCs/>
                <w:sz w:val="20"/>
                <w:szCs w:val="20"/>
                <w:lang w:val="en-GB"/>
              </w:rPr>
              <w:t>3. Are the keywords appropriate and useful?</w:t>
            </w:r>
          </w:p>
          <w:p w14:paraId="552B6451" w14:textId="77777777" w:rsidR="001614DB" w:rsidRPr="008D2CF9" w:rsidRDefault="00935F97">
            <w:pPr>
              <w:rPr>
                <w:rFonts w:ascii="Arial" w:hAnsi="Arial" w:cs="Arial"/>
                <w:color w:val="404040"/>
                <w:sz w:val="20"/>
                <w:szCs w:val="20"/>
                <w:shd w:val="clear" w:color="auto" w:fill="FFFFFF"/>
                <w:lang w:val="en-GB"/>
              </w:rPr>
            </w:pPr>
            <w:r w:rsidRPr="008D2CF9">
              <w:rPr>
                <w:rFonts w:ascii="Arial" w:hAnsi="Arial" w:cs="Arial"/>
                <w:color w:val="404040"/>
                <w:sz w:val="20"/>
                <w:szCs w:val="20"/>
                <w:shd w:val="clear" w:color="auto" w:fill="FFFFFF"/>
                <w:lang w:val="en-GB"/>
              </w:rPr>
              <w:t xml:space="preserve">Rating Scale: </w:t>
            </w:r>
          </w:p>
          <w:p w14:paraId="7CB45382" w14:textId="77777777" w:rsidR="001614DB" w:rsidRPr="008D2CF9" w:rsidRDefault="00935F97">
            <w:pPr>
              <w:rPr>
                <w:rFonts w:ascii="Arial" w:hAnsi="Arial" w:cs="Arial"/>
                <w:sz w:val="20"/>
                <w:szCs w:val="20"/>
                <w:lang w:val="en-GB"/>
              </w:rPr>
            </w:pPr>
            <w:r w:rsidRPr="008D2CF9">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2CF4AB7F" w14:textId="77777777" w:rsidR="001614DB" w:rsidRPr="008D2CF9" w:rsidRDefault="00C839B0">
            <w:pPr>
              <w:ind w:left="360"/>
              <w:rPr>
                <w:rFonts w:ascii="Arial" w:hAnsi="Arial" w:cs="Arial"/>
                <w:b/>
                <w:bCs/>
                <w:sz w:val="20"/>
                <w:szCs w:val="20"/>
                <w:lang w:val="en-GB"/>
              </w:rPr>
            </w:pPr>
            <w:r w:rsidRPr="008D2CF9">
              <w:rPr>
                <w:rFonts w:ascii="Arial" w:hAnsi="Arial" w:cs="Arial"/>
                <w:b/>
                <w:bCs/>
                <w:sz w:val="20"/>
                <w:szCs w:val="20"/>
                <w:lang w:val="en-GB"/>
              </w:rPr>
              <w:t>3</w:t>
            </w:r>
          </w:p>
        </w:tc>
        <w:tc>
          <w:tcPr>
            <w:tcW w:w="1667" w:type="pct"/>
          </w:tcPr>
          <w:p w14:paraId="4163F7FC" w14:textId="77777777" w:rsidR="001614DB" w:rsidRPr="008D2CF9" w:rsidRDefault="001614DB">
            <w:pPr>
              <w:keepNext/>
              <w:outlineLvl w:val="1"/>
              <w:rPr>
                <w:rFonts w:ascii="Arial" w:eastAsia="MS Mincho" w:hAnsi="Arial" w:cs="Arial"/>
                <w:bCs/>
                <w:sz w:val="20"/>
                <w:szCs w:val="20"/>
                <w:lang w:val="en-GB"/>
              </w:rPr>
            </w:pPr>
          </w:p>
        </w:tc>
      </w:tr>
      <w:tr w:rsidR="001614DB" w:rsidRPr="008D2CF9" w14:paraId="6B185924" w14:textId="77777777">
        <w:trPr>
          <w:trHeight w:val="20"/>
          <w:jc w:val="center"/>
        </w:trPr>
        <w:tc>
          <w:tcPr>
            <w:tcW w:w="1666" w:type="pct"/>
            <w:noWrap/>
            <w:hideMark/>
          </w:tcPr>
          <w:p w14:paraId="6D964048" w14:textId="77777777" w:rsidR="001614DB" w:rsidRPr="008D2CF9" w:rsidRDefault="00935F97">
            <w:pPr>
              <w:keepNext/>
              <w:outlineLvl w:val="1"/>
              <w:rPr>
                <w:rFonts w:ascii="Arial" w:eastAsia="MS Mincho" w:hAnsi="Arial" w:cs="Arial"/>
                <w:b/>
                <w:bCs/>
                <w:sz w:val="20"/>
                <w:szCs w:val="20"/>
                <w:lang w:val="en-GB"/>
              </w:rPr>
            </w:pPr>
            <w:r w:rsidRPr="008D2CF9">
              <w:rPr>
                <w:rFonts w:ascii="Arial" w:eastAsia="MS Mincho" w:hAnsi="Arial" w:cs="Arial"/>
                <w:b/>
                <w:bCs/>
                <w:sz w:val="20"/>
                <w:szCs w:val="20"/>
                <w:lang w:val="en-GB"/>
              </w:rPr>
              <w:t>4. Is the background information of the paper sufficient and well organized?</w:t>
            </w:r>
          </w:p>
          <w:p w14:paraId="382CF827" w14:textId="77777777" w:rsidR="001614DB" w:rsidRPr="008D2CF9" w:rsidRDefault="00935F97">
            <w:pPr>
              <w:rPr>
                <w:rFonts w:ascii="Arial" w:hAnsi="Arial" w:cs="Arial"/>
                <w:color w:val="404040"/>
                <w:sz w:val="20"/>
                <w:szCs w:val="20"/>
                <w:shd w:val="clear" w:color="auto" w:fill="FFFFFF"/>
                <w:lang w:val="en-GB"/>
              </w:rPr>
            </w:pPr>
            <w:r w:rsidRPr="008D2CF9">
              <w:rPr>
                <w:rFonts w:ascii="Arial" w:hAnsi="Arial" w:cs="Arial"/>
                <w:color w:val="404040"/>
                <w:sz w:val="20"/>
                <w:szCs w:val="20"/>
                <w:shd w:val="clear" w:color="auto" w:fill="FFFFFF"/>
                <w:lang w:val="en-GB"/>
              </w:rPr>
              <w:t xml:space="preserve">Rating Scale: </w:t>
            </w:r>
          </w:p>
          <w:p w14:paraId="3038BC85" w14:textId="77777777" w:rsidR="001614DB" w:rsidRPr="008D2CF9" w:rsidRDefault="00935F97">
            <w:pPr>
              <w:rPr>
                <w:rFonts w:ascii="Arial" w:hAnsi="Arial" w:cs="Arial"/>
                <w:sz w:val="20"/>
                <w:szCs w:val="20"/>
                <w:lang w:val="en-GB"/>
              </w:rPr>
            </w:pPr>
            <w:r w:rsidRPr="008D2CF9">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0BA517AE" w14:textId="77777777" w:rsidR="001614DB" w:rsidRPr="008D2CF9" w:rsidRDefault="00C839B0">
            <w:pPr>
              <w:ind w:left="360"/>
              <w:rPr>
                <w:rFonts w:ascii="Arial" w:hAnsi="Arial" w:cs="Arial"/>
                <w:b/>
                <w:bCs/>
                <w:sz w:val="20"/>
                <w:szCs w:val="20"/>
                <w:lang w:val="en-GB"/>
              </w:rPr>
            </w:pPr>
            <w:r w:rsidRPr="008D2CF9">
              <w:rPr>
                <w:rFonts w:ascii="Arial" w:hAnsi="Arial" w:cs="Arial"/>
                <w:b/>
                <w:bCs/>
                <w:sz w:val="20"/>
                <w:szCs w:val="20"/>
                <w:lang w:val="en-GB"/>
              </w:rPr>
              <w:t>2</w:t>
            </w:r>
          </w:p>
        </w:tc>
        <w:tc>
          <w:tcPr>
            <w:tcW w:w="1667" w:type="pct"/>
          </w:tcPr>
          <w:p w14:paraId="578A2E20" w14:textId="77777777" w:rsidR="001614DB" w:rsidRPr="008D2CF9" w:rsidRDefault="001614DB">
            <w:pPr>
              <w:keepNext/>
              <w:outlineLvl w:val="1"/>
              <w:rPr>
                <w:rFonts w:ascii="Arial" w:eastAsia="MS Mincho" w:hAnsi="Arial" w:cs="Arial"/>
                <w:bCs/>
                <w:sz w:val="20"/>
                <w:szCs w:val="20"/>
                <w:lang w:val="en-GB"/>
              </w:rPr>
            </w:pPr>
          </w:p>
        </w:tc>
      </w:tr>
      <w:tr w:rsidR="001614DB" w:rsidRPr="008D2CF9" w14:paraId="63753972" w14:textId="77777777">
        <w:trPr>
          <w:trHeight w:val="20"/>
          <w:jc w:val="center"/>
        </w:trPr>
        <w:tc>
          <w:tcPr>
            <w:tcW w:w="1666" w:type="pct"/>
            <w:noWrap/>
            <w:hideMark/>
          </w:tcPr>
          <w:p w14:paraId="202099EA" w14:textId="77777777" w:rsidR="001614DB" w:rsidRPr="008D2CF9" w:rsidRDefault="00935F97">
            <w:pPr>
              <w:keepNext/>
              <w:outlineLvl w:val="1"/>
              <w:rPr>
                <w:rFonts w:ascii="Arial" w:eastAsia="MS Mincho" w:hAnsi="Arial" w:cs="Arial"/>
                <w:b/>
                <w:bCs/>
                <w:sz w:val="20"/>
                <w:szCs w:val="20"/>
                <w:lang w:val="en-GB"/>
              </w:rPr>
            </w:pPr>
            <w:r w:rsidRPr="008D2CF9">
              <w:rPr>
                <w:rFonts w:ascii="Arial" w:eastAsia="MS Mincho" w:hAnsi="Arial" w:cs="Arial"/>
                <w:b/>
                <w:bCs/>
                <w:sz w:val="20"/>
                <w:szCs w:val="20"/>
                <w:lang w:val="en-GB"/>
              </w:rPr>
              <w:t>5. Are the research objectives/hypotheses clearly stated?</w:t>
            </w:r>
          </w:p>
          <w:p w14:paraId="1DBD65C6" w14:textId="77777777" w:rsidR="001614DB" w:rsidRPr="008D2CF9" w:rsidRDefault="00935F97">
            <w:pPr>
              <w:rPr>
                <w:rFonts w:ascii="Arial" w:hAnsi="Arial" w:cs="Arial"/>
                <w:color w:val="404040"/>
                <w:sz w:val="20"/>
                <w:szCs w:val="20"/>
                <w:shd w:val="clear" w:color="auto" w:fill="FFFFFF"/>
                <w:lang w:val="en-GB"/>
              </w:rPr>
            </w:pPr>
            <w:r w:rsidRPr="008D2CF9">
              <w:rPr>
                <w:rFonts w:ascii="Arial" w:hAnsi="Arial" w:cs="Arial"/>
                <w:color w:val="404040"/>
                <w:sz w:val="20"/>
                <w:szCs w:val="20"/>
                <w:shd w:val="clear" w:color="auto" w:fill="FFFFFF"/>
                <w:lang w:val="en-GB"/>
              </w:rPr>
              <w:t xml:space="preserve">Rating Scale: </w:t>
            </w:r>
          </w:p>
          <w:p w14:paraId="05F62683" w14:textId="77777777" w:rsidR="001614DB" w:rsidRPr="008D2CF9" w:rsidRDefault="00935F97">
            <w:pPr>
              <w:rPr>
                <w:rFonts w:ascii="Arial" w:hAnsi="Arial" w:cs="Arial"/>
                <w:sz w:val="20"/>
                <w:szCs w:val="20"/>
                <w:lang w:val="en-GB"/>
              </w:rPr>
            </w:pPr>
            <w:r w:rsidRPr="008D2CF9">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4F30314D" w14:textId="77777777" w:rsidR="001614DB" w:rsidRPr="008D2CF9" w:rsidRDefault="00C839B0">
            <w:pPr>
              <w:ind w:left="360"/>
              <w:rPr>
                <w:rFonts w:ascii="Arial" w:hAnsi="Arial" w:cs="Arial"/>
                <w:b/>
                <w:bCs/>
                <w:sz w:val="20"/>
                <w:szCs w:val="20"/>
                <w:lang w:val="en-GB"/>
              </w:rPr>
            </w:pPr>
            <w:r w:rsidRPr="008D2CF9">
              <w:rPr>
                <w:rFonts w:ascii="Arial" w:hAnsi="Arial" w:cs="Arial"/>
                <w:b/>
                <w:bCs/>
                <w:sz w:val="20"/>
                <w:szCs w:val="20"/>
                <w:lang w:val="en-GB"/>
              </w:rPr>
              <w:t>2</w:t>
            </w:r>
          </w:p>
        </w:tc>
        <w:tc>
          <w:tcPr>
            <w:tcW w:w="1667" w:type="pct"/>
          </w:tcPr>
          <w:p w14:paraId="06E03C48" w14:textId="77777777" w:rsidR="001614DB" w:rsidRPr="008D2CF9" w:rsidRDefault="001614DB">
            <w:pPr>
              <w:keepNext/>
              <w:outlineLvl w:val="1"/>
              <w:rPr>
                <w:rFonts w:ascii="Arial" w:eastAsia="MS Mincho" w:hAnsi="Arial" w:cs="Arial"/>
                <w:bCs/>
                <w:sz w:val="20"/>
                <w:szCs w:val="20"/>
                <w:lang w:val="en-GB"/>
              </w:rPr>
            </w:pPr>
          </w:p>
        </w:tc>
      </w:tr>
      <w:tr w:rsidR="001614DB" w:rsidRPr="008D2CF9" w14:paraId="2DC2B7B4" w14:textId="77777777">
        <w:trPr>
          <w:trHeight w:val="20"/>
          <w:jc w:val="center"/>
        </w:trPr>
        <w:tc>
          <w:tcPr>
            <w:tcW w:w="1666" w:type="pct"/>
            <w:noWrap/>
            <w:hideMark/>
          </w:tcPr>
          <w:p w14:paraId="2329B976" w14:textId="77777777" w:rsidR="001614DB" w:rsidRPr="008D2CF9" w:rsidRDefault="00935F97">
            <w:pPr>
              <w:keepNext/>
              <w:outlineLvl w:val="1"/>
              <w:rPr>
                <w:rFonts w:ascii="Arial" w:eastAsia="MS Mincho" w:hAnsi="Arial" w:cs="Arial"/>
                <w:b/>
                <w:bCs/>
                <w:sz w:val="20"/>
                <w:szCs w:val="20"/>
                <w:lang w:val="en-GB"/>
              </w:rPr>
            </w:pPr>
            <w:r w:rsidRPr="008D2CF9">
              <w:rPr>
                <w:rFonts w:ascii="Arial" w:eastAsia="MS Mincho" w:hAnsi="Arial" w:cs="Arial"/>
                <w:b/>
                <w:bCs/>
                <w:sz w:val="20"/>
                <w:szCs w:val="20"/>
                <w:lang w:val="en-GB"/>
              </w:rPr>
              <w:t>6. Is the literature review relevant and up to date?</w:t>
            </w:r>
          </w:p>
          <w:p w14:paraId="12BC9EB0" w14:textId="77777777" w:rsidR="001614DB" w:rsidRPr="008D2CF9" w:rsidRDefault="00935F97">
            <w:pPr>
              <w:rPr>
                <w:rFonts w:ascii="Arial" w:hAnsi="Arial" w:cs="Arial"/>
                <w:color w:val="404040"/>
                <w:sz w:val="20"/>
                <w:szCs w:val="20"/>
                <w:shd w:val="clear" w:color="auto" w:fill="FFFFFF"/>
                <w:lang w:val="en-GB"/>
              </w:rPr>
            </w:pPr>
            <w:r w:rsidRPr="008D2CF9">
              <w:rPr>
                <w:rFonts w:ascii="Arial" w:hAnsi="Arial" w:cs="Arial"/>
                <w:color w:val="404040"/>
                <w:sz w:val="20"/>
                <w:szCs w:val="20"/>
                <w:shd w:val="clear" w:color="auto" w:fill="FFFFFF"/>
                <w:lang w:val="en-GB"/>
              </w:rPr>
              <w:t xml:space="preserve">Rating Scale: </w:t>
            </w:r>
          </w:p>
          <w:p w14:paraId="69208FF7" w14:textId="77777777" w:rsidR="001614DB" w:rsidRPr="008D2CF9" w:rsidRDefault="00935F97">
            <w:pPr>
              <w:rPr>
                <w:rFonts w:ascii="Arial" w:hAnsi="Arial" w:cs="Arial"/>
                <w:sz w:val="20"/>
                <w:szCs w:val="20"/>
                <w:lang w:val="en-GB"/>
              </w:rPr>
            </w:pPr>
            <w:r w:rsidRPr="008D2CF9">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213FE241" w14:textId="77777777" w:rsidR="001614DB" w:rsidRPr="008D2CF9" w:rsidRDefault="00C839B0">
            <w:pPr>
              <w:ind w:left="360"/>
              <w:rPr>
                <w:rFonts w:ascii="Arial" w:hAnsi="Arial" w:cs="Arial"/>
                <w:b/>
                <w:bCs/>
                <w:sz w:val="20"/>
                <w:szCs w:val="20"/>
                <w:lang w:val="en-GB"/>
              </w:rPr>
            </w:pPr>
            <w:r w:rsidRPr="008D2CF9">
              <w:rPr>
                <w:rFonts w:ascii="Arial" w:hAnsi="Arial" w:cs="Arial"/>
                <w:b/>
                <w:bCs/>
                <w:sz w:val="20"/>
                <w:szCs w:val="20"/>
                <w:lang w:val="en-GB"/>
              </w:rPr>
              <w:t>2</w:t>
            </w:r>
          </w:p>
        </w:tc>
        <w:tc>
          <w:tcPr>
            <w:tcW w:w="1667" w:type="pct"/>
          </w:tcPr>
          <w:p w14:paraId="2AD7A431" w14:textId="77777777" w:rsidR="001614DB" w:rsidRPr="008D2CF9" w:rsidRDefault="001614DB">
            <w:pPr>
              <w:keepNext/>
              <w:outlineLvl w:val="1"/>
              <w:rPr>
                <w:rFonts w:ascii="Arial" w:eastAsia="MS Mincho" w:hAnsi="Arial" w:cs="Arial"/>
                <w:bCs/>
                <w:sz w:val="20"/>
                <w:szCs w:val="20"/>
                <w:lang w:val="en-GB"/>
              </w:rPr>
            </w:pPr>
          </w:p>
        </w:tc>
      </w:tr>
      <w:tr w:rsidR="001614DB" w:rsidRPr="008D2CF9" w14:paraId="558DF888" w14:textId="77777777">
        <w:trPr>
          <w:trHeight w:val="20"/>
          <w:jc w:val="center"/>
        </w:trPr>
        <w:tc>
          <w:tcPr>
            <w:tcW w:w="1666" w:type="pct"/>
            <w:noWrap/>
            <w:hideMark/>
          </w:tcPr>
          <w:p w14:paraId="220E4E4F" w14:textId="77777777" w:rsidR="001614DB" w:rsidRPr="008D2CF9" w:rsidRDefault="00935F97">
            <w:pPr>
              <w:keepNext/>
              <w:outlineLvl w:val="1"/>
              <w:rPr>
                <w:rFonts w:ascii="Arial" w:eastAsia="MS Mincho" w:hAnsi="Arial" w:cs="Arial"/>
                <w:b/>
                <w:bCs/>
                <w:sz w:val="20"/>
                <w:szCs w:val="20"/>
                <w:lang w:val="en-GB"/>
              </w:rPr>
            </w:pPr>
            <w:r w:rsidRPr="008D2CF9">
              <w:rPr>
                <w:rFonts w:ascii="Arial" w:eastAsia="MS Mincho" w:hAnsi="Arial" w:cs="Arial"/>
                <w:b/>
                <w:bCs/>
                <w:sz w:val="20"/>
                <w:szCs w:val="20"/>
                <w:lang w:val="en-GB"/>
              </w:rPr>
              <w:t>7. Is the research methodology appropriate for the study?</w:t>
            </w:r>
          </w:p>
          <w:p w14:paraId="19DEDEFB" w14:textId="77777777" w:rsidR="001614DB" w:rsidRPr="008D2CF9" w:rsidRDefault="00935F97">
            <w:pPr>
              <w:rPr>
                <w:rFonts w:ascii="Arial" w:hAnsi="Arial" w:cs="Arial"/>
                <w:color w:val="404040"/>
                <w:sz w:val="20"/>
                <w:szCs w:val="20"/>
                <w:shd w:val="clear" w:color="auto" w:fill="FFFFFF"/>
                <w:lang w:val="en-GB"/>
              </w:rPr>
            </w:pPr>
            <w:r w:rsidRPr="008D2CF9">
              <w:rPr>
                <w:rFonts w:ascii="Arial" w:hAnsi="Arial" w:cs="Arial"/>
                <w:color w:val="404040"/>
                <w:sz w:val="20"/>
                <w:szCs w:val="20"/>
                <w:shd w:val="clear" w:color="auto" w:fill="FFFFFF"/>
                <w:lang w:val="en-GB"/>
              </w:rPr>
              <w:t xml:space="preserve">Rating Scale: </w:t>
            </w:r>
          </w:p>
          <w:p w14:paraId="161CF217" w14:textId="77777777" w:rsidR="001614DB" w:rsidRPr="008D2CF9" w:rsidRDefault="00935F97">
            <w:pPr>
              <w:rPr>
                <w:rFonts w:ascii="Arial" w:hAnsi="Arial" w:cs="Arial"/>
                <w:sz w:val="20"/>
                <w:szCs w:val="20"/>
                <w:lang w:val="en-GB"/>
              </w:rPr>
            </w:pPr>
            <w:r w:rsidRPr="008D2CF9">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6F802AF4" w14:textId="77777777" w:rsidR="001614DB" w:rsidRPr="008D2CF9" w:rsidRDefault="00C839B0">
            <w:pPr>
              <w:ind w:left="360"/>
              <w:rPr>
                <w:rFonts w:ascii="Arial" w:hAnsi="Arial" w:cs="Arial"/>
                <w:b/>
                <w:bCs/>
                <w:sz w:val="20"/>
                <w:szCs w:val="20"/>
                <w:lang w:val="en-GB"/>
              </w:rPr>
            </w:pPr>
            <w:r w:rsidRPr="008D2CF9">
              <w:rPr>
                <w:rFonts w:ascii="Arial" w:hAnsi="Arial" w:cs="Arial"/>
                <w:b/>
                <w:bCs/>
                <w:sz w:val="20"/>
                <w:szCs w:val="20"/>
                <w:lang w:val="en-GB"/>
              </w:rPr>
              <w:t>2</w:t>
            </w:r>
          </w:p>
        </w:tc>
        <w:tc>
          <w:tcPr>
            <w:tcW w:w="1667" w:type="pct"/>
          </w:tcPr>
          <w:p w14:paraId="22FCC13D" w14:textId="77777777" w:rsidR="001614DB" w:rsidRPr="008D2CF9" w:rsidRDefault="001614DB">
            <w:pPr>
              <w:keepNext/>
              <w:outlineLvl w:val="1"/>
              <w:rPr>
                <w:rFonts w:ascii="Arial" w:eastAsia="MS Mincho" w:hAnsi="Arial" w:cs="Arial"/>
                <w:bCs/>
                <w:sz w:val="20"/>
                <w:szCs w:val="20"/>
                <w:lang w:val="en-GB"/>
              </w:rPr>
            </w:pPr>
          </w:p>
        </w:tc>
      </w:tr>
      <w:tr w:rsidR="001614DB" w:rsidRPr="008D2CF9" w14:paraId="5A5A6432" w14:textId="77777777">
        <w:trPr>
          <w:trHeight w:val="20"/>
          <w:jc w:val="center"/>
        </w:trPr>
        <w:tc>
          <w:tcPr>
            <w:tcW w:w="1666" w:type="pct"/>
            <w:noWrap/>
            <w:hideMark/>
          </w:tcPr>
          <w:p w14:paraId="42845C29" w14:textId="77777777" w:rsidR="001614DB" w:rsidRPr="008D2CF9" w:rsidRDefault="00935F97">
            <w:pPr>
              <w:keepNext/>
              <w:outlineLvl w:val="1"/>
              <w:rPr>
                <w:rFonts w:ascii="Arial" w:eastAsia="MS Mincho" w:hAnsi="Arial" w:cs="Arial"/>
                <w:b/>
                <w:bCs/>
                <w:sz w:val="20"/>
                <w:szCs w:val="20"/>
                <w:lang w:val="en-GB"/>
              </w:rPr>
            </w:pPr>
            <w:r w:rsidRPr="008D2CF9">
              <w:rPr>
                <w:rFonts w:ascii="Arial" w:eastAsia="MS Mincho" w:hAnsi="Arial" w:cs="Arial"/>
                <w:b/>
                <w:bCs/>
                <w:sz w:val="20"/>
                <w:szCs w:val="20"/>
                <w:lang w:val="en-GB"/>
              </w:rPr>
              <w:t>8. Were ethical issues properly addressed (if applicable)?</w:t>
            </w:r>
          </w:p>
          <w:p w14:paraId="6AD07A2B" w14:textId="77777777" w:rsidR="001614DB" w:rsidRPr="008D2CF9" w:rsidRDefault="00935F97">
            <w:pPr>
              <w:rPr>
                <w:rFonts w:ascii="Arial" w:hAnsi="Arial" w:cs="Arial"/>
                <w:color w:val="404040"/>
                <w:sz w:val="20"/>
                <w:szCs w:val="20"/>
                <w:shd w:val="clear" w:color="auto" w:fill="FFFFFF"/>
                <w:lang w:val="en-GB"/>
              </w:rPr>
            </w:pPr>
            <w:r w:rsidRPr="008D2CF9">
              <w:rPr>
                <w:rFonts w:ascii="Arial" w:hAnsi="Arial" w:cs="Arial"/>
                <w:color w:val="404040"/>
                <w:sz w:val="20"/>
                <w:szCs w:val="20"/>
                <w:shd w:val="clear" w:color="auto" w:fill="FFFFFF"/>
                <w:lang w:val="en-GB"/>
              </w:rPr>
              <w:t xml:space="preserve">Rating Scale: </w:t>
            </w:r>
          </w:p>
          <w:p w14:paraId="5AEBA554" w14:textId="77777777" w:rsidR="001614DB" w:rsidRPr="008D2CF9" w:rsidRDefault="00935F97">
            <w:pPr>
              <w:rPr>
                <w:rFonts w:ascii="Arial" w:hAnsi="Arial" w:cs="Arial"/>
                <w:sz w:val="20"/>
                <w:szCs w:val="20"/>
                <w:lang w:val="en-GB"/>
              </w:rPr>
            </w:pPr>
            <w:r w:rsidRPr="008D2CF9">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1D325BF6" w14:textId="77777777" w:rsidR="001614DB" w:rsidRPr="008D2CF9" w:rsidRDefault="00C839B0">
            <w:pPr>
              <w:ind w:left="360"/>
              <w:rPr>
                <w:rFonts w:ascii="Arial" w:hAnsi="Arial" w:cs="Arial"/>
                <w:b/>
                <w:bCs/>
                <w:sz w:val="20"/>
                <w:szCs w:val="20"/>
                <w:lang w:val="en-GB"/>
              </w:rPr>
            </w:pPr>
            <w:r w:rsidRPr="008D2CF9">
              <w:rPr>
                <w:rFonts w:ascii="Arial" w:hAnsi="Arial" w:cs="Arial"/>
                <w:b/>
                <w:bCs/>
                <w:sz w:val="20"/>
                <w:szCs w:val="20"/>
                <w:lang w:val="en-GB"/>
              </w:rPr>
              <w:t>2</w:t>
            </w:r>
          </w:p>
        </w:tc>
        <w:tc>
          <w:tcPr>
            <w:tcW w:w="1667" w:type="pct"/>
          </w:tcPr>
          <w:p w14:paraId="2FFEBB0B" w14:textId="77777777" w:rsidR="001614DB" w:rsidRPr="008D2CF9" w:rsidRDefault="001614DB">
            <w:pPr>
              <w:keepNext/>
              <w:outlineLvl w:val="1"/>
              <w:rPr>
                <w:rFonts w:ascii="Arial" w:eastAsia="MS Mincho" w:hAnsi="Arial" w:cs="Arial"/>
                <w:bCs/>
                <w:sz w:val="20"/>
                <w:szCs w:val="20"/>
                <w:lang w:val="en-GB"/>
              </w:rPr>
            </w:pPr>
          </w:p>
        </w:tc>
      </w:tr>
      <w:tr w:rsidR="001614DB" w:rsidRPr="008D2CF9" w14:paraId="50612536" w14:textId="77777777">
        <w:trPr>
          <w:trHeight w:val="20"/>
          <w:jc w:val="center"/>
        </w:trPr>
        <w:tc>
          <w:tcPr>
            <w:tcW w:w="1666" w:type="pct"/>
            <w:noWrap/>
            <w:hideMark/>
          </w:tcPr>
          <w:p w14:paraId="58C2ABC7" w14:textId="77777777" w:rsidR="001614DB" w:rsidRPr="008D2CF9" w:rsidRDefault="00935F97">
            <w:pPr>
              <w:rPr>
                <w:rFonts w:ascii="Arial" w:hAnsi="Arial" w:cs="Arial"/>
                <w:b/>
                <w:sz w:val="20"/>
                <w:szCs w:val="20"/>
                <w:lang w:val="en-GB"/>
              </w:rPr>
            </w:pPr>
            <w:r w:rsidRPr="008D2CF9">
              <w:rPr>
                <w:rFonts w:ascii="Arial" w:hAnsi="Arial" w:cs="Arial"/>
                <w:b/>
                <w:sz w:val="20"/>
                <w:szCs w:val="20"/>
                <w:lang w:val="en-GB"/>
              </w:rPr>
              <w:t xml:space="preserve">9. Are the results presented clearly? </w:t>
            </w:r>
          </w:p>
          <w:p w14:paraId="3F44D46C" w14:textId="77777777" w:rsidR="001614DB" w:rsidRPr="008D2CF9" w:rsidRDefault="00935F97">
            <w:pPr>
              <w:rPr>
                <w:rFonts w:ascii="Arial" w:hAnsi="Arial" w:cs="Arial"/>
                <w:color w:val="404040"/>
                <w:sz w:val="20"/>
                <w:szCs w:val="20"/>
                <w:shd w:val="clear" w:color="auto" w:fill="FFFFFF"/>
                <w:lang w:val="en-GB"/>
              </w:rPr>
            </w:pPr>
            <w:r w:rsidRPr="008D2CF9">
              <w:rPr>
                <w:rFonts w:ascii="Arial" w:hAnsi="Arial" w:cs="Arial"/>
                <w:color w:val="404040"/>
                <w:sz w:val="20"/>
                <w:szCs w:val="20"/>
                <w:shd w:val="clear" w:color="auto" w:fill="FFFFFF"/>
                <w:lang w:val="en-GB"/>
              </w:rPr>
              <w:t xml:space="preserve">Rating Scale: </w:t>
            </w:r>
          </w:p>
          <w:p w14:paraId="4E9618FD" w14:textId="77777777" w:rsidR="001614DB" w:rsidRPr="008D2CF9" w:rsidRDefault="00935F97">
            <w:pPr>
              <w:rPr>
                <w:rFonts w:ascii="Arial" w:hAnsi="Arial" w:cs="Arial"/>
                <w:bCs/>
                <w:sz w:val="20"/>
                <w:szCs w:val="20"/>
                <w:lang w:val="en-GB"/>
              </w:rPr>
            </w:pPr>
            <w:r w:rsidRPr="008D2CF9">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6F496F02" w14:textId="77777777" w:rsidR="001614DB" w:rsidRPr="008D2CF9" w:rsidRDefault="00C839B0">
            <w:pPr>
              <w:contextualSpacing/>
              <w:rPr>
                <w:rFonts w:ascii="Arial" w:hAnsi="Arial" w:cs="Arial"/>
                <w:bCs/>
                <w:sz w:val="20"/>
                <w:szCs w:val="20"/>
                <w:lang w:val="en-GB"/>
              </w:rPr>
            </w:pPr>
            <w:r w:rsidRPr="008D2CF9">
              <w:rPr>
                <w:rFonts w:ascii="Arial" w:hAnsi="Arial" w:cs="Arial"/>
                <w:bCs/>
                <w:sz w:val="20"/>
                <w:szCs w:val="20"/>
                <w:lang w:val="en-GB"/>
              </w:rPr>
              <w:t>2</w:t>
            </w:r>
          </w:p>
        </w:tc>
        <w:tc>
          <w:tcPr>
            <w:tcW w:w="1667" w:type="pct"/>
          </w:tcPr>
          <w:p w14:paraId="6F349C68" w14:textId="77777777" w:rsidR="001614DB" w:rsidRPr="008D2CF9" w:rsidRDefault="001614DB">
            <w:pPr>
              <w:keepNext/>
              <w:outlineLvl w:val="1"/>
              <w:rPr>
                <w:rFonts w:ascii="Arial" w:eastAsia="MS Mincho" w:hAnsi="Arial" w:cs="Arial"/>
                <w:bCs/>
                <w:sz w:val="20"/>
                <w:szCs w:val="20"/>
                <w:lang w:val="en-GB"/>
              </w:rPr>
            </w:pPr>
          </w:p>
        </w:tc>
      </w:tr>
      <w:tr w:rsidR="001614DB" w:rsidRPr="008D2CF9" w14:paraId="45D895B5" w14:textId="77777777">
        <w:trPr>
          <w:trHeight w:val="20"/>
          <w:jc w:val="center"/>
        </w:trPr>
        <w:tc>
          <w:tcPr>
            <w:tcW w:w="1666" w:type="pct"/>
            <w:noWrap/>
            <w:hideMark/>
          </w:tcPr>
          <w:p w14:paraId="39DD63F5" w14:textId="77777777" w:rsidR="001614DB" w:rsidRPr="008D2CF9" w:rsidRDefault="00935F97">
            <w:pPr>
              <w:rPr>
                <w:rFonts w:ascii="Arial" w:hAnsi="Arial" w:cs="Arial"/>
                <w:b/>
                <w:sz w:val="20"/>
                <w:szCs w:val="20"/>
                <w:lang w:val="en-GB"/>
              </w:rPr>
            </w:pPr>
            <w:r w:rsidRPr="008D2CF9">
              <w:rPr>
                <w:rFonts w:ascii="Arial" w:hAnsi="Arial" w:cs="Arial"/>
                <w:b/>
                <w:sz w:val="20"/>
                <w:szCs w:val="20"/>
                <w:lang w:val="en-GB"/>
              </w:rPr>
              <w:t>10. Are tables and figures clear, relevant, and necessary?</w:t>
            </w:r>
          </w:p>
          <w:p w14:paraId="7D507196" w14:textId="77777777" w:rsidR="001614DB" w:rsidRPr="008D2CF9" w:rsidRDefault="00935F97">
            <w:pPr>
              <w:rPr>
                <w:rFonts w:ascii="Arial" w:hAnsi="Arial" w:cs="Arial"/>
                <w:color w:val="404040"/>
                <w:sz w:val="20"/>
                <w:szCs w:val="20"/>
                <w:shd w:val="clear" w:color="auto" w:fill="FFFFFF"/>
                <w:lang w:val="en-GB"/>
              </w:rPr>
            </w:pPr>
            <w:r w:rsidRPr="008D2CF9">
              <w:rPr>
                <w:rFonts w:ascii="Arial" w:hAnsi="Arial" w:cs="Arial"/>
                <w:color w:val="404040"/>
                <w:sz w:val="20"/>
                <w:szCs w:val="20"/>
                <w:shd w:val="clear" w:color="auto" w:fill="FFFFFF"/>
                <w:lang w:val="en-GB"/>
              </w:rPr>
              <w:lastRenderedPageBreak/>
              <w:t xml:space="preserve">Rating Scale: </w:t>
            </w:r>
          </w:p>
          <w:p w14:paraId="1222818E" w14:textId="77777777" w:rsidR="001614DB" w:rsidRPr="008D2CF9" w:rsidRDefault="00935F97">
            <w:pPr>
              <w:rPr>
                <w:rFonts w:ascii="Arial" w:hAnsi="Arial" w:cs="Arial"/>
                <w:color w:val="404040"/>
                <w:sz w:val="20"/>
                <w:szCs w:val="20"/>
                <w:shd w:val="clear" w:color="auto" w:fill="FFFFFF"/>
                <w:lang w:val="en-GB"/>
              </w:rPr>
            </w:pPr>
            <w:r w:rsidRPr="008D2CF9">
              <w:rPr>
                <w:rFonts w:ascii="Arial" w:hAnsi="Arial" w:cs="Arial"/>
                <w:color w:val="404040"/>
                <w:sz w:val="20"/>
                <w:szCs w:val="20"/>
                <w:shd w:val="clear" w:color="auto" w:fill="FFFFFF"/>
                <w:lang w:val="en-GB"/>
              </w:rPr>
              <w:t>5 = Excellent 4 = Good 3 = Satisfactory 2 = Needs Improvement 1 = Poor N/A = Not Applicable</w:t>
            </w:r>
          </w:p>
          <w:p w14:paraId="50D0D404" w14:textId="77777777" w:rsidR="001614DB" w:rsidRPr="008D2CF9" w:rsidRDefault="001614DB">
            <w:pPr>
              <w:rPr>
                <w:rFonts w:ascii="Arial" w:hAnsi="Arial" w:cs="Arial"/>
                <w:color w:val="404040"/>
                <w:sz w:val="20"/>
                <w:szCs w:val="20"/>
                <w:shd w:val="clear" w:color="auto" w:fill="FFFFFF"/>
                <w:lang w:val="en-GB"/>
              </w:rPr>
            </w:pPr>
          </w:p>
          <w:p w14:paraId="76627677" w14:textId="77777777" w:rsidR="001614DB" w:rsidRPr="008D2CF9" w:rsidRDefault="001614DB">
            <w:pPr>
              <w:rPr>
                <w:rFonts w:ascii="Arial" w:hAnsi="Arial" w:cs="Arial"/>
                <w:sz w:val="20"/>
                <w:szCs w:val="20"/>
                <w:lang w:val="en-GB"/>
              </w:rPr>
            </w:pPr>
          </w:p>
        </w:tc>
        <w:tc>
          <w:tcPr>
            <w:tcW w:w="1667" w:type="pct"/>
          </w:tcPr>
          <w:p w14:paraId="3A67AB57" w14:textId="77777777" w:rsidR="001614DB" w:rsidRPr="008D2CF9" w:rsidRDefault="00C839B0">
            <w:pPr>
              <w:contextualSpacing/>
              <w:rPr>
                <w:rFonts w:ascii="Arial" w:hAnsi="Arial" w:cs="Arial"/>
                <w:bCs/>
                <w:sz w:val="20"/>
                <w:szCs w:val="20"/>
                <w:lang w:val="en-GB"/>
              </w:rPr>
            </w:pPr>
            <w:r w:rsidRPr="008D2CF9">
              <w:rPr>
                <w:rFonts w:ascii="Arial" w:hAnsi="Arial" w:cs="Arial"/>
                <w:bCs/>
                <w:sz w:val="20"/>
                <w:szCs w:val="20"/>
                <w:lang w:val="en-GB"/>
              </w:rPr>
              <w:lastRenderedPageBreak/>
              <w:t>2</w:t>
            </w:r>
          </w:p>
        </w:tc>
        <w:tc>
          <w:tcPr>
            <w:tcW w:w="1667" w:type="pct"/>
          </w:tcPr>
          <w:p w14:paraId="3625090A" w14:textId="77777777" w:rsidR="001614DB" w:rsidRPr="008D2CF9" w:rsidRDefault="001614DB">
            <w:pPr>
              <w:keepNext/>
              <w:outlineLvl w:val="1"/>
              <w:rPr>
                <w:rFonts w:ascii="Arial" w:eastAsia="MS Mincho" w:hAnsi="Arial" w:cs="Arial"/>
                <w:bCs/>
                <w:sz w:val="20"/>
                <w:szCs w:val="20"/>
                <w:lang w:val="en-GB"/>
              </w:rPr>
            </w:pPr>
          </w:p>
        </w:tc>
      </w:tr>
      <w:tr w:rsidR="001614DB" w:rsidRPr="008D2CF9" w14:paraId="7F1DFFFD" w14:textId="77777777">
        <w:trPr>
          <w:trHeight w:val="20"/>
          <w:jc w:val="center"/>
        </w:trPr>
        <w:tc>
          <w:tcPr>
            <w:tcW w:w="1666" w:type="pct"/>
            <w:noWrap/>
            <w:hideMark/>
          </w:tcPr>
          <w:p w14:paraId="20F408C3" w14:textId="77777777" w:rsidR="001614DB" w:rsidRPr="008D2CF9" w:rsidRDefault="00935F97">
            <w:pPr>
              <w:rPr>
                <w:rFonts w:ascii="Arial" w:hAnsi="Arial" w:cs="Arial"/>
                <w:b/>
                <w:sz w:val="20"/>
                <w:szCs w:val="20"/>
                <w:lang w:val="en-GB"/>
              </w:rPr>
            </w:pPr>
            <w:r w:rsidRPr="008D2CF9">
              <w:rPr>
                <w:rFonts w:ascii="Arial" w:hAnsi="Arial" w:cs="Arial"/>
                <w:b/>
                <w:sz w:val="20"/>
                <w:szCs w:val="20"/>
                <w:lang w:val="en-GB"/>
              </w:rPr>
              <w:t>11. Does the discussion relate findings to existing literature?</w:t>
            </w:r>
          </w:p>
          <w:p w14:paraId="4D00E9AB" w14:textId="77777777" w:rsidR="001614DB" w:rsidRPr="008D2CF9" w:rsidRDefault="00935F97">
            <w:pPr>
              <w:rPr>
                <w:rFonts w:ascii="Arial" w:hAnsi="Arial" w:cs="Arial"/>
                <w:color w:val="404040"/>
                <w:sz w:val="20"/>
                <w:szCs w:val="20"/>
                <w:shd w:val="clear" w:color="auto" w:fill="FFFFFF"/>
                <w:lang w:val="en-GB"/>
              </w:rPr>
            </w:pPr>
            <w:r w:rsidRPr="008D2CF9">
              <w:rPr>
                <w:rFonts w:ascii="Arial" w:hAnsi="Arial" w:cs="Arial"/>
                <w:color w:val="404040"/>
                <w:sz w:val="20"/>
                <w:szCs w:val="20"/>
                <w:shd w:val="clear" w:color="auto" w:fill="FFFFFF"/>
                <w:lang w:val="en-GB"/>
              </w:rPr>
              <w:t xml:space="preserve">Rating Scale: </w:t>
            </w:r>
          </w:p>
          <w:p w14:paraId="3711343E" w14:textId="77777777" w:rsidR="001614DB" w:rsidRPr="008D2CF9" w:rsidRDefault="00935F97">
            <w:pPr>
              <w:rPr>
                <w:rFonts w:ascii="Arial" w:hAnsi="Arial" w:cs="Arial"/>
                <w:sz w:val="20"/>
                <w:szCs w:val="20"/>
                <w:lang w:val="en-GB"/>
              </w:rPr>
            </w:pPr>
            <w:r w:rsidRPr="008D2CF9">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2A0DF050" w14:textId="77777777" w:rsidR="001614DB" w:rsidRPr="008D2CF9" w:rsidRDefault="00C839B0">
            <w:pPr>
              <w:contextualSpacing/>
              <w:rPr>
                <w:rFonts w:ascii="Arial" w:hAnsi="Arial" w:cs="Arial"/>
                <w:bCs/>
                <w:sz w:val="20"/>
                <w:szCs w:val="20"/>
                <w:lang w:val="en-GB"/>
              </w:rPr>
            </w:pPr>
            <w:r w:rsidRPr="008D2CF9">
              <w:rPr>
                <w:rFonts w:ascii="Arial" w:hAnsi="Arial" w:cs="Arial"/>
                <w:bCs/>
                <w:sz w:val="20"/>
                <w:szCs w:val="20"/>
                <w:lang w:val="en-GB"/>
              </w:rPr>
              <w:t>2</w:t>
            </w:r>
          </w:p>
        </w:tc>
        <w:tc>
          <w:tcPr>
            <w:tcW w:w="1667" w:type="pct"/>
          </w:tcPr>
          <w:p w14:paraId="73C8F2F8" w14:textId="77777777" w:rsidR="001614DB" w:rsidRPr="008D2CF9" w:rsidRDefault="001614DB">
            <w:pPr>
              <w:keepNext/>
              <w:outlineLvl w:val="1"/>
              <w:rPr>
                <w:rFonts w:ascii="Arial" w:eastAsia="MS Mincho" w:hAnsi="Arial" w:cs="Arial"/>
                <w:bCs/>
                <w:sz w:val="20"/>
                <w:szCs w:val="20"/>
                <w:lang w:val="en-GB"/>
              </w:rPr>
            </w:pPr>
          </w:p>
        </w:tc>
      </w:tr>
      <w:tr w:rsidR="001614DB" w:rsidRPr="008D2CF9" w14:paraId="5D66312D" w14:textId="77777777">
        <w:trPr>
          <w:trHeight w:val="20"/>
          <w:jc w:val="center"/>
        </w:trPr>
        <w:tc>
          <w:tcPr>
            <w:tcW w:w="1666" w:type="pct"/>
            <w:noWrap/>
            <w:hideMark/>
          </w:tcPr>
          <w:p w14:paraId="3CF27C54" w14:textId="77777777" w:rsidR="001614DB" w:rsidRPr="008D2CF9" w:rsidRDefault="00935F97">
            <w:pPr>
              <w:rPr>
                <w:rFonts w:ascii="Arial" w:hAnsi="Arial" w:cs="Arial"/>
                <w:b/>
                <w:sz w:val="20"/>
                <w:szCs w:val="20"/>
                <w:lang w:val="en-GB"/>
              </w:rPr>
            </w:pPr>
            <w:r w:rsidRPr="008D2CF9">
              <w:rPr>
                <w:rFonts w:ascii="Arial" w:hAnsi="Arial" w:cs="Arial"/>
                <w:b/>
                <w:sz w:val="20"/>
                <w:szCs w:val="20"/>
                <w:lang w:val="en-GB"/>
              </w:rPr>
              <w:t>12. Are the conclusions supported by the data?</w:t>
            </w:r>
          </w:p>
          <w:p w14:paraId="3D988040" w14:textId="77777777" w:rsidR="001614DB" w:rsidRPr="008D2CF9" w:rsidRDefault="00935F97">
            <w:pPr>
              <w:rPr>
                <w:rFonts w:ascii="Arial" w:hAnsi="Arial" w:cs="Arial"/>
                <w:color w:val="404040"/>
                <w:sz w:val="20"/>
                <w:szCs w:val="20"/>
                <w:shd w:val="clear" w:color="auto" w:fill="FFFFFF"/>
                <w:lang w:val="en-GB"/>
              </w:rPr>
            </w:pPr>
            <w:r w:rsidRPr="008D2CF9">
              <w:rPr>
                <w:rFonts w:ascii="Arial" w:hAnsi="Arial" w:cs="Arial"/>
                <w:color w:val="404040"/>
                <w:sz w:val="20"/>
                <w:szCs w:val="20"/>
                <w:shd w:val="clear" w:color="auto" w:fill="FFFFFF"/>
                <w:lang w:val="en-GB"/>
              </w:rPr>
              <w:t xml:space="preserve">Rating Scale: </w:t>
            </w:r>
          </w:p>
          <w:p w14:paraId="1E7CFA02" w14:textId="77777777" w:rsidR="001614DB" w:rsidRPr="008D2CF9" w:rsidRDefault="00935F97">
            <w:pPr>
              <w:rPr>
                <w:rFonts w:ascii="Arial" w:hAnsi="Arial" w:cs="Arial"/>
                <w:sz w:val="20"/>
                <w:szCs w:val="20"/>
                <w:lang w:val="en-GB"/>
              </w:rPr>
            </w:pPr>
            <w:r w:rsidRPr="008D2CF9">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3B8FE1A3" w14:textId="77777777" w:rsidR="001614DB" w:rsidRPr="008D2CF9" w:rsidRDefault="00C839B0">
            <w:pPr>
              <w:contextualSpacing/>
              <w:rPr>
                <w:rFonts w:ascii="Arial" w:hAnsi="Arial" w:cs="Arial"/>
                <w:bCs/>
                <w:sz w:val="20"/>
                <w:szCs w:val="20"/>
                <w:lang w:val="en-GB"/>
              </w:rPr>
            </w:pPr>
            <w:r w:rsidRPr="008D2CF9">
              <w:rPr>
                <w:rFonts w:ascii="Arial" w:hAnsi="Arial" w:cs="Arial"/>
                <w:bCs/>
                <w:sz w:val="20"/>
                <w:szCs w:val="20"/>
                <w:lang w:val="en-GB"/>
              </w:rPr>
              <w:t>2</w:t>
            </w:r>
          </w:p>
        </w:tc>
        <w:tc>
          <w:tcPr>
            <w:tcW w:w="1667" w:type="pct"/>
          </w:tcPr>
          <w:p w14:paraId="19D00BED" w14:textId="77777777" w:rsidR="001614DB" w:rsidRPr="008D2CF9" w:rsidRDefault="001614DB">
            <w:pPr>
              <w:keepNext/>
              <w:outlineLvl w:val="1"/>
              <w:rPr>
                <w:rFonts w:ascii="Arial" w:eastAsia="MS Mincho" w:hAnsi="Arial" w:cs="Arial"/>
                <w:bCs/>
                <w:sz w:val="20"/>
                <w:szCs w:val="20"/>
                <w:lang w:val="en-GB"/>
              </w:rPr>
            </w:pPr>
          </w:p>
        </w:tc>
      </w:tr>
      <w:tr w:rsidR="001614DB" w:rsidRPr="008D2CF9" w14:paraId="37B1A15A" w14:textId="77777777">
        <w:trPr>
          <w:trHeight w:val="20"/>
          <w:jc w:val="center"/>
        </w:trPr>
        <w:tc>
          <w:tcPr>
            <w:tcW w:w="1666" w:type="pct"/>
            <w:noWrap/>
            <w:hideMark/>
          </w:tcPr>
          <w:p w14:paraId="34798063" w14:textId="77777777" w:rsidR="001614DB" w:rsidRPr="008D2CF9" w:rsidRDefault="00935F97">
            <w:pPr>
              <w:rPr>
                <w:rFonts w:ascii="Arial" w:hAnsi="Arial" w:cs="Arial"/>
                <w:b/>
                <w:sz w:val="20"/>
                <w:szCs w:val="20"/>
                <w:lang w:val="en-GB"/>
              </w:rPr>
            </w:pPr>
            <w:r w:rsidRPr="008D2CF9">
              <w:rPr>
                <w:rFonts w:ascii="Arial" w:hAnsi="Arial" w:cs="Arial"/>
                <w:b/>
                <w:sz w:val="20"/>
                <w:szCs w:val="20"/>
                <w:lang w:val="en-GB"/>
              </w:rPr>
              <w:t>13. Are the limitations of the study discussed?</w:t>
            </w:r>
          </w:p>
          <w:p w14:paraId="343F252A" w14:textId="77777777" w:rsidR="001614DB" w:rsidRPr="008D2CF9" w:rsidRDefault="00935F97">
            <w:pPr>
              <w:rPr>
                <w:rFonts w:ascii="Arial" w:hAnsi="Arial" w:cs="Arial"/>
                <w:color w:val="404040"/>
                <w:sz w:val="20"/>
                <w:szCs w:val="20"/>
                <w:shd w:val="clear" w:color="auto" w:fill="FFFFFF"/>
                <w:lang w:val="en-GB"/>
              </w:rPr>
            </w:pPr>
            <w:r w:rsidRPr="008D2CF9">
              <w:rPr>
                <w:rFonts w:ascii="Arial" w:hAnsi="Arial" w:cs="Arial"/>
                <w:color w:val="404040"/>
                <w:sz w:val="20"/>
                <w:szCs w:val="20"/>
                <w:shd w:val="clear" w:color="auto" w:fill="FFFFFF"/>
                <w:lang w:val="en-GB"/>
              </w:rPr>
              <w:t xml:space="preserve">Rating Scale: </w:t>
            </w:r>
          </w:p>
          <w:p w14:paraId="758195DE" w14:textId="77777777" w:rsidR="001614DB" w:rsidRPr="008D2CF9" w:rsidRDefault="00935F97">
            <w:pPr>
              <w:rPr>
                <w:rFonts w:ascii="Arial" w:hAnsi="Arial" w:cs="Arial"/>
                <w:sz w:val="20"/>
                <w:szCs w:val="20"/>
                <w:lang w:val="en-GB"/>
              </w:rPr>
            </w:pPr>
            <w:r w:rsidRPr="008D2CF9">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075F6F25" w14:textId="77777777" w:rsidR="001614DB" w:rsidRPr="008D2CF9" w:rsidRDefault="00C839B0">
            <w:pPr>
              <w:contextualSpacing/>
              <w:rPr>
                <w:rFonts w:ascii="Arial" w:hAnsi="Arial" w:cs="Arial"/>
                <w:bCs/>
                <w:sz w:val="20"/>
                <w:szCs w:val="20"/>
                <w:lang w:val="en-GB"/>
              </w:rPr>
            </w:pPr>
            <w:r w:rsidRPr="008D2CF9">
              <w:rPr>
                <w:rFonts w:ascii="Arial" w:hAnsi="Arial" w:cs="Arial"/>
                <w:bCs/>
                <w:sz w:val="20"/>
                <w:szCs w:val="20"/>
                <w:lang w:val="en-GB"/>
              </w:rPr>
              <w:t>2</w:t>
            </w:r>
          </w:p>
        </w:tc>
        <w:tc>
          <w:tcPr>
            <w:tcW w:w="1667" w:type="pct"/>
          </w:tcPr>
          <w:p w14:paraId="73379DE7" w14:textId="77777777" w:rsidR="001614DB" w:rsidRPr="008D2CF9" w:rsidRDefault="001614DB">
            <w:pPr>
              <w:keepNext/>
              <w:outlineLvl w:val="1"/>
              <w:rPr>
                <w:rFonts w:ascii="Arial" w:eastAsia="MS Mincho" w:hAnsi="Arial" w:cs="Arial"/>
                <w:bCs/>
                <w:sz w:val="20"/>
                <w:szCs w:val="20"/>
                <w:lang w:val="en-GB"/>
              </w:rPr>
            </w:pPr>
          </w:p>
        </w:tc>
      </w:tr>
      <w:tr w:rsidR="001614DB" w:rsidRPr="008D2CF9" w14:paraId="270AD10D" w14:textId="77777777">
        <w:trPr>
          <w:trHeight w:val="20"/>
          <w:jc w:val="center"/>
        </w:trPr>
        <w:tc>
          <w:tcPr>
            <w:tcW w:w="1666" w:type="pct"/>
            <w:noWrap/>
            <w:hideMark/>
          </w:tcPr>
          <w:p w14:paraId="3487CC0B" w14:textId="77777777" w:rsidR="001614DB" w:rsidRPr="008D2CF9" w:rsidRDefault="00935F97">
            <w:pPr>
              <w:rPr>
                <w:rFonts w:ascii="Arial" w:hAnsi="Arial" w:cs="Arial"/>
                <w:b/>
                <w:sz w:val="20"/>
                <w:szCs w:val="20"/>
                <w:lang w:val="en-GB"/>
              </w:rPr>
            </w:pPr>
            <w:r w:rsidRPr="008D2CF9">
              <w:rPr>
                <w:rFonts w:ascii="Arial" w:hAnsi="Arial" w:cs="Arial"/>
                <w:b/>
                <w:sz w:val="20"/>
                <w:szCs w:val="20"/>
                <w:lang w:val="en-GB"/>
              </w:rPr>
              <w:t>14. Are the references relevant and sufficient (in number)?</w:t>
            </w:r>
          </w:p>
          <w:p w14:paraId="58AB8D5F" w14:textId="77777777" w:rsidR="001614DB" w:rsidRPr="008D2CF9" w:rsidRDefault="00935F97">
            <w:pPr>
              <w:rPr>
                <w:rFonts w:ascii="Arial" w:hAnsi="Arial" w:cs="Arial"/>
                <w:color w:val="404040"/>
                <w:sz w:val="20"/>
                <w:szCs w:val="20"/>
                <w:shd w:val="clear" w:color="auto" w:fill="FFFFFF"/>
                <w:lang w:val="en-GB"/>
              </w:rPr>
            </w:pPr>
            <w:r w:rsidRPr="008D2CF9">
              <w:rPr>
                <w:rFonts w:ascii="Arial" w:hAnsi="Arial" w:cs="Arial"/>
                <w:color w:val="404040"/>
                <w:sz w:val="20"/>
                <w:szCs w:val="20"/>
                <w:shd w:val="clear" w:color="auto" w:fill="FFFFFF"/>
                <w:lang w:val="en-GB"/>
              </w:rPr>
              <w:t xml:space="preserve">Rating Scale: </w:t>
            </w:r>
          </w:p>
          <w:p w14:paraId="485B6B60" w14:textId="77777777" w:rsidR="001614DB" w:rsidRPr="008D2CF9" w:rsidRDefault="00935F97">
            <w:pPr>
              <w:rPr>
                <w:rFonts w:ascii="Arial" w:hAnsi="Arial" w:cs="Arial"/>
                <w:color w:val="404040"/>
                <w:sz w:val="20"/>
                <w:szCs w:val="20"/>
                <w:shd w:val="clear" w:color="auto" w:fill="FFFFFF"/>
                <w:lang w:val="en-GB"/>
              </w:rPr>
            </w:pPr>
            <w:r w:rsidRPr="008D2CF9">
              <w:rPr>
                <w:rFonts w:ascii="Arial" w:hAnsi="Arial" w:cs="Arial"/>
                <w:color w:val="404040"/>
                <w:sz w:val="20"/>
                <w:szCs w:val="20"/>
                <w:shd w:val="clear" w:color="auto" w:fill="FFFFFF"/>
                <w:lang w:val="en-GB"/>
              </w:rPr>
              <w:t xml:space="preserve">5 = Excellent 4 = Good 3 = Satisfactory 2 = Needs Improvement 1 = Poor </w:t>
            </w:r>
          </w:p>
          <w:p w14:paraId="763310FF" w14:textId="77777777" w:rsidR="001614DB" w:rsidRPr="008D2CF9" w:rsidRDefault="00935F97">
            <w:pPr>
              <w:rPr>
                <w:rFonts w:ascii="Arial" w:hAnsi="Arial" w:cs="Arial"/>
                <w:sz w:val="20"/>
                <w:szCs w:val="20"/>
                <w:lang w:val="en-GB"/>
              </w:rPr>
            </w:pPr>
            <w:r w:rsidRPr="008D2CF9">
              <w:rPr>
                <w:rFonts w:ascii="Arial" w:hAnsi="Arial" w:cs="Arial"/>
                <w:color w:val="404040"/>
                <w:sz w:val="20"/>
                <w:szCs w:val="20"/>
                <w:shd w:val="clear" w:color="auto" w:fill="FFFFFF"/>
                <w:lang w:val="en-GB"/>
              </w:rPr>
              <w:t>N/A = Not Applicable</w:t>
            </w:r>
          </w:p>
        </w:tc>
        <w:tc>
          <w:tcPr>
            <w:tcW w:w="1667" w:type="pct"/>
          </w:tcPr>
          <w:p w14:paraId="201FFFA6" w14:textId="77777777" w:rsidR="001614DB" w:rsidRPr="008D2CF9" w:rsidRDefault="00C839B0">
            <w:pPr>
              <w:contextualSpacing/>
              <w:rPr>
                <w:rFonts w:ascii="Arial" w:hAnsi="Arial" w:cs="Arial"/>
                <w:bCs/>
                <w:sz w:val="20"/>
                <w:szCs w:val="20"/>
                <w:lang w:val="en-GB"/>
              </w:rPr>
            </w:pPr>
            <w:r w:rsidRPr="008D2CF9">
              <w:rPr>
                <w:rFonts w:ascii="Arial" w:hAnsi="Arial" w:cs="Arial"/>
                <w:bCs/>
                <w:sz w:val="20"/>
                <w:szCs w:val="20"/>
                <w:lang w:val="en-GB"/>
              </w:rPr>
              <w:t>2</w:t>
            </w:r>
          </w:p>
        </w:tc>
        <w:tc>
          <w:tcPr>
            <w:tcW w:w="1667" w:type="pct"/>
          </w:tcPr>
          <w:p w14:paraId="069F4445" w14:textId="77777777" w:rsidR="001614DB" w:rsidRPr="008D2CF9" w:rsidRDefault="001614DB">
            <w:pPr>
              <w:keepNext/>
              <w:outlineLvl w:val="1"/>
              <w:rPr>
                <w:rFonts w:ascii="Arial" w:eastAsia="MS Mincho" w:hAnsi="Arial" w:cs="Arial"/>
                <w:bCs/>
                <w:sz w:val="20"/>
                <w:szCs w:val="20"/>
                <w:lang w:val="en-GB"/>
              </w:rPr>
            </w:pPr>
          </w:p>
        </w:tc>
      </w:tr>
      <w:tr w:rsidR="001614DB" w:rsidRPr="008D2CF9" w14:paraId="533E8BD0" w14:textId="77777777">
        <w:trPr>
          <w:trHeight w:val="20"/>
          <w:jc w:val="center"/>
        </w:trPr>
        <w:tc>
          <w:tcPr>
            <w:tcW w:w="1666" w:type="pct"/>
            <w:noWrap/>
            <w:hideMark/>
          </w:tcPr>
          <w:p w14:paraId="6502AC39" w14:textId="77777777" w:rsidR="001614DB" w:rsidRPr="008D2CF9" w:rsidRDefault="00935F97">
            <w:pPr>
              <w:rPr>
                <w:rFonts w:ascii="Arial" w:hAnsi="Arial" w:cs="Arial"/>
                <w:b/>
                <w:sz w:val="20"/>
                <w:szCs w:val="20"/>
                <w:lang w:val="en-GB"/>
              </w:rPr>
            </w:pPr>
            <w:r w:rsidRPr="008D2CF9">
              <w:rPr>
                <w:rFonts w:ascii="Arial" w:hAnsi="Arial" w:cs="Arial"/>
                <w:b/>
                <w:sz w:val="20"/>
                <w:szCs w:val="20"/>
                <w:lang w:val="en-GB"/>
              </w:rPr>
              <w:t>15. Is the manuscript written in clear and understandable language?</w:t>
            </w:r>
          </w:p>
          <w:p w14:paraId="3295F201" w14:textId="77777777" w:rsidR="001614DB" w:rsidRPr="008D2CF9" w:rsidRDefault="00935F97">
            <w:pPr>
              <w:rPr>
                <w:rFonts w:ascii="Arial" w:hAnsi="Arial" w:cs="Arial"/>
                <w:color w:val="404040"/>
                <w:sz w:val="20"/>
                <w:szCs w:val="20"/>
                <w:shd w:val="clear" w:color="auto" w:fill="FFFFFF"/>
                <w:lang w:val="en-GB"/>
              </w:rPr>
            </w:pPr>
            <w:r w:rsidRPr="008D2CF9">
              <w:rPr>
                <w:rFonts w:ascii="Arial" w:hAnsi="Arial" w:cs="Arial"/>
                <w:color w:val="404040"/>
                <w:sz w:val="20"/>
                <w:szCs w:val="20"/>
                <w:shd w:val="clear" w:color="auto" w:fill="FFFFFF"/>
                <w:lang w:val="en-GB"/>
              </w:rPr>
              <w:t xml:space="preserve">Rating Scale: </w:t>
            </w:r>
          </w:p>
          <w:p w14:paraId="3D71EE66" w14:textId="77777777" w:rsidR="001614DB" w:rsidRPr="008D2CF9" w:rsidRDefault="00935F97">
            <w:pPr>
              <w:rPr>
                <w:rFonts w:ascii="Arial" w:hAnsi="Arial" w:cs="Arial"/>
                <w:color w:val="404040"/>
                <w:sz w:val="20"/>
                <w:szCs w:val="20"/>
                <w:shd w:val="clear" w:color="auto" w:fill="FFFFFF"/>
                <w:lang w:val="en-GB"/>
              </w:rPr>
            </w:pPr>
            <w:r w:rsidRPr="008D2CF9">
              <w:rPr>
                <w:rFonts w:ascii="Arial" w:hAnsi="Arial" w:cs="Arial"/>
                <w:color w:val="404040"/>
                <w:sz w:val="20"/>
                <w:szCs w:val="20"/>
                <w:shd w:val="clear" w:color="auto" w:fill="FFFFFF"/>
                <w:lang w:val="en-GB"/>
              </w:rPr>
              <w:t xml:space="preserve">5 = Excellent 4 = Good 3 = Satisfactory 2 = Needs Improvement 1 = Poor </w:t>
            </w:r>
          </w:p>
          <w:p w14:paraId="56D39752" w14:textId="77777777" w:rsidR="001614DB" w:rsidRPr="008D2CF9" w:rsidRDefault="00935F97">
            <w:pPr>
              <w:rPr>
                <w:rFonts w:ascii="Arial" w:hAnsi="Arial" w:cs="Arial"/>
                <w:sz w:val="20"/>
                <w:szCs w:val="20"/>
                <w:lang w:val="en-GB"/>
              </w:rPr>
            </w:pPr>
            <w:r w:rsidRPr="008D2CF9">
              <w:rPr>
                <w:rFonts w:ascii="Arial" w:hAnsi="Arial" w:cs="Arial"/>
                <w:color w:val="404040"/>
                <w:sz w:val="20"/>
                <w:szCs w:val="20"/>
                <w:shd w:val="clear" w:color="auto" w:fill="FFFFFF"/>
                <w:lang w:val="en-GB"/>
              </w:rPr>
              <w:t>N/A = Not Applicable</w:t>
            </w:r>
          </w:p>
        </w:tc>
        <w:tc>
          <w:tcPr>
            <w:tcW w:w="1667" w:type="pct"/>
          </w:tcPr>
          <w:p w14:paraId="0CF96E47" w14:textId="77777777" w:rsidR="001614DB" w:rsidRPr="008D2CF9" w:rsidRDefault="00C839B0">
            <w:pPr>
              <w:contextualSpacing/>
              <w:rPr>
                <w:rFonts w:ascii="Arial" w:hAnsi="Arial" w:cs="Arial"/>
                <w:bCs/>
                <w:sz w:val="20"/>
                <w:szCs w:val="20"/>
                <w:lang w:val="en-GB"/>
              </w:rPr>
            </w:pPr>
            <w:r w:rsidRPr="008D2CF9">
              <w:rPr>
                <w:rFonts w:ascii="Arial" w:hAnsi="Arial" w:cs="Arial"/>
                <w:bCs/>
                <w:sz w:val="20"/>
                <w:szCs w:val="20"/>
                <w:lang w:val="en-GB"/>
              </w:rPr>
              <w:t>2</w:t>
            </w:r>
          </w:p>
          <w:p w14:paraId="64B5B6B6" w14:textId="77777777" w:rsidR="00CB4B55" w:rsidRPr="008D2CF9" w:rsidRDefault="00CB4B55">
            <w:pPr>
              <w:contextualSpacing/>
              <w:rPr>
                <w:rFonts w:ascii="Arial" w:hAnsi="Arial" w:cs="Arial"/>
                <w:bCs/>
                <w:sz w:val="20"/>
                <w:szCs w:val="20"/>
              </w:rPr>
            </w:pPr>
            <w:r w:rsidRPr="008D2CF9">
              <w:rPr>
                <w:rFonts w:ascii="Arial" w:hAnsi="Arial" w:cs="Arial"/>
                <w:bCs/>
                <w:sz w:val="20"/>
                <w:szCs w:val="20"/>
              </w:rPr>
              <w:t xml:space="preserve">Language and grammar corrections. Several grammatical and typographical issues remain. Examples include: </w:t>
            </w:r>
          </w:p>
          <w:p w14:paraId="76AFB4E4" w14:textId="77777777" w:rsidR="00CB4B55" w:rsidRPr="008D2CF9" w:rsidRDefault="00CB4B55">
            <w:pPr>
              <w:contextualSpacing/>
              <w:rPr>
                <w:rFonts w:ascii="Arial" w:hAnsi="Arial" w:cs="Arial"/>
                <w:bCs/>
                <w:sz w:val="20"/>
                <w:szCs w:val="20"/>
              </w:rPr>
            </w:pPr>
            <w:r w:rsidRPr="008D2CF9">
              <w:rPr>
                <w:rFonts w:ascii="Arial" w:hAnsi="Arial" w:cs="Arial"/>
                <w:bCs/>
                <w:sz w:val="20"/>
                <w:szCs w:val="20"/>
              </w:rPr>
              <w:t>• “all three roots ... is distinct” should be “are distinct”; • “</w:t>
            </w:r>
            <w:proofErr w:type="spellStart"/>
            <w:proofErr w:type="gramStart"/>
            <w:r w:rsidRPr="008D2CF9">
              <w:rPr>
                <w:rFonts w:ascii="Arial" w:hAnsi="Arial" w:cs="Arial"/>
                <w:bCs/>
                <w:sz w:val="20"/>
                <w:szCs w:val="20"/>
              </w:rPr>
              <w:t>modi?ed</w:t>
            </w:r>
            <w:proofErr w:type="spellEnd"/>
            <w:proofErr w:type="gramEnd"/>
            <w:r w:rsidRPr="008D2CF9">
              <w:rPr>
                <w:rFonts w:ascii="Arial" w:hAnsi="Arial" w:cs="Arial"/>
                <w:bCs/>
                <w:sz w:val="20"/>
                <w:szCs w:val="20"/>
              </w:rPr>
              <w:t xml:space="preserve"> third-order </w:t>
            </w:r>
            <w:proofErr w:type="spellStart"/>
            <w:r w:rsidRPr="008D2CF9">
              <w:rPr>
                <w:rFonts w:ascii="Arial" w:hAnsi="Arial" w:cs="Arial"/>
                <w:bCs/>
                <w:sz w:val="20"/>
                <w:szCs w:val="20"/>
              </w:rPr>
              <w:t>Jacobstha</w:t>
            </w:r>
            <w:proofErr w:type="spellEnd"/>
            <w:r w:rsidRPr="008D2CF9">
              <w:rPr>
                <w:rFonts w:ascii="Arial" w:hAnsi="Arial" w:cs="Arial"/>
                <w:bCs/>
                <w:sz w:val="20"/>
                <w:szCs w:val="20"/>
              </w:rPr>
              <w:t xml:space="preserve"> numbers” should be “</w:t>
            </w:r>
            <w:proofErr w:type="spellStart"/>
            <w:r w:rsidRPr="008D2CF9">
              <w:rPr>
                <w:rFonts w:ascii="Arial" w:hAnsi="Arial" w:cs="Arial"/>
                <w:bCs/>
                <w:sz w:val="20"/>
                <w:szCs w:val="20"/>
              </w:rPr>
              <w:t>Jacobsthal</w:t>
            </w:r>
            <w:proofErr w:type="spellEnd"/>
            <w:r w:rsidRPr="008D2CF9">
              <w:rPr>
                <w:rFonts w:ascii="Arial" w:hAnsi="Arial" w:cs="Arial"/>
                <w:bCs/>
                <w:sz w:val="20"/>
                <w:szCs w:val="20"/>
              </w:rPr>
              <w:t xml:space="preserve"> numbers”; </w:t>
            </w:r>
          </w:p>
          <w:p w14:paraId="2C8B18C3" w14:textId="77777777" w:rsidR="00CB4B55" w:rsidRPr="008D2CF9" w:rsidRDefault="00CB4B55">
            <w:pPr>
              <w:contextualSpacing/>
              <w:rPr>
                <w:rFonts w:ascii="Arial" w:hAnsi="Arial" w:cs="Arial"/>
                <w:bCs/>
                <w:sz w:val="20"/>
                <w:szCs w:val="20"/>
              </w:rPr>
            </w:pPr>
            <w:r w:rsidRPr="008D2CF9">
              <w:rPr>
                <w:rFonts w:ascii="Arial" w:hAnsi="Arial" w:cs="Arial"/>
                <w:bCs/>
                <w:sz w:val="20"/>
                <w:szCs w:val="20"/>
              </w:rPr>
              <w:t>• “</w:t>
            </w:r>
            <w:proofErr w:type="spellStart"/>
            <w:r w:rsidRPr="008D2CF9">
              <w:rPr>
                <w:rFonts w:ascii="Arial" w:hAnsi="Arial" w:cs="Arial"/>
                <w:bCs/>
                <w:sz w:val="20"/>
                <w:szCs w:val="20"/>
              </w:rPr>
              <w:t>Jacobsthal</w:t>
            </w:r>
            <w:proofErr w:type="spellEnd"/>
            <w:r w:rsidRPr="008D2CF9">
              <w:rPr>
                <w:rFonts w:ascii="Arial" w:hAnsi="Arial" w:cs="Arial"/>
                <w:bCs/>
                <w:sz w:val="20"/>
                <w:szCs w:val="20"/>
              </w:rPr>
              <w:t>-Luca numbers” should be “</w:t>
            </w:r>
            <w:proofErr w:type="spellStart"/>
            <w:r w:rsidRPr="008D2CF9">
              <w:rPr>
                <w:rFonts w:ascii="Arial" w:hAnsi="Arial" w:cs="Arial"/>
                <w:bCs/>
                <w:sz w:val="20"/>
                <w:szCs w:val="20"/>
              </w:rPr>
              <w:t>Jacobsthal</w:t>
            </w:r>
            <w:proofErr w:type="spellEnd"/>
            <w:r w:rsidRPr="008D2CF9">
              <w:rPr>
                <w:rFonts w:ascii="Arial" w:hAnsi="Arial" w:cs="Arial"/>
                <w:bCs/>
                <w:sz w:val="20"/>
                <w:szCs w:val="20"/>
              </w:rPr>
              <w:t xml:space="preserve">-Lucas numbers”. </w:t>
            </w:r>
          </w:p>
          <w:p w14:paraId="0E60FD95" w14:textId="4DBB7BD9" w:rsidR="00CB4B55" w:rsidRPr="008D2CF9" w:rsidRDefault="00CB4B55">
            <w:pPr>
              <w:contextualSpacing/>
              <w:rPr>
                <w:rFonts w:ascii="Arial" w:hAnsi="Arial" w:cs="Arial"/>
                <w:bCs/>
                <w:sz w:val="20"/>
                <w:szCs w:val="20"/>
                <w:lang w:val="en-GB"/>
              </w:rPr>
            </w:pPr>
            <w:r w:rsidRPr="008D2CF9">
              <w:rPr>
                <w:rFonts w:ascii="Arial" w:hAnsi="Arial" w:cs="Arial"/>
                <w:bCs/>
                <w:sz w:val="20"/>
                <w:szCs w:val="20"/>
              </w:rPr>
              <w:t>A careful language revision is recommended</w:t>
            </w:r>
          </w:p>
        </w:tc>
        <w:tc>
          <w:tcPr>
            <w:tcW w:w="1667" w:type="pct"/>
          </w:tcPr>
          <w:p w14:paraId="39ECF9F9" w14:textId="77777777" w:rsidR="001614DB" w:rsidRPr="008D2CF9" w:rsidRDefault="001614DB">
            <w:pPr>
              <w:keepNext/>
              <w:outlineLvl w:val="1"/>
              <w:rPr>
                <w:rFonts w:ascii="Arial" w:eastAsia="MS Mincho" w:hAnsi="Arial" w:cs="Arial"/>
                <w:bCs/>
                <w:sz w:val="20"/>
                <w:szCs w:val="20"/>
                <w:lang w:val="en-GB"/>
              </w:rPr>
            </w:pPr>
          </w:p>
        </w:tc>
      </w:tr>
    </w:tbl>
    <w:p w14:paraId="218699E8" w14:textId="77777777" w:rsidR="001614DB" w:rsidRPr="008D2CF9" w:rsidRDefault="001614DB">
      <w:pPr>
        <w:jc w:val="both"/>
        <w:rPr>
          <w:rFonts w:ascii="Arial" w:eastAsia="MS Mincho" w:hAnsi="Arial" w:cs="Arial"/>
          <w:b/>
          <w:bCs/>
          <w:sz w:val="20"/>
          <w:szCs w:val="20"/>
          <w:u w:val="single"/>
          <w:lang w:val="en-GB"/>
        </w:rPr>
      </w:pPr>
    </w:p>
    <w:p w14:paraId="43CB2FF9" w14:textId="77777777" w:rsidR="001614DB" w:rsidRPr="008D2CF9" w:rsidRDefault="001614DB">
      <w:pPr>
        <w:jc w:val="both"/>
        <w:rPr>
          <w:rFonts w:ascii="Arial" w:eastAsia="MS Mincho" w:hAnsi="Arial" w:cs="Arial"/>
          <w:b/>
          <w:bCs/>
          <w:sz w:val="20"/>
          <w:szCs w:val="20"/>
          <w:u w:val="single"/>
          <w:lang w:val="en-GB"/>
        </w:rPr>
      </w:pPr>
    </w:p>
    <w:p w14:paraId="64FC435D" w14:textId="77777777" w:rsidR="001614DB" w:rsidRPr="008D2CF9" w:rsidRDefault="00935F97">
      <w:pPr>
        <w:keepNext/>
        <w:outlineLvl w:val="1"/>
        <w:rPr>
          <w:rFonts w:ascii="Arial" w:eastAsia="MS Mincho" w:hAnsi="Arial" w:cs="Arial"/>
          <w:b/>
          <w:bCs/>
          <w:sz w:val="20"/>
          <w:szCs w:val="20"/>
          <w:u w:val="single"/>
          <w:lang w:val="en-GB"/>
        </w:rPr>
      </w:pPr>
      <w:r w:rsidRPr="008D2CF9">
        <w:rPr>
          <w:rFonts w:ascii="Arial" w:eastAsia="MS Mincho" w:hAnsi="Arial" w:cs="Arial"/>
          <w:b/>
          <w:bCs/>
          <w:sz w:val="20"/>
          <w:szCs w:val="20"/>
          <w:highlight w:val="yellow"/>
          <w:u w:val="single"/>
          <w:lang w:val="en-GB"/>
        </w:rPr>
        <w:t>PART 2.2 (Subjective Evaluation)</w:t>
      </w:r>
    </w:p>
    <w:p w14:paraId="3CB133CE" w14:textId="77777777" w:rsidR="001614DB" w:rsidRPr="008D2CF9" w:rsidRDefault="001614DB">
      <w:pPr>
        <w:rPr>
          <w:rFonts w:ascii="Arial" w:hAnsi="Arial" w:cs="Arial"/>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628"/>
        <w:gridCol w:w="4632"/>
        <w:gridCol w:w="4632"/>
      </w:tblGrid>
      <w:tr w:rsidR="001614DB" w:rsidRPr="008D2CF9" w14:paraId="7D141980" w14:textId="77777777">
        <w:trPr>
          <w:trHeight w:val="20"/>
          <w:jc w:val="center"/>
        </w:trPr>
        <w:tc>
          <w:tcPr>
            <w:tcW w:w="1666" w:type="pct"/>
            <w:noWrap/>
          </w:tcPr>
          <w:p w14:paraId="751D4AB0" w14:textId="77777777" w:rsidR="001614DB" w:rsidRPr="008D2CF9" w:rsidRDefault="001614DB">
            <w:pPr>
              <w:keepNext/>
              <w:outlineLvl w:val="1"/>
              <w:rPr>
                <w:rFonts w:ascii="Arial" w:eastAsia="MS Mincho" w:hAnsi="Arial" w:cs="Arial"/>
                <w:b/>
                <w:bCs/>
                <w:sz w:val="20"/>
                <w:szCs w:val="20"/>
                <w:lang w:val="en-GB"/>
              </w:rPr>
            </w:pPr>
          </w:p>
        </w:tc>
        <w:tc>
          <w:tcPr>
            <w:tcW w:w="1667" w:type="pct"/>
          </w:tcPr>
          <w:p w14:paraId="7FC72E81" w14:textId="77777777" w:rsidR="001614DB" w:rsidRPr="008D2CF9" w:rsidRDefault="00935F97">
            <w:pPr>
              <w:keepNext/>
              <w:outlineLvl w:val="1"/>
              <w:rPr>
                <w:rFonts w:ascii="Arial" w:eastAsia="MS Mincho" w:hAnsi="Arial" w:cs="Arial"/>
                <w:b/>
                <w:bCs/>
                <w:sz w:val="20"/>
                <w:szCs w:val="20"/>
                <w:lang w:val="en-GB"/>
              </w:rPr>
            </w:pPr>
            <w:r w:rsidRPr="008D2CF9">
              <w:rPr>
                <w:rFonts w:ascii="Arial" w:eastAsia="MS Mincho" w:hAnsi="Arial" w:cs="Arial"/>
                <w:b/>
                <w:bCs/>
                <w:sz w:val="20"/>
                <w:szCs w:val="20"/>
                <w:lang w:val="en-GB"/>
              </w:rPr>
              <w:t>Reviewer’s comment</w:t>
            </w:r>
          </w:p>
          <w:p w14:paraId="175012B6" w14:textId="77777777" w:rsidR="001614DB" w:rsidRPr="008D2CF9" w:rsidRDefault="001614DB">
            <w:pPr>
              <w:rPr>
                <w:rFonts w:ascii="Arial" w:hAnsi="Arial" w:cs="Arial"/>
                <w:sz w:val="20"/>
                <w:szCs w:val="20"/>
                <w:lang w:val="en-GB"/>
              </w:rPr>
            </w:pPr>
          </w:p>
        </w:tc>
        <w:tc>
          <w:tcPr>
            <w:tcW w:w="1667" w:type="pct"/>
          </w:tcPr>
          <w:p w14:paraId="75EA8FBA" w14:textId="77777777" w:rsidR="001614DB" w:rsidRPr="008D2CF9" w:rsidRDefault="00935F97">
            <w:pPr>
              <w:spacing w:after="160" w:line="256" w:lineRule="auto"/>
              <w:rPr>
                <w:rFonts w:ascii="Arial" w:eastAsia="Calibri" w:hAnsi="Arial" w:cs="Arial"/>
                <w:kern w:val="2"/>
                <w:sz w:val="20"/>
                <w:szCs w:val="20"/>
                <w:lang w:val="en-IN"/>
              </w:rPr>
            </w:pPr>
            <w:r w:rsidRPr="008D2CF9">
              <w:rPr>
                <w:rFonts w:ascii="Arial" w:eastAsia="Calibri" w:hAnsi="Arial" w:cs="Arial"/>
                <w:b/>
                <w:kern w:val="2"/>
                <w:sz w:val="20"/>
                <w:szCs w:val="20"/>
                <w:lang w:val="en-IN"/>
              </w:rPr>
              <w:t>Author’s Feedback</w:t>
            </w:r>
            <w:r w:rsidRPr="008D2CF9">
              <w:rPr>
                <w:rFonts w:ascii="Arial" w:eastAsia="Calibri" w:hAnsi="Arial" w:cs="Arial"/>
                <w:kern w:val="2"/>
                <w:sz w:val="20"/>
                <w:szCs w:val="20"/>
                <w:lang w:val="en-IN"/>
              </w:rPr>
              <w:t xml:space="preserve"> (It is mandatory that authors should write his/her feedback here)</w:t>
            </w:r>
          </w:p>
          <w:p w14:paraId="4298DAF1" w14:textId="77777777" w:rsidR="001614DB" w:rsidRPr="008D2CF9" w:rsidRDefault="001614DB">
            <w:pPr>
              <w:keepNext/>
              <w:outlineLvl w:val="1"/>
              <w:rPr>
                <w:rFonts w:ascii="Arial" w:eastAsia="MS Mincho" w:hAnsi="Arial" w:cs="Arial"/>
                <w:bCs/>
                <w:sz w:val="20"/>
                <w:szCs w:val="20"/>
                <w:lang w:val="en-GB"/>
              </w:rPr>
            </w:pPr>
          </w:p>
        </w:tc>
      </w:tr>
      <w:tr w:rsidR="001614DB" w:rsidRPr="008D2CF9" w14:paraId="79CD20DE" w14:textId="77777777">
        <w:trPr>
          <w:trHeight w:val="20"/>
          <w:jc w:val="center"/>
        </w:trPr>
        <w:tc>
          <w:tcPr>
            <w:tcW w:w="1666" w:type="pct"/>
            <w:noWrap/>
          </w:tcPr>
          <w:p w14:paraId="07234E6C" w14:textId="77777777" w:rsidR="001614DB" w:rsidRPr="008D2CF9" w:rsidRDefault="00935F97">
            <w:pPr>
              <w:rPr>
                <w:rFonts w:ascii="Arial" w:hAnsi="Arial" w:cs="Arial"/>
                <w:b/>
                <w:bCs/>
                <w:sz w:val="20"/>
                <w:szCs w:val="20"/>
                <w:lang w:val="en-GB"/>
              </w:rPr>
            </w:pPr>
            <w:r w:rsidRPr="008D2CF9">
              <w:rPr>
                <w:rFonts w:ascii="Arial" w:hAnsi="Arial" w:cs="Arial"/>
                <w:b/>
                <w:bCs/>
                <w:sz w:val="20"/>
                <w:szCs w:val="20"/>
                <w:lang w:val="en-GB"/>
              </w:rPr>
              <w:t>Is the title of the article suitable?</w:t>
            </w:r>
          </w:p>
          <w:p w14:paraId="70842FB7" w14:textId="77777777" w:rsidR="001614DB" w:rsidRPr="008D2CF9" w:rsidRDefault="001614DB">
            <w:pPr>
              <w:rPr>
                <w:rFonts w:ascii="Arial" w:hAnsi="Arial" w:cs="Arial"/>
                <w:bCs/>
                <w:sz w:val="20"/>
                <w:szCs w:val="20"/>
                <w:lang w:val="en-GB"/>
              </w:rPr>
            </w:pPr>
          </w:p>
          <w:p w14:paraId="1A277F50" w14:textId="77777777" w:rsidR="001614DB" w:rsidRPr="008D2CF9" w:rsidRDefault="00935F97">
            <w:pPr>
              <w:rPr>
                <w:rFonts w:ascii="Arial" w:hAnsi="Arial" w:cs="Arial"/>
                <w:bCs/>
                <w:sz w:val="20"/>
                <w:szCs w:val="20"/>
                <w:lang w:val="en-GB"/>
              </w:rPr>
            </w:pPr>
            <w:r w:rsidRPr="008D2CF9">
              <w:rPr>
                <w:rFonts w:ascii="Arial" w:hAnsi="Arial" w:cs="Arial"/>
                <w:bCs/>
                <w:sz w:val="20"/>
                <w:szCs w:val="20"/>
                <w:lang w:val="en-GB"/>
              </w:rPr>
              <w:t>If your answer is NO, please provide a brief, clear suggestion for improvement.</w:t>
            </w:r>
          </w:p>
          <w:p w14:paraId="784BCF0A" w14:textId="77777777" w:rsidR="001614DB" w:rsidRPr="008D2CF9" w:rsidRDefault="001614DB">
            <w:pPr>
              <w:rPr>
                <w:rFonts w:ascii="Arial" w:hAnsi="Arial" w:cs="Arial"/>
                <w:sz w:val="20"/>
                <w:szCs w:val="20"/>
                <w:u w:val="single"/>
                <w:lang w:val="en-GB"/>
              </w:rPr>
            </w:pPr>
          </w:p>
        </w:tc>
        <w:tc>
          <w:tcPr>
            <w:tcW w:w="1667" w:type="pct"/>
          </w:tcPr>
          <w:p w14:paraId="0F52AE91" w14:textId="77777777" w:rsidR="001614DB" w:rsidRPr="008D2CF9" w:rsidRDefault="00C839B0">
            <w:pPr>
              <w:ind w:left="360"/>
              <w:rPr>
                <w:rFonts w:ascii="Arial" w:hAnsi="Arial" w:cs="Arial"/>
                <w:b/>
                <w:bCs/>
                <w:sz w:val="20"/>
                <w:szCs w:val="20"/>
                <w:lang w:val="en-GB"/>
              </w:rPr>
            </w:pPr>
            <w:r w:rsidRPr="008D2CF9">
              <w:rPr>
                <w:rFonts w:ascii="Arial" w:hAnsi="Arial" w:cs="Arial"/>
                <w:b/>
                <w:bCs/>
                <w:sz w:val="20"/>
                <w:szCs w:val="20"/>
                <w:lang w:val="en-GB"/>
              </w:rPr>
              <w:t>Yes</w:t>
            </w:r>
          </w:p>
        </w:tc>
        <w:tc>
          <w:tcPr>
            <w:tcW w:w="1667" w:type="pct"/>
          </w:tcPr>
          <w:p w14:paraId="71FFB4EF" w14:textId="77777777" w:rsidR="001614DB" w:rsidRPr="008D2CF9" w:rsidRDefault="001614DB">
            <w:pPr>
              <w:keepNext/>
              <w:outlineLvl w:val="1"/>
              <w:rPr>
                <w:rFonts w:ascii="Arial" w:eastAsia="MS Mincho" w:hAnsi="Arial" w:cs="Arial"/>
                <w:bCs/>
                <w:sz w:val="20"/>
                <w:szCs w:val="20"/>
                <w:lang w:val="en-GB"/>
              </w:rPr>
            </w:pPr>
          </w:p>
        </w:tc>
      </w:tr>
      <w:tr w:rsidR="001614DB" w:rsidRPr="008D2CF9" w14:paraId="1B0308A5" w14:textId="77777777">
        <w:trPr>
          <w:trHeight w:val="20"/>
          <w:jc w:val="center"/>
        </w:trPr>
        <w:tc>
          <w:tcPr>
            <w:tcW w:w="1666" w:type="pct"/>
            <w:noWrap/>
          </w:tcPr>
          <w:p w14:paraId="4D72E227" w14:textId="77777777" w:rsidR="001614DB" w:rsidRPr="008D2CF9" w:rsidRDefault="00935F97">
            <w:pPr>
              <w:keepNext/>
              <w:outlineLvl w:val="1"/>
              <w:rPr>
                <w:rFonts w:ascii="Arial" w:eastAsia="MS Mincho" w:hAnsi="Arial" w:cs="Arial"/>
                <w:b/>
                <w:bCs/>
                <w:sz w:val="20"/>
                <w:szCs w:val="20"/>
                <w:lang w:val="en-GB"/>
              </w:rPr>
            </w:pPr>
            <w:r w:rsidRPr="008D2CF9">
              <w:rPr>
                <w:rFonts w:ascii="Arial" w:eastAsia="MS Mincho" w:hAnsi="Arial" w:cs="Arial"/>
                <w:b/>
                <w:bCs/>
                <w:sz w:val="20"/>
                <w:szCs w:val="20"/>
                <w:lang w:val="en-GB"/>
              </w:rPr>
              <w:lastRenderedPageBreak/>
              <w:t xml:space="preserve">Is the abstract of the article comprehensive? </w:t>
            </w:r>
          </w:p>
          <w:p w14:paraId="4B5AD599" w14:textId="77777777" w:rsidR="001614DB" w:rsidRPr="008D2CF9" w:rsidRDefault="00935F97">
            <w:pPr>
              <w:rPr>
                <w:rFonts w:ascii="Arial" w:hAnsi="Arial" w:cs="Arial"/>
                <w:bCs/>
                <w:sz w:val="20"/>
                <w:szCs w:val="20"/>
                <w:lang w:val="en-GB"/>
              </w:rPr>
            </w:pPr>
            <w:r w:rsidRPr="008D2CF9">
              <w:rPr>
                <w:rFonts w:ascii="Arial" w:hAnsi="Arial" w:cs="Arial"/>
                <w:bCs/>
                <w:sz w:val="20"/>
                <w:szCs w:val="20"/>
                <w:lang w:val="en-GB"/>
              </w:rPr>
              <w:t>s</w:t>
            </w:r>
          </w:p>
          <w:p w14:paraId="76C129D7" w14:textId="77777777" w:rsidR="001614DB" w:rsidRPr="008D2CF9" w:rsidRDefault="00935F97">
            <w:pPr>
              <w:rPr>
                <w:rFonts w:ascii="Arial" w:hAnsi="Arial" w:cs="Arial"/>
                <w:bCs/>
                <w:sz w:val="20"/>
                <w:szCs w:val="20"/>
                <w:lang w:val="en-GB"/>
              </w:rPr>
            </w:pPr>
            <w:r w:rsidRPr="008D2CF9">
              <w:rPr>
                <w:rFonts w:ascii="Arial" w:hAnsi="Arial" w:cs="Arial"/>
                <w:bCs/>
                <w:sz w:val="20"/>
                <w:szCs w:val="20"/>
                <w:lang w:val="en-GB"/>
              </w:rPr>
              <w:t>If your answer is NO, please provide a brief, clear suggestion for improvement.</w:t>
            </w:r>
          </w:p>
          <w:p w14:paraId="6B6F2672" w14:textId="77777777" w:rsidR="001614DB" w:rsidRPr="008D2CF9" w:rsidRDefault="001614DB">
            <w:pPr>
              <w:rPr>
                <w:rFonts w:ascii="Arial" w:hAnsi="Arial" w:cs="Arial"/>
                <w:sz w:val="20"/>
                <w:szCs w:val="20"/>
                <w:lang w:val="en-GB"/>
              </w:rPr>
            </w:pPr>
          </w:p>
        </w:tc>
        <w:tc>
          <w:tcPr>
            <w:tcW w:w="1667" w:type="pct"/>
          </w:tcPr>
          <w:p w14:paraId="2222E1AC" w14:textId="77777777" w:rsidR="001614DB" w:rsidRPr="008D2CF9" w:rsidRDefault="00C839B0">
            <w:pPr>
              <w:ind w:left="360"/>
              <w:rPr>
                <w:rFonts w:ascii="Arial" w:hAnsi="Arial" w:cs="Arial"/>
                <w:b/>
                <w:bCs/>
                <w:sz w:val="20"/>
                <w:szCs w:val="20"/>
                <w:lang w:val="en-GB"/>
              </w:rPr>
            </w:pPr>
            <w:r w:rsidRPr="008D2CF9">
              <w:rPr>
                <w:rFonts w:ascii="Arial" w:hAnsi="Arial" w:cs="Arial"/>
                <w:b/>
                <w:bCs/>
                <w:sz w:val="20"/>
                <w:szCs w:val="20"/>
                <w:lang w:val="en-GB"/>
              </w:rPr>
              <w:t>yes</w:t>
            </w:r>
          </w:p>
        </w:tc>
        <w:tc>
          <w:tcPr>
            <w:tcW w:w="1667" w:type="pct"/>
          </w:tcPr>
          <w:p w14:paraId="2F383982" w14:textId="77777777" w:rsidR="001614DB" w:rsidRPr="008D2CF9" w:rsidRDefault="001614DB">
            <w:pPr>
              <w:keepNext/>
              <w:outlineLvl w:val="1"/>
              <w:rPr>
                <w:rFonts w:ascii="Arial" w:eastAsia="MS Mincho" w:hAnsi="Arial" w:cs="Arial"/>
                <w:bCs/>
                <w:sz w:val="20"/>
                <w:szCs w:val="20"/>
                <w:lang w:val="en-GB"/>
              </w:rPr>
            </w:pPr>
          </w:p>
        </w:tc>
      </w:tr>
      <w:tr w:rsidR="001614DB" w:rsidRPr="008D2CF9" w14:paraId="59DDFADC" w14:textId="77777777">
        <w:trPr>
          <w:trHeight w:val="20"/>
          <w:jc w:val="center"/>
        </w:trPr>
        <w:tc>
          <w:tcPr>
            <w:tcW w:w="1666" w:type="pct"/>
            <w:noWrap/>
            <w:hideMark/>
          </w:tcPr>
          <w:p w14:paraId="5E6F624E" w14:textId="77777777" w:rsidR="001614DB" w:rsidRPr="008D2CF9" w:rsidRDefault="00935F97">
            <w:pPr>
              <w:keepNext/>
              <w:outlineLvl w:val="1"/>
              <w:rPr>
                <w:rFonts w:ascii="Arial" w:eastAsia="MS Mincho" w:hAnsi="Arial" w:cs="Arial"/>
                <w:bCs/>
                <w:sz w:val="20"/>
                <w:szCs w:val="20"/>
                <w:lang w:val="en-GB"/>
              </w:rPr>
            </w:pPr>
            <w:r w:rsidRPr="008D2CF9">
              <w:rPr>
                <w:rFonts w:ascii="Arial" w:eastAsia="MS Mincho" w:hAnsi="Arial" w:cs="Arial"/>
                <w:b/>
                <w:bCs/>
                <w:sz w:val="20"/>
                <w:szCs w:val="20"/>
                <w:lang w:val="en-GB"/>
              </w:rPr>
              <w:t xml:space="preserve">Is the manuscript scientifically correct? </w:t>
            </w:r>
            <w:r w:rsidRPr="008D2CF9">
              <w:rPr>
                <w:rFonts w:ascii="Arial" w:eastAsia="MS Mincho" w:hAnsi="Arial" w:cs="Arial"/>
                <w:b/>
                <w:bCs/>
                <w:sz w:val="20"/>
                <w:szCs w:val="20"/>
                <w:lang w:val="en-GB"/>
              </w:rPr>
              <w:br/>
            </w:r>
          </w:p>
          <w:p w14:paraId="721B254C" w14:textId="77777777" w:rsidR="001614DB" w:rsidRPr="008D2CF9" w:rsidRDefault="00935F97">
            <w:pPr>
              <w:rPr>
                <w:rFonts w:ascii="Arial" w:hAnsi="Arial" w:cs="Arial"/>
                <w:bCs/>
                <w:sz w:val="20"/>
                <w:szCs w:val="20"/>
                <w:lang w:val="en-GB"/>
              </w:rPr>
            </w:pPr>
            <w:r w:rsidRPr="008D2CF9">
              <w:rPr>
                <w:rFonts w:ascii="Arial" w:hAnsi="Arial" w:cs="Arial"/>
                <w:bCs/>
                <w:sz w:val="20"/>
                <w:szCs w:val="20"/>
                <w:lang w:val="en-GB"/>
              </w:rPr>
              <w:t>If your answer is NO, please provide a brief, clear suggestion for improvement</w:t>
            </w:r>
          </w:p>
          <w:p w14:paraId="1672C215" w14:textId="77777777" w:rsidR="001614DB" w:rsidRPr="008D2CF9" w:rsidRDefault="00935F97">
            <w:pPr>
              <w:rPr>
                <w:rFonts w:ascii="Arial" w:hAnsi="Arial" w:cs="Arial"/>
                <w:b/>
                <w:sz w:val="20"/>
                <w:szCs w:val="20"/>
                <w:lang w:val="en-GB"/>
              </w:rPr>
            </w:pPr>
            <w:r w:rsidRPr="008D2CF9">
              <w:rPr>
                <w:rFonts w:ascii="Arial" w:hAnsi="Arial" w:cs="Arial"/>
                <w:bCs/>
                <w:sz w:val="20"/>
                <w:szCs w:val="20"/>
                <w:lang w:val="en-GB"/>
              </w:rPr>
              <w:t>.</w:t>
            </w:r>
          </w:p>
        </w:tc>
        <w:tc>
          <w:tcPr>
            <w:tcW w:w="1667" w:type="pct"/>
          </w:tcPr>
          <w:p w14:paraId="1FF88891" w14:textId="77777777" w:rsidR="001614DB" w:rsidRPr="008D2CF9" w:rsidRDefault="00312FDD">
            <w:pPr>
              <w:contextualSpacing/>
              <w:rPr>
                <w:rFonts w:ascii="Arial" w:hAnsi="Arial" w:cs="Arial"/>
                <w:bCs/>
                <w:sz w:val="20"/>
                <w:szCs w:val="20"/>
              </w:rPr>
            </w:pPr>
            <w:r w:rsidRPr="008D2CF9">
              <w:rPr>
                <w:rFonts w:ascii="Arial" w:hAnsi="Arial" w:cs="Arial"/>
                <w:bCs/>
                <w:sz w:val="20"/>
                <w:szCs w:val="20"/>
              </w:rPr>
              <w:t>Comments</w:t>
            </w:r>
          </w:p>
          <w:p w14:paraId="0874A59B" w14:textId="7E01E2FA" w:rsidR="00312FDD" w:rsidRPr="008D2CF9" w:rsidRDefault="00312FDD" w:rsidP="00312FDD">
            <w:pPr>
              <w:pStyle w:val="ListParagraph"/>
              <w:numPr>
                <w:ilvl w:val="0"/>
                <w:numId w:val="13"/>
              </w:numPr>
              <w:rPr>
                <w:rFonts w:ascii="Arial" w:hAnsi="Arial" w:cs="Arial"/>
                <w:bCs/>
                <w:sz w:val="20"/>
                <w:szCs w:val="20"/>
              </w:rPr>
            </w:pPr>
            <w:r w:rsidRPr="008D2CF9">
              <w:rPr>
                <w:rFonts w:ascii="Arial" w:hAnsi="Arial" w:cs="Arial"/>
                <w:b/>
                <w:sz w:val="20"/>
                <w:szCs w:val="20"/>
              </w:rPr>
              <w:t>Main theorem not sufficiently justified.</w:t>
            </w:r>
            <w:r w:rsidRPr="008D2CF9">
              <w:rPr>
                <w:rFonts w:ascii="Arial" w:hAnsi="Arial" w:cs="Arial"/>
                <w:bCs/>
                <w:sz w:val="20"/>
                <w:szCs w:val="20"/>
              </w:rPr>
              <w:t xml:space="preserve"> Theorem 1.1 is the central result of the manuscript, but its proof is essentially a citation to previous work. The paper should provide a self-contained derivation of the theorem or, at minimum, a detailed sketch explaining the construction of the particular solution and the coefficients </w:t>
            </w:r>
            <w:proofErr w:type="gramStart"/>
            <w:r w:rsidRPr="008D2CF9">
              <w:rPr>
                <w:rFonts w:ascii="Arial" w:hAnsi="Arial" w:cs="Arial"/>
                <w:bCs/>
                <w:sz w:val="20"/>
                <w:szCs w:val="20"/>
              </w:rPr>
              <w:t>A</w:t>
            </w:r>
            <w:r w:rsidRPr="008D2CF9">
              <w:rPr>
                <w:rFonts w:ascii="Arial" w:hAnsi="Arial" w:cs="Arial"/>
                <w:bCs/>
                <w:sz w:val="20"/>
                <w:szCs w:val="20"/>
                <w:vertAlign w:val="subscript"/>
              </w:rPr>
              <w:t xml:space="preserve">i </w:t>
            </w:r>
            <w:r w:rsidRPr="008D2CF9">
              <w:rPr>
                <w:rFonts w:ascii="Arial" w:hAnsi="Arial" w:cs="Arial"/>
                <w:bCs/>
                <w:sz w:val="20"/>
                <w:szCs w:val="20"/>
              </w:rPr>
              <w:t>,</w:t>
            </w:r>
            <w:proofErr w:type="gramEnd"/>
            <w:r w:rsidRPr="008D2CF9">
              <w:rPr>
                <w:rFonts w:ascii="Arial" w:hAnsi="Arial" w:cs="Arial"/>
                <w:bCs/>
                <w:sz w:val="20"/>
                <w:szCs w:val="20"/>
              </w:rPr>
              <w:t xml:space="preserve"> B</w:t>
            </w:r>
            <w:r w:rsidRPr="008D2CF9">
              <w:rPr>
                <w:rFonts w:ascii="Arial" w:hAnsi="Arial" w:cs="Arial"/>
                <w:bCs/>
                <w:sz w:val="20"/>
                <w:szCs w:val="20"/>
                <w:vertAlign w:val="subscript"/>
              </w:rPr>
              <w:t>1</w:t>
            </w:r>
            <w:r w:rsidRPr="008D2CF9">
              <w:rPr>
                <w:rFonts w:ascii="Arial" w:hAnsi="Arial" w:cs="Arial"/>
                <w:bCs/>
                <w:sz w:val="20"/>
                <w:szCs w:val="20"/>
              </w:rPr>
              <w:t>, B</w:t>
            </w:r>
            <w:r w:rsidRPr="008D2CF9">
              <w:rPr>
                <w:rFonts w:ascii="Arial" w:hAnsi="Arial" w:cs="Arial"/>
                <w:bCs/>
                <w:sz w:val="20"/>
                <w:szCs w:val="20"/>
                <w:vertAlign w:val="subscript"/>
              </w:rPr>
              <w:t>2</w:t>
            </w:r>
            <w:r w:rsidRPr="008D2CF9">
              <w:rPr>
                <w:rFonts w:ascii="Arial" w:hAnsi="Arial" w:cs="Arial"/>
                <w:bCs/>
                <w:sz w:val="20"/>
                <w:szCs w:val="20"/>
              </w:rPr>
              <w:t>, and B</w:t>
            </w:r>
            <w:r w:rsidRPr="008D2CF9">
              <w:rPr>
                <w:rFonts w:ascii="Arial" w:hAnsi="Arial" w:cs="Arial"/>
                <w:bCs/>
                <w:sz w:val="20"/>
                <w:szCs w:val="20"/>
                <w:vertAlign w:val="subscript"/>
              </w:rPr>
              <w:t>3</w:t>
            </w:r>
            <w:r w:rsidRPr="008D2CF9">
              <w:rPr>
                <w:rFonts w:ascii="Arial" w:hAnsi="Arial" w:cs="Arial"/>
                <w:bCs/>
                <w:sz w:val="20"/>
                <w:szCs w:val="20"/>
              </w:rPr>
              <w:t>.</w:t>
            </w:r>
          </w:p>
          <w:p w14:paraId="4E51B77D" w14:textId="723BC42E" w:rsidR="00312FDD" w:rsidRPr="008D2CF9" w:rsidRDefault="00312FDD" w:rsidP="00312FDD">
            <w:pPr>
              <w:pStyle w:val="ListParagraph"/>
              <w:numPr>
                <w:ilvl w:val="0"/>
                <w:numId w:val="13"/>
              </w:numPr>
              <w:rPr>
                <w:rFonts w:ascii="Arial" w:hAnsi="Arial" w:cs="Arial"/>
                <w:bCs/>
                <w:sz w:val="20"/>
                <w:szCs w:val="20"/>
                <w:lang w:val="en-GB"/>
              </w:rPr>
            </w:pPr>
            <w:r w:rsidRPr="008D2CF9">
              <w:rPr>
                <w:rFonts w:ascii="Arial" w:hAnsi="Arial" w:cs="Arial"/>
                <w:b/>
                <w:sz w:val="20"/>
                <w:szCs w:val="20"/>
              </w:rPr>
              <w:t>Ambiguous statement of assumptions in Theorem 1.1(a).</w:t>
            </w:r>
            <w:r w:rsidRPr="008D2CF9">
              <w:rPr>
                <w:rFonts w:ascii="Arial" w:hAnsi="Arial" w:cs="Arial"/>
                <w:bCs/>
                <w:sz w:val="20"/>
                <w:szCs w:val="20"/>
              </w:rPr>
              <w:t xml:space="preserve"> The manuscript states that “all three roots of the characteristic equation </w:t>
            </w:r>
            <w:proofErr w:type="gramStart"/>
            <w:r w:rsidRPr="008D2CF9">
              <w:rPr>
                <w:rFonts w:ascii="Arial" w:hAnsi="Arial" w:cs="Arial"/>
                <w:bCs/>
                <w:sz w:val="20"/>
                <w:szCs w:val="20"/>
              </w:rPr>
              <w:t>is</w:t>
            </w:r>
            <w:proofErr w:type="gramEnd"/>
            <w:r w:rsidRPr="008D2CF9">
              <w:rPr>
                <w:rFonts w:ascii="Arial" w:hAnsi="Arial" w:cs="Arial"/>
                <w:bCs/>
                <w:sz w:val="20"/>
                <w:szCs w:val="20"/>
              </w:rPr>
              <w:t xml:space="preserve"> distinct from 1.” It is unclear whether the authors mean </w:t>
            </w:r>
            <w:proofErr w:type="spellStart"/>
            <w:r w:rsidRPr="008D2CF9">
              <w:rPr>
                <w:rFonts w:ascii="Arial" w:hAnsi="Arial" w:cs="Arial"/>
                <w:bCs/>
                <w:sz w:val="20"/>
                <w:szCs w:val="20"/>
              </w:rPr>
              <w:t>θi</w:t>
            </w:r>
            <w:proofErr w:type="spellEnd"/>
            <w:r w:rsidRPr="008D2CF9">
              <w:rPr>
                <w:rFonts w:ascii="Arial" w:hAnsi="Arial" w:cs="Arial"/>
                <w:bCs/>
                <w:sz w:val="20"/>
                <w:szCs w:val="20"/>
              </w:rPr>
              <w:t xml:space="preserve"> ̸= 1 (</w:t>
            </w:r>
            <w:proofErr w:type="spellStart"/>
            <w:r w:rsidRPr="008D2CF9">
              <w:rPr>
                <w:rFonts w:ascii="Arial" w:hAnsi="Arial" w:cs="Arial"/>
                <w:bCs/>
                <w:sz w:val="20"/>
                <w:szCs w:val="20"/>
              </w:rPr>
              <w:t>i</w:t>
            </w:r>
            <w:proofErr w:type="spellEnd"/>
            <w:r w:rsidRPr="008D2CF9">
              <w:rPr>
                <w:rFonts w:ascii="Arial" w:hAnsi="Arial" w:cs="Arial"/>
                <w:bCs/>
                <w:sz w:val="20"/>
                <w:szCs w:val="20"/>
              </w:rPr>
              <w:t xml:space="preserve"> = 1, 2, 3),</w:t>
            </w:r>
          </w:p>
          <w:p w14:paraId="711683DC" w14:textId="3B8CB677" w:rsidR="00312FDD" w:rsidRPr="008D2CF9" w:rsidRDefault="00312FDD" w:rsidP="00312FDD">
            <w:pPr>
              <w:pStyle w:val="ListParagraph"/>
              <w:rPr>
                <w:rFonts w:ascii="Arial" w:hAnsi="Arial" w:cs="Arial"/>
                <w:bCs/>
                <w:sz w:val="20"/>
                <w:szCs w:val="20"/>
              </w:rPr>
            </w:pPr>
            <w:r w:rsidRPr="008D2CF9">
              <w:rPr>
                <w:rFonts w:ascii="Arial" w:hAnsi="Arial" w:cs="Arial"/>
                <w:bCs/>
                <w:sz w:val="20"/>
                <w:szCs w:val="20"/>
              </w:rPr>
              <w:t>or whether the roots are also assumed to be mutually distinct. These are different mathematical assumptions and should be stated precisely.</w:t>
            </w:r>
          </w:p>
          <w:p w14:paraId="2320CFDE" w14:textId="77777777" w:rsidR="00312FDD" w:rsidRPr="008D2CF9" w:rsidRDefault="00312FDD" w:rsidP="00312FDD">
            <w:pPr>
              <w:pStyle w:val="ListParagraph"/>
              <w:rPr>
                <w:rFonts w:ascii="Arial" w:hAnsi="Arial" w:cs="Arial"/>
                <w:bCs/>
                <w:sz w:val="20"/>
                <w:szCs w:val="20"/>
                <w:lang w:val="en-GB"/>
              </w:rPr>
            </w:pPr>
          </w:p>
          <w:p w14:paraId="69EBCAED" w14:textId="77777777" w:rsidR="00312FDD" w:rsidRPr="008D2CF9" w:rsidRDefault="00312FDD" w:rsidP="00312FDD">
            <w:pPr>
              <w:pStyle w:val="ListParagraph"/>
              <w:numPr>
                <w:ilvl w:val="0"/>
                <w:numId w:val="13"/>
              </w:numPr>
              <w:rPr>
                <w:rFonts w:ascii="Arial" w:hAnsi="Arial" w:cs="Arial"/>
                <w:bCs/>
                <w:sz w:val="20"/>
                <w:szCs w:val="20"/>
                <w:lang w:val="en-GB"/>
              </w:rPr>
            </w:pPr>
            <w:r w:rsidRPr="008D2CF9">
              <w:rPr>
                <w:rFonts w:ascii="Arial" w:hAnsi="Arial" w:cs="Arial"/>
                <w:b/>
                <w:sz w:val="20"/>
                <w:szCs w:val="20"/>
              </w:rPr>
              <w:t>Missing non-vanishing condition.</w:t>
            </w:r>
            <w:r w:rsidRPr="008D2CF9">
              <w:rPr>
                <w:rFonts w:ascii="Arial" w:hAnsi="Arial" w:cs="Arial"/>
                <w:bCs/>
                <w:sz w:val="20"/>
                <w:szCs w:val="20"/>
              </w:rPr>
              <w:t xml:space="preserve"> The recurrence formulas for the coefficients Ai contain the denominator </w:t>
            </w:r>
          </w:p>
          <w:p w14:paraId="0CDF5427" w14:textId="28E81148" w:rsidR="00312FDD" w:rsidRPr="008D2CF9" w:rsidRDefault="00312FDD" w:rsidP="00312FDD">
            <w:pPr>
              <w:pStyle w:val="ListParagraph"/>
              <w:rPr>
                <w:rFonts w:ascii="Arial" w:hAnsi="Arial" w:cs="Arial"/>
                <w:bCs/>
                <w:sz w:val="20"/>
                <w:szCs w:val="20"/>
              </w:rPr>
            </w:pPr>
            <w:r w:rsidRPr="008D2CF9">
              <w:rPr>
                <w:rFonts w:ascii="Arial" w:hAnsi="Arial" w:cs="Arial"/>
                <w:bCs/>
                <w:sz w:val="20"/>
                <w:szCs w:val="20"/>
              </w:rPr>
              <w:t>a</w:t>
            </w:r>
            <w:r w:rsidRPr="008D2CF9">
              <w:rPr>
                <w:rFonts w:ascii="Arial" w:hAnsi="Arial" w:cs="Arial"/>
                <w:bCs/>
                <w:sz w:val="20"/>
                <w:szCs w:val="20"/>
                <w:vertAlign w:val="subscript"/>
              </w:rPr>
              <w:t>1</w:t>
            </w:r>
            <w:r w:rsidRPr="008D2CF9">
              <w:rPr>
                <w:rFonts w:ascii="Arial" w:hAnsi="Arial" w:cs="Arial"/>
                <w:bCs/>
                <w:sz w:val="20"/>
                <w:szCs w:val="20"/>
              </w:rPr>
              <w:t xml:space="preserve"> + a</w:t>
            </w:r>
            <w:r w:rsidRPr="008D2CF9">
              <w:rPr>
                <w:rFonts w:ascii="Arial" w:hAnsi="Arial" w:cs="Arial"/>
                <w:bCs/>
                <w:sz w:val="20"/>
                <w:szCs w:val="20"/>
                <w:vertAlign w:val="subscript"/>
              </w:rPr>
              <w:t>2</w:t>
            </w:r>
            <w:r w:rsidRPr="008D2CF9">
              <w:rPr>
                <w:rFonts w:ascii="Arial" w:hAnsi="Arial" w:cs="Arial"/>
                <w:bCs/>
                <w:sz w:val="20"/>
                <w:szCs w:val="20"/>
              </w:rPr>
              <w:t xml:space="preserve"> + a</w:t>
            </w:r>
            <w:r w:rsidRPr="008D2CF9">
              <w:rPr>
                <w:rFonts w:ascii="Arial" w:hAnsi="Arial" w:cs="Arial"/>
                <w:bCs/>
                <w:sz w:val="20"/>
                <w:szCs w:val="20"/>
                <w:vertAlign w:val="subscript"/>
              </w:rPr>
              <w:t>3</w:t>
            </w:r>
            <w:r w:rsidRPr="008D2CF9">
              <w:rPr>
                <w:rFonts w:ascii="Arial" w:hAnsi="Arial" w:cs="Arial"/>
                <w:bCs/>
                <w:sz w:val="20"/>
                <w:szCs w:val="20"/>
              </w:rPr>
              <w:t xml:space="preserve"> − 1.</w:t>
            </w:r>
          </w:p>
          <w:p w14:paraId="1E4166F3" w14:textId="71725E49" w:rsidR="00312FDD" w:rsidRPr="008D2CF9" w:rsidRDefault="00312FDD" w:rsidP="00312FDD">
            <w:pPr>
              <w:pStyle w:val="ListParagraph"/>
              <w:rPr>
                <w:rFonts w:ascii="Arial" w:hAnsi="Arial" w:cs="Arial"/>
                <w:bCs/>
                <w:sz w:val="20"/>
                <w:szCs w:val="20"/>
              </w:rPr>
            </w:pPr>
            <w:r w:rsidRPr="008D2CF9">
              <w:rPr>
                <w:rFonts w:ascii="Arial" w:hAnsi="Arial" w:cs="Arial"/>
                <w:bCs/>
                <w:sz w:val="20"/>
                <w:szCs w:val="20"/>
              </w:rPr>
              <w:t>The theorem should explicitly assume</w:t>
            </w:r>
          </w:p>
          <w:p w14:paraId="7575DF50" w14:textId="327098B9" w:rsidR="00312FDD" w:rsidRPr="008D2CF9" w:rsidRDefault="00312FDD" w:rsidP="00312FDD">
            <w:pPr>
              <w:pStyle w:val="ListParagraph"/>
              <w:rPr>
                <w:rFonts w:ascii="Arial" w:hAnsi="Arial" w:cs="Arial"/>
                <w:bCs/>
                <w:sz w:val="20"/>
                <w:szCs w:val="20"/>
              </w:rPr>
            </w:pPr>
            <w:r w:rsidRPr="008D2CF9">
              <w:rPr>
                <w:rFonts w:ascii="Arial" w:hAnsi="Arial" w:cs="Arial"/>
                <w:bCs/>
                <w:sz w:val="20"/>
                <w:szCs w:val="20"/>
              </w:rPr>
              <w:t>a</w:t>
            </w:r>
            <w:r w:rsidRPr="008D2CF9">
              <w:rPr>
                <w:rFonts w:ascii="Arial" w:hAnsi="Arial" w:cs="Arial"/>
                <w:bCs/>
                <w:sz w:val="20"/>
                <w:szCs w:val="20"/>
                <w:vertAlign w:val="subscript"/>
              </w:rPr>
              <w:t>1</w:t>
            </w:r>
            <w:r w:rsidRPr="008D2CF9">
              <w:rPr>
                <w:rFonts w:ascii="Arial" w:hAnsi="Arial" w:cs="Arial"/>
                <w:bCs/>
                <w:sz w:val="20"/>
                <w:szCs w:val="20"/>
              </w:rPr>
              <w:t xml:space="preserve"> + a</w:t>
            </w:r>
            <w:r w:rsidRPr="008D2CF9">
              <w:rPr>
                <w:rFonts w:ascii="Arial" w:hAnsi="Arial" w:cs="Arial"/>
                <w:bCs/>
                <w:sz w:val="20"/>
                <w:szCs w:val="20"/>
                <w:vertAlign w:val="subscript"/>
              </w:rPr>
              <w:t xml:space="preserve">2 </w:t>
            </w:r>
            <w:r w:rsidRPr="008D2CF9">
              <w:rPr>
                <w:rFonts w:ascii="Arial" w:hAnsi="Arial" w:cs="Arial"/>
                <w:bCs/>
                <w:sz w:val="20"/>
                <w:szCs w:val="20"/>
              </w:rPr>
              <w:t>+ a</w:t>
            </w:r>
            <w:r w:rsidRPr="008D2CF9">
              <w:rPr>
                <w:rFonts w:ascii="Arial" w:hAnsi="Arial" w:cs="Arial"/>
                <w:bCs/>
                <w:sz w:val="20"/>
                <w:szCs w:val="20"/>
                <w:vertAlign w:val="subscript"/>
              </w:rPr>
              <w:t>3</w:t>
            </w:r>
            <w:r w:rsidRPr="008D2CF9">
              <w:rPr>
                <w:rFonts w:ascii="Arial" w:hAnsi="Arial" w:cs="Arial"/>
                <w:bCs/>
                <w:sz w:val="20"/>
                <w:szCs w:val="20"/>
              </w:rPr>
              <w:t xml:space="preserve"> ̸= 1,</w:t>
            </w:r>
            <w:r w:rsidRPr="008D2CF9">
              <w:rPr>
                <w:rFonts w:ascii="Arial" w:hAnsi="Arial" w:cs="Arial"/>
                <w:bCs/>
                <w:sz w:val="20"/>
                <w:szCs w:val="20"/>
              </w:rPr>
              <w:br/>
              <w:t>otherwise the formulas become undefined.</w:t>
            </w:r>
          </w:p>
          <w:p w14:paraId="5F8D1666" w14:textId="77777777" w:rsidR="00312FDD" w:rsidRPr="008D2CF9" w:rsidRDefault="00312FDD" w:rsidP="00312FDD">
            <w:pPr>
              <w:pStyle w:val="ListParagraph"/>
              <w:numPr>
                <w:ilvl w:val="0"/>
                <w:numId w:val="13"/>
              </w:numPr>
              <w:rPr>
                <w:rFonts w:ascii="Arial" w:hAnsi="Arial" w:cs="Arial"/>
                <w:bCs/>
                <w:sz w:val="20"/>
                <w:szCs w:val="20"/>
                <w:lang w:val="en-GB"/>
              </w:rPr>
            </w:pPr>
            <w:r w:rsidRPr="008D2CF9">
              <w:rPr>
                <w:rFonts w:ascii="Arial" w:hAnsi="Arial" w:cs="Arial"/>
                <w:b/>
                <w:sz w:val="20"/>
                <w:szCs w:val="20"/>
              </w:rPr>
              <w:t>Possible error in Example 2.1(c).</w:t>
            </w:r>
            <w:r w:rsidRPr="008D2CF9">
              <w:rPr>
                <w:rFonts w:ascii="Arial" w:hAnsi="Arial" w:cs="Arial"/>
                <w:bCs/>
                <w:sz w:val="20"/>
                <w:szCs w:val="20"/>
              </w:rPr>
              <w:t xml:space="preserve"> The generalized third-order </w:t>
            </w:r>
            <w:proofErr w:type="spellStart"/>
            <w:r w:rsidRPr="008D2CF9">
              <w:rPr>
                <w:rFonts w:ascii="Arial" w:hAnsi="Arial" w:cs="Arial"/>
                <w:bCs/>
                <w:sz w:val="20"/>
                <w:szCs w:val="20"/>
              </w:rPr>
              <w:t>Jacobsthal</w:t>
            </w:r>
            <w:proofErr w:type="spellEnd"/>
            <w:r w:rsidRPr="008D2CF9">
              <w:rPr>
                <w:rFonts w:ascii="Arial" w:hAnsi="Arial" w:cs="Arial"/>
                <w:bCs/>
                <w:sz w:val="20"/>
                <w:szCs w:val="20"/>
              </w:rPr>
              <w:t xml:space="preserve"> sequence is defined by </w:t>
            </w:r>
          </w:p>
          <w:p w14:paraId="3D210437" w14:textId="77777777" w:rsidR="00312FDD" w:rsidRPr="008D2CF9" w:rsidRDefault="00312FDD" w:rsidP="00312FDD">
            <w:pPr>
              <w:pStyle w:val="ListParagraph"/>
              <w:rPr>
                <w:rFonts w:ascii="Arial" w:hAnsi="Arial" w:cs="Arial"/>
                <w:bCs/>
                <w:sz w:val="20"/>
                <w:szCs w:val="20"/>
              </w:rPr>
            </w:pPr>
            <w:proofErr w:type="spellStart"/>
            <w:r w:rsidRPr="008D2CF9">
              <w:rPr>
                <w:rFonts w:ascii="Arial" w:hAnsi="Arial" w:cs="Arial"/>
                <w:bCs/>
                <w:sz w:val="20"/>
                <w:szCs w:val="20"/>
              </w:rPr>
              <w:t>V</w:t>
            </w:r>
            <w:r w:rsidRPr="008D2CF9">
              <w:rPr>
                <w:rFonts w:ascii="Arial" w:hAnsi="Arial" w:cs="Arial"/>
                <w:bCs/>
                <w:sz w:val="20"/>
                <w:szCs w:val="20"/>
                <w:vertAlign w:val="subscript"/>
              </w:rPr>
              <w:t>n</w:t>
            </w:r>
            <w:proofErr w:type="spellEnd"/>
            <w:r w:rsidRPr="008D2CF9">
              <w:rPr>
                <w:rFonts w:ascii="Arial" w:hAnsi="Arial" w:cs="Arial"/>
                <w:bCs/>
                <w:sz w:val="20"/>
                <w:szCs w:val="20"/>
              </w:rPr>
              <w:t xml:space="preserve"> = V</w:t>
            </w:r>
            <w:r w:rsidRPr="008D2CF9">
              <w:rPr>
                <w:rFonts w:ascii="Arial" w:hAnsi="Arial" w:cs="Arial"/>
                <w:bCs/>
                <w:sz w:val="20"/>
                <w:szCs w:val="20"/>
                <w:vertAlign w:val="subscript"/>
              </w:rPr>
              <w:t xml:space="preserve">n−1 </w:t>
            </w:r>
            <w:r w:rsidRPr="008D2CF9">
              <w:rPr>
                <w:rFonts w:ascii="Arial" w:hAnsi="Arial" w:cs="Arial"/>
                <w:bCs/>
                <w:sz w:val="20"/>
                <w:szCs w:val="20"/>
              </w:rPr>
              <w:t>+ V</w:t>
            </w:r>
            <w:r w:rsidRPr="008D2CF9">
              <w:rPr>
                <w:rFonts w:ascii="Arial" w:hAnsi="Arial" w:cs="Arial"/>
                <w:bCs/>
                <w:sz w:val="20"/>
                <w:szCs w:val="20"/>
                <w:vertAlign w:val="subscript"/>
              </w:rPr>
              <w:t>n−2</w:t>
            </w:r>
            <w:r w:rsidRPr="008D2CF9">
              <w:rPr>
                <w:rFonts w:ascii="Arial" w:hAnsi="Arial" w:cs="Arial"/>
                <w:bCs/>
                <w:sz w:val="20"/>
                <w:szCs w:val="20"/>
              </w:rPr>
              <w:t xml:space="preserve"> + 2V</w:t>
            </w:r>
            <w:r w:rsidRPr="008D2CF9">
              <w:rPr>
                <w:rFonts w:ascii="Arial" w:hAnsi="Arial" w:cs="Arial"/>
                <w:bCs/>
                <w:sz w:val="20"/>
                <w:szCs w:val="20"/>
                <w:vertAlign w:val="subscript"/>
              </w:rPr>
              <w:t>n−3</w:t>
            </w:r>
            <w:r w:rsidRPr="008D2CF9">
              <w:rPr>
                <w:rFonts w:ascii="Arial" w:hAnsi="Arial" w:cs="Arial"/>
                <w:bCs/>
                <w:sz w:val="20"/>
                <w:szCs w:val="20"/>
              </w:rPr>
              <w:t>.</w:t>
            </w:r>
          </w:p>
          <w:p w14:paraId="588C2FE0" w14:textId="77777777" w:rsidR="00312FDD" w:rsidRPr="008D2CF9" w:rsidRDefault="00312FDD" w:rsidP="00312FDD">
            <w:pPr>
              <w:pStyle w:val="ListParagraph"/>
              <w:rPr>
                <w:rFonts w:ascii="Arial" w:hAnsi="Arial" w:cs="Arial"/>
                <w:bCs/>
                <w:sz w:val="20"/>
                <w:szCs w:val="20"/>
              </w:rPr>
            </w:pPr>
            <w:r w:rsidRPr="008D2CF9">
              <w:rPr>
                <w:rFonts w:ascii="Arial" w:hAnsi="Arial" w:cs="Arial"/>
                <w:bCs/>
                <w:sz w:val="20"/>
                <w:szCs w:val="20"/>
              </w:rPr>
              <w:t xml:space="preserve">However, Example 2.1(c) considers </w:t>
            </w:r>
          </w:p>
          <w:p w14:paraId="2364FFA7" w14:textId="780D2DD1" w:rsidR="00312FDD" w:rsidRPr="008D2CF9" w:rsidRDefault="00312FDD" w:rsidP="00312FDD">
            <w:pPr>
              <w:pStyle w:val="ListParagraph"/>
              <w:rPr>
                <w:rFonts w:ascii="Arial" w:hAnsi="Arial" w:cs="Arial"/>
                <w:bCs/>
                <w:sz w:val="20"/>
                <w:szCs w:val="20"/>
              </w:rPr>
            </w:pPr>
            <w:proofErr w:type="spellStart"/>
            <w:r w:rsidRPr="008D2CF9">
              <w:rPr>
                <w:rFonts w:ascii="Arial" w:hAnsi="Arial" w:cs="Arial"/>
                <w:bCs/>
                <w:sz w:val="20"/>
                <w:szCs w:val="20"/>
              </w:rPr>
              <w:t>W</w:t>
            </w:r>
            <w:r w:rsidRPr="008D2CF9">
              <w:rPr>
                <w:rFonts w:ascii="Arial" w:hAnsi="Arial" w:cs="Arial"/>
                <w:bCs/>
                <w:sz w:val="20"/>
                <w:szCs w:val="20"/>
                <w:vertAlign w:val="subscript"/>
              </w:rPr>
              <w:t>n</w:t>
            </w:r>
            <w:proofErr w:type="spellEnd"/>
            <w:r w:rsidRPr="008D2CF9">
              <w:rPr>
                <w:rFonts w:ascii="Arial" w:hAnsi="Arial" w:cs="Arial"/>
                <w:bCs/>
                <w:sz w:val="20"/>
                <w:szCs w:val="20"/>
              </w:rPr>
              <w:t xml:space="preserve"> = W</w:t>
            </w:r>
            <w:r w:rsidRPr="008D2CF9">
              <w:rPr>
                <w:rFonts w:ascii="Arial" w:hAnsi="Arial" w:cs="Arial"/>
                <w:bCs/>
                <w:sz w:val="20"/>
                <w:szCs w:val="20"/>
                <w:vertAlign w:val="subscript"/>
              </w:rPr>
              <w:t>n−1</w:t>
            </w:r>
            <w:r w:rsidRPr="008D2CF9">
              <w:rPr>
                <w:rFonts w:ascii="Arial" w:hAnsi="Arial" w:cs="Arial"/>
                <w:bCs/>
                <w:sz w:val="20"/>
                <w:szCs w:val="20"/>
              </w:rPr>
              <w:t xml:space="preserve"> + 2W</w:t>
            </w:r>
            <w:r w:rsidRPr="008D2CF9">
              <w:rPr>
                <w:rFonts w:ascii="Arial" w:hAnsi="Arial" w:cs="Arial"/>
                <w:bCs/>
                <w:sz w:val="20"/>
                <w:szCs w:val="20"/>
                <w:vertAlign w:val="subscript"/>
              </w:rPr>
              <w:t>n−2</w:t>
            </w:r>
            <w:r w:rsidRPr="008D2CF9">
              <w:rPr>
                <w:rFonts w:ascii="Arial" w:hAnsi="Arial" w:cs="Arial"/>
                <w:bCs/>
                <w:sz w:val="20"/>
                <w:szCs w:val="20"/>
              </w:rPr>
              <w:t xml:space="preserve"> + 2W</w:t>
            </w:r>
            <w:r w:rsidRPr="008D2CF9">
              <w:rPr>
                <w:rFonts w:ascii="Arial" w:hAnsi="Arial" w:cs="Arial"/>
                <w:bCs/>
                <w:sz w:val="20"/>
                <w:szCs w:val="20"/>
                <w:vertAlign w:val="subscript"/>
              </w:rPr>
              <w:t>n−3</w:t>
            </w:r>
            <w:r w:rsidRPr="008D2CF9">
              <w:rPr>
                <w:rFonts w:ascii="Arial" w:hAnsi="Arial" w:cs="Arial"/>
                <w:bCs/>
                <w:sz w:val="20"/>
                <w:szCs w:val="20"/>
              </w:rPr>
              <w:t xml:space="preserve"> + c</w:t>
            </w:r>
            <w:r w:rsidRPr="008D2CF9">
              <w:rPr>
                <w:rFonts w:ascii="Arial" w:hAnsi="Arial" w:cs="Arial"/>
                <w:bCs/>
                <w:sz w:val="20"/>
                <w:szCs w:val="20"/>
                <w:vertAlign w:val="subscript"/>
              </w:rPr>
              <w:t>2</w:t>
            </w:r>
            <w:r w:rsidRPr="008D2CF9">
              <w:rPr>
                <w:rFonts w:ascii="Arial" w:hAnsi="Arial" w:cs="Arial"/>
                <w:bCs/>
                <w:sz w:val="20"/>
                <w:szCs w:val="20"/>
              </w:rPr>
              <w:t xml:space="preserve">n </w:t>
            </w:r>
            <w:r w:rsidRPr="008D2CF9">
              <w:rPr>
                <w:rFonts w:ascii="Arial" w:hAnsi="Arial" w:cs="Arial"/>
                <w:bCs/>
                <w:sz w:val="20"/>
                <w:szCs w:val="20"/>
                <w:vertAlign w:val="superscript"/>
              </w:rPr>
              <w:t>2</w:t>
            </w:r>
            <w:r w:rsidRPr="008D2CF9">
              <w:rPr>
                <w:rFonts w:ascii="Arial" w:hAnsi="Arial" w:cs="Arial"/>
                <w:bCs/>
                <w:sz w:val="20"/>
                <w:szCs w:val="20"/>
              </w:rPr>
              <w:t xml:space="preserve"> + c</w:t>
            </w:r>
            <w:r w:rsidRPr="008D2CF9">
              <w:rPr>
                <w:rFonts w:ascii="Arial" w:hAnsi="Arial" w:cs="Arial"/>
                <w:bCs/>
                <w:sz w:val="20"/>
                <w:szCs w:val="20"/>
                <w:vertAlign w:val="subscript"/>
              </w:rPr>
              <w:t>1</w:t>
            </w:r>
            <w:r w:rsidRPr="008D2CF9">
              <w:rPr>
                <w:rFonts w:ascii="Arial" w:hAnsi="Arial" w:cs="Arial"/>
                <w:bCs/>
                <w:sz w:val="20"/>
                <w:szCs w:val="20"/>
              </w:rPr>
              <w:t>n + c</w:t>
            </w:r>
            <w:r w:rsidRPr="008D2CF9">
              <w:rPr>
                <w:rFonts w:ascii="Arial" w:hAnsi="Arial" w:cs="Arial"/>
                <w:bCs/>
                <w:sz w:val="20"/>
                <w:szCs w:val="20"/>
                <w:vertAlign w:val="subscript"/>
              </w:rPr>
              <w:t>0</w:t>
            </w:r>
            <w:r w:rsidRPr="008D2CF9">
              <w:rPr>
                <w:rFonts w:ascii="Arial" w:hAnsi="Arial" w:cs="Arial"/>
                <w:bCs/>
                <w:sz w:val="20"/>
                <w:szCs w:val="20"/>
              </w:rPr>
              <w:t>.</w:t>
            </w:r>
          </w:p>
          <w:p w14:paraId="3804826E" w14:textId="0BD85DA4" w:rsidR="00312FDD" w:rsidRPr="008D2CF9" w:rsidRDefault="00312FDD" w:rsidP="00312FDD">
            <w:pPr>
              <w:pStyle w:val="ListParagraph"/>
              <w:rPr>
                <w:rFonts w:ascii="Arial" w:hAnsi="Arial" w:cs="Arial"/>
                <w:bCs/>
                <w:sz w:val="20"/>
                <w:szCs w:val="20"/>
              </w:rPr>
            </w:pPr>
            <w:r w:rsidRPr="008D2CF9">
              <w:rPr>
                <w:rFonts w:ascii="Arial" w:hAnsi="Arial" w:cs="Arial"/>
                <w:bCs/>
                <w:sz w:val="20"/>
                <w:szCs w:val="20"/>
              </w:rPr>
              <w:t>The coefficient of W</w:t>
            </w:r>
            <w:r w:rsidRPr="008D2CF9">
              <w:rPr>
                <w:rFonts w:ascii="Arial" w:hAnsi="Arial" w:cs="Arial"/>
                <w:bCs/>
                <w:sz w:val="20"/>
                <w:szCs w:val="20"/>
                <w:vertAlign w:val="subscript"/>
              </w:rPr>
              <w:t>n−2</w:t>
            </w:r>
            <w:r w:rsidRPr="008D2CF9">
              <w:rPr>
                <w:rFonts w:ascii="Arial" w:hAnsi="Arial" w:cs="Arial"/>
                <w:bCs/>
                <w:sz w:val="20"/>
                <w:szCs w:val="20"/>
              </w:rPr>
              <w:t xml:space="preserve"> appears to have changed from 1 to 2. This should be checked carefully</w:t>
            </w:r>
          </w:p>
          <w:p w14:paraId="35B51F7E" w14:textId="77777777" w:rsidR="00312FDD" w:rsidRPr="008D2CF9" w:rsidRDefault="00312FDD" w:rsidP="00312FDD">
            <w:pPr>
              <w:pStyle w:val="ListParagraph"/>
              <w:numPr>
                <w:ilvl w:val="0"/>
                <w:numId w:val="13"/>
              </w:numPr>
              <w:rPr>
                <w:rFonts w:ascii="Arial" w:hAnsi="Arial" w:cs="Arial"/>
                <w:bCs/>
                <w:sz w:val="20"/>
                <w:szCs w:val="20"/>
                <w:lang w:val="en-GB"/>
              </w:rPr>
            </w:pPr>
            <w:r w:rsidRPr="008D2CF9">
              <w:rPr>
                <w:rFonts w:ascii="Arial" w:hAnsi="Arial" w:cs="Arial"/>
                <w:b/>
                <w:sz w:val="20"/>
                <w:szCs w:val="20"/>
              </w:rPr>
              <w:t>Lack of derivation of explicit coefficients.</w:t>
            </w:r>
            <w:r w:rsidRPr="008D2CF9">
              <w:rPr>
                <w:rFonts w:ascii="Arial" w:hAnsi="Arial" w:cs="Arial"/>
                <w:bCs/>
                <w:sz w:val="20"/>
                <w:szCs w:val="20"/>
              </w:rPr>
              <w:t xml:space="preserve"> The examples contain many large numerical coefficients (e.g., 3478, 3513, 2312171, 2975491, etc.), but no derivation is provided. At least one example should be worked out in detail to demonstrate how these coefficients arise from Theorem 1.1. </w:t>
            </w:r>
          </w:p>
          <w:p w14:paraId="02B9382D" w14:textId="59FCE3DA" w:rsidR="00312FDD" w:rsidRPr="008D2CF9" w:rsidRDefault="00312FDD" w:rsidP="00312FDD">
            <w:pPr>
              <w:pStyle w:val="ListParagraph"/>
              <w:numPr>
                <w:ilvl w:val="0"/>
                <w:numId w:val="13"/>
              </w:numPr>
              <w:rPr>
                <w:rFonts w:ascii="Arial" w:hAnsi="Arial" w:cs="Arial"/>
                <w:bCs/>
                <w:sz w:val="20"/>
                <w:szCs w:val="20"/>
                <w:lang w:val="en-GB"/>
              </w:rPr>
            </w:pPr>
            <w:r w:rsidRPr="008D2CF9">
              <w:rPr>
                <w:rFonts w:ascii="Arial" w:hAnsi="Arial" w:cs="Arial"/>
                <w:bCs/>
                <w:sz w:val="20"/>
                <w:szCs w:val="20"/>
              </w:rPr>
              <w:t>Missing references. The manuscript contains unresolved citations:</w:t>
            </w:r>
          </w:p>
          <w:p w14:paraId="019CB28A" w14:textId="7379FFD8" w:rsidR="00312FDD" w:rsidRPr="008D2CF9" w:rsidRDefault="00312FDD" w:rsidP="00312FDD">
            <w:pPr>
              <w:pStyle w:val="ListParagraph"/>
              <w:jc w:val="center"/>
              <w:rPr>
                <w:rFonts w:ascii="Arial" w:hAnsi="Arial" w:cs="Arial"/>
                <w:bCs/>
                <w:sz w:val="20"/>
                <w:szCs w:val="20"/>
              </w:rPr>
            </w:pPr>
            <w:r w:rsidRPr="008D2CF9">
              <w:rPr>
                <w:rFonts w:ascii="Arial" w:hAnsi="Arial" w:cs="Arial"/>
                <w:bCs/>
                <w:sz w:val="20"/>
                <w:szCs w:val="20"/>
              </w:rPr>
              <w:t>[ ? ?]</w:t>
            </w:r>
          </w:p>
          <w:p w14:paraId="20E4EDDE" w14:textId="6850DF8A" w:rsidR="00312FDD" w:rsidRPr="008D2CF9" w:rsidRDefault="00312FDD" w:rsidP="00312FDD">
            <w:pPr>
              <w:pStyle w:val="ListParagraph"/>
              <w:rPr>
                <w:rFonts w:ascii="Arial" w:hAnsi="Arial" w:cs="Arial"/>
                <w:bCs/>
                <w:sz w:val="20"/>
                <w:szCs w:val="20"/>
                <w:lang w:val="en-GB"/>
              </w:rPr>
            </w:pPr>
            <w:r w:rsidRPr="008D2CF9">
              <w:rPr>
                <w:rFonts w:ascii="Arial" w:hAnsi="Arial" w:cs="Arial"/>
                <w:bCs/>
                <w:sz w:val="20"/>
                <w:szCs w:val="20"/>
              </w:rPr>
              <w:t xml:space="preserve">in the discussion of third-order </w:t>
            </w:r>
            <w:proofErr w:type="spellStart"/>
            <w:r w:rsidRPr="008D2CF9">
              <w:rPr>
                <w:rFonts w:ascii="Arial" w:hAnsi="Arial" w:cs="Arial"/>
                <w:bCs/>
                <w:sz w:val="20"/>
                <w:szCs w:val="20"/>
              </w:rPr>
              <w:t>Jacobsthal</w:t>
            </w:r>
            <w:proofErr w:type="spellEnd"/>
            <w:r w:rsidRPr="008D2CF9">
              <w:rPr>
                <w:rFonts w:ascii="Arial" w:hAnsi="Arial" w:cs="Arial"/>
                <w:bCs/>
                <w:sz w:val="20"/>
                <w:szCs w:val="20"/>
              </w:rPr>
              <w:t xml:space="preserve"> and modified third-order </w:t>
            </w:r>
            <w:proofErr w:type="spellStart"/>
            <w:r w:rsidRPr="008D2CF9">
              <w:rPr>
                <w:rFonts w:ascii="Arial" w:hAnsi="Arial" w:cs="Arial"/>
                <w:bCs/>
                <w:sz w:val="20"/>
                <w:szCs w:val="20"/>
              </w:rPr>
              <w:t>Jacobsthal</w:t>
            </w:r>
            <w:proofErr w:type="spellEnd"/>
            <w:r w:rsidRPr="008D2CF9">
              <w:rPr>
                <w:rFonts w:ascii="Arial" w:hAnsi="Arial" w:cs="Arial"/>
                <w:bCs/>
                <w:sz w:val="20"/>
                <w:szCs w:val="20"/>
              </w:rPr>
              <w:t xml:space="preserve"> sequences. All references must be completed before publication.</w:t>
            </w:r>
          </w:p>
          <w:p w14:paraId="1BAF0641" w14:textId="77777777" w:rsidR="00312FDD" w:rsidRPr="008D2CF9" w:rsidRDefault="00312FDD" w:rsidP="00312FDD">
            <w:pPr>
              <w:ind w:left="360"/>
              <w:rPr>
                <w:rFonts w:ascii="Arial" w:hAnsi="Arial" w:cs="Arial"/>
                <w:bCs/>
                <w:sz w:val="20"/>
                <w:szCs w:val="20"/>
                <w:lang w:val="en-GB"/>
              </w:rPr>
            </w:pPr>
          </w:p>
          <w:p w14:paraId="37551B45" w14:textId="57040214" w:rsidR="00312FDD" w:rsidRPr="008D2CF9" w:rsidRDefault="00312FDD" w:rsidP="00312FDD">
            <w:pPr>
              <w:pStyle w:val="ListParagraph"/>
              <w:numPr>
                <w:ilvl w:val="0"/>
                <w:numId w:val="13"/>
              </w:numPr>
              <w:rPr>
                <w:rFonts w:ascii="Arial" w:hAnsi="Arial" w:cs="Arial"/>
                <w:bCs/>
                <w:sz w:val="20"/>
                <w:szCs w:val="20"/>
              </w:rPr>
            </w:pPr>
            <w:r w:rsidRPr="008D2CF9">
              <w:rPr>
                <w:rFonts w:ascii="Arial" w:hAnsi="Arial" w:cs="Arial"/>
                <w:b/>
                <w:sz w:val="20"/>
                <w:szCs w:val="20"/>
              </w:rPr>
              <w:t xml:space="preserve">Literature review is too narrow. </w:t>
            </w:r>
            <w:r w:rsidRPr="008D2CF9">
              <w:rPr>
                <w:rFonts w:ascii="Arial" w:hAnsi="Arial" w:cs="Arial"/>
                <w:bCs/>
                <w:sz w:val="20"/>
                <w:szCs w:val="20"/>
              </w:rPr>
              <w:t>Most references are authored by the same researcher. The authors should discuss related work on higher-order recurrence relations, Tribonacci-type sequences, nonhomogeneous recurrences, generating functions, and closed-form solutions by other researchers.</w:t>
            </w:r>
          </w:p>
          <w:p w14:paraId="02C23F89" w14:textId="77777777" w:rsidR="00312FDD" w:rsidRPr="008D2CF9" w:rsidRDefault="00312FDD" w:rsidP="00312FDD">
            <w:pPr>
              <w:pStyle w:val="ListParagraph"/>
              <w:numPr>
                <w:ilvl w:val="0"/>
                <w:numId w:val="13"/>
              </w:numPr>
              <w:rPr>
                <w:rFonts w:ascii="Arial" w:hAnsi="Arial" w:cs="Arial"/>
                <w:bCs/>
                <w:sz w:val="20"/>
                <w:szCs w:val="20"/>
                <w:lang w:val="en-GB"/>
              </w:rPr>
            </w:pPr>
            <w:r w:rsidRPr="008D2CF9">
              <w:rPr>
                <w:rFonts w:ascii="Arial" w:hAnsi="Arial" w:cs="Arial"/>
                <w:b/>
                <w:sz w:val="20"/>
                <w:szCs w:val="20"/>
              </w:rPr>
              <w:t>OEIS should not be used as the primary reference.</w:t>
            </w:r>
            <w:r w:rsidRPr="008D2CF9">
              <w:rPr>
                <w:rFonts w:ascii="Arial" w:hAnsi="Arial" w:cs="Arial"/>
                <w:bCs/>
                <w:sz w:val="20"/>
                <w:szCs w:val="20"/>
              </w:rPr>
              <w:t xml:space="preserve"> While OEIS entries are useful, they should be supplemented by original research articles or standard references where the sequences were first introduced and studied.</w:t>
            </w:r>
          </w:p>
          <w:p w14:paraId="555CB49C" w14:textId="77777777" w:rsidR="00312FDD" w:rsidRPr="008D2CF9" w:rsidRDefault="00312FDD" w:rsidP="00312FDD">
            <w:pPr>
              <w:pStyle w:val="ListParagraph"/>
              <w:numPr>
                <w:ilvl w:val="0"/>
                <w:numId w:val="13"/>
              </w:numPr>
              <w:rPr>
                <w:rFonts w:ascii="Arial" w:hAnsi="Arial" w:cs="Arial"/>
                <w:bCs/>
                <w:sz w:val="20"/>
                <w:szCs w:val="20"/>
                <w:lang w:val="en-GB"/>
              </w:rPr>
            </w:pPr>
            <w:r w:rsidRPr="008D2CF9">
              <w:rPr>
                <w:rFonts w:ascii="Arial" w:hAnsi="Arial" w:cs="Arial"/>
                <w:bCs/>
                <w:sz w:val="20"/>
                <w:szCs w:val="20"/>
              </w:rPr>
              <w:t>Notation requires improvement. The notation involving α, β, and γ (or equivalent symbols) is difficult to follow in several formulas. The notation should be standardized throughout the manuscript.</w:t>
            </w:r>
          </w:p>
          <w:p w14:paraId="02A6849B" w14:textId="77777777" w:rsidR="00312FDD" w:rsidRPr="008D2CF9" w:rsidRDefault="00312FDD" w:rsidP="00312FDD">
            <w:pPr>
              <w:pStyle w:val="ListParagraph"/>
              <w:numPr>
                <w:ilvl w:val="0"/>
                <w:numId w:val="13"/>
              </w:numPr>
              <w:rPr>
                <w:rFonts w:ascii="Arial" w:hAnsi="Arial" w:cs="Arial"/>
                <w:bCs/>
                <w:sz w:val="20"/>
                <w:szCs w:val="20"/>
                <w:lang w:val="en-GB"/>
              </w:rPr>
            </w:pPr>
            <w:r w:rsidRPr="008D2CF9">
              <w:rPr>
                <w:rFonts w:ascii="Arial" w:hAnsi="Arial" w:cs="Arial"/>
                <w:b/>
                <w:sz w:val="20"/>
                <w:szCs w:val="20"/>
              </w:rPr>
              <w:t>Excessively long expressions.</w:t>
            </w:r>
            <w:r w:rsidRPr="008D2CF9">
              <w:rPr>
                <w:rFonts w:ascii="Arial" w:hAnsi="Arial" w:cs="Arial"/>
                <w:bCs/>
                <w:sz w:val="20"/>
                <w:szCs w:val="20"/>
              </w:rPr>
              <w:t xml:space="preserve"> The formulas for Y</w:t>
            </w:r>
            <w:r w:rsidRPr="008D2CF9">
              <w:rPr>
                <w:rFonts w:ascii="Arial" w:hAnsi="Arial" w:cs="Arial"/>
                <w:bCs/>
                <w:sz w:val="20"/>
                <w:szCs w:val="20"/>
                <w:vertAlign w:val="subscript"/>
              </w:rPr>
              <w:t>1</w:t>
            </w:r>
            <w:r w:rsidRPr="008D2CF9">
              <w:rPr>
                <w:rFonts w:ascii="Arial" w:hAnsi="Arial" w:cs="Arial"/>
                <w:bCs/>
                <w:sz w:val="20"/>
                <w:szCs w:val="20"/>
              </w:rPr>
              <w:t>, Y</w:t>
            </w:r>
            <w:r w:rsidRPr="008D2CF9">
              <w:rPr>
                <w:rFonts w:ascii="Arial" w:hAnsi="Arial" w:cs="Arial"/>
                <w:bCs/>
                <w:sz w:val="20"/>
                <w:szCs w:val="20"/>
                <w:vertAlign w:val="subscript"/>
              </w:rPr>
              <w:t>2</w:t>
            </w:r>
            <w:r w:rsidRPr="008D2CF9">
              <w:rPr>
                <w:rFonts w:ascii="Arial" w:hAnsi="Arial" w:cs="Arial"/>
                <w:bCs/>
                <w:sz w:val="20"/>
                <w:szCs w:val="20"/>
              </w:rPr>
              <w:t>, Y</w:t>
            </w:r>
            <w:r w:rsidRPr="008D2CF9">
              <w:rPr>
                <w:rFonts w:ascii="Arial" w:hAnsi="Arial" w:cs="Arial"/>
                <w:bCs/>
                <w:sz w:val="20"/>
                <w:szCs w:val="20"/>
                <w:vertAlign w:val="subscript"/>
              </w:rPr>
              <w:t>3</w:t>
            </w:r>
            <w:r w:rsidRPr="008D2CF9">
              <w:rPr>
                <w:rFonts w:ascii="Arial" w:hAnsi="Arial" w:cs="Arial"/>
                <w:bCs/>
                <w:sz w:val="20"/>
                <w:szCs w:val="20"/>
              </w:rPr>
              <w:t>, and ∆ occupy a substantial portion of the paper and significantly reduce readability. Consider moving these expressions to an appendix or presenting them in a more structured form.</w:t>
            </w:r>
          </w:p>
          <w:p w14:paraId="1275F160" w14:textId="77777777" w:rsidR="00312FDD" w:rsidRPr="008D2CF9" w:rsidRDefault="00312FDD" w:rsidP="00312FDD">
            <w:pPr>
              <w:pStyle w:val="ListParagraph"/>
              <w:numPr>
                <w:ilvl w:val="0"/>
                <w:numId w:val="13"/>
              </w:numPr>
              <w:rPr>
                <w:rFonts w:ascii="Arial" w:hAnsi="Arial" w:cs="Arial"/>
                <w:bCs/>
                <w:sz w:val="20"/>
                <w:szCs w:val="20"/>
                <w:lang w:val="en-GB"/>
              </w:rPr>
            </w:pPr>
            <w:r w:rsidRPr="008D2CF9">
              <w:rPr>
                <w:rFonts w:ascii="Arial" w:hAnsi="Arial" w:cs="Arial"/>
                <w:b/>
                <w:sz w:val="20"/>
                <w:szCs w:val="20"/>
              </w:rPr>
              <w:t xml:space="preserve">Insufficient explanation of the term </w:t>
            </w:r>
            <w:r w:rsidRPr="008D2CF9">
              <w:rPr>
                <w:rFonts w:ascii="Arial" w:hAnsi="Arial" w:cs="Arial"/>
                <w:b/>
                <w:sz w:val="20"/>
                <w:szCs w:val="20"/>
              </w:rPr>
              <w:lastRenderedPageBreak/>
              <w:t xml:space="preserve">“homogeneous counterpart.” </w:t>
            </w:r>
            <w:r w:rsidRPr="008D2CF9">
              <w:rPr>
                <w:rFonts w:ascii="Arial" w:hAnsi="Arial" w:cs="Arial"/>
                <w:bCs/>
                <w:sz w:val="20"/>
                <w:szCs w:val="20"/>
              </w:rPr>
              <w:t xml:space="preserve">The title refers to </w:t>
            </w:r>
            <w:proofErr w:type="spellStart"/>
            <w:r w:rsidRPr="008D2CF9">
              <w:rPr>
                <w:rFonts w:ascii="Arial" w:hAnsi="Arial" w:cs="Arial"/>
                <w:bCs/>
                <w:sz w:val="20"/>
                <w:szCs w:val="20"/>
              </w:rPr>
              <w:t>Jacobsthal</w:t>
            </w:r>
            <w:proofErr w:type="spellEnd"/>
            <w:r w:rsidRPr="008D2CF9">
              <w:rPr>
                <w:rFonts w:ascii="Arial" w:hAnsi="Arial" w:cs="Arial"/>
                <w:bCs/>
                <w:sz w:val="20"/>
                <w:szCs w:val="20"/>
              </w:rPr>
              <w:t xml:space="preserve">, Graham, and </w:t>
            </w:r>
            <w:proofErr w:type="spellStart"/>
            <w:r w:rsidRPr="008D2CF9">
              <w:rPr>
                <w:rFonts w:ascii="Arial" w:hAnsi="Arial" w:cs="Arial"/>
                <w:bCs/>
                <w:sz w:val="20"/>
                <w:szCs w:val="20"/>
              </w:rPr>
              <w:t>Jacobsthal</w:t>
            </w:r>
            <w:proofErr w:type="spellEnd"/>
            <w:r w:rsidRPr="008D2CF9">
              <w:rPr>
                <w:rFonts w:ascii="Arial" w:hAnsi="Arial" w:cs="Arial"/>
                <w:bCs/>
                <w:sz w:val="20"/>
                <w:szCs w:val="20"/>
              </w:rPr>
              <w:t>–Narayana families as homogeneous counterparts. The precise mathematical meaning of this terminology should be clarified in the introduction.</w:t>
            </w:r>
          </w:p>
          <w:p w14:paraId="60633376" w14:textId="77777777" w:rsidR="00312FDD" w:rsidRPr="008D2CF9" w:rsidRDefault="00312FDD" w:rsidP="00312FDD">
            <w:pPr>
              <w:pStyle w:val="ListParagraph"/>
              <w:numPr>
                <w:ilvl w:val="0"/>
                <w:numId w:val="13"/>
              </w:numPr>
              <w:rPr>
                <w:rFonts w:ascii="Arial" w:hAnsi="Arial" w:cs="Arial"/>
                <w:bCs/>
                <w:sz w:val="20"/>
                <w:szCs w:val="20"/>
                <w:lang w:val="en-GB"/>
              </w:rPr>
            </w:pPr>
            <w:r w:rsidRPr="008D2CF9">
              <w:rPr>
                <w:rFonts w:ascii="Arial" w:hAnsi="Arial" w:cs="Arial"/>
                <w:b/>
                <w:sz w:val="20"/>
                <w:szCs w:val="20"/>
              </w:rPr>
              <w:t>Repeated exposition.</w:t>
            </w:r>
            <w:r w:rsidRPr="008D2CF9">
              <w:rPr>
                <w:rFonts w:ascii="Arial" w:hAnsi="Arial" w:cs="Arial"/>
                <w:bCs/>
                <w:sz w:val="20"/>
                <w:szCs w:val="20"/>
              </w:rPr>
              <w:t xml:space="preserve"> Sections 2.1–2.3 repeatedly use nearly identical wording when introducing examples. The presentation can be shortened considerably by introducing a common template and focusing only on the resulting formulas.</w:t>
            </w:r>
          </w:p>
          <w:p w14:paraId="49B5E985" w14:textId="77777777" w:rsidR="00CB4B55" w:rsidRPr="008D2CF9" w:rsidRDefault="00CB4B55" w:rsidP="00312FDD">
            <w:pPr>
              <w:pStyle w:val="ListParagraph"/>
              <w:numPr>
                <w:ilvl w:val="0"/>
                <w:numId w:val="13"/>
              </w:numPr>
              <w:rPr>
                <w:rFonts w:ascii="Arial" w:hAnsi="Arial" w:cs="Arial"/>
                <w:bCs/>
                <w:sz w:val="20"/>
                <w:szCs w:val="20"/>
                <w:lang w:val="en-GB"/>
              </w:rPr>
            </w:pPr>
            <w:r w:rsidRPr="008D2CF9">
              <w:rPr>
                <w:rFonts w:ascii="Arial" w:hAnsi="Arial" w:cs="Arial"/>
                <w:b/>
                <w:sz w:val="20"/>
                <w:szCs w:val="20"/>
              </w:rPr>
              <w:t>Negative-index extensions.</w:t>
            </w:r>
            <w:r w:rsidRPr="008D2CF9">
              <w:rPr>
                <w:rFonts w:ascii="Arial" w:hAnsi="Arial" w:cs="Arial"/>
                <w:bCs/>
                <w:sz w:val="20"/>
                <w:szCs w:val="20"/>
              </w:rPr>
              <w:t xml:space="preserve"> The extension of the sequences to negative indices is repeated separately for every family. A general proposition could be stated once and then referenced throughout the manuscript.</w:t>
            </w:r>
          </w:p>
          <w:p w14:paraId="48237CBD" w14:textId="77777777" w:rsidR="00CB4B55" w:rsidRPr="008D2CF9" w:rsidRDefault="00CB4B55" w:rsidP="00312FDD">
            <w:pPr>
              <w:pStyle w:val="ListParagraph"/>
              <w:numPr>
                <w:ilvl w:val="0"/>
                <w:numId w:val="13"/>
              </w:numPr>
              <w:rPr>
                <w:rFonts w:ascii="Arial" w:hAnsi="Arial" w:cs="Arial"/>
                <w:bCs/>
                <w:sz w:val="20"/>
                <w:szCs w:val="20"/>
                <w:lang w:val="en-GB"/>
              </w:rPr>
            </w:pPr>
            <w:r w:rsidRPr="008D2CF9">
              <w:rPr>
                <w:rFonts w:ascii="Arial" w:hAnsi="Arial" w:cs="Arial"/>
                <w:b/>
                <w:sz w:val="20"/>
                <w:szCs w:val="20"/>
              </w:rPr>
              <w:t>Need for computational verification.</w:t>
            </w:r>
            <w:r w:rsidRPr="008D2CF9">
              <w:rPr>
                <w:rFonts w:ascii="Arial" w:hAnsi="Arial" w:cs="Arial"/>
                <w:bCs/>
                <w:sz w:val="20"/>
                <w:szCs w:val="20"/>
              </w:rPr>
              <w:t xml:space="preserve"> Given the complexity of the formulas, the manuscript would benefit from numerical checks. A table comparing values obtained from the recurrence and from the closed-form solution for the first few terms would increase confidence in the results.</w:t>
            </w:r>
          </w:p>
          <w:p w14:paraId="4B8C61A4" w14:textId="11102479" w:rsidR="00CB4B55" w:rsidRPr="008D2CF9" w:rsidRDefault="00CB4B55" w:rsidP="00312FDD">
            <w:pPr>
              <w:pStyle w:val="ListParagraph"/>
              <w:numPr>
                <w:ilvl w:val="0"/>
                <w:numId w:val="13"/>
              </w:numPr>
              <w:rPr>
                <w:rFonts w:ascii="Arial" w:hAnsi="Arial" w:cs="Arial"/>
                <w:bCs/>
                <w:sz w:val="20"/>
                <w:szCs w:val="20"/>
                <w:lang w:val="en-GB"/>
              </w:rPr>
            </w:pPr>
            <w:r w:rsidRPr="008D2CF9">
              <w:rPr>
                <w:rFonts w:ascii="Arial" w:hAnsi="Arial" w:cs="Arial"/>
                <w:b/>
                <w:sz w:val="20"/>
                <w:szCs w:val="20"/>
              </w:rPr>
              <w:t>Proof structure.</w:t>
            </w:r>
            <w:r w:rsidRPr="008D2CF9">
              <w:rPr>
                <w:rFonts w:ascii="Arial" w:hAnsi="Arial" w:cs="Arial"/>
                <w:bCs/>
                <w:sz w:val="20"/>
                <w:szCs w:val="20"/>
              </w:rPr>
              <w:t xml:space="preserve"> The paper currently consists primarily of formulas and examples. Adding intermediate lemmas, derivations, and explanatory remarks would improve mathematical readability and make the results easier to verify</w:t>
            </w:r>
          </w:p>
        </w:tc>
        <w:tc>
          <w:tcPr>
            <w:tcW w:w="1667" w:type="pct"/>
          </w:tcPr>
          <w:p w14:paraId="638AAB64" w14:textId="77777777" w:rsidR="001614DB" w:rsidRPr="008D2CF9" w:rsidRDefault="001614DB">
            <w:pPr>
              <w:keepNext/>
              <w:outlineLvl w:val="1"/>
              <w:rPr>
                <w:rFonts w:ascii="Arial" w:eastAsia="MS Mincho" w:hAnsi="Arial" w:cs="Arial"/>
                <w:bCs/>
                <w:sz w:val="20"/>
                <w:szCs w:val="20"/>
                <w:lang w:val="en-GB"/>
              </w:rPr>
            </w:pPr>
          </w:p>
        </w:tc>
      </w:tr>
      <w:tr w:rsidR="001614DB" w:rsidRPr="008D2CF9" w14:paraId="6605751A" w14:textId="77777777">
        <w:trPr>
          <w:trHeight w:val="20"/>
          <w:jc w:val="center"/>
        </w:trPr>
        <w:tc>
          <w:tcPr>
            <w:tcW w:w="1666" w:type="pct"/>
            <w:noWrap/>
          </w:tcPr>
          <w:p w14:paraId="33EDBA77" w14:textId="77777777" w:rsidR="001614DB" w:rsidRPr="008D2CF9" w:rsidRDefault="00935F97">
            <w:pPr>
              <w:rPr>
                <w:rFonts w:ascii="Arial" w:hAnsi="Arial" w:cs="Arial"/>
                <w:b/>
                <w:bCs/>
                <w:sz w:val="20"/>
                <w:szCs w:val="20"/>
                <w:lang w:val="en-GB"/>
              </w:rPr>
            </w:pPr>
            <w:r w:rsidRPr="008D2CF9">
              <w:rPr>
                <w:rFonts w:ascii="Arial" w:hAnsi="Arial" w:cs="Arial"/>
                <w:b/>
                <w:bCs/>
                <w:sz w:val="20"/>
                <w:szCs w:val="20"/>
                <w:lang w:val="en-GB"/>
              </w:rPr>
              <w:t xml:space="preserve">Are the references sufficient and recent? </w:t>
            </w:r>
          </w:p>
          <w:p w14:paraId="42173A53" w14:textId="77777777" w:rsidR="001614DB" w:rsidRPr="008D2CF9" w:rsidRDefault="00935F97">
            <w:pPr>
              <w:rPr>
                <w:rFonts w:ascii="Arial" w:hAnsi="Arial" w:cs="Arial"/>
                <w:bCs/>
                <w:sz w:val="20"/>
                <w:szCs w:val="20"/>
                <w:lang w:val="en-GB"/>
              </w:rPr>
            </w:pPr>
            <w:r w:rsidRPr="008D2CF9">
              <w:rPr>
                <w:rFonts w:ascii="Arial" w:hAnsi="Arial" w:cs="Arial"/>
                <w:bCs/>
                <w:sz w:val="20"/>
                <w:szCs w:val="20"/>
                <w:lang w:val="en-GB"/>
              </w:rPr>
              <w:t>(YES or NO)</w:t>
            </w:r>
          </w:p>
          <w:p w14:paraId="10256CDA" w14:textId="77777777" w:rsidR="001614DB" w:rsidRPr="008D2CF9" w:rsidRDefault="001614DB">
            <w:pPr>
              <w:rPr>
                <w:rFonts w:ascii="Arial" w:hAnsi="Arial" w:cs="Arial"/>
                <w:bCs/>
                <w:sz w:val="20"/>
                <w:szCs w:val="20"/>
                <w:lang w:val="en-GB"/>
              </w:rPr>
            </w:pPr>
          </w:p>
          <w:p w14:paraId="06CDB3DA" w14:textId="77777777" w:rsidR="001614DB" w:rsidRPr="008D2CF9" w:rsidRDefault="00935F97">
            <w:pPr>
              <w:rPr>
                <w:rFonts w:ascii="Arial" w:hAnsi="Arial" w:cs="Arial"/>
                <w:bCs/>
                <w:sz w:val="20"/>
                <w:szCs w:val="20"/>
                <w:lang w:val="en-GB"/>
              </w:rPr>
            </w:pPr>
            <w:r w:rsidRPr="008D2CF9">
              <w:rPr>
                <w:rFonts w:ascii="Arial" w:hAnsi="Arial" w:cs="Arial"/>
                <w:bCs/>
                <w:sz w:val="20"/>
                <w:szCs w:val="20"/>
                <w:lang w:val="en-GB"/>
              </w:rPr>
              <w:t>If your answer is NO, please provide clear suggestion for improvement.</w:t>
            </w:r>
          </w:p>
          <w:p w14:paraId="1C795EB5" w14:textId="77777777" w:rsidR="001614DB" w:rsidRPr="008D2CF9" w:rsidRDefault="001614DB">
            <w:pPr>
              <w:rPr>
                <w:rFonts w:ascii="Arial" w:hAnsi="Arial" w:cs="Arial"/>
                <w:b/>
                <w:bCs/>
                <w:sz w:val="20"/>
                <w:szCs w:val="20"/>
                <w:lang w:val="en-GB"/>
              </w:rPr>
            </w:pPr>
          </w:p>
        </w:tc>
        <w:tc>
          <w:tcPr>
            <w:tcW w:w="1667" w:type="pct"/>
          </w:tcPr>
          <w:p w14:paraId="7732F52E" w14:textId="77777777" w:rsidR="001614DB" w:rsidRPr="008D2CF9" w:rsidRDefault="00C839B0">
            <w:pPr>
              <w:contextualSpacing/>
              <w:rPr>
                <w:rFonts w:ascii="Arial" w:hAnsi="Arial" w:cs="Arial"/>
                <w:bCs/>
                <w:sz w:val="20"/>
                <w:szCs w:val="20"/>
                <w:lang w:val="en-GB"/>
              </w:rPr>
            </w:pPr>
            <w:r w:rsidRPr="008D2CF9">
              <w:rPr>
                <w:rFonts w:ascii="Arial" w:hAnsi="Arial" w:cs="Arial"/>
                <w:bCs/>
                <w:sz w:val="20"/>
                <w:szCs w:val="20"/>
                <w:lang w:val="en-GB"/>
              </w:rPr>
              <w:t>no</w:t>
            </w:r>
          </w:p>
        </w:tc>
        <w:tc>
          <w:tcPr>
            <w:tcW w:w="1667" w:type="pct"/>
          </w:tcPr>
          <w:p w14:paraId="78F4E516" w14:textId="77777777" w:rsidR="001614DB" w:rsidRPr="008D2CF9" w:rsidRDefault="001614DB">
            <w:pPr>
              <w:keepNext/>
              <w:outlineLvl w:val="1"/>
              <w:rPr>
                <w:rFonts w:ascii="Arial" w:eastAsia="MS Mincho" w:hAnsi="Arial" w:cs="Arial"/>
                <w:bCs/>
                <w:sz w:val="20"/>
                <w:szCs w:val="20"/>
                <w:lang w:val="en-GB"/>
              </w:rPr>
            </w:pPr>
          </w:p>
        </w:tc>
      </w:tr>
      <w:tr w:rsidR="001614DB" w:rsidRPr="008D2CF9" w14:paraId="622DF170" w14:textId="77777777">
        <w:trPr>
          <w:trHeight w:val="20"/>
          <w:jc w:val="center"/>
        </w:trPr>
        <w:tc>
          <w:tcPr>
            <w:tcW w:w="1666" w:type="pct"/>
            <w:noWrap/>
          </w:tcPr>
          <w:p w14:paraId="7A6A46E0" w14:textId="77777777" w:rsidR="001614DB" w:rsidRPr="008D2CF9" w:rsidRDefault="00935F97">
            <w:pPr>
              <w:rPr>
                <w:rFonts w:ascii="Arial" w:hAnsi="Arial" w:cs="Arial"/>
                <w:b/>
                <w:bCs/>
                <w:sz w:val="20"/>
                <w:szCs w:val="20"/>
                <w:lang w:val="en-GB"/>
              </w:rPr>
            </w:pPr>
            <w:r w:rsidRPr="008D2CF9">
              <w:rPr>
                <w:rFonts w:ascii="Arial" w:hAnsi="Arial" w:cs="Arial"/>
                <w:b/>
                <w:bCs/>
                <w:sz w:val="20"/>
                <w:szCs w:val="20"/>
                <w:lang w:val="en-GB"/>
              </w:rPr>
              <w:t>Are there ethical issues in this manuscript?</w:t>
            </w:r>
          </w:p>
          <w:p w14:paraId="5A2DF6CF" w14:textId="77777777" w:rsidR="001614DB" w:rsidRPr="008D2CF9" w:rsidRDefault="00935F97">
            <w:pPr>
              <w:rPr>
                <w:rFonts w:ascii="Arial" w:hAnsi="Arial" w:cs="Arial"/>
                <w:bCs/>
                <w:sz w:val="20"/>
                <w:szCs w:val="20"/>
                <w:lang w:val="en-GB"/>
              </w:rPr>
            </w:pPr>
            <w:r w:rsidRPr="008D2CF9">
              <w:rPr>
                <w:rFonts w:ascii="Arial" w:hAnsi="Arial" w:cs="Arial"/>
                <w:bCs/>
                <w:sz w:val="20"/>
                <w:szCs w:val="20"/>
                <w:lang w:val="en-GB"/>
              </w:rPr>
              <w:t>(YES or NO)</w:t>
            </w:r>
          </w:p>
          <w:p w14:paraId="306251B8" w14:textId="77777777" w:rsidR="001614DB" w:rsidRPr="008D2CF9" w:rsidRDefault="001614DB">
            <w:pPr>
              <w:rPr>
                <w:rFonts w:ascii="Arial" w:hAnsi="Arial" w:cs="Arial"/>
                <w:bCs/>
                <w:sz w:val="20"/>
                <w:szCs w:val="20"/>
                <w:lang w:val="en-GB"/>
              </w:rPr>
            </w:pPr>
          </w:p>
          <w:p w14:paraId="46E5D69C" w14:textId="77777777" w:rsidR="001614DB" w:rsidRPr="008D2CF9" w:rsidRDefault="00935F97">
            <w:pPr>
              <w:rPr>
                <w:rFonts w:ascii="Arial" w:hAnsi="Arial" w:cs="Arial"/>
                <w:bCs/>
                <w:sz w:val="20"/>
                <w:szCs w:val="20"/>
                <w:lang w:val="en-GB"/>
              </w:rPr>
            </w:pPr>
            <w:r w:rsidRPr="008D2CF9">
              <w:rPr>
                <w:rFonts w:ascii="Arial" w:hAnsi="Arial" w:cs="Arial"/>
                <w:bCs/>
                <w:sz w:val="20"/>
                <w:szCs w:val="20"/>
                <w:lang w:val="en-GB"/>
              </w:rPr>
              <w:t>(If yes, kindly please write down the ethical issues here in details)</w:t>
            </w:r>
          </w:p>
          <w:p w14:paraId="7A67058C" w14:textId="77777777" w:rsidR="001614DB" w:rsidRPr="008D2CF9" w:rsidRDefault="001614DB">
            <w:pPr>
              <w:rPr>
                <w:rFonts w:ascii="Arial" w:hAnsi="Arial" w:cs="Arial"/>
                <w:bCs/>
                <w:sz w:val="20"/>
                <w:szCs w:val="20"/>
                <w:lang w:val="en-GB"/>
              </w:rPr>
            </w:pPr>
          </w:p>
        </w:tc>
        <w:tc>
          <w:tcPr>
            <w:tcW w:w="1667" w:type="pct"/>
          </w:tcPr>
          <w:p w14:paraId="5D4CB4C2" w14:textId="77777777" w:rsidR="001614DB" w:rsidRPr="008D2CF9" w:rsidRDefault="00C839B0">
            <w:pPr>
              <w:contextualSpacing/>
              <w:rPr>
                <w:rFonts w:ascii="Arial" w:hAnsi="Arial" w:cs="Arial"/>
                <w:bCs/>
                <w:sz w:val="20"/>
                <w:szCs w:val="20"/>
                <w:lang w:val="en-GB"/>
              </w:rPr>
            </w:pPr>
            <w:r w:rsidRPr="008D2CF9">
              <w:rPr>
                <w:rFonts w:ascii="Arial" w:hAnsi="Arial" w:cs="Arial"/>
                <w:bCs/>
                <w:sz w:val="20"/>
                <w:szCs w:val="20"/>
                <w:lang w:val="en-GB"/>
              </w:rPr>
              <w:t>yes</w:t>
            </w:r>
          </w:p>
        </w:tc>
        <w:tc>
          <w:tcPr>
            <w:tcW w:w="1667" w:type="pct"/>
          </w:tcPr>
          <w:p w14:paraId="62BF5BB4" w14:textId="77777777" w:rsidR="001614DB" w:rsidRPr="008D2CF9" w:rsidRDefault="001614DB">
            <w:pPr>
              <w:keepNext/>
              <w:outlineLvl w:val="1"/>
              <w:rPr>
                <w:rFonts w:ascii="Arial" w:eastAsia="MS Mincho" w:hAnsi="Arial" w:cs="Arial"/>
                <w:bCs/>
                <w:sz w:val="20"/>
                <w:szCs w:val="20"/>
                <w:lang w:val="en-GB"/>
              </w:rPr>
            </w:pPr>
          </w:p>
        </w:tc>
      </w:tr>
    </w:tbl>
    <w:p w14:paraId="179448DB" w14:textId="77777777" w:rsidR="001614DB" w:rsidRPr="008D2CF9" w:rsidRDefault="001614DB">
      <w:pPr>
        <w:keepNext/>
        <w:outlineLvl w:val="1"/>
        <w:rPr>
          <w:rFonts w:ascii="Arial" w:eastAsia="MS Mincho" w:hAnsi="Arial" w:cs="Arial"/>
          <w:b/>
          <w:bCs/>
          <w:sz w:val="20"/>
          <w:szCs w:val="20"/>
          <w:highlight w:val="yellow"/>
          <w:lang w:val="en-GB"/>
        </w:rPr>
      </w:pPr>
    </w:p>
    <w:p w14:paraId="70D5F86D" w14:textId="77777777" w:rsidR="008D2CF9" w:rsidRPr="008D2CF9" w:rsidRDefault="008D2CF9" w:rsidP="008D2CF9">
      <w:pPr>
        <w:pStyle w:val="Affiliation"/>
        <w:spacing w:after="0" w:line="240" w:lineRule="auto"/>
        <w:jc w:val="left"/>
        <w:rPr>
          <w:rFonts w:ascii="Arial" w:hAnsi="Arial" w:cs="Arial"/>
          <w:b/>
        </w:rPr>
      </w:pPr>
    </w:p>
    <w:p w14:paraId="5BA863D5" w14:textId="77777777" w:rsidR="008D2CF9" w:rsidRPr="008D2CF9" w:rsidRDefault="008D2CF9" w:rsidP="008D2CF9">
      <w:pPr>
        <w:pStyle w:val="Affiliation"/>
        <w:spacing w:after="0" w:line="240" w:lineRule="auto"/>
        <w:jc w:val="left"/>
        <w:rPr>
          <w:rFonts w:ascii="Arial" w:hAnsi="Arial" w:cs="Arial"/>
          <w:b/>
          <w:u w:val="single"/>
        </w:rPr>
      </w:pPr>
      <w:r w:rsidRPr="008D2CF9">
        <w:rPr>
          <w:rFonts w:ascii="Arial" w:hAnsi="Arial" w:cs="Arial"/>
          <w:b/>
          <w:u w:val="single"/>
        </w:rPr>
        <w:t>Reviewer details:</w:t>
      </w:r>
    </w:p>
    <w:p w14:paraId="7AEDEB5C" w14:textId="77777777" w:rsidR="008D2CF9" w:rsidRPr="008D2CF9" w:rsidRDefault="008D2CF9">
      <w:pPr>
        <w:keepNext/>
        <w:outlineLvl w:val="1"/>
        <w:rPr>
          <w:rFonts w:ascii="Arial" w:eastAsia="MS Mincho" w:hAnsi="Arial" w:cs="Arial"/>
          <w:b/>
          <w:bCs/>
          <w:sz w:val="20"/>
          <w:szCs w:val="20"/>
          <w:highlight w:val="yellow"/>
          <w:lang w:val="en-GB"/>
        </w:rPr>
      </w:pPr>
    </w:p>
    <w:p w14:paraId="60BD6A4A" w14:textId="5234BD42" w:rsidR="008D2CF9" w:rsidRPr="008D2CF9" w:rsidRDefault="008D2CF9" w:rsidP="008D2CF9">
      <w:pPr>
        <w:keepNext/>
        <w:outlineLvl w:val="1"/>
        <w:rPr>
          <w:rFonts w:ascii="Arial" w:eastAsia="MS Mincho" w:hAnsi="Arial" w:cs="Arial"/>
          <w:b/>
          <w:bCs/>
          <w:sz w:val="20"/>
          <w:szCs w:val="20"/>
          <w:highlight w:val="yellow"/>
          <w:lang w:val="en-GB"/>
        </w:rPr>
      </w:pPr>
      <w:r w:rsidRPr="008D2CF9">
        <w:rPr>
          <w:rFonts w:ascii="Arial" w:eastAsia="MS Mincho" w:hAnsi="Arial" w:cs="Arial"/>
          <w:b/>
          <w:bCs/>
          <w:sz w:val="20"/>
          <w:szCs w:val="20"/>
          <w:lang w:val="en-GB"/>
        </w:rPr>
        <w:t>P. Thirupathi Reddy</w:t>
      </w:r>
      <w:r w:rsidRPr="008D2CF9">
        <w:rPr>
          <w:rFonts w:ascii="Arial" w:eastAsia="MS Mincho" w:hAnsi="Arial" w:cs="Arial"/>
          <w:b/>
          <w:bCs/>
          <w:sz w:val="20"/>
          <w:szCs w:val="20"/>
          <w:lang w:val="en-GB"/>
        </w:rPr>
        <w:t xml:space="preserve">, </w:t>
      </w:r>
      <w:r w:rsidRPr="008D2CF9">
        <w:rPr>
          <w:rFonts w:ascii="Arial" w:eastAsia="MS Mincho" w:hAnsi="Arial" w:cs="Arial"/>
          <w:b/>
          <w:bCs/>
          <w:sz w:val="20"/>
          <w:szCs w:val="20"/>
          <w:lang w:val="en-GB"/>
        </w:rPr>
        <w:t>DRK Institute of Science &amp; Technology</w:t>
      </w:r>
      <w:r w:rsidRPr="008D2CF9">
        <w:rPr>
          <w:rFonts w:ascii="Arial" w:eastAsia="MS Mincho" w:hAnsi="Arial" w:cs="Arial"/>
          <w:b/>
          <w:bCs/>
          <w:sz w:val="20"/>
          <w:szCs w:val="20"/>
          <w:lang w:val="en-GB"/>
        </w:rPr>
        <w:t xml:space="preserve">, </w:t>
      </w:r>
      <w:r w:rsidRPr="008D2CF9">
        <w:rPr>
          <w:rFonts w:ascii="Arial" w:eastAsia="MS Mincho" w:hAnsi="Arial" w:cs="Arial"/>
          <w:b/>
          <w:bCs/>
          <w:sz w:val="20"/>
          <w:szCs w:val="20"/>
          <w:lang w:val="en-GB"/>
        </w:rPr>
        <w:t>India</w:t>
      </w:r>
    </w:p>
    <w:sectPr w:rsidR="008D2CF9" w:rsidRPr="008D2CF9">
      <w:headerReference w:type="default" r:id="rId8"/>
      <w:footerReference w:type="default" r:id="rId9"/>
      <w:pgSz w:w="16839" w:h="23814" w:code="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E9C791" w14:textId="77777777" w:rsidR="007B102F" w:rsidRDefault="007B102F">
      <w:r>
        <w:separator/>
      </w:r>
    </w:p>
  </w:endnote>
  <w:endnote w:type="continuationSeparator" w:id="0">
    <w:p w14:paraId="0C58AA25" w14:textId="77777777" w:rsidR="007B102F" w:rsidRDefault="007B10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MS Mincho">
    <w:panose1 w:val="02020609040205080304"/>
    <w:charset w:val="80"/>
    <w:family w:val="modern"/>
    <w:pitch w:val="fixed"/>
    <w:sig w:usb0="E00002FF" w:usb1="6AC7FDFB" w:usb2="08000012" w:usb3="00000000" w:csb0="0002009F" w:csb1="00000000"/>
  </w:font>
  <w:font w:name="Arial Unicode MS">
    <w:altName w:val="Yu Gothic"/>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2CFB72" w14:textId="77777777" w:rsidR="001614DB" w:rsidRDefault="001614DB">
    <w:pPr>
      <w:pStyle w:val="Footer"/>
      <w:jc w:val="right"/>
    </w:pPr>
  </w:p>
  <w:p w14:paraId="3EB6FCC3" w14:textId="77777777" w:rsidR="001614DB" w:rsidRDefault="00935F97">
    <w:pPr>
      <w:pStyle w:val="Footer"/>
      <w:jc w:val="right"/>
      <w:rPr>
        <w:b/>
        <w:sz w:val="20"/>
      </w:rPr>
    </w:pPr>
    <w:r>
      <w:rPr>
        <w:sz w:val="20"/>
      </w:rPr>
      <w:t xml:space="preserve">Page </w:t>
    </w:r>
    <w:r>
      <w:rPr>
        <w:b/>
        <w:sz w:val="20"/>
      </w:rPr>
      <w:fldChar w:fldCharType="begin"/>
    </w:r>
    <w:r>
      <w:rPr>
        <w:b/>
        <w:sz w:val="20"/>
      </w:rPr>
      <w:instrText xml:space="preserve"> PAGE </w:instrText>
    </w:r>
    <w:r>
      <w:rPr>
        <w:b/>
        <w:sz w:val="20"/>
      </w:rPr>
      <w:fldChar w:fldCharType="separate"/>
    </w:r>
    <w:r w:rsidR="00C839B0">
      <w:rPr>
        <w:b/>
        <w:noProof/>
        <w:sz w:val="20"/>
      </w:rPr>
      <w:t>3</w:t>
    </w:r>
    <w:r>
      <w:rPr>
        <w:b/>
        <w:sz w:val="20"/>
      </w:rPr>
      <w:fldChar w:fldCharType="end"/>
    </w:r>
    <w:r>
      <w:rPr>
        <w:sz w:val="20"/>
      </w:rPr>
      <w:t xml:space="preserve"> of </w:t>
    </w:r>
    <w:r>
      <w:rPr>
        <w:b/>
        <w:sz w:val="20"/>
      </w:rPr>
      <w:fldChar w:fldCharType="begin"/>
    </w:r>
    <w:r>
      <w:rPr>
        <w:b/>
        <w:sz w:val="20"/>
      </w:rPr>
      <w:instrText xml:space="preserve"> NUMPAGES  </w:instrText>
    </w:r>
    <w:r>
      <w:rPr>
        <w:b/>
        <w:sz w:val="20"/>
      </w:rPr>
      <w:fldChar w:fldCharType="separate"/>
    </w:r>
    <w:r w:rsidR="00C839B0">
      <w:rPr>
        <w:b/>
        <w:noProof/>
        <w:sz w:val="20"/>
      </w:rPr>
      <w:t>3</w:t>
    </w:r>
    <w:r>
      <w:rPr>
        <w:b/>
        <w:sz w:val="20"/>
      </w:rPr>
      <w:fldChar w:fldCharType="end"/>
    </w:r>
  </w:p>
  <w:p w14:paraId="0D0B8F19" w14:textId="77777777" w:rsidR="001614DB" w:rsidRDefault="00935F97">
    <w:pPr>
      <w:pStyle w:val="Footer"/>
      <w:jc w:val="right"/>
      <w:rPr>
        <w:b/>
        <w:sz w:val="20"/>
      </w:rPr>
    </w:pPr>
    <w:r>
      <w:rPr>
        <w:b/>
        <w:sz w:val="20"/>
      </w:rPr>
      <w:t>V240326</w:t>
    </w:r>
  </w:p>
  <w:p w14:paraId="0F7D65C9" w14:textId="77777777" w:rsidR="001614DB" w:rsidRDefault="001614DB">
    <w:pPr>
      <w:pStyle w:val="Footer"/>
      <w:jc w:val="right"/>
    </w:pPr>
  </w:p>
  <w:p w14:paraId="58B6903B" w14:textId="77777777" w:rsidR="001614DB" w:rsidRDefault="001614DB">
    <w:pPr>
      <w:pStyle w:val="Footer"/>
      <w:rPr>
        <w:sz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6AA147" w14:textId="77777777" w:rsidR="007B102F" w:rsidRDefault="007B102F">
      <w:r>
        <w:separator/>
      </w:r>
    </w:p>
  </w:footnote>
  <w:footnote w:type="continuationSeparator" w:id="0">
    <w:p w14:paraId="16F9D6C2" w14:textId="77777777" w:rsidR="007B102F" w:rsidRDefault="007B102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9ABAEA" w14:textId="77777777" w:rsidR="001614DB" w:rsidRDefault="001614DB">
    <w:pPr>
      <w:spacing w:before="100" w:beforeAutospacing="1" w:after="100" w:afterAutospacing="1"/>
      <w:jc w:val="center"/>
      <w:rPr>
        <w:b/>
        <w:bCs/>
        <w:color w:val="003399"/>
        <w:szCs w:val="20"/>
        <w:u w:val="single"/>
        <w:lang w:val="en-GB"/>
      </w:rPr>
    </w:pPr>
  </w:p>
  <w:p w14:paraId="1F018025" w14:textId="77777777" w:rsidR="001614DB" w:rsidRDefault="00935F97">
    <w:pPr>
      <w:spacing w:before="100" w:beforeAutospacing="1" w:after="100" w:afterAutospacing="1"/>
      <w:jc w:val="center"/>
      <w:rPr>
        <w:sz w:val="20"/>
      </w:rPr>
    </w:pPr>
    <w:r>
      <w:rPr>
        <w:bCs/>
        <w:color w:val="003399"/>
        <w:sz w:val="20"/>
        <w:highlight w:val="yellow"/>
        <w:lang w:val="en-GB"/>
      </w:rPr>
      <w:t>Review Form (Research)</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661790"/>
    <w:multiLevelType w:val="hybridMultilevel"/>
    <w:tmpl w:val="4CC6D28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5DB639D"/>
    <w:multiLevelType w:val="hybridMultilevel"/>
    <w:tmpl w:val="EB26A7C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825343E"/>
    <w:multiLevelType w:val="hybridMultilevel"/>
    <w:tmpl w:val="683AFF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68F2803"/>
    <w:multiLevelType w:val="hybridMultilevel"/>
    <w:tmpl w:val="8EA490AE"/>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4" w15:restartNumberingAfterBreak="0">
    <w:nsid w:val="1ABC64E6"/>
    <w:multiLevelType w:val="hybridMultilevel"/>
    <w:tmpl w:val="8354AF6A"/>
    <w:lvl w:ilvl="0" w:tplc="1BAACDE6">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D73003C"/>
    <w:multiLevelType w:val="hybridMultilevel"/>
    <w:tmpl w:val="3F40CC9A"/>
    <w:lvl w:ilvl="0" w:tplc="681218D6">
      <w:start w:val="1"/>
      <w:numFmt w:val="decimal"/>
      <w:lvlText w:val="%1."/>
      <w:lvlJc w:val="left"/>
      <w:pPr>
        <w:ind w:left="360" w:hanging="360"/>
      </w:pPr>
      <w:rPr>
        <w:rFonts w:ascii="Arial" w:hAnsi="Arial" w:cs="Aria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2D1B1E99"/>
    <w:multiLevelType w:val="hybridMultilevel"/>
    <w:tmpl w:val="8BBC53A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334520FD"/>
    <w:multiLevelType w:val="hybridMultilevel"/>
    <w:tmpl w:val="F056A8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4F00EC9"/>
    <w:multiLevelType w:val="hybridMultilevel"/>
    <w:tmpl w:val="423697E0"/>
    <w:lvl w:ilvl="0" w:tplc="072215BC">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9" w15:restartNumberingAfterBreak="0">
    <w:nsid w:val="3B83476B"/>
    <w:multiLevelType w:val="hybridMultilevel"/>
    <w:tmpl w:val="33C0B2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5BA3109"/>
    <w:multiLevelType w:val="hybridMultilevel"/>
    <w:tmpl w:val="7B9C939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58E05504"/>
    <w:multiLevelType w:val="hybridMultilevel"/>
    <w:tmpl w:val="694039D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2" w15:restartNumberingAfterBreak="0">
    <w:nsid w:val="635F7C6B"/>
    <w:multiLevelType w:val="hybridMultilevel"/>
    <w:tmpl w:val="AA9E1FF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16cid:durableId="527253406">
    <w:abstractNumId w:val="4"/>
  </w:num>
  <w:num w:numId="2" w16cid:durableId="1431200409">
    <w:abstractNumId w:val="8"/>
  </w:num>
  <w:num w:numId="3" w16cid:durableId="1987003887">
    <w:abstractNumId w:val="7"/>
  </w:num>
  <w:num w:numId="4" w16cid:durableId="264197430">
    <w:abstractNumId w:val="9"/>
  </w:num>
  <w:num w:numId="5" w16cid:durableId="513957245">
    <w:abstractNumId w:val="6"/>
  </w:num>
  <w:num w:numId="6" w16cid:durableId="656111915">
    <w:abstractNumId w:val="0"/>
  </w:num>
  <w:num w:numId="7" w16cid:durableId="1989088809">
    <w:abstractNumId w:val="3"/>
  </w:num>
  <w:num w:numId="8" w16cid:durableId="327845">
    <w:abstractNumId w:val="12"/>
  </w:num>
  <w:num w:numId="9" w16cid:durableId="1296912246">
    <w:abstractNumId w:val="11"/>
  </w:num>
  <w:num w:numId="10" w16cid:durableId="87896766">
    <w:abstractNumId w:val="2"/>
  </w:num>
  <w:num w:numId="11" w16cid:durableId="260799866">
    <w:abstractNumId w:val="1"/>
  </w:num>
  <w:num w:numId="12" w16cid:durableId="1852210945">
    <w:abstractNumId w:val="5"/>
  </w:num>
  <w:num w:numId="13" w16cid:durableId="75944498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fr-FR" w:vendorID="64" w:dllVersion="6" w:nlCheck="1" w:checkStyle="0"/>
  <w:activeWritingStyle w:appName="MSWord" w:lang="en-GB" w:vendorID="64" w:dllVersion="6" w:nlCheck="1" w:checkStyle="1"/>
  <w:activeWritingStyle w:appName="MSWord" w:lang="en-US" w:vendorID="64" w:dllVersion="6" w:nlCheck="1" w:checkStyle="1"/>
  <w:activeWritingStyle w:appName="MSWord" w:lang="en-GB" w:vendorID="64" w:dllVersion="4096" w:nlCheck="1" w:checkStyle="0"/>
  <w:activeWritingStyle w:appName="MSWord" w:lang="en-US" w:vendorID="64" w:dllVersion="4096" w:nlCheck="1" w:checkStyle="0"/>
  <w:activeWritingStyle w:appName="MSWord" w:lang="fr-FR" w:vendorID="64" w:dllVersion="4096" w:nlCheck="1" w:checkStyle="0"/>
  <w:activeWritingStyle w:appName="MSWord" w:lang="en-IN" w:vendorID="64" w:dllVersion="4096" w:nlCheck="1" w:checkStyle="0"/>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en-IN" w:vendorID="64" w:dllVersion="0" w:nlCheck="1" w:checkStyle="0"/>
  <w:activeWritingStyle w:appName="MSWord" w:lang="en-IN" w:vendorID="64" w:dllVersion="6" w:nlCheck="1" w:checkStyle="1"/>
  <w:proofState w:spelling="clean" w:grammar="clean"/>
  <w:defaultTabStop w:val="720"/>
  <w:hyphenationZone w:val="425"/>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614DB"/>
    <w:rsid w:val="001614DB"/>
    <w:rsid w:val="00312FDD"/>
    <w:rsid w:val="005A7669"/>
    <w:rsid w:val="005D7764"/>
    <w:rsid w:val="00764DAA"/>
    <w:rsid w:val="007B102F"/>
    <w:rsid w:val="008D2CF9"/>
    <w:rsid w:val="008E3992"/>
    <w:rsid w:val="00935F97"/>
    <w:rsid w:val="0099549D"/>
    <w:rsid w:val="00A209DE"/>
    <w:rsid w:val="00C50403"/>
    <w:rsid w:val="00C839B0"/>
    <w:rsid w:val="00CB4B55"/>
    <w:rsid w:val="00D24975"/>
    <w:rsid w:val="00F01E38"/>
    <w:rsid w:val="00F22488"/>
    <w:rsid w:val="00F56E5F"/>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A6FA6FA"/>
  <w15:docId w15:val="{83352085-E571-4D5C-8464-66A0BBD645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sz w:val="24"/>
      <w:szCs w:val="24"/>
    </w:rPr>
  </w:style>
  <w:style w:type="paragraph" w:styleId="Heading2">
    <w:name w:val="heading 2"/>
    <w:basedOn w:val="Normal"/>
    <w:next w:val="Normal"/>
    <w:link w:val="Heading2Char"/>
    <w:qFormat/>
    <w:pPr>
      <w:keepNext/>
      <w:jc w:val="both"/>
      <w:outlineLvl w:val="1"/>
    </w:pPr>
    <w:rPr>
      <w:rFonts w:ascii="Helvetica" w:eastAsia="MS Mincho" w:hAnsi="Helvetica"/>
      <w:b/>
      <w:bCs/>
      <w:sz w:val="20"/>
      <w:szCs w:val="20"/>
      <w:lang w:val="fr-FR"/>
    </w:rPr>
  </w:style>
  <w:style w:type="paragraph" w:styleId="Heading4">
    <w:name w:val="heading 4"/>
    <w:basedOn w:val="Normal"/>
    <w:link w:val="Heading4Char"/>
    <w:qFormat/>
    <w:pPr>
      <w:spacing w:before="100" w:beforeAutospacing="1" w:after="100" w:afterAutospacing="1"/>
      <w:outlineLvl w:val="3"/>
    </w:pPr>
    <w:rPr>
      <w:rFonts w:ascii="Arial Unicode MS" w:eastAsia="Arial Unicode MS" w:hAnsi="Arial Unicode MS"/>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Helvetica" w:eastAsia="MS Mincho" w:hAnsi="Helvetica" w:cs="Helvetica"/>
      <w:b/>
      <w:bCs/>
      <w:sz w:val="20"/>
      <w:szCs w:val="20"/>
      <w:lang w:val="fr-FR"/>
    </w:rPr>
  </w:style>
  <w:style w:type="character" w:customStyle="1" w:styleId="Heading4Char">
    <w:name w:val="Heading 4 Char"/>
    <w:link w:val="Heading4"/>
    <w:rPr>
      <w:rFonts w:ascii="Arial Unicode MS" w:eastAsia="Arial Unicode MS" w:hAnsi="Arial Unicode MS" w:cs="Arial Unicode MS"/>
      <w:b/>
      <w:bCs/>
      <w:sz w:val="24"/>
      <w:szCs w:val="24"/>
      <w:lang w:val="en-US"/>
    </w:rPr>
  </w:style>
  <w:style w:type="paragraph" w:styleId="NormalWeb">
    <w:name w:val="Normal (Web)"/>
    <w:basedOn w:val="Normal"/>
    <w:pPr>
      <w:spacing w:before="100" w:beforeAutospacing="1" w:after="100" w:afterAutospacing="1"/>
    </w:pPr>
    <w:rPr>
      <w:rFonts w:ascii="Arial Unicode MS" w:eastAsia="Arial Unicode MS" w:hAnsi="Arial Unicode MS" w:cs="Arial Unicode MS"/>
    </w:rPr>
  </w:style>
  <w:style w:type="paragraph" w:styleId="BodyText">
    <w:name w:val="Body Text"/>
    <w:basedOn w:val="Normal"/>
    <w:link w:val="BodyTextChar"/>
    <w:pPr>
      <w:jc w:val="both"/>
    </w:pPr>
    <w:rPr>
      <w:rFonts w:ascii="Helvetica" w:eastAsia="MS Mincho" w:hAnsi="Helvetica"/>
      <w:lang w:val="fr-FR"/>
    </w:rPr>
  </w:style>
  <w:style w:type="character" w:customStyle="1" w:styleId="BodyTextChar">
    <w:name w:val="Body Text Char"/>
    <w:link w:val="BodyText"/>
    <w:rPr>
      <w:rFonts w:ascii="Helvetica" w:eastAsia="MS Mincho" w:hAnsi="Helvetica" w:cs="Helvetica"/>
      <w:sz w:val="24"/>
      <w:szCs w:val="24"/>
      <w:lang w:val="fr-FR"/>
    </w:rPr>
  </w:style>
  <w:style w:type="paragraph" w:styleId="Header">
    <w:name w:val="header"/>
    <w:basedOn w:val="Normal"/>
    <w:link w:val="HeaderChar"/>
    <w:uiPriority w:val="99"/>
    <w:pPr>
      <w:tabs>
        <w:tab w:val="center" w:pos="4680"/>
        <w:tab w:val="right" w:pos="9360"/>
      </w:tabs>
    </w:pPr>
  </w:style>
  <w:style w:type="character" w:customStyle="1" w:styleId="HeaderChar">
    <w:name w:val="Header Char"/>
    <w:link w:val="Header"/>
    <w:uiPriority w:val="99"/>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pPr>
      <w:tabs>
        <w:tab w:val="center" w:pos="4513"/>
        <w:tab w:val="right" w:pos="9026"/>
      </w:tabs>
    </w:pPr>
  </w:style>
  <w:style w:type="character" w:customStyle="1" w:styleId="FooterChar">
    <w:name w:val="Footer Char"/>
    <w:link w:val="Footer"/>
    <w:uiPriority w:val="99"/>
    <w:rPr>
      <w:rFonts w:ascii="Times New Roman" w:eastAsia="Times New Roman" w:hAnsi="Times New Roman" w:cs="Times New Roman"/>
      <w:sz w:val="24"/>
      <w:szCs w:val="24"/>
      <w:lang w:val="en-US"/>
    </w:rPr>
  </w:style>
  <w:style w:type="character" w:styleId="Hyperlink">
    <w:name w:val="Hyperlink"/>
    <w:uiPriority w:val="99"/>
    <w:unhideWhenUsed/>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Pr>
      <w:sz w:val="22"/>
      <w:szCs w:val="22"/>
    </w:rPr>
  </w:style>
  <w:style w:type="character" w:styleId="FollowedHyperlink">
    <w:name w:val="FollowedHyperlink"/>
    <w:uiPriority w:val="99"/>
    <w:semiHidden/>
    <w:unhideWhenUsed/>
    <w:rPr>
      <w:color w:val="800080"/>
      <w:u w:val="single"/>
    </w:rPr>
  </w:style>
  <w:style w:type="table" w:styleId="TableGrid">
    <w:name w:val="Table Grid"/>
    <w:basedOn w:val="TableNormal"/>
    <w:uiPriority w:val="59"/>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NichtaufgelsteErwhnung">
    <w:name w:val="Nicht aufgelöste Erwähnung"/>
    <w:uiPriority w:val="99"/>
    <w:semiHidden/>
    <w:unhideWhenUsed/>
    <w:rPr>
      <w:color w:val="605E5C"/>
      <w:shd w:val="clear" w:color="auto" w:fill="E1DFDD"/>
    </w:rPr>
  </w:style>
  <w:style w:type="character" w:customStyle="1" w:styleId="UnresolvedMention1">
    <w:name w:val="Unresolved Mention1"/>
    <w:uiPriority w:val="99"/>
    <w:semiHidden/>
    <w:unhideWhenUsed/>
    <w:rPr>
      <w:color w:val="605E5C"/>
      <w:shd w:val="clear" w:color="auto" w:fill="E1DFDD"/>
    </w:rPr>
  </w:style>
  <w:style w:type="character" w:styleId="UnresolvedMention">
    <w:name w:val="Unresolved Mention"/>
    <w:basedOn w:val="DefaultParagraphFont"/>
    <w:uiPriority w:val="99"/>
    <w:semiHidden/>
    <w:unhideWhenUsed/>
    <w:rsid w:val="00F22488"/>
    <w:rPr>
      <w:color w:val="605E5C"/>
      <w:shd w:val="clear" w:color="auto" w:fill="E1DFDD"/>
    </w:rPr>
  </w:style>
  <w:style w:type="paragraph" w:customStyle="1" w:styleId="Affiliation">
    <w:name w:val="Affiliation"/>
    <w:basedOn w:val="Normal"/>
    <w:rsid w:val="008D2CF9"/>
    <w:pPr>
      <w:spacing w:after="240" w:line="240" w:lineRule="exact"/>
      <w:jc w:val="right"/>
    </w:pPr>
    <w:rPr>
      <w:rFonts w:ascii="Helvetica" w:hAnsi="Helvetica"/>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5802185">
      <w:bodyDiv w:val="1"/>
      <w:marLeft w:val="0"/>
      <w:marRight w:val="0"/>
      <w:marTop w:val="0"/>
      <w:marBottom w:val="0"/>
      <w:divBdr>
        <w:top w:val="none" w:sz="0" w:space="0" w:color="auto"/>
        <w:left w:val="none" w:sz="0" w:space="0" w:color="auto"/>
        <w:bottom w:val="none" w:sz="0" w:space="0" w:color="auto"/>
        <w:right w:val="none" w:sz="0" w:space="0" w:color="auto"/>
      </w:divBdr>
    </w:div>
    <w:div w:id="354312423">
      <w:bodyDiv w:val="1"/>
      <w:marLeft w:val="0"/>
      <w:marRight w:val="0"/>
      <w:marTop w:val="0"/>
      <w:marBottom w:val="0"/>
      <w:divBdr>
        <w:top w:val="none" w:sz="0" w:space="0" w:color="auto"/>
        <w:left w:val="none" w:sz="0" w:space="0" w:color="auto"/>
        <w:bottom w:val="none" w:sz="0" w:space="0" w:color="auto"/>
        <w:right w:val="none" w:sz="0" w:space="0" w:color="auto"/>
      </w:divBdr>
    </w:div>
    <w:div w:id="379672658">
      <w:bodyDiv w:val="1"/>
      <w:marLeft w:val="0"/>
      <w:marRight w:val="0"/>
      <w:marTop w:val="0"/>
      <w:marBottom w:val="0"/>
      <w:divBdr>
        <w:top w:val="none" w:sz="0" w:space="0" w:color="auto"/>
        <w:left w:val="none" w:sz="0" w:space="0" w:color="auto"/>
        <w:bottom w:val="none" w:sz="0" w:space="0" w:color="auto"/>
        <w:right w:val="none" w:sz="0" w:space="0" w:color="auto"/>
      </w:divBdr>
    </w:div>
    <w:div w:id="466557915">
      <w:bodyDiv w:val="1"/>
      <w:marLeft w:val="0"/>
      <w:marRight w:val="0"/>
      <w:marTop w:val="0"/>
      <w:marBottom w:val="0"/>
      <w:divBdr>
        <w:top w:val="none" w:sz="0" w:space="0" w:color="auto"/>
        <w:left w:val="none" w:sz="0" w:space="0" w:color="auto"/>
        <w:bottom w:val="none" w:sz="0" w:space="0" w:color="auto"/>
        <w:right w:val="none" w:sz="0" w:space="0" w:color="auto"/>
      </w:divBdr>
    </w:div>
    <w:div w:id="493373556">
      <w:bodyDiv w:val="1"/>
      <w:marLeft w:val="0"/>
      <w:marRight w:val="0"/>
      <w:marTop w:val="0"/>
      <w:marBottom w:val="0"/>
      <w:divBdr>
        <w:top w:val="none" w:sz="0" w:space="0" w:color="auto"/>
        <w:left w:val="none" w:sz="0" w:space="0" w:color="auto"/>
        <w:bottom w:val="none" w:sz="0" w:space="0" w:color="auto"/>
        <w:right w:val="none" w:sz="0" w:space="0" w:color="auto"/>
      </w:divBdr>
    </w:div>
    <w:div w:id="502353520">
      <w:bodyDiv w:val="1"/>
      <w:marLeft w:val="0"/>
      <w:marRight w:val="0"/>
      <w:marTop w:val="0"/>
      <w:marBottom w:val="0"/>
      <w:divBdr>
        <w:top w:val="none" w:sz="0" w:space="0" w:color="auto"/>
        <w:left w:val="none" w:sz="0" w:space="0" w:color="auto"/>
        <w:bottom w:val="none" w:sz="0" w:space="0" w:color="auto"/>
        <w:right w:val="none" w:sz="0" w:space="0" w:color="auto"/>
      </w:divBdr>
    </w:div>
    <w:div w:id="526911825">
      <w:bodyDiv w:val="1"/>
      <w:marLeft w:val="0"/>
      <w:marRight w:val="0"/>
      <w:marTop w:val="0"/>
      <w:marBottom w:val="0"/>
      <w:divBdr>
        <w:top w:val="none" w:sz="0" w:space="0" w:color="auto"/>
        <w:left w:val="none" w:sz="0" w:space="0" w:color="auto"/>
        <w:bottom w:val="none" w:sz="0" w:space="0" w:color="auto"/>
        <w:right w:val="none" w:sz="0" w:space="0" w:color="auto"/>
      </w:divBdr>
    </w:div>
    <w:div w:id="829253799">
      <w:bodyDiv w:val="1"/>
      <w:marLeft w:val="0"/>
      <w:marRight w:val="0"/>
      <w:marTop w:val="0"/>
      <w:marBottom w:val="0"/>
      <w:divBdr>
        <w:top w:val="none" w:sz="0" w:space="0" w:color="auto"/>
        <w:left w:val="none" w:sz="0" w:space="0" w:color="auto"/>
        <w:bottom w:val="none" w:sz="0" w:space="0" w:color="auto"/>
        <w:right w:val="none" w:sz="0" w:space="0" w:color="auto"/>
      </w:divBdr>
    </w:div>
    <w:div w:id="945235519">
      <w:bodyDiv w:val="1"/>
      <w:marLeft w:val="0"/>
      <w:marRight w:val="0"/>
      <w:marTop w:val="0"/>
      <w:marBottom w:val="0"/>
      <w:divBdr>
        <w:top w:val="none" w:sz="0" w:space="0" w:color="auto"/>
        <w:left w:val="none" w:sz="0" w:space="0" w:color="auto"/>
        <w:bottom w:val="none" w:sz="0" w:space="0" w:color="auto"/>
        <w:right w:val="none" w:sz="0" w:space="0" w:color="auto"/>
      </w:divBdr>
    </w:div>
    <w:div w:id="946279676">
      <w:bodyDiv w:val="1"/>
      <w:marLeft w:val="0"/>
      <w:marRight w:val="0"/>
      <w:marTop w:val="0"/>
      <w:marBottom w:val="0"/>
      <w:divBdr>
        <w:top w:val="none" w:sz="0" w:space="0" w:color="auto"/>
        <w:left w:val="none" w:sz="0" w:space="0" w:color="auto"/>
        <w:bottom w:val="none" w:sz="0" w:space="0" w:color="auto"/>
        <w:right w:val="none" w:sz="0" w:space="0" w:color="auto"/>
      </w:divBdr>
    </w:div>
    <w:div w:id="1145928857">
      <w:bodyDiv w:val="1"/>
      <w:marLeft w:val="0"/>
      <w:marRight w:val="0"/>
      <w:marTop w:val="0"/>
      <w:marBottom w:val="0"/>
      <w:divBdr>
        <w:top w:val="none" w:sz="0" w:space="0" w:color="auto"/>
        <w:left w:val="none" w:sz="0" w:space="0" w:color="auto"/>
        <w:bottom w:val="none" w:sz="0" w:space="0" w:color="auto"/>
        <w:right w:val="none" w:sz="0" w:space="0" w:color="auto"/>
      </w:divBdr>
    </w:div>
    <w:div w:id="1321231634">
      <w:bodyDiv w:val="1"/>
      <w:marLeft w:val="0"/>
      <w:marRight w:val="0"/>
      <w:marTop w:val="0"/>
      <w:marBottom w:val="0"/>
      <w:divBdr>
        <w:top w:val="none" w:sz="0" w:space="0" w:color="auto"/>
        <w:left w:val="none" w:sz="0" w:space="0" w:color="auto"/>
        <w:bottom w:val="none" w:sz="0" w:space="0" w:color="auto"/>
        <w:right w:val="none" w:sz="0" w:space="0" w:color="auto"/>
      </w:divBdr>
    </w:div>
    <w:div w:id="1388727446">
      <w:bodyDiv w:val="1"/>
      <w:marLeft w:val="0"/>
      <w:marRight w:val="0"/>
      <w:marTop w:val="0"/>
      <w:marBottom w:val="0"/>
      <w:divBdr>
        <w:top w:val="none" w:sz="0" w:space="0" w:color="auto"/>
        <w:left w:val="none" w:sz="0" w:space="0" w:color="auto"/>
        <w:bottom w:val="none" w:sz="0" w:space="0" w:color="auto"/>
        <w:right w:val="none" w:sz="0" w:space="0" w:color="auto"/>
      </w:divBdr>
    </w:div>
    <w:div w:id="1392731985">
      <w:bodyDiv w:val="1"/>
      <w:marLeft w:val="0"/>
      <w:marRight w:val="0"/>
      <w:marTop w:val="0"/>
      <w:marBottom w:val="0"/>
      <w:divBdr>
        <w:top w:val="none" w:sz="0" w:space="0" w:color="auto"/>
        <w:left w:val="none" w:sz="0" w:space="0" w:color="auto"/>
        <w:bottom w:val="none" w:sz="0" w:space="0" w:color="auto"/>
        <w:right w:val="none" w:sz="0" w:space="0" w:color="auto"/>
      </w:divBdr>
    </w:div>
    <w:div w:id="19268439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r1.reviewerhub.org/abaarj/journa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TotalTime>
  <Pages>4</Pages>
  <Words>1331</Words>
  <Characters>7592</Characters>
  <Application>Microsoft Office Word</Application>
  <DocSecurity>0</DocSecurity>
  <Lines>63</Lines>
  <Paragraphs>17</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8906</CharactersWithSpaces>
  <SharedDoc>false</SharedDoc>
  <HLinks>
    <vt:vector size="18" baseType="variant">
      <vt:variant>
        <vt:i4>2031642</vt:i4>
      </vt:variant>
      <vt:variant>
        <vt:i4>9</vt:i4>
      </vt:variant>
      <vt:variant>
        <vt:i4>0</vt:i4>
      </vt:variant>
      <vt:variant>
        <vt:i4>5</vt:i4>
      </vt:variant>
      <vt:variant>
        <vt:lpwstr>https://r1.reviewerhub.org/peer-review-comments-approval-policy/</vt:lpwstr>
      </vt:variant>
      <vt:variant>
        <vt:lpwstr/>
      </vt:variant>
      <vt:variant>
        <vt:i4>458766</vt:i4>
      </vt:variant>
      <vt:variant>
        <vt:i4>6</vt:i4>
      </vt:variant>
      <vt:variant>
        <vt:i4>0</vt:i4>
      </vt:variant>
      <vt:variant>
        <vt:i4>5</vt:i4>
      </vt:variant>
      <vt:variant>
        <vt:lpwstr>https://r1.reviewerhub.org/general-editorial-policy/</vt:lpwstr>
      </vt:variant>
      <vt:variant>
        <vt:lpwstr/>
      </vt:variant>
      <vt:variant>
        <vt:i4>1114207</vt:i4>
      </vt:variant>
      <vt:variant>
        <vt:i4>2</vt:i4>
      </vt:variant>
      <vt:variant>
        <vt:i4>0</vt:i4>
      </vt:variant>
      <vt:variant>
        <vt:i4>5</vt:i4>
      </vt:variant>
      <vt:variant>
        <vt:lpwstr>https://journalafsj.com/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Surojit Bera</dc:creator>
  <cp:lastModifiedBy>SDI 1156</cp:lastModifiedBy>
  <cp:revision>7</cp:revision>
  <dcterms:created xsi:type="dcterms:W3CDTF">2026-05-31T16:10:00Z</dcterms:created>
  <dcterms:modified xsi:type="dcterms:W3CDTF">2026-06-03T11:32:00Z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e753ba8d-0bd4-4d16-b311-3b65826f183c</vt:lpwstr>
  </property>
</Properties>
</file>