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A3DC" w14:textId="77777777" w:rsidR="00790ADA" w:rsidRDefault="002B0CDD" w:rsidP="0039294B">
      <w:pPr>
        <w:pStyle w:val="Author"/>
        <w:spacing w:line="240" w:lineRule="auto"/>
        <w:jc w:val="both"/>
        <w:rPr>
          <w:rFonts w:ascii="Arial" w:hAnsi="Arial" w:cs="Arial"/>
          <w:bCs/>
          <w:iCs/>
          <w:kern w:val="28"/>
          <w:sz w:val="28"/>
          <w:szCs w:val="28"/>
        </w:rPr>
      </w:pPr>
      <w:r w:rsidRPr="004D381E">
        <w:rPr>
          <w:rFonts w:ascii="Arial" w:hAnsi="Arial" w:cs="Arial"/>
          <w:bCs/>
          <w:iCs/>
          <w:kern w:val="28"/>
          <w:sz w:val="28"/>
          <w:szCs w:val="28"/>
        </w:rPr>
        <w:t>Forecasting Annual Electricity Consumption in Myanmar: A Comparative Time Series Analysis for Strategic Energy Planning</w:t>
      </w:r>
      <w:r w:rsidR="00AE68C9" w:rsidRPr="004D381E">
        <w:rPr>
          <w:rFonts w:ascii="Arial" w:hAnsi="Arial" w:cs="Arial"/>
          <w:bCs/>
          <w:iCs/>
          <w:kern w:val="28"/>
          <w:sz w:val="28"/>
          <w:szCs w:val="28"/>
        </w:rPr>
        <w:t xml:space="preserve"> </w:t>
      </w:r>
    </w:p>
    <w:p w14:paraId="4C1024EF" w14:textId="77777777" w:rsidR="00F65ECC" w:rsidRPr="004D381E" w:rsidRDefault="00F65ECC" w:rsidP="0039294B">
      <w:pPr>
        <w:pStyle w:val="Author"/>
        <w:spacing w:line="240" w:lineRule="auto"/>
        <w:jc w:val="both"/>
        <w:rPr>
          <w:rFonts w:ascii="Arial" w:hAnsi="Arial" w:cs="Arial"/>
        </w:rPr>
      </w:pPr>
    </w:p>
    <w:p w14:paraId="73BAB620" w14:textId="77777777" w:rsidR="00547841" w:rsidRPr="004D381E" w:rsidRDefault="00547841" w:rsidP="0039294B">
      <w:pPr>
        <w:pStyle w:val="Affiliation"/>
        <w:spacing w:after="0" w:line="240" w:lineRule="auto"/>
        <w:jc w:val="both"/>
        <w:rPr>
          <w:rFonts w:ascii="Arial" w:hAnsi="Arial" w:cstheme="minorBidi"/>
          <w:iCs/>
          <w:cs/>
          <w:lang w:bidi="my-MM"/>
        </w:rPr>
      </w:pPr>
    </w:p>
    <w:p w14:paraId="5CE9CFD3" w14:textId="77777777" w:rsidR="00B01FCD" w:rsidRPr="00444746" w:rsidRDefault="008E7E12" w:rsidP="0039294B">
      <w:pPr>
        <w:pStyle w:val="Copyright"/>
        <w:spacing w:after="0" w:line="240" w:lineRule="auto"/>
        <w:jc w:val="both"/>
        <w:rPr>
          <w:rFonts w:ascii="Arial" w:hAnsi="Arial" w:cs="Arial"/>
        </w:rPr>
        <w:sectPr w:rsidR="00B01FCD" w:rsidRPr="00444746" w:rsidSect="00861B5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44746">
        <w:rPr>
          <w:rFonts w:ascii="Arial" w:hAnsi="Arial" w:cs="Arial"/>
          <w:noProof/>
          <w:lang w:bidi="my-MM"/>
        </w:rPr>
        <mc:AlternateContent>
          <mc:Choice Requires="wps">
            <w:drawing>
              <wp:inline distT="0" distB="0" distL="0" distR="0" wp14:anchorId="4386BE5D" wp14:editId="2341BE52">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09892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444746">
        <w:rPr>
          <w:rFonts w:ascii="Arial" w:hAnsi="Arial" w:cs="Arial"/>
        </w:rPr>
        <w:t>.</w:t>
      </w:r>
    </w:p>
    <w:p w14:paraId="10D6C891" w14:textId="77777777" w:rsidR="00B01FCD" w:rsidRPr="00444746" w:rsidRDefault="00B01FCD" w:rsidP="0039294B">
      <w:pPr>
        <w:pStyle w:val="AbstHead"/>
        <w:spacing w:after="0"/>
        <w:jc w:val="both"/>
        <w:rPr>
          <w:rFonts w:ascii="Arial" w:hAnsi="Arial" w:cs="Arial"/>
        </w:rPr>
      </w:pPr>
      <w:r w:rsidRPr="00444746">
        <w:rPr>
          <w:rFonts w:ascii="Arial" w:hAnsi="Arial" w:cs="Arial"/>
        </w:rPr>
        <w:t>ABSTRACT</w:t>
      </w:r>
      <w:r w:rsidR="0066510A" w:rsidRPr="00444746">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44746" w14:paraId="20DC93BD" w14:textId="77777777" w:rsidTr="004867DB">
        <w:tc>
          <w:tcPr>
            <w:tcW w:w="8424" w:type="dxa"/>
            <w:shd w:val="clear" w:color="auto" w:fill="F2F2F2"/>
          </w:tcPr>
          <w:p w14:paraId="1AD92045" w14:textId="77777777" w:rsidR="00636EB2" w:rsidRPr="00745311" w:rsidRDefault="00D427E0" w:rsidP="0039294B">
            <w:pPr>
              <w:pStyle w:val="Body"/>
              <w:spacing w:after="0"/>
              <w:rPr>
                <w:rFonts w:ascii="Arial" w:eastAsia="Calibri" w:hAnsi="Arial" w:cs="Arial"/>
                <w:szCs w:val="22"/>
              </w:rPr>
            </w:pPr>
            <w:r w:rsidRPr="00745311">
              <w:rPr>
                <w:rFonts w:ascii="Arial" w:eastAsia="Calibri" w:hAnsi="Arial" w:cs="Arial"/>
                <w:szCs w:val="22"/>
              </w:rPr>
              <w:t>Electricity consumption forecasting plays a crucial role in the sustainable developm</w:t>
            </w:r>
            <w:r w:rsidR="00370CC1">
              <w:rPr>
                <w:rFonts w:ascii="Arial" w:eastAsia="Calibri" w:hAnsi="Arial" w:cs="Arial"/>
                <w:szCs w:val="22"/>
              </w:rPr>
              <w:t xml:space="preserve">ent of Myanmar's energy sector </w:t>
            </w:r>
            <w:r w:rsidRPr="00745311">
              <w:rPr>
                <w:rFonts w:ascii="Arial" w:eastAsia="Calibri" w:hAnsi="Arial" w:cs="Arial"/>
                <w:szCs w:val="22"/>
              </w:rPr>
              <w:t>particularly as the nation experiences rapid economic growth, industrial expansion, and urbanization. Accurate electricity demand predictions are essential for effective energ</w:t>
            </w:r>
            <w:r w:rsidR="00801697" w:rsidRPr="00745311">
              <w:rPr>
                <w:rFonts w:ascii="Arial" w:eastAsia="Calibri" w:hAnsi="Arial" w:cs="Arial"/>
                <w:szCs w:val="22"/>
              </w:rPr>
              <w:t xml:space="preserve">y planning </w:t>
            </w:r>
            <w:r w:rsidR="00F80306" w:rsidRPr="00745311">
              <w:rPr>
                <w:rFonts w:ascii="Arial" w:eastAsia="Calibri" w:hAnsi="Arial" w:cs="Arial"/>
                <w:szCs w:val="22"/>
              </w:rPr>
              <w:t>resource allocation</w:t>
            </w:r>
            <w:r w:rsidRPr="00745311">
              <w:rPr>
                <w:rFonts w:ascii="Arial" w:eastAsia="Calibri" w:hAnsi="Arial" w:cs="Arial"/>
                <w:szCs w:val="22"/>
              </w:rPr>
              <w:t xml:space="preserve"> and policy formulation. </w:t>
            </w:r>
            <w:r w:rsidRPr="00745311">
              <w:rPr>
                <w:rStyle w:val="citation-531"/>
                <w:rFonts w:ascii="Arial" w:hAnsi="Arial" w:cs="Arial"/>
              </w:rPr>
              <w:t>The study analyzed a comprehensive historical</w:t>
            </w:r>
            <w:r w:rsidR="00801697" w:rsidRPr="00745311">
              <w:rPr>
                <w:rStyle w:val="citation-531"/>
                <w:rFonts w:ascii="Arial" w:hAnsi="Arial" w:cs="Arial"/>
              </w:rPr>
              <w:t xml:space="preserve"> time series data duration of 63</w:t>
            </w:r>
            <w:r w:rsidRPr="00745311">
              <w:rPr>
                <w:rStyle w:val="citation-531"/>
                <w:rFonts w:ascii="Arial" w:hAnsi="Arial" w:cs="Arial"/>
              </w:rPr>
              <w:t xml:space="preserve"> years, covering the fiscal years</w:t>
            </w:r>
            <w:r w:rsidR="001F45B6" w:rsidRPr="00745311">
              <w:rPr>
                <w:rStyle w:val="citation-531"/>
                <w:rFonts w:ascii="Arial" w:hAnsi="Arial" w:cs="Arial"/>
              </w:rPr>
              <w:t xml:space="preserve"> spanning from 1961–1962 to 2023</w:t>
            </w:r>
            <w:r w:rsidRPr="00745311">
              <w:rPr>
                <w:rStyle w:val="citation-531"/>
                <w:rFonts w:ascii="Arial" w:hAnsi="Arial" w:cs="Arial"/>
              </w:rPr>
              <w:t>–202</w:t>
            </w:r>
            <w:r w:rsidR="001F45B6" w:rsidRPr="00745311">
              <w:rPr>
                <w:rStyle w:val="citation-531"/>
                <w:rFonts w:ascii="Arial" w:hAnsi="Arial" w:cs="Arial"/>
              </w:rPr>
              <w:t>4</w:t>
            </w:r>
            <w:r w:rsidRPr="00745311">
              <w:rPr>
                <w:rFonts w:ascii="Arial" w:hAnsi="Arial" w:cs="Arial"/>
              </w:rPr>
              <w:t>.</w:t>
            </w:r>
            <w:r w:rsidRPr="00745311">
              <w:rPr>
                <w:rStyle w:val="citation-530"/>
                <w:rFonts w:ascii="Arial" w:hAnsi="Arial" w:cs="Arial"/>
              </w:rPr>
              <w:t>The research extensively utilizes secondary time series data on annual electricity consumption sourced from the Myanmar Statistical Year Books published by the Central Statistical Organization (CSO), Ministry of Planning and Finance</w:t>
            </w:r>
            <w:r w:rsidRPr="00745311">
              <w:rPr>
                <w:rFonts w:ascii="Arial" w:hAnsi="Arial" w:cs="Arial"/>
              </w:rPr>
              <w:t xml:space="preserve">. </w:t>
            </w:r>
            <w:r w:rsidRPr="00745311">
              <w:rPr>
                <w:rStyle w:val="citation-529"/>
                <w:rFonts w:ascii="Arial" w:hAnsi="Arial" w:cs="Arial"/>
              </w:rPr>
              <w:t>The Augmented Dickey-Fuller (ADF) unit root test is applied to analyze and determine the stationarity of the data series</w:t>
            </w:r>
            <w:r w:rsidRPr="00745311">
              <w:rPr>
                <w:rFonts w:ascii="Arial" w:hAnsi="Arial" w:cs="Arial"/>
              </w:rPr>
              <w:t xml:space="preserve">. </w:t>
            </w:r>
            <w:r w:rsidRPr="00745311">
              <w:rPr>
                <w:rStyle w:val="citation-528"/>
                <w:rFonts w:ascii="Arial" w:hAnsi="Arial" w:cs="Arial"/>
              </w:rPr>
              <w:t>Three distinct un</w:t>
            </w:r>
            <w:r w:rsidR="00B86A20" w:rsidRPr="00745311">
              <w:rPr>
                <w:rStyle w:val="citation-528"/>
                <w:rFonts w:ascii="Arial" w:hAnsi="Arial" w:cs="Arial"/>
              </w:rPr>
              <w:t xml:space="preserve">ivariate forecasting techniques </w:t>
            </w:r>
            <w:r w:rsidRPr="00745311">
              <w:rPr>
                <w:rStyle w:val="citation-528"/>
                <w:rFonts w:ascii="Arial" w:hAnsi="Arial" w:cs="Arial"/>
              </w:rPr>
              <w:t>the Box-Jenkins Autoregressive Integrated Moving Average (ARIMA) model, Brown’s Double Exponential Smoothing mo</w:t>
            </w:r>
            <w:r w:rsidR="00535BD2">
              <w:rPr>
                <w:rStyle w:val="citation-528"/>
                <w:rFonts w:ascii="Arial" w:hAnsi="Arial" w:cs="Arial"/>
              </w:rPr>
              <w:t xml:space="preserve">del </w:t>
            </w:r>
            <w:r w:rsidRPr="00745311">
              <w:rPr>
                <w:rStyle w:val="citation-528"/>
                <w:rFonts w:ascii="Arial" w:hAnsi="Arial" w:cs="Arial"/>
              </w:rPr>
              <w:t>and Holt’s Double Expon</w:t>
            </w:r>
            <w:r w:rsidR="00B86A20" w:rsidRPr="00745311">
              <w:rPr>
                <w:rStyle w:val="citation-528"/>
                <w:rFonts w:ascii="Arial" w:hAnsi="Arial" w:cs="Arial"/>
              </w:rPr>
              <w:t xml:space="preserve">ential Smoothing model </w:t>
            </w:r>
            <w:r w:rsidRPr="00745311">
              <w:rPr>
                <w:rStyle w:val="citation-528"/>
                <w:rFonts w:ascii="Arial" w:hAnsi="Arial" w:cs="Arial"/>
              </w:rPr>
              <w:t>are implemented to capture the modeling trends</w:t>
            </w:r>
            <w:r w:rsidRPr="00745311">
              <w:rPr>
                <w:rFonts w:ascii="Arial" w:hAnsi="Arial" w:cs="Arial"/>
              </w:rPr>
              <w:t xml:space="preserve">. </w:t>
            </w:r>
            <w:r w:rsidRPr="00745311">
              <w:rPr>
                <w:rStyle w:val="citation-527"/>
                <w:rFonts w:ascii="Arial" w:hAnsi="Arial" w:cs="Arial"/>
              </w:rPr>
              <w:t>The selection of the ultimate best-performing forecasting model is systematically determined through a comparative evaluation of standard residual fit statis</w:t>
            </w:r>
            <w:r w:rsidR="00535BD2">
              <w:rPr>
                <w:rStyle w:val="citation-527"/>
                <w:rFonts w:ascii="Arial" w:hAnsi="Arial" w:cs="Arial"/>
              </w:rPr>
              <w:t xml:space="preserve">tics </w:t>
            </w:r>
            <w:r w:rsidRPr="00745311">
              <w:rPr>
                <w:rStyle w:val="citation-527"/>
                <w:rFonts w:ascii="Arial" w:hAnsi="Arial" w:cs="Arial"/>
              </w:rPr>
              <w:t>specifically Root Mean Square Error (RMSE), Mean Absolute Percentage Error (MAPE), and the Bayesian Information Criterion (BIC)</w:t>
            </w:r>
            <w:r w:rsidRPr="00745311">
              <w:rPr>
                <w:rFonts w:ascii="Arial" w:hAnsi="Arial" w:cs="Arial"/>
              </w:rPr>
              <w:t xml:space="preserve">. </w:t>
            </w:r>
            <w:r w:rsidRPr="00745311">
              <w:rPr>
                <w:rStyle w:val="citation-526"/>
                <w:rFonts w:ascii="Arial" w:hAnsi="Arial" w:cs="Arial"/>
              </w:rPr>
              <w:t xml:space="preserve">The initial statistical test of </w:t>
            </w:r>
            <w:r w:rsidR="007E6D10" w:rsidRPr="00745311">
              <w:rPr>
                <w:rStyle w:val="citation-526"/>
                <w:rFonts w:ascii="Arial" w:hAnsi="Arial" w:cs="Arial"/>
              </w:rPr>
              <w:t>stationary</w:t>
            </w:r>
            <w:r w:rsidRPr="00745311">
              <w:rPr>
                <w:rStyle w:val="citation-526"/>
                <w:rFonts w:ascii="Arial" w:hAnsi="Arial" w:cs="Arial"/>
              </w:rPr>
              <w:t xml:space="preserve"> using the </w:t>
            </w:r>
            <w:r w:rsidR="00575DF4">
              <w:rPr>
                <w:rStyle w:val="citation-526"/>
                <w:rFonts w:ascii="Arial" w:hAnsi="Arial" w:cs="Arial"/>
              </w:rPr>
              <w:t>ADF test yields a value of 3.68</w:t>
            </w:r>
            <w:r w:rsidRPr="00745311">
              <w:rPr>
                <w:rStyle w:val="citation-526"/>
                <w:rFonts w:ascii="Arial" w:hAnsi="Arial" w:cs="Arial"/>
              </w:rPr>
              <w:t xml:space="preserve"> and a p-value of 1.00</w:t>
            </w:r>
            <w:r w:rsidRPr="00745311">
              <w:rPr>
                <w:rStyle w:val="citation-525"/>
                <w:rFonts w:ascii="Arial" w:hAnsi="Arial" w:cs="Arial"/>
              </w:rPr>
              <w:t xml:space="preserve">, confirming that the original series is non-stationary and requires first-differencing transformation to achieve </w:t>
            </w:r>
            <w:r w:rsidR="007E6D10" w:rsidRPr="00745311">
              <w:rPr>
                <w:rStyle w:val="citation-525"/>
                <w:rFonts w:ascii="Arial" w:hAnsi="Arial" w:cs="Arial"/>
              </w:rPr>
              <w:t>stationary</w:t>
            </w:r>
            <w:r w:rsidRPr="00745311">
              <w:rPr>
                <w:rFonts w:ascii="Arial" w:hAnsi="Arial" w:cs="Arial"/>
              </w:rPr>
              <w:t>.</w:t>
            </w:r>
            <w:r w:rsidR="007E6D10" w:rsidRPr="00745311">
              <w:rPr>
                <w:rFonts w:ascii="Arial" w:hAnsi="Arial" w:cs="Arial"/>
              </w:rPr>
              <w:t xml:space="preserve"> </w:t>
            </w:r>
            <w:r w:rsidRPr="00745311">
              <w:rPr>
                <w:rStyle w:val="citation-524"/>
                <w:rFonts w:ascii="Arial" w:hAnsi="Arial" w:cs="Arial"/>
              </w:rPr>
              <w:t>Among the fitted ten</w:t>
            </w:r>
            <w:r w:rsidR="00535BD2">
              <w:rPr>
                <w:rStyle w:val="citation-524"/>
                <w:rFonts w:ascii="Arial" w:hAnsi="Arial" w:cs="Arial"/>
              </w:rPr>
              <w:t xml:space="preserve">tative configurations </w:t>
            </w:r>
            <w:r w:rsidR="00801697" w:rsidRPr="00745311">
              <w:rPr>
                <w:rStyle w:val="citation-524"/>
                <w:rFonts w:ascii="Arial" w:hAnsi="Arial" w:cs="Arial"/>
              </w:rPr>
              <w:t>ARIMA(0</w:t>
            </w:r>
            <w:r w:rsidRPr="00745311">
              <w:rPr>
                <w:rStyle w:val="citation-524"/>
                <w:rFonts w:ascii="Arial" w:hAnsi="Arial" w:cs="Arial"/>
              </w:rPr>
              <w:t xml:space="preserve">,1,0) is identified as the most adequate Box-Jenkins model with an RMSE of </w:t>
            </w:r>
            <w:r w:rsidR="00935913" w:rsidRPr="00745311">
              <w:rPr>
                <w:rStyle w:val="citation-524"/>
                <w:rFonts w:ascii="Arial" w:hAnsi="Arial" w:cs="Arial"/>
              </w:rPr>
              <w:t>1239.39</w:t>
            </w:r>
            <w:r w:rsidRPr="00745311">
              <w:rPr>
                <w:rStyle w:val="citation-524"/>
                <w:rFonts w:ascii="Arial" w:hAnsi="Arial" w:cs="Arial"/>
              </w:rPr>
              <w:t xml:space="preserve">, a MAPE of </w:t>
            </w:r>
            <w:r w:rsidR="00935913" w:rsidRPr="00745311">
              <w:rPr>
                <w:rStyle w:val="citation-524"/>
                <w:rFonts w:ascii="Arial" w:hAnsi="Arial" w:cs="Arial"/>
              </w:rPr>
              <w:t>5.86</w:t>
            </w:r>
            <w:r w:rsidR="00535BD2">
              <w:rPr>
                <w:rStyle w:val="citation-524"/>
                <w:rFonts w:ascii="Arial" w:hAnsi="Arial" w:cs="Arial"/>
              </w:rPr>
              <w:t xml:space="preserve">% </w:t>
            </w:r>
            <w:r w:rsidRPr="00745311">
              <w:rPr>
                <w:rStyle w:val="citation-524"/>
                <w:rFonts w:ascii="Arial" w:hAnsi="Arial" w:cs="Arial"/>
              </w:rPr>
              <w:t xml:space="preserve">and a BIC of </w:t>
            </w:r>
            <w:r w:rsidR="00935913" w:rsidRPr="00745311">
              <w:rPr>
                <w:rStyle w:val="citation-524"/>
                <w:rFonts w:ascii="Arial" w:hAnsi="Arial" w:cs="Arial"/>
              </w:rPr>
              <w:t>14.31</w:t>
            </w:r>
            <w:r w:rsidRPr="00745311">
              <w:rPr>
                <w:rStyle w:val="citation-524"/>
                <w:rFonts w:ascii="Arial" w:hAnsi="Arial" w:cs="Arial"/>
              </w:rPr>
              <w:t xml:space="preserve"> </w:t>
            </w:r>
            <w:r w:rsidRPr="00745311">
              <w:rPr>
                <w:rStyle w:val="citation-523"/>
                <w:rFonts w:ascii="Arial" w:hAnsi="Arial" w:cs="Arial"/>
              </w:rPr>
              <w:t>with a</w:t>
            </w:r>
            <w:r w:rsidR="00E9414C">
              <w:rPr>
                <w:rStyle w:val="citation-523"/>
                <w:rFonts w:ascii="Arial" w:hAnsi="Arial" w:cs="Arial"/>
              </w:rPr>
              <w:t xml:space="preserve"> Ljung-Box Q-statistic of 18.74</w:t>
            </w:r>
            <w:r w:rsidRPr="00745311">
              <w:rPr>
                <w:rStyle w:val="citation-523"/>
                <w:rFonts w:ascii="Arial" w:hAnsi="Arial" w:cs="Arial"/>
              </w:rPr>
              <w:t xml:space="preserve"> (df = 1</w:t>
            </w:r>
            <w:r w:rsidR="000F0585" w:rsidRPr="00745311">
              <w:rPr>
                <w:rStyle w:val="citation-523"/>
                <w:rFonts w:ascii="Arial" w:hAnsi="Arial" w:cs="Arial"/>
              </w:rPr>
              <w:t>8</w:t>
            </w:r>
            <w:r w:rsidRPr="00745311">
              <w:rPr>
                <w:rStyle w:val="citation-523"/>
                <w:rFonts w:ascii="Arial" w:hAnsi="Arial" w:cs="Arial"/>
              </w:rPr>
              <w:t>, sig = 0.</w:t>
            </w:r>
            <w:r w:rsidR="00575DF4">
              <w:rPr>
                <w:rStyle w:val="citation-523"/>
                <w:rFonts w:ascii="Arial" w:hAnsi="Arial" w:cs="Arial"/>
              </w:rPr>
              <w:t>82</w:t>
            </w:r>
            <w:r w:rsidRPr="00745311">
              <w:rPr>
                <w:rStyle w:val="citation-523"/>
                <w:rFonts w:ascii="Arial" w:hAnsi="Arial" w:cs="Arial"/>
              </w:rPr>
              <w:t>) indicating no significant residual autocorrelation</w:t>
            </w:r>
            <w:r w:rsidRPr="00745311">
              <w:rPr>
                <w:rFonts w:ascii="Arial" w:hAnsi="Arial" w:cs="Arial"/>
              </w:rPr>
              <w:t xml:space="preserve">. </w:t>
            </w:r>
            <w:r w:rsidRPr="00745311">
              <w:rPr>
                <w:rStyle w:val="citation-522"/>
                <w:rFonts w:ascii="Arial" w:hAnsi="Arial" w:cs="Arial"/>
              </w:rPr>
              <w:t xml:space="preserve">Comparing the exponential smoothing techniques, Holt’s model produces error accuracy values of </w:t>
            </w:r>
            <w:r w:rsidR="000F0585" w:rsidRPr="00745311">
              <w:rPr>
                <w:rStyle w:val="citation-522"/>
                <w:rFonts w:ascii="Arial" w:hAnsi="Arial" w:cs="Arial"/>
              </w:rPr>
              <w:t>1285.32</w:t>
            </w:r>
            <w:r w:rsidRPr="00745311">
              <w:rPr>
                <w:rStyle w:val="citation-522"/>
                <w:rFonts w:ascii="Arial" w:hAnsi="Arial" w:cs="Arial"/>
              </w:rPr>
              <w:t xml:space="preserve"> (RMSE), </w:t>
            </w:r>
            <w:r w:rsidR="000F0585" w:rsidRPr="00745311">
              <w:rPr>
                <w:rStyle w:val="citation-522"/>
                <w:rFonts w:ascii="Arial" w:hAnsi="Arial" w:cs="Arial"/>
              </w:rPr>
              <w:t>7.03</w:t>
            </w:r>
            <w:r w:rsidRPr="00745311">
              <w:rPr>
                <w:rStyle w:val="citation-522"/>
                <w:rFonts w:ascii="Arial" w:hAnsi="Arial" w:cs="Arial"/>
              </w:rPr>
              <w:t xml:space="preserve">% (MAPE), and </w:t>
            </w:r>
            <w:r w:rsidR="000F0585" w:rsidRPr="00745311">
              <w:rPr>
                <w:rStyle w:val="citation-522"/>
                <w:rFonts w:ascii="Arial" w:hAnsi="Arial" w:cs="Arial"/>
              </w:rPr>
              <w:t>14.45</w:t>
            </w:r>
            <w:r w:rsidRPr="00745311">
              <w:rPr>
                <w:rStyle w:val="citation-522"/>
                <w:rFonts w:ascii="Arial" w:hAnsi="Arial" w:cs="Arial"/>
              </w:rPr>
              <w:t xml:space="preserve"> (BIC)</w:t>
            </w:r>
            <w:r w:rsidRPr="00745311">
              <w:rPr>
                <w:rFonts w:ascii="Arial" w:hAnsi="Arial" w:cs="Arial"/>
              </w:rPr>
              <w:t xml:space="preserve">. </w:t>
            </w:r>
            <w:r w:rsidRPr="00745311">
              <w:rPr>
                <w:rStyle w:val="citation-521"/>
                <w:rFonts w:ascii="Arial" w:hAnsi="Arial" w:cs="Arial"/>
              </w:rPr>
              <w:t>In contrast, Brown’s Double Exponential Smoothing model comprehensively outperforms the other frameworks by achieving the</w:t>
            </w:r>
            <w:r w:rsidR="00535BD2">
              <w:rPr>
                <w:rStyle w:val="citation-521"/>
                <w:rFonts w:ascii="Arial" w:hAnsi="Arial" w:cs="Arial"/>
              </w:rPr>
              <w:t xml:space="preserve"> lowest residual error metrics </w:t>
            </w:r>
            <w:r w:rsidRPr="00745311">
              <w:rPr>
                <w:rStyle w:val="citation-521"/>
                <w:rFonts w:ascii="Arial" w:hAnsi="Arial" w:cs="Arial"/>
              </w:rPr>
              <w:t xml:space="preserve">yielding an RMSE of </w:t>
            </w:r>
            <w:r w:rsidR="000F0585" w:rsidRPr="00745311">
              <w:rPr>
                <w:rStyle w:val="citation-521"/>
                <w:rFonts w:ascii="Arial" w:hAnsi="Arial" w:cs="Arial"/>
              </w:rPr>
              <w:t>1277.84</w:t>
            </w:r>
            <w:r w:rsidRPr="00745311">
              <w:rPr>
                <w:rStyle w:val="citation-521"/>
                <w:rFonts w:ascii="Arial" w:hAnsi="Arial" w:cs="Arial"/>
              </w:rPr>
              <w:t xml:space="preserve">, a MAPE of </w:t>
            </w:r>
            <w:r w:rsidR="000F0585" w:rsidRPr="00745311">
              <w:rPr>
                <w:rStyle w:val="citation-521"/>
                <w:rFonts w:ascii="Arial" w:hAnsi="Arial" w:cs="Arial"/>
              </w:rPr>
              <w:t>7.53</w:t>
            </w:r>
            <w:proofErr w:type="gramStart"/>
            <w:r w:rsidR="00535BD2">
              <w:rPr>
                <w:rStyle w:val="citation-521"/>
                <w:rFonts w:ascii="Arial" w:hAnsi="Arial" w:cs="Arial"/>
              </w:rPr>
              <w:t xml:space="preserve">% </w:t>
            </w:r>
            <w:r w:rsidRPr="00745311">
              <w:rPr>
                <w:rStyle w:val="citation-521"/>
                <w:rFonts w:ascii="Arial" w:hAnsi="Arial" w:cs="Arial"/>
              </w:rPr>
              <w:t xml:space="preserve"> and</w:t>
            </w:r>
            <w:proofErr w:type="gramEnd"/>
            <w:r w:rsidRPr="00745311">
              <w:rPr>
                <w:rStyle w:val="citation-521"/>
                <w:rFonts w:ascii="Arial" w:hAnsi="Arial" w:cs="Arial"/>
              </w:rPr>
              <w:t xml:space="preserve"> a BIC of </w:t>
            </w:r>
            <w:r w:rsidR="000F0585" w:rsidRPr="00745311">
              <w:rPr>
                <w:rStyle w:val="citation-521"/>
                <w:rFonts w:ascii="Arial" w:hAnsi="Arial" w:cs="Arial"/>
              </w:rPr>
              <w:t>14.37</w:t>
            </w:r>
            <w:r w:rsidRPr="00745311">
              <w:rPr>
                <w:rFonts w:ascii="Arial" w:hAnsi="Arial" w:cs="Arial"/>
              </w:rPr>
              <w:t xml:space="preserve">. </w:t>
            </w:r>
            <w:r w:rsidRPr="00745311">
              <w:rPr>
                <w:rStyle w:val="citation-520"/>
                <w:rFonts w:ascii="Arial" w:hAnsi="Arial" w:cs="Arial"/>
              </w:rPr>
              <w:t xml:space="preserve">Based on the superior fitness parameters of </w:t>
            </w:r>
            <w:r w:rsidR="00F142EF" w:rsidRPr="00745311">
              <w:rPr>
                <w:rStyle w:val="citation-520"/>
                <w:rFonts w:ascii="Arial" w:hAnsi="Arial" w:cs="Arial"/>
              </w:rPr>
              <w:t>ARIMA</w:t>
            </w:r>
            <w:r w:rsidRPr="00745311">
              <w:rPr>
                <w:rStyle w:val="citation-520"/>
                <w:rFonts w:ascii="Arial" w:hAnsi="Arial" w:cs="Arial"/>
              </w:rPr>
              <w:t xml:space="preserve"> model </w:t>
            </w:r>
            <w:r w:rsidRPr="00745311">
              <w:rPr>
                <w:rStyle w:val="citation-519"/>
                <w:rFonts w:ascii="Arial" w:hAnsi="Arial" w:cs="Arial"/>
              </w:rPr>
              <w:t xml:space="preserve">the 95% limit forecast estimates for the upcoming fiscal years are calculated at </w:t>
            </w:r>
            <w:r w:rsidR="00F142EF" w:rsidRPr="00745311">
              <w:rPr>
                <w:rStyle w:val="citation-519"/>
                <w:rFonts w:ascii="Arial" w:hAnsi="Arial" w:cs="Arial"/>
              </w:rPr>
              <w:t xml:space="preserve">31363.3 </w:t>
            </w:r>
            <w:r w:rsidRPr="00745311">
              <w:rPr>
                <w:rStyle w:val="citation-519"/>
                <w:rFonts w:ascii="Arial" w:hAnsi="Arial" w:cs="Arial"/>
              </w:rPr>
              <w:t>kWh</w:t>
            </w:r>
            <w:r w:rsidR="00F142EF" w:rsidRPr="00745311">
              <w:rPr>
                <w:rStyle w:val="citation-519"/>
                <w:rFonts w:ascii="Arial" w:hAnsi="Arial" w:cs="Arial"/>
              </w:rPr>
              <w:t xml:space="preserve"> in 2023-2024</w:t>
            </w:r>
            <w:r w:rsidRPr="00745311">
              <w:rPr>
                <w:rStyle w:val="citation-519"/>
                <w:rFonts w:ascii="Arial" w:hAnsi="Arial" w:cs="Arial"/>
              </w:rPr>
              <w:t xml:space="preserve"> for </w:t>
            </w:r>
            <w:r w:rsidR="00535BD2">
              <w:rPr>
                <w:rStyle w:val="citation-519"/>
                <w:rFonts w:ascii="Arial" w:hAnsi="Arial" w:cs="Arial"/>
              </w:rPr>
              <w:t>t</w:t>
            </w:r>
            <w:r w:rsidR="00B86A20" w:rsidRPr="00745311">
              <w:rPr>
                <w:rStyle w:val="citation-519"/>
                <w:rFonts w:ascii="Arial" w:hAnsi="Arial" w:cs="Arial"/>
              </w:rPr>
              <w:t>he 95% limit forecast values for electricity consumption in kilowatt</w:t>
            </w:r>
            <w:r w:rsidR="00E450BA">
              <w:rPr>
                <w:rStyle w:val="citation-519"/>
                <w:rFonts w:ascii="Arial" w:hAnsi="Arial" w:cs="Arial"/>
              </w:rPr>
              <w:t>-hours (k</w:t>
            </w:r>
            <w:r w:rsidR="00F142EF" w:rsidRPr="00745311">
              <w:rPr>
                <w:rStyle w:val="citation-519"/>
                <w:rFonts w:ascii="Arial" w:hAnsi="Arial" w:cs="Arial"/>
              </w:rPr>
              <w:t>Wh) are 33977.3 in 2024-2025</w:t>
            </w:r>
            <w:r w:rsidR="00B86A20" w:rsidRPr="00745311">
              <w:rPr>
                <w:rStyle w:val="citation-519"/>
                <w:rFonts w:ascii="Arial" w:hAnsi="Arial" w:cs="Arial"/>
              </w:rPr>
              <w:t>,</w:t>
            </w:r>
            <w:r w:rsidR="00E450BA">
              <w:rPr>
                <w:rStyle w:val="citation-519"/>
                <w:rFonts w:ascii="Arial" w:hAnsi="Arial" w:cs="Arial"/>
              </w:rPr>
              <w:t xml:space="preserve"> </w:t>
            </w:r>
            <w:r w:rsidR="00F142EF" w:rsidRPr="00745311">
              <w:rPr>
                <w:rStyle w:val="citation-519"/>
                <w:rFonts w:ascii="Arial" w:hAnsi="Arial" w:cs="Arial"/>
              </w:rPr>
              <w:t xml:space="preserve">36809.3 in </w:t>
            </w:r>
            <w:r w:rsidR="00B86A20" w:rsidRPr="00745311">
              <w:rPr>
                <w:rStyle w:val="citation-519"/>
                <w:rFonts w:ascii="Arial" w:hAnsi="Arial" w:cs="Arial"/>
              </w:rPr>
              <w:t>2</w:t>
            </w:r>
            <w:r w:rsidR="00F142EF" w:rsidRPr="00745311">
              <w:rPr>
                <w:rStyle w:val="citation-519"/>
                <w:rFonts w:ascii="Arial" w:hAnsi="Arial" w:cs="Arial"/>
              </w:rPr>
              <w:t>025-2026, 39877.3 in 2026-2027</w:t>
            </w:r>
            <w:r w:rsidR="00D2204E">
              <w:rPr>
                <w:rStyle w:val="citation-519"/>
                <w:rFonts w:ascii="Arial" w:hAnsi="Arial" w:cs="Arial"/>
              </w:rPr>
              <w:t xml:space="preserve"> and </w:t>
            </w:r>
            <w:r w:rsidR="00F142EF" w:rsidRPr="00745311">
              <w:rPr>
                <w:rStyle w:val="citation-519"/>
                <w:rFonts w:ascii="Arial" w:hAnsi="Arial" w:cs="Arial"/>
              </w:rPr>
              <w:t>43201.0 in 2027-2028</w:t>
            </w:r>
            <w:r w:rsidR="00533840" w:rsidRPr="00745311">
              <w:rPr>
                <w:rFonts w:ascii="Arial" w:hAnsi="Arial" w:cs="Arial"/>
              </w:rPr>
              <w:t>.</w:t>
            </w:r>
            <w:r w:rsidR="00F142EF" w:rsidRPr="00745311">
              <w:rPr>
                <w:rFonts w:ascii="Arial" w:hAnsi="Arial" w:cs="Arial"/>
              </w:rPr>
              <w:t xml:space="preserve"> </w:t>
            </w:r>
            <w:r w:rsidRPr="00745311">
              <w:rPr>
                <w:rStyle w:val="citation-518"/>
                <w:rFonts w:ascii="Arial" w:hAnsi="Arial" w:cs="Arial"/>
              </w:rPr>
              <w:t>Identifying pr</w:t>
            </w:r>
            <w:r w:rsidR="002F1CE4">
              <w:rPr>
                <w:rStyle w:val="citation-518"/>
                <w:rFonts w:ascii="Arial" w:hAnsi="Arial" w:cs="Arial"/>
              </w:rPr>
              <w:t xml:space="preserve">ecision time series frameworks </w:t>
            </w:r>
            <w:r w:rsidRPr="00745311">
              <w:rPr>
                <w:rStyle w:val="citation-518"/>
                <w:rFonts w:ascii="Arial" w:hAnsi="Arial" w:cs="Arial"/>
              </w:rPr>
              <w:t xml:space="preserve">such as </w:t>
            </w:r>
            <w:r w:rsidR="00F142EF" w:rsidRPr="00745311">
              <w:rPr>
                <w:rStyle w:val="citation-518"/>
                <w:rFonts w:ascii="Arial" w:hAnsi="Arial" w:cs="Arial"/>
              </w:rPr>
              <w:t>ARIMA</w:t>
            </w:r>
            <w:r w:rsidR="00BC3C02" w:rsidRPr="00745311">
              <w:rPr>
                <w:rStyle w:val="citation-518"/>
                <w:rFonts w:ascii="Arial" w:hAnsi="Arial" w:cs="Arial"/>
              </w:rPr>
              <w:t xml:space="preserve"> model </w:t>
            </w:r>
            <w:r w:rsidRPr="00745311">
              <w:rPr>
                <w:rStyle w:val="citation-518"/>
                <w:rFonts w:ascii="Arial" w:hAnsi="Arial" w:cs="Arial"/>
              </w:rPr>
              <w:t>provides highly accurate recovery metrics capable of capturing short-term fluctuations and data shifts within the temporal series</w:t>
            </w:r>
            <w:r w:rsidRPr="00745311">
              <w:rPr>
                <w:rFonts w:ascii="Arial" w:hAnsi="Arial" w:cs="Arial"/>
              </w:rPr>
              <w:t xml:space="preserve">. </w:t>
            </w:r>
            <w:r w:rsidRPr="00745311">
              <w:rPr>
                <w:rStyle w:val="citation-517"/>
                <w:rFonts w:ascii="Arial" w:hAnsi="Arial" w:cs="Arial"/>
              </w:rPr>
              <w:t>Regular implementation and monitoring of these refined statistical models using continuous secondary updates allow for stable identification of long-term electricity demands</w:t>
            </w:r>
            <w:r w:rsidRPr="00745311">
              <w:rPr>
                <w:rFonts w:ascii="Arial" w:hAnsi="Arial" w:cs="Arial"/>
              </w:rPr>
              <w:t xml:space="preserve">. </w:t>
            </w:r>
            <w:r w:rsidRPr="00745311">
              <w:rPr>
                <w:rStyle w:val="citation-516"/>
                <w:rFonts w:ascii="Arial" w:hAnsi="Arial" w:cs="Arial"/>
              </w:rPr>
              <w:t>Consequently, these quantitative forecasting insights strategically empower energy planners and government policymakers to balance industrial expansion and economic growth with grid infrastructure sustainability in Myanmar</w:t>
            </w:r>
            <w:r w:rsidRPr="00745311">
              <w:rPr>
                <w:rFonts w:ascii="Arial" w:hAnsi="Arial" w:cs="Arial"/>
              </w:rPr>
              <w:t>.</w:t>
            </w:r>
          </w:p>
          <w:p w14:paraId="16B7B662" w14:textId="77777777" w:rsidR="00505F06" w:rsidRPr="00444746" w:rsidRDefault="00505F06" w:rsidP="0039294B">
            <w:pPr>
              <w:pStyle w:val="Body"/>
              <w:spacing w:after="0"/>
              <w:rPr>
                <w:rFonts w:ascii="Arial" w:eastAsia="Calibri" w:hAnsi="Arial" w:cs="Arial"/>
                <w:szCs w:val="22"/>
              </w:rPr>
            </w:pPr>
          </w:p>
        </w:tc>
      </w:tr>
    </w:tbl>
    <w:p w14:paraId="491C6DBC" w14:textId="77777777" w:rsidR="00A24E7E" w:rsidRPr="00444746" w:rsidRDefault="00A24E7E" w:rsidP="0039294B">
      <w:pPr>
        <w:pStyle w:val="Body"/>
        <w:spacing w:after="0"/>
        <w:rPr>
          <w:rFonts w:ascii="Arial" w:hAnsi="Arial" w:cs="Arial"/>
          <w:i/>
        </w:rPr>
      </w:pPr>
      <w:r w:rsidRPr="00444746">
        <w:rPr>
          <w:rFonts w:ascii="Arial" w:hAnsi="Arial" w:cs="Arial"/>
          <w:i/>
        </w:rPr>
        <w:t>Keywords: [</w:t>
      </w:r>
      <w:r w:rsidR="004C73DF" w:rsidRPr="00444746">
        <w:rPr>
          <w:rFonts w:ascii="Arial" w:hAnsi="Arial" w:cs="Arial"/>
          <w:i/>
        </w:rPr>
        <w:t>Electricity Consumption, Forecasting, ARIMA Model, Brown’s Double Exponential Smoothing, Holt’s Double Exponential Smoothing, Time Series Analysis, Myanmar.</w:t>
      </w:r>
      <w:r w:rsidR="0066510A" w:rsidRPr="00444746">
        <w:rPr>
          <w:rFonts w:ascii="Arial" w:hAnsi="Arial" w:cs="Arial"/>
          <w:i/>
        </w:rPr>
        <w:t>)</w:t>
      </w:r>
    </w:p>
    <w:p w14:paraId="62AAA85A" w14:textId="77777777" w:rsidR="00790ADA" w:rsidRPr="00444746" w:rsidRDefault="00790ADA" w:rsidP="0039294B">
      <w:pPr>
        <w:pStyle w:val="Body"/>
        <w:spacing w:after="0"/>
        <w:rPr>
          <w:rFonts w:ascii="Arial" w:hAnsi="Arial" w:cs="Arial"/>
          <w:i/>
        </w:rPr>
      </w:pPr>
    </w:p>
    <w:p w14:paraId="4809637B" w14:textId="77777777" w:rsidR="007F7B32" w:rsidRPr="00444746" w:rsidRDefault="00902823" w:rsidP="0039294B">
      <w:pPr>
        <w:pStyle w:val="AbstHead"/>
        <w:spacing w:after="0"/>
        <w:jc w:val="both"/>
        <w:rPr>
          <w:rFonts w:ascii="Arial" w:hAnsi="Arial" w:cs="Arial"/>
        </w:rPr>
      </w:pPr>
      <w:r w:rsidRPr="00444746">
        <w:rPr>
          <w:rFonts w:ascii="Arial" w:hAnsi="Arial" w:cs="Arial"/>
        </w:rPr>
        <w:lastRenderedPageBreak/>
        <w:t xml:space="preserve">1. </w:t>
      </w:r>
      <w:r w:rsidR="00B01FCD" w:rsidRPr="00444746">
        <w:rPr>
          <w:rFonts w:ascii="Arial" w:hAnsi="Arial" w:cs="Arial"/>
        </w:rPr>
        <w:t>INTRODUCTION</w:t>
      </w:r>
      <w:r w:rsidR="007F7B32" w:rsidRPr="00444746">
        <w:rPr>
          <w:rFonts w:ascii="Arial" w:hAnsi="Arial" w:cs="Arial"/>
        </w:rPr>
        <w:t xml:space="preserve"> </w:t>
      </w:r>
    </w:p>
    <w:p w14:paraId="2B3A36E8" w14:textId="77777777" w:rsidR="00F74C0B" w:rsidRPr="00444746" w:rsidRDefault="00F74C0B" w:rsidP="0039294B">
      <w:pPr>
        <w:pStyle w:val="AbstHead"/>
        <w:jc w:val="both"/>
        <w:rPr>
          <w:rFonts w:ascii="Arial" w:hAnsi="Arial" w:cs="Arial"/>
          <w:b w:val="0"/>
          <w:caps w:val="0"/>
          <w:sz w:val="20"/>
        </w:rPr>
      </w:pPr>
      <w:r w:rsidRPr="00444746">
        <w:rPr>
          <w:rFonts w:ascii="Arial" w:hAnsi="Arial" w:cs="Arial"/>
          <w:b w:val="0"/>
          <w:caps w:val="0"/>
          <w:sz w:val="20"/>
        </w:rPr>
        <w:t>Electricity is a fundamental driver of mo</w:t>
      </w:r>
      <w:r w:rsidR="0030659E">
        <w:rPr>
          <w:rFonts w:ascii="Arial" w:hAnsi="Arial" w:cs="Arial"/>
          <w:b w:val="0"/>
          <w:caps w:val="0"/>
          <w:sz w:val="20"/>
        </w:rPr>
        <w:t xml:space="preserve">dern socioeconomic development </w:t>
      </w:r>
      <w:r w:rsidRPr="00444746">
        <w:rPr>
          <w:rFonts w:ascii="Arial" w:hAnsi="Arial" w:cs="Arial"/>
          <w:b w:val="0"/>
          <w:caps w:val="0"/>
          <w:sz w:val="20"/>
        </w:rPr>
        <w:t>playing an indispensable role in indust</w:t>
      </w:r>
      <w:r w:rsidR="0030659E">
        <w:rPr>
          <w:rFonts w:ascii="Arial" w:hAnsi="Arial" w:cs="Arial"/>
          <w:b w:val="0"/>
          <w:caps w:val="0"/>
          <w:sz w:val="20"/>
        </w:rPr>
        <w:t xml:space="preserve">rialization, commercial growth </w:t>
      </w:r>
      <w:r w:rsidRPr="00444746">
        <w:rPr>
          <w:rFonts w:ascii="Arial" w:hAnsi="Arial" w:cs="Arial"/>
          <w:b w:val="0"/>
          <w:caps w:val="0"/>
          <w:sz w:val="20"/>
        </w:rPr>
        <w:t>and the improvement of human living standards. In developing nations like Myanmar, the demand for electrical energy has escalated rapidly due to p</w:t>
      </w:r>
      <w:r w:rsidR="0030659E">
        <w:rPr>
          <w:rFonts w:ascii="Arial" w:hAnsi="Arial" w:cs="Arial"/>
          <w:b w:val="0"/>
          <w:caps w:val="0"/>
          <w:sz w:val="20"/>
        </w:rPr>
        <w:t xml:space="preserve">opulation growth, urbanization </w:t>
      </w:r>
      <w:r w:rsidRPr="00444746">
        <w:rPr>
          <w:rFonts w:ascii="Arial" w:hAnsi="Arial" w:cs="Arial"/>
          <w:b w:val="0"/>
          <w:caps w:val="0"/>
          <w:sz w:val="20"/>
        </w:rPr>
        <w:t>and expanding economic activities. Accurately predicting future electricity demand is paramount for en</w:t>
      </w:r>
      <w:r w:rsidR="002309DC">
        <w:rPr>
          <w:rFonts w:ascii="Arial" w:hAnsi="Arial" w:cs="Arial"/>
          <w:b w:val="0"/>
          <w:caps w:val="0"/>
          <w:sz w:val="20"/>
        </w:rPr>
        <w:t xml:space="preserve">ergy planners and policymakers </w:t>
      </w:r>
      <w:r w:rsidRPr="00444746">
        <w:rPr>
          <w:rFonts w:ascii="Arial" w:hAnsi="Arial" w:cs="Arial"/>
          <w:b w:val="0"/>
          <w:caps w:val="0"/>
          <w:sz w:val="20"/>
        </w:rPr>
        <w:t>as both underestimating and overestimating future needs carry heavy consequences. Underestimation leads to severe power shortages, frequent blackouts, and disrupted industrial productivity, whereas overestimation results in excessive financial investments in idle infrastructure and wasted national resources. Therefore, robust electricity consumption forecasting is essenti</w:t>
      </w:r>
      <w:r w:rsidR="009A1E3D">
        <w:rPr>
          <w:rFonts w:ascii="Arial" w:hAnsi="Arial" w:cs="Arial"/>
          <w:b w:val="0"/>
          <w:caps w:val="0"/>
          <w:sz w:val="20"/>
        </w:rPr>
        <w:t xml:space="preserve">al for ensuring grid stability </w:t>
      </w:r>
      <w:r w:rsidRPr="00444746">
        <w:rPr>
          <w:rFonts w:ascii="Arial" w:hAnsi="Arial" w:cs="Arial"/>
          <w:b w:val="0"/>
          <w:caps w:val="0"/>
          <w:sz w:val="20"/>
        </w:rPr>
        <w:t>ma</w:t>
      </w:r>
      <w:r w:rsidR="002309DC">
        <w:rPr>
          <w:rFonts w:ascii="Arial" w:hAnsi="Arial" w:cs="Arial"/>
          <w:b w:val="0"/>
          <w:caps w:val="0"/>
          <w:sz w:val="20"/>
        </w:rPr>
        <w:t xml:space="preserve">naging supply-side investments </w:t>
      </w:r>
      <w:r w:rsidRPr="00444746">
        <w:rPr>
          <w:rFonts w:ascii="Arial" w:hAnsi="Arial" w:cs="Arial"/>
          <w:b w:val="0"/>
          <w:caps w:val="0"/>
          <w:sz w:val="20"/>
        </w:rPr>
        <w:t>and achieving sustainable national development.</w:t>
      </w:r>
    </w:p>
    <w:p w14:paraId="73593839" w14:textId="77777777" w:rsidR="00F74C0B" w:rsidRDefault="00F74C0B" w:rsidP="0039294B">
      <w:pPr>
        <w:pStyle w:val="AbstHead"/>
        <w:spacing w:after="0"/>
        <w:jc w:val="both"/>
        <w:rPr>
          <w:rFonts w:ascii="Arial" w:hAnsi="Arial" w:cs="Arial"/>
          <w:b w:val="0"/>
          <w:caps w:val="0"/>
          <w:sz w:val="20"/>
        </w:rPr>
      </w:pPr>
      <w:r w:rsidRPr="00444746">
        <w:rPr>
          <w:rFonts w:ascii="Arial" w:hAnsi="Arial" w:cs="Arial"/>
          <w:b w:val="0"/>
          <w:caps w:val="0"/>
          <w:sz w:val="20"/>
        </w:rPr>
        <w:t>Myanmar’s energy sector faces significant challenges in balancing power generation with rapidly rising national demands. To formulate effective energy strategies, a comprehensive understanding of long-term consumption trends is re</w:t>
      </w:r>
      <w:r w:rsidR="00415F8A">
        <w:rPr>
          <w:rFonts w:ascii="Arial" w:hAnsi="Arial" w:cs="Arial"/>
          <w:b w:val="0"/>
          <w:caps w:val="0"/>
          <w:sz w:val="20"/>
        </w:rPr>
        <w:t>quired. This study utilizes a 63</w:t>
      </w:r>
      <w:r w:rsidRPr="00444746">
        <w:rPr>
          <w:rFonts w:ascii="Arial" w:hAnsi="Arial" w:cs="Arial"/>
          <w:b w:val="0"/>
          <w:caps w:val="0"/>
          <w:sz w:val="20"/>
        </w:rPr>
        <w:t>-year historical datase</w:t>
      </w:r>
      <w:r w:rsidR="00415F8A">
        <w:rPr>
          <w:rFonts w:ascii="Arial" w:hAnsi="Arial" w:cs="Arial"/>
          <w:b w:val="0"/>
          <w:caps w:val="0"/>
          <w:sz w:val="20"/>
        </w:rPr>
        <w:t>t (from 1961–1962 to 2023–2024</w:t>
      </w:r>
      <w:r w:rsidRPr="00444746">
        <w:rPr>
          <w:rFonts w:ascii="Arial" w:hAnsi="Arial" w:cs="Arial"/>
          <w:b w:val="0"/>
          <w:caps w:val="0"/>
          <w:sz w:val="20"/>
        </w:rPr>
        <w:t>) to model and forecast Myanmar’s annual electricity consumption. By employing univariate time series techniques, which rely on historical patterns to project future outcomes, this research evaluates three mathematical frameworks: the Box-Jenkins Autoregressive Integrated Moving Average (ARIMA) model, Brown’s Double Exponential Smoothing (DES) model, and Holt’s Double Exponential Smoothing model. The ultimate goal of this study is to identify the most statistically accurate and adequate forecasting model to provide reliable projections, thereby serving as a valuable empirical tool for energy managers and policymakers in structuring Myanmar's future energy planning.</w:t>
      </w:r>
    </w:p>
    <w:p w14:paraId="40CEC9A9" w14:textId="77777777" w:rsidR="00507A75" w:rsidRPr="00444746" w:rsidRDefault="00507A75" w:rsidP="0039294B">
      <w:pPr>
        <w:pStyle w:val="AbstHead"/>
        <w:spacing w:after="0"/>
        <w:jc w:val="both"/>
        <w:rPr>
          <w:rFonts w:ascii="Arial" w:hAnsi="Arial" w:cs="Arial"/>
          <w:b w:val="0"/>
          <w:caps w:val="0"/>
          <w:sz w:val="20"/>
        </w:rPr>
      </w:pPr>
    </w:p>
    <w:p w14:paraId="581B220C" w14:textId="77777777" w:rsidR="007F7B32" w:rsidRPr="00444746" w:rsidRDefault="00902823" w:rsidP="0039294B">
      <w:pPr>
        <w:pStyle w:val="AbstHead"/>
        <w:spacing w:after="0"/>
        <w:jc w:val="both"/>
        <w:rPr>
          <w:rFonts w:ascii="Arial" w:hAnsi="Arial" w:cs="Arial"/>
        </w:rPr>
      </w:pPr>
      <w:r w:rsidRPr="00444746">
        <w:rPr>
          <w:rFonts w:ascii="Arial" w:hAnsi="Arial" w:cs="Arial"/>
        </w:rPr>
        <w:t xml:space="preserve">2. </w:t>
      </w:r>
      <w:r w:rsidR="006B57D0" w:rsidRPr="00444746">
        <w:rPr>
          <w:rFonts w:ascii="Arial" w:hAnsi="Arial" w:cs="Arial"/>
        </w:rPr>
        <w:t>methodology</w:t>
      </w:r>
      <w:r w:rsidR="007F7B32" w:rsidRPr="00444746">
        <w:rPr>
          <w:rFonts w:ascii="Arial" w:hAnsi="Arial" w:cs="Arial"/>
        </w:rPr>
        <w:t xml:space="preserve"> </w:t>
      </w:r>
    </w:p>
    <w:p w14:paraId="23F61568" w14:textId="77777777" w:rsidR="00D343C3" w:rsidRPr="00444746" w:rsidRDefault="00D343C3" w:rsidP="001B62A3">
      <w:pPr>
        <w:pStyle w:val="Body"/>
        <w:spacing w:after="0"/>
        <w:rPr>
          <w:rFonts w:ascii="Arial" w:hAnsi="Arial" w:cs="Arial"/>
          <w:b/>
          <w:bCs/>
        </w:rPr>
      </w:pPr>
      <w:r w:rsidRPr="00444746">
        <w:rPr>
          <w:rFonts w:ascii="Arial" w:hAnsi="Arial" w:cs="Arial"/>
          <w:b/>
          <w:bCs/>
        </w:rPr>
        <w:t>2.1 Data Source and Description</w:t>
      </w:r>
    </w:p>
    <w:p w14:paraId="329FF19A" w14:textId="77777777" w:rsidR="004C73DF" w:rsidRPr="00444746" w:rsidRDefault="00F74C0B" w:rsidP="000C0581">
      <w:pPr>
        <w:pStyle w:val="Body"/>
        <w:rPr>
          <w:rFonts w:ascii="Arial" w:hAnsi="Arial" w:cs="Arial"/>
        </w:rPr>
      </w:pPr>
      <w:r w:rsidRPr="00444746">
        <w:rPr>
          <w:rFonts w:ascii="Arial" w:hAnsi="Arial" w:cs="Arial"/>
        </w:rPr>
        <w:t>This study utilizes secondary time series data on annual electricity consumption in Myanmar, covering a compreh</w:t>
      </w:r>
      <w:r w:rsidR="000C0581">
        <w:rPr>
          <w:rFonts w:ascii="Arial" w:hAnsi="Arial" w:cs="Arial"/>
        </w:rPr>
        <w:t>ensive historical duration of 63</w:t>
      </w:r>
      <w:r w:rsidRPr="00444746">
        <w:rPr>
          <w:rFonts w:ascii="Arial" w:hAnsi="Arial" w:cs="Arial"/>
        </w:rPr>
        <w:t xml:space="preserve"> fis</w:t>
      </w:r>
      <w:r w:rsidR="000C0581">
        <w:rPr>
          <w:rFonts w:ascii="Arial" w:hAnsi="Arial" w:cs="Arial"/>
        </w:rPr>
        <w:t>cal years from 1961–1962 to 2023–2024</w:t>
      </w:r>
      <w:r w:rsidRPr="00444746">
        <w:rPr>
          <w:rFonts w:ascii="Arial" w:hAnsi="Arial" w:cs="Arial"/>
        </w:rPr>
        <w:t>. The data were officially sourced from the Myanmar Statistical Year Books published by the Central Statistical Organization (CSO) under the Ministry of Planning and Finance. The baseline data represent total national consumption measured in kilowatt-hours (kWh).</w:t>
      </w:r>
    </w:p>
    <w:p w14:paraId="3D046AFA" w14:textId="77777777" w:rsidR="00D343C3" w:rsidRPr="00444746" w:rsidRDefault="00D343C3" w:rsidP="0039294B">
      <w:pPr>
        <w:jc w:val="both"/>
        <w:rPr>
          <w:rFonts w:ascii="Arial" w:hAnsi="Arial" w:cs="Arial"/>
          <w:lang w:bidi="my-MM"/>
        </w:rPr>
      </w:pPr>
      <w:r w:rsidRPr="00444746">
        <w:rPr>
          <w:rFonts w:ascii="Arial" w:hAnsi="Arial" w:cs="Arial"/>
          <w:b/>
          <w:bCs/>
          <w:lang w:bidi="my-MM"/>
        </w:rPr>
        <w:t xml:space="preserve">2.2 </w:t>
      </w:r>
      <w:r w:rsidR="009701E5" w:rsidRPr="00444746">
        <w:rPr>
          <w:rFonts w:ascii="Arial" w:hAnsi="Arial" w:cs="Arial"/>
          <w:b/>
          <w:bCs/>
          <w:lang w:bidi="my-MM"/>
        </w:rPr>
        <w:t>Stationary</w:t>
      </w:r>
      <w:r w:rsidRPr="00444746">
        <w:rPr>
          <w:rFonts w:ascii="Arial" w:hAnsi="Arial" w:cs="Arial"/>
          <w:b/>
          <w:bCs/>
          <w:lang w:bidi="my-MM"/>
        </w:rPr>
        <w:t xml:space="preserve"> Test (Augmented Dickey-Fuller Test)</w:t>
      </w:r>
      <w:r w:rsidRPr="00444746">
        <w:rPr>
          <w:rFonts w:ascii="Arial" w:hAnsi="Arial" w:cs="Arial"/>
          <w:lang w:bidi="my-MM"/>
        </w:rPr>
        <w:t xml:space="preserve"> </w:t>
      </w:r>
    </w:p>
    <w:p w14:paraId="6D88BDFA" w14:textId="77777777" w:rsidR="00D343C3" w:rsidRDefault="00D343C3" w:rsidP="0039294B">
      <w:pPr>
        <w:jc w:val="both"/>
        <w:rPr>
          <w:rFonts w:ascii="Arial" w:hAnsi="Arial" w:cs="Arial"/>
          <w:lang w:bidi="my-MM"/>
        </w:rPr>
      </w:pPr>
      <w:r w:rsidRPr="00444746">
        <w:rPr>
          <w:rFonts w:ascii="Arial" w:hAnsi="Arial" w:cs="Arial"/>
          <w:lang w:bidi="my-MM"/>
        </w:rPr>
        <w:t xml:space="preserve">To ensure statistical validity in time series forecasting, the data must achieve stationarity to avoid spurious regression results. The Augmented Dickey-Fuller (ADF) unit root test is conducted to assess the </w:t>
      </w:r>
      <w:r w:rsidR="009701E5" w:rsidRPr="00444746">
        <w:rPr>
          <w:rFonts w:ascii="Arial" w:hAnsi="Arial" w:cs="Arial"/>
          <w:lang w:bidi="my-MM"/>
        </w:rPr>
        <w:t>stationary</w:t>
      </w:r>
      <w:r w:rsidRPr="00444746">
        <w:rPr>
          <w:rFonts w:ascii="Arial" w:hAnsi="Arial" w:cs="Arial"/>
          <w:lang w:bidi="my-MM"/>
        </w:rPr>
        <w:t xml:space="preserve"> of the series. The null hypothesis (H</w:t>
      </w:r>
      <w:r w:rsidRPr="00444746">
        <w:rPr>
          <w:rFonts w:ascii="Arial" w:hAnsi="Arial" w:cs="Arial"/>
          <w:vertAlign w:val="subscript"/>
          <w:lang w:bidi="my-MM"/>
        </w:rPr>
        <w:t>0</w:t>
      </w:r>
      <w:r w:rsidRPr="00444746">
        <w:rPr>
          <w:rFonts w:ascii="Arial" w:hAnsi="Arial" w:cs="Arial"/>
          <w:lang w:bidi="my-MM"/>
        </w:rPr>
        <w:t>) states that the time series possesses a unit root (non-stationary), against the alternative hypothesis (H</w:t>
      </w:r>
      <w:r w:rsidRPr="00444746">
        <w:rPr>
          <w:rFonts w:ascii="Arial" w:hAnsi="Arial" w:cs="Arial"/>
          <w:vertAlign w:val="subscript"/>
          <w:lang w:bidi="my-MM"/>
        </w:rPr>
        <w:t>1</w:t>
      </w:r>
      <w:r w:rsidRPr="00444746">
        <w:rPr>
          <w:rFonts w:ascii="Arial" w:hAnsi="Arial" w:cs="Arial"/>
          <w:lang w:bidi="my-MM"/>
        </w:rPr>
        <w:t>) that the series is stationary. If the original data series exhibits non-stationarity, first-differencing transformation is applied as defined below:</w:t>
      </w:r>
    </w:p>
    <w:p w14:paraId="31ED12C3" w14:textId="77777777" w:rsidR="00320D2E" w:rsidRPr="00444746" w:rsidRDefault="00320D2E" w:rsidP="0039294B">
      <w:pPr>
        <w:jc w:val="both"/>
        <w:rPr>
          <w:rFonts w:ascii="Arial" w:hAnsi="Arial" w:cs="Arial"/>
          <w:lang w:bidi="my-MM"/>
        </w:rPr>
      </w:pPr>
    </w:p>
    <w:p w14:paraId="6EF58EE4" w14:textId="77777777" w:rsidR="00D343C3" w:rsidRPr="00320D2E" w:rsidRDefault="00D343C3" w:rsidP="0039294B">
      <w:pPr>
        <w:jc w:val="both"/>
        <w:rPr>
          <w:rFonts w:ascii="Arial" w:hAnsi="Arial" w:cs="Arial"/>
          <w:b/>
          <w:bCs/>
          <w:sz w:val="24"/>
          <w:szCs w:val="24"/>
          <w:lang w:bidi="my-MM"/>
        </w:rPr>
      </w:pPr>
      <w:r w:rsidRPr="00444746">
        <w:rPr>
          <w:rFonts w:ascii="Arial" w:hAnsi="Arial" w:cs="Arial"/>
          <w:lang w:bidi="my-MM"/>
        </w:rPr>
        <w:tab/>
      </w:r>
      <w:r w:rsidRPr="00444746">
        <w:rPr>
          <w:rFonts w:ascii="Arial" w:hAnsi="Arial" w:cs="Arial"/>
          <w:lang w:bidi="my-MM"/>
        </w:rPr>
        <w:tab/>
      </w:r>
      <w:r w:rsidRPr="00444746">
        <w:rPr>
          <w:rFonts w:ascii="Arial" w:hAnsi="Arial" w:cs="Arial"/>
          <w:lang w:bidi="my-MM"/>
        </w:rPr>
        <w:tab/>
      </w:r>
      <w:r w:rsidRPr="00444746">
        <w:rPr>
          <w:rFonts w:ascii="Arial" w:hAnsi="Arial" w:cs="Arial"/>
          <w:lang w:bidi="my-MM"/>
        </w:rPr>
        <w:tab/>
      </w:r>
      <w:proofErr w:type="spellStart"/>
      <w:r w:rsidRPr="00320D2E">
        <w:rPr>
          <w:rFonts w:ascii="Arial" w:hAnsi="Arial" w:cs="Arial"/>
          <w:b/>
          <w:bCs/>
          <w:lang w:bidi="my-MM"/>
        </w:rPr>
        <w:t>ΔY</w:t>
      </w:r>
      <w:r w:rsidRPr="00320D2E">
        <w:rPr>
          <w:rFonts w:ascii="Arial" w:hAnsi="Arial" w:cs="Arial"/>
          <w:b/>
          <w:bCs/>
          <w:vertAlign w:val="subscript"/>
          <w:lang w:bidi="my-MM"/>
        </w:rPr>
        <w:t>t</w:t>
      </w:r>
      <w:proofErr w:type="spellEnd"/>
      <w:r w:rsidRPr="00320D2E">
        <w:rPr>
          <w:rFonts w:ascii="Arial" w:hAnsi="Arial" w:cs="Arial"/>
          <w:b/>
          <w:bCs/>
          <w:lang w:bidi="my-MM"/>
        </w:rPr>
        <w:t>=</w:t>
      </w:r>
      <w:proofErr w:type="spellStart"/>
      <w:r w:rsidRPr="00320D2E">
        <w:rPr>
          <w:rFonts w:ascii="Arial" w:hAnsi="Arial" w:cs="Arial"/>
          <w:b/>
          <w:bCs/>
          <w:lang w:bidi="my-MM"/>
        </w:rPr>
        <w:t>Y</w:t>
      </w:r>
      <w:r w:rsidRPr="00320D2E">
        <w:rPr>
          <w:rFonts w:ascii="Arial" w:hAnsi="Arial" w:cs="Arial"/>
          <w:b/>
          <w:bCs/>
          <w:vertAlign w:val="subscript"/>
          <w:lang w:bidi="my-MM"/>
        </w:rPr>
        <w:t>t</w:t>
      </w:r>
      <w:proofErr w:type="spellEnd"/>
      <w:r w:rsidRPr="00320D2E">
        <w:rPr>
          <w:rFonts w:ascii="Arial" w:hAnsi="Arial" w:cs="Arial"/>
          <w:b/>
          <w:bCs/>
          <w:vertAlign w:val="subscript"/>
          <w:lang w:bidi="my-MM"/>
        </w:rPr>
        <w:t xml:space="preserve"> </w:t>
      </w:r>
      <w:r w:rsidRPr="00320D2E">
        <w:rPr>
          <w:rFonts w:ascii="Arial" w:hAnsi="Arial" w:cs="Arial"/>
          <w:b/>
          <w:bCs/>
          <w:lang w:bidi="my-MM"/>
        </w:rPr>
        <w:t>–Y</w:t>
      </w:r>
      <w:r w:rsidRPr="00320D2E">
        <w:rPr>
          <w:rFonts w:ascii="Arial" w:hAnsi="Arial" w:cs="Arial"/>
          <w:b/>
          <w:bCs/>
          <w:vertAlign w:val="subscript"/>
          <w:lang w:bidi="my-MM"/>
        </w:rPr>
        <w:t>t-1</w:t>
      </w:r>
    </w:p>
    <w:p w14:paraId="5D77A8AD" w14:textId="77777777" w:rsidR="00BA43D0" w:rsidRDefault="00BA43D0" w:rsidP="00CD14BE">
      <w:pPr>
        <w:pStyle w:val="NormalWeb"/>
        <w:spacing w:before="0" w:beforeAutospacing="0" w:after="0" w:afterAutospacing="0"/>
        <w:jc w:val="both"/>
        <w:rPr>
          <w:rFonts w:ascii="Arial" w:hAnsi="Arial" w:cs="Arial"/>
          <w:b/>
          <w:bCs/>
          <w:sz w:val="22"/>
          <w:szCs w:val="22"/>
        </w:rPr>
      </w:pPr>
    </w:p>
    <w:p w14:paraId="528EEBC2" w14:textId="77777777" w:rsidR="00CD14BE" w:rsidRDefault="00D343C3" w:rsidP="00CD14BE">
      <w:pPr>
        <w:pStyle w:val="NormalWeb"/>
        <w:spacing w:before="0" w:beforeAutospacing="0" w:after="0" w:afterAutospacing="0"/>
        <w:jc w:val="both"/>
        <w:rPr>
          <w:rFonts w:ascii="Arial" w:hAnsi="Arial" w:cs="Arial"/>
          <w:b/>
          <w:bCs/>
          <w:sz w:val="22"/>
          <w:szCs w:val="22"/>
        </w:rPr>
      </w:pPr>
      <w:r w:rsidRPr="00444746">
        <w:rPr>
          <w:rFonts w:ascii="Arial" w:hAnsi="Arial" w:cs="Arial"/>
          <w:b/>
          <w:bCs/>
          <w:sz w:val="22"/>
          <w:szCs w:val="22"/>
        </w:rPr>
        <w:t>2.3 Time Series Forecasting Models</w:t>
      </w:r>
    </w:p>
    <w:p w14:paraId="4FF7556E" w14:textId="77777777" w:rsidR="00D343C3" w:rsidRPr="00444746" w:rsidRDefault="00D343C3" w:rsidP="00CD14BE">
      <w:pPr>
        <w:pStyle w:val="NormalWeb"/>
        <w:spacing w:before="0" w:beforeAutospacing="0" w:after="0" w:afterAutospacing="0"/>
        <w:jc w:val="both"/>
        <w:rPr>
          <w:rFonts w:ascii="Arial" w:hAnsi="Arial" w:cs="Arial"/>
          <w:sz w:val="20"/>
          <w:szCs w:val="20"/>
        </w:rPr>
      </w:pPr>
      <w:r w:rsidRPr="00277CD1">
        <w:rPr>
          <w:rFonts w:ascii="Arial" w:hAnsi="Arial" w:cs="Arial"/>
          <w:sz w:val="20"/>
          <w:szCs w:val="20"/>
          <w:highlight w:val="yellow"/>
        </w:rPr>
        <w:t>This research evaluates and compares three univariate quantitative forecasting frameworks to identify the most accurate trend-capturing system:</w:t>
      </w:r>
    </w:p>
    <w:p w14:paraId="5E9542A3" w14:textId="77777777" w:rsidR="007575F0" w:rsidRPr="00D02DF7" w:rsidRDefault="00D343C3" w:rsidP="00D52F9A">
      <w:pPr>
        <w:pStyle w:val="NormalWeb"/>
        <w:numPr>
          <w:ilvl w:val="0"/>
          <w:numId w:val="31"/>
        </w:numPr>
        <w:jc w:val="both"/>
        <w:rPr>
          <w:rFonts w:ascii="Arial" w:hAnsi="Arial" w:cs="Arial"/>
          <w:sz w:val="20"/>
          <w:szCs w:val="20"/>
        </w:rPr>
      </w:pPr>
      <w:r w:rsidRPr="00D52F9A">
        <w:rPr>
          <w:rFonts w:ascii="Arial" w:hAnsi="Arial" w:cs="Arial"/>
          <w:b/>
          <w:bCs/>
          <w:sz w:val="20"/>
          <w:szCs w:val="20"/>
        </w:rPr>
        <w:t>Box-Jenkins ARIMA Model:</w:t>
      </w:r>
      <w:r w:rsidRPr="00D52F9A">
        <w:rPr>
          <w:rFonts w:ascii="Arial" w:hAnsi="Arial" w:cs="Arial"/>
          <w:sz w:val="20"/>
          <w:szCs w:val="20"/>
        </w:rPr>
        <w:t xml:space="preserve"> </w:t>
      </w:r>
      <w:r w:rsidR="00D52F9A" w:rsidRPr="00D52F9A">
        <w:rPr>
          <w:rFonts w:ascii="Arial" w:hAnsi="Arial" w:cs="Arial"/>
          <w:sz w:val="20"/>
          <w:szCs w:val="20"/>
        </w:rPr>
        <w:t xml:space="preserve">In time series analysis, there are two useful representations to express a time series process. They are autoregressive representation process and moving average representation process. In 1970, George Box and Gwilym Jenkins was a great popularized in research on time series analysis and forecasting. While the forecasting technique they described as an </w:t>
      </w:r>
      <w:r w:rsidR="00D52F9A" w:rsidRPr="00D52F9A">
        <w:rPr>
          <w:rFonts w:ascii="Arial" w:hAnsi="Arial" w:cs="Arial"/>
          <w:sz w:val="20"/>
          <w:szCs w:val="20"/>
        </w:rPr>
        <w:lastRenderedPageBreak/>
        <w:t>Autoregressive Integrated Moving Average (ARIMA) model or the "Box- Jenkins model". Several approaches can be used to forecast a time series such as exponential smoothing, decomposition into trend, seasonal and irregular components, regression model, and ARIMA models including Autoregressive Integrated Moving Average with Explanatory Variable (ARIMAX). These approaches can be classified into univariate and multivariate analysis (Wei, 2006).</w:t>
      </w:r>
    </w:p>
    <w:p w14:paraId="1F2A53B7" w14:textId="77777777" w:rsidR="00271189" w:rsidRPr="00271189" w:rsidRDefault="00D343C3" w:rsidP="00AE4E18">
      <w:pPr>
        <w:pStyle w:val="NormalWeb"/>
        <w:numPr>
          <w:ilvl w:val="0"/>
          <w:numId w:val="31"/>
        </w:numPr>
        <w:jc w:val="both"/>
        <w:rPr>
          <w:rFonts w:ascii="Arial" w:hAnsi="Arial" w:cs="Arial"/>
          <w:sz w:val="20"/>
          <w:szCs w:val="20"/>
        </w:rPr>
      </w:pPr>
      <w:r w:rsidRPr="00271189">
        <w:rPr>
          <w:rFonts w:ascii="Arial" w:hAnsi="Arial" w:cs="Arial"/>
          <w:b/>
          <w:bCs/>
          <w:sz w:val="20"/>
          <w:szCs w:val="20"/>
        </w:rPr>
        <w:t>Brown’s Double Exponential Smoothing (DES) Model:</w:t>
      </w:r>
      <w:r w:rsidRPr="00271189">
        <w:rPr>
          <w:rFonts w:ascii="Arial" w:hAnsi="Arial" w:cs="Arial"/>
          <w:sz w:val="20"/>
          <w:szCs w:val="20"/>
        </w:rPr>
        <w:t xml:space="preserve"> </w:t>
      </w:r>
      <w:r w:rsidR="00AE4E18" w:rsidRPr="00271189">
        <w:rPr>
          <w:rFonts w:ascii="Arial" w:hAnsi="Arial" w:cs="Arial"/>
          <w:sz w:val="20"/>
          <w:szCs w:val="20"/>
        </w:rPr>
        <w:t>A method very similar to double moving averages is double exponential smoothing. This method accounts for trend and retains the advantage of requiring less data than moving averages, an attribute of all exponential smoothing methods (</w:t>
      </w:r>
      <w:r w:rsidR="0088579A">
        <w:rPr>
          <w:rFonts w:ascii="Arial" w:hAnsi="Arial" w:cs="Arial"/>
          <w:sz w:val="20"/>
          <w:szCs w:val="20"/>
        </w:rPr>
        <w:t xml:space="preserve"> </w:t>
      </w:r>
      <w:r w:rsidR="00AE4E18" w:rsidRPr="00271189">
        <w:rPr>
          <w:rFonts w:ascii="Arial" w:hAnsi="Arial" w:cs="Arial"/>
          <w:sz w:val="20"/>
          <w:szCs w:val="20"/>
        </w:rPr>
        <w:t>Delurgio, 1998).Brown's doubling exponential smoothing uses a single coefficient, alpha, for both smoothing operations. As in double moving averages, this method computes the difference between single and double smoothed values as a measure of trend. It then adds this value to the single smoothed value together with adjustment for the current trend</w:t>
      </w:r>
      <w:r w:rsidR="00F50A3D">
        <w:rPr>
          <w:rFonts w:ascii="Arial" w:hAnsi="Arial" w:cs="Arial"/>
          <w:sz w:val="20"/>
          <w:szCs w:val="20"/>
        </w:rPr>
        <w:t>.</w:t>
      </w:r>
    </w:p>
    <w:p w14:paraId="35DA478E" w14:textId="77777777" w:rsidR="00D343C3" w:rsidRPr="00AE4E18" w:rsidRDefault="00D343C3" w:rsidP="006646B1">
      <w:pPr>
        <w:pStyle w:val="NormalWeb"/>
        <w:numPr>
          <w:ilvl w:val="0"/>
          <w:numId w:val="31"/>
        </w:numPr>
        <w:jc w:val="both"/>
        <w:rPr>
          <w:rFonts w:ascii="Arial" w:hAnsi="Arial" w:cs="Arial"/>
          <w:sz w:val="20"/>
          <w:szCs w:val="20"/>
        </w:rPr>
      </w:pPr>
      <w:r w:rsidRPr="00AE4E18">
        <w:rPr>
          <w:rFonts w:ascii="Arial" w:hAnsi="Arial" w:cs="Arial"/>
          <w:b/>
          <w:bCs/>
          <w:sz w:val="20"/>
          <w:szCs w:val="20"/>
        </w:rPr>
        <w:t>Holt’s Double Exponential Smoothing Model:</w:t>
      </w:r>
      <w:r w:rsidRPr="00AE4E18">
        <w:rPr>
          <w:rFonts w:ascii="Arial" w:hAnsi="Arial" w:cs="Arial"/>
          <w:sz w:val="20"/>
          <w:szCs w:val="20"/>
        </w:rPr>
        <w:t xml:space="preserve"> </w:t>
      </w:r>
      <w:r w:rsidR="006646B1" w:rsidRPr="006646B1">
        <w:rPr>
          <w:rFonts w:ascii="Arial" w:hAnsi="Arial" w:cs="Arial"/>
          <w:sz w:val="20"/>
          <w:szCs w:val="20"/>
        </w:rPr>
        <w:t xml:space="preserve">Holt's two-parameter model, also known as linear exponential smoothing, is a popular smoothing model for forecasting data with trend. Holt's model has three separate equations that work together to generate a final forecast. The first is a basic. </w:t>
      </w:r>
      <w:r w:rsidR="0080588C" w:rsidRPr="006646B1">
        <w:rPr>
          <w:rFonts w:ascii="Arial" w:hAnsi="Arial" w:cs="Arial"/>
          <w:sz w:val="20"/>
          <w:szCs w:val="20"/>
        </w:rPr>
        <w:t>Smoothing</w:t>
      </w:r>
      <w:r w:rsidR="006646B1" w:rsidRPr="006646B1">
        <w:rPr>
          <w:rFonts w:ascii="Arial" w:hAnsi="Arial" w:cs="Arial"/>
          <w:sz w:val="20"/>
          <w:szCs w:val="20"/>
        </w:rPr>
        <w:t xml:space="preserve"> equation that directly adjusts the last smoothed value for last period's trend. The trend itself is updated over time through the second equation, where the trend is expressed as the difference between the last two smoothed values. Finally, the third equation is used to generate the final forecast. Holt's model uses two parameters, one for the overall smoothing and the other for the trend smoothing equation. The method is also called double exponential smoothing or trend- enhanced exponential smoothing (</w:t>
      </w:r>
      <w:proofErr w:type="spellStart"/>
      <w:r w:rsidR="006646B1" w:rsidRPr="006646B1">
        <w:rPr>
          <w:rFonts w:ascii="Arial" w:hAnsi="Arial" w:cs="Arial"/>
          <w:sz w:val="20"/>
          <w:szCs w:val="20"/>
        </w:rPr>
        <w:t>Delurgio</w:t>
      </w:r>
      <w:proofErr w:type="spellEnd"/>
      <w:r w:rsidR="006646B1" w:rsidRPr="006646B1">
        <w:rPr>
          <w:rFonts w:ascii="Arial" w:hAnsi="Arial" w:cs="Arial"/>
          <w:sz w:val="20"/>
          <w:szCs w:val="20"/>
        </w:rPr>
        <w:t>, 1998).</w:t>
      </w:r>
    </w:p>
    <w:p w14:paraId="11F7F5A5" w14:textId="77777777" w:rsidR="00BA43D0" w:rsidRPr="00BA43D0" w:rsidRDefault="000B02C9" w:rsidP="00BA43D0">
      <w:pPr>
        <w:pStyle w:val="Body"/>
        <w:spacing w:after="0"/>
        <w:rPr>
          <w:rFonts w:ascii="Arial" w:hAnsi="Arial" w:cs="Arial"/>
          <w:b/>
          <w:sz w:val="22"/>
          <w:szCs w:val="22"/>
        </w:rPr>
      </w:pPr>
      <w:r w:rsidRPr="00BA43D0">
        <w:rPr>
          <w:rFonts w:ascii="Arial" w:hAnsi="Arial" w:cs="Arial"/>
          <w:b/>
          <w:bCs/>
          <w:sz w:val="22"/>
          <w:szCs w:val="22"/>
        </w:rPr>
        <w:t xml:space="preserve">2.4 </w:t>
      </w:r>
      <w:r w:rsidR="00BA43D0" w:rsidRPr="00BA43D0">
        <w:rPr>
          <w:rFonts w:ascii="Arial" w:hAnsi="Arial" w:cs="Arial"/>
          <w:b/>
          <w:sz w:val="22"/>
          <w:szCs w:val="22"/>
        </w:rPr>
        <w:t>Model Selection Criteria</w:t>
      </w:r>
    </w:p>
    <w:p w14:paraId="7097735C" w14:textId="77777777" w:rsidR="00BA43D0" w:rsidRPr="00F464F7" w:rsidRDefault="00BA43D0" w:rsidP="00BA43D0">
      <w:pPr>
        <w:spacing w:line="360" w:lineRule="auto"/>
        <w:jc w:val="both"/>
        <w:rPr>
          <w:rFonts w:ascii="Arial" w:hAnsi="Arial" w:cs="Arial"/>
        </w:rPr>
      </w:pPr>
      <w:r w:rsidRPr="00F464F7">
        <w:rPr>
          <w:rFonts w:ascii="Arial" w:hAnsi="Arial" w:cs="Arial"/>
        </w:rPr>
        <w:t>In time series analysis, several models may adequately represent a given data set. Sometimes, the best choice is easy; other times the choice can be very difficult. For these reasons, there are some model selection criteria based on residuals. These criteria are:</w:t>
      </w:r>
    </w:p>
    <w:p w14:paraId="7D318801" w14:textId="77777777" w:rsidR="005C06CD" w:rsidRPr="005C06CD" w:rsidRDefault="005C06CD" w:rsidP="005C06CD">
      <w:pPr>
        <w:pStyle w:val="ListParagraph"/>
        <w:numPr>
          <w:ilvl w:val="0"/>
          <w:numId w:val="32"/>
        </w:numPr>
        <w:rPr>
          <w:rFonts w:ascii="Arial" w:hAnsi="Arial" w:cs="Arial"/>
        </w:rPr>
      </w:pPr>
      <w:r w:rsidRPr="005C06CD">
        <w:rPr>
          <w:rFonts w:ascii="Arial" w:hAnsi="Arial" w:cs="Arial"/>
        </w:rPr>
        <w:t>Root Mean Square Error (RMSE)</w:t>
      </w:r>
    </w:p>
    <w:p w14:paraId="703B8AAB" w14:textId="77777777" w:rsidR="00BA43D0" w:rsidRPr="00F464F7" w:rsidRDefault="00BA43D0" w:rsidP="00BA43D0">
      <w:pPr>
        <w:numPr>
          <w:ilvl w:val="0"/>
          <w:numId w:val="32"/>
        </w:numPr>
        <w:spacing w:line="360" w:lineRule="auto"/>
        <w:contextualSpacing/>
        <w:jc w:val="both"/>
        <w:rPr>
          <w:rFonts w:ascii="Arial" w:hAnsi="Arial" w:cs="Arial"/>
        </w:rPr>
      </w:pPr>
      <w:r w:rsidRPr="00F464F7">
        <w:rPr>
          <w:rFonts w:ascii="Arial" w:hAnsi="Arial" w:cs="Arial"/>
        </w:rPr>
        <w:t>Mean Absolute Percentage Error (MAPE)</w:t>
      </w:r>
    </w:p>
    <w:p w14:paraId="3743A926" w14:textId="77777777" w:rsidR="00BA43D0" w:rsidRPr="00F464F7" w:rsidRDefault="00BA43D0" w:rsidP="00BA43D0">
      <w:pPr>
        <w:numPr>
          <w:ilvl w:val="0"/>
          <w:numId w:val="32"/>
        </w:numPr>
        <w:spacing w:line="360" w:lineRule="auto"/>
        <w:contextualSpacing/>
        <w:jc w:val="both"/>
        <w:rPr>
          <w:rFonts w:ascii="Arial" w:hAnsi="Arial" w:cs="Arial"/>
        </w:rPr>
      </w:pPr>
      <w:r w:rsidRPr="00F464F7">
        <w:rPr>
          <w:rFonts w:ascii="Arial" w:hAnsi="Arial" w:cs="Arial"/>
        </w:rPr>
        <w:t>Bayesian's Information Criteria (BIC)</w:t>
      </w:r>
    </w:p>
    <w:p w14:paraId="39BCE75A" w14:textId="77777777" w:rsidR="00205228" w:rsidRDefault="00A90D9A" w:rsidP="0039294B">
      <w:pPr>
        <w:pStyle w:val="Body"/>
        <w:spacing w:after="0"/>
        <w:rPr>
          <w:rFonts w:ascii="Arial" w:hAnsi="Arial" w:cstheme="minorBidi"/>
          <w:b/>
          <w:bCs/>
          <w:lang w:bidi="my-MM"/>
        </w:rPr>
      </w:pPr>
      <w:r w:rsidRPr="00F464F7">
        <w:rPr>
          <w:rFonts w:ascii="Arial" w:hAnsi="Arial" w:cs="Arial"/>
          <w:b/>
          <w:bCs/>
        </w:rPr>
        <w:tab/>
      </w:r>
    </w:p>
    <w:p w14:paraId="1F044BA7" w14:textId="77777777" w:rsidR="000B02C9" w:rsidRPr="00F464F7" w:rsidRDefault="000B02C9" w:rsidP="0039294B">
      <w:pPr>
        <w:pStyle w:val="Body"/>
        <w:spacing w:after="0"/>
        <w:rPr>
          <w:rFonts w:ascii="Arial" w:hAnsi="Arial" w:cs="Arial"/>
        </w:rPr>
      </w:pPr>
      <w:r w:rsidRPr="00F464F7">
        <w:rPr>
          <w:rFonts w:ascii="Arial" w:hAnsi="Arial" w:cs="Arial"/>
          <w:b/>
          <w:bCs/>
        </w:rPr>
        <w:t>Root Mean Square Error (RMSE):</w:t>
      </w:r>
      <w:r w:rsidRPr="00F464F7">
        <w:rPr>
          <w:rFonts w:ascii="Arial" w:hAnsi="Arial" w:cs="Arial"/>
        </w:rPr>
        <w:t xml:space="preserve"> Measures the standard deviation of the </w:t>
      </w:r>
      <w:r w:rsidR="00A90D9A" w:rsidRPr="00F464F7">
        <w:rPr>
          <w:rFonts w:ascii="Arial" w:hAnsi="Arial" w:cs="Arial"/>
        </w:rPr>
        <w:tab/>
      </w:r>
      <w:r w:rsidRPr="00F464F7">
        <w:rPr>
          <w:rFonts w:ascii="Arial" w:hAnsi="Arial" w:cs="Arial"/>
        </w:rPr>
        <w:t>residuals (prediction errors).</w:t>
      </w:r>
    </w:p>
    <w:p w14:paraId="02D704FD" w14:textId="77777777" w:rsidR="000B02C9" w:rsidRPr="00444746" w:rsidRDefault="000B02C9" w:rsidP="0039294B">
      <w:pPr>
        <w:pStyle w:val="Body"/>
        <w:spacing w:after="0"/>
        <w:rPr>
          <w:rFonts w:ascii="Arial" w:hAnsi="Arial" w:cs="Arial"/>
        </w:rPr>
      </w:pPr>
      <w:r w:rsidRPr="00444746">
        <w:rPr>
          <w:rFonts w:ascii="Arial" w:hAnsi="Arial" w:cs="Arial"/>
        </w:rPr>
        <w:tab/>
      </w:r>
      <w:r w:rsidRPr="00444746">
        <w:rPr>
          <w:rFonts w:ascii="Arial" w:hAnsi="Arial" w:cs="Arial"/>
        </w:rPr>
        <w:tab/>
      </w:r>
      <w:r w:rsidRPr="00444746">
        <w:rPr>
          <w:rFonts w:ascii="Arial" w:hAnsi="Arial" w:cs="Arial"/>
        </w:rPr>
        <w:tab/>
      </w:r>
      <w:r w:rsidR="00A90D9A" w:rsidRPr="00444746">
        <w:rPr>
          <w:rFonts w:ascii="Arial" w:hAnsi="Arial" w:cs="Arial"/>
        </w:rPr>
        <w:tab/>
      </w:r>
      <w:r w:rsidR="00A90D9A" w:rsidRPr="00444746">
        <w:rPr>
          <w:rFonts w:ascii="Arial" w:hAnsi="Arial" w:cs="Arial"/>
        </w:rPr>
        <w:tab/>
      </w:r>
      <w:r w:rsidRPr="00444746">
        <w:rPr>
          <w:rFonts w:ascii="Arial" w:hAnsi="Arial" w:cs="Arial"/>
        </w:rPr>
        <w:t xml:space="preserve">RMSE = </w:t>
      </w:r>
      <m:oMath>
        <m:rad>
          <m:radPr>
            <m:degHide m:val="1"/>
            <m:ctrlPr>
              <w:rPr>
                <w:rFonts w:ascii="Cambria Math" w:hAnsi="Cambria Math" w:cs="Arial"/>
                <w:i/>
              </w:rPr>
            </m:ctrlPr>
          </m:radPr>
          <m:deg/>
          <m:e>
            <m:r>
              <w:rPr>
                <w:rFonts w:ascii="Cambria Math" w:hAnsi="Cambria Math" w:cs="Arial"/>
              </w:rPr>
              <m:t>MSE</m:t>
            </m:r>
          </m:e>
        </m:rad>
      </m:oMath>
    </w:p>
    <w:p w14:paraId="0DE6FDAF" w14:textId="77777777" w:rsidR="000B02C9" w:rsidRPr="00444746" w:rsidRDefault="000B02C9" w:rsidP="0039294B">
      <w:pPr>
        <w:pStyle w:val="Body"/>
        <w:spacing w:after="0"/>
        <w:rPr>
          <w:rFonts w:ascii="Arial" w:eastAsia="Calibri" w:hAnsi="Arial" w:cs="Arial"/>
          <w:color w:val="FF0000"/>
          <w:szCs w:val="22"/>
        </w:rPr>
      </w:pPr>
    </w:p>
    <w:p w14:paraId="719ED6A6" w14:textId="77777777" w:rsidR="00A90D9A" w:rsidRDefault="00A90D9A" w:rsidP="0039294B">
      <w:pPr>
        <w:spacing w:line="360" w:lineRule="auto"/>
        <w:jc w:val="both"/>
        <w:rPr>
          <w:rFonts w:ascii="Arial" w:hAnsi="Arial" w:cs="Arial"/>
        </w:rPr>
      </w:pPr>
      <w:r w:rsidRPr="00444746">
        <w:rPr>
          <w:rFonts w:ascii="Arial" w:hAnsi="Arial" w:cs="Arial"/>
          <w:sz w:val="24"/>
          <w:szCs w:val="24"/>
        </w:rPr>
        <w:tab/>
      </w:r>
      <w:r w:rsidRPr="00444746">
        <w:rPr>
          <w:rFonts w:ascii="Arial" w:hAnsi="Arial" w:cs="Arial"/>
        </w:rPr>
        <w:t>where; MSE = mean square error</w:t>
      </w:r>
      <w:r w:rsidR="00323ADB">
        <w:rPr>
          <w:rFonts w:ascii="Arial" w:hAnsi="Arial" w:cs="Arial"/>
        </w:rPr>
        <w:t>.</w:t>
      </w:r>
    </w:p>
    <w:p w14:paraId="759D985C" w14:textId="77777777" w:rsidR="000B02C9" w:rsidRPr="00444746" w:rsidRDefault="000B02C9" w:rsidP="0039294B">
      <w:pPr>
        <w:pStyle w:val="Body"/>
        <w:spacing w:after="0"/>
        <w:rPr>
          <w:rFonts w:ascii="Arial" w:hAnsi="Arial" w:cs="Arial"/>
        </w:rPr>
      </w:pPr>
      <w:r w:rsidRPr="00444746">
        <w:rPr>
          <w:rFonts w:ascii="Arial" w:hAnsi="Arial" w:cs="Arial"/>
          <w:b/>
          <w:bCs/>
        </w:rPr>
        <w:t>Mean Absolute Percentage Error (MAPE):</w:t>
      </w:r>
      <w:r w:rsidRPr="00444746">
        <w:rPr>
          <w:rFonts w:ascii="Arial" w:hAnsi="Arial" w:cs="Arial"/>
        </w:rPr>
        <w:t xml:space="preserve"> Expresses accuracy as a percentage of error, providing an easily interpretable relative scale.</w:t>
      </w:r>
    </w:p>
    <w:p w14:paraId="39EAFD94" w14:textId="77777777" w:rsidR="000B02C9" w:rsidRPr="005A65A8" w:rsidRDefault="000B02C9" w:rsidP="0039294B">
      <w:pPr>
        <w:pStyle w:val="Body"/>
        <w:spacing w:after="0"/>
        <w:rPr>
          <w:rFonts w:ascii="Arial" w:eastAsia="Calibri" w:hAnsi="Arial" w:cs="Arial"/>
          <w:color w:val="FF0000"/>
          <w:sz w:val="22"/>
          <w:szCs w:val="22"/>
        </w:rPr>
      </w:pPr>
      <w:r w:rsidRPr="00444746">
        <w:rPr>
          <w:rFonts w:ascii="Arial" w:hAnsi="Arial" w:cs="Arial"/>
        </w:rPr>
        <w:tab/>
      </w:r>
      <w:r w:rsidRPr="00444746">
        <w:rPr>
          <w:rFonts w:ascii="Arial" w:hAnsi="Arial" w:cs="Arial"/>
        </w:rPr>
        <w:tab/>
      </w:r>
      <w:r w:rsidRPr="00444746">
        <w:rPr>
          <w:rFonts w:ascii="Arial" w:hAnsi="Arial" w:cs="Arial"/>
        </w:rPr>
        <w:tab/>
      </w:r>
      <w:r w:rsidR="00A90D9A" w:rsidRPr="00444746">
        <w:rPr>
          <w:rFonts w:ascii="Arial" w:hAnsi="Arial" w:cs="Arial"/>
        </w:rPr>
        <w:tab/>
      </w:r>
      <w:r w:rsidR="00A90D9A" w:rsidRPr="005A65A8">
        <w:rPr>
          <w:rFonts w:ascii="Arial" w:hAnsi="Arial" w:cs="Arial"/>
          <w:sz w:val="22"/>
          <w:szCs w:val="22"/>
        </w:rPr>
        <w:tab/>
      </w:r>
      <m:oMath>
        <m:r>
          <m:rPr>
            <m:sty m:val="p"/>
          </m:rPr>
          <w:rPr>
            <w:rFonts w:ascii="Cambria Math" w:hAnsi="Cambria Math" w:cs="Arial"/>
            <w:sz w:val="22"/>
            <w:szCs w:val="22"/>
          </w:rPr>
          <m:t>MAPE</m:t>
        </m:r>
        <m:d>
          <m:dPr>
            <m:ctrlPr>
              <w:rPr>
                <w:rFonts w:ascii="Cambria Math" w:hAnsi="Cambria Math" w:cs="Arial"/>
                <w:sz w:val="22"/>
                <w:szCs w:val="22"/>
              </w:rPr>
            </m:ctrlPr>
          </m:dPr>
          <m:e>
            <m:r>
              <m:rPr>
                <m:sty m:val="p"/>
              </m:rPr>
              <w:rPr>
                <w:rFonts w:ascii="Cambria Math" w:hAnsi="Cambria Math" w:cs="Arial"/>
                <w:sz w:val="22"/>
                <w:szCs w:val="22"/>
              </w:rPr>
              <m:t>M</m:t>
            </m:r>
          </m:e>
        </m:d>
        <m:r>
          <m:rPr>
            <m:sty m:val="p"/>
          </m:rPr>
          <w:rPr>
            <w:rFonts w:ascii="Cambria Math" w:hAnsi="Cambria Math" w:cs="Arial"/>
            <w:sz w:val="22"/>
            <w:szCs w:val="22"/>
          </w:rPr>
          <m:t>=</m:t>
        </m:r>
        <m:f>
          <m:fPr>
            <m:ctrlPr>
              <w:rPr>
                <w:rFonts w:ascii="Cambria Math" w:hAnsi="Cambria Math" w:cs="Arial"/>
                <w:sz w:val="22"/>
                <w:szCs w:val="22"/>
              </w:rPr>
            </m:ctrlPr>
          </m:fPr>
          <m:num>
            <m:r>
              <w:rPr>
                <w:rFonts w:ascii="Cambria Math" w:hAnsi="Cambria Math" w:cs="Arial"/>
                <w:sz w:val="22"/>
                <w:szCs w:val="22"/>
              </w:rPr>
              <m:t>1</m:t>
            </m:r>
          </m:num>
          <m:den>
            <m:r>
              <w:rPr>
                <w:rFonts w:ascii="Cambria Math" w:hAnsi="Cambria Math" w:cs="Arial"/>
                <w:sz w:val="22"/>
                <w:szCs w:val="22"/>
              </w:rPr>
              <m:t xml:space="preserve">n </m:t>
            </m:r>
          </m:den>
        </m:f>
      </m:oMath>
      <w:r w:rsidRPr="005A65A8">
        <w:rPr>
          <w:rFonts w:ascii="Arial" w:hAnsi="Arial" w:cs="Arial"/>
          <w:sz w:val="22"/>
          <w:szCs w:val="22"/>
        </w:rPr>
        <w:t xml:space="preserve"> </w:t>
      </w:r>
      <m:oMath>
        <m:sSubSup>
          <m:sSubSupPr>
            <m:ctrlPr>
              <w:rPr>
                <w:rFonts w:ascii="Cambria Math" w:hAnsi="Cambria Math" w:cs="Arial"/>
                <w:i/>
                <w:sz w:val="22"/>
                <w:szCs w:val="22"/>
              </w:rPr>
            </m:ctrlPr>
          </m:sSubSupPr>
          <m:e>
            <m:r>
              <w:rPr>
                <w:rFonts w:ascii="Cambria Math" w:hAnsi="Cambria Math" w:cs="Arial"/>
                <w:sz w:val="22"/>
                <w:szCs w:val="22"/>
              </w:rPr>
              <m:t>∑</m:t>
            </m:r>
          </m:e>
          <m:sub>
            <m:r>
              <w:rPr>
                <w:rFonts w:ascii="Cambria Math" w:hAnsi="Cambria Math" w:cs="Arial"/>
                <w:sz w:val="22"/>
                <w:szCs w:val="22"/>
              </w:rPr>
              <m:t>t=1</m:t>
            </m:r>
          </m:sub>
          <m:sup>
            <m:r>
              <w:rPr>
                <w:rFonts w:ascii="Cambria Math" w:hAnsi="Cambria Math" w:cs="Arial"/>
                <w:sz w:val="22"/>
                <w:szCs w:val="22"/>
              </w:rPr>
              <m:t>n</m:t>
            </m:r>
          </m:sup>
        </m:sSubSup>
      </m:oMath>
      <w:proofErr w:type="gramStart"/>
      <w:r w:rsidRPr="005A65A8">
        <w:rPr>
          <w:rFonts w:ascii="Arial" w:hAnsi="Arial" w:cs="Arial"/>
          <w:sz w:val="22"/>
          <w:szCs w:val="22"/>
        </w:rPr>
        <w:t>( A</w:t>
      </w:r>
      <w:r w:rsidRPr="005A65A8">
        <w:rPr>
          <w:rFonts w:ascii="Arial" w:hAnsi="Arial" w:cs="Arial"/>
          <w:sz w:val="22"/>
          <w:szCs w:val="22"/>
          <w:vertAlign w:val="subscript"/>
        </w:rPr>
        <w:t>t</w:t>
      </w:r>
      <w:proofErr w:type="gramEnd"/>
      <w:r w:rsidRPr="005A65A8">
        <w:rPr>
          <w:rFonts w:ascii="Arial" w:hAnsi="Arial" w:cs="Arial"/>
          <w:sz w:val="22"/>
          <w:szCs w:val="22"/>
        </w:rPr>
        <w:t>-</w:t>
      </w:r>
      <w:proofErr w:type="spellStart"/>
      <w:r w:rsidRPr="005A65A8">
        <w:rPr>
          <w:rFonts w:ascii="Arial" w:hAnsi="Arial" w:cs="Arial"/>
          <w:sz w:val="22"/>
          <w:szCs w:val="22"/>
        </w:rPr>
        <w:t>Y</w:t>
      </w:r>
      <w:r w:rsidRPr="005A65A8">
        <w:rPr>
          <w:rFonts w:ascii="Arial" w:hAnsi="Arial" w:cs="Arial"/>
          <w:sz w:val="22"/>
          <w:szCs w:val="22"/>
          <w:vertAlign w:val="subscript"/>
        </w:rPr>
        <w:t>t</w:t>
      </w:r>
      <w:proofErr w:type="spellEnd"/>
      <w:r w:rsidRPr="005A65A8">
        <w:rPr>
          <w:rFonts w:ascii="Arial" w:hAnsi="Arial" w:cs="Arial"/>
          <w:sz w:val="22"/>
          <w:szCs w:val="22"/>
          <w:vertAlign w:val="subscript"/>
        </w:rPr>
        <w:t xml:space="preserve"> </w:t>
      </w:r>
      <w:r w:rsidRPr="005A65A8">
        <w:rPr>
          <w:rFonts w:ascii="Arial" w:hAnsi="Arial" w:cs="Arial"/>
          <w:sz w:val="22"/>
          <w:szCs w:val="22"/>
        </w:rPr>
        <w:t>)</w:t>
      </w:r>
      <w:r w:rsidRPr="005A65A8">
        <w:rPr>
          <w:rFonts w:ascii="Arial" w:hAnsi="Arial" w:cs="Arial"/>
          <w:sz w:val="22"/>
          <w:szCs w:val="22"/>
          <w:vertAlign w:val="superscript"/>
        </w:rPr>
        <w:t>2</w:t>
      </w:r>
      <w:r w:rsidR="005A65A8">
        <w:rPr>
          <w:rFonts w:ascii="Arial" w:hAnsi="Arial" w:cs="Arial"/>
          <w:sz w:val="22"/>
          <w:szCs w:val="22"/>
          <w:vertAlign w:val="superscript"/>
        </w:rPr>
        <w:t xml:space="preserve"> </w:t>
      </w:r>
      <w:r w:rsidR="005A65A8" w:rsidRPr="005A65A8">
        <w:rPr>
          <w:rFonts w:ascii="Arial" w:hAnsi="Arial" w:cs="Arial"/>
          <w:sz w:val="22"/>
          <w:szCs w:val="22"/>
        </w:rPr>
        <w:t>x100%</w:t>
      </w:r>
    </w:p>
    <w:p w14:paraId="070EEFDC" w14:textId="77777777" w:rsidR="00A90D9A" w:rsidRDefault="00A90D9A" w:rsidP="0039294B">
      <w:pPr>
        <w:spacing w:line="360" w:lineRule="auto"/>
        <w:jc w:val="both"/>
        <w:rPr>
          <w:rFonts w:ascii="Arial" w:hAnsi="Arial" w:cs="Arial"/>
        </w:rPr>
      </w:pPr>
      <w:r w:rsidRPr="00444746">
        <w:rPr>
          <w:rFonts w:ascii="Arial" w:hAnsi="Arial" w:cs="Arial"/>
          <w:b/>
          <w:bCs/>
        </w:rPr>
        <w:tab/>
      </w:r>
      <w:r w:rsidRPr="00444746">
        <w:rPr>
          <w:rFonts w:ascii="Arial" w:hAnsi="Arial" w:cs="Arial"/>
        </w:rPr>
        <w:t>where M is the number of parameters in the model.</w:t>
      </w:r>
    </w:p>
    <w:p w14:paraId="63147D46" w14:textId="77777777" w:rsidR="00375C10" w:rsidRDefault="00375C10" w:rsidP="0039294B">
      <w:pPr>
        <w:pStyle w:val="Body"/>
        <w:spacing w:after="0"/>
        <w:rPr>
          <w:rFonts w:ascii="Arial" w:hAnsi="Arial" w:cs="Arial"/>
          <w:b/>
          <w:bCs/>
        </w:rPr>
      </w:pPr>
    </w:p>
    <w:p w14:paraId="2416C2AB" w14:textId="77777777" w:rsidR="000B02C9" w:rsidRPr="00444746" w:rsidRDefault="000B02C9" w:rsidP="0039294B">
      <w:pPr>
        <w:pStyle w:val="Body"/>
        <w:spacing w:after="0"/>
        <w:rPr>
          <w:rFonts w:ascii="Arial" w:hAnsi="Arial" w:cs="Arial"/>
        </w:rPr>
      </w:pPr>
      <w:r w:rsidRPr="00444746">
        <w:rPr>
          <w:rFonts w:ascii="Arial" w:hAnsi="Arial" w:cs="Arial"/>
          <w:b/>
          <w:bCs/>
        </w:rPr>
        <w:t>Bayesian Information Criterion (BIC):</w:t>
      </w:r>
      <w:r w:rsidRPr="00444746">
        <w:rPr>
          <w:rFonts w:ascii="Arial" w:hAnsi="Arial" w:cs="Arial"/>
        </w:rPr>
        <w:t xml:space="preserve"> Evaluates the goodness-of-fit while </w:t>
      </w:r>
      <w:r w:rsidR="00FA16F3" w:rsidRPr="00444746">
        <w:rPr>
          <w:rFonts w:ascii="Arial" w:hAnsi="Arial" w:cs="Arial"/>
        </w:rPr>
        <w:tab/>
      </w:r>
      <w:r w:rsidRPr="00444746">
        <w:rPr>
          <w:rFonts w:ascii="Arial" w:hAnsi="Arial" w:cs="Arial"/>
        </w:rPr>
        <w:t xml:space="preserve">penalizing model complexity to prevent </w:t>
      </w:r>
      <w:r w:rsidR="00CA1036" w:rsidRPr="00444746">
        <w:rPr>
          <w:rFonts w:ascii="Arial" w:hAnsi="Arial" w:cs="Arial"/>
        </w:rPr>
        <w:t>over fitting</w:t>
      </w:r>
      <w:r w:rsidRPr="00444746">
        <w:rPr>
          <w:rFonts w:ascii="Arial" w:hAnsi="Arial" w:cs="Arial"/>
        </w:rPr>
        <w:t>.</w:t>
      </w:r>
    </w:p>
    <w:p w14:paraId="1836E49A" w14:textId="77777777" w:rsidR="000B02C9" w:rsidRDefault="000B02C9" w:rsidP="0039294B">
      <w:pPr>
        <w:pStyle w:val="Body"/>
        <w:spacing w:after="0"/>
        <w:rPr>
          <w:rFonts w:ascii="Arial" w:hAnsi="Arial" w:cs="Arial"/>
          <w:spacing w:val="-2"/>
          <w:sz w:val="24"/>
          <w:szCs w:val="24"/>
        </w:rPr>
      </w:pPr>
      <w:r w:rsidRPr="00444746">
        <w:rPr>
          <w:rFonts w:ascii="Arial" w:hAnsi="Arial" w:cs="Arial"/>
        </w:rPr>
        <w:tab/>
      </w:r>
      <w:r w:rsidRPr="00444746">
        <w:rPr>
          <w:rFonts w:ascii="Arial" w:hAnsi="Arial" w:cs="Arial"/>
        </w:rPr>
        <w:tab/>
      </w:r>
      <w:r w:rsidRPr="00444746">
        <w:rPr>
          <w:rFonts w:ascii="Arial" w:hAnsi="Arial" w:cs="Arial"/>
        </w:rPr>
        <w:tab/>
      </w:r>
      <m:oMath>
        <m:r>
          <w:rPr>
            <w:rFonts w:ascii="Cambria Math" w:hAnsi="Cambria Math" w:cs="Arial"/>
            <w:spacing w:val="-2"/>
          </w:rPr>
          <m:t>BIC</m:t>
        </m:r>
        <m:d>
          <m:dPr>
            <m:ctrlPr>
              <w:rPr>
                <w:rFonts w:ascii="Cambria Math" w:hAnsi="Cambria Math" w:cs="Arial"/>
                <w:i/>
                <w:spacing w:val="-2"/>
              </w:rPr>
            </m:ctrlPr>
          </m:dPr>
          <m:e>
            <m:r>
              <w:rPr>
                <w:rFonts w:ascii="Cambria Math" w:hAnsi="Cambria Math" w:cs="Arial"/>
                <w:spacing w:val="-2"/>
              </w:rPr>
              <m:t>M</m:t>
            </m:r>
          </m:e>
        </m:d>
        <m:r>
          <w:rPr>
            <w:rFonts w:ascii="Cambria Math" w:hAnsi="Cambria Math" w:cs="Arial"/>
            <w:spacing w:val="-2"/>
          </w:rPr>
          <m:t>=</m:t>
        </m:r>
        <m:func>
          <m:funcPr>
            <m:ctrlPr>
              <w:rPr>
                <w:rFonts w:ascii="Cambria Math" w:hAnsi="Cambria Math" w:cs="Arial"/>
                <w:i/>
                <w:spacing w:val="-2"/>
              </w:rPr>
            </m:ctrlPr>
          </m:funcPr>
          <m:fName>
            <m:r>
              <m:rPr>
                <m:sty m:val="p"/>
              </m:rPr>
              <w:rPr>
                <w:rFonts w:ascii="Cambria Math" w:hAnsi="Cambria Math" w:cs="Arial"/>
                <w:spacing w:val="-2"/>
              </w:rPr>
              <m:t>ln</m:t>
            </m:r>
          </m:fName>
          <m:e>
            <m:sSubSup>
              <m:sSubSupPr>
                <m:ctrlPr>
                  <w:rPr>
                    <w:rFonts w:ascii="Cambria Math" w:hAnsi="Cambria Math" w:cs="Arial"/>
                    <w:i/>
                    <w:spacing w:val="-2"/>
                  </w:rPr>
                </m:ctrlPr>
              </m:sSubSupPr>
              <m:e>
                <m:acc>
                  <m:accPr>
                    <m:ctrlPr>
                      <w:rPr>
                        <w:rFonts w:ascii="Cambria Math" w:hAnsi="Cambria Math" w:cs="Arial"/>
                        <w:i/>
                        <w:spacing w:val="-2"/>
                      </w:rPr>
                    </m:ctrlPr>
                  </m:accPr>
                  <m:e>
                    <m:r>
                      <w:rPr>
                        <w:rFonts w:ascii="Cambria Math" w:hAnsi="Cambria Math" w:cs="Arial"/>
                        <w:spacing w:val="-2"/>
                      </w:rPr>
                      <m:t>σ</m:t>
                    </m:r>
                  </m:e>
                </m:acc>
              </m:e>
              <m:sub>
                <m:r>
                  <w:rPr>
                    <w:rFonts w:ascii="Cambria Math" w:hAnsi="Cambria Math" w:cs="Arial"/>
                    <w:spacing w:val="-2"/>
                  </w:rPr>
                  <m:t>a</m:t>
                </m:r>
              </m:sub>
              <m:sup>
                <m:r>
                  <w:rPr>
                    <w:rFonts w:ascii="Cambria Math" w:hAnsi="Cambria Math" w:cs="Arial"/>
                    <w:spacing w:val="-2"/>
                  </w:rPr>
                  <m:t>2</m:t>
                </m:r>
              </m:sup>
            </m:sSubSup>
          </m:e>
        </m:func>
        <m:r>
          <w:rPr>
            <w:rFonts w:ascii="Cambria Math" w:hAnsi="Cambria Math" w:cs="Arial"/>
            <w:spacing w:val="-2"/>
          </w:rPr>
          <m:t>-</m:t>
        </m:r>
        <m:d>
          <m:dPr>
            <m:ctrlPr>
              <w:rPr>
                <w:rFonts w:ascii="Cambria Math" w:hAnsi="Cambria Math" w:cs="Arial"/>
                <w:i/>
                <w:spacing w:val="-2"/>
              </w:rPr>
            </m:ctrlPr>
          </m:dPr>
          <m:e>
            <m:r>
              <w:rPr>
                <w:rFonts w:ascii="Cambria Math" w:hAnsi="Cambria Math" w:cs="Arial"/>
                <w:spacing w:val="-2"/>
              </w:rPr>
              <m:t>n-M</m:t>
            </m:r>
          </m:e>
        </m:d>
        <m:r>
          <m:rPr>
            <m:sty m:val="p"/>
          </m:rPr>
          <w:rPr>
            <w:rFonts w:ascii="Cambria Math" w:hAnsi="Cambria Math" w:cs="Arial"/>
            <w:spacing w:val="-2"/>
          </w:rPr>
          <m:t>ln</m:t>
        </m:r>
        <m:d>
          <m:dPr>
            <m:ctrlPr>
              <w:rPr>
                <w:rFonts w:ascii="Cambria Math" w:hAnsi="Cambria Math" w:cs="Arial"/>
                <w:spacing w:val="-2"/>
              </w:rPr>
            </m:ctrlPr>
          </m:dPr>
          <m:e>
            <m:r>
              <w:rPr>
                <w:rFonts w:ascii="Cambria Math" w:hAnsi="Cambria Math" w:cs="Arial"/>
                <w:spacing w:val="-2"/>
              </w:rPr>
              <m:t>1-</m:t>
            </m:r>
            <m:f>
              <m:fPr>
                <m:ctrlPr>
                  <w:rPr>
                    <w:rFonts w:ascii="Cambria Math" w:hAnsi="Cambria Math" w:cs="Arial"/>
                    <w:i/>
                    <w:spacing w:val="-2"/>
                  </w:rPr>
                </m:ctrlPr>
              </m:fPr>
              <m:num>
                <m:r>
                  <w:rPr>
                    <w:rFonts w:ascii="Cambria Math" w:hAnsi="Cambria Math" w:cs="Arial"/>
                    <w:spacing w:val="-2"/>
                  </w:rPr>
                  <m:t>M</m:t>
                </m:r>
              </m:num>
              <m:den>
                <m:r>
                  <w:rPr>
                    <w:rFonts w:ascii="Cambria Math" w:hAnsi="Cambria Math" w:cs="Arial"/>
                    <w:spacing w:val="-2"/>
                  </w:rPr>
                  <m:t>n</m:t>
                </m:r>
              </m:den>
            </m:f>
          </m:e>
        </m:d>
        <m:r>
          <w:rPr>
            <w:rFonts w:ascii="Cambria Math" w:hAnsi="Cambria Math" w:cs="Arial"/>
            <w:spacing w:val="-2"/>
          </w:rPr>
          <m:t>+M</m:t>
        </m:r>
        <m:func>
          <m:funcPr>
            <m:ctrlPr>
              <w:rPr>
                <w:rFonts w:ascii="Cambria Math" w:hAnsi="Cambria Math" w:cs="Arial"/>
                <w:spacing w:val="-2"/>
              </w:rPr>
            </m:ctrlPr>
          </m:funcPr>
          <m:fName>
            <m:r>
              <m:rPr>
                <m:sty m:val="p"/>
              </m:rPr>
              <w:rPr>
                <w:rFonts w:ascii="Cambria Math" w:hAnsi="Cambria Math" w:cs="Arial"/>
                <w:spacing w:val="-2"/>
              </w:rPr>
              <m:t>ln</m:t>
            </m:r>
            <m:ctrlPr>
              <w:rPr>
                <w:rFonts w:ascii="Cambria Math" w:hAnsi="Cambria Math" w:cs="Arial"/>
                <w:i/>
                <w:spacing w:val="-2"/>
              </w:rPr>
            </m:ctrlPr>
          </m:fName>
          <m:e>
            <m:r>
              <w:rPr>
                <w:rFonts w:ascii="Cambria Math" w:hAnsi="Cambria Math" w:cs="Arial"/>
                <w:spacing w:val="-2"/>
              </w:rPr>
              <m:t xml:space="preserve">n+M </m:t>
            </m:r>
            <m:r>
              <m:rPr>
                <m:sty m:val="p"/>
              </m:rPr>
              <w:rPr>
                <w:rFonts w:ascii="Cambria Math" w:hAnsi="Cambria Math" w:cs="Arial"/>
                <w:spacing w:val="-2"/>
              </w:rPr>
              <m:t xml:space="preserve">ln </m:t>
            </m:r>
          </m:e>
        </m:func>
        <m:r>
          <w:rPr>
            <w:rFonts w:ascii="Cambria Math" w:hAnsi="Cambria Math" w:cs="Arial"/>
            <w:spacing w:val="-2"/>
          </w:rPr>
          <m:t xml:space="preserve"> </m:t>
        </m:r>
        <m:d>
          <m:dPr>
            <m:begChr m:val="["/>
            <m:endChr m:val="]"/>
            <m:ctrlPr>
              <w:rPr>
                <w:rFonts w:ascii="Cambria Math" w:hAnsi="Cambria Math" w:cs="Arial"/>
                <w:i/>
                <w:spacing w:val="-2"/>
              </w:rPr>
            </m:ctrlPr>
          </m:dPr>
          <m:e>
            <m:d>
              <m:dPr>
                <m:ctrlPr>
                  <w:rPr>
                    <w:rFonts w:ascii="Cambria Math" w:hAnsi="Cambria Math" w:cs="Arial"/>
                    <w:i/>
                    <w:spacing w:val="-2"/>
                  </w:rPr>
                </m:ctrlPr>
              </m:dPr>
              <m:e>
                <m:f>
                  <m:fPr>
                    <m:ctrlPr>
                      <w:rPr>
                        <w:rFonts w:ascii="Cambria Math" w:hAnsi="Cambria Math" w:cs="Arial"/>
                        <w:i/>
                        <w:spacing w:val="-2"/>
                      </w:rPr>
                    </m:ctrlPr>
                  </m:fPr>
                  <m:num>
                    <m:sSubSup>
                      <m:sSubSupPr>
                        <m:ctrlPr>
                          <w:rPr>
                            <w:rFonts w:ascii="Cambria Math" w:hAnsi="Cambria Math" w:cs="Arial"/>
                            <w:i/>
                            <w:spacing w:val="-2"/>
                          </w:rPr>
                        </m:ctrlPr>
                      </m:sSubSupPr>
                      <m:e>
                        <m:acc>
                          <m:accPr>
                            <m:ctrlPr>
                              <w:rPr>
                                <w:rFonts w:ascii="Cambria Math" w:hAnsi="Cambria Math" w:cs="Arial"/>
                                <w:i/>
                                <w:spacing w:val="-2"/>
                              </w:rPr>
                            </m:ctrlPr>
                          </m:accPr>
                          <m:e>
                            <m:r>
                              <w:rPr>
                                <w:rFonts w:ascii="Cambria Math" w:hAnsi="Cambria Math" w:cs="Arial"/>
                                <w:spacing w:val="-2"/>
                              </w:rPr>
                              <m:t>σ</m:t>
                            </m:r>
                          </m:e>
                        </m:acc>
                      </m:e>
                      <m:sub>
                        <m:r>
                          <w:rPr>
                            <w:rFonts w:ascii="Cambria Math" w:hAnsi="Cambria Math" w:cs="Arial"/>
                            <w:spacing w:val="-2"/>
                          </w:rPr>
                          <m:t>z</m:t>
                        </m:r>
                      </m:sub>
                      <m:sup>
                        <m:r>
                          <w:rPr>
                            <w:rFonts w:ascii="Cambria Math" w:hAnsi="Cambria Math" w:cs="Arial"/>
                            <w:spacing w:val="-2"/>
                          </w:rPr>
                          <m:t>2</m:t>
                        </m:r>
                      </m:sup>
                    </m:sSubSup>
                  </m:num>
                  <m:den>
                    <m:sSubSup>
                      <m:sSubSupPr>
                        <m:ctrlPr>
                          <w:rPr>
                            <w:rFonts w:ascii="Cambria Math" w:hAnsi="Cambria Math" w:cs="Arial"/>
                            <w:i/>
                            <w:spacing w:val="-2"/>
                          </w:rPr>
                        </m:ctrlPr>
                      </m:sSubSupPr>
                      <m:e>
                        <m:acc>
                          <m:accPr>
                            <m:ctrlPr>
                              <w:rPr>
                                <w:rFonts w:ascii="Cambria Math" w:hAnsi="Cambria Math" w:cs="Arial"/>
                                <w:i/>
                                <w:spacing w:val="-2"/>
                              </w:rPr>
                            </m:ctrlPr>
                          </m:accPr>
                          <m:e>
                            <m:r>
                              <w:rPr>
                                <w:rFonts w:ascii="Cambria Math" w:hAnsi="Cambria Math" w:cs="Arial"/>
                                <w:spacing w:val="-2"/>
                              </w:rPr>
                              <m:t>σ</m:t>
                            </m:r>
                          </m:e>
                        </m:acc>
                      </m:e>
                      <m:sub>
                        <m:r>
                          <w:rPr>
                            <w:rFonts w:ascii="Cambria Math" w:hAnsi="Cambria Math" w:cs="Arial"/>
                            <w:spacing w:val="-2"/>
                          </w:rPr>
                          <m:t>a</m:t>
                        </m:r>
                      </m:sub>
                      <m:sup>
                        <m:r>
                          <w:rPr>
                            <w:rFonts w:ascii="Cambria Math" w:hAnsi="Cambria Math" w:cs="Arial"/>
                            <w:spacing w:val="-2"/>
                          </w:rPr>
                          <m:t>2</m:t>
                        </m:r>
                      </m:sup>
                    </m:sSubSup>
                  </m:den>
                </m:f>
                <m:r>
                  <w:rPr>
                    <w:rFonts w:ascii="Cambria Math" w:hAnsi="Cambria Math" w:cs="Arial"/>
                    <w:spacing w:val="-2"/>
                  </w:rPr>
                  <m:t>-1</m:t>
                </m:r>
              </m:e>
            </m:d>
            <m:r>
              <w:rPr>
                <w:rFonts w:ascii="Cambria Math" w:hAnsi="Cambria Math" w:cs="Arial"/>
                <w:spacing w:val="-2"/>
              </w:rPr>
              <m:t>/M</m:t>
            </m:r>
          </m:e>
        </m:d>
        <m:r>
          <w:rPr>
            <w:rFonts w:ascii="Cambria Math" w:hAnsi="Cambria Math" w:cs="Arial"/>
            <w:spacing w:val="-2"/>
          </w:rPr>
          <m:t xml:space="preserve">  </m:t>
        </m:r>
      </m:oMath>
      <w:r w:rsidRPr="00444746">
        <w:rPr>
          <w:rFonts w:ascii="Arial" w:hAnsi="Arial" w:cs="Arial"/>
          <w:spacing w:val="-2"/>
          <w:sz w:val="24"/>
          <w:szCs w:val="24"/>
        </w:rPr>
        <w:t xml:space="preserve"> </w:t>
      </w:r>
    </w:p>
    <w:p w14:paraId="0CECB08E" w14:textId="77777777" w:rsidR="00341CC1" w:rsidRPr="008C290A" w:rsidRDefault="00341CC1" w:rsidP="0039294B">
      <w:pPr>
        <w:pStyle w:val="Body"/>
        <w:spacing w:after="0"/>
        <w:rPr>
          <w:rFonts w:ascii="Arial" w:eastAsia="Calibri" w:hAnsi="Arial" w:cs="Arial"/>
          <w:color w:val="FF0000"/>
          <w:szCs w:val="22"/>
        </w:rPr>
      </w:pPr>
    </w:p>
    <w:p w14:paraId="6F3DEB6F" w14:textId="77777777" w:rsidR="00A90D9A" w:rsidRPr="008C290A" w:rsidRDefault="00A90D9A" w:rsidP="0039294B">
      <w:pPr>
        <w:spacing w:line="360" w:lineRule="auto"/>
        <w:jc w:val="both"/>
        <w:rPr>
          <w:rFonts w:ascii="Arial" w:hAnsi="Arial" w:cs="Arial"/>
        </w:rPr>
      </w:pPr>
      <w:r w:rsidRPr="008C290A">
        <w:rPr>
          <w:rFonts w:ascii="Arial" w:hAnsi="Arial" w:cs="Arial"/>
        </w:rPr>
        <w:lastRenderedPageBreak/>
        <w:t xml:space="preserve">where, </w:t>
      </w:r>
      <m:oMath>
        <m:sSubSup>
          <m:sSubSupPr>
            <m:ctrlPr>
              <w:rPr>
                <w:rFonts w:ascii="Cambria Math" w:hAnsi="Cambria Math" w:cs="Arial"/>
                <w:i/>
              </w:rPr>
            </m:ctrlPr>
          </m:sSubSupPr>
          <m:e>
            <m:acc>
              <m:accPr>
                <m:ctrlPr>
                  <w:rPr>
                    <w:rFonts w:ascii="Cambria Math" w:hAnsi="Cambria Math" w:cs="Arial"/>
                    <w:i/>
                  </w:rPr>
                </m:ctrlPr>
              </m:accPr>
              <m:e>
                <m:r>
                  <w:rPr>
                    <w:rFonts w:ascii="Cambria Math" w:hAnsi="Cambria Math" w:cs="Arial"/>
                  </w:rPr>
                  <m:t>σ</m:t>
                </m:r>
              </m:e>
            </m:acc>
          </m:e>
          <m:sub>
            <m:r>
              <w:rPr>
                <w:rFonts w:ascii="Cambria Math" w:hAnsi="Cambria Math" w:cs="Arial"/>
              </w:rPr>
              <m:t>a</m:t>
            </m:r>
          </m:sub>
          <m:sup>
            <m:r>
              <w:rPr>
                <w:rFonts w:ascii="Cambria Math" w:hAnsi="Cambria Math" w:cs="Arial"/>
              </w:rPr>
              <m:t>2</m:t>
            </m:r>
          </m:sup>
        </m:sSubSup>
      </m:oMath>
      <w:r w:rsidRPr="008C290A">
        <w:rPr>
          <w:rFonts w:ascii="Arial" w:hAnsi="Arial" w:cs="Arial"/>
        </w:rPr>
        <w:t xml:space="preserve"> is the maximum likelihood estimate of  </w:t>
      </w:r>
      <m:oMath>
        <m:sSubSup>
          <m:sSubSupPr>
            <m:ctrlPr>
              <w:rPr>
                <w:rFonts w:ascii="Cambria Math" w:hAnsi="Cambria Math" w:cs="Arial"/>
                <w:i/>
              </w:rPr>
            </m:ctrlPr>
          </m:sSubSupPr>
          <m:e>
            <m:r>
              <w:rPr>
                <w:rFonts w:ascii="Cambria Math" w:hAnsi="Cambria Math" w:cs="Arial"/>
              </w:rPr>
              <m:t>σ</m:t>
            </m:r>
          </m:e>
          <m:sub>
            <m:r>
              <w:rPr>
                <w:rFonts w:ascii="Cambria Math" w:hAnsi="Cambria Math" w:cs="Arial"/>
              </w:rPr>
              <m:t>a</m:t>
            </m:r>
          </m:sub>
          <m:sup>
            <m:r>
              <w:rPr>
                <w:rFonts w:ascii="Cambria Math" w:hAnsi="Cambria Math" w:cs="Arial"/>
              </w:rPr>
              <m:t>2</m:t>
            </m:r>
          </m:sup>
        </m:sSubSup>
      </m:oMath>
      <w:r w:rsidRPr="008C290A">
        <w:rPr>
          <w:rFonts w:ascii="Arial" w:hAnsi="Arial" w:cs="Arial"/>
        </w:rPr>
        <w:t>, M is the number of parameters</w:t>
      </w:r>
    </w:p>
    <w:p w14:paraId="357DF5D7" w14:textId="77777777" w:rsidR="00A90D9A" w:rsidRPr="008C290A" w:rsidRDefault="00A90D9A" w:rsidP="0039294B">
      <w:pPr>
        <w:spacing w:line="360" w:lineRule="auto"/>
        <w:jc w:val="both"/>
        <w:rPr>
          <w:rFonts w:ascii="Arial" w:hAnsi="Arial" w:cs="Arial"/>
        </w:rPr>
      </w:pPr>
      <w:r w:rsidRPr="008C290A">
        <w:rPr>
          <w:rFonts w:ascii="Arial" w:hAnsi="Arial" w:cs="Arial"/>
        </w:rPr>
        <w:t xml:space="preserve">and  </w:t>
      </w:r>
      <m:oMath>
        <m:sSubSup>
          <m:sSubSupPr>
            <m:ctrlPr>
              <w:rPr>
                <w:rFonts w:ascii="Cambria Math" w:hAnsi="Cambria Math" w:cs="Arial"/>
                <w:i/>
              </w:rPr>
            </m:ctrlPr>
          </m:sSubSupPr>
          <m:e>
            <m:acc>
              <m:accPr>
                <m:ctrlPr>
                  <w:rPr>
                    <w:rFonts w:ascii="Cambria Math" w:hAnsi="Cambria Math" w:cs="Arial"/>
                    <w:i/>
                  </w:rPr>
                </m:ctrlPr>
              </m:accPr>
              <m:e>
                <m:r>
                  <w:rPr>
                    <w:rFonts w:ascii="Cambria Math" w:hAnsi="Cambria Math" w:cs="Arial"/>
                  </w:rPr>
                  <m:t>σ</m:t>
                </m:r>
              </m:e>
            </m:acc>
          </m:e>
          <m:sub>
            <m:r>
              <w:rPr>
                <w:rFonts w:ascii="Cambria Math" w:hAnsi="Cambria Math" w:cs="Arial"/>
              </w:rPr>
              <m:t>z</m:t>
            </m:r>
          </m:sub>
          <m:sup>
            <m:r>
              <w:rPr>
                <w:rFonts w:ascii="Cambria Math" w:hAnsi="Cambria Math" w:cs="Arial"/>
              </w:rPr>
              <m:t>2</m:t>
            </m:r>
          </m:sup>
        </m:sSubSup>
      </m:oMath>
      <w:r w:rsidRPr="008C290A">
        <w:rPr>
          <w:rFonts w:ascii="Arial" w:hAnsi="Arial" w:cs="Arial"/>
        </w:rPr>
        <w:t xml:space="preserve"> is the sample variance of the series.</w:t>
      </w:r>
    </w:p>
    <w:p w14:paraId="3C4CFDF7" w14:textId="77777777" w:rsidR="008C290A" w:rsidRPr="0093631F" w:rsidRDefault="008C290A" w:rsidP="008C290A">
      <w:pPr>
        <w:spacing w:line="360" w:lineRule="auto"/>
        <w:jc w:val="both"/>
        <w:rPr>
          <w:rFonts w:ascii="Arial" w:hAnsi="Arial" w:cs="Arial"/>
          <w:b/>
          <w:sz w:val="22"/>
          <w:szCs w:val="22"/>
        </w:rPr>
      </w:pPr>
      <w:r w:rsidRPr="0093631F">
        <w:rPr>
          <w:rFonts w:ascii="Arial" w:hAnsi="Arial" w:cs="Arial"/>
          <w:b/>
          <w:sz w:val="22"/>
          <w:szCs w:val="22"/>
        </w:rPr>
        <w:t>2.5 Forecasting</w:t>
      </w:r>
    </w:p>
    <w:p w14:paraId="70B7C3CB" w14:textId="77777777" w:rsidR="008C290A" w:rsidRPr="008C290A" w:rsidRDefault="008C290A" w:rsidP="00FA2658">
      <w:pPr>
        <w:spacing w:line="360" w:lineRule="auto"/>
        <w:jc w:val="both"/>
        <w:rPr>
          <w:rFonts w:ascii="Arial" w:hAnsi="Arial" w:cs="Arial"/>
        </w:rPr>
      </w:pPr>
      <w:r w:rsidRPr="008C290A">
        <w:rPr>
          <w:rFonts w:ascii="Arial" w:hAnsi="Arial" w:cs="Arial"/>
        </w:rPr>
        <w:t>One of the most important objectives in the analysis of a time series is to forecast its future values. Even if the final purpose of time series modeling is for the control of a system, its operation is usually based on forecasting. In forecasting, the main objective is to produce an optimum forecast that has no error or as litt</w:t>
      </w:r>
      <w:r w:rsidR="00546B21">
        <w:rPr>
          <w:rFonts w:ascii="Arial" w:hAnsi="Arial" w:cs="Arial"/>
        </w:rPr>
        <w:t xml:space="preserve">le error as possible. For these </w:t>
      </w:r>
      <w:r w:rsidRPr="008C290A">
        <w:rPr>
          <w:rFonts w:ascii="Arial" w:hAnsi="Arial" w:cs="Arial"/>
        </w:rPr>
        <w:t>situation, minimum mean square error forecast is suitable (Wei, 2006).</w:t>
      </w:r>
    </w:p>
    <w:p w14:paraId="54DF457F" w14:textId="77777777" w:rsidR="00C772C2" w:rsidRDefault="008C290A" w:rsidP="008C290A">
      <w:pPr>
        <w:tabs>
          <w:tab w:val="right" w:pos="8370"/>
        </w:tabs>
        <w:spacing w:line="360" w:lineRule="auto"/>
        <w:ind w:left="720"/>
        <w:jc w:val="both"/>
        <w:rPr>
          <w:rFonts w:ascii="Arial" w:hAnsi="Arial" w:cs="Arial"/>
          <w:spacing w:val="-6"/>
        </w:rPr>
      </w:pPr>
      <w:r w:rsidRPr="008C290A">
        <w:rPr>
          <w:rFonts w:ascii="Arial" w:hAnsi="Arial" w:cs="Arial"/>
          <w:spacing w:val="-6"/>
        </w:rPr>
        <w:t xml:space="preserve">Consider the general nonstationary ARIMA (p, d, q) model with </w:t>
      </w:r>
      <m:oMath>
        <m:r>
          <w:rPr>
            <w:rFonts w:ascii="Cambria Math" w:hAnsi="Cambria Math" w:cs="Arial"/>
            <w:spacing w:val="-6"/>
          </w:rPr>
          <m:t>d≠0</m:t>
        </m:r>
      </m:oMath>
      <w:r w:rsidRPr="008C290A">
        <w:rPr>
          <w:rFonts w:ascii="Arial" w:hAnsi="Arial" w:cs="Arial"/>
          <w:spacing w:val="-6"/>
        </w:rPr>
        <w:t xml:space="preserve">. </w:t>
      </w:r>
    </w:p>
    <w:p w14:paraId="1479F1A1" w14:textId="77777777" w:rsidR="008C290A" w:rsidRPr="008C290A" w:rsidRDefault="008C290A" w:rsidP="008C290A">
      <w:pPr>
        <w:tabs>
          <w:tab w:val="right" w:pos="8370"/>
        </w:tabs>
        <w:spacing w:line="360" w:lineRule="auto"/>
        <w:ind w:left="720"/>
        <w:jc w:val="both"/>
        <w:rPr>
          <w:rFonts w:ascii="Arial" w:hAnsi="Arial" w:cs="Arial"/>
          <w:spacing w:val="-6"/>
        </w:rPr>
      </w:pPr>
      <w:r w:rsidRPr="008C290A">
        <w:rPr>
          <w:rFonts w:ascii="Arial" w:hAnsi="Arial" w:cs="Arial"/>
          <w:spacing w:val="-6"/>
        </w:rPr>
        <w:t xml:space="preserve">That is, </w:t>
      </w:r>
      <m:oMath>
        <m:r>
          <w:rPr>
            <w:rFonts w:ascii="Cambria Math" w:hAnsi="Cambria Math" w:cs="Arial"/>
          </w:rPr>
          <m:t>∅(B)(1-B</m:t>
        </m:r>
        <m:sSup>
          <m:sSupPr>
            <m:ctrlPr>
              <w:rPr>
                <w:rFonts w:ascii="Cambria Math" w:hAnsi="Cambria Math" w:cs="Arial"/>
                <w:i/>
              </w:rPr>
            </m:ctrlPr>
          </m:sSupPr>
          <m:e>
            <m:r>
              <w:rPr>
                <w:rFonts w:ascii="Cambria Math" w:hAnsi="Cambria Math" w:cs="Arial"/>
              </w:rPr>
              <m:t>)</m:t>
            </m:r>
          </m:e>
          <m:sup>
            <m:r>
              <w:rPr>
                <w:rFonts w:ascii="Cambria Math" w:hAnsi="Cambria Math" w:cs="Arial"/>
              </w:rPr>
              <m:t>d</m:t>
            </m:r>
          </m:sup>
        </m:sSup>
        <m:sSub>
          <m:sSubPr>
            <m:ctrlPr>
              <w:rPr>
                <w:rFonts w:ascii="Cambria Math" w:hAnsi="Cambria Math" w:cs="Arial"/>
                <w:i/>
              </w:rPr>
            </m:ctrlPr>
          </m:sSubPr>
          <m:e>
            <m:r>
              <w:rPr>
                <w:rFonts w:ascii="Cambria Math" w:hAnsi="Cambria Math" w:cs="Arial"/>
              </w:rPr>
              <m:t>Z</m:t>
            </m:r>
          </m:e>
          <m:sub>
            <m:r>
              <w:rPr>
                <w:rFonts w:ascii="Cambria Math" w:hAnsi="Cambria Math" w:cs="Arial"/>
              </w:rPr>
              <m:t>t</m:t>
            </m:r>
          </m:sub>
        </m:sSub>
        <m:r>
          <w:rPr>
            <w:rFonts w:ascii="Cambria Math" w:hAnsi="Cambria Math" w:cs="Arial"/>
          </w:rPr>
          <m:t>=θ</m:t>
        </m:r>
        <m:d>
          <m:dPr>
            <m:ctrlPr>
              <w:rPr>
                <w:rFonts w:ascii="Cambria Math" w:hAnsi="Cambria Math" w:cs="Arial"/>
                <w:i/>
              </w:rPr>
            </m:ctrlPr>
          </m:dPr>
          <m:e>
            <m:r>
              <w:rPr>
                <w:rFonts w:ascii="Cambria Math" w:hAnsi="Cambria Math" w:cs="Arial"/>
              </w:rPr>
              <m:t>B</m:t>
            </m:r>
          </m:e>
        </m:d>
        <m:sSub>
          <m:sSubPr>
            <m:ctrlPr>
              <w:rPr>
                <w:rFonts w:ascii="Cambria Math" w:hAnsi="Cambria Math" w:cs="Arial"/>
                <w:i/>
              </w:rPr>
            </m:ctrlPr>
          </m:sSubPr>
          <m:e>
            <m:r>
              <w:rPr>
                <w:rFonts w:ascii="Cambria Math" w:hAnsi="Cambria Math" w:cs="Arial"/>
              </w:rPr>
              <m:t>a</m:t>
            </m:r>
          </m:e>
          <m:sub>
            <m:r>
              <w:rPr>
                <w:rFonts w:ascii="Cambria Math" w:hAnsi="Cambria Math" w:cs="Arial"/>
              </w:rPr>
              <m:t>t</m:t>
            </m:r>
          </m:sub>
        </m:sSub>
      </m:oMath>
      <w:r w:rsidRPr="008C290A">
        <w:rPr>
          <w:rFonts w:ascii="Arial" w:hAnsi="Arial" w:cs="Arial"/>
          <w:spacing w:val="-6"/>
        </w:rPr>
        <w:tab/>
      </w:r>
    </w:p>
    <w:p w14:paraId="253774D2" w14:textId="77777777" w:rsidR="008C290A" w:rsidRPr="008C290A" w:rsidRDefault="008C290A" w:rsidP="008C290A">
      <w:pPr>
        <w:spacing w:line="360" w:lineRule="auto"/>
        <w:jc w:val="both"/>
        <w:rPr>
          <w:rFonts w:ascii="Arial" w:hAnsi="Arial" w:cs="Arial"/>
        </w:rPr>
      </w:pPr>
      <w:r w:rsidRPr="008C290A">
        <w:rPr>
          <w:rFonts w:ascii="Arial" w:hAnsi="Arial" w:cs="Arial"/>
        </w:rPr>
        <w:t xml:space="preserve">where, </w:t>
      </w:r>
      <m:oMath>
        <m:r>
          <w:rPr>
            <w:rFonts w:ascii="Cambria Math" w:hAnsi="Cambria Math" w:cs="Arial"/>
          </w:rPr>
          <m:t>∅(B)=</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m:t>
                </m:r>
              </m:e>
              <m:sub>
                <m:r>
                  <w:rPr>
                    <w:rFonts w:ascii="Cambria Math" w:hAnsi="Cambria Math" w:cs="Arial"/>
                  </w:rPr>
                  <m:t>1</m:t>
                </m:r>
              </m:sub>
            </m:sSub>
            <m:r>
              <w:rPr>
                <w:rFonts w:ascii="Cambria Math" w:hAnsi="Cambria Math" w:cs="Arial"/>
              </w:rPr>
              <m:t>B-…-</m:t>
            </m:r>
            <m:sSub>
              <m:sSubPr>
                <m:ctrlPr>
                  <w:rPr>
                    <w:rFonts w:ascii="Cambria Math" w:hAnsi="Cambria Math" w:cs="Arial"/>
                    <w:i/>
                  </w:rPr>
                </m:ctrlPr>
              </m:sSubPr>
              <m:e>
                <m:r>
                  <w:rPr>
                    <w:rFonts w:ascii="Cambria Math" w:hAnsi="Cambria Math" w:cs="Arial"/>
                  </w:rPr>
                  <m:t>∅</m:t>
                </m:r>
              </m:e>
              <m:sub>
                <m:r>
                  <w:rPr>
                    <w:rFonts w:ascii="Cambria Math" w:hAnsi="Cambria Math" w:cs="Arial"/>
                  </w:rPr>
                  <m:t>p</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p</m:t>
                </m:r>
              </m:sup>
            </m:sSup>
          </m:e>
        </m:d>
      </m:oMath>
      <w:r w:rsidRPr="008C290A">
        <w:rPr>
          <w:rFonts w:ascii="Arial" w:hAnsi="Arial" w:cs="Arial"/>
        </w:rPr>
        <w:t xml:space="preserve"> is a stationary AR operator and</w:t>
      </w:r>
    </w:p>
    <w:p w14:paraId="5B897321" w14:textId="77777777" w:rsidR="008C290A" w:rsidRPr="008C290A" w:rsidRDefault="008C290A" w:rsidP="008C290A">
      <w:pPr>
        <w:spacing w:line="360" w:lineRule="auto"/>
        <w:jc w:val="both"/>
        <w:rPr>
          <w:rFonts w:ascii="Arial" w:hAnsi="Arial" w:cs="Arial"/>
        </w:rPr>
      </w:pPr>
      <m:oMath>
        <m:r>
          <m:rPr>
            <m:sty m:val="p"/>
          </m:rPr>
          <w:rPr>
            <w:rFonts w:ascii="Cambria Math" w:hAnsi="Cambria Math" w:cs="Arial"/>
            <w:color w:val="FFFFFF"/>
          </w:rPr>
          <m:t>where,</m:t>
        </m:r>
        <m:r>
          <w:rPr>
            <w:rFonts w:ascii="Cambria Math" w:hAnsi="Cambria Math" w:cs="Arial"/>
          </w:rPr>
          <m:t>θ(B)=</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θ</m:t>
                </m:r>
              </m:e>
              <m:sub>
                <m:r>
                  <w:rPr>
                    <w:rFonts w:ascii="Cambria Math" w:hAnsi="Cambria Math" w:cs="Arial"/>
                  </w:rPr>
                  <m:t>1</m:t>
                </m:r>
              </m:sub>
            </m:sSub>
            <m:r>
              <w:rPr>
                <w:rFonts w:ascii="Cambria Math" w:hAnsi="Cambria Math" w:cs="Arial"/>
              </w:rPr>
              <m:t>B-…-</m:t>
            </m:r>
            <m:sSub>
              <m:sSubPr>
                <m:ctrlPr>
                  <w:rPr>
                    <w:rFonts w:ascii="Cambria Math" w:hAnsi="Cambria Math" w:cs="Arial"/>
                    <w:i/>
                  </w:rPr>
                </m:ctrlPr>
              </m:sSubPr>
              <m:e>
                <m:r>
                  <w:rPr>
                    <w:rFonts w:ascii="Cambria Math" w:hAnsi="Cambria Math" w:cs="Arial"/>
                  </w:rPr>
                  <m:t>θ</m:t>
                </m:r>
              </m:e>
              <m:sub>
                <m:r>
                  <w:rPr>
                    <w:rFonts w:ascii="Cambria Math" w:hAnsi="Cambria Math" w:cs="Arial"/>
                  </w:rPr>
                  <m:t>q</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q</m:t>
                </m:r>
              </m:sup>
            </m:sSup>
          </m:e>
        </m:d>
      </m:oMath>
      <w:r w:rsidRPr="008C290A">
        <w:rPr>
          <w:rFonts w:ascii="Arial" w:hAnsi="Arial" w:cs="Arial"/>
        </w:rPr>
        <w:t xml:space="preserve"> is an invertible MA operator, respectively.</w:t>
      </w:r>
    </w:p>
    <w:p w14:paraId="4312A6D5" w14:textId="77777777" w:rsidR="008C290A" w:rsidRPr="008C290A" w:rsidRDefault="0009182A" w:rsidP="009D1B6E">
      <w:pPr>
        <w:spacing w:line="360" w:lineRule="auto"/>
        <w:jc w:val="both"/>
        <w:rPr>
          <w:rFonts w:ascii="Arial" w:hAnsi="Arial" w:cs="Arial"/>
        </w:rPr>
      </w:pPr>
      <w:r>
        <w:rPr>
          <w:rFonts w:ascii="Arial" w:hAnsi="Arial" w:cs="Arial"/>
        </w:rPr>
        <w:t xml:space="preserve">For the general ARIMA model </w:t>
      </w:r>
      <w:r w:rsidR="008C290A" w:rsidRPr="008C290A">
        <w:rPr>
          <w:rFonts w:ascii="Arial" w:hAnsi="Arial" w:cs="Arial"/>
        </w:rPr>
        <w:t>rewriting the model at time t+</w:t>
      </w:r>
      <w:r w:rsidR="008C290A" w:rsidRPr="008C290A">
        <w:rPr>
          <w:rFonts w:ascii="Arial" w:hAnsi="Arial" w:cs="Arial"/>
          <w:i/>
        </w:rPr>
        <w:t>l</w:t>
      </w:r>
      <w:r w:rsidR="008C290A" w:rsidRPr="008C290A">
        <w:rPr>
          <w:rFonts w:ascii="Arial" w:hAnsi="Arial" w:cs="Arial"/>
        </w:rPr>
        <w:t xml:space="preserve"> in an AR representation that exists because the model is invertible. Therefore,</w:t>
      </w:r>
    </w:p>
    <w:p w14:paraId="3D971E28" w14:textId="77777777" w:rsidR="008C290A" w:rsidRPr="008C290A" w:rsidRDefault="008C290A" w:rsidP="008C290A">
      <w:pPr>
        <w:tabs>
          <w:tab w:val="right" w:pos="8370"/>
        </w:tabs>
        <w:spacing w:line="360" w:lineRule="auto"/>
        <w:ind w:firstLine="720"/>
        <w:jc w:val="both"/>
        <w:rPr>
          <w:rFonts w:ascii="Arial" w:hAnsi="Arial" w:cs="Arial"/>
        </w:rPr>
      </w:pPr>
      <m:oMath>
        <m:r>
          <w:rPr>
            <w:rFonts w:ascii="Cambria Math" w:hAnsi="Cambria Math" w:cs="Arial"/>
          </w:rPr>
          <m:t>π(B)</m:t>
        </m:r>
        <m:sSub>
          <m:sSubPr>
            <m:ctrlPr>
              <w:rPr>
                <w:rFonts w:ascii="Cambria Math" w:hAnsi="Cambria Math" w:cs="Arial"/>
                <w:i/>
              </w:rPr>
            </m:ctrlPr>
          </m:sSubPr>
          <m:e>
            <m:r>
              <w:rPr>
                <w:rFonts w:ascii="Cambria Math" w:hAnsi="Cambria Math" w:cs="Arial"/>
              </w:rPr>
              <m:t>Z</m:t>
            </m:r>
          </m:e>
          <m:sub>
            <m:r>
              <w:rPr>
                <w:rFonts w:ascii="Cambria Math" w:hAnsi="Cambria Math" w:cs="Arial"/>
              </w:rPr>
              <m:t>t+l</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a</m:t>
            </m:r>
          </m:e>
          <m:sub>
            <m:r>
              <w:rPr>
                <w:rFonts w:ascii="Cambria Math" w:hAnsi="Cambria Math" w:cs="Arial"/>
              </w:rPr>
              <m:t>t+l</m:t>
            </m:r>
          </m:sub>
        </m:sSub>
      </m:oMath>
      <w:r w:rsidRPr="008C290A">
        <w:rPr>
          <w:rFonts w:ascii="Arial" w:hAnsi="Arial" w:cs="Arial"/>
        </w:rPr>
        <w:tab/>
      </w:r>
    </w:p>
    <w:p w14:paraId="696CCA22" w14:textId="77777777" w:rsidR="008C290A" w:rsidRPr="008C290A" w:rsidRDefault="008C290A" w:rsidP="008C290A">
      <w:pPr>
        <w:tabs>
          <w:tab w:val="left" w:pos="720"/>
          <w:tab w:val="right" w:pos="8370"/>
        </w:tabs>
        <w:spacing w:line="360" w:lineRule="auto"/>
        <w:jc w:val="both"/>
        <w:rPr>
          <w:rFonts w:ascii="Arial" w:hAnsi="Arial" w:cs="Arial"/>
        </w:rPr>
      </w:pPr>
      <w:r w:rsidRPr="008C290A">
        <w:rPr>
          <w:rFonts w:ascii="Arial" w:hAnsi="Arial" w:cs="Arial"/>
        </w:rPr>
        <w:tab/>
      </w:r>
      <m:oMath>
        <m:sSub>
          <m:sSubPr>
            <m:ctrlPr>
              <w:rPr>
                <w:rFonts w:ascii="Cambria Math" w:hAnsi="Cambria Math" w:cs="Arial"/>
                <w:i/>
              </w:rPr>
            </m:ctrlPr>
          </m:sSubPr>
          <m:e>
            <m:r>
              <w:rPr>
                <w:rFonts w:ascii="Cambria Math" w:hAnsi="Cambria Math" w:cs="Arial"/>
              </w:rPr>
              <m:t>Z</m:t>
            </m:r>
          </m:e>
          <m:sub>
            <m:r>
              <w:rPr>
                <w:rFonts w:ascii="Cambria Math" w:hAnsi="Cambria Math" w:cs="Arial"/>
              </w:rPr>
              <m:t>t+l</m:t>
            </m:r>
          </m:sub>
        </m:sSub>
        <m:r>
          <w:rPr>
            <w:rFonts w:ascii="Cambria Math" w:hAnsi="Cambria Math" w:cs="Arial"/>
          </w:rPr>
          <m:t xml:space="preserve"> = </m:t>
        </m:r>
        <m:sSub>
          <m:sSubPr>
            <m:ctrlPr>
              <w:rPr>
                <w:rFonts w:ascii="Cambria Math" w:hAnsi="Cambria Math" w:cs="Arial"/>
                <w:i/>
              </w:rPr>
            </m:ctrlPr>
          </m:sSubPr>
          <m:e>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m:t>
                </m:r>
              </m:sup>
              <m:e>
                <m:sSub>
                  <m:sSubPr>
                    <m:ctrlPr>
                      <w:rPr>
                        <w:rFonts w:ascii="Cambria Math" w:hAnsi="Cambria Math" w:cs="Arial"/>
                        <w:i/>
                      </w:rPr>
                    </m:ctrlPr>
                  </m:sSubPr>
                  <m:e>
                    <m:r>
                      <w:rPr>
                        <w:rFonts w:ascii="Cambria Math" w:hAnsi="Cambria Math" w:cs="Arial"/>
                      </w:rPr>
                      <m:t>π</m:t>
                    </m:r>
                  </m:e>
                  <m:sub>
                    <m:r>
                      <w:rPr>
                        <w:rFonts w:ascii="Cambria Math" w:hAnsi="Cambria Math" w:cs="Arial"/>
                      </w:rPr>
                      <m:t>j</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t+l-j</m:t>
                    </m:r>
                  </m:sub>
                </m:sSub>
              </m:e>
            </m:nary>
            <m:r>
              <w:rPr>
                <w:rFonts w:ascii="Cambria Math" w:hAnsi="Cambria Math" w:cs="Arial"/>
              </w:rPr>
              <m:t>a</m:t>
            </m:r>
          </m:e>
          <m:sub>
            <m:r>
              <w:rPr>
                <w:rFonts w:ascii="Cambria Math" w:hAnsi="Cambria Math" w:cs="Arial"/>
              </w:rPr>
              <m:t>t+l</m:t>
            </m:r>
          </m:sub>
        </m:sSub>
      </m:oMath>
      <w:r w:rsidRPr="008C290A">
        <w:rPr>
          <w:rFonts w:ascii="Arial" w:hAnsi="Arial" w:cs="Arial"/>
        </w:rPr>
        <w:tab/>
      </w:r>
    </w:p>
    <w:p w14:paraId="0D935FE2" w14:textId="77777777" w:rsidR="008C290A" w:rsidRPr="008C290A" w:rsidRDefault="008C290A" w:rsidP="008C290A">
      <w:pPr>
        <w:spacing w:line="360" w:lineRule="auto"/>
        <w:jc w:val="both"/>
        <w:rPr>
          <w:rFonts w:ascii="Arial" w:hAnsi="Arial" w:cs="Arial"/>
        </w:rPr>
      </w:pPr>
      <w:r w:rsidRPr="008C290A">
        <w:rPr>
          <w:rFonts w:ascii="Arial" w:hAnsi="Arial" w:cs="Arial"/>
        </w:rPr>
        <w:t>By applying the operator</w:t>
      </w:r>
    </w:p>
    <w:p w14:paraId="69D2194C" w14:textId="77777777" w:rsidR="008C290A" w:rsidRPr="008C290A" w:rsidRDefault="008C290A" w:rsidP="008C290A">
      <w:pPr>
        <w:spacing w:line="360" w:lineRule="auto"/>
        <w:jc w:val="both"/>
        <w:rPr>
          <w:rFonts w:ascii="Arial" w:hAnsi="Arial" w:cs="Arial"/>
        </w:rPr>
      </w:pPr>
      <m:oMathPara>
        <m:oMath>
          <m:r>
            <w:rPr>
              <w:rFonts w:ascii="Cambria Math" w:hAnsi="Cambria Math" w:cs="Arial"/>
              <w:i/>
            </w:rPr>
            <w:sym w:font="Symbol" w:char="F059"/>
          </m:r>
          <m:d>
            <m:dPr>
              <m:ctrlPr>
                <w:rPr>
                  <w:rFonts w:ascii="Cambria Math" w:hAnsi="Cambria Math" w:cs="Arial"/>
                  <w:i/>
                </w:rPr>
              </m:ctrlPr>
            </m:dPr>
            <m:e>
              <m:r>
                <w:rPr>
                  <w:rFonts w:ascii="Cambria Math" w:hAnsi="Cambria Math" w:cs="Arial"/>
                </w:rPr>
                <m:t>B</m:t>
              </m:r>
            </m:e>
          </m:d>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1-θ</m:t>
                  </m:r>
                </m:e>
                <m:sub>
                  <m:r>
                    <w:rPr>
                      <w:rFonts w:ascii="Cambria Math" w:hAnsi="Cambria Math" w:cs="Arial"/>
                    </w:rPr>
                    <m:t>q</m:t>
                  </m:r>
                </m:sub>
              </m:sSub>
              <m:d>
                <m:dPr>
                  <m:ctrlPr>
                    <w:rPr>
                      <w:rFonts w:ascii="Cambria Math" w:hAnsi="Cambria Math" w:cs="Arial"/>
                      <w:i/>
                    </w:rPr>
                  </m:ctrlPr>
                </m:dPr>
                <m:e>
                  <m:r>
                    <w:rPr>
                      <w:rFonts w:ascii="Cambria Math" w:hAnsi="Cambria Math" w:cs="Arial"/>
                    </w:rPr>
                    <m:t>B</m:t>
                  </m:r>
                </m:e>
              </m:d>
            </m:num>
            <m:den>
              <m:sSub>
                <m:sSubPr>
                  <m:ctrlPr>
                    <w:rPr>
                      <w:rFonts w:ascii="Cambria Math" w:hAnsi="Cambria Math" w:cs="Arial"/>
                      <w:i/>
                    </w:rPr>
                  </m:ctrlPr>
                </m:sSubPr>
                <m:e>
                  <m:r>
                    <w:rPr>
                      <w:rFonts w:ascii="Cambria Math" w:hAnsi="Cambria Math" w:cs="Arial"/>
                    </w:rPr>
                    <m:t>1-θ</m:t>
                  </m:r>
                </m:e>
                <m:sub>
                  <m:r>
                    <w:rPr>
                      <w:rFonts w:ascii="Cambria Math" w:hAnsi="Cambria Math" w:cs="Arial"/>
                    </w:rPr>
                    <m:t>p</m:t>
                  </m:r>
                </m:sub>
              </m:sSub>
              <m:d>
                <m:dPr>
                  <m:ctrlPr>
                    <w:rPr>
                      <w:rFonts w:ascii="Cambria Math" w:hAnsi="Cambria Math" w:cs="Arial"/>
                      <w:i/>
                    </w:rPr>
                  </m:ctrlPr>
                </m:dPr>
                <m:e>
                  <m:r>
                    <w:rPr>
                      <w:rFonts w:ascii="Cambria Math" w:hAnsi="Cambria Math" w:cs="Arial"/>
                    </w:rPr>
                    <m:t>B</m:t>
                  </m:r>
                </m:e>
              </m:d>
            </m:den>
          </m:f>
          <m:sSub>
            <m:sSubPr>
              <m:ctrlPr>
                <w:rPr>
                  <w:rFonts w:ascii="Cambria Math" w:hAnsi="Cambria Math" w:cs="Arial"/>
                  <w:i/>
                </w:rPr>
              </m:ctrlPr>
            </m:sSubPr>
            <m:e>
              <m:r>
                <w:rPr>
                  <w:rFonts w:ascii="Cambria Math" w:hAnsi="Cambria Math" w:cs="Arial"/>
                </w:rPr>
                <m:t>a</m:t>
              </m:r>
            </m:e>
            <m:sub>
              <m:r>
                <w:rPr>
                  <w:rFonts w:ascii="Cambria Math" w:hAnsi="Cambria Math" w:cs="Arial"/>
                </w:rPr>
                <m:t>t</m:t>
              </m:r>
            </m:sub>
          </m:sSub>
          <m:r>
            <w:rPr>
              <w:rFonts w:ascii="Cambria Math" w:hAnsi="Cambria Math" w:cs="Arial"/>
            </w:rPr>
            <m:t>=(1+</m:t>
          </m:r>
          <m:sSub>
            <m:sSubPr>
              <m:ctrlPr>
                <w:rPr>
                  <w:rFonts w:ascii="Cambria Math" w:hAnsi="Cambria Math" w:cs="Arial"/>
                  <w:i/>
                </w:rPr>
              </m:ctrlPr>
            </m:sSubPr>
            <m:e>
              <m:r>
                <w:rPr>
                  <w:rFonts w:ascii="Cambria Math" w:hAnsi="Cambria Math" w:cs="Arial"/>
                  <w:i/>
                </w:rPr>
                <w:sym w:font="Symbol" w:char="F059"/>
              </m:r>
            </m:e>
            <m:sub>
              <m:r>
                <w:rPr>
                  <w:rFonts w:ascii="Cambria Math" w:hAnsi="Cambria Math" w:cs="Arial"/>
                </w:rPr>
                <m:t>1</m:t>
              </m:r>
            </m:sub>
          </m:sSub>
          <m:r>
            <w:rPr>
              <w:rFonts w:ascii="Cambria Math" w:hAnsi="Cambria Math" w:cs="Arial"/>
            </w:rPr>
            <m:t>B+</m:t>
          </m:r>
          <m:sSub>
            <m:sSubPr>
              <m:ctrlPr>
                <w:rPr>
                  <w:rFonts w:ascii="Cambria Math" w:hAnsi="Cambria Math" w:cs="Arial"/>
                  <w:i/>
                </w:rPr>
              </m:ctrlPr>
            </m:sSubPr>
            <m:e>
              <m:r>
                <w:rPr>
                  <w:rFonts w:ascii="Cambria Math" w:hAnsi="Cambria Math" w:cs="Arial"/>
                  <w:i/>
                </w:rPr>
                <w:sym w:font="Symbol" w:char="F059"/>
              </m:r>
            </m:e>
            <m:sub>
              <m:r>
                <w:rPr>
                  <w:rFonts w:ascii="Cambria Math" w:hAnsi="Cambria Math" w:cs="Arial"/>
                </w:rPr>
                <m:t>2</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oMath>
      </m:oMathPara>
    </w:p>
    <w:p w14:paraId="3C215B4A" w14:textId="77777777" w:rsidR="008C290A" w:rsidRPr="008C290A" w:rsidRDefault="008C290A" w:rsidP="008C290A">
      <w:pPr>
        <w:spacing w:line="360" w:lineRule="auto"/>
        <w:jc w:val="both"/>
        <w:rPr>
          <w:rFonts w:ascii="Arial" w:hAnsi="Arial" w:cs="Arial"/>
        </w:rPr>
      </w:pPr>
      <w:r w:rsidRPr="008C290A">
        <w:rPr>
          <w:rFonts w:ascii="Arial" w:hAnsi="Arial" w:cs="Arial"/>
        </w:rPr>
        <w:t>Choosing weights,</w:t>
      </w:r>
    </w:p>
    <w:p w14:paraId="66B80830" w14:textId="77777777" w:rsidR="008C290A" w:rsidRPr="008C290A" w:rsidRDefault="00000000" w:rsidP="008C290A">
      <w:pPr>
        <w:spacing w:line="360" w:lineRule="auto"/>
        <w:ind w:left="720"/>
        <w:jc w:val="both"/>
        <w:rPr>
          <w:rFonts w:ascii="Arial" w:hAnsi="Arial" w:cs="Arial"/>
          <w:i/>
        </w:rPr>
      </w:pPr>
      <m:oMath>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m</m:t>
            </m:r>
          </m:sup>
          <m:e>
            <m:sSub>
              <m:sSubPr>
                <m:ctrlPr>
                  <w:rPr>
                    <w:rFonts w:ascii="Cambria Math" w:hAnsi="Cambria Math" w:cs="Arial"/>
                    <w:i/>
                  </w:rPr>
                </m:ctrlPr>
              </m:sSubPr>
              <m:e>
                <m:r>
                  <w:rPr>
                    <w:rFonts w:ascii="Cambria Math" w:hAnsi="Cambria Math" w:cs="Arial"/>
                  </w:rPr>
                  <m:t>π</m:t>
                </m:r>
              </m:e>
              <m:sub>
                <m:r>
                  <w:rPr>
                    <w:rFonts w:ascii="Cambria Math" w:hAnsi="Cambria Math" w:cs="Arial"/>
                  </w:rPr>
                  <m:t>m-i</m:t>
                </m:r>
              </m:sub>
            </m:sSub>
            <m:sSub>
              <m:sSubPr>
                <m:ctrlPr>
                  <w:rPr>
                    <w:rFonts w:ascii="Cambria Math" w:hAnsi="Cambria Math" w:cs="Arial"/>
                    <w:i/>
                  </w:rPr>
                </m:ctrlPr>
              </m:sSubPr>
              <m:e>
                <m:r>
                  <w:rPr>
                    <w:rFonts w:ascii="Cambria Math" w:hAnsi="Cambria Math" w:cs="Arial"/>
                    <w:i/>
                  </w:rPr>
                  <w:sym w:font="Symbol" w:char="F059"/>
                </m:r>
              </m:e>
              <m:sub>
                <m:r>
                  <w:rPr>
                    <w:rFonts w:ascii="Cambria Math" w:hAnsi="Cambria Math" w:cs="Arial"/>
                  </w:rPr>
                  <m:t>i</m:t>
                </m:r>
              </m:sub>
            </m:sSub>
            <m:r>
              <w:rPr>
                <w:rFonts w:ascii="Cambria Math" w:hAnsi="Cambria Math" w:cs="Arial"/>
              </w:rPr>
              <m:t>=0</m:t>
            </m:r>
          </m:e>
        </m:nary>
      </m:oMath>
      <w:r w:rsidR="008C290A" w:rsidRPr="008C290A">
        <w:rPr>
          <w:rFonts w:ascii="Arial" w:hAnsi="Arial" w:cs="Arial"/>
        </w:rPr>
        <w:t xml:space="preserve">, for m = 1, </w:t>
      </w:r>
      <w:proofErr w:type="gramStart"/>
      <w:r w:rsidR="008C290A" w:rsidRPr="008C290A">
        <w:rPr>
          <w:rFonts w:ascii="Arial" w:hAnsi="Arial" w:cs="Arial"/>
        </w:rPr>
        <w:t>3,…</w:t>
      </w:r>
      <w:proofErr w:type="gramEnd"/>
      <w:r w:rsidR="008C290A" w:rsidRPr="008C290A">
        <w:rPr>
          <w:rFonts w:ascii="Arial" w:hAnsi="Arial" w:cs="Arial"/>
        </w:rPr>
        <w:t>,</w:t>
      </w:r>
      <w:r w:rsidR="008C290A" w:rsidRPr="008C290A">
        <w:rPr>
          <w:rFonts w:ascii="Arial" w:hAnsi="Arial" w:cs="Arial"/>
          <w:i/>
        </w:rPr>
        <w:t>l-1.</w:t>
      </w:r>
    </w:p>
    <w:p w14:paraId="3D1EFF44" w14:textId="77777777" w:rsidR="008C290A" w:rsidRPr="008C290A" w:rsidRDefault="008C290A" w:rsidP="008C290A">
      <w:pPr>
        <w:spacing w:line="360" w:lineRule="auto"/>
        <w:jc w:val="both"/>
        <w:rPr>
          <w:rFonts w:ascii="Arial" w:hAnsi="Arial" w:cs="Arial"/>
        </w:rPr>
      </w:pPr>
      <w:r w:rsidRPr="008C290A">
        <w:rPr>
          <w:rFonts w:ascii="Arial" w:hAnsi="Arial" w:cs="Arial"/>
        </w:rPr>
        <w:t>For a normal process, the (1-a) 100% forecast limit are</w:t>
      </w:r>
    </w:p>
    <w:p w14:paraId="6933A7C5" w14:textId="77777777" w:rsidR="008C290A" w:rsidRPr="008C290A" w:rsidRDefault="00000000" w:rsidP="008C290A">
      <w:pPr>
        <w:spacing w:line="360" w:lineRule="auto"/>
        <w:jc w:val="both"/>
        <w:rPr>
          <w:rFonts w:ascii="Arial" w:hAnsi="Arial" w:cs="Arial"/>
        </w:rPr>
      </w:pPr>
      <m:oMathPara>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Z</m:t>
                  </m:r>
                </m:e>
              </m:acc>
            </m:e>
            <m:sub>
              <m:r>
                <w:rPr>
                  <w:rFonts w:ascii="Cambria Math" w:hAnsi="Cambria Math" w:cs="Arial"/>
                </w:rPr>
                <m:t>n</m:t>
              </m:r>
            </m:sub>
          </m:sSub>
          <m:r>
            <w:rPr>
              <w:rFonts w:ascii="Cambria Math" w:hAnsi="Cambria Math" w:cs="Arial"/>
            </w:rPr>
            <m:t>(l)±</m:t>
          </m:r>
          <m:sSub>
            <m:sSubPr>
              <m:ctrlPr>
                <w:rPr>
                  <w:rFonts w:ascii="Cambria Math" w:hAnsi="Cambria Math" w:cs="Arial"/>
                  <w:i/>
                </w:rPr>
              </m:ctrlPr>
            </m:sSubPr>
            <m:e>
              <m:r>
                <w:rPr>
                  <w:rFonts w:ascii="Cambria Math" w:hAnsi="Cambria Math" w:cs="Arial"/>
                </w:rPr>
                <m:t>N</m:t>
              </m:r>
            </m:e>
            <m:sub>
              <m:f>
                <m:fPr>
                  <m:type m:val="skw"/>
                  <m:ctrlPr>
                    <w:rPr>
                      <w:rFonts w:ascii="Cambria Math" w:hAnsi="Cambria Math" w:cs="Arial"/>
                      <w:i/>
                    </w:rPr>
                  </m:ctrlPr>
                </m:fPr>
                <m:num>
                  <m:r>
                    <w:rPr>
                      <w:rFonts w:ascii="Cambria Math" w:hAnsi="Cambria Math" w:cs="Arial"/>
                    </w:rPr>
                    <m:t>a</m:t>
                  </m:r>
                </m:num>
                <m:den>
                  <m:r>
                    <w:rPr>
                      <w:rFonts w:ascii="Cambria Math" w:hAnsi="Cambria Math" w:cs="Arial"/>
                    </w:rPr>
                    <m:t>2</m:t>
                  </m:r>
                </m:den>
              </m:f>
            </m:sub>
          </m:sSub>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1+</m:t>
                  </m:r>
                  <m:nary>
                    <m:naryPr>
                      <m:chr m:val="∑"/>
                      <m:limLoc m:val="undOvr"/>
                      <m:ctrlPr>
                        <w:rPr>
                          <w:rFonts w:ascii="Cambria Math" w:hAnsi="Cambria Math" w:cs="Arial"/>
                          <w:i/>
                        </w:rPr>
                      </m:ctrlPr>
                    </m:naryPr>
                    <m:sub>
                      <m:r>
                        <w:rPr>
                          <w:rFonts w:ascii="Cambria Math" w:hAnsi="Cambria Math" w:cs="Arial"/>
                        </w:rPr>
                        <m:t>J=0</m:t>
                      </m:r>
                    </m:sub>
                    <m:sup>
                      <m:r>
                        <w:rPr>
                          <w:rFonts w:ascii="Cambria Math" w:hAnsi="Cambria Math" w:cs="Arial"/>
                        </w:rPr>
                        <m:t>L-1</m:t>
                      </m:r>
                    </m:sup>
                    <m:e>
                      <m:sSubSup>
                        <m:sSubSupPr>
                          <m:ctrlPr>
                            <w:rPr>
                              <w:rFonts w:ascii="Cambria Math" w:hAnsi="Cambria Math" w:cs="Arial"/>
                              <w:i/>
                            </w:rPr>
                          </m:ctrlPr>
                        </m:sSubSupPr>
                        <m:e>
                          <m:r>
                            <w:rPr>
                              <w:rFonts w:ascii="Cambria Math" w:hAnsi="Cambria Math" w:cs="Arial"/>
                              <w:i/>
                            </w:rPr>
                            <w:sym w:font="Symbol" w:char="F059"/>
                          </m:r>
                        </m:e>
                        <m:sub>
                          <m:r>
                            <w:rPr>
                              <w:rFonts w:ascii="Cambria Math" w:hAnsi="Cambria Math" w:cs="Arial"/>
                            </w:rPr>
                            <m:t>J</m:t>
                          </m:r>
                        </m:sub>
                        <m:sup>
                          <m:r>
                            <w:rPr>
                              <w:rFonts w:ascii="Cambria Math" w:hAnsi="Cambria Math" w:cs="Arial"/>
                            </w:rPr>
                            <m:t>2</m:t>
                          </m:r>
                        </m:sup>
                      </m:sSubSup>
                    </m:e>
                  </m:nary>
                </m:e>
              </m:d>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sSub>
            <m:sSubPr>
              <m:ctrlPr>
                <w:rPr>
                  <w:rFonts w:ascii="Cambria Math" w:hAnsi="Cambria Math" w:cs="Arial"/>
                  <w:i/>
                </w:rPr>
              </m:ctrlPr>
            </m:sSubPr>
            <m:e>
              <m:r>
                <w:rPr>
                  <w:rFonts w:ascii="Cambria Math" w:hAnsi="Cambria Math" w:cs="Arial"/>
                </w:rPr>
                <m:t>σ</m:t>
              </m:r>
            </m:e>
            <m:sub>
              <m:r>
                <w:rPr>
                  <w:rFonts w:ascii="Cambria Math" w:hAnsi="Cambria Math" w:cs="Arial"/>
                </w:rPr>
                <m:t>a</m:t>
              </m:r>
            </m:sub>
          </m:sSub>
        </m:oMath>
      </m:oMathPara>
    </w:p>
    <w:p w14:paraId="7DB8291F" w14:textId="77777777" w:rsidR="0005008E" w:rsidRDefault="008C290A" w:rsidP="0005008E">
      <w:pPr>
        <w:spacing w:line="360" w:lineRule="auto"/>
        <w:jc w:val="both"/>
        <w:rPr>
          <w:rFonts w:ascii="Arial" w:hAnsi="Arial" w:cs="Arial"/>
          <w:vertAlign w:val="subscript"/>
        </w:rPr>
      </w:pPr>
      <w:r w:rsidRPr="008C290A">
        <w:rPr>
          <w:rFonts w:ascii="Arial" w:hAnsi="Arial" w:cs="Arial"/>
        </w:rPr>
        <w:t xml:space="preserve">Where Nais the standard normal deviate such that P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N&gt;N</m:t>
                </m:r>
              </m:e>
              <m:sub>
                <m:f>
                  <m:fPr>
                    <m:type m:val="skw"/>
                    <m:ctrlPr>
                      <w:rPr>
                        <w:rFonts w:ascii="Cambria Math" w:hAnsi="Cambria Math" w:cs="Arial"/>
                        <w:i/>
                      </w:rPr>
                    </m:ctrlPr>
                  </m:fPr>
                  <m:num>
                    <m:r>
                      <w:rPr>
                        <w:rFonts w:ascii="Cambria Math" w:hAnsi="Cambria Math" w:cs="Arial"/>
                      </w:rPr>
                      <m:t>a</m:t>
                    </m:r>
                  </m:num>
                  <m:den>
                    <m:r>
                      <w:rPr>
                        <w:rFonts w:ascii="Cambria Math" w:hAnsi="Cambria Math" w:cs="Arial"/>
                      </w:rPr>
                      <m:t>2</m:t>
                    </m:r>
                  </m:den>
                </m:f>
              </m:sub>
            </m:sSub>
            <m:ctrlPr>
              <w:rPr>
                <w:rFonts w:ascii="Cambria Math" w:hAnsi="Cambria Math" w:cs="Arial"/>
                <w:i/>
                <w:vertAlign w:val="subscript"/>
              </w:rPr>
            </m:ctrlPr>
          </m:e>
        </m:d>
        <m:r>
          <w:rPr>
            <w:rFonts w:ascii="Cambria Math" w:hAnsi="Cambria Math" w:cs="Arial"/>
            <w:vertAlign w:val="subscript"/>
          </w:rPr>
          <m:t>=</m:t>
        </m:r>
        <m:f>
          <m:fPr>
            <m:type m:val="skw"/>
            <m:ctrlPr>
              <w:rPr>
                <w:rFonts w:ascii="Cambria Math" w:hAnsi="Cambria Math" w:cs="Arial"/>
                <w:i/>
                <w:vertAlign w:val="subscript"/>
              </w:rPr>
            </m:ctrlPr>
          </m:fPr>
          <m:num>
            <m:r>
              <w:rPr>
                <w:rFonts w:ascii="Cambria Math" w:hAnsi="Cambria Math" w:cs="Arial"/>
                <w:vertAlign w:val="subscript"/>
              </w:rPr>
              <m:t>α</m:t>
            </m:r>
          </m:num>
          <m:den>
            <m:r>
              <w:rPr>
                <w:rFonts w:ascii="Cambria Math" w:hAnsi="Cambria Math" w:cs="Arial"/>
                <w:vertAlign w:val="subscript"/>
              </w:rPr>
              <m:t>2</m:t>
            </m:r>
          </m:den>
        </m:f>
      </m:oMath>
      <w:r w:rsidRPr="008C290A">
        <w:rPr>
          <w:rFonts w:ascii="Arial" w:hAnsi="Arial" w:cs="Arial"/>
          <w:vertAlign w:val="subscript"/>
        </w:rPr>
        <w:t xml:space="preserve"> .</w:t>
      </w:r>
    </w:p>
    <w:p w14:paraId="1D0E946F" w14:textId="77777777" w:rsidR="0005008E" w:rsidRDefault="0005008E" w:rsidP="0005008E">
      <w:pPr>
        <w:spacing w:line="360" w:lineRule="auto"/>
        <w:jc w:val="both"/>
        <w:rPr>
          <w:rFonts w:ascii="Arial" w:hAnsi="Arial" w:cs="Arial"/>
          <w:vertAlign w:val="subscript"/>
        </w:rPr>
      </w:pPr>
    </w:p>
    <w:p w14:paraId="536117B3" w14:textId="77777777" w:rsidR="00E9077D" w:rsidRPr="00120832" w:rsidRDefault="00E9077D" w:rsidP="0005008E">
      <w:pPr>
        <w:spacing w:line="360" w:lineRule="auto"/>
        <w:jc w:val="both"/>
        <w:rPr>
          <w:rFonts w:ascii="Arial" w:hAnsi="Arial" w:cs="Arial"/>
          <w:sz w:val="22"/>
          <w:szCs w:val="22"/>
        </w:rPr>
      </w:pPr>
      <w:r w:rsidRPr="00120832">
        <w:rPr>
          <w:rFonts w:ascii="Arial" w:hAnsi="Arial" w:cs="Arial"/>
          <w:b/>
          <w:bCs/>
          <w:sz w:val="22"/>
          <w:szCs w:val="22"/>
        </w:rPr>
        <w:t>3. RESULTS AND DISCUSSION</w:t>
      </w:r>
    </w:p>
    <w:p w14:paraId="4ED722C4" w14:textId="77777777" w:rsidR="00E9077D" w:rsidRPr="005A6D1D" w:rsidRDefault="00E9077D" w:rsidP="0039294B">
      <w:pPr>
        <w:pStyle w:val="NormalWeb"/>
        <w:spacing w:before="0" w:beforeAutospacing="0" w:after="0" w:afterAutospacing="0"/>
        <w:jc w:val="both"/>
        <w:rPr>
          <w:rFonts w:ascii="Arial" w:hAnsi="Arial" w:cs="Arial"/>
          <w:sz w:val="20"/>
          <w:szCs w:val="20"/>
        </w:rPr>
      </w:pPr>
      <w:r w:rsidRPr="00120832">
        <w:rPr>
          <w:rFonts w:ascii="Arial" w:hAnsi="Arial" w:cs="Arial"/>
          <w:b/>
          <w:bCs/>
          <w:sz w:val="22"/>
          <w:szCs w:val="22"/>
        </w:rPr>
        <w:t xml:space="preserve">3.1 Data </w:t>
      </w:r>
      <w:r w:rsidR="00811678" w:rsidRPr="00120832">
        <w:rPr>
          <w:rFonts w:ascii="Arial" w:hAnsi="Arial" w:cs="Arial"/>
          <w:b/>
          <w:bCs/>
          <w:sz w:val="22"/>
          <w:szCs w:val="22"/>
        </w:rPr>
        <w:t>Stationary</w:t>
      </w:r>
      <w:r w:rsidRPr="00120832">
        <w:rPr>
          <w:rFonts w:ascii="Arial" w:hAnsi="Arial" w:cs="Arial"/>
          <w:b/>
          <w:bCs/>
          <w:sz w:val="22"/>
          <w:szCs w:val="22"/>
        </w:rPr>
        <w:t xml:space="preserve"> Analysis</w:t>
      </w:r>
      <w:r w:rsidRPr="00444746">
        <w:rPr>
          <w:rFonts w:ascii="Arial" w:hAnsi="Arial" w:cs="Arial"/>
          <w:b/>
          <w:bCs/>
        </w:rPr>
        <w:t>:</w:t>
      </w:r>
      <w:r w:rsidRPr="00444746">
        <w:rPr>
          <w:rFonts w:ascii="Arial" w:hAnsi="Arial" w:cs="Arial"/>
        </w:rPr>
        <w:t xml:space="preserve"> </w:t>
      </w:r>
      <w:r w:rsidRPr="005A6D1D">
        <w:rPr>
          <w:rStyle w:val="citation-1048"/>
          <w:rFonts w:ascii="Arial" w:hAnsi="Arial" w:cs="Arial"/>
          <w:sz w:val="20"/>
          <w:szCs w:val="20"/>
        </w:rPr>
        <w:t xml:space="preserve">Before structural model fitting, data </w:t>
      </w:r>
      <w:r w:rsidR="00DF5556" w:rsidRPr="005A6D1D">
        <w:rPr>
          <w:rStyle w:val="citation-1048"/>
          <w:rFonts w:ascii="Arial" w:hAnsi="Arial" w:cs="Arial"/>
          <w:sz w:val="20"/>
          <w:szCs w:val="20"/>
        </w:rPr>
        <w:t>stationary</w:t>
      </w:r>
      <w:r w:rsidRPr="005A6D1D">
        <w:rPr>
          <w:rStyle w:val="citation-1048"/>
          <w:rFonts w:ascii="Arial" w:hAnsi="Arial" w:cs="Arial"/>
          <w:sz w:val="20"/>
          <w:szCs w:val="20"/>
        </w:rPr>
        <w:t xml:space="preserve"> was evaluated using the Augmented Dickey-Fuller (ADF) unit root test</w:t>
      </w:r>
      <w:r w:rsidRPr="005A6D1D">
        <w:rPr>
          <w:rFonts w:ascii="Arial" w:hAnsi="Arial" w:cs="Arial"/>
          <w:sz w:val="20"/>
          <w:szCs w:val="20"/>
        </w:rPr>
        <w:t xml:space="preserve">. </w:t>
      </w:r>
      <w:r w:rsidRPr="005A6D1D">
        <w:rPr>
          <w:rStyle w:val="citation-1047"/>
          <w:rFonts w:ascii="Arial" w:hAnsi="Arial" w:cs="Arial"/>
          <w:sz w:val="20"/>
          <w:szCs w:val="20"/>
        </w:rPr>
        <w:t xml:space="preserve">The statistical test on the original series generated an ADF statistic of 3.679 with a corresponding probability value of </w:t>
      </w:r>
      <w:r w:rsidRPr="005A6D1D">
        <w:rPr>
          <w:rStyle w:val="citation-1047"/>
          <w:rFonts w:ascii="Arial" w:hAnsi="Arial" w:cs="Arial"/>
          <w:i/>
          <w:iCs/>
          <w:sz w:val="20"/>
          <w:szCs w:val="20"/>
        </w:rPr>
        <w:t>P</w:t>
      </w:r>
      <w:r w:rsidRPr="005A6D1D">
        <w:rPr>
          <w:rStyle w:val="citation-1047"/>
          <w:rFonts w:ascii="Arial" w:hAnsi="Arial" w:cs="Arial"/>
          <w:sz w:val="20"/>
          <w:szCs w:val="20"/>
        </w:rPr>
        <w:t xml:space="preserve"> = 1.00</w:t>
      </w:r>
      <w:r w:rsidRPr="005A6D1D">
        <w:rPr>
          <w:rFonts w:ascii="Arial" w:hAnsi="Arial" w:cs="Arial"/>
          <w:sz w:val="20"/>
          <w:szCs w:val="20"/>
        </w:rPr>
        <w:t xml:space="preserve">. </w:t>
      </w:r>
      <w:r w:rsidRPr="005A6D1D">
        <w:rPr>
          <w:rStyle w:val="citation-1046"/>
          <w:rFonts w:ascii="Arial" w:hAnsi="Arial" w:cs="Arial"/>
          <w:sz w:val="20"/>
          <w:szCs w:val="20"/>
        </w:rPr>
        <w:t xml:space="preserve">Because the calculated </w:t>
      </w:r>
      <w:r w:rsidRPr="005A6D1D">
        <w:rPr>
          <w:rStyle w:val="citation-1046"/>
          <w:rFonts w:ascii="Arial" w:hAnsi="Arial" w:cs="Arial"/>
          <w:i/>
          <w:iCs/>
          <w:sz w:val="20"/>
          <w:szCs w:val="20"/>
        </w:rPr>
        <w:t>P</w:t>
      </w:r>
      <w:r w:rsidRPr="005A6D1D">
        <w:rPr>
          <w:rStyle w:val="citation-1046"/>
          <w:rFonts w:ascii="Arial" w:hAnsi="Arial" w:cs="Arial"/>
          <w:sz w:val="20"/>
          <w:szCs w:val="20"/>
        </w:rPr>
        <w:t xml:space="preserve"> value is greater than the significance level, the </w:t>
      </w:r>
      <w:r w:rsidR="00574A8F">
        <w:rPr>
          <w:rStyle w:val="citation-1046"/>
          <w:rFonts w:ascii="Arial" w:hAnsi="Arial" w:cs="Arial"/>
          <w:sz w:val="20"/>
          <w:szCs w:val="20"/>
        </w:rPr>
        <w:t xml:space="preserve">original annual </w:t>
      </w:r>
      <w:r w:rsidR="00002343">
        <w:rPr>
          <w:rStyle w:val="citation-1046"/>
          <w:rFonts w:ascii="Arial" w:hAnsi="Arial" w:cs="Arial"/>
          <w:sz w:val="20"/>
          <w:szCs w:val="20"/>
        </w:rPr>
        <w:t xml:space="preserve">series exhibits </w:t>
      </w:r>
      <w:r w:rsidRPr="005A6D1D">
        <w:rPr>
          <w:rStyle w:val="citation-1046"/>
          <w:rFonts w:ascii="Arial" w:hAnsi="Arial" w:cs="Arial"/>
          <w:sz w:val="20"/>
          <w:szCs w:val="20"/>
        </w:rPr>
        <w:t>non-</w:t>
      </w:r>
      <w:r w:rsidR="00002343">
        <w:rPr>
          <w:rStyle w:val="citation-1046"/>
          <w:rFonts w:ascii="Arial" w:hAnsi="Arial" w:cs="Arial"/>
          <w:sz w:val="20"/>
          <w:szCs w:val="20"/>
        </w:rPr>
        <w:t xml:space="preserve">stationary behavior and demands </w:t>
      </w:r>
      <w:r w:rsidRPr="005A6D1D">
        <w:rPr>
          <w:rStyle w:val="citation-1046"/>
          <w:rFonts w:ascii="Arial" w:hAnsi="Arial" w:cs="Arial"/>
          <w:sz w:val="20"/>
          <w:szCs w:val="20"/>
        </w:rPr>
        <w:t>a first-differencing transformation to establish mean and variance stability</w:t>
      </w:r>
      <w:r w:rsidRPr="005A6D1D">
        <w:rPr>
          <w:rFonts w:ascii="Arial" w:hAnsi="Arial" w:cs="Arial"/>
          <w:sz w:val="20"/>
          <w:szCs w:val="20"/>
        </w:rPr>
        <w:t xml:space="preserve">. </w:t>
      </w:r>
      <w:r w:rsidRPr="005A6D1D">
        <w:rPr>
          <w:rStyle w:val="citation-1045"/>
          <w:rFonts w:ascii="Arial" w:hAnsi="Arial" w:cs="Arial"/>
          <w:sz w:val="20"/>
          <w:szCs w:val="20"/>
        </w:rPr>
        <w:t xml:space="preserve">Re-testing the first-differenced series confirmed </w:t>
      </w:r>
      <w:r w:rsidR="00811678" w:rsidRPr="005A6D1D">
        <w:rPr>
          <w:rStyle w:val="citation-1045"/>
          <w:rFonts w:ascii="Arial" w:hAnsi="Arial" w:cs="Arial"/>
          <w:sz w:val="20"/>
          <w:szCs w:val="20"/>
        </w:rPr>
        <w:t>stationary</w:t>
      </w:r>
      <w:r w:rsidRPr="005A6D1D">
        <w:rPr>
          <w:rStyle w:val="citation-1045"/>
          <w:rFonts w:ascii="Arial" w:hAnsi="Arial" w:cs="Arial"/>
          <w:sz w:val="20"/>
          <w:szCs w:val="20"/>
        </w:rPr>
        <w:t xml:space="preserve"> as the computed values fell securely within the 5% critical significance thresholds (-2.921)</w:t>
      </w:r>
      <w:r w:rsidRPr="005A6D1D">
        <w:rPr>
          <w:rFonts w:ascii="Arial" w:hAnsi="Arial" w:cs="Arial"/>
          <w:sz w:val="20"/>
          <w:szCs w:val="20"/>
        </w:rPr>
        <w:t xml:space="preserve">. </w:t>
      </w:r>
    </w:p>
    <w:p w14:paraId="2E5D92E5" w14:textId="77777777" w:rsidR="00574A8F" w:rsidRDefault="00E9077D" w:rsidP="0039294B">
      <w:pPr>
        <w:pStyle w:val="NormalWeb"/>
        <w:jc w:val="both"/>
        <w:rPr>
          <w:rFonts w:ascii="Arial" w:hAnsi="Arial" w:cs="Arial"/>
        </w:rPr>
      </w:pPr>
      <w:r w:rsidRPr="006B4840">
        <w:rPr>
          <w:rFonts w:ascii="Arial" w:hAnsi="Arial" w:cs="Arial"/>
          <w:b/>
          <w:bCs/>
          <w:sz w:val="22"/>
          <w:szCs w:val="22"/>
        </w:rPr>
        <w:t>3.2 Evaluation of ARIMA Tentative Configurations</w:t>
      </w:r>
      <w:r w:rsidRPr="00444746">
        <w:rPr>
          <w:rFonts w:ascii="Arial" w:hAnsi="Arial" w:cs="Arial"/>
        </w:rPr>
        <w:t xml:space="preserve"> </w:t>
      </w:r>
    </w:p>
    <w:p w14:paraId="56D91EED" w14:textId="77777777" w:rsidR="00E9077D" w:rsidRPr="006B4840" w:rsidRDefault="00E9077D" w:rsidP="0039294B">
      <w:pPr>
        <w:pStyle w:val="NormalWeb"/>
        <w:jc w:val="both"/>
        <w:rPr>
          <w:rFonts w:ascii="Arial" w:hAnsi="Arial" w:cs="Arial"/>
          <w:sz w:val="20"/>
          <w:szCs w:val="20"/>
        </w:rPr>
      </w:pPr>
      <w:r w:rsidRPr="006B4840">
        <w:rPr>
          <w:rStyle w:val="citation-1044"/>
          <w:rFonts w:ascii="Arial" w:hAnsi="Arial" w:cs="Arial"/>
          <w:sz w:val="20"/>
          <w:szCs w:val="20"/>
        </w:rPr>
        <w:lastRenderedPageBreak/>
        <w:t>Following the selection of a stationary differenced sequence, various tentative configurations for the Box-Jenkins framework were processed</w:t>
      </w:r>
      <w:r w:rsidRPr="006B4840">
        <w:rPr>
          <w:rFonts w:ascii="Arial" w:hAnsi="Arial" w:cs="Arial"/>
          <w:sz w:val="20"/>
          <w:szCs w:val="20"/>
        </w:rPr>
        <w:t xml:space="preserve">. </w:t>
      </w:r>
      <w:r w:rsidRPr="006B4840">
        <w:rPr>
          <w:rStyle w:val="citation-1043"/>
          <w:rFonts w:ascii="Arial" w:hAnsi="Arial" w:cs="Arial"/>
          <w:sz w:val="20"/>
          <w:szCs w:val="20"/>
        </w:rPr>
        <w:t>The fit statistics, including Root Mean Square Error (RMSE), Mean Absolute Percentage Error (MAPE), and Bayesian Information Criterion (BIC), were rigorously compared across different parameters</w:t>
      </w:r>
      <w:r w:rsidRPr="006B4840">
        <w:rPr>
          <w:rFonts w:ascii="Arial" w:hAnsi="Arial" w:cs="Arial"/>
          <w:sz w:val="20"/>
          <w:szCs w:val="20"/>
        </w:rPr>
        <w:t xml:space="preserve">. </w:t>
      </w:r>
    </w:p>
    <w:p w14:paraId="62844BBA" w14:textId="77777777" w:rsidR="00E9077D" w:rsidRPr="00DA60CA" w:rsidRDefault="00CB5D2C" w:rsidP="00DA60CA">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 xml:space="preserve">Table 1. </w:t>
      </w:r>
      <w:r w:rsidR="00E9077D" w:rsidRPr="00CB5D2C">
        <w:rPr>
          <w:rFonts w:ascii="Arial" w:hAnsi="Arial" w:cs="Arial"/>
          <w:b/>
          <w:bCs/>
          <w:spacing w:val="-10"/>
          <w:sz w:val="22"/>
          <w:szCs w:val="22"/>
        </w:rPr>
        <w:t>Statistical fit parameters for tentative Box-Jenkins ARIMA configurations</w:t>
      </w:r>
    </w:p>
    <w:tbl>
      <w:tblPr>
        <w:tblpPr w:leftFromText="180" w:rightFromText="180" w:vertAnchor="text" w:horzAnchor="page" w:tblpX="3234" w:tblpY="151"/>
        <w:tblOverlap w:val="neve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530"/>
        <w:gridCol w:w="1530"/>
        <w:gridCol w:w="1800"/>
      </w:tblGrid>
      <w:tr w:rsidR="00E9077D" w:rsidRPr="00444746" w14:paraId="3A5E5F77" w14:textId="77777777" w:rsidTr="009842C5">
        <w:trPr>
          <w:trHeight w:val="620"/>
        </w:trPr>
        <w:tc>
          <w:tcPr>
            <w:tcW w:w="2178" w:type="dxa"/>
            <w:tcBorders>
              <w:top w:val="single" w:sz="4" w:space="0" w:color="auto"/>
              <w:left w:val="single" w:sz="4" w:space="0" w:color="auto"/>
              <w:bottom w:val="single" w:sz="4" w:space="0" w:color="auto"/>
              <w:right w:val="single" w:sz="4" w:space="0" w:color="auto"/>
            </w:tcBorders>
            <w:vAlign w:val="center"/>
            <w:hideMark/>
          </w:tcPr>
          <w:p w14:paraId="085A126A" w14:textId="77777777" w:rsidR="00E9077D" w:rsidRPr="001F35DD" w:rsidRDefault="00E9077D" w:rsidP="006C69F6">
            <w:pPr>
              <w:jc w:val="center"/>
              <w:rPr>
                <w:rFonts w:ascii="Arial" w:hAnsi="Arial" w:cstheme="minorBidi"/>
                <w:b/>
                <w:lang w:bidi="my-MM"/>
              </w:rPr>
            </w:pPr>
            <w:r w:rsidRPr="00444746">
              <w:rPr>
                <w:rFonts w:ascii="Arial" w:hAnsi="Arial" w:cs="Arial"/>
                <w:b/>
              </w:rPr>
              <w:t>ARIMA Model</w:t>
            </w:r>
            <w:r w:rsidR="001F35DD">
              <w:rPr>
                <w:rFonts w:ascii="Arial" w:hAnsi="Arial" w:cstheme="minorBidi" w:hint="cs"/>
                <w:b/>
                <w:cs/>
                <w:lang w:bidi="my-MM"/>
              </w:rPr>
              <w:t xml:space="preserve">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28118F2" w14:textId="77777777" w:rsidR="00E9077D" w:rsidRPr="00444746" w:rsidRDefault="00E9077D" w:rsidP="006C69F6">
            <w:pPr>
              <w:jc w:val="center"/>
              <w:rPr>
                <w:rFonts w:ascii="Arial" w:hAnsi="Arial" w:cs="Arial"/>
                <w:b/>
              </w:rPr>
            </w:pPr>
            <w:r w:rsidRPr="00444746">
              <w:rPr>
                <w:rFonts w:ascii="Arial" w:hAnsi="Arial" w:cs="Arial"/>
                <w:b/>
              </w:rPr>
              <w:t>RMSE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DA6A460" w14:textId="77777777" w:rsidR="00E9077D" w:rsidRPr="00444746" w:rsidRDefault="00E9077D" w:rsidP="006C69F6">
            <w:pPr>
              <w:jc w:val="center"/>
              <w:rPr>
                <w:rFonts w:ascii="Arial" w:hAnsi="Arial" w:cs="Arial"/>
                <w:b/>
              </w:rPr>
            </w:pPr>
            <w:r w:rsidRPr="00444746">
              <w:rPr>
                <w:rFonts w:ascii="Arial" w:hAnsi="Arial" w:cs="Arial"/>
                <w:b/>
              </w:rPr>
              <w:t>MAPE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CFCD403" w14:textId="77777777" w:rsidR="00E9077D" w:rsidRPr="00444746" w:rsidRDefault="00E9077D" w:rsidP="006C69F6">
            <w:pPr>
              <w:jc w:val="center"/>
              <w:rPr>
                <w:rFonts w:ascii="Arial" w:hAnsi="Arial" w:cs="Arial"/>
                <w:b/>
              </w:rPr>
            </w:pPr>
            <w:r w:rsidRPr="00444746">
              <w:rPr>
                <w:rFonts w:ascii="Arial" w:hAnsi="Arial" w:cs="Arial"/>
                <w:b/>
              </w:rPr>
              <w:t>BIC</w:t>
            </w:r>
          </w:p>
        </w:tc>
      </w:tr>
      <w:tr w:rsidR="00E9077D" w:rsidRPr="00444746" w14:paraId="7DFF34B5"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5181331E" w14:textId="77777777" w:rsidR="00E9077D" w:rsidRPr="00444746" w:rsidRDefault="00E9077D" w:rsidP="006C69F6">
            <w:pPr>
              <w:tabs>
                <w:tab w:val="left" w:pos="720"/>
              </w:tabs>
              <w:jc w:val="center"/>
              <w:rPr>
                <w:rFonts w:ascii="Arial" w:hAnsi="Arial" w:cs="Arial"/>
                <w:highlight w:val="yellow"/>
              </w:rPr>
            </w:pPr>
            <w:r w:rsidRPr="00444746">
              <w:rPr>
                <w:rFonts w:ascii="Arial" w:hAnsi="Arial" w:cs="Arial"/>
                <w:highlight w:val="yellow"/>
              </w:rPr>
              <w:t>(0, 1, 0)</w:t>
            </w:r>
          </w:p>
        </w:tc>
        <w:tc>
          <w:tcPr>
            <w:tcW w:w="1530" w:type="dxa"/>
            <w:tcBorders>
              <w:top w:val="single" w:sz="4" w:space="0" w:color="auto"/>
              <w:left w:val="single" w:sz="4" w:space="0" w:color="auto"/>
              <w:bottom w:val="single" w:sz="4" w:space="0" w:color="auto"/>
              <w:right w:val="single" w:sz="4" w:space="0" w:color="auto"/>
            </w:tcBorders>
          </w:tcPr>
          <w:p w14:paraId="6492EC66" w14:textId="77777777" w:rsidR="00E9077D" w:rsidRPr="00444746" w:rsidRDefault="008F3402" w:rsidP="006C69F6">
            <w:pPr>
              <w:tabs>
                <w:tab w:val="left" w:pos="720"/>
              </w:tabs>
              <w:jc w:val="right"/>
              <w:rPr>
                <w:rFonts w:ascii="Arial" w:hAnsi="Arial" w:cs="Arial"/>
                <w:highlight w:val="yellow"/>
              </w:rPr>
            </w:pPr>
            <w:r w:rsidRPr="00444746">
              <w:rPr>
                <w:rFonts w:ascii="Arial" w:hAnsi="Arial" w:cs="Arial"/>
                <w:highlight w:val="yellow"/>
              </w:rPr>
              <w:t>1239.33</w:t>
            </w:r>
          </w:p>
        </w:tc>
        <w:tc>
          <w:tcPr>
            <w:tcW w:w="1530" w:type="dxa"/>
            <w:tcBorders>
              <w:top w:val="single" w:sz="4" w:space="0" w:color="auto"/>
              <w:left w:val="single" w:sz="4" w:space="0" w:color="auto"/>
              <w:bottom w:val="single" w:sz="4" w:space="0" w:color="auto"/>
              <w:right w:val="single" w:sz="4" w:space="0" w:color="auto"/>
            </w:tcBorders>
          </w:tcPr>
          <w:p w14:paraId="7383F179" w14:textId="77777777" w:rsidR="00E9077D" w:rsidRPr="00444746" w:rsidRDefault="008F3402" w:rsidP="006C69F6">
            <w:pPr>
              <w:tabs>
                <w:tab w:val="left" w:pos="720"/>
              </w:tabs>
              <w:jc w:val="right"/>
              <w:rPr>
                <w:rFonts w:ascii="Arial" w:hAnsi="Arial" w:cs="Arial"/>
                <w:highlight w:val="yellow"/>
              </w:rPr>
            </w:pPr>
            <w:r w:rsidRPr="00444746">
              <w:rPr>
                <w:rFonts w:ascii="Arial" w:hAnsi="Arial" w:cs="Arial"/>
                <w:highlight w:val="yellow"/>
              </w:rPr>
              <w:t>5.86</w:t>
            </w:r>
          </w:p>
        </w:tc>
        <w:tc>
          <w:tcPr>
            <w:tcW w:w="1800" w:type="dxa"/>
            <w:tcBorders>
              <w:top w:val="single" w:sz="4" w:space="0" w:color="auto"/>
              <w:left w:val="single" w:sz="4" w:space="0" w:color="auto"/>
              <w:bottom w:val="single" w:sz="4" w:space="0" w:color="auto"/>
              <w:right w:val="single" w:sz="4" w:space="0" w:color="auto"/>
            </w:tcBorders>
          </w:tcPr>
          <w:p w14:paraId="27D3A8CB" w14:textId="77777777" w:rsidR="00E9077D" w:rsidRPr="00444746" w:rsidRDefault="008F3402" w:rsidP="0047225E">
            <w:pPr>
              <w:tabs>
                <w:tab w:val="left" w:pos="720"/>
              </w:tabs>
              <w:jc w:val="right"/>
              <w:rPr>
                <w:rFonts w:ascii="Arial" w:hAnsi="Arial" w:cs="Arial"/>
                <w:color w:val="FF0000"/>
                <w:highlight w:val="yellow"/>
              </w:rPr>
            </w:pPr>
            <w:r w:rsidRPr="00444746">
              <w:rPr>
                <w:rFonts w:ascii="Arial" w:hAnsi="Arial" w:cs="Arial"/>
                <w:highlight w:val="yellow"/>
              </w:rPr>
              <w:t>14.31</w:t>
            </w:r>
          </w:p>
        </w:tc>
      </w:tr>
      <w:tr w:rsidR="00E9077D" w:rsidRPr="00444746" w14:paraId="739ECC69"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4295F01A" w14:textId="77777777" w:rsidR="00E9077D" w:rsidRPr="00444746" w:rsidRDefault="00E9077D" w:rsidP="006C69F6">
            <w:pPr>
              <w:tabs>
                <w:tab w:val="left" w:pos="720"/>
              </w:tabs>
              <w:jc w:val="center"/>
              <w:rPr>
                <w:rFonts w:ascii="Arial" w:hAnsi="Arial" w:cs="Arial"/>
              </w:rPr>
            </w:pPr>
            <w:r w:rsidRPr="00444746">
              <w:rPr>
                <w:rFonts w:ascii="Arial" w:hAnsi="Arial" w:cs="Arial"/>
              </w:rPr>
              <w:t>(0, 1, 1)</w:t>
            </w:r>
          </w:p>
        </w:tc>
        <w:tc>
          <w:tcPr>
            <w:tcW w:w="1530" w:type="dxa"/>
            <w:tcBorders>
              <w:top w:val="single" w:sz="4" w:space="0" w:color="auto"/>
              <w:left w:val="single" w:sz="4" w:space="0" w:color="auto"/>
              <w:bottom w:val="single" w:sz="4" w:space="0" w:color="auto"/>
              <w:right w:val="single" w:sz="4" w:space="0" w:color="auto"/>
            </w:tcBorders>
          </w:tcPr>
          <w:p w14:paraId="0D28E21A" w14:textId="77777777" w:rsidR="00E9077D" w:rsidRPr="00444746" w:rsidRDefault="008F3402" w:rsidP="006C69F6">
            <w:pPr>
              <w:tabs>
                <w:tab w:val="left" w:pos="720"/>
              </w:tabs>
              <w:jc w:val="right"/>
              <w:rPr>
                <w:rFonts w:ascii="Arial" w:hAnsi="Arial" w:cs="Arial"/>
              </w:rPr>
            </w:pPr>
            <w:r w:rsidRPr="00444746">
              <w:rPr>
                <w:rFonts w:ascii="Arial" w:hAnsi="Arial" w:cs="Arial"/>
              </w:rPr>
              <w:t>1306.29</w:t>
            </w:r>
          </w:p>
        </w:tc>
        <w:tc>
          <w:tcPr>
            <w:tcW w:w="1530" w:type="dxa"/>
            <w:tcBorders>
              <w:top w:val="single" w:sz="4" w:space="0" w:color="auto"/>
              <w:left w:val="single" w:sz="4" w:space="0" w:color="auto"/>
              <w:bottom w:val="single" w:sz="4" w:space="0" w:color="auto"/>
              <w:right w:val="single" w:sz="4" w:space="0" w:color="auto"/>
            </w:tcBorders>
          </w:tcPr>
          <w:p w14:paraId="7476ABF3" w14:textId="77777777" w:rsidR="00E9077D" w:rsidRPr="00444746" w:rsidRDefault="008F3402" w:rsidP="006C69F6">
            <w:pPr>
              <w:tabs>
                <w:tab w:val="left" w:pos="720"/>
              </w:tabs>
              <w:jc w:val="right"/>
              <w:rPr>
                <w:rFonts w:ascii="Arial" w:hAnsi="Arial" w:cs="Arial"/>
              </w:rPr>
            </w:pPr>
            <w:r w:rsidRPr="00444746">
              <w:rPr>
                <w:rFonts w:ascii="Arial" w:hAnsi="Arial" w:cs="Arial"/>
              </w:rPr>
              <w:t>11.83</w:t>
            </w:r>
          </w:p>
        </w:tc>
        <w:tc>
          <w:tcPr>
            <w:tcW w:w="1800" w:type="dxa"/>
            <w:tcBorders>
              <w:top w:val="single" w:sz="4" w:space="0" w:color="auto"/>
              <w:left w:val="single" w:sz="4" w:space="0" w:color="auto"/>
              <w:bottom w:val="single" w:sz="4" w:space="0" w:color="auto"/>
              <w:right w:val="single" w:sz="4" w:space="0" w:color="auto"/>
            </w:tcBorders>
          </w:tcPr>
          <w:p w14:paraId="07AF8570" w14:textId="77777777" w:rsidR="00E9077D" w:rsidRPr="00444746" w:rsidRDefault="008F3402" w:rsidP="006C69F6">
            <w:pPr>
              <w:tabs>
                <w:tab w:val="left" w:pos="720"/>
              </w:tabs>
              <w:jc w:val="right"/>
              <w:rPr>
                <w:rFonts w:ascii="Arial" w:hAnsi="Arial" w:cs="Arial"/>
              </w:rPr>
            </w:pPr>
            <w:r w:rsidRPr="00444746">
              <w:rPr>
                <w:rFonts w:ascii="Arial" w:hAnsi="Arial" w:cs="Arial"/>
              </w:rPr>
              <w:t>14.48</w:t>
            </w:r>
          </w:p>
        </w:tc>
      </w:tr>
      <w:tr w:rsidR="00E9077D" w:rsidRPr="00444746" w14:paraId="4E9DDF90"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2E14D739" w14:textId="77777777" w:rsidR="00E9077D" w:rsidRPr="00444746" w:rsidRDefault="00E9077D" w:rsidP="006C69F6">
            <w:pPr>
              <w:tabs>
                <w:tab w:val="left" w:pos="720"/>
              </w:tabs>
              <w:jc w:val="center"/>
              <w:rPr>
                <w:rFonts w:ascii="Arial" w:hAnsi="Arial" w:cs="Arial"/>
              </w:rPr>
            </w:pPr>
            <w:r w:rsidRPr="00444746">
              <w:rPr>
                <w:rFonts w:ascii="Arial" w:hAnsi="Arial" w:cs="Arial"/>
              </w:rPr>
              <w:t>(0, 1, 2)</w:t>
            </w:r>
          </w:p>
        </w:tc>
        <w:tc>
          <w:tcPr>
            <w:tcW w:w="1530" w:type="dxa"/>
            <w:tcBorders>
              <w:top w:val="single" w:sz="4" w:space="0" w:color="auto"/>
              <w:left w:val="single" w:sz="4" w:space="0" w:color="auto"/>
              <w:bottom w:val="single" w:sz="4" w:space="0" w:color="auto"/>
              <w:right w:val="single" w:sz="4" w:space="0" w:color="auto"/>
            </w:tcBorders>
          </w:tcPr>
          <w:p w14:paraId="709181F1" w14:textId="77777777" w:rsidR="00E9077D" w:rsidRPr="00444746" w:rsidRDefault="007A00AB" w:rsidP="006C69F6">
            <w:pPr>
              <w:tabs>
                <w:tab w:val="left" w:pos="720"/>
              </w:tabs>
              <w:jc w:val="right"/>
              <w:rPr>
                <w:rFonts w:ascii="Arial" w:hAnsi="Arial" w:cs="Arial"/>
              </w:rPr>
            </w:pPr>
            <w:r w:rsidRPr="00444746">
              <w:rPr>
                <w:rFonts w:ascii="Arial" w:hAnsi="Arial" w:cs="Arial"/>
              </w:rPr>
              <w:t>1319.82</w:t>
            </w:r>
          </w:p>
        </w:tc>
        <w:tc>
          <w:tcPr>
            <w:tcW w:w="1530" w:type="dxa"/>
            <w:tcBorders>
              <w:top w:val="single" w:sz="4" w:space="0" w:color="auto"/>
              <w:left w:val="single" w:sz="4" w:space="0" w:color="auto"/>
              <w:bottom w:val="single" w:sz="4" w:space="0" w:color="auto"/>
              <w:right w:val="single" w:sz="4" w:space="0" w:color="auto"/>
            </w:tcBorders>
          </w:tcPr>
          <w:p w14:paraId="1932EB65" w14:textId="77777777" w:rsidR="00E9077D" w:rsidRPr="00444746" w:rsidRDefault="008F3402" w:rsidP="006C69F6">
            <w:pPr>
              <w:tabs>
                <w:tab w:val="left" w:pos="720"/>
              </w:tabs>
              <w:jc w:val="right"/>
              <w:rPr>
                <w:rFonts w:ascii="Arial" w:hAnsi="Arial" w:cs="Arial"/>
              </w:rPr>
            </w:pPr>
            <w:r w:rsidRPr="00444746">
              <w:rPr>
                <w:rFonts w:ascii="Arial" w:hAnsi="Arial" w:cs="Arial"/>
              </w:rPr>
              <w:t>11.09</w:t>
            </w:r>
          </w:p>
        </w:tc>
        <w:tc>
          <w:tcPr>
            <w:tcW w:w="1800" w:type="dxa"/>
            <w:tcBorders>
              <w:top w:val="single" w:sz="4" w:space="0" w:color="auto"/>
              <w:left w:val="single" w:sz="4" w:space="0" w:color="auto"/>
              <w:bottom w:val="single" w:sz="4" w:space="0" w:color="auto"/>
              <w:right w:val="single" w:sz="4" w:space="0" w:color="auto"/>
            </w:tcBorders>
          </w:tcPr>
          <w:p w14:paraId="517D4A72" w14:textId="77777777" w:rsidR="00E9077D" w:rsidRPr="00444746" w:rsidRDefault="008F3402" w:rsidP="006C69F6">
            <w:pPr>
              <w:tabs>
                <w:tab w:val="left" w:pos="720"/>
              </w:tabs>
              <w:jc w:val="right"/>
              <w:rPr>
                <w:rFonts w:ascii="Arial" w:hAnsi="Arial" w:cs="Arial"/>
              </w:rPr>
            </w:pPr>
            <w:r w:rsidRPr="00444746">
              <w:rPr>
                <w:rFonts w:ascii="Arial" w:hAnsi="Arial" w:cs="Arial"/>
              </w:rPr>
              <w:t>14.57</w:t>
            </w:r>
          </w:p>
        </w:tc>
      </w:tr>
      <w:tr w:rsidR="00E9077D" w:rsidRPr="00444746" w14:paraId="4A9C554F"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19968396" w14:textId="77777777" w:rsidR="00E9077D" w:rsidRPr="00444746" w:rsidRDefault="00E9077D" w:rsidP="006C69F6">
            <w:pPr>
              <w:tabs>
                <w:tab w:val="left" w:pos="720"/>
              </w:tabs>
              <w:jc w:val="center"/>
              <w:rPr>
                <w:rFonts w:ascii="Arial" w:hAnsi="Arial" w:cs="Arial"/>
              </w:rPr>
            </w:pPr>
            <w:r w:rsidRPr="00444746">
              <w:rPr>
                <w:rFonts w:ascii="Arial" w:hAnsi="Arial" w:cs="Arial"/>
              </w:rPr>
              <w:t>(1, 1, 0)</w:t>
            </w:r>
          </w:p>
        </w:tc>
        <w:tc>
          <w:tcPr>
            <w:tcW w:w="1530" w:type="dxa"/>
            <w:tcBorders>
              <w:top w:val="single" w:sz="4" w:space="0" w:color="auto"/>
              <w:left w:val="single" w:sz="4" w:space="0" w:color="auto"/>
              <w:bottom w:val="single" w:sz="4" w:space="0" w:color="auto"/>
              <w:right w:val="single" w:sz="4" w:space="0" w:color="auto"/>
            </w:tcBorders>
          </w:tcPr>
          <w:p w14:paraId="3E42D707" w14:textId="77777777" w:rsidR="00E9077D" w:rsidRPr="00444746" w:rsidRDefault="00860C9C" w:rsidP="006C69F6">
            <w:pPr>
              <w:tabs>
                <w:tab w:val="left" w:pos="720"/>
              </w:tabs>
              <w:jc w:val="right"/>
              <w:rPr>
                <w:rFonts w:ascii="Arial" w:hAnsi="Arial" w:cs="Arial"/>
              </w:rPr>
            </w:pPr>
            <w:r w:rsidRPr="00444746">
              <w:rPr>
                <w:rFonts w:ascii="Arial" w:hAnsi="Arial" w:cs="Arial"/>
              </w:rPr>
              <w:t>1308.39</w:t>
            </w:r>
          </w:p>
        </w:tc>
        <w:tc>
          <w:tcPr>
            <w:tcW w:w="1530" w:type="dxa"/>
            <w:tcBorders>
              <w:top w:val="single" w:sz="4" w:space="0" w:color="auto"/>
              <w:left w:val="single" w:sz="4" w:space="0" w:color="auto"/>
              <w:bottom w:val="single" w:sz="4" w:space="0" w:color="auto"/>
              <w:right w:val="single" w:sz="4" w:space="0" w:color="auto"/>
            </w:tcBorders>
          </w:tcPr>
          <w:p w14:paraId="253FF09A" w14:textId="77777777" w:rsidR="00E9077D" w:rsidRPr="00444746" w:rsidRDefault="00860C9C" w:rsidP="006C69F6">
            <w:pPr>
              <w:tabs>
                <w:tab w:val="left" w:pos="720"/>
              </w:tabs>
              <w:jc w:val="right"/>
              <w:rPr>
                <w:rFonts w:ascii="Arial" w:hAnsi="Arial" w:cs="Arial"/>
              </w:rPr>
            </w:pPr>
            <w:r w:rsidRPr="00444746">
              <w:rPr>
                <w:rFonts w:ascii="Arial" w:hAnsi="Arial" w:cs="Arial"/>
              </w:rPr>
              <w:t>11.64</w:t>
            </w:r>
          </w:p>
        </w:tc>
        <w:tc>
          <w:tcPr>
            <w:tcW w:w="1800" w:type="dxa"/>
            <w:tcBorders>
              <w:top w:val="single" w:sz="4" w:space="0" w:color="auto"/>
              <w:left w:val="single" w:sz="4" w:space="0" w:color="auto"/>
              <w:bottom w:val="single" w:sz="4" w:space="0" w:color="auto"/>
              <w:right w:val="single" w:sz="4" w:space="0" w:color="auto"/>
            </w:tcBorders>
          </w:tcPr>
          <w:p w14:paraId="20FDFB3F" w14:textId="77777777" w:rsidR="00E9077D" w:rsidRPr="00444746" w:rsidRDefault="00860C9C" w:rsidP="006C69F6">
            <w:pPr>
              <w:tabs>
                <w:tab w:val="left" w:pos="720"/>
              </w:tabs>
              <w:jc w:val="right"/>
              <w:rPr>
                <w:rFonts w:ascii="Arial" w:hAnsi="Arial" w:cs="Arial"/>
              </w:rPr>
            </w:pPr>
            <w:r w:rsidRPr="00444746">
              <w:rPr>
                <w:rFonts w:ascii="Arial" w:hAnsi="Arial" w:cs="Arial"/>
              </w:rPr>
              <w:t>14.48</w:t>
            </w:r>
          </w:p>
        </w:tc>
      </w:tr>
      <w:tr w:rsidR="00E9077D" w:rsidRPr="00444746" w14:paraId="5DE639AB"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6A81A518" w14:textId="77777777" w:rsidR="00E9077D" w:rsidRPr="00444746" w:rsidRDefault="00E9077D" w:rsidP="006C69F6">
            <w:pPr>
              <w:tabs>
                <w:tab w:val="left" w:pos="720"/>
              </w:tabs>
              <w:jc w:val="center"/>
              <w:rPr>
                <w:rFonts w:ascii="Arial" w:hAnsi="Arial" w:cs="Arial"/>
              </w:rPr>
            </w:pPr>
            <w:r w:rsidRPr="00444746">
              <w:rPr>
                <w:rFonts w:ascii="Arial" w:hAnsi="Arial" w:cs="Arial"/>
              </w:rPr>
              <w:t>(1, 1, 1)</w:t>
            </w:r>
          </w:p>
        </w:tc>
        <w:tc>
          <w:tcPr>
            <w:tcW w:w="1530" w:type="dxa"/>
            <w:tcBorders>
              <w:top w:val="single" w:sz="4" w:space="0" w:color="auto"/>
              <w:left w:val="single" w:sz="4" w:space="0" w:color="auto"/>
              <w:bottom w:val="single" w:sz="4" w:space="0" w:color="auto"/>
              <w:right w:val="single" w:sz="4" w:space="0" w:color="auto"/>
            </w:tcBorders>
          </w:tcPr>
          <w:p w14:paraId="0AA76B0E" w14:textId="77777777" w:rsidR="00E9077D" w:rsidRPr="00444746" w:rsidRDefault="00860C9C" w:rsidP="006C69F6">
            <w:pPr>
              <w:tabs>
                <w:tab w:val="left" w:pos="720"/>
              </w:tabs>
              <w:jc w:val="right"/>
              <w:rPr>
                <w:rFonts w:ascii="Arial" w:hAnsi="Arial" w:cs="Arial"/>
              </w:rPr>
            </w:pPr>
            <w:r w:rsidRPr="00444746">
              <w:rPr>
                <w:rFonts w:ascii="Arial" w:hAnsi="Arial" w:cs="Arial"/>
              </w:rPr>
              <w:t>1305.58</w:t>
            </w:r>
          </w:p>
        </w:tc>
        <w:tc>
          <w:tcPr>
            <w:tcW w:w="1530" w:type="dxa"/>
            <w:tcBorders>
              <w:top w:val="single" w:sz="4" w:space="0" w:color="auto"/>
              <w:left w:val="single" w:sz="4" w:space="0" w:color="auto"/>
              <w:bottom w:val="single" w:sz="4" w:space="0" w:color="auto"/>
              <w:right w:val="single" w:sz="4" w:space="0" w:color="auto"/>
            </w:tcBorders>
          </w:tcPr>
          <w:p w14:paraId="53C2A9B0" w14:textId="77777777" w:rsidR="00E9077D" w:rsidRPr="00444746" w:rsidRDefault="00860C9C" w:rsidP="006C69F6">
            <w:pPr>
              <w:tabs>
                <w:tab w:val="left" w:pos="720"/>
              </w:tabs>
              <w:jc w:val="right"/>
              <w:rPr>
                <w:rFonts w:ascii="Arial" w:hAnsi="Arial" w:cs="Arial"/>
              </w:rPr>
            </w:pPr>
            <w:r w:rsidRPr="00444746">
              <w:rPr>
                <w:rFonts w:ascii="Arial" w:hAnsi="Arial" w:cs="Arial"/>
              </w:rPr>
              <w:t>9.66</w:t>
            </w:r>
          </w:p>
        </w:tc>
        <w:tc>
          <w:tcPr>
            <w:tcW w:w="1800" w:type="dxa"/>
            <w:tcBorders>
              <w:top w:val="single" w:sz="4" w:space="0" w:color="auto"/>
              <w:left w:val="single" w:sz="4" w:space="0" w:color="auto"/>
              <w:bottom w:val="single" w:sz="4" w:space="0" w:color="auto"/>
              <w:right w:val="single" w:sz="4" w:space="0" w:color="auto"/>
            </w:tcBorders>
          </w:tcPr>
          <w:p w14:paraId="6DF4A837" w14:textId="77777777" w:rsidR="00E9077D" w:rsidRPr="00444746" w:rsidRDefault="00860C9C" w:rsidP="006C69F6">
            <w:pPr>
              <w:tabs>
                <w:tab w:val="left" w:pos="720"/>
              </w:tabs>
              <w:jc w:val="right"/>
              <w:rPr>
                <w:rFonts w:ascii="Arial" w:hAnsi="Arial" w:cs="Arial"/>
              </w:rPr>
            </w:pPr>
            <w:r w:rsidRPr="00444746">
              <w:rPr>
                <w:rFonts w:ascii="Arial" w:hAnsi="Arial" w:cs="Arial"/>
              </w:rPr>
              <w:t>14.54</w:t>
            </w:r>
          </w:p>
        </w:tc>
      </w:tr>
      <w:tr w:rsidR="00E9077D" w:rsidRPr="00444746" w14:paraId="4F51CD24"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643F4057" w14:textId="77777777" w:rsidR="00E9077D" w:rsidRPr="00444746" w:rsidRDefault="00E9077D" w:rsidP="006C69F6">
            <w:pPr>
              <w:tabs>
                <w:tab w:val="left" w:pos="720"/>
              </w:tabs>
              <w:jc w:val="center"/>
              <w:rPr>
                <w:rFonts w:ascii="Arial" w:hAnsi="Arial" w:cs="Arial"/>
              </w:rPr>
            </w:pPr>
            <w:r w:rsidRPr="00444746">
              <w:rPr>
                <w:rFonts w:ascii="Arial" w:hAnsi="Arial" w:cs="Arial"/>
              </w:rPr>
              <w:t>(1, 1, 2)</w:t>
            </w:r>
          </w:p>
        </w:tc>
        <w:tc>
          <w:tcPr>
            <w:tcW w:w="1530" w:type="dxa"/>
            <w:tcBorders>
              <w:top w:val="single" w:sz="4" w:space="0" w:color="auto"/>
              <w:left w:val="single" w:sz="4" w:space="0" w:color="auto"/>
              <w:bottom w:val="single" w:sz="4" w:space="0" w:color="auto"/>
              <w:right w:val="single" w:sz="4" w:space="0" w:color="auto"/>
            </w:tcBorders>
          </w:tcPr>
          <w:p w14:paraId="69944709" w14:textId="77777777" w:rsidR="00E9077D" w:rsidRPr="00444746" w:rsidRDefault="00860C9C" w:rsidP="006C69F6">
            <w:pPr>
              <w:tabs>
                <w:tab w:val="left" w:pos="720"/>
              </w:tabs>
              <w:jc w:val="right"/>
              <w:rPr>
                <w:rFonts w:ascii="Arial" w:hAnsi="Arial" w:cs="Arial"/>
              </w:rPr>
            </w:pPr>
            <w:r w:rsidRPr="00444746">
              <w:rPr>
                <w:rFonts w:ascii="Arial" w:hAnsi="Arial" w:cs="Arial"/>
              </w:rPr>
              <w:t>1313.99</w:t>
            </w:r>
          </w:p>
        </w:tc>
        <w:tc>
          <w:tcPr>
            <w:tcW w:w="1530" w:type="dxa"/>
            <w:tcBorders>
              <w:top w:val="single" w:sz="4" w:space="0" w:color="auto"/>
              <w:left w:val="single" w:sz="4" w:space="0" w:color="auto"/>
              <w:bottom w:val="single" w:sz="4" w:space="0" w:color="auto"/>
              <w:right w:val="single" w:sz="4" w:space="0" w:color="auto"/>
            </w:tcBorders>
          </w:tcPr>
          <w:p w14:paraId="787600A7" w14:textId="77777777" w:rsidR="00E9077D" w:rsidRPr="00444746" w:rsidRDefault="00860C9C" w:rsidP="006C69F6">
            <w:pPr>
              <w:tabs>
                <w:tab w:val="left" w:pos="720"/>
              </w:tabs>
              <w:jc w:val="right"/>
              <w:rPr>
                <w:rFonts w:ascii="Arial" w:hAnsi="Arial" w:cs="Arial"/>
              </w:rPr>
            </w:pPr>
            <w:r w:rsidRPr="00444746">
              <w:rPr>
                <w:rFonts w:ascii="Arial" w:hAnsi="Arial" w:cs="Arial"/>
              </w:rPr>
              <w:t>9.58</w:t>
            </w:r>
          </w:p>
        </w:tc>
        <w:tc>
          <w:tcPr>
            <w:tcW w:w="1800" w:type="dxa"/>
            <w:tcBorders>
              <w:top w:val="single" w:sz="4" w:space="0" w:color="auto"/>
              <w:left w:val="single" w:sz="4" w:space="0" w:color="auto"/>
              <w:bottom w:val="single" w:sz="4" w:space="0" w:color="auto"/>
              <w:right w:val="single" w:sz="4" w:space="0" w:color="auto"/>
            </w:tcBorders>
          </w:tcPr>
          <w:p w14:paraId="62040572" w14:textId="77777777" w:rsidR="00E9077D" w:rsidRPr="00444746" w:rsidRDefault="00860C9C" w:rsidP="006C69F6">
            <w:pPr>
              <w:tabs>
                <w:tab w:val="left" w:pos="720"/>
              </w:tabs>
              <w:jc w:val="right"/>
              <w:rPr>
                <w:rFonts w:ascii="Arial" w:hAnsi="Arial" w:cs="Arial"/>
              </w:rPr>
            </w:pPr>
            <w:r w:rsidRPr="00444746">
              <w:rPr>
                <w:rFonts w:ascii="Arial" w:hAnsi="Arial" w:cs="Arial"/>
              </w:rPr>
              <w:t>14.63</w:t>
            </w:r>
          </w:p>
        </w:tc>
      </w:tr>
      <w:tr w:rsidR="00E9077D" w:rsidRPr="00444746" w14:paraId="271DA12A"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1037B90B" w14:textId="77777777" w:rsidR="00E9077D" w:rsidRPr="00444746" w:rsidRDefault="00E9077D" w:rsidP="006C69F6">
            <w:pPr>
              <w:tabs>
                <w:tab w:val="left" w:pos="720"/>
              </w:tabs>
              <w:jc w:val="center"/>
              <w:rPr>
                <w:rFonts w:ascii="Arial" w:hAnsi="Arial" w:cs="Arial"/>
              </w:rPr>
            </w:pPr>
            <w:r w:rsidRPr="00444746">
              <w:rPr>
                <w:rFonts w:ascii="Arial" w:hAnsi="Arial" w:cs="Arial"/>
              </w:rPr>
              <w:t>(2, 1, 0)</w:t>
            </w:r>
          </w:p>
        </w:tc>
        <w:tc>
          <w:tcPr>
            <w:tcW w:w="1530" w:type="dxa"/>
            <w:tcBorders>
              <w:top w:val="single" w:sz="4" w:space="0" w:color="auto"/>
              <w:left w:val="single" w:sz="4" w:space="0" w:color="auto"/>
              <w:bottom w:val="single" w:sz="4" w:space="0" w:color="auto"/>
              <w:right w:val="single" w:sz="4" w:space="0" w:color="auto"/>
            </w:tcBorders>
          </w:tcPr>
          <w:p w14:paraId="44C2A21A" w14:textId="77777777" w:rsidR="00E9077D" w:rsidRPr="00444746" w:rsidRDefault="00860C9C" w:rsidP="006C69F6">
            <w:pPr>
              <w:tabs>
                <w:tab w:val="left" w:pos="720"/>
              </w:tabs>
              <w:jc w:val="right"/>
              <w:rPr>
                <w:rFonts w:ascii="Arial" w:hAnsi="Arial" w:cs="Arial"/>
              </w:rPr>
            </w:pPr>
            <w:r w:rsidRPr="00444746">
              <w:rPr>
                <w:rFonts w:ascii="Arial" w:hAnsi="Arial" w:cs="Arial"/>
              </w:rPr>
              <w:t>1319.47</w:t>
            </w:r>
          </w:p>
        </w:tc>
        <w:tc>
          <w:tcPr>
            <w:tcW w:w="1530" w:type="dxa"/>
            <w:tcBorders>
              <w:top w:val="single" w:sz="4" w:space="0" w:color="auto"/>
              <w:left w:val="single" w:sz="4" w:space="0" w:color="auto"/>
              <w:bottom w:val="single" w:sz="4" w:space="0" w:color="auto"/>
              <w:right w:val="single" w:sz="4" w:space="0" w:color="auto"/>
            </w:tcBorders>
          </w:tcPr>
          <w:p w14:paraId="79D1A7BE" w14:textId="77777777" w:rsidR="00E9077D" w:rsidRPr="00444746" w:rsidRDefault="00860C9C" w:rsidP="006C69F6">
            <w:pPr>
              <w:tabs>
                <w:tab w:val="left" w:pos="720"/>
              </w:tabs>
              <w:jc w:val="right"/>
              <w:rPr>
                <w:rFonts w:ascii="Arial" w:hAnsi="Arial" w:cs="Arial"/>
              </w:rPr>
            </w:pPr>
            <w:r w:rsidRPr="00444746">
              <w:rPr>
                <w:rFonts w:ascii="Arial" w:hAnsi="Arial" w:cs="Arial"/>
              </w:rPr>
              <w:t>11.39</w:t>
            </w:r>
          </w:p>
        </w:tc>
        <w:tc>
          <w:tcPr>
            <w:tcW w:w="1800" w:type="dxa"/>
            <w:tcBorders>
              <w:top w:val="single" w:sz="4" w:space="0" w:color="auto"/>
              <w:left w:val="single" w:sz="4" w:space="0" w:color="auto"/>
              <w:bottom w:val="single" w:sz="4" w:space="0" w:color="auto"/>
              <w:right w:val="single" w:sz="4" w:space="0" w:color="auto"/>
            </w:tcBorders>
          </w:tcPr>
          <w:p w14:paraId="7B1D1E3A" w14:textId="77777777" w:rsidR="00E9077D" w:rsidRPr="00444746" w:rsidRDefault="00860C9C" w:rsidP="006C69F6">
            <w:pPr>
              <w:tabs>
                <w:tab w:val="left" w:pos="720"/>
              </w:tabs>
              <w:jc w:val="right"/>
              <w:rPr>
                <w:rFonts w:ascii="Arial" w:hAnsi="Arial" w:cs="Arial"/>
              </w:rPr>
            </w:pPr>
            <w:r w:rsidRPr="00444746">
              <w:rPr>
                <w:rFonts w:ascii="Arial" w:hAnsi="Arial" w:cs="Arial"/>
              </w:rPr>
              <w:t>14.57</w:t>
            </w:r>
          </w:p>
        </w:tc>
      </w:tr>
      <w:tr w:rsidR="00E9077D" w:rsidRPr="00444746" w14:paraId="41CA9FB3"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36BC991B" w14:textId="77777777" w:rsidR="00E9077D" w:rsidRPr="00444746" w:rsidRDefault="00E9077D" w:rsidP="006C69F6">
            <w:pPr>
              <w:tabs>
                <w:tab w:val="left" w:pos="720"/>
              </w:tabs>
              <w:jc w:val="center"/>
              <w:rPr>
                <w:rFonts w:ascii="Arial" w:hAnsi="Arial" w:cs="Arial"/>
              </w:rPr>
            </w:pPr>
            <w:r w:rsidRPr="00444746">
              <w:rPr>
                <w:rFonts w:ascii="Arial" w:hAnsi="Arial" w:cs="Arial"/>
              </w:rPr>
              <w:t>(2, 1, 1)</w:t>
            </w:r>
          </w:p>
        </w:tc>
        <w:tc>
          <w:tcPr>
            <w:tcW w:w="1530" w:type="dxa"/>
            <w:tcBorders>
              <w:top w:val="single" w:sz="4" w:space="0" w:color="auto"/>
              <w:left w:val="single" w:sz="4" w:space="0" w:color="auto"/>
              <w:bottom w:val="single" w:sz="4" w:space="0" w:color="auto"/>
              <w:right w:val="single" w:sz="4" w:space="0" w:color="auto"/>
            </w:tcBorders>
          </w:tcPr>
          <w:p w14:paraId="7C4A7A45" w14:textId="77777777" w:rsidR="00E9077D" w:rsidRPr="00444746" w:rsidRDefault="00860C9C" w:rsidP="006C69F6">
            <w:pPr>
              <w:tabs>
                <w:tab w:val="left" w:pos="720"/>
              </w:tabs>
              <w:jc w:val="right"/>
              <w:rPr>
                <w:rFonts w:ascii="Arial" w:hAnsi="Arial" w:cs="Arial"/>
              </w:rPr>
            </w:pPr>
            <w:r w:rsidRPr="00444746">
              <w:rPr>
                <w:rFonts w:ascii="Arial" w:hAnsi="Arial" w:cs="Arial"/>
              </w:rPr>
              <w:t>1314.38</w:t>
            </w:r>
          </w:p>
        </w:tc>
        <w:tc>
          <w:tcPr>
            <w:tcW w:w="1530" w:type="dxa"/>
            <w:tcBorders>
              <w:top w:val="single" w:sz="4" w:space="0" w:color="auto"/>
              <w:left w:val="single" w:sz="4" w:space="0" w:color="auto"/>
              <w:bottom w:val="single" w:sz="4" w:space="0" w:color="auto"/>
              <w:right w:val="single" w:sz="4" w:space="0" w:color="auto"/>
            </w:tcBorders>
          </w:tcPr>
          <w:p w14:paraId="5041A49F" w14:textId="77777777" w:rsidR="00E9077D" w:rsidRPr="00444746" w:rsidRDefault="00860C9C" w:rsidP="006C69F6">
            <w:pPr>
              <w:tabs>
                <w:tab w:val="left" w:pos="720"/>
              </w:tabs>
              <w:jc w:val="right"/>
              <w:rPr>
                <w:rFonts w:ascii="Arial" w:hAnsi="Arial" w:cs="Arial"/>
              </w:rPr>
            </w:pPr>
            <w:r w:rsidRPr="00444746">
              <w:rPr>
                <w:rFonts w:ascii="Arial" w:hAnsi="Arial" w:cs="Arial"/>
              </w:rPr>
              <w:t>9.48</w:t>
            </w:r>
          </w:p>
        </w:tc>
        <w:tc>
          <w:tcPr>
            <w:tcW w:w="1800" w:type="dxa"/>
            <w:tcBorders>
              <w:top w:val="single" w:sz="4" w:space="0" w:color="auto"/>
              <w:left w:val="single" w:sz="4" w:space="0" w:color="auto"/>
              <w:bottom w:val="single" w:sz="4" w:space="0" w:color="auto"/>
              <w:right w:val="single" w:sz="4" w:space="0" w:color="auto"/>
            </w:tcBorders>
          </w:tcPr>
          <w:p w14:paraId="015555D6" w14:textId="77777777" w:rsidR="00E9077D" w:rsidRPr="00444746" w:rsidRDefault="00860C9C" w:rsidP="006C69F6">
            <w:pPr>
              <w:tabs>
                <w:tab w:val="left" w:pos="720"/>
              </w:tabs>
              <w:jc w:val="right"/>
              <w:rPr>
                <w:rFonts w:ascii="Arial" w:hAnsi="Arial" w:cs="Arial"/>
              </w:rPr>
            </w:pPr>
            <w:r w:rsidRPr="00444746">
              <w:rPr>
                <w:rFonts w:ascii="Arial" w:hAnsi="Arial" w:cs="Arial"/>
              </w:rPr>
              <w:t>14.63</w:t>
            </w:r>
          </w:p>
        </w:tc>
      </w:tr>
      <w:tr w:rsidR="00E9077D" w:rsidRPr="00444746" w14:paraId="27F42917"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155D6F45" w14:textId="77777777" w:rsidR="00E9077D" w:rsidRPr="00444746" w:rsidRDefault="00E9077D" w:rsidP="006C69F6">
            <w:pPr>
              <w:tabs>
                <w:tab w:val="left" w:pos="720"/>
              </w:tabs>
              <w:jc w:val="center"/>
              <w:rPr>
                <w:rFonts w:ascii="Arial" w:hAnsi="Arial" w:cs="Arial"/>
              </w:rPr>
            </w:pPr>
            <w:r w:rsidRPr="00444746">
              <w:rPr>
                <w:rFonts w:ascii="Arial" w:hAnsi="Arial" w:cs="Arial"/>
              </w:rPr>
              <w:t>(2, 1, 2)</w:t>
            </w:r>
          </w:p>
        </w:tc>
        <w:tc>
          <w:tcPr>
            <w:tcW w:w="1530" w:type="dxa"/>
            <w:tcBorders>
              <w:top w:val="single" w:sz="4" w:space="0" w:color="auto"/>
              <w:left w:val="single" w:sz="4" w:space="0" w:color="auto"/>
              <w:bottom w:val="single" w:sz="4" w:space="0" w:color="auto"/>
              <w:right w:val="single" w:sz="4" w:space="0" w:color="auto"/>
            </w:tcBorders>
          </w:tcPr>
          <w:p w14:paraId="3C8275D2" w14:textId="77777777" w:rsidR="00E9077D" w:rsidRPr="00444746" w:rsidRDefault="00860C9C" w:rsidP="006C69F6">
            <w:pPr>
              <w:tabs>
                <w:tab w:val="left" w:pos="720"/>
              </w:tabs>
              <w:jc w:val="right"/>
              <w:rPr>
                <w:rFonts w:ascii="Arial" w:hAnsi="Arial" w:cs="Arial"/>
              </w:rPr>
            </w:pPr>
            <w:r w:rsidRPr="00444746">
              <w:rPr>
                <w:rFonts w:ascii="Arial" w:hAnsi="Arial" w:cs="Arial"/>
              </w:rPr>
              <w:t>1329.41</w:t>
            </w:r>
          </w:p>
        </w:tc>
        <w:tc>
          <w:tcPr>
            <w:tcW w:w="1530" w:type="dxa"/>
            <w:tcBorders>
              <w:top w:val="single" w:sz="4" w:space="0" w:color="auto"/>
              <w:left w:val="single" w:sz="4" w:space="0" w:color="auto"/>
              <w:bottom w:val="single" w:sz="4" w:space="0" w:color="auto"/>
              <w:right w:val="single" w:sz="4" w:space="0" w:color="auto"/>
            </w:tcBorders>
          </w:tcPr>
          <w:p w14:paraId="73EEC543" w14:textId="77777777" w:rsidR="00E9077D" w:rsidRPr="00444746" w:rsidRDefault="00860C9C" w:rsidP="006C69F6">
            <w:pPr>
              <w:tabs>
                <w:tab w:val="left" w:pos="720"/>
              </w:tabs>
              <w:jc w:val="right"/>
              <w:rPr>
                <w:rFonts w:ascii="Arial" w:hAnsi="Arial" w:cs="Arial"/>
              </w:rPr>
            </w:pPr>
            <w:r w:rsidRPr="00444746">
              <w:rPr>
                <w:rFonts w:ascii="Arial" w:hAnsi="Arial" w:cs="Arial"/>
              </w:rPr>
              <w:t>9.70</w:t>
            </w:r>
          </w:p>
        </w:tc>
        <w:tc>
          <w:tcPr>
            <w:tcW w:w="1800" w:type="dxa"/>
            <w:tcBorders>
              <w:top w:val="single" w:sz="4" w:space="0" w:color="auto"/>
              <w:left w:val="single" w:sz="4" w:space="0" w:color="auto"/>
              <w:bottom w:val="single" w:sz="4" w:space="0" w:color="auto"/>
              <w:right w:val="single" w:sz="4" w:space="0" w:color="auto"/>
            </w:tcBorders>
          </w:tcPr>
          <w:p w14:paraId="2A12A296" w14:textId="77777777" w:rsidR="00E9077D" w:rsidRPr="00444746" w:rsidRDefault="00860C9C" w:rsidP="006C69F6">
            <w:pPr>
              <w:tabs>
                <w:tab w:val="left" w:pos="720"/>
              </w:tabs>
              <w:jc w:val="right"/>
              <w:rPr>
                <w:rFonts w:ascii="Arial" w:hAnsi="Arial" w:cs="Arial"/>
              </w:rPr>
            </w:pPr>
            <w:r w:rsidRPr="00444746">
              <w:rPr>
                <w:rFonts w:ascii="Arial" w:hAnsi="Arial" w:cs="Arial"/>
              </w:rPr>
              <w:t>14.72</w:t>
            </w:r>
          </w:p>
        </w:tc>
      </w:tr>
    </w:tbl>
    <w:p w14:paraId="5CD90D9A" w14:textId="77777777" w:rsidR="00586982" w:rsidRPr="00444746" w:rsidRDefault="00586982" w:rsidP="0039294B">
      <w:pPr>
        <w:widowControl w:val="0"/>
        <w:autoSpaceDE w:val="0"/>
        <w:autoSpaceDN w:val="0"/>
        <w:spacing w:line="360" w:lineRule="auto"/>
        <w:ind w:right="29"/>
        <w:jc w:val="both"/>
        <w:rPr>
          <w:rFonts w:ascii="Arial" w:hAnsi="Arial" w:cs="Arial"/>
          <w:i/>
          <w:iCs/>
        </w:rPr>
      </w:pPr>
    </w:p>
    <w:p w14:paraId="0DEBBA45"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27559D12"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1A777144"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7340FA3E"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1ECD13BD"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3C7AECD6"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52DCA9E7"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766EECCA"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187EF47A"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59759FCB"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108026C9"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1F5CA00C" w14:textId="77777777" w:rsidR="008F3402" w:rsidRPr="00444746" w:rsidRDefault="0067766C" w:rsidP="0039294B">
      <w:pPr>
        <w:pStyle w:val="NormalWeb"/>
        <w:spacing w:before="0" w:beforeAutospacing="0" w:after="0" w:afterAutospacing="0"/>
        <w:jc w:val="both"/>
        <w:rPr>
          <w:rStyle w:val="citation-1042"/>
          <w:rFonts w:ascii="Arial" w:hAnsi="Arial" w:cs="Arial"/>
          <w:sz w:val="20"/>
          <w:szCs w:val="20"/>
        </w:rPr>
      </w:pPr>
      <w:r w:rsidRPr="000537FF">
        <w:rPr>
          <w:noProof/>
        </w:rPr>
        <mc:AlternateContent>
          <mc:Choice Requires="wps">
            <w:drawing>
              <wp:anchor distT="0" distB="0" distL="114300" distR="114300" simplePos="0" relativeHeight="251665408" behindDoc="0" locked="0" layoutInCell="1" allowOverlap="1" wp14:anchorId="12C93FC2" wp14:editId="4D9FAD5F">
                <wp:simplePos x="0" y="0"/>
                <wp:positionH relativeFrom="column">
                  <wp:posOffset>617220</wp:posOffset>
                </wp:positionH>
                <wp:positionV relativeFrom="paragraph">
                  <wp:posOffset>85461</wp:posOffset>
                </wp:positionV>
                <wp:extent cx="1534795" cy="224155"/>
                <wp:effectExtent l="0" t="0" r="825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4795" cy="224155"/>
                        </a:xfrm>
                        <a:prstGeom prst="rect">
                          <a:avLst/>
                        </a:prstGeom>
                        <a:solidFill>
                          <a:sysClr val="window" lastClr="FFFFFF"/>
                        </a:solidFill>
                        <a:ln w="6350">
                          <a:noFill/>
                        </a:ln>
                        <a:effectLst/>
                      </wps:spPr>
                      <wps:txbx>
                        <w:txbxContent>
                          <w:p w14:paraId="7CDA6986" w14:textId="77777777" w:rsidR="0067766C" w:rsidRPr="0035129F" w:rsidRDefault="0067766C" w:rsidP="0067766C">
                            <w:pPr>
                              <w:widowControl w:val="0"/>
                              <w:autoSpaceDE w:val="0"/>
                              <w:autoSpaceDN w:val="0"/>
                              <w:spacing w:line="360" w:lineRule="auto"/>
                              <w:ind w:right="29"/>
                              <w:jc w:val="both"/>
                              <w:rPr>
                                <w:rFonts w:ascii="Arial" w:hAnsi="Arial" w:cs="Arial"/>
                                <w:b/>
                                <w:bCs/>
                                <w:i/>
                                <w:iCs/>
                                <w:sz w:val="14"/>
                                <w:szCs w:val="14"/>
                              </w:rPr>
                            </w:pPr>
                            <w:r w:rsidRPr="0035129F">
                              <w:rPr>
                                <w:rFonts w:ascii="Arial" w:hAnsi="Arial" w:cs="Arial"/>
                                <w:b/>
                                <w:bCs/>
                                <w:i/>
                                <w:iCs/>
                                <w:sz w:val="14"/>
                                <w:szCs w:val="14"/>
                              </w:rPr>
                              <w:t>Source: Own Computation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93FC2" id="_x0000_t202" coordsize="21600,21600" o:spt="202" path="m,l,21600r21600,l21600,xe">
                <v:stroke joinstyle="miter"/>
                <v:path gradientshapeok="t" o:connecttype="rect"/>
              </v:shapetype>
              <v:shape id="Text Box 2" o:spid="_x0000_s1026" type="#_x0000_t202" style="position:absolute;left:0;text-align:left;margin-left:48.6pt;margin-top:6.75pt;width:120.85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" fillcolor="window" stroked="f" strokeweight=".5pt">
                <v:textbox>
                  <w:txbxContent>
                    <w:p w14:paraId="7CDA6986" w14:textId="77777777" w:rsidR="0067766C" w:rsidRPr="0035129F" w:rsidRDefault="0067766C" w:rsidP="0067766C">
                      <w:pPr>
                        <w:widowControl w:val="0"/>
                        <w:autoSpaceDE w:val="0"/>
                        <w:autoSpaceDN w:val="0"/>
                        <w:spacing w:line="360" w:lineRule="auto"/>
                        <w:ind w:right="29"/>
                        <w:jc w:val="both"/>
                        <w:rPr>
                          <w:rFonts w:ascii="Arial" w:hAnsi="Arial" w:cs="Arial"/>
                          <w:b/>
                          <w:bCs/>
                          <w:i/>
                          <w:iCs/>
                          <w:sz w:val="14"/>
                          <w:szCs w:val="14"/>
                        </w:rPr>
                      </w:pPr>
                      <w:r w:rsidRPr="0035129F">
                        <w:rPr>
                          <w:rFonts w:ascii="Arial" w:hAnsi="Arial" w:cs="Arial"/>
                          <w:b/>
                          <w:bCs/>
                          <w:i/>
                          <w:iCs/>
                          <w:sz w:val="14"/>
                          <w:szCs w:val="14"/>
                        </w:rPr>
                        <w:t>Source: Own Computation</w:t>
                      </w:r>
                    </w:p>
                  </w:txbxContent>
                </v:textbox>
              </v:shape>
            </w:pict>
          </mc:Fallback>
        </mc:AlternateContent>
      </w:r>
    </w:p>
    <w:p w14:paraId="3F74BA96" w14:textId="77777777" w:rsidR="005E11F5" w:rsidRPr="006C69F6" w:rsidRDefault="005E11F5" w:rsidP="0039294B">
      <w:pPr>
        <w:pStyle w:val="NormalWeb"/>
        <w:spacing w:before="0" w:beforeAutospacing="0" w:after="0" w:afterAutospacing="0"/>
        <w:jc w:val="both"/>
        <w:rPr>
          <w:rStyle w:val="citation-1042"/>
          <w:rFonts w:ascii="Arial" w:hAnsi="Arial" w:cs="Arial"/>
          <w:sz w:val="12"/>
          <w:szCs w:val="12"/>
        </w:rPr>
      </w:pPr>
    </w:p>
    <w:p w14:paraId="7C26D83E" w14:textId="77777777" w:rsidR="0067766C" w:rsidRDefault="0067766C" w:rsidP="0039294B">
      <w:pPr>
        <w:pStyle w:val="NormalWeb"/>
        <w:spacing w:before="0" w:beforeAutospacing="0" w:after="0" w:afterAutospacing="0"/>
        <w:jc w:val="both"/>
        <w:rPr>
          <w:rStyle w:val="citation-1042"/>
          <w:rFonts w:ascii="Arial" w:hAnsi="Arial" w:cs="Arial"/>
          <w:sz w:val="20"/>
          <w:szCs w:val="20"/>
        </w:rPr>
      </w:pPr>
    </w:p>
    <w:p w14:paraId="7942B4DC" w14:textId="77777777" w:rsidR="00E9077D" w:rsidRPr="00444746" w:rsidRDefault="004E3CBA" w:rsidP="0039294B">
      <w:pPr>
        <w:pStyle w:val="NormalWeb"/>
        <w:spacing w:before="0" w:beforeAutospacing="0" w:after="0" w:afterAutospacing="0"/>
        <w:jc w:val="both"/>
        <w:rPr>
          <w:rFonts w:ascii="Arial" w:hAnsi="Arial" w:cs="Arial"/>
          <w:sz w:val="20"/>
          <w:szCs w:val="20"/>
        </w:rPr>
      </w:pPr>
      <w:r>
        <w:rPr>
          <w:rStyle w:val="citation-1042"/>
          <w:rFonts w:ascii="Arial" w:hAnsi="Arial" w:cs="Arial"/>
          <w:sz w:val="20"/>
          <w:szCs w:val="20"/>
        </w:rPr>
        <w:t xml:space="preserve">In </w:t>
      </w:r>
      <w:r w:rsidR="00E9077D" w:rsidRPr="00444746">
        <w:rPr>
          <w:rStyle w:val="citation-1042"/>
          <w:rFonts w:ascii="Arial" w:hAnsi="Arial" w:cs="Arial"/>
          <w:sz w:val="20"/>
          <w:szCs w:val="20"/>
        </w:rPr>
        <w:t>Table 1, the ARIMA</w:t>
      </w:r>
      <w:r w:rsidR="002C2EC0" w:rsidRPr="00444746">
        <w:rPr>
          <w:rStyle w:val="citation-1042"/>
          <w:rFonts w:ascii="Arial" w:hAnsi="Arial" w:cs="Arial"/>
          <w:sz w:val="20"/>
          <w:szCs w:val="20"/>
        </w:rPr>
        <w:t>(</w:t>
      </w:r>
      <w:r w:rsidR="0021021C" w:rsidRPr="00444746">
        <w:rPr>
          <w:rStyle w:val="citation-1042"/>
          <w:rFonts w:ascii="Arial" w:hAnsi="Arial" w:cs="Arial"/>
          <w:sz w:val="20"/>
          <w:szCs w:val="20"/>
        </w:rPr>
        <w:t>0</w:t>
      </w:r>
      <w:r w:rsidR="002C2EC0" w:rsidRPr="00444746">
        <w:rPr>
          <w:rStyle w:val="citation-1042"/>
          <w:rFonts w:ascii="Arial" w:hAnsi="Arial" w:cs="Arial"/>
          <w:sz w:val="20"/>
          <w:szCs w:val="20"/>
        </w:rPr>
        <w:t>,1,</w:t>
      </w:r>
      <w:r w:rsidR="00E9077D" w:rsidRPr="00444746">
        <w:rPr>
          <w:rStyle w:val="citation-1042"/>
          <w:rFonts w:ascii="Arial" w:hAnsi="Arial" w:cs="Arial"/>
          <w:sz w:val="20"/>
          <w:szCs w:val="20"/>
        </w:rPr>
        <w:t xml:space="preserve">0) configuration was identified as the optimal Box-Jenkins </w:t>
      </w:r>
      <w:r w:rsidR="00413C53" w:rsidRPr="00444746">
        <w:rPr>
          <w:rStyle w:val="citation-1042"/>
          <w:rFonts w:ascii="Arial" w:hAnsi="Arial" w:cs="Arial"/>
          <w:sz w:val="20"/>
          <w:szCs w:val="20"/>
        </w:rPr>
        <w:t xml:space="preserve">parameter structure </w:t>
      </w:r>
      <w:r w:rsidR="00E9077D" w:rsidRPr="00444746">
        <w:rPr>
          <w:rStyle w:val="citation-1042"/>
          <w:rFonts w:ascii="Arial" w:hAnsi="Arial" w:cs="Arial"/>
          <w:sz w:val="20"/>
          <w:szCs w:val="20"/>
        </w:rPr>
        <w:t xml:space="preserve">delivering an error density of </w:t>
      </w:r>
      <w:r w:rsidR="0021021C" w:rsidRPr="00444746">
        <w:rPr>
          <w:rStyle w:val="citation-1042"/>
          <w:rFonts w:ascii="Arial" w:hAnsi="Arial" w:cs="Arial"/>
          <w:sz w:val="20"/>
          <w:szCs w:val="20"/>
        </w:rPr>
        <w:t>1239.33</w:t>
      </w:r>
      <w:r w:rsidR="00CB714C">
        <w:rPr>
          <w:rStyle w:val="citation-1042"/>
          <w:rFonts w:ascii="Arial" w:hAnsi="Arial" w:cs="Arial"/>
          <w:sz w:val="20"/>
          <w:szCs w:val="20"/>
        </w:rPr>
        <w:t xml:space="preserve">(RMSE) </w:t>
      </w:r>
      <w:r w:rsidR="00E9077D" w:rsidRPr="00444746">
        <w:rPr>
          <w:rStyle w:val="citation-1042"/>
          <w:rFonts w:ascii="Arial" w:hAnsi="Arial" w:cs="Arial"/>
          <w:sz w:val="20"/>
          <w:szCs w:val="20"/>
        </w:rPr>
        <w:t>an average proporti</w:t>
      </w:r>
      <w:r w:rsidR="00413C53" w:rsidRPr="00444746">
        <w:rPr>
          <w:rStyle w:val="citation-1042"/>
          <w:rFonts w:ascii="Arial" w:hAnsi="Arial" w:cs="Arial"/>
          <w:sz w:val="20"/>
          <w:szCs w:val="20"/>
        </w:rPr>
        <w:t xml:space="preserve">onal deviation of </w:t>
      </w:r>
      <w:r w:rsidR="0021021C" w:rsidRPr="00444746">
        <w:rPr>
          <w:rStyle w:val="citation-1042"/>
          <w:rFonts w:ascii="Arial" w:hAnsi="Arial" w:cs="Arial"/>
          <w:sz w:val="20"/>
          <w:szCs w:val="20"/>
        </w:rPr>
        <w:t>5.86</w:t>
      </w:r>
      <w:r w:rsidR="00413C53" w:rsidRPr="00444746">
        <w:rPr>
          <w:rStyle w:val="citation-1042"/>
          <w:rFonts w:ascii="Arial" w:hAnsi="Arial" w:cs="Arial"/>
          <w:sz w:val="20"/>
          <w:szCs w:val="20"/>
        </w:rPr>
        <w:t>% (MAPE)</w:t>
      </w:r>
      <w:r w:rsidR="00E9077D" w:rsidRPr="00444746">
        <w:rPr>
          <w:rStyle w:val="citation-1042"/>
          <w:rFonts w:ascii="Arial" w:hAnsi="Arial" w:cs="Arial"/>
          <w:sz w:val="20"/>
          <w:szCs w:val="20"/>
        </w:rPr>
        <w:t xml:space="preserve"> and a penalization optimization index of </w:t>
      </w:r>
      <w:r w:rsidR="0021021C" w:rsidRPr="00444746">
        <w:rPr>
          <w:rStyle w:val="citation-1042"/>
          <w:rFonts w:ascii="Arial" w:hAnsi="Arial" w:cs="Arial"/>
          <w:sz w:val="20"/>
          <w:szCs w:val="20"/>
        </w:rPr>
        <w:t>14.31</w:t>
      </w:r>
      <w:r w:rsidR="00E9077D" w:rsidRPr="00444746">
        <w:rPr>
          <w:rStyle w:val="citation-1042"/>
          <w:rFonts w:ascii="Arial" w:hAnsi="Arial" w:cs="Arial"/>
          <w:sz w:val="20"/>
          <w:szCs w:val="20"/>
        </w:rPr>
        <w:t xml:space="preserve"> (BIC)</w:t>
      </w:r>
      <w:r w:rsidR="00E9077D" w:rsidRPr="00444746">
        <w:rPr>
          <w:rFonts w:ascii="Arial" w:hAnsi="Arial" w:cs="Arial"/>
          <w:sz w:val="20"/>
          <w:szCs w:val="20"/>
        </w:rPr>
        <w:t xml:space="preserve">. </w:t>
      </w:r>
      <w:r w:rsidR="00E9077D" w:rsidRPr="00444746">
        <w:rPr>
          <w:rStyle w:val="citation-1041"/>
          <w:rFonts w:ascii="Arial" w:hAnsi="Arial" w:cs="Arial"/>
          <w:sz w:val="20"/>
          <w:szCs w:val="20"/>
        </w:rPr>
        <w:t>Diagnostic testing verified that its final residuals behaved as white noise with independent distribution properties</w:t>
      </w:r>
      <w:r w:rsidR="00E9077D" w:rsidRPr="00444746">
        <w:rPr>
          <w:rFonts w:ascii="Arial" w:hAnsi="Arial" w:cs="Arial"/>
          <w:sz w:val="20"/>
          <w:szCs w:val="20"/>
        </w:rPr>
        <w:t xml:space="preserve">. </w:t>
      </w:r>
    </w:p>
    <w:p w14:paraId="0F216352" w14:textId="77777777" w:rsidR="006107F4" w:rsidRPr="00444746" w:rsidRDefault="00E9077D" w:rsidP="00CF2193">
      <w:pPr>
        <w:pStyle w:val="NormalWeb"/>
        <w:spacing w:before="0" w:beforeAutospacing="0" w:after="0" w:afterAutospacing="0"/>
        <w:jc w:val="both"/>
        <w:rPr>
          <w:rFonts w:ascii="Arial" w:hAnsi="Arial" w:cs="Arial"/>
          <w:sz w:val="20"/>
          <w:szCs w:val="20"/>
        </w:rPr>
      </w:pPr>
      <w:r w:rsidRPr="00CB714C">
        <w:rPr>
          <w:rFonts w:ascii="Arial" w:hAnsi="Arial" w:cs="Arial"/>
          <w:b/>
          <w:bCs/>
          <w:sz w:val="22"/>
          <w:szCs w:val="22"/>
        </w:rPr>
        <w:t>3.3 Comparative Evaluation of Competitive Forecast Systems</w:t>
      </w:r>
      <w:r w:rsidR="002B5AC8" w:rsidRPr="00444746">
        <w:rPr>
          <w:rFonts w:ascii="Arial" w:hAnsi="Arial" w:cs="Arial"/>
          <w:sz w:val="20"/>
          <w:szCs w:val="20"/>
        </w:rPr>
        <w:t xml:space="preserve">: </w:t>
      </w:r>
      <w:r w:rsidRPr="00444746">
        <w:rPr>
          <w:rStyle w:val="citation-1040"/>
          <w:rFonts w:ascii="Arial" w:hAnsi="Arial" w:cs="Arial"/>
          <w:sz w:val="20"/>
          <w:szCs w:val="20"/>
        </w:rPr>
        <w:t>To ensure the selection of a high-precision framework, the selected ARIMA</w:t>
      </w:r>
      <w:r w:rsidR="00346BDA">
        <w:rPr>
          <w:rStyle w:val="citation-1040"/>
          <w:rFonts w:ascii="Arial" w:hAnsi="Arial" w:cs="Arial"/>
          <w:sz w:val="20"/>
          <w:szCs w:val="20"/>
        </w:rPr>
        <w:t xml:space="preserve"> (0</w:t>
      </w:r>
      <w:r w:rsidR="009B300B" w:rsidRPr="00444746">
        <w:rPr>
          <w:rStyle w:val="citation-1040"/>
          <w:rFonts w:ascii="Arial" w:hAnsi="Arial" w:cs="Arial"/>
          <w:sz w:val="20"/>
          <w:szCs w:val="20"/>
        </w:rPr>
        <w:t>,1,</w:t>
      </w:r>
      <w:r w:rsidRPr="00444746">
        <w:rPr>
          <w:rStyle w:val="citation-1040"/>
          <w:rFonts w:ascii="Arial" w:hAnsi="Arial" w:cs="Arial"/>
          <w:sz w:val="20"/>
          <w:szCs w:val="20"/>
        </w:rPr>
        <w:t>0) model was evaluated alongside univariate exponential smoothing models, specifically Brown’s Double Exponential Smoothing (DES) and Holt’s Linear Exponential Smoothing</w:t>
      </w:r>
      <w:r w:rsidRPr="00444746">
        <w:rPr>
          <w:rFonts w:ascii="Arial" w:hAnsi="Arial" w:cs="Arial"/>
          <w:sz w:val="20"/>
          <w:szCs w:val="20"/>
        </w:rPr>
        <w:t xml:space="preserve">. </w:t>
      </w:r>
    </w:p>
    <w:p w14:paraId="0EEBFCF6" w14:textId="77777777" w:rsidR="00E9077D" w:rsidRDefault="00E9077D" w:rsidP="00CF2193">
      <w:pPr>
        <w:pStyle w:val="NormalWeb"/>
        <w:spacing w:before="0" w:beforeAutospacing="0" w:after="0" w:afterAutospacing="0"/>
        <w:jc w:val="both"/>
        <w:rPr>
          <w:rFonts w:ascii="Arial" w:hAnsi="Arial" w:cs="Arial"/>
          <w:b/>
          <w:bCs/>
          <w:sz w:val="20"/>
          <w:szCs w:val="20"/>
        </w:rPr>
      </w:pPr>
      <w:r w:rsidRPr="00444746">
        <w:rPr>
          <w:rFonts w:ascii="Arial" w:hAnsi="Arial" w:cs="Arial"/>
          <w:b/>
          <w:bCs/>
          <w:sz w:val="20"/>
          <w:szCs w:val="20"/>
        </w:rPr>
        <w:t>Table 2. Structural performance matrix across distinct forecasting models</w:t>
      </w:r>
    </w:p>
    <w:p w14:paraId="0E541760" w14:textId="77777777" w:rsidR="0035129F" w:rsidRPr="0035129F" w:rsidRDefault="0035129F" w:rsidP="00CF2193">
      <w:pPr>
        <w:pStyle w:val="NormalWeb"/>
        <w:spacing w:before="0" w:beforeAutospacing="0" w:after="0" w:afterAutospacing="0"/>
        <w:jc w:val="both"/>
        <w:rPr>
          <w:rFonts w:ascii="Arial" w:hAnsi="Arial" w:cs="Arial"/>
          <w:b/>
          <w:bCs/>
          <w:sz w:val="2"/>
          <w:szCs w:val="2"/>
        </w:rPr>
      </w:pPr>
    </w:p>
    <w:tbl>
      <w:tblPr>
        <w:tblW w:w="8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1440"/>
        <w:gridCol w:w="1440"/>
        <w:gridCol w:w="1170"/>
      </w:tblGrid>
      <w:tr w:rsidR="007A332A" w:rsidRPr="00444746" w14:paraId="341314AD" w14:textId="77777777" w:rsidTr="00586982">
        <w:trPr>
          <w:trHeight w:val="377"/>
        </w:trPr>
        <w:tc>
          <w:tcPr>
            <w:tcW w:w="4230" w:type="dxa"/>
            <w:vAlign w:val="center"/>
          </w:tcPr>
          <w:p w14:paraId="4B118595" w14:textId="77777777" w:rsidR="007A332A" w:rsidRPr="00444746" w:rsidRDefault="007A332A" w:rsidP="00032080">
            <w:pPr>
              <w:widowControl w:val="0"/>
              <w:autoSpaceDE w:val="0"/>
              <w:autoSpaceDN w:val="0"/>
              <w:ind w:right="29"/>
              <w:jc w:val="center"/>
              <w:rPr>
                <w:rFonts w:ascii="Arial" w:hAnsi="Arial" w:cs="Arial"/>
                <w:b/>
              </w:rPr>
            </w:pPr>
            <w:r w:rsidRPr="00444746">
              <w:rPr>
                <w:rFonts w:ascii="Arial" w:hAnsi="Arial" w:cs="Arial"/>
                <w:b/>
                <w:spacing w:val="-2"/>
              </w:rPr>
              <w:t>Model</w:t>
            </w:r>
          </w:p>
        </w:tc>
        <w:tc>
          <w:tcPr>
            <w:tcW w:w="1440" w:type="dxa"/>
            <w:vAlign w:val="center"/>
          </w:tcPr>
          <w:p w14:paraId="7A3E7872" w14:textId="77777777" w:rsidR="007A332A" w:rsidRPr="00444746" w:rsidRDefault="007A332A" w:rsidP="00032080">
            <w:pPr>
              <w:widowControl w:val="0"/>
              <w:autoSpaceDE w:val="0"/>
              <w:autoSpaceDN w:val="0"/>
              <w:ind w:right="29"/>
              <w:jc w:val="center"/>
              <w:rPr>
                <w:rFonts w:ascii="Arial" w:hAnsi="Arial" w:cs="Arial"/>
                <w:b/>
              </w:rPr>
            </w:pPr>
            <w:r w:rsidRPr="00444746">
              <w:rPr>
                <w:rFonts w:ascii="Arial" w:hAnsi="Arial" w:cs="Arial"/>
                <w:b/>
              </w:rPr>
              <w:t>RMSE</w:t>
            </w:r>
          </w:p>
        </w:tc>
        <w:tc>
          <w:tcPr>
            <w:tcW w:w="1440" w:type="dxa"/>
            <w:vAlign w:val="center"/>
          </w:tcPr>
          <w:p w14:paraId="499FAD04" w14:textId="77777777" w:rsidR="007A332A" w:rsidRPr="00444746" w:rsidRDefault="007A332A" w:rsidP="00032080">
            <w:pPr>
              <w:widowControl w:val="0"/>
              <w:autoSpaceDE w:val="0"/>
              <w:autoSpaceDN w:val="0"/>
              <w:ind w:right="29"/>
              <w:jc w:val="center"/>
              <w:rPr>
                <w:rFonts w:ascii="Arial" w:hAnsi="Arial" w:cs="Arial"/>
                <w:b/>
              </w:rPr>
            </w:pPr>
            <w:proofErr w:type="gramStart"/>
            <w:r w:rsidRPr="00444746">
              <w:rPr>
                <w:rFonts w:ascii="Arial" w:hAnsi="Arial" w:cs="Arial"/>
                <w:b/>
              </w:rPr>
              <w:t>MAPE</w:t>
            </w:r>
            <w:r w:rsidR="003E10FC">
              <w:rPr>
                <w:rFonts w:ascii="Arial" w:hAnsi="Arial" w:cs="Arial"/>
                <w:b/>
              </w:rPr>
              <w:t>(</w:t>
            </w:r>
            <w:proofErr w:type="gramEnd"/>
            <w:r w:rsidR="003E10FC">
              <w:rPr>
                <w:rFonts w:ascii="Arial" w:hAnsi="Arial" w:cs="Arial"/>
                <w:b/>
              </w:rPr>
              <w:t>%)</w:t>
            </w:r>
          </w:p>
        </w:tc>
        <w:tc>
          <w:tcPr>
            <w:tcW w:w="1170" w:type="dxa"/>
            <w:vAlign w:val="center"/>
          </w:tcPr>
          <w:p w14:paraId="0DBD592F" w14:textId="77777777" w:rsidR="007A332A" w:rsidRPr="00444746" w:rsidRDefault="007A332A" w:rsidP="00032080">
            <w:pPr>
              <w:widowControl w:val="0"/>
              <w:autoSpaceDE w:val="0"/>
              <w:autoSpaceDN w:val="0"/>
              <w:ind w:right="29"/>
              <w:jc w:val="center"/>
              <w:rPr>
                <w:rFonts w:ascii="Arial" w:hAnsi="Arial" w:cs="Arial"/>
                <w:b/>
              </w:rPr>
            </w:pPr>
            <w:r w:rsidRPr="00444746">
              <w:rPr>
                <w:rFonts w:ascii="Arial" w:hAnsi="Arial" w:cs="Arial"/>
                <w:b/>
              </w:rPr>
              <w:t>BIC</w:t>
            </w:r>
          </w:p>
        </w:tc>
      </w:tr>
      <w:tr w:rsidR="00DE2F80" w:rsidRPr="00444746" w14:paraId="6A348622" w14:textId="77777777" w:rsidTr="009129A5">
        <w:trPr>
          <w:trHeight w:val="378"/>
        </w:trPr>
        <w:tc>
          <w:tcPr>
            <w:tcW w:w="4230" w:type="dxa"/>
            <w:vAlign w:val="center"/>
          </w:tcPr>
          <w:p w14:paraId="5B0CF7F4" w14:textId="77777777" w:rsidR="00DE2F80" w:rsidRPr="00444746" w:rsidRDefault="00DE2F80" w:rsidP="00032080">
            <w:pPr>
              <w:widowControl w:val="0"/>
              <w:autoSpaceDE w:val="0"/>
              <w:autoSpaceDN w:val="0"/>
              <w:ind w:right="29"/>
              <w:jc w:val="both"/>
              <w:rPr>
                <w:rFonts w:ascii="Arial" w:hAnsi="Arial" w:cs="Arial"/>
                <w:b/>
                <w:color w:val="FF0000"/>
                <w:highlight w:val="green"/>
              </w:rPr>
            </w:pPr>
            <w:r w:rsidRPr="00444746">
              <w:rPr>
                <w:rFonts w:ascii="Arial" w:hAnsi="Arial" w:cs="Arial"/>
                <w:b/>
                <w:color w:val="FF0000"/>
                <w:spacing w:val="-2"/>
                <w:highlight w:val="green"/>
              </w:rPr>
              <w:t>ARIMA (0,1,0)</w:t>
            </w:r>
          </w:p>
        </w:tc>
        <w:tc>
          <w:tcPr>
            <w:tcW w:w="1440" w:type="dxa"/>
          </w:tcPr>
          <w:p w14:paraId="1B9133F1" w14:textId="77777777" w:rsidR="00DE2F80" w:rsidRPr="00444746" w:rsidRDefault="00DE2F80" w:rsidP="00032080">
            <w:pPr>
              <w:tabs>
                <w:tab w:val="left" w:pos="720"/>
              </w:tabs>
              <w:jc w:val="center"/>
              <w:rPr>
                <w:rFonts w:ascii="Arial" w:hAnsi="Arial" w:cs="Arial"/>
                <w:color w:val="FF0000"/>
                <w:highlight w:val="green"/>
              </w:rPr>
            </w:pPr>
            <w:r w:rsidRPr="00444746">
              <w:rPr>
                <w:rFonts w:ascii="Arial" w:hAnsi="Arial" w:cs="Arial"/>
                <w:color w:val="FF0000"/>
                <w:highlight w:val="green"/>
              </w:rPr>
              <w:t>1239.33</w:t>
            </w:r>
          </w:p>
        </w:tc>
        <w:tc>
          <w:tcPr>
            <w:tcW w:w="1440" w:type="dxa"/>
          </w:tcPr>
          <w:p w14:paraId="2C827866" w14:textId="77777777" w:rsidR="00DE2F80" w:rsidRPr="00444746" w:rsidRDefault="00DE2F80" w:rsidP="00032080">
            <w:pPr>
              <w:tabs>
                <w:tab w:val="left" w:pos="720"/>
              </w:tabs>
              <w:jc w:val="center"/>
              <w:rPr>
                <w:rFonts w:ascii="Arial" w:hAnsi="Arial" w:cs="Arial"/>
                <w:color w:val="FF0000"/>
                <w:highlight w:val="green"/>
              </w:rPr>
            </w:pPr>
            <w:r w:rsidRPr="00444746">
              <w:rPr>
                <w:rFonts w:ascii="Arial" w:hAnsi="Arial" w:cs="Arial"/>
                <w:color w:val="FF0000"/>
                <w:highlight w:val="green"/>
              </w:rPr>
              <w:t>5.86</w:t>
            </w:r>
          </w:p>
        </w:tc>
        <w:tc>
          <w:tcPr>
            <w:tcW w:w="1170" w:type="dxa"/>
          </w:tcPr>
          <w:p w14:paraId="24519E59" w14:textId="77777777" w:rsidR="00DE2F80" w:rsidRPr="00444746" w:rsidRDefault="00DE2F80" w:rsidP="00032080">
            <w:pPr>
              <w:tabs>
                <w:tab w:val="left" w:pos="720"/>
              </w:tabs>
              <w:jc w:val="center"/>
              <w:rPr>
                <w:rFonts w:ascii="Arial" w:hAnsi="Arial" w:cs="Arial"/>
                <w:color w:val="FF0000"/>
                <w:highlight w:val="green"/>
              </w:rPr>
            </w:pPr>
            <w:r w:rsidRPr="00444746">
              <w:rPr>
                <w:rFonts w:ascii="Arial" w:hAnsi="Arial" w:cs="Arial"/>
                <w:color w:val="FF0000"/>
                <w:highlight w:val="green"/>
              </w:rPr>
              <w:t>14.31</w:t>
            </w:r>
          </w:p>
        </w:tc>
      </w:tr>
      <w:tr w:rsidR="00DE2F80" w:rsidRPr="00444746" w14:paraId="7505C7A6" w14:textId="77777777" w:rsidTr="009129A5">
        <w:trPr>
          <w:trHeight w:val="458"/>
        </w:trPr>
        <w:tc>
          <w:tcPr>
            <w:tcW w:w="4230" w:type="dxa"/>
            <w:vAlign w:val="center"/>
          </w:tcPr>
          <w:p w14:paraId="7C0AC354" w14:textId="77777777" w:rsidR="00DE2F80" w:rsidRPr="00444746" w:rsidRDefault="00DE2F80" w:rsidP="00032080">
            <w:pPr>
              <w:widowControl w:val="0"/>
              <w:autoSpaceDE w:val="0"/>
              <w:autoSpaceDN w:val="0"/>
              <w:ind w:right="29"/>
              <w:jc w:val="both"/>
              <w:rPr>
                <w:rFonts w:ascii="Arial" w:hAnsi="Arial" w:cs="Arial"/>
                <w:b/>
              </w:rPr>
            </w:pPr>
            <w:r w:rsidRPr="00444746">
              <w:rPr>
                <w:rFonts w:ascii="Arial" w:hAnsi="Arial" w:cs="Arial"/>
                <w:b/>
              </w:rPr>
              <w:t>Brown’s Double Exponential</w:t>
            </w:r>
            <w:r w:rsidRPr="00444746">
              <w:rPr>
                <w:rFonts w:ascii="Arial" w:hAnsi="Arial" w:cs="Arial"/>
                <w:b/>
                <w:spacing w:val="-15"/>
              </w:rPr>
              <w:t xml:space="preserve"> </w:t>
            </w:r>
            <w:r w:rsidRPr="00444746">
              <w:rPr>
                <w:rFonts w:ascii="Arial" w:hAnsi="Arial" w:cs="Arial"/>
                <w:b/>
              </w:rPr>
              <w:t>Smoothing</w:t>
            </w:r>
          </w:p>
        </w:tc>
        <w:tc>
          <w:tcPr>
            <w:tcW w:w="1440" w:type="dxa"/>
            <w:vAlign w:val="center"/>
          </w:tcPr>
          <w:p w14:paraId="43F46CD2" w14:textId="77777777" w:rsidR="00DE2F80" w:rsidRPr="00444746" w:rsidRDefault="00974F27" w:rsidP="00032080">
            <w:pPr>
              <w:widowControl w:val="0"/>
              <w:autoSpaceDE w:val="0"/>
              <w:autoSpaceDN w:val="0"/>
              <w:ind w:right="29"/>
              <w:jc w:val="center"/>
              <w:rPr>
                <w:rFonts w:ascii="Arial" w:hAnsi="Arial" w:cs="Arial"/>
              </w:rPr>
            </w:pPr>
            <w:r w:rsidRPr="00444746">
              <w:rPr>
                <w:rFonts w:ascii="Arial" w:hAnsi="Arial" w:cs="Arial"/>
              </w:rPr>
              <w:t>1277.84</w:t>
            </w:r>
          </w:p>
        </w:tc>
        <w:tc>
          <w:tcPr>
            <w:tcW w:w="1440" w:type="dxa"/>
            <w:vAlign w:val="center"/>
          </w:tcPr>
          <w:p w14:paraId="12FF7F25" w14:textId="77777777" w:rsidR="00DE2F80" w:rsidRPr="00444746" w:rsidRDefault="00974F27" w:rsidP="00032080">
            <w:pPr>
              <w:widowControl w:val="0"/>
              <w:autoSpaceDE w:val="0"/>
              <w:autoSpaceDN w:val="0"/>
              <w:ind w:right="29"/>
              <w:jc w:val="center"/>
              <w:rPr>
                <w:rFonts w:ascii="Arial" w:hAnsi="Arial" w:cs="Arial"/>
              </w:rPr>
            </w:pPr>
            <w:r w:rsidRPr="00444746">
              <w:rPr>
                <w:rFonts w:ascii="Arial" w:hAnsi="Arial" w:cs="Arial"/>
              </w:rPr>
              <w:t>7.53</w:t>
            </w:r>
          </w:p>
        </w:tc>
        <w:tc>
          <w:tcPr>
            <w:tcW w:w="1170" w:type="dxa"/>
            <w:vAlign w:val="center"/>
          </w:tcPr>
          <w:p w14:paraId="6EBD7386" w14:textId="77777777" w:rsidR="00DE2F80" w:rsidRPr="00444746" w:rsidRDefault="00DE2F80" w:rsidP="00032080">
            <w:pPr>
              <w:widowControl w:val="0"/>
              <w:autoSpaceDE w:val="0"/>
              <w:autoSpaceDN w:val="0"/>
              <w:ind w:right="29"/>
              <w:jc w:val="center"/>
              <w:rPr>
                <w:rFonts w:ascii="Arial" w:hAnsi="Arial" w:cs="Arial"/>
              </w:rPr>
            </w:pPr>
            <w:r w:rsidRPr="00444746">
              <w:rPr>
                <w:rFonts w:ascii="Arial" w:hAnsi="Arial" w:cs="Arial"/>
              </w:rPr>
              <w:t>14.</w:t>
            </w:r>
            <w:r w:rsidR="00974F27" w:rsidRPr="00444746">
              <w:rPr>
                <w:rFonts w:ascii="Arial" w:hAnsi="Arial" w:cs="Arial"/>
              </w:rPr>
              <w:t>37</w:t>
            </w:r>
          </w:p>
        </w:tc>
      </w:tr>
      <w:tr w:rsidR="00DE2F80" w:rsidRPr="00444746" w14:paraId="73377DF4" w14:textId="77777777" w:rsidTr="009129A5">
        <w:trPr>
          <w:trHeight w:val="521"/>
        </w:trPr>
        <w:tc>
          <w:tcPr>
            <w:tcW w:w="4230" w:type="dxa"/>
            <w:vAlign w:val="center"/>
          </w:tcPr>
          <w:p w14:paraId="79C921C3" w14:textId="77777777" w:rsidR="00DE2F80" w:rsidRPr="00444746" w:rsidRDefault="00DE2F80" w:rsidP="00032080">
            <w:pPr>
              <w:widowControl w:val="0"/>
              <w:autoSpaceDE w:val="0"/>
              <w:autoSpaceDN w:val="0"/>
              <w:ind w:right="29"/>
              <w:jc w:val="both"/>
              <w:rPr>
                <w:rFonts w:ascii="Arial" w:hAnsi="Arial" w:cs="Arial"/>
                <w:b/>
              </w:rPr>
            </w:pPr>
            <w:r w:rsidRPr="00444746">
              <w:rPr>
                <w:rFonts w:ascii="Arial" w:hAnsi="Arial" w:cs="Arial"/>
                <w:b/>
              </w:rPr>
              <w:t>Holt’s Double Exponential</w:t>
            </w:r>
            <w:r w:rsidRPr="00444746">
              <w:rPr>
                <w:rFonts w:ascii="Arial" w:hAnsi="Arial" w:cs="Arial"/>
                <w:b/>
                <w:spacing w:val="-15"/>
              </w:rPr>
              <w:t xml:space="preserve"> </w:t>
            </w:r>
            <w:r w:rsidRPr="00444746">
              <w:rPr>
                <w:rFonts w:ascii="Arial" w:hAnsi="Arial" w:cs="Arial"/>
                <w:b/>
              </w:rPr>
              <w:t>Smoothing</w:t>
            </w:r>
          </w:p>
        </w:tc>
        <w:tc>
          <w:tcPr>
            <w:tcW w:w="1440" w:type="dxa"/>
            <w:vAlign w:val="center"/>
          </w:tcPr>
          <w:p w14:paraId="34213CC9" w14:textId="77777777" w:rsidR="00DE2F80" w:rsidRPr="00444746" w:rsidRDefault="000B6BDF" w:rsidP="00032080">
            <w:pPr>
              <w:widowControl w:val="0"/>
              <w:autoSpaceDE w:val="0"/>
              <w:autoSpaceDN w:val="0"/>
              <w:ind w:right="29"/>
              <w:jc w:val="center"/>
              <w:rPr>
                <w:rFonts w:ascii="Arial" w:hAnsi="Arial" w:cs="Arial"/>
              </w:rPr>
            </w:pPr>
            <w:r w:rsidRPr="00444746">
              <w:rPr>
                <w:rFonts w:ascii="Arial" w:hAnsi="Arial" w:cs="Arial"/>
              </w:rPr>
              <w:t>1285.31</w:t>
            </w:r>
          </w:p>
        </w:tc>
        <w:tc>
          <w:tcPr>
            <w:tcW w:w="1440" w:type="dxa"/>
            <w:vAlign w:val="center"/>
          </w:tcPr>
          <w:p w14:paraId="7A25CA1A" w14:textId="77777777" w:rsidR="00DE2F80" w:rsidRPr="00444746" w:rsidRDefault="000B6BDF" w:rsidP="00032080">
            <w:pPr>
              <w:widowControl w:val="0"/>
              <w:autoSpaceDE w:val="0"/>
              <w:autoSpaceDN w:val="0"/>
              <w:ind w:right="29"/>
              <w:jc w:val="center"/>
              <w:rPr>
                <w:rFonts w:ascii="Arial" w:hAnsi="Arial" w:cs="Arial"/>
              </w:rPr>
            </w:pPr>
            <w:r w:rsidRPr="00444746">
              <w:rPr>
                <w:rFonts w:ascii="Arial" w:hAnsi="Arial" w:cs="Arial"/>
              </w:rPr>
              <w:t>7.03</w:t>
            </w:r>
          </w:p>
        </w:tc>
        <w:tc>
          <w:tcPr>
            <w:tcW w:w="1170" w:type="dxa"/>
            <w:vAlign w:val="center"/>
          </w:tcPr>
          <w:p w14:paraId="16C7348B" w14:textId="77777777" w:rsidR="00DE2F80" w:rsidRPr="00444746" w:rsidRDefault="000B6BDF" w:rsidP="00032080">
            <w:pPr>
              <w:widowControl w:val="0"/>
              <w:autoSpaceDE w:val="0"/>
              <w:autoSpaceDN w:val="0"/>
              <w:ind w:right="29"/>
              <w:jc w:val="center"/>
              <w:rPr>
                <w:rFonts w:ascii="Arial" w:hAnsi="Arial" w:cs="Arial"/>
              </w:rPr>
            </w:pPr>
            <w:r w:rsidRPr="00444746">
              <w:rPr>
                <w:rFonts w:ascii="Arial" w:hAnsi="Arial" w:cs="Arial"/>
              </w:rPr>
              <w:t>14.45</w:t>
            </w:r>
          </w:p>
        </w:tc>
      </w:tr>
    </w:tbl>
    <w:p w14:paraId="32E7E218" w14:textId="77777777" w:rsidR="000F3AC4" w:rsidRDefault="000F3AC4" w:rsidP="002E63B9">
      <w:pPr>
        <w:spacing w:before="100" w:beforeAutospacing="1" w:after="100" w:afterAutospacing="1"/>
        <w:jc w:val="both"/>
        <w:rPr>
          <w:rFonts w:ascii="Arial" w:hAnsi="Arial" w:cs="Arial"/>
          <w:lang w:bidi="my-MM"/>
        </w:rPr>
      </w:pPr>
      <w:r w:rsidRPr="000537FF">
        <w:rPr>
          <w:rFonts w:ascii="Times New Roman" w:hAnsi="Times New Roman"/>
          <w:noProof/>
          <w:lang w:bidi="my-MM"/>
        </w:rPr>
        <mc:AlternateContent>
          <mc:Choice Requires="wps">
            <w:drawing>
              <wp:anchor distT="0" distB="0" distL="114300" distR="114300" simplePos="0" relativeHeight="251659264" behindDoc="0" locked="0" layoutInCell="1" allowOverlap="1" wp14:anchorId="55560FFB" wp14:editId="61AFF03D">
                <wp:simplePos x="0" y="0"/>
                <wp:positionH relativeFrom="column">
                  <wp:posOffset>-43815</wp:posOffset>
                </wp:positionH>
                <wp:positionV relativeFrom="paragraph">
                  <wp:posOffset>64135</wp:posOffset>
                </wp:positionV>
                <wp:extent cx="1604010" cy="224155"/>
                <wp:effectExtent l="0" t="0" r="0" b="44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010" cy="224155"/>
                        </a:xfrm>
                        <a:prstGeom prst="rect">
                          <a:avLst/>
                        </a:prstGeom>
                        <a:solidFill>
                          <a:sysClr val="window" lastClr="FFFFFF"/>
                        </a:solidFill>
                        <a:ln w="6350">
                          <a:noFill/>
                        </a:ln>
                        <a:effectLst/>
                      </wps:spPr>
                      <wps:txbx>
                        <w:txbxContent>
                          <w:p w14:paraId="7DEFDC0D" w14:textId="77777777" w:rsidR="00130A2C" w:rsidRPr="0035129F" w:rsidRDefault="00130A2C" w:rsidP="00130A2C">
                            <w:pPr>
                              <w:widowControl w:val="0"/>
                              <w:autoSpaceDE w:val="0"/>
                              <w:autoSpaceDN w:val="0"/>
                              <w:spacing w:line="360" w:lineRule="auto"/>
                              <w:ind w:right="29"/>
                              <w:jc w:val="both"/>
                              <w:rPr>
                                <w:rFonts w:ascii="Arial" w:hAnsi="Arial" w:cs="Arial"/>
                                <w:b/>
                                <w:bCs/>
                                <w:i/>
                                <w:iCs/>
                                <w:sz w:val="14"/>
                                <w:szCs w:val="14"/>
                              </w:rPr>
                            </w:pPr>
                            <w:r w:rsidRPr="0035129F">
                              <w:rPr>
                                <w:rFonts w:ascii="Arial" w:hAnsi="Arial" w:cs="Arial"/>
                                <w:b/>
                                <w:bCs/>
                                <w:i/>
                                <w:iCs/>
                                <w:sz w:val="14"/>
                                <w:szCs w:val="14"/>
                              </w:rPr>
                              <w:t>Source:</w:t>
                            </w:r>
                            <w:r w:rsidR="003A21A5" w:rsidRPr="0035129F">
                              <w:rPr>
                                <w:rFonts w:ascii="Arial" w:hAnsi="Arial" w:cs="Arial"/>
                                <w:b/>
                                <w:bCs/>
                                <w:i/>
                                <w:iCs/>
                                <w:sz w:val="14"/>
                                <w:szCs w:val="14"/>
                              </w:rPr>
                              <w:t xml:space="preserve"> </w:t>
                            </w:r>
                            <w:r w:rsidRPr="0035129F">
                              <w:rPr>
                                <w:rFonts w:ascii="Arial" w:hAnsi="Arial" w:cs="Arial"/>
                                <w:b/>
                                <w:bCs/>
                                <w:i/>
                                <w:iCs/>
                                <w:sz w:val="14"/>
                                <w:szCs w:val="14"/>
                              </w:rPr>
                              <w:t>Own Computation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60FFB" id="Text Box 23" o:spid="_x0000_s1027" type="#_x0000_t202" style="position:absolute;left:0;text-align:left;margin-left:-3.45pt;margin-top:5.05pt;width:126.3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" fillcolor="window" stroked="f" strokeweight=".5pt">
                <v:textbox>
                  <w:txbxContent>
                    <w:p w14:paraId="7DEFDC0D" w14:textId="77777777" w:rsidR="00130A2C" w:rsidRPr="0035129F" w:rsidRDefault="00130A2C" w:rsidP="00130A2C">
                      <w:pPr>
                        <w:widowControl w:val="0"/>
                        <w:autoSpaceDE w:val="0"/>
                        <w:autoSpaceDN w:val="0"/>
                        <w:spacing w:line="360" w:lineRule="auto"/>
                        <w:ind w:right="29"/>
                        <w:jc w:val="both"/>
                        <w:rPr>
                          <w:rFonts w:ascii="Arial" w:hAnsi="Arial" w:cs="Arial"/>
                          <w:b/>
                          <w:bCs/>
                          <w:i/>
                          <w:iCs/>
                          <w:sz w:val="14"/>
                          <w:szCs w:val="14"/>
                        </w:rPr>
                      </w:pPr>
                      <w:r w:rsidRPr="0035129F">
                        <w:rPr>
                          <w:rFonts w:ascii="Arial" w:hAnsi="Arial" w:cs="Arial"/>
                          <w:b/>
                          <w:bCs/>
                          <w:i/>
                          <w:iCs/>
                          <w:sz w:val="14"/>
                          <w:szCs w:val="14"/>
                        </w:rPr>
                        <w:t>Source:</w:t>
                      </w:r>
                      <w:r w:rsidR="003A21A5" w:rsidRPr="0035129F">
                        <w:rPr>
                          <w:rFonts w:ascii="Arial" w:hAnsi="Arial" w:cs="Arial"/>
                          <w:b/>
                          <w:bCs/>
                          <w:i/>
                          <w:iCs/>
                          <w:sz w:val="14"/>
                          <w:szCs w:val="14"/>
                        </w:rPr>
                        <w:t xml:space="preserve"> </w:t>
                      </w:r>
                      <w:r w:rsidRPr="0035129F">
                        <w:rPr>
                          <w:rFonts w:ascii="Arial" w:hAnsi="Arial" w:cs="Arial"/>
                          <w:b/>
                          <w:bCs/>
                          <w:i/>
                          <w:iCs/>
                          <w:sz w:val="14"/>
                          <w:szCs w:val="14"/>
                        </w:rPr>
                        <w:t>Own Computation</w:t>
                      </w:r>
                    </w:p>
                  </w:txbxContent>
                </v:textbox>
              </v:shape>
            </w:pict>
          </mc:Fallback>
        </mc:AlternateContent>
      </w:r>
    </w:p>
    <w:p w14:paraId="04D96E4A" w14:textId="77777777" w:rsidR="007B4C1B" w:rsidRPr="007B4C1B" w:rsidRDefault="007B4C1B" w:rsidP="002E63B9">
      <w:pPr>
        <w:spacing w:before="100" w:beforeAutospacing="1" w:after="100" w:afterAutospacing="1"/>
        <w:jc w:val="both"/>
        <w:rPr>
          <w:rFonts w:ascii="Arial" w:hAnsi="Arial" w:cs="Arial"/>
          <w:lang w:bidi="my-MM"/>
        </w:rPr>
      </w:pPr>
      <w:r w:rsidRPr="00277CD1">
        <w:rPr>
          <w:rFonts w:ascii="Arial" w:hAnsi="Arial" w:cs="Arial"/>
          <w:highlight w:val="yellow"/>
          <w:lang w:bidi="my-MM"/>
        </w:rPr>
        <w:t>The evaluation presented in Table 2 confirms that the ARIMA</w:t>
      </w:r>
      <w:r w:rsidR="00DB0D6B" w:rsidRPr="00277CD1">
        <w:rPr>
          <w:rFonts w:ascii="Arial" w:hAnsi="Arial" w:cs="Arial"/>
          <w:highlight w:val="yellow"/>
          <w:lang w:bidi="my-MM"/>
        </w:rPr>
        <w:t xml:space="preserve"> </w:t>
      </w:r>
      <w:r w:rsidRPr="00277CD1">
        <w:rPr>
          <w:rFonts w:ascii="Arial" w:hAnsi="Arial" w:cs="Arial"/>
          <w:highlight w:val="yellow"/>
          <w:lang w:bidi="my-MM"/>
        </w:rPr>
        <w:t>(0,1,0) model is the superior framework for forecasting annual electricity consumption in Myanmar, compared to the competitive exponential smoothing models. The selection of this model is supported by three critical statistical indicators:</w:t>
      </w:r>
      <w:r w:rsidR="002E63B9" w:rsidRPr="00277CD1">
        <w:rPr>
          <w:rFonts w:ascii="Arial" w:hAnsi="Arial" w:cs="Arial"/>
          <w:highlight w:val="yellow"/>
          <w:lang w:bidi="my-MM"/>
        </w:rPr>
        <w:t xml:space="preserve"> </w:t>
      </w:r>
      <w:r w:rsidRPr="00277CD1">
        <w:rPr>
          <w:rFonts w:ascii="Arial" w:hAnsi="Arial" w:cs="Arial"/>
          <w:highlight w:val="yellow"/>
          <w:lang w:bidi="my-MM"/>
        </w:rPr>
        <w:t>The ARIMA</w:t>
      </w:r>
      <w:r w:rsidR="00DB0D6B" w:rsidRPr="00277CD1">
        <w:rPr>
          <w:rFonts w:ascii="Arial" w:hAnsi="Arial" w:cs="Arial"/>
          <w:highlight w:val="yellow"/>
          <w:lang w:bidi="my-MM"/>
        </w:rPr>
        <w:t xml:space="preserve"> </w:t>
      </w:r>
      <w:r w:rsidRPr="00277CD1">
        <w:rPr>
          <w:rFonts w:ascii="Arial" w:hAnsi="Arial" w:cs="Arial"/>
          <w:highlight w:val="yellow"/>
          <w:lang w:bidi="my-MM"/>
        </w:rPr>
        <w:t>(0,1,0) model registered the highest degree of accuracy, yielding the lowest Root Mean Square Error (RMSE) of 1239.33. Furthermore, its Mean Absolute Percentage Error (MAPE) of 5.86% indicates a high forecasting precision, staying well within the acceptable threshold for long-term time series analysis. This demonstrates that the model's predictions closely align with actual historical consumption data.</w:t>
      </w:r>
      <w:r w:rsidR="002E63B9" w:rsidRPr="00277CD1">
        <w:rPr>
          <w:rFonts w:ascii="Arial" w:hAnsi="Arial" w:cs="Arial"/>
          <w:highlight w:val="yellow"/>
          <w:lang w:bidi="my-MM"/>
        </w:rPr>
        <w:t xml:space="preserve"> </w:t>
      </w:r>
      <w:r w:rsidRPr="00277CD1">
        <w:rPr>
          <w:rFonts w:ascii="Arial" w:hAnsi="Arial" w:cs="Arial"/>
          <w:highlight w:val="yellow"/>
          <w:lang w:bidi="my-MM"/>
        </w:rPr>
        <w:t>According to the Bayesian Information Criterion (BIC), the ARIMA</w:t>
      </w:r>
      <w:r w:rsidR="00DB0D6B" w:rsidRPr="00277CD1">
        <w:rPr>
          <w:rFonts w:ascii="Arial" w:hAnsi="Arial" w:cs="Arial"/>
          <w:highlight w:val="yellow"/>
          <w:lang w:bidi="my-MM"/>
        </w:rPr>
        <w:t xml:space="preserve"> </w:t>
      </w:r>
      <w:r w:rsidRPr="00277CD1">
        <w:rPr>
          <w:rFonts w:ascii="Arial" w:hAnsi="Arial" w:cs="Arial"/>
          <w:highlight w:val="yellow"/>
          <w:lang w:bidi="my-MM"/>
        </w:rPr>
        <w:t>(0,</w:t>
      </w:r>
      <w:r w:rsidR="0048139F" w:rsidRPr="00277CD1">
        <w:rPr>
          <w:rFonts w:ascii="Arial" w:hAnsi="Arial" w:cs="Arial"/>
          <w:highlight w:val="yellow"/>
          <w:lang w:bidi="my-MM"/>
        </w:rPr>
        <w:t xml:space="preserve"> </w:t>
      </w:r>
      <w:r w:rsidRPr="00277CD1">
        <w:rPr>
          <w:rFonts w:ascii="Arial" w:hAnsi="Arial" w:cs="Arial"/>
          <w:highlight w:val="yellow"/>
          <w:lang w:bidi="my-MM"/>
        </w:rPr>
        <w:t>1,</w:t>
      </w:r>
      <w:r w:rsidR="0048139F" w:rsidRPr="00277CD1">
        <w:rPr>
          <w:rFonts w:ascii="Arial" w:hAnsi="Arial" w:cs="Arial"/>
          <w:highlight w:val="yellow"/>
          <w:lang w:bidi="my-MM"/>
        </w:rPr>
        <w:t xml:space="preserve"> </w:t>
      </w:r>
      <w:r w:rsidRPr="00277CD1">
        <w:rPr>
          <w:rFonts w:ascii="Arial" w:hAnsi="Arial" w:cs="Arial"/>
          <w:highlight w:val="yellow"/>
          <w:lang w:bidi="my-MM"/>
        </w:rPr>
        <w:t>0) model achieved the lowest penalty-fit benchmark at 14.31. In statistical modeling, a lower BIC value signifies that the model provides th</w:t>
      </w:r>
      <w:r w:rsidR="00FD0BBB" w:rsidRPr="00277CD1">
        <w:rPr>
          <w:rFonts w:ascii="Arial" w:hAnsi="Arial" w:cs="Arial"/>
          <w:highlight w:val="yellow"/>
          <w:lang w:bidi="my-MM"/>
        </w:rPr>
        <w:t xml:space="preserve">e best balance between goodness of </w:t>
      </w:r>
      <w:r w:rsidRPr="00277CD1">
        <w:rPr>
          <w:rFonts w:ascii="Arial" w:hAnsi="Arial" w:cs="Arial"/>
          <w:highlight w:val="yellow"/>
          <w:lang w:bidi="my-MM"/>
        </w:rPr>
        <w:t xml:space="preserve">fit and simplicity </w:t>
      </w:r>
      <w:r w:rsidRPr="00277CD1">
        <w:rPr>
          <w:rFonts w:ascii="Arial" w:hAnsi="Arial" w:cs="Arial"/>
          <w:highlight w:val="yellow"/>
          <w:lang w:bidi="my-MM"/>
        </w:rPr>
        <w:lastRenderedPageBreak/>
        <w:t>(parsimony), successfully avoiding the risks of over-fitting that were more prevalent in the Brown’s and Holt’s models.</w:t>
      </w:r>
    </w:p>
    <w:p w14:paraId="2468CFDF" w14:textId="77777777" w:rsidR="00040B1E" w:rsidRDefault="00E9077D" w:rsidP="00040B1E">
      <w:pPr>
        <w:pStyle w:val="NormalWeb"/>
        <w:spacing w:before="0" w:beforeAutospacing="0" w:after="0" w:afterAutospacing="0"/>
        <w:contextualSpacing/>
        <w:jc w:val="both"/>
        <w:rPr>
          <w:rFonts w:ascii="Arial" w:hAnsi="Arial" w:cs="Arial"/>
          <w:b/>
          <w:bCs/>
          <w:sz w:val="22"/>
          <w:szCs w:val="22"/>
        </w:rPr>
      </w:pPr>
      <w:r w:rsidRPr="007E0E5F">
        <w:rPr>
          <w:rFonts w:ascii="Arial" w:hAnsi="Arial" w:cs="Arial"/>
          <w:b/>
          <w:bCs/>
          <w:sz w:val="22"/>
          <w:szCs w:val="22"/>
        </w:rPr>
        <w:t>3.4 National Electricity Consumption Projections</w:t>
      </w:r>
    </w:p>
    <w:p w14:paraId="63FB6052" w14:textId="77777777" w:rsidR="00C830BD" w:rsidRDefault="00E9077D" w:rsidP="00040B1E">
      <w:pPr>
        <w:pStyle w:val="NormalWeb"/>
        <w:spacing w:before="0" w:beforeAutospacing="0" w:after="0" w:afterAutospacing="0"/>
        <w:contextualSpacing/>
        <w:jc w:val="both"/>
        <w:rPr>
          <w:rFonts w:ascii="Arial" w:hAnsi="Arial" w:cs="Arial"/>
          <w:sz w:val="20"/>
          <w:szCs w:val="20"/>
        </w:rPr>
      </w:pPr>
      <w:r w:rsidRPr="00707A39">
        <w:rPr>
          <w:rStyle w:val="citation-1035"/>
          <w:rFonts w:ascii="Arial" w:hAnsi="Arial" w:cs="Arial"/>
          <w:sz w:val="20"/>
          <w:szCs w:val="20"/>
        </w:rPr>
        <w:t xml:space="preserve">Using the parameters from the selected </w:t>
      </w:r>
      <w:r w:rsidR="007B4C1B" w:rsidRPr="007B4C1B">
        <w:rPr>
          <w:rFonts w:ascii="Arial" w:hAnsi="Arial" w:cs="Arial"/>
          <w:sz w:val="20"/>
          <w:szCs w:val="20"/>
        </w:rPr>
        <w:t>ARIMA</w:t>
      </w:r>
      <w:r w:rsidR="0048139F">
        <w:rPr>
          <w:rFonts w:ascii="Arial" w:hAnsi="Arial" w:cs="Arial"/>
          <w:sz w:val="20"/>
          <w:szCs w:val="20"/>
        </w:rPr>
        <w:t xml:space="preserve"> </w:t>
      </w:r>
      <w:r w:rsidR="007B4C1B" w:rsidRPr="007B4C1B">
        <w:rPr>
          <w:rFonts w:ascii="Arial" w:hAnsi="Arial" w:cs="Arial"/>
          <w:sz w:val="20"/>
          <w:szCs w:val="20"/>
        </w:rPr>
        <w:t>(0,</w:t>
      </w:r>
      <w:r w:rsidR="00073034">
        <w:rPr>
          <w:rFonts w:ascii="Arial" w:hAnsi="Arial" w:cs="Arial"/>
          <w:sz w:val="20"/>
          <w:szCs w:val="20"/>
        </w:rPr>
        <w:t xml:space="preserve"> </w:t>
      </w:r>
      <w:r w:rsidR="007B4C1B" w:rsidRPr="007B4C1B">
        <w:rPr>
          <w:rFonts w:ascii="Arial" w:hAnsi="Arial" w:cs="Arial"/>
          <w:sz w:val="20"/>
          <w:szCs w:val="20"/>
        </w:rPr>
        <w:t>1,</w:t>
      </w:r>
      <w:r w:rsidR="00073034">
        <w:rPr>
          <w:rFonts w:ascii="Arial" w:hAnsi="Arial" w:cs="Arial"/>
          <w:sz w:val="20"/>
          <w:szCs w:val="20"/>
        </w:rPr>
        <w:t xml:space="preserve"> </w:t>
      </w:r>
      <w:proofErr w:type="gramStart"/>
      <w:r w:rsidR="007B4C1B" w:rsidRPr="007B4C1B">
        <w:rPr>
          <w:rFonts w:ascii="Arial" w:hAnsi="Arial" w:cs="Arial"/>
          <w:sz w:val="20"/>
          <w:szCs w:val="20"/>
        </w:rPr>
        <w:t>0</w:t>
      </w:r>
      <w:r w:rsidR="00073034">
        <w:rPr>
          <w:rFonts w:ascii="Arial" w:hAnsi="Arial" w:cs="Arial"/>
          <w:sz w:val="20"/>
          <w:szCs w:val="20"/>
        </w:rPr>
        <w:t xml:space="preserve"> </w:t>
      </w:r>
      <w:r w:rsidR="007B4C1B" w:rsidRPr="007B4C1B">
        <w:rPr>
          <w:rFonts w:ascii="Arial" w:hAnsi="Arial" w:cs="Arial"/>
          <w:sz w:val="20"/>
          <w:szCs w:val="20"/>
        </w:rPr>
        <w:t>)</w:t>
      </w:r>
      <w:proofErr w:type="gramEnd"/>
      <w:r w:rsidR="00C349BE" w:rsidRPr="00707A39">
        <w:rPr>
          <w:rFonts w:ascii="Arial" w:hAnsi="Arial" w:cs="Arial"/>
          <w:sz w:val="20"/>
          <w:szCs w:val="20"/>
        </w:rPr>
        <w:t xml:space="preserve"> </w:t>
      </w:r>
      <w:r w:rsidRPr="00707A39">
        <w:rPr>
          <w:rStyle w:val="citation-1035"/>
          <w:rFonts w:ascii="Arial" w:hAnsi="Arial" w:cs="Arial"/>
          <w:sz w:val="20"/>
          <w:szCs w:val="20"/>
        </w:rPr>
        <w:t>model, mathematical projections for annual electricity consumption in Myanmar were calculated with a 95% control threshold</w:t>
      </w:r>
      <w:r w:rsidRPr="00707A39">
        <w:rPr>
          <w:rFonts w:ascii="Arial" w:hAnsi="Arial" w:cs="Arial"/>
          <w:sz w:val="20"/>
          <w:szCs w:val="20"/>
        </w:rPr>
        <w:t>.</w:t>
      </w:r>
    </w:p>
    <w:p w14:paraId="3DAB207A" w14:textId="77777777" w:rsidR="00F12029" w:rsidRDefault="001D276A" w:rsidP="004B47C5">
      <w:pPr>
        <w:pStyle w:val="NormalWeb"/>
        <w:spacing w:before="0" w:beforeAutospacing="0" w:after="0" w:afterAutospacing="0"/>
        <w:jc w:val="both"/>
        <w:rPr>
          <w:rFonts w:ascii="Arial" w:hAnsi="Arial" w:cs="Arial"/>
          <w:b/>
          <w:bCs/>
          <w:spacing w:val="-6"/>
          <w:sz w:val="20"/>
          <w:szCs w:val="20"/>
        </w:rPr>
      </w:pPr>
      <w:r w:rsidRPr="00444746">
        <w:rPr>
          <w:rFonts w:ascii="Arial" w:hAnsi="Arial" w:cs="Arial"/>
          <w:b/>
          <w:bCs/>
          <w:sz w:val="20"/>
          <w:szCs w:val="20"/>
        </w:rPr>
        <w:t>Ta</w:t>
      </w:r>
      <w:r w:rsidR="00F12029" w:rsidRPr="00444746">
        <w:rPr>
          <w:rFonts w:ascii="Arial" w:hAnsi="Arial" w:cs="Arial"/>
          <w:b/>
          <w:bCs/>
          <w:sz w:val="20"/>
          <w:szCs w:val="20"/>
        </w:rPr>
        <w:t xml:space="preserve">ble 3. </w:t>
      </w:r>
      <w:r w:rsidRPr="00444746">
        <w:rPr>
          <w:rFonts w:ascii="Arial" w:hAnsi="Arial" w:cs="Arial"/>
          <w:b/>
          <w:bCs/>
          <w:spacing w:val="-6"/>
          <w:sz w:val="20"/>
          <w:szCs w:val="20"/>
        </w:rPr>
        <w:t>Proportional forecast matrix for</w:t>
      </w:r>
      <w:r w:rsidR="003F0F57">
        <w:rPr>
          <w:rFonts w:ascii="Arial" w:hAnsi="Arial" w:cs="Arial"/>
          <w:b/>
          <w:bCs/>
          <w:spacing w:val="-6"/>
          <w:sz w:val="20"/>
          <w:szCs w:val="20"/>
        </w:rPr>
        <w:t xml:space="preserve"> annual electricity consumption </w:t>
      </w:r>
      <w:r w:rsidRPr="00444746">
        <w:rPr>
          <w:rFonts w:ascii="Arial" w:hAnsi="Arial" w:cs="Arial"/>
          <w:b/>
          <w:bCs/>
          <w:spacing w:val="-6"/>
          <w:sz w:val="20"/>
          <w:szCs w:val="20"/>
        </w:rPr>
        <w:t>(kWh)</w:t>
      </w:r>
    </w:p>
    <w:p w14:paraId="6909B75E" w14:textId="77777777" w:rsidR="003A21A5" w:rsidRPr="00444746" w:rsidRDefault="003A21A5" w:rsidP="004B47C5">
      <w:pPr>
        <w:pStyle w:val="NormalWeb"/>
        <w:spacing w:before="0" w:beforeAutospacing="0" w:after="0" w:afterAutospacing="0"/>
        <w:jc w:val="both"/>
        <w:rPr>
          <w:rFonts w:ascii="Arial" w:hAnsi="Arial" w:cs="Arial"/>
          <w:i/>
          <w:iCs/>
          <w:sz w:val="20"/>
          <w:szCs w:val="20"/>
        </w:rPr>
      </w:pPr>
    </w:p>
    <w:p w14:paraId="34CC8331" w14:textId="77777777" w:rsidR="00E9077D" w:rsidRPr="00E24D25" w:rsidRDefault="00E9077D" w:rsidP="0039294B">
      <w:pPr>
        <w:pStyle w:val="NormalWeb"/>
        <w:spacing w:before="0" w:beforeAutospacing="0" w:after="0" w:afterAutospacing="0"/>
        <w:jc w:val="both"/>
        <w:rPr>
          <w:rFonts w:ascii="Arial" w:hAnsi="Arial" w:cs="Arial"/>
          <w:i/>
          <w:iCs/>
          <w:sz w:val="4"/>
          <w:szCs w:val="4"/>
        </w:rPr>
      </w:pPr>
    </w:p>
    <w:tbl>
      <w:tblPr>
        <w:tblpPr w:leftFromText="180" w:rightFromText="180" w:vertAnchor="text" w:horzAnchor="margin" w:tblpXSpec="center"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3"/>
        <w:gridCol w:w="2750"/>
        <w:gridCol w:w="1316"/>
        <w:gridCol w:w="1504"/>
      </w:tblGrid>
      <w:tr w:rsidR="00B101D8" w:rsidRPr="00444746" w14:paraId="6D532E6F" w14:textId="77777777" w:rsidTr="00B101D8">
        <w:trPr>
          <w:trHeight w:val="406"/>
        </w:trPr>
        <w:tc>
          <w:tcPr>
            <w:tcW w:w="2143" w:type="dxa"/>
            <w:vMerge w:val="restart"/>
            <w:vAlign w:val="center"/>
          </w:tcPr>
          <w:p w14:paraId="24D1B3D0" w14:textId="77777777" w:rsidR="00B101D8" w:rsidRPr="00B101D8" w:rsidRDefault="00B101D8" w:rsidP="00B101D8">
            <w:pPr>
              <w:jc w:val="center"/>
              <w:rPr>
                <w:rFonts w:ascii="Arial" w:hAnsi="Arial" w:cs="Arial"/>
                <w:b/>
                <w:bCs/>
              </w:rPr>
            </w:pPr>
            <w:r w:rsidRPr="00B101D8">
              <w:rPr>
                <w:rFonts w:ascii="Arial" w:hAnsi="Arial" w:cs="Arial"/>
                <w:b/>
                <w:bCs/>
              </w:rPr>
              <w:t>Fiscal Year (FY)</w:t>
            </w:r>
          </w:p>
        </w:tc>
        <w:tc>
          <w:tcPr>
            <w:tcW w:w="2750" w:type="dxa"/>
            <w:vMerge w:val="restart"/>
            <w:vAlign w:val="center"/>
          </w:tcPr>
          <w:p w14:paraId="1BEBF135" w14:textId="77777777" w:rsidR="00B101D8" w:rsidRPr="00B101D8" w:rsidRDefault="00B101D8" w:rsidP="00B101D8">
            <w:pPr>
              <w:jc w:val="center"/>
              <w:rPr>
                <w:rFonts w:ascii="Arial" w:hAnsi="Arial" w:cs="Arial"/>
                <w:b/>
                <w:bCs/>
              </w:rPr>
            </w:pPr>
            <w:r w:rsidRPr="00B101D8">
              <w:rPr>
                <w:rFonts w:ascii="Arial" w:hAnsi="Arial" w:cs="Arial"/>
                <w:b/>
                <w:bCs/>
              </w:rPr>
              <w:t>Forecast Values (kWh)</w:t>
            </w:r>
          </w:p>
        </w:tc>
        <w:tc>
          <w:tcPr>
            <w:tcW w:w="2820" w:type="dxa"/>
            <w:gridSpan w:val="2"/>
            <w:vAlign w:val="center"/>
          </w:tcPr>
          <w:p w14:paraId="45912C09" w14:textId="77777777" w:rsidR="00B101D8" w:rsidRPr="003F00DE" w:rsidRDefault="00B101D8" w:rsidP="00073034">
            <w:pPr>
              <w:widowControl w:val="0"/>
              <w:autoSpaceDE w:val="0"/>
              <w:autoSpaceDN w:val="0"/>
              <w:spacing w:line="360" w:lineRule="auto"/>
              <w:ind w:right="268"/>
              <w:jc w:val="center"/>
              <w:rPr>
                <w:rFonts w:ascii="Arial" w:hAnsi="Arial" w:cs="Arial"/>
                <w:b/>
              </w:rPr>
            </w:pPr>
            <w:r w:rsidRPr="003F00DE">
              <w:rPr>
                <w:rFonts w:ascii="Arial" w:hAnsi="Arial" w:cs="Arial"/>
                <w:b/>
              </w:rPr>
              <w:t>Values</w:t>
            </w:r>
            <w:r w:rsidR="00073034">
              <w:rPr>
                <w:rFonts w:ascii="Arial" w:hAnsi="Arial" w:cs="Arial"/>
                <w:b/>
                <w:spacing w:val="-2"/>
              </w:rPr>
              <w:t xml:space="preserve"> (kW</w:t>
            </w:r>
            <w:r w:rsidRPr="003F00DE">
              <w:rPr>
                <w:rFonts w:ascii="Arial" w:hAnsi="Arial" w:cs="Arial"/>
                <w:b/>
                <w:spacing w:val="-2"/>
              </w:rPr>
              <w:t>h)</w:t>
            </w:r>
          </w:p>
        </w:tc>
      </w:tr>
      <w:tr w:rsidR="001D276A" w:rsidRPr="00444746" w14:paraId="42B3180C" w14:textId="77777777" w:rsidTr="00741932">
        <w:trPr>
          <w:trHeight w:val="278"/>
        </w:trPr>
        <w:tc>
          <w:tcPr>
            <w:tcW w:w="2143" w:type="dxa"/>
            <w:vMerge/>
            <w:tcBorders>
              <w:top w:val="nil"/>
            </w:tcBorders>
            <w:vAlign w:val="center"/>
          </w:tcPr>
          <w:p w14:paraId="2B293802" w14:textId="77777777" w:rsidR="001D276A" w:rsidRPr="003F00DE" w:rsidRDefault="001D276A" w:rsidP="003F00DE">
            <w:pPr>
              <w:widowControl w:val="0"/>
              <w:autoSpaceDE w:val="0"/>
              <w:autoSpaceDN w:val="0"/>
              <w:spacing w:line="360" w:lineRule="auto"/>
              <w:ind w:right="30"/>
              <w:jc w:val="center"/>
              <w:rPr>
                <w:rFonts w:ascii="Arial" w:hAnsi="Arial" w:cs="Arial"/>
              </w:rPr>
            </w:pPr>
          </w:p>
        </w:tc>
        <w:tc>
          <w:tcPr>
            <w:tcW w:w="2750" w:type="dxa"/>
            <w:vMerge/>
            <w:tcBorders>
              <w:top w:val="nil"/>
            </w:tcBorders>
            <w:vAlign w:val="center"/>
          </w:tcPr>
          <w:p w14:paraId="67567CEA" w14:textId="77777777" w:rsidR="001D276A" w:rsidRPr="003F00DE" w:rsidRDefault="001D276A" w:rsidP="003F00DE">
            <w:pPr>
              <w:widowControl w:val="0"/>
              <w:autoSpaceDE w:val="0"/>
              <w:autoSpaceDN w:val="0"/>
              <w:spacing w:line="360" w:lineRule="auto"/>
              <w:ind w:right="30"/>
              <w:jc w:val="center"/>
              <w:rPr>
                <w:rFonts w:ascii="Arial" w:hAnsi="Arial" w:cs="Arial"/>
              </w:rPr>
            </w:pPr>
          </w:p>
        </w:tc>
        <w:tc>
          <w:tcPr>
            <w:tcW w:w="1316" w:type="dxa"/>
            <w:tcBorders>
              <w:top w:val="nil"/>
            </w:tcBorders>
            <w:vAlign w:val="center"/>
          </w:tcPr>
          <w:p w14:paraId="7C031530" w14:textId="77777777" w:rsidR="001D276A" w:rsidRPr="00B101D8" w:rsidRDefault="001D276A" w:rsidP="003F00DE">
            <w:pPr>
              <w:widowControl w:val="0"/>
              <w:autoSpaceDE w:val="0"/>
              <w:autoSpaceDN w:val="0"/>
              <w:spacing w:line="360" w:lineRule="auto"/>
              <w:ind w:right="30"/>
              <w:jc w:val="center"/>
              <w:rPr>
                <w:rFonts w:ascii="Arial" w:hAnsi="Arial" w:cs="Arial"/>
                <w:b/>
                <w:bCs/>
              </w:rPr>
            </w:pPr>
            <w:r w:rsidRPr="00B101D8">
              <w:rPr>
                <w:rFonts w:ascii="Arial" w:hAnsi="Arial" w:cs="Arial"/>
                <w:b/>
                <w:bCs/>
              </w:rPr>
              <w:t>UCL</w:t>
            </w:r>
          </w:p>
        </w:tc>
        <w:tc>
          <w:tcPr>
            <w:tcW w:w="1504" w:type="dxa"/>
            <w:tcBorders>
              <w:top w:val="nil"/>
            </w:tcBorders>
            <w:vAlign w:val="center"/>
          </w:tcPr>
          <w:p w14:paraId="1D50E021" w14:textId="77777777" w:rsidR="001D276A" w:rsidRPr="00B101D8" w:rsidRDefault="001D276A" w:rsidP="003F00DE">
            <w:pPr>
              <w:widowControl w:val="0"/>
              <w:autoSpaceDE w:val="0"/>
              <w:autoSpaceDN w:val="0"/>
              <w:spacing w:line="360" w:lineRule="auto"/>
              <w:ind w:right="30"/>
              <w:jc w:val="center"/>
              <w:rPr>
                <w:rFonts w:ascii="Arial" w:hAnsi="Arial" w:cs="Arial"/>
                <w:b/>
                <w:bCs/>
              </w:rPr>
            </w:pPr>
            <w:r w:rsidRPr="00B101D8">
              <w:rPr>
                <w:rFonts w:ascii="Arial" w:hAnsi="Arial" w:cs="Arial"/>
                <w:b/>
                <w:bCs/>
              </w:rPr>
              <w:t>LCL</w:t>
            </w:r>
          </w:p>
        </w:tc>
      </w:tr>
      <w:tr w:rsidR="001D276A" w:rsidRPr="00444746" w14:paraId="1454A2DD" w14:textId="77777777" w:rsidTr="00741932">
        <w:trPr>
          <w:trHeight w:val="406"/>
        </w:trPr>
        <w:tc>
          <w:tcPr>
            <w:tcW w:w="2143" w:type="dxa"/>
            <w:vAlign w:val="center"/>
          </w:tcPr>
          <w:p w14:paraId="6BAE57D4" w14:textId="77777777" w:rsidR="001D276A" w:rsidRPr="003F00DE" w:rsidRDefault="001D276A" w:rsidP="002871B8">
            <w:pPr>
              <w:widowControl w:val="0"/>
              <w:autoSpaceDE w:val="0"/>
              <w:autoSpaceDN w:val="0"/>
              <w:spacing w:line="360" w:lineRule="auto"/>
              <w:ind w:right="30"/>
              <w:jc w:val="center"/>
              <w:rPr>
                <w:rFonts w:ascii="Arial" w:hAnsi="Arial" w:cs="Arial"/>
                <w:spacing w:val="-2"/>
              </w:rPr>
            </w:pPr>
            <w:r w:rsidRPr="003F00DE">
              <w:rPr>
                <w:rFonts w:ascii="Arial" w:hAnsi="Arial" w:cs="Arial"/>
                <w:spacing w:val="-2"/>
              </w:rPr>
              <w:t>2024-</w:t>
            </w:r>
            <w:r w:rsidR="002871B8">
              <w:rPr>
                <w:rFonts w:ascii="Arial" w:hAnsi="Arial" w:cs="Arial"/>
                <w:spacing w:val="-2"/>
              </w:rPr>
              <w:t>20</w:t>
            </w:r>
            <w:r w:rsidRPr="003F00DE">
              <w:rPr>
                <w:rFonts w:ascii="Arial" w:hAnsi="Arial" w:cs="Arial"/>
                <w:spacing w:val="-2"/>
              </w:rPr>
              <w:t>25</w:t>
            </w:r>
          </w:p>
        </w:tc>
        <w:tc>
          <w:tcPr>
            <w:tcW w:w="2750" w:type="dxa"/>
            <w:vAlign w:val="center"/>
          </w:tcPr>
          <w:p w14:paraId="1A6C4732" w14:textId="77777777" w:rsidR="001D276A" w:rsidRPr="003F00DE" w:rsidRDefault="00F92F32" w:rsidP="003F00DE">
            <w:pPr>
              <w:spacing w:line="360" w:lineRule="auto"/>
              <w:jc w:val="center"/>
              <w:rPr>
                <w:rFonts w:ascii="Arial" w:hAnsi="Arial" w:cs="Arial"/>
                <w:color w:val="000000"/>
              </w:rPr>
            </w:pPr>
            <w:r w:rsidRPr="003F00DE">
              <w:rPr>
                <w:rFonts w:ascii="Arial" w:hAnsi="Arial" w:cs="Arial"/>
                <w:color w:val="000000"/>
              </w:rPr>
              <w:t>3136</w:t>
            </w:r>
            <w:r w:rsidR="00F76BAF" w:rsidRPr="003F00DE">
              <w:rPr>
                <w:rFonts w:ascii="Arial" w:hAnsi="Arial" w:cs="Arial"/>
                <w:color w:val="000000"/>
              </w:rPr>
              <w:t>3</w:t>
            </w:r>
            <w:r w:rsidRPr="003F00DE">
              <w:rPr>
                <w:rFonts w:ascii="Arial" w:hAnsi="Arial" w:cs="Arial"/>
                <w:color w:val="000000"/>
              </w:rPr>
              <w:t>.3</w:t>
            </w:r>
          </w:p>
        </w:tc>
        <w:tc>
          <w:tcPr>
            <w:tcW w:w="1316" w:type="dxa"/>
            <w:vAlign w:val="center"/>
          </w:tcPr>
          <w:p w14:paraId="46F40149" w14:textId="77777777" w:rsidR="001D276A" w:rsidRPr="003F00DE" w:rsidRDefault="00F92F32" w:rsidP="003F00DE">
            <w:pPr>
              <w:spacing w:line="360" w:lineRule="auto"/>
              <w:jc w:val="right"/>
              <w:rPr>
                <w:rFonts w:ascii="Arial" w:hAnsi="Arial" w:cs="Arial"/>
                <w:color w:val="000000"/>
              </w:rPr>
            </w:pPr>
            <w:r w:rsidRPr="003F00DE">
              <w:rPr>
                <w:rFonts w:ascii="Arial" w:hAnsi="Arial" w:cs="Arial"/>
                <w:color w:val="000000"/>
              </w:rPr>
              <w:t>39369.3</w:t>
            </w:r>
          </w:p>
        </w:tc>
        <w:tc>
          <w:tcPr>
            <w:tcW w:w="1504" w:type="dxa"/>
            <w:vAlign w:val="center"/>
          </w:tcPr>
          <w:p w14:paraId="19E2293C" w14:textId="77777777" w:rsidR="001D276A" w:rsidRPr="003F00DE" w:rsidRDefault="00F92F32" w:rsidP="003F00DE">
            <w:pPr>
              <w:spacing w:line="360" w:lineRule="auto"/>
              <w:jc w:val="right"/>
              <w:rPr>
                <w:rFonts w:ascii="Arial" w:hAnsi="Arial" w:cs="Arial"/>
                <w:color w:val="000000"/>
              </w:rPr>
            </w:pPr>
            <w:r w:rsidRPr="003F00DE">
              <w:rPr>
                <w:rFonts w:ascii="Arial" w:hAnsi="Arial" w:cs="Arial"/>
                <w:color w:val="000000"/>
              </w:rPr>
              <w:t>24644.9</w:t>
            </w:r>
          </w:p>
        </w:tc>
      </w:tr>
      <w:tr w:rsidR="001D276A" w:rsidRPr="00444746" w14:paraId="3AB66418" w14:textId="77777777" w:rsidTr="00741932">
        <w:trPr>
          <w:trHeight w:val="406"/>
        </w:trPr>
        <w:tc>
          <w:tcPr>
            <w:tcW w:w="2143" w:type="dxa"/>
            <w:vAlign w:val="center"/>
          </w:tcPr>
          <w:p w14:paraId="0DF8B761" w14:textId="77777777" w:rsidR="001D276A" w:rsidRPr="003F00DE" w:rsidRDefault="001D276A" w:rsidP="002871B8">
            <w:pPr>
              <w:widowControl w:val="0"/>
              <w:autoSpaceDE w:val="0"/>
              <w:autoSpaceDN w:val="0"/>
              <w:spacing w:line="360" w:lineRule="auto"/>
              <w:ind w:right="30"/>
              <w:jc w:val="center"/>
              <w:rPr>
                <w:rFonts w:ascii="Arial" w:hAnsi="Arial" w:cs="Arial"/>
                <w:spacing w:val="-2"/>
              </w:rPr>
            </w:pPr>
            <w:r w:rsidRPr="003F00DE">
              <w:rPr>
                <w:rFonts w:ascii="Arial" w:hAnsi="Arial" w:cs="Arial"/>
                <w:spacing w:val="-2"/>
              </w:rPr>
              <w:t>2025-</w:t>
            </w:r>
            <w:r w:rsidR="002871B8">
              <w:rPr>
                <w:rFonts w:ascii="Arial" w:hAnsi="Arial" w:cs="Arial"/>
                <w:spacing w:val="-2"/>
              </w:rPr>
              <w:t>20</w:t>
            </w:r>
            <w:r w:rsidRPr="003F00DE">
              <w:rPr>
                <w:rFonts w:ascii="Arial" w:hAnsi="Arial" w:cs="Arial"/>
                <w:spacing w:val="-2"/>
              </w:rPr>
              <w:t>26</w:t>
            </w:r>
          </w:p>
        </w:tc>
        <w:tc>
          <w:tcPr>
            <w:tcW w:w="2750" w:type="dxa"/>
            <w:vAlign w:val="center"/>
          </w:tcPr>
          <w:p w14:paraId="199FB578" w14:textId="77777777" w:rsidR="001D276A" w:rsidRPr="003F00DE" w:rsidRDefault="00F92F32" w:rsidP="003F00DE">
            <w:pPr>
              <w:spacing w:line="360" w:lineRule="auto"/>
              <w:jc w:val="center"/>
              <w:rPr>
                <w:rFonts w:ascii="Arial" w:hAnsi="Arial" w:cs="Arial"/>
                <w:color w:val="000000"/>
              </w:rPr>
            </w:pPr>
            <w:r w:rsidRPr="003F00DE">
              <w:rPr>
                <w:rFonts w:ascii="Arial" w:hAnsi="Arial" w:cs="Arial"/>
                <w:color w:val="000000"/>
              </w:rPr>
              <w:t>33977.3</w:t>
            </w:r>
          </w:p>
        </w:tc>
        <w:tc>
          <w:tcPr>
            <w:tcW w:w="1316" w:type="dxa"/>
            <w:vAlign w:val="center"/>
          </w:tcPr>
          <w:p w14:paraId="1F017D09" w14:textId="77777777" w:rsidR="001D276A" w:rsidRPr="003F00DE" w:rsidRDefault="00F92F32" w:rsidP="003F00DE">
            <w:pPr>
              <w:spacing w:line="360" w:lineRule="auto"/>
              <w:jc w:val="right"/>
              <w:rPr>
                <w:rFonts w:ascii="Arial" w:hAnsi="Arial" w:cs="Arial"/>
                <w:color w:val="000000"/>
              </w:rPr>
            </w:pPr>
            <w:r w:rsidRPr="003F00DE">
              <w:rPr>
                <w:rFonts w:ascii="Arial" w:hAnsi="Arial" w:cs="Arial"/>
                <w:color w:val="000000"/>
              </w:rPr>
              <w:t>44802</w:t>
            </w:r>
          </w:p>
        </w:tc>
        <w:tc>
          <w:tcPr>
            <w:tcW w:w="1504" w:type="dxa"/>
            <w:vAlign w:val="center"/>
          </w:tcPr>
          <w:p w14:paraId="17267DD7" w14:textId="77777777" w:rsidR="001D276A" w:rsidRPr="003F00DE" w:rsidRDefault="00F92F32" w:rsidP="003F00DE">
            <w:pPr>
              <w:spacing w:line="360" w:lineRule="auto"/>
              <w:jc w:val="right"/>
              <w:rPr>
                <w:rFonts w:ascii="Arial" w:hAnsi="Arial" w:cs="Arial"/>
                <w:color w:val="000000"/>
              </w:rPr>
            </w:pPr>
            <w:r w:rsidRPr="003F00DE">
              <w:rPr>
                <w:rFonts w:ascii="Arial" w:hAnsi="Arial" w:cs="Arial"/>
                <w:color w:val="000000"/>
              </w:rPr>
              <w:t>25243.2</w:t>
            </w:r>
          </w:p>
        </w:tc>
      </w:tr>
      <w:tr w:rsidR="001D276A" w:rsidRPr="00444746" w14:paraId="7EAE40DF" w14:textId="77777777" w:rsidTr="00741932">
        <w:trPr>
          <w:trHeight w:val="406"/>
        </w:trPr>
        <w:tc>
          <w:tcPr>
            <w:tcW w:w="2143" w:type="dxa"/>
            <w:vAlign w:val="center"/>
          </w:tcPr>
          <w:p w14:paraId="022AAF09" w14:textId="77777777" w:rsidR="001D276A" w:rsidRPr="003F00DE" w:rsidRDefault="001D276A" w:rsidP="002871B8">
            <w:pPr>
              <w:widowControl w:val="0"/>
              <w:autoSpaceDE w:val="0"/>
              <w:autoSpaceDN w:val="0"/>
              <w:spacing w:line="360" w:lineRule="auto"/>
              <w:ind w:right="30"/>
              <w:jc w:val="center"/>
              <w:rPr>
                <w:rFonts w:ascii="Arial" w:hAnsi="Arial" w:cs="Arial"/>
                <w:spacing w:val="-2"/>
              </w:rPr>
            </w:pPr>
            <w:r w:rsidRPr="003F00DE">
              <w:rPr>
                <w:rFonts w:ascii="Arial" w:hAnsi="Arial" w:cs="Arial"/>
                <w:spacing w:val="-2"/>
              </w:rPr>
              <w:t>2026-</w:t>
            </w:r>
            <w:r w:rsidR="002871B8">
              <w:rPr>
                <w:rFonts w:ascii="Arial" w:hAnsi="Arial" w:cs="Arial"/>
                <w:spacing w:val="-2"/>
              </w:rPr>
              <w:t>20</w:t>
            </w:r>
            <w:r w:rsidRPr="003F00DE">
              <w:rPr>
                <w:rFonts w:ascii="Arial" w:hAnsi="Arial" w:cs="Arial"/>
                <w:spacing w:val="-2"/>
              </w:rPr>
              <w:t>27</w:t>
            </w:r>
          </w:p>
        </w:tc>
        <w:tc>
          <w:tcPr>
            <w:tcW w:w="2750" w:type="dxa"/>
            <w:vAlign w:val="center"/>
          </w:tcPr>
          <w:p w14:paraId="3A89963B" w14:textId="77777777" w:rsidR="001D276A" w:rsidRPr="003F00DE" w:rsidRDefault="00F92F32" w:rsidP="003F00DE">
            <w:pPr>
              <w:spacing w:line="360" w:lineRule="auto"/>
              <w:jc w:val="center"/>
              <w:rPr>
                <w:rFonts w:ascii="Arial" w:hAnsi="Arial" w:cs="Arial"/>
                <w:color w:val="000000"/>
              </w:rPr>
            </w:pPr>
            <w:r w:rsidRPr="003F00DE">
              <w:rPr>
                <w:rFonts w:ascii="Arial" w:hAnsi="Arial" w:cs="Arial"/>
                <w:color w:val="000000"/>
              </w:rPr>
              <w:t>36809.3</w:t>
            </w:r>
          </w:p>
        </w:tc>
        <w:tc>
          <w:tcPr>
            <w:tcW w:w="1316" w:type="dxa"/>
            <w:vAlign w:val="center"/>
          </w:tcPr>
          <w:p w14:paraId="4B55247C" w14:textId="77777777" w:rsidR="001D276A" w:rsidRPr="003F00DE" w:rsidRDefault="00F92F32" w:rsidP="003F00DE">
            <w:pPr>
              <w:spacing w:line="360" w:lineRule="auto"/>
              <w:jc w:val="right"/>
              <w:rPr>
                <w:rFonts w:ascii="Arial" w:hAnsi="Arial" w:cs="Arial"/>
                <w:color w:val="000000"/>
              </w:rPr>
            </w:pPr>
            <w:r w:rsidRPr="003F00DE">
              <w:rPr>
                <w:rFonts w:ascii="Arial" w:hAnsi="Arial" w:cs="Arial"/>
                <w:color w:val="000000"/>
              </w:rPr>
              <w:t>50564.7</w:t>
            </w:r>
          </w:p>
        </w:tc>
        <w:tc>
          <w:tcPr>
            <w:tcW w:w="1504" w:type="dxa"/>
            <w:vAlign w:val="center"/>
          </w:tcPr>
          <w:p w14:paraId="1C658BBB" w14:textId="77777777" w:rsidR="001D276A" w:rsidRPr="003F00DE" w:rsidRDefault="00F92F32" w:rsidP="003F00DE">
            <w:pPr>
              <w:spacing w:line="360" w:lineRule="auto"/>
              <w:jc w:val="right"/>
              <w:rPr>
                <w:rFonts w:ascii="Arial" w:hAnsi="Arial" w:cs="Arial"/>
                <w:color w:val="000000"/>
              </w:rPr>
            </w:pPr>
            <w:r w:rsidRPr="003F00DE">
              <w:rPr>
                <w:rFonts w:ascii="Arial" w:hAnsi="Arial" w:cs="Arial"/>
                <w:color w:val="000000"/>
              </w:rPr>
              <w:t>26070.6</w:t>
            </w:r>
          </w:p>
        </w:tc>
      </w:tr>
      <w:tr w:rsidR="00F92F32" w:rsidRPr="00444746" w14:paraId="7D278CBB" w14:textId="77777777" w:rsidTr="00741932">
        <w:trPr>
          <w:trHeight w:val="406"/>
        </w:trPr>
        <w:tc>
          <w:tcPr>
            <w:tcW w:w="2143" w:type="dxa"/>
            <w:vAlign w:val="center"/>
          </w:tcPr>
          <w:p w14:paraId="7DFBB733" w14:textId="77777777" w:rsidR="00F92F32" w:rsidRPr="003F00DE" w:rsidRDefault="00F92F32" w:rsidP="002871B8">
            <w:pPr>
              <w:widowControl w:val="0"/>
              <w:autoSpaceDE w:val="0"/>
              <w:autoSpaceDN w:val="0"/>
              <w:spacing w:line="360" w:lineRule="auto"/>
              <w:ind w:right="30"/>
              <w:jc w:val="center"/>
              <w:rPr>
                <w:rFonts w:ascii="Arial" w:hAnsi="Arial" w:cs="Arial"/>
                <w:spacing w:val="-2"/>
              </w:rPr>
            </w:pPr>
            <w:r w:rsidRPr="003F00DE">
              <w:rPr>
                <w:rFonts w:ascii="Arial" w:hAnsi="Arial" w:cs="Arial"/>
                <w:spacing w:val="-2"/>
              </w:rPr>
              <w:t>2027-2028</w:t>
            </w:r>
          </w:p>
        </w:tc>
        <w:tc>
          <w:tcPr>
            <w:tcW w:w="2750" w:type="dxa"/>
            <w:vAlign w:val="center"/>
          </w:tcPr>
          <w:p w14:paraId="3CB01A09" w14:textId="77777777" w:rsidR="00F92F32" w:rsidRPr="003F00DE" w:rsidRDefault="00F92F32" w:rsidP="003F00DE">
            <w:pPr>
              <w:spacing w:line="360" w:lineRule="auto"/>
              <w:jc w:val="center"/>
              <w:rPr>
                <w:rFonts w:ascii="Arial" w:hAnsi="Arial" w:cs="Arial"/>
                <w:color w:val="000000"/>
              </w:rPr>
            </w:pPr>
            <w:r w:rsidRPr="003F00DE">
              <w:rPr>
                <w:rFonts w:ascii="Arial" w:hAnsi="Arial" w:cs="Arial"/>
                <w:color w:val="000000"/>
              </w:rPr>
              <w:t>39877.3</w:t>
            </w:r>
          </w:p>
        </w:tc>
        <w:tc>
          <w:tcPr>
            <w:tcW w:w="1316" w:type="dxa"/>
            <w:vAlign w:val="center"/>
          </w:tcPr>
          <w:p w14:paraId="4AE3A482" w14:textId="77777777" w:rsidR="00F92F32" w:rsidRPr="003F00DE" w:rsidRDefault="00F92F32" w:rsidP="003F00DE">
            <w:pPr>
              <w:spacing w:line="360" w:lineRule="auto"/>
              <w:jc w:val="right"/>
              <w:rPr>
                <w:rFonts w:ascii="Arial" w:hAnsi="Arial" w:cs="Arial"/>
                <w:color w:val="000000"/>
              </w:rPr>
            </w:pPr>
            <w:r w:rsidRPr="003F00DE">
              <w:rPr>
                <w:rFonts w:ascii="Arial" w:hAnsi="Arial" w:cs="Arial"/>
                <w:color w:val="000000"/>
              </w:rPr>
              <w:t>56768.2</w:t>
            </w:r>
          </w:p>
        </w:tc>
        <w:tc>
          <w:tcPr>
            <w:tcW w:w="1504" w:type="dxa"/>
            <w:vAlign w:val="center"/>
          </w:tcPr>
          <w:p w14:paraId="1A2AF5E2" w14:textId="77777777" w:rsidR="00F92F32" w:rsidRPr="003F00DE" w:rsidRDefault="00F92F32" w:rsidP="003F00DE">
            <w:pPr>
              <w:spacing w:line="360" w:lineRule="auto"/>
              <w:jc w:val="right"/>
              <w:rPr>
                <w:rFonts w:ascii="Arial" w:hAnsi="Arial" w:cs="Arial"/>
                <w:color w:val="000000"/>
              </w:rPr>
            </w:pPr>
            <w:r w:rsidRPr="003F00DE">
              <w:rPr>
                <w:rFonts w:ascii="Arial" w:hAnsi="Arial" w:cs="Arial"/>
                <w:color w:val="000000"/>
              </w:rPr>
              <w:t>27067.7</w:t>
            </w:r>
          </w:p>
        </w:tc>
      </w:tr>
      <w:tr w:rsidR="00F92F32" w:rsidRPr="00444746" w14:paraId="5E5C3F27" w14:textId="77777777" w:rsidTr="00741932">
        <w:trPr>
          <w:trHeight w:val="406"/>
        </w:trPr>
        <w:tc>
          <w:tcPr>
            <w:tcW w:w="2143" w:type="dxa"/>
            <w:vAlign w:val="center"/>
          </w:tcPr>
          <w:p w14:paraId="714ED386" w14:textId="77777777" w:rsidR="00F92F32" w:rsidRPr="003F00DE" w:rsidRDefault="00F92F32" w:rsidP="002871B8">
            <w:pPr>
              <w:widowControl w:val="0"/>
              <w:autoSpaceDE w:val="0"/>
              <w:autoSpaceDN w:val="0"/>
              <w:spacing w:line="360" w:lineRule="auto"/>
              <w:ind w:right="30"/>
              <w:jc w:val="center"/>
              <w:rPr>
                <w:rFonts w:ascii="Arial" w:hAnsi="Arial" w:cs="Arial"/>
                <w:spacing w:val="-2"/>
              </w:rPr>
            </w:pPr>
            <w:r w:rsidRPr="003F00DE">
              <w:rPr>
                <w:rFonts w:ascii="Arial" w:hAnsi="Arial" w:cs="Arial"/>
                <w:spacing w:val="-2"/>
              </w:rPr>
              <w:t>2028-2029</w:t>
            </w:r>
          </w:p>
        </w:tc>
        <w:tc>
          <w:tcPr>
            <w:tcW w:w="2750" w:type="dxa"/>
            <w:vAlign w:val="center"/>
          </w:tcPr>
          <w:p w14:paraId="7815A39A" w14:textId="77777777" w:rsidR="00F92F32" w:rsidRPr="003F00DE" w:rsidRDefault="00F92F32" w:rsidP="003F00DE">
            <w:pPr>
              <w:spacing w:line="360" w:lineRule="auto"/>
              <w:jc w:val="center"/>
              <w:rPr>
                <w:rFonts w:ascii="Arial" w:hAnsi="Arial" w:cs="Arial"/>
                <w:color w:val="000000"/>
              </w:rPr>
            </w:pPr>
            <w:r w:rsidRPr="003F00DE">
              <w:rPr>
                <w:rFonts w:ascii="Arial" w:hAnsi="Arial" w:cs="Arial"/>
                <w:color w:val="000000"/>
              </w:rPr>
              <w:t>4320</w:t>
            </w:r>
            <w:r w:rsidR="002E2B2C" w:rsidRPr="003F00DE">
              <w:rPr>
                <w:rFonts w:ascii="Arial" w:hAnsi="Arial" w:cs="Arial"/>
                <w:color w:val="000000"/>
              </w:rPr>
              <w:t>1.0</w:t>
            </w:r>
          </w:p>
        </w:tc>
        <w:tc>
          <w:tcPr>
            <w:tcW w:w="1316" w:type="dxa"/>
            <w:vAlign w:val="center"/>
          </w:tcPr>
          <w:p w14:paraId="713248BF" w14:textId="77777777" w:rsidR="00F92F32" w:rsidRPr="003F00DE" w:rsidRDefault="00F92F32" w:rsidP="003F00DE">
            <w:pPr>
              <w:spacing w:line="360" w:lineRule="auto"/>
              <w:jc w:val="right"/>
              <w:rPr>
                <w:rFonts w:ascii="Arial" w:hAnsi="Arial" w:cs="Arial"/>
                <w:color w:val="000000"/>
              </w:rPr>
            </w:pPr>
            <w:r w:rsidRPr="003F00DE">
              <w:rPr>
                <w:rFonts w:ascii="Arial" w:hAnsi="Arial" w:cs="Arial"/>
                <w:color w:val="000000"/>
              </w:rPr>
              <w:t>63494.2</w:t>
            </w:r>
          </w:p>
        </w:tc>
        <w:tc>
          <w:tcPr>
            <w:tcW w:w="1504" w:type="dxa"/>
            <w:vAlign w:val="center"/>
          </w:tcPr>
          <w:p w14:paraId="311DC6B1" w14:textId="77777777" w:rsidR="00F92F32" w:rsidRPr="003F00DE" w:rsidRDefault="00F92F32" w:rsidP="003F00DE">
            <w:pPr>
              <w:spacing w:line="360" w:lineRule="auto"/>
              <w:jc w:val="right"/>
              <w:rPr>
                <w:rFonts w:ascii="Arial" w:hAnsi="Arial" w:cs="Arial"/>
                <w:color w:val="000000"/>
              </w:rPr>
            </w:pPr>
            <w:r w:rsidRPr="003F00DE">
              <w:rPr>
                <w:rFonts w:ascii="Arial" w:hAnsi="Arial" w:cs="Arial"/>
                <w:color w:val="000000"/>
              </w:rPr>
              <w:t>28208.5</w:t>
            </w:r>
          </w:p>
        </w:tc>
      </w:tr>
    </w:tbl>
    <w:p w14:paraId="13EFA69E" w14:textId="77777777" w:rsidR="003A21A5" w:rsidRDefault="00CD4E17" w:rsidP="00032080">
      <w:pPr>
        <w:pStyle w:val="NormalWeb"/>
        <w:spacing w:before="0" w:beforeAutospacing="0" w:after="0" w:afterAutospacing="0"/>
        <w:jc w:val="both"/>
        <w:rPr>
          <w:rFonts w:ascii="Arial" w:hAnsi="Arial" w:cs="Arial"/>
          <w:sz w:val="20"/>
          <w:szCs w:val="20"/>
        </w:rPr>
      </w:pPr>
      <w:r w:rsidRPr="000537FF">
        <w:rPr>
          <w:noProof/>
        </w:rPr>
        <mc:AlternateContent>
          <mc:Choice Requires="wps">
            <w:drawing>
              <wp:anchor distT="0" distB="0" distL="114300" distR="114300" simplePos="0" relativeHeight="251661312" behindDoc="0" locked="0" layoutInCell="1" allowOverlap="1" wp14:anchorId="34FCF0FE" wp14:editId="66B61FBB">
                <wp:simplePos x="0" y="0"/>
                <wp:positionH relativeFrom="column">
                  <wp:posOffset>119644</wp:posOffset>
                </wp:positionH>
                <wp:positionV relativeFrom="paragraph">
                  <wp:posOffset>3810</wp:posOffset>
                </wp:positionV>
                <wp:extent cx="1604010" cy="2241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010" cy="224155"/>
                        </a:xfrm>
                        <a:prstGeom prst="rect">
                          <a:avLst/>
                        </a:prstGeom>
                        <a:solidFill>
                          <a:sysClr val="window" lastClr="FFFFFF"/>
                        </a:solidFill>
                        <a:ln w="6350">
                          <a:noFill/>
                        </a:ln>
                        <a:effectLst/>
                      </wps:spPr>
                      <wps:txbx>
                        <w:txbxContent>
                          <w:p w14:paraId="4183A4D8" w14:textId="77777777" w:rsidR="003A21A5" w:rsidRPr="00CD4E17" w:rsidRDefault="003A21A5" w:rsidP="003A21A5">
                            <w:pPr>
                              <w:widowControl w:val="0"/>
                              <w:autoSpaceDE w:val="0"/>
                              <w:autoSpaceDN w:val="0"/>
                              <w:spacing w:line="360" w:lineRule="auto"/>
                              <w:ind w:right="29"/>
                              <w:jc w:val="both"/>
                              <w:rPr>
                                <w:rFonts w:ascii="Arial" w:hAnsi="Arial" w:cs="Arial"/>
                                <w:b/>
                                <w:bCs/>
                                <w:i/>
                                <w:iCs/>
                                <w:sz w:val="14"/>
                                <w:szCs w:val="14"/>
                              </w:rPr>
                            </w:pPr>
                            <w:r w:rsidRPr="00CD4E17">
                              <w:rPr>
                                <w:rFonts w:ascii="Arial" w:hAnsi="Arial" w:cs="Arial"/>
                                <w:b/>
                                <w:bCs/>
                                <w:i/>
                                <w:iCs/>
                                <w:sz w:val="14"/>
                                <w:szCs w:val="14"/>
                              </w:rPr>
                              <w:t>Source: Own Computation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CF0FE" id="Text Box 6" o:spid="_x0000_s1028" type="#_x0000_t202" style="position:absolute;left:0;text-align:left;margin-left:9.4pt;margin-top:.3pt;width:126.3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" fillcolor="window" stroked="f" strokeweight=".5pt">
                <v:textbox>
                  <w:txbxContent>
                    <w:p w14:paraId="4183A4D8" w14:textId="77777777" w:rsidR="003A21A5" w:rsidRPr="00CD4E17" w:rsidRDefault="003A21A5" w:rsidP="003A21A5">
                      <w:pPr>
                        <w:widowControl w:val="0"/>
                        <w:autoSpaceDE w:val="0"/>
                        <w:autoSpaceDN w:val="0"/>
                        <w:spacing w:line="360" w:lineRule="auto"/>
                        <w:ind w:right="29"/>
                        <w:jc w:val="both"/>
                        <w:rPr>
                          <w:rFonts w:ascii="Arial" w:hAnsi="Arial" w:cs="Arial"/>
                          <w:b/>
                          <w:bCs/>
                          <w:i/>
                          <w:iCs/>
                          <w:sz w:val="14"/>
                          <w:szCs w:val="14"/>
                        </w:rPr>
                      </w:pPr>
                      <w:r w:rsidRPr="00CD4E17">
                        <w:rPr>
                          <w:rFonts w:ascii="Arial" w:hAnsi="Arial" w:cs="Arial"/>
                          <w:b/>
                          <w:bCs/>
                          <w:i/>
                          <w:iCs/>
                          <w:sz w:val="14"/>
                          <w:szCs w:val="14"/>
                        </w:rPr>
                        <w:t>Source: Own Computation</w:t>
                      </w:r>
                    </w:p>
                  </w:txbxContent>
                </v:textbox>
              </v:shape>
            </w:pict>
          </mc:Fallback>
        </mc:AlternateContent>
      </w:r>
      <w:r w:rsidR="003A21A5">
        <w:rPr>
          <w:rFonts w:ascii="Arial" w:hAnsi="Arial" w:cs="Arial"/>
          <w:sz w:val="20"/>
          <w:szCs w:val="20"/>
        </w:rPr>
        <w:tab/>
      </w:r>
    </w:p>
    <w:p w14:paraId="6BD7C101" w14:textId="77777777" w:rsidR="003A21A5" w:rsidRDefault="003A21A5" w:rsidP="00032080">
      <w:pPr>
        <w:pStyle w:val="NormalWeb"/>
        <w:spacing w:before="0" w:beforeAutospacing="0" w:after="0" w:afterAutospacing="0"/>
        <w:jc w:val="both"/>
        <w:rPr>
          <w:rFonts w:ascii="Arial" w:hAnsi="Arial" w:cs="Arial"/>
          <w:sz w:val="20"/>
          <w:szCs w:val="20"/>
        </w:rPr>
      </w:pPr>
    </w:p>
    <w:p w14:paraId="4F1439C0" w14:textId="77777777" w:rsidR="00BB67CF" w:rsidRDefault="00BB67CF" w:rsidP="00BB67CF">
      <w:pPr>
        <w:pStyle w:val="NormalWeb"/>
        <w:jc w:val="both"/>
        <w:rPr>
          <w:rFonts w:ascii="Arial" w:hAnsi="Arial" w:cs="Arial"/>
          <w:sz w:val="20"/>
          <w:szCs w:val="20"/>
        </w:rPr>
      </w:pPr>
      <w:r w:rsidRPr="00BB67CF">
        <w:rPr>
          <w:rFonts w:ascii="Arial" w:hAnsi="Arial" w:cs="Arial"/>
          <w:sz w:val="20"/>
          <w:szCs w:val="20"/>
        </w:rPr>
        <w:t>The predictive baseline demonstrates a consistent, robust upward trend in annual electricity</w:t>
      </w:r>
      <w:r w:rsidR="00C16E9D">
        <w:rPr>
          <w:rFonts w:ascii="Arial" w:hAnsi="Arial" w:cs="Arial"/>
          <w:sz w:val="20"/>
          <w:szCs w:val="20"/>
        </w:rPr>
        <w:t xml:space="preserve"> consumption, expanding from 31</w:t>
      </w:r>
      <w:r w:rsidRPr="00BB67CF">
        <w:rPr>
          <w:rFonts w:ascii="Arial" w:hAnsi="Arial" w:cs="Arial"/>
          <w:sz w:val="20"/>
          <w:szCs w:val="20"/>
        </w:rPr>
        <w:t xml:space="preserve">363.3 kWh in </w:t>
      </w:r>
      <w:r w:rsidR="00A04D7E">
        <w:rPr>
          <w:rFonts w:ascii="Arial" w:hAnsi="Arial" w:cs="Arial"/>
          <w:sz w:val="20"/>
          <w:szCs w:val="20"/>
        </w:rPr>
        <w:t>FY 2024–2025 to an estimated 43</w:t>
      </w:r>
      <w:r w:rsidRPr="00BB67CF">
        <w:rPr>
          <w:rFonts w:ascii="Arial" w:hAnsi="Arial" w:cs="Arial"/>
          <w:sz w:val="20"/>
          <w:szCs w:val="20"/>
        </w:rPr>
        <w:t>201.0 kWh by FY 2028–2029. This systematic escalation reflects structural growth drivers, including accelerated urbanization and industrial diversification within the economy.</w:t>
      </w:r>
      <w:r w:rsidR="00DD6C69">
        <w:rPr>
          <w:rFonts w:ascii="Arial" w:hAnsi="Arial" w:cs="Arial"/>
          <w:sz w:val="20"/>
          <w:szCs w:val="20"/>
        </w:rPr>
        <w:t xml:space="preserve"> </w:t>
      </w:r>
      <w:r w:rsidRPr="00BB67CF">
        <w:rPr>
          <w:rFonts w:ascii="Arial" w:hAnsi="Arial" w:cs="Arial"/>
          <w:sz w:val="20"/>
          <w:szCs w:val="20"/>
        </w:rPr>
        <w:t>The broadening band between the Upper Confidence Limit (UCL) and Lower Confidence Limit (LCL) over the forecast horizon is a standard characteristic of multi-step ahead time series models, accounting for cumulative variance over time. By FY 2028–2029, the maximum potential st</w:t>
      </w:r>
      <w:r w:rsidR="00A04D7E">
        <w:rPr>
          <w:rFonts w:ascii="Arial" w:hAnsi="Arial" w:cs="Arial"/>
          <w:sz w:val="20"/>
          <w:szCs w:val="20"/>
        </w:rPr>
        <w:t>rain on the grid could reach 63</w:t>
      </w:r>
      <w:r w:rsidRPr="00BB67CF">
        <w:rPr>
          <w:rFonts w:ascii="Arial" w:hAnsi="Arial" w:cs="Arial"/>
          <w:sz w:val="20"/>
          <w:szCs w:val="20"/>
        </w:rPr>
        <w:t>494.2 kWh under high-demand macro-conditions, whereas the</w:t>
      </w:r>
      <w:r w:rsidR="00A04D7E">
        <w:rPr>
          <w:rFonts w:ascii="Arial" w:hAnsi="Arial" w:cs="Arial"/>
          <w:sz w:val="20"/>
          <w:szCs w:val="20"/>
        </w:rPr>
        <w:t xml:space="preserve"> structural floor settles at 28</w:t>
      </w:r>
      <w:r w:rsidRPr="00BB67CF">
        <w:rPr>
          <w:rFonts w:ascii="Arial" w:hAnsi="Arial" w:cs="Arial"/>
          <w:sz w:val="20"/>
          <w:szCs w:val="20"/>
        </w:rPr>
        <w:t>208.5 kWh.</w:t>
      </w:r>
      <w:r w:rsidR="00DD6C69">
        <w:rPr>
          <w:rFonts w:ascii="Arial" w:hAnsi="Arial" w:cs="Arial"/>
          <w:sz w:val="20"/>
          <w:szCs w:val="20"/>
        </w:rPr>
        <w:t xml:space="preserve"> </w:t>
      </w:r>
      <w:r w:rsidRPr="00BB67CF">
        <w:rPr>
          <w:rFonts w:ascii="Arial" w:hAnsi="Arial" w:cs="Arial"/>
          <w:sz w:val="20"/>
          <w:szCs w:val="20"/>
        </w:rPr>
        <w:t xml:space="preserve">These empirical configurations align closely with international literature regarding infrastructure strains and production vulnerabilities in emerging economies experiencing highly volatile macroeconomic demands (e.g., Taylor, 2003; Ahmad &amp; </w:t>
      </w:r>
      <w:r w:rsidR="00072C48" w:rsidRPr="00BB67CF">
        <w:rPr>
          <w:rFonts w:ascii="Arial" w:hAnsi="Arial" w:cs="Arial"/>
          <w:sz w:val="20"/>
          <w:szCs w:val="20"/>
        </w:rPr>
        <w:t>Mohammad</w:t>
      </w:r>
      <w:r w:rsidRPr="00BB67CF">
        <w:rPr>
          <w:rFonts w:ascii="Arial" w:hAnsi="Arial" w:cs="Arial"/>
          <w:sz w:val="20"/>
          <w:szCs w:val="20"/>
        </w:rPr>
        <w:t>, 2020). From a strategic planning perspective, continuously updating and monitoring these univariate architectures will yield the foundational data streams required to align centralized grid expansion with national sustainable energy policies.</w:t>
      </w:r>
    </w:p>
    <w:p w14:paraId="55F8544A" w14:textId="77777777" w:rsidR="00CB3ECB" w:rsidRDefault="00CB3ECB" w:rsidP="00BB67CF">
      <w:pPr>
        <w:pStyle w:val="NormalWeb"/>
        <w:jc w:val="both"/>
        <w:rPr>
          <w:rFonts w:ascii="Arial" w:hAnsi="Arial" w:cs="Arial"/>
          <w:sz w:val="20"/>
          <w:szCs w:val="20"/>
        </w:rPr>
      </w:pPr>
    </w:p>
    <w:p w14:paraId="32C6770C" w14:textId="77777777" w:rsidR="00CB3ECB" w:rsidRPr="00BB67CF" w:rsidRDefault="00CB3ECB" w:rsidP="00BB67CF">
      <w:pPr>
        <w:pStyle w:val="NormalWeb"/>
        <w:jc w:val="both"/>
        <w:rPr>
          <w:rFonts w:ascii="Arial" w:hAnsi="Arial" w:cs="Arial"/>
          <w:sz w:val="20"/>
          <w:szCs w:val="20"/>
        </w:rPr>
      </w:pPr>
    </w:p>
    <w:p w14:paraId="02D1CAE0" w14:textId="77777777" w:rsidR="00BB67CF" w:rsidRPr="00B042D3" w:rsidRDefault="00C91675" w:rsidP="00BB67CF">
      <w:pPr>
        <w:pStyle w:val="NormalWeb"/>
        <w:jc w:val="both"/>
        <w:rPr>
          <w:rFonts w:ascii="Arial" w:hAnsi="Arial" w:cs="Arial"/>
          <w:b/>
          <w:bCs/>
          <w:sz w:val="22"/>
          <w:szCs w:val="22"/>
        </w:rPr>
      </w:pPr>
      <w:r w:rsidRPr="00A3779F">
        <w:rPr>
          <w:rFonts w:ascii="Helvetica" w:hAnsi="Helvetica"/>
          <w:noProof/>
          <w:sz w:val="20"/>
          <w:szCs w:val="20"/>
        </w:rPr>
        <mc:AlternateContent>
          <mc:Choice Requires="wpg">
            <w:drawing>
              <wp:anchor distT="0" distB="0" distL="114300" distR="114300" simplePos="0" relativeHeight="251667456" behindDoc="0" locked="0" layoutInCell="1" allowOverlap="1" wp14:anchorId="69169B10" wp14:editId="2347A8E1">
                <wp:simplePos x="0" y="0"/>
                <wp:positionH relativeFrom="column">
                  <wp:posOffset>-22860</wp:posOffset>
                </wp:positionH>
                <wp:positionV relativeFrom="paragraph">
                  <wp:posOffset>372745</wp:posOffset>
                </wp:positionV>
                <wp:extent cx="5212080" cy="2540000"/>
                <wp:effectExtent l="0" t="0" r="7620" b="0"/>
                <wp:wrapNone/>
                <wp:docPr id="5" name="Group 5"/>
                <wp:cNvGraphicFramePr/>
                <a:graphic xmlns:a="http://schemas.openxmlformats.org/drawingml/2006/main">
                  <a:graphicData uri="http://schemas.microsoft.com/office/word/2010/wordprocessingGroup">
                    <wpg:wgp>
                      <wpg:cNvGrpSpPr/>
                      <wpg:grpSpPr>
                        <a:xfrm>
                          <a:off x="0" y="0"/>
                          <a:ext cx="5212080" cy="2540000"/>
                          <a:chOff x="0" y="0"/>
                          <a:chExt cx="5212532" cy="3076575"/>
                        </a:xfrm>
                      </wpg:grpSpPr>
                      <pic:pic xmlns:pic="http://schemas.openxmlformats.org/drawingml/2006/picture">
                        <pic:nvPicPr>
                          <pic:cNvPr id="8" name="Picture 8"/>
                          <pic:cNvPicPr>
                            <a:picLocks noChangeAspect="1"/>
                          </pic:cNvPicPr>
                        </pic:nvPicPr>
                        <pic:blipFill>
                          <a:blip r:embed="rId14"/>
                          <a:stretch>
                            <a:fillRect/>
                          </a:stretch>
                        </pic:blipFill>
                        <pic:spPr>
                          <a:xfrm>
                            <a:off x="0" y="0"/>
                            <a:ext cx="5212532" cy="3017782"/>
                          </a:xfrm>
                          <a:prstGeom prst="rect">
                            <a:avLst/>
                          </a:prstGeom>
                        </pic:spPr>
                      </pic:pic>
                      <wps:wsp>
                        <wps:cNvPr id="9" name="TextBox 4"/>
                        <wps:cNvSpPr txBox="1"/>
                        <wps:spPr>
                          <a:xfrm>
                            <a:off x="2076450" y="2762250"/>
                            <a:ext cx="800100" cy="3143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BECD3E4" w14:textId="77777777" w:rsidR="00A3779F" w:rsidRDefault="00A3779F" w:rsidP="00A3779F">
                              <w:pPr>
                                <w:pStyle w:val="NormalWeb"/>
                                <w:spacing w:before="0" w:beforeAutospacing="0" w:after="0" w:afterAutospacing="0"/>
                                <w:jc w:val="center"/>
                              </w:pPr>
                              <w:r>
                                <w:rPr>
                                  <w:b/>
                                  <w:bCs/>
                                  <w:color w:val="000000" w:themeColor="dark1"/>
                                  <w:sz w:val="20"/>
                                  <w:szCs w:val="20"/>
                                </w:rPr>
                                <w:t>Year</w:t>
                              </w:r>
                            </w:p>
                          </w:txbxContent>
                        </wps:txbx>
                        <wps:bodyPr wrap="square" rtlCol="0" anchor="t"/>
                      </wps:wsp>
                    </wpg:wgp>
                  </a:graphicData>
                </a:graphic>
                <wp14:sizeRelV relativeFrom="margin">
                  <wp14:pctHeight>0</wp14:pctHeight>
                </wp14:sizeRelV>
              </wp:anchor>
            </w:drawing>
          </mc:Choice>
          <mc:Fallback>
            <w:pict>
              <v:group w14:anchorId="69169B10" id="Group 5" o:spid="_x0000_s1029" style="position:absolute;left:0;text-align:left;margin-left:-1.8pt;margin-top:29.35pt;width:410.4pt;height:200pt;z-index:251667456;mso-height-relative:margin" coordsize="52125,30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width:52125;height:30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">
                  <v:imagedata r:id="rId15" o:title=""/>
                </v:shape>
                <v:shape id="TextBox 4" o:spid="_x0000_s1031" type="#_x0000_t202" style="position:absolute;left:20764;top:27622;width:800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" fillcolor="white [3201]" stroked="f">
                  <v:textbox>
                    <w:txbxContent>
                      <w:p w14:paraId="2BECD3E4" w14:textId="77777777" w:rsidR="00A3779F" w:rsidRDefault="00A3779F" w:rsidP="00A3779F">
                        <w:pPr>
                          <w:pStyle w:val="NormalWeb"/>
                          <w:spacing w:before="0" w:beforeAutospacing="0" w:after="0" w:afterAutospacing="0"/>
                          <w:jc w:val="center"/>
                        </w:pPr>
                        <w:r>
                          <w:rPr>
                            <w:b/>
                            <w:bCs/>
                            <w:color w:val="000000" w:themeColor="dark1"/>
                            <w:sz w:val="20"/>
                            <w:szCs w:val="20"/>
                          </w:rPr>
                          <w:t>Year</w:t>
                        </w:r>
                      </w:p>
                    </w:txbxContent>
                  </v:textbox>
                </v:shape>
              </v:group>
            </w:pict>
          </mc:Fallback>
        </mc:AlternateContent>
      </w:r>
      <w:r w:rsidR="00BB67CF" w:rsidRPr="00B042D3">
        <w:rPr>
          <w:rFonts w:ascii="Arial" w:hAnsi="Arial" w:cs="Arial"/>
          <w:b/>
          <w:bCs/>
          <w:sz w:val="22"/>
          <w:szCs w:val="22"/>
        </w:rPr>
        <w:t xml:space="preserve">Figure </w:t>
      </w:r>
      <w:proofErr w:type="gramStart"/>
      <w:r w:rsidR="00BB67CF" w:rsidRPr="00B042D3">
        <w:rPr>
          <w:rFonts w:ascii="Arial" w:hAnsi="Arial" w:cs="Arial"/>
          <w:b/>
          <w:bCs/>
          <w:sz w:val="22"/>
          <w:szCs w:val="22"/>
        </w:rPr>
        <w:t>1</w:t>
      </w:r>
      <w:r w:rsidR="009539F8">
        <w:rPr>
          <w:rFonts w:ascii="Arial" w:hAnsi="Arial" w:cs="Arial"/>
          <w:b/>
          <w:bCs/>
          <w:sz w:val="22"/>
          <w:szCs w:val="22"/>
        </w:rPr>
        <w:t xml:space="preserve"> </w:t>
      </w:r>
      <w:r w:rsidR="00BB67CF" w:rsidRPr="00B042D3">
        <w:rPr>
          <w:rFonts w:ascii="Arial" w:hAnsi="Arial" w:cs="Arial"/>
          <w:b/>
          <w:bCs/>
          <w:sz w:val="22"/>
          <w:szCs w:val="22"/>
        </w:rPr>
        <w:t>.</w:t>
      </w:r>
      <w:proofErr w:type="gramEnd"/>
      <w:r w:rsidR="00BB67CF" w:rsidRPr="00B042D3">
        <w:rPr>
          <w:rFonts w:ascii="Arial" w:hAnsi="Arial" w:cs="Arial"/>
          <w:b/>
          <w:bCs/>
          <w:sz w:val="22"/>
          <w:szCs w:val="22"/>
        </w:rPr>
        <w:t xml:space="preserve"> Historical and Forecasted Annual Electricity Consumption (kWh) in Myanmar</w:t>
      </w:r>
    </w:p>
    <w:p w14:paraId="456099BD" w14:textId="77777777" w:rsidR="003B0892" w:rsidRDefault="002F1466" w:rsidP="00A711BE">
      <w:pPr>
        <w:pStyle w:val="NormalWeb"/>
        <w:jc w:val="both"/>
        <w:rPr>
          <w:rFonts w:ascii="Arial" w:hAnsi="Arial" w:cs="Arial"/>
          <w:sz w:val="20"/>
          <w:szCs w:val="20"/>
        </w:rPr>
      </w:pPr>
      <w:r>
        <w:rPr>
          <w:rFonts w:ascii="Arial" w:hAnsi="Arial" w:cs="Arial"/>
          <w:sz w:val="20"/>
          <w:szCs w:val="20"/>
        </w:rPr>
        <w:t xml:space="preserve">  </w:t>
      </w:r>
    </w:p>
    <w:p w14:paraId="25F6C181" w14:textId="77777777" w:rsidR="00A3779F" w:rsidRDefault="00A3779F" w:rsidP="00A711BE">
      <w:pPr>
        <w:pStyle w:val="NormalWeb"/>
        <w:jc w:val="both"/>
        <w:rPr>
          <w:rFonts w:ascii="Arial" w:hAnsi="Arial" w:cs="Arial"/>
          <w:sz w:val="20"/>
          <w:szCs w:val="20"/>
        </w:rPr>
      </w:pPr>
    </w:p>
    <w:p w14:paraId="066A342E" w14:textId="77777777" w:rsidR="00A3779F" w:rsidRDefault="00A3779F" w:rsidP="00A711BE">
      <w:pPr>
        <w:pStyle w:val="NormalWeb"/>
        <w:jc w:val="both"/>
        <w:rPr>
          <w:rFonts w:ascii="Arial" w:hAnsi="Arial" w:cs="Arial"/>
          <w:sz w:val="20"/>
          <w:szCs w:val="20"/>
        </w:rPr>
      </w:pPr>
    </w:p>
    <w:p w14:paraId="336072AC" w14:textId="77777777" w:rsidR="00A3779F" w:rsidRDefault="00A3779F" w:rsidP="00A711BE">
      <w:pPr>
        <w:pStyle w:val="NormalWeb"/>
        <w:jc w:val="both"/>
        <w:rPr>
          <w:rFonts w:ascii="Arial" w:hAnsi="Arial" w:cs="Arial"/>
          <w:sz w:val="20"/>
          <w:szCs w:val="20"/>
        </w:rPr>
      </w:pPr>
    </w:p>
    <w:p w14:paraId="161BFF89" w14:textId="77777777" w:rsidR="00A3779F" w:rsidRDefault="00A3779F" w:rsidP="00A711BE">
      <w:pPr>
        <w:pStyle w:val="NormalWeb"/>
        <w:jc w:val="both"/>
        <w:rPr>
          <w:rFonts w:ascii="Arial" w:hAnsi="Arial" w:cs="Arial"/>
          <w:sz w:val="20"/>
          <w:szCs w:val="20"/>
        </w:rPr>
      </w:pPr>
      <w:r w:rsidRPr="000537FF">
        <w:rPr>
          <w:noProof/>
        </w:rPr>
        <mc:AlternateContent>
          <mc:Choice Requires="wps">
            <w:drawing>
              <wp:anchor distT="0" distB="0" distL="114300" distR="114300" simplePos="0" relativeHeight="251669504" behindDoc="0" locked="0" layoutInCell="1" allowOverlap="1" wp14:anchorId="7A115932" wp14:editId="0697C01D">
                <wp:simplePos x="0" y="0"/>
                <wp:positionH relativeFrom="column">
                  <wp:posOffset>119380</wp:posOffset>
                </wp:positionH>
                <wp:positionV relativeFrom="paragraph">
                  <wp:posOffset>1021715</wp:posOffset>
                </wp:positionV>
                <wp:extent cx="1604010" cy="2241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010" cy="224155"/>
                        </a:xfrm>
                        <a:prstGeom prst="rect">
                          <a:avLst/>
                        </a:prstGeom>
                        <a:solidFill>
                          <a:sysClr val="window" lastClr="FFFFFF"/>
                        </a:solidFill>
                        <a:ln w="6350">
                          <a:noFill/>
                        </a:ln>
                        <a:effectLst/>
                      </wps:spPr>
                      <wps:txbx>
                        <w:txbxContent>
                          <w:p w14:paraId="36DF188E" w14:textId="77777777" w:rsidR="00A3779F" w:rsidRPr="00CD4E17" w:rsidRDefault="00A3779F" w:rsidP="00A3779F">
                            <w:pPr>
                              <w:widowControl w:val="0"/>
                              <w:autoSpaceDE w:val="0"/>
                              <w:autoSpaceDN w:val="0"/>
                              <w:spacing w:line="360" w:lineRule="auto"/>
                              <w:ind w:right="29"/>
                              <w:jc w:val="both"/>
                              <w:rPr>
                                <w:rFonts w:ascii="Arial" w:hAnsi="Arial" w:cs="Arial"/>
                                <w:b/>
                                <w:bCs/>
                                <w:i/>
                                <w:iCs/>
                                <w:sz w:val="14"/>
                                <w:szCs w:val="14"/>
                              </w:rPr>
                            </w:pPr>
                            <w:r w:rsidRPr="00CD4E17">
                              <w:rPr>
                                <w:rFonts w:ascii="Arial" w:hAnsi="Arial" w:cs="Arial"/>
                                <w:b/>
                                <w:bCs/>
                                <w:i/>
                                <w:iCs/>
                                <w:sz w:val="14"/>
                                <w:szCs w:val="14"/>
                              </w:rPr>
                              <w:t xml:space="preserve">Source: </w:t>
                            </w:r>
                            <w:r>
                              <w:rPr>
                                <w:rFonts w:ascii="Arial" w:hAnsi="Arial" w:cs="Arial"/>
                                <w:b/>
                                <w:bCs/>
                                <w:i/>
                                <w:iCs/>
                                <w:sz w:val="14"/>
                                <w:szCs w:val="14"/>
                              </w:rPr>
                              <w:t>SPSS 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15932" id="Text Box 10" o:spid="_x0000_s1032" type="#_x0000_t202" style="position:absolute;left:0;text-align:left;margin-left:9.4pt;margin-top:80.45pt;width:126.3pt;height:1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" fillcolor="window" stroked="f" strokeweight=".5pt">
                <v:textbox>
                  <w:txbxContent>
                    <w:p w14:paraId="36DF188E" w14:textId="77777777" w:rsidR="00A3779F" w:rsidRPr="00CD4E17" w:rsidRDefault="00A3779F" w:rsidP="00A3779F">
                      <w:pPr>
                        <w:widowControl w:val="0"/>
                        <w:autoSpaceDE w:val="0"/>
                        <w:autoSpaceDN w:val="0"/>
                        <w:spacing w:line="360" w:lineRule="auto"/>
                        <w:ind w:right="29"/>
                        <w:jc w:val="both"/>
                        <w:rPr>
                          <w:rFonts w:ascii="Arial" w:hAnsi="Arial" w:cs="Arial"/>
                          <w:b/>
                          <w:bCs/>
                          <w:i/>
                          <w:iCs/>
                          <w:sz w:val="14"/>
                          <w:szCs w:val="14"/>
                        </w:rPr>
                      </w:pPr>
                      <w:r w:rsidRPr="00CD4E17">
                        <w:rPr>
                          <w:rFonts w:ascii="Arial" w:hAnsi="Arial" w:cs="Arial"/>
                          <w:b/>
                          <w:bCs/>
                          <w:i/>
                          <w:iCs/>
                          <w:sz w:val="14"/>
                          <w:szCs w:val="14"/>
                        </w:rPr>
                        <w:t xml:space="preserve">Source: </w:t>
                      </w:r>
                      <w:r>
                        <w:rPr>
                          <w:rFonts w:ascii="Arial" w:hAnsi="Arial" w:cs="Arial"/>
                          <w:b/>
                          <w:bCs/>
                          <w:i/>
                          <w:iCs/>
                          <w:sz w:val="14"/>
                          <w:szCs w:val="14"/>
                        </w:rPr>
                        <w:t>SPSS Output</w:t>
                      </w:r>
                    </w:p>
                  </w:txbxContent>
                </v:textbox>
              </v:shape>
            </w:pict>
          </mc:Fallback>
        </mc:AlternateContent>
      </w:r>
    </w:p>
    <w:p w14:paraId="4B26F672" w14:textId="77777777" w:rsidR="00A711BE" w:rsidRPr="00BB67CF" w:rsidRDefault="00A711BE" w:rsidP="00A711BE">
      <w:pPr>
        <w:pStyle w:val="NormalWeb"/>
        <w:jc w:val="both"/>
        <w:rPr>
          <w:rFonts w:ascii="Arial" w:hAnsi="Arial" w:cs="Arial"/>
          <w:sz w:val="20"/>
          <w:szCs w:val="20"/>
        </w:rPr>
      </w:pPr>
      <w:r w:rsidRPr="00BB67CF">
        <w:rPr>
          <w:rFonts w:ascii="Arial" w:hAnsi="Arial" w:cs="Arial"/>
          <w:sz w:val="20"/>
          <w:szCs w:val="20"/>
        </w:rPr>
        <w:t>(Note for Publication: The horizontal axis represents Years (spanning from historical data to the 2028–2029 forecast horizon), and the vertical axis represents Annual Electricity Consumption (kWh). The solid center line illustrates the ARIMA</w:t>
      </w:r>
      <w:r w:rsidR="00B764CD">
        <w:rPr>
          <w:rFonts w:ascii="Arial" w:hAnsi="Arial" w:cs="Arial"/>
          <w:sz w:val="20"/>
          <w:szCs w:val="20"/>
        </w:rPr>
        <w:t xml:space="preserve"> </w:t>
      </w:r>
      <w:r w:rsidRPr="00BB67CF">
        <w:rPr>
          <w:rFonts w:ascii="Arial" w:hAnsi="Arial" w:cs="Arial"/>
          <w:sz w:val="20"/>
          <w:szCs w:val="20"/>
        </w:rPr>
        <w:t>(0,1,0) Forecast values, while the outer boundary lines define the 95% Confidence Interval limits (UCL and LCL). The image resolution must be exported at a minimum of 300 DPI for visual clarity.)</w:t>
      </w:r>
    </w:p>
    <w:p w14:paraId="30C95ECA" w14:textId="77777777" w:rsidR="00B01FCD" w:rsidRPr="00444746" w:rsidRDefault="00000F8F" w:rsidP="00FD49ED">
      <w:pPr>
        <w:pStyle w:val="ConcHead"/>
        <w:spacing w:after="0"/>
        <w:jc w:val="both"/>
        <w:rPr>
          <w:rFonts w:ascii="Arial" w:hAnsi="Arial" w:cs="Arial"/>
          <w:sz w:val="20"/>
        </w:rPr>
      </w:pPr>
      <w:r w:rsidRPr="00444746">
        <w:rPr>
          <w:rFonts w:ascii="Arial" w:hAnsi="Arial" w:cs="Arial"/>
          <w:sz w:val="20"/>
        </w:rPr>
        <w:t xml:space="preserve">4. </w:t>
      </w:r>
      <w:r w:rsidR="00B01FCD" w:rsidRPr="00444746">
        <w:rPr>
          <w:rFonts w:ascii="Arial" w:hAnsi="Arial" w:cs="Arial"/>
          <w:sz w:val="20"/>
        </w:rPr>
        <w:t>Conclusion</w:t>
      </w:r>
    </w:p>
    <w:p w14:paraId="38462A06" w14:textId="77777777" w:rsidR="00394082" w:rsidRDefault="0056348F" w:rsidP="006B6163">
      <w:pPr>
        <w:pStyle w:val="NormalWeb"/>
        <w:jc w:val="both"/>
        <w:rPr>
          <w:rFonts w:ascii="Arial" w:hAnsi="Arial" w:cs="Arial"/>
          <w:sz w:val="20"/>
          <w:szCs w:val="20"/>
        </w:rPr>
      </w:pPr>
      <w:r w:rsidRPr="00277CD1">
        <w:rPr>
          <w:rFonts w:ascii="Arial" w:hAnsi="Arial" w:cs="Arial"/>
          <w:sz w:val="20"/>
          <w:szCs w:val="20"/>
          <w:highlight w:val="yellow"/>
        </w:rPr>
        <w:t>The</w:t>
      </w:r>
      <w:r w:rsidR="006024FA" w:rsidRPr="00277CD1">
        <w:rPr>
          <w:rFonts w:ascii="Arial" w:hAnsi="Arial" w:cs="Arial"/>
          <w:sz w:val="20"/>
          <w:szCs w:val="20"/>
          <w:highlight w:val="yellow"/>
        </w:rPr>
        <w:t xml:space="preserve"> study successfully evaluated and compared three prominent time series forecasting frameworks the Box-Jenkins ARIMA model, Brown’s Double Exponential Smoothing (DES) model, and Holt’s Linear Exponential Smoothing model to predict annual electricity consumption in Myanmar using 63 years of historical data</w:t>
      </w:r>
      <w:r w:rsidR="006024FA" w:rsidRPr="006024FA">
        <w:rPr>
          <w:rFonts w:ascii="Arial" w:hAnsi="Arial" w:cs="Arial"/>
          <w:sz w:val="20"/>
          <w:szCs w:val="20"/>
        </w:rPr>
        <w:t xml:space="preserve"> (1961–1962 to 2023–2024). The empirical results demonstrate that the ARIMA</w:t>
      </w:r>
      <w:r w:rsidR="00B805BD">
        <w:rPr>
          <w:rFonts w:ascii="Arial" w:hAnsi="Arial" w:cs="Arial"/>
          <w:sz w:val="20"/>
          <w:szCs w:val="20"/>
        </w:rPr>
        <w:t xml:space="preserve"> </w:t>
      </w:r>
      <w:r w:rsidR="006024FA" w:rsidRPr="006024FA">
        <w:rPr>
          <w:rFonts w:ascii="Arial" w:hAnsi="Arial" w:cs="Arial"/>
          <w:sz w:val="20"/>
          <w:szCs w:val="20"/>
        </w:rPr>
        <w:t>(0,</w:t>
      </w:r>
      <w:r w:rsidR="00877F4F">
        <w:rPr>
          <w:rFonts w:ascii="Arial" w:hAnsi="Arial" w:cs="Arial"/>
          <w:sz w:val="20"/>
          <w:szCs w:val="20"/>
        </w:rPr>
        <w:t xml:space="preserve"> </w:t>
      </w:r>
      <w:r w:rsidR="006024FA" w:rsidRPr="006024FA">
        <w:rPr>
          <w:rFonts w:ascii="Arial" w:hAnsi="Arial" w:cs="Arial"/>
          <w:sz w:val="20"/>
          <w:szCs w:val="20"/>
        </w:rPr>
        <w:t>1,</w:t>
      </w:r>
      <w:r w:rsidR="00877F4F">
        <w:rPr>
          <w:rFonts w:ascii="Arial" w:hAnsi="Arial" w:cs="Arial"/>
          <w:sz w:val="20"/>
          <w:szCs w:val="20"/>
        </w:rPr>
        <w:t xml:space="preserve"> </w:t>
      </w:r>
      <w:r w:rsidR="006024FA" w:rsidRPr="006024FA">
        <w:rPr>
          <w:rFonts w:ascii="Arial" w:hAnsi="Arial" w:cs="Arial"/>
          <w:sz w:val="20"/>
          <w:szCs w:val="20"/>
        </w:rPr>
        <w:t>0) model comprehensively outperforms the alternative configurations. It achieved the highest predictive accuracy, yielding the lowest statistical residual error metrics with a Root Mean Square Error (RMSE) of 1239.33, a Mean Absolute Percentage Error (MAPE) of 5.86%, and a Bayesian Information Criterion (BIC) of 14.31.The statistical projections generated by the selected ARIMA model indicate a continuous, stable long-term upward trend in Myanmar’s national electricity demand over the upcoming fiscal years. These quantitative findings provide a highly reliable statistical baseline for national energy infrastructure development. By accurately identifying long-term consumption trajectories, this research serves as a valuable decision-making tool for energy planners and government policymakers to balance supply-side expansion, optimize grid investments, and mitigate power shortages, thereby supporting the sustainable economic growth and urbanization of Myanmar.</w:t>
      </w:r>
    </w:p>
    <w:p w14:paraId="62666442" w14:textId="77777777" w:rsidR="00394082" w:rsidRDefault="00860000" w:rsidP="003F6A29">
      <w:pPr>
        <w:pStyle w:val="NormalWeb"/>
        <w:jc w:val="both"/>
        <w:rPr>
          <w:rFonts w:ascii="Arial" w:hAnsi="Arial" w:cs="Arial"/>
          <w:b/>
        </w:rPr>
      </w:pPr>
      <w:r w:rsidRPr="00444746">
        <w:rPr>
          <w:rFonts w:ascii="Arial" w:hAnsi="Arial" w:cs="Arial"/>
          <w:b/>
        </w:rPr>
        <w:t>Competing interests</w:t>
      </w:r>
    </w:p>
    <w:p w14:paraId="0D211E08" w14:textId="77777777" w:rsidR="00B05008" w:rsidRDefault="00B05008" w:rsidP="00B05008">
      <w:pPr>
        <w:spacing w:after="120"/>
        <w:jc w:val="both"/>
      </w:pPr>
      <w:r>
        <w:rPr>
          <w:rFonts w:ascii="Arial" w:hAnsi="Arial"/>
        </w:rPr>
        <w:t xml:space="preserve">The authors have declared that no competing interests exist. This research was conducted in an independent academic environment as </w:t>
      </w:r>
      <w:r w:rsidR="00877F4F">
        <w:rPr>
          <w:rFonts w:ascii="Arial" w:hAnsi="Arial"/>
        </w:rPr>
        <w:t xml:space="preserve">part of a PhD degree </w:t>
      </w:r>
      <w:proofErr w:type="spellStart"/>
      <w:r w:rsidR="00877F4F">
        <w:rPr>
          <w:rFonts w:ascii="Arial" w:hAnsi="Arial"/>
        </w:rPr>
        <w:t>programme</w:t>
      </w:r>
      <w:proofErr w:type="spellEnd"/>
      <w:r w:rsidR="00877F4F">
        <w:rPr>
          <w:rFonts w:ascii="Arial" w:hAnsi="Arial"/>
        </w:rPr>
        <w:t xml:space="preserve"> </w:t>
      </w:r>
      <w:r>
        <w:rPr>
          <w:rFonts w:ascii="Arial" w:hAnsi="Arial"/>
        </w:rPr>
        <w:t>and there are no financial, personal, or institutional relationships with other individuals or organizations that could inappropriately influence, bias, or conflict with the integrity of this work.</w:t>
      </w:r>
    </w:p>
    <w:p w14:paraId="0297EDBD" w14:textId="77777777" w:rsidR="002B685A" w:rsidRPr="00444746" w:rsidRDefault="002B685A" w:rsidP="00986A06">
      <w:pPr>
        <w:pStyle w:val="NormalWeb"/>
        <w:spacing w:before="0" w:beforeAutospacing="0" w:after="0" w:afterAutospacing="0"/>
        <w:jc w:val="both"/>
        <w:rPr>
          <w:rFonts w:ascii="Arial" w:hAnsi="Arial" w:cs="Arial"/>
          <w:bCs/>
        </w:rPr>
      </w:pPr>
      <w:r w:rsidRPr="00444746">
        <w:rPr>
          <w:rFonts w:ascii="Arial" w:hAnsi="Arial" w:cs="Arial"/>
          <w:bCs/>
        </w:rPr>
        <w:t>Consent (where</w:t>
      </w:r>
      <w:r w:rsidR="007369E6" w:rsidRPr="00444746">
        <w:rPr>
          <w:rFonts w:ascii="Arial" w:hAnsi="Arial" w:cs="Arial"/>
          <w:bCs/>
        </w:rPr>
        <w:t xml:space="preserve"> </w:t>
      </w:r>
      <w:r w:rsidRPr="00444746">
        <w:rPr>
          <w:rFonts w:ascii="Arial" w:hAnsi="Arial" w:cs="Arial"/>
          <w:bCs/>
        </w:rPr>
        <w:t>ever applicable)</w:t>
      </w:r>
    </w:p>
    <w:p w14:paraId="1988127A" w14:textId="77777777" w:rsidR="005C784C" w:rsidRDefault="0000486D" w:rsidP="0039294B">
      <w:pPr>
        <w:pStyle w:val="ReferHead"/>
        <w:spacing w:after="0"/>
        <w:jc w:val="both"/>
        <w:rPr>
          <w:rFonts w:ascii="Arial" w:hAnsi="Arial" w:cs="Arial"/>
          <w:b w:val="0"/>
          <w:caps w:val="0"/>
          <w:sz w:val="20"/>
        </w:rPr>
      </w:pPr>
      <w:r w:rsidRPr="00444746">
        <w:rPr>
          <w:rFonts w:ascii="Arial" w:hAnsi="Arial" w:cs="Arial"/>
          <w:b w:val="0"/>
          <w:caps w:val="0"/>
          <w:sz w:val="20"/>
        </w:rPr>
        <w:t xml:space="preserve">Not applicable. This study utilizes aggregated macroeconomic secondary time series data on national electricity consumption obtained from official statistical yearbooks. </w:t>
      </w:r>
    </w:p>
    <w:p w14:paraId="14398940" w14:textId="77777777" w:rsidR="00B51C61" w:rsidRPr="00444746" w:rsidRDefault="00B51C61" w:rsidP="0039294B">
      <w:pPr>
        <w:pStyle w:val="ReferHead"/>
        <w:spacing w:after="0"/>
        <w:jc w:val="both"/>
        <w:rPr>
          <w:rFonts w:ascii="Arial" w:hAnsi="Arial" w:cs="Arial"/>
          <w:b w:val="0"/>
          <w:caps w:val="0"/>
          <w:sz w:val="20"/>
        </w:rPr>
      </w:pPr>
    </w:p>
    <w:p w14:paraId="7E5305D5" w14:textId="77777777" w:rsidR="005C784C" w:rsidRPr="00444746" w:rsidRDefault="005C784C" w:rsidP="0039294B">
      <w:pPr>
        <w:pStyle w:val="ReferHead"/>
        <w:spacing w:after="0"/>
        <w:jc w:val="both"/>
        <w:rPr>
          <w:rFonts w:ascii="Arial" w:hAnsi="Arial" w:cs="Arial"/>
          <w:bCs/>
        </w:rPr>
      </w:pPr>
      <w:r w:rsidRPr="00444746">
        <w:rPr>
          <w:rFonts w:ascii="Arial" w:hAnsi="Arial" w:cs="Arial"/>
          <w:bCs/>
        </w:rPr>
        <w:t xml:space="preserve">Ethical approval </w:t>
      </w:r>
    </w:p>
    <w:p w14:paraId="5213B550" w14:textId="77777777" w:rsidR="00897757" w:rsidRDefault="00C054DC" w:rsidP="00897757">
      <w:pPr>
        <w:spacing w:after="120"/>
        <w:jc w:val="both"/>
        <w:rPr>
          <w:rFonts w:ascii="Arial" w:hAnsi="Arial"/>
        </w:rPr>
      </w:pPr>
      <w:bookmarkStart w:id="0" w:name="_TOC_250033"/>
      <w:r>
        <w:rPr>
          <w:rFonts w:ascii="Arial" w:hAnsi="Arial"/>
        </w:rPr>
        <w:t>Th</w:t>
      </w:r>
      <w:r>
        <w:rPr>
          <w:rFonts w:ascii="Arial" w:hAnsi="Arial" w:cs="Myanmar Text"/>
          <w:lang w:bidi="my-MM"/>
        </w:rPr>
        <w:t>e</w:t>
      </w:r>
      <w:r w:rsidR="00897757">
        <w:rPr>
          <w:rFonts w:ascii="Arial" w:hAnsi="Arial"/>
        </w:rPr>
        <w:t xml:space="preserve"> study does not involve any human subjects, clinical trials, or live animal experiments. The empirical analysis is based entirely on aggregated historical secondary data officially published in the Myanmar Statistical Year Books by the Central Statistical Organization (CSO). Therefore, institutional ethical approval or review board clearance is not applicable to this manuscript.</w:t>
      </w:r>
    </w:p>
    <w:p w14:paraId="591F9E7E" w14:textId="77777777" w:rsidR="00CA22BA" w:rsidRDefault="00CA22BA" w:rsidP="00897757">
      <w:pPr>
        <w:spacing w:after="120"/>
        <w:jc w:val="both"/>
        <w:rPr>
          <w:rFonts w:ascii="Arial" w:hAnsi="Arial"/>
        </w:rPr>
      </w:pPr>
    </w:p>
    <w:p w14:paraId="2D103F36" w14:textId="77777777" w:rsidR="00CA22BA" w:rsidRDefault="00CA22BA" w:rsidP="00CA22BA">
      <w:pPr>
        <w:widowControl w:val="0"/>
        <w:tabs>
          <w:tab w:val="left" w:pos="450"/>
        </w:tabs>
        <w:autoSpaceDE w:val="0"/>
        <w:autoSpaceDN w:val="0"/>
        <w:ind w:right="1006"/>
        <w:outlineLvl w:val="0"/>
        <w:rPr>
          <w:rFonts w:ascii="Arial" w:hAnsi="Arial" w:cs="Arial"/>
          <w:b/>
          <w:bCs/>
          <w:spacing w:val="-2"/>
        </w:rPr>
      </w:pPr>
      <w:r w:rsidRPr="003C3F81">
        <w:rPr>
          <w:rFonts w:ascii="Arial" w:hAnsi="Arial" w:cs="Arial"/>
          <w:b/>
          <w:bCs/>
        </w:rPr>
        <w:t>LIST</w:t>
      </w:r>
      <w:r w:rsidRPr="003C3F81">
        <w:rPr>
          <w:rFonts w:ascii="Arial" w:hAnsi="Arial" w:cs="Arial"/>
          <w:b/>
          <w:bCs/>
          <w:spacing w:val="-1"/>
        </w:rPr>
        <w:t xml:space="preserve"> </w:t>
      </w:r>
      <w:r w:rsidRPr="003C3F81">
        <w:rPr>
          <w:rFonts w:ascii="Arial" w:hAnsi="Arial" w:cs="Arial"/>
          <w:b/>
          <w:bCs/>
          <w:spacing w:val="-2"/>
        </w:rPr>
        <w:t>OFABBREVIATIONS</w:t>
      </w:r>
      <w:r>
        <w:rPr>
          <w:rFonts w:ascii="Arial" w:hAnsi="Arial" w:cs="Arial"/>
          <w:b/>
          <w:bCs/>
          <w:spacing w:val="-2"/>
        </w:rPr>
        <w:t xml:space="preserve"> </w:t>
      </w:r>
    </w:p>
    <w:p w14:paraId="6355C29F" w14:textId="77777777" w:rsidR="00CA22BA" w:rsidRDefault="00CA22BA" w:rsidP="00CA22BA">
      <w:pPr>
        <w:widowControl w:val="0"/>
        <w:tabs>
          <w:tab w:val="left" w:pos="450"/>
        </w:tabs>
        <w:autoSpaceDE w:val="0"/>
        <w:autoSpaceDN w:val="0"/>
        <w:ind w:right="1006"/>
        <w:outlineLvl w:val="0"/>
        <w:rPr>
          <w:rFonts w:ascii="Arial" w:hAnsi="Arial" w:cs="Arial"/>
          <w:spacing w:val="-5"/>
        </w:rPr>
      </w:pPr>
      <w:r w:rsidRPr="00312AAB">
        <w:rPr>
          <w:rFonts w:ascii="Arial" w:hAnsi="Arial" w:cs="Arial"/>
          <w:spacing w:val="-5"/>
        </w:rPr>
        <w:t>ACF – Autocorrelation Function</w:t>
      </w:r>
    </w:p>
    <w:p w14:paraId="6C183CF4" w14:textId="77777777" w:rsidR="00CA22BA" w:rsidRPr="00312AAB" w:rsidRDefault="00CA22BA" w:rsidP="00CA22BA">
      <w:pPr>
        <w:widowControl w:val="0"/>
        <w:tabs>
          <w:tab w:val="left" w:pos="450"/>
        </w:tabs>
        <w:autoSpaceDE w:val="0"/>
        <w:autoSpaceDN w:val="0"/>
        <w:ind w:right="1006"/>
        <w:outlineLvl w:val="0"/>
        <w:rPr>
          <w:rFonts w:ascii="Arial" w:hAnsi="Arial" w:cs="Arial"/>
          <w:spacing w:val="-5"/>
        </w:rPr>
      </w:pPr>
      <w:r w:rsidRPr="00312AAB">
        <w:rPr>
          <w:rFonts w:ascii="Arial" w:hAnsi="Arial" w:cs="Arial"/>
          <w:spacing w:val="-5"/>
        </w:rPr>
        <w:t>ADF – Augmented Dickey-Fuller Test</w:t>
      </w:r>
    </w:p>
    <w:p w14:paraId="78E74BC2"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lastRenderedPageBreak/>
        <w:t>AR – Autoregressive</w:t>
      </w:r>
    </w:p>
    <w:p w14:paraId="5C5239B3"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ARIMA – Autoregressive Integrated Moving Average</w:t>
      </w:r>
    </w:p>
    <w:p w14:paraId="597C7B57" w14:textId="77777777" w:rsidR="00CA22BA" w:rsidRPr="00312AAB" w:rsidRDefault="00CA22BA" w:rsidP="00CA22BA">
      <w:pPr>
        <w:pStyle w:val="Appendix"/>
        <w:spacing w:after="0"/>
        <w:jc w:val="both"/>
        <w:rPr>
          <w:rFonts w:ascii="Arial" w:hAnsi="Arial" w:cs="Arial"/>
          <w:b w:val="0"/>
          <w:caps w:val="0"/>
          <w:spacing w:val="-5"/>
          <w:sz w:val="20"/>
        </w:rPr>
      </w:pPr>
      <w:proofErr w:type="gramStart"/>
      <w:r w:rsidRPr="00312AAB">
        <w:rPr>
          <w:rFonts w:ascii="Arial" w:hAnsi="Arial" w:cs="Arial"/>
          <w:b w:val="0"/>
          <w:caps w:val="0"/>
          <w:spacing w:val="-5"/>
          <w:sz w:val="20"/>
        </w:rPr>
        <w:t>ARIMA(</w:t>
      </w:r>
      <w:proofErr w:type="gramEnd"/>
      <w:r w:rsidRPr="00312AAB">
        <w:rPr>
          <w:rFonts w:ascii="Arial" w:hAnsi="Arial" w:cs="Arial"/>
          <w:b w:val="0"/>
          <w:caps w:val="0"/>
          <w:spacing w:val="-5"/>
          <w:sz w:val="20"/>
        </w:rPr>
        <w:t>0,1,0) – Autoregressive Integrated Moving Average (with 0 Autoregressive term, 1 Degree of Differencing, and 0 Moving Average term)</w:t>
      </w:r>
    </w:p>
    <w:p w14:paraId="1794A75A"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ARMA – Autoregressive Moving Average</w:t>
      </w:r>
    </w:p>
    <w:p w14:paraId="3CE4ED01"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ASEAN – Association of Southeast Asian Nations</w:t>
      </w:r>
    </w:p>
    <w:p w14:paraId="356519E1"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BIC – Bayesian Information Criterion</w:t>
      </w:r>
    </w:p>
    <w:p w14:paraId="029E9067"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CSO – Central Statistical Organization</w:t>
      </w:r>
    </w:p>
    <w:p w14:paraId="181673B8"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DES – Double Exponential Smoothing</w:t>
      </w:r>
    </w:p>
    <w:p w14:paraId="30622B72"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DF – Degrees of Freedom</w:t>
      </w:r>
    </w:p>
    <w:p w14:paraId="4129777A"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DPI – Dots Per Inch (Image Resolution standard)</w:t>
      </w:r>
    </w:p>
    <w:p w14:paraId="6ED94C99"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FY – Fiscal Year</w:t>
      </w:r>
    </w:p>
    <w:p w14:paraId="215C7C26"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kWh – Kilowatt-hour</w:t>
      </w:r>
    </w:p>
    <w:p w14:paraId="74138D4D"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LCL – Lower Confidence Limit</w:t>
      </w:r>
    </w:p>
    <w:p w14:paraId="2D20B876"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MAE – Mean Absolute Error</w:t>
      </w:r>
    </w:p>
    <w:p w14:paraId="5B515983"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MAPE – Mean Absolute Percentage Error</w:t>
      </w:r>
    </w:p>
    <w:p w14:paraId="5AE3DDD7"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MSE – Mean Square Error</w:t>
      </w:r>
    </w:p>
    <w:p w14:paraId="72C2667B"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MTOE – Million Tons of Oil Equivalent</w:t>
      </w:r>
    </w:p>
    <w:p w14:paraId="26E273AC"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PACF – Partial Autocorrelation Function</w:t>
      </w:r>
    </w:p>
    <w:p w14:paraId="587C520B"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RMSE – Root Mean Square Error</w:t>
      </w:r>
    </w:p>
    <w:p w14:paraId="3464518E"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SPSS – Statistical Package for the Social Sciences</w:t>
      </w:r>
    </w:p>
    <w:p w14:paraId="07997B19"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TWh – Terawatt-hour</w:t>
      </w:r>
    </w:p>
    <w:p w14:paraId="26141EA3" w14:textId="77777777" w:rsidR="00CA22BA"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UCL – Upper Confidence Limit</w:t>
      </w:r>
    </w:p>
    <w:p w14:paraId="6CE821AA" w14:textId="77777777" w:rsidR="00CA22BA" w:rsidRDefault="00CA22BA" w:rsidP="00897757">
      <w:pPr>
        <w:spacing w:after="120"/>
        <w:jc w:val="both"/>
        <w:rPr>
          <w:rFonts w:ascii="Arial" w:hAnsi="Arial"/>
        </w:rPr>
      </w:pPr>
    </w:p>
    <w:p w14:paraId="2060576B" w14:textId="77777777" w:rsidR="00163F10" w:rsidRPr="00163F10" w:rsidRDefault="00163F10" w:rsidP="00163F10">
      <w:pPr>
        <w:spacing w:after="120"/>
        <w:jc w:val="both"/>
        <w:rPr>
          <w:rFonts w:ascii="Arial" w:hAnsi="Arial"/>
          <w:b/>
          <w:bCs/>
          <w:sz w:val="22"/>
          <w:szCs w:val="22"/>
        </w:rPr>
      </w:pPr>
      <w:r w:rsidRPr="00163F10">
        <w:rPr>
          <w:rFonts w:ascii="Arial" w:hAnsi="Arial"/>
          <w:b/>
          <w:bCs/>
          <w:sz w:val="22"/>
          <w:szCs w:val="22"/>
        </w:rPr>
        <w:t>REFERENCES</w:t>
      </w:r>
    </w:p>
    <w:p w14:paraId="2B0663A3" w14:textId="77777777" w:rsidR="00163F10" w:rsidRPr="00163F10" w:rsidRDefault="00163F10" w:rsidP="00163F10">
      <w:pPr>
        <w:spacing w:after="120"/>
        <w:jc w:val="both"/>
        <w:rPr>
          <w:rFonts w:ascii="Arial" w:hAnsi="Arial"/>
        </w:rPr>
      </w:pPr>
      <w:r w:rsidRPr="00163F10">
        <w:rPr>
          <w:rFonts w:ascii="Arial" w:hAnsi="Arial"/>
        </w:rPr>
        <w:t xml:space="preserve">Ahmad and Mohamad (2020). Forecasting of Universiti Tun Hussein Onn Malaysia's Electrical Load by using Holt's Linear Trend &amp; </w:t>
      </w:r>
      <w:proofErr w:type="spellStart"/>
      <w:r w:rsidRPr="00163F10">
        <w:rPr>
          <w:rFonts w:ascii="Arial" w:hAnsi="Arial"/>
        </w:rPr>
        <w:t>Holtwinters</w:t>
      </w:r>
      <w:proofErr w:type="spellEnd"/>
      <w:r w:rsidRPr="00163F10">
        <w:rPr>
          <w:rFonts w:ascii="Arial" w:hAnsi="Arial"/>
        </w:rPr>
        <w:t xml:space="preserve"> Techniques. ARPN Journal of Engineering and Applied Sciences, Vol.15(12).</w:t>
      </w:r>
    </w:p>
    <w:p w14:paraId="2F292DCC" w14:textId="77777777" w:rsidR="00163F10" w:rsidRPr="00163F10" w:rsidRDefault="00163F10" w:rsidP="00163F10">
      <w:pPr>
        <w:spacing w:after="120"/>
        <w:jc w:val="both"/>
        <w:rPr>
          <w:rFonts w:ascii="Arial" w:hAnsi="Arial"/>
        </w:rPr>
      </w:pPr>
      <w:proofErr w:type="spellStart"/>
      <w:r w:rsidRPr="00163F10">
        <w:rPr>
          <w:rFonts w:ascii="Arial" w:hAnsi="Arial"/>
        </w:rPr>
        <w:t>Almazrouee</w:t>
      </w:r>
      <w:proofErr w:type="spellEnd"/>
      <w:r w:rsidRPr="00163F10">
        <w:rPr>
          <w:rFonts w:ascii="Arial" w:hAnsi="Arial"/>
        </w:rPr>
        <w:t xml:space="preserve">, A. I., </w:t>
      </w:r>
      <w:proofErr w:type="spellStart"/>
      <w:r w:rsidRPr="00163F10">
        <w:rPr>
          <w:rFonts w:ascii="Arial" w:hAnsi="Arial"/>
        </w:rPr>
        <w:t>Almeshal</w:t>
      </w:r>
      <w:proofErr w:type="spellEnd"/>
      <w:r w:rsidRPr="00163F10">
        <w:rPr>
          <w:rFonts w:ascii="Arial" w:hAnsi="Arial"/>
        </w:rPr>
        <w:t xml:space="preserve">, A. M., </w:t>
      </w:r>
      <w:proofErr w:type="spellStart"/>
      <w:r w:rsidRPr="00163F10">
        <w:rPr>
          <w:rFonts w:ascii="Arial" w:hAnsi="Arial"/>
        </w:rPr>
        <w:t>Almulairi</w:t>
      </w:r>
      <w:proofErr w:type="spellEnd"/>
      <w:r w:rsidRPr="00163F10">
        <w:rPr>
          <w:rFonts w:ascii="Arial" w:hAnsi="Arial"/>
        </w:rPr>
        <w:t xml:space="preserve">, A. S., </w:t>
      </w:r>
      <w:proofErr w:type="spellStart"/>
      <w:r w:rsidRPr="00163F10">
        <w:rPr>
          <w:rFonts w:ascii="Arial" w:hAnsi="Arial"/>
        </w:rPr>
        <w:t>Alenezi</w:t>
      </w:r>
      <w:proofErr w:type="spellEnd"/>
      <w:r w:rsidRPr="00163F10">
        <w:rPr>
          <w:rFonts w:ascii="Arial" w:hAnsi="Arial"/>
        </w:rPr>
        <w:t xml:space="preserve">, M. R., </w:t>
      </w:r>
      <w:proofErr w:type="spellStart"/>
      <w:r w:rsidRPr="00163F10">
        <w:rPr>
          <w:rFonts w:ascii="Arial" w:hAnsi="Arial"/>
        </w:rPr>
        <w:t>Alhajeri</w:t>
      </w:r>
      <w:proofErr w:type="spellEnd"/>
      <w:r w:rsidRPr="00163F10">
        <w:rPr>
          <w:rFonts w:ascii="Arial" w:hAnsi="Arial"/>
        </w:rPr>
        <w:t>, S. N., &amp; Alshammari, M. R. (2020). Forecasting of Electricity Generation Using Prophet and Multiple Seasonality of Holt-Winters Models: A Case Study of Kuwait. Applied Science Journal, Vol 10, pp. 1-19.</w:t>
      </w:r>
    </w:p>
    <w:p w14:paraId="59CEACD2" w14:textId="77777777" w:rsidR="00163F10" w:rsidRPr="00163F10" w:rsidRDefault="00163F10" w:rsidP="00163F10">
      <w:pPr>
        <w:spacing w:after="120"/>
        <w:jc w:val="both"/>
        <w:rPr>
          <w:rFonts w:ascii="Arial" w:hAnsi="Arial"/>
        </w:rPr>
      </w:pPr>
      <w:r w:rsidRPr="00163F10">
        <w:rPr>
          <w:rFonts w:ascii="Arial" w:hAnsi="Arial"/>
        </w:rPr>
        <w:t>Alves, B. (2022). Global Electricity Consumption 1980-2019. Retrieved https://www.Statista. Com.</w:t>
      </w:r>
    </w:p>
    <w:p w14:paraId="68C8D997" w14:textId="77777777" w:rsidR="00163F10" w:rsidRPr="00163F10" w:rsidRDefault="00163F10" w:rsidP="00163F10">
      <w:pPr>
        <w:spacing w:after="120"/>
        <w:jc w:val="both"/>
        <w:rPr>
          <w:rFonts w:ascii="Arial" w:hAnsi="Arial"/>
        </w:rPr>
      </w:pPr>
      <w:r w:rsidRPr="00163F10">
        <w:rPr>
          <w:rFonts w:ascii="Arial" w:hAnsi="Arial"/>
        </w:rPr>
        <w:t xml:space="preserve">Ameera W. Omer1, </w:t>
      </w:r>
      <w:proofErr w:type="spellStart"/>
      <w:r w:rsidRPr="00163F10">
        <w:rPr>
          <w:rFonts w:ascii="Arial" w:hAnsi="Arial"/>
        </w:rPr>
        <w:t>Hazhar</w:t>
      </w:r>
      <w:proofErr w:type="spellEnd"/>
      <w:r w:rsidRPr="00163F10">
        <w:rPr>
          <w:rFonts w:ascii="Arial" w:hAnsi="Arial"/>
        </w:rPr>
        <w:t xml:space="preserve"> T. A. Blbas1, Dler H. Kadir (2021). A Comparison between Brown’s and Holt’s Double Exponential Smoothing for Forecasting Applied Generation Electrical Energies in Kurdistan Region. Vol. 5(2), pp.56-63.</w:t>
      </w:r>
    </w:p>
    <w:p w14:paraId="7C5065DF" w14:textId="77777777" w:rsidR="00163F10" w:rsidRPr="00163F10" w:rsidRDefault="00163F10" w:rsidP="00163F10">
      <w:pPr>
        <w:spacing w:after="120"/>
        <w:jc w:val="both"/>
        <w:rPr>
          <w:rFonts w:ascii="Arial" w:hAnsi="Arial"/>
        </w:rPr>
      </w:pPr>
      <w:r w:rsidRPr="00163F10">
        <w:rPr>
          <w:rFonts w:ascii="Arial" w:hAnsi="Arial"/>
        </w:rPr>
        <w:t>Box, G. E. P., Jenkins, G. M &amp; Reinsel, G. C. (1994). Time Series Analysis, Univariate and Multivariate Methods (3</w:t>
      </w:r>
      <w:r w:rsidRPr="00163F10">
        <w:rPr>
          <w:rFonts w:ascii="Cambria Math" w:hAnsi="Cambria Math" w:cs="Cambria Math"/>
        </w:rPr>
        <w:t>𝑟𝑑</w:t>
      </w:r>
      <w:r w:rsidRPr="00163F10">
        <w:rPr>
          <w:rFonts w:ascii="Arial" w:hAnsi="Arial"/>
        </w:rPr>
        <w:t xml:space="preserve"> Eds.). Prentice Hall, Englewood Cliffs, NJ.</w:t>
      </w:r>
    </w:p>
    <w:p w14:paraId="33610B0E" w14:textId="77777777" w:rsidR="00163F10" w:rsidRPr="00163F10" w:rsidRDefault="00163F10" w:rsidP="00163F10">
      <w:pPr>
        <w:spacing w:after="120"/>
        <w:jc w:val="both"/>
        <w:rPr>
          <w:rFonts w:ascii="Arial" w:hAnsi="Arial"/>
        </w:rPr>
      </w:pPr>
      <w:r w:rsidRPr="00163F10">
        <w:rPr>
          <w:rFonts w:ascii="Arial" w:hAnsi="Arial"/>
        </w:rPr>
        <w:t>Dapice, D. (2012). Electricity Demand and Supply in Myanmar Prepared for Proximity Designs. Retrieved from http://www.ash.harvard.edu/Home/ Programs/Institute-for-Asia/Publications/Occasional-Papers.</w:t>
      </w:r>
    </w:p>
    <w:p w14:paraId="2CF1F96B" w14:textId="77777777" w:rsidR="00163F10" w:rsidRPr="00163F10" w:rsidRDefault="00163F10" w:rsidP="00163F10">
      <w:pPr>
        <w:spacing w:after="120"/>
        <w:jc w:val="both"/>
        <w:rPr>
          <w:rFonts w:ascii="Arial" w:hAnsi="Arial"/>
        </w:rPr>
      </w:pPr>
      <w:proofErr w:type="spellStart"/>
      <w:r w:rsidRPr="00163F10">
        <w:rPr>
          <w:rFonts w:ascii="Arial" w:hAnsi="Arial"/>
        </w:rPr>
        <w:t>Delurgio</w:t>
      </w:r>
      <w:proofErr w:type="spellEnd"/>
      <w:r w:rsidRPr="00163F10">
        <w:rPr>
          <w:rFonts w:ascii="Arial" w:hAnsi="Arial"/>
        </w:rPr>
        <w:t>, S. A. (1998). Forecasting Principles and Applications (1</w:t>
      </w:r>
      <w:r w:rsidRPr="00163F10">
        <w:rPr>
          <w:rFonts w:ascii="Cambria Math" w:hAnsi="Cambria Math" w:cs="Cambria Math"/>
        </w:rPr>
        <w:t>𝑠𝑡</w:t>
      </w:r>
      <w:r w:rsidRPr="00163F10">
        <w:rPr>
          <w:rFonts w:ascii="Arial" w:hAnsi="Arial"/>
        </w:rPr>
        <w:t xml:space="preserve"> Eds.). McGraw- Hill, Boston.</w:t>
      </w:r>
    </w:p>
    <w:p w14:paraId="59FA55D6" w14:textId="77777777" w:rsidR="00163F10" w:rsidRPr="00163F10" w:rsidRDefault="00163F10" w:rsidP="00163F10">
      <w:pPr>
        <w:spacing w:after="120"/>
        <w:jc w:val="both"/>
        <w:rPr>
          <w:rFonts w:ascii="Arial" w:hAnsi="Arial"/>
        </w:rPr>
      </w:pPr>
      <w:r w:rsidRPr="00163F10">
        <w:rPr>
          <w:rFonts w:ascii="Arial" w:hAnsi="Arial"/>
        </w:rPr>
        <w:t>Dr. Al-Hafid, M. S. &amp; Al-</w:t>
      </w:r>
      <w:proofErr w:type="spellStart"/>
      <w:r w:rsidRPr="00163F10">
        <w:rPr>
          <w:rFonts w:ascii="Arial" w:hAnsi="Arial"/>
        </w:rPr>
        <w:t>Maamary</w:t>
      </w:r>
      <w:proofErr w:type="spellEnd"/>
      <w:r w:rsidRPr="00163F10">
        <w:rPr>
          <w:rFonts w:ascii="Arial" w:hAnsi="Arial"/>
        </w:rPr>
        <w:t xml:space="preserve"> G. H. (2012). Short Term Electrical Load Forecasting using Holt-Winters Method. Al-</w:t>
      </w:r>
      <w:proofErr w:type="spellStart"/>
      <w:r w:rsidRPr="00163F10">
        <w:rPr>
          <w:rFonts w:ascii="Arial" w:hAnsi="Arial"/>
        </w:rPr>
        <w:t>Rafidain</w:t>
      </w:r>
      <w:proofErr w:type="spellEnd"/>
      <w:r w:rsidRPr="00163F10">
        <w:rPr>
          <w:rFonts w:ascii="Arial" w:hAnsi="Arial"/>
        </w:rPr>
        <w:t xml:space="preserve"> Engineering, Vol 20(6</w:t>
      </w:r>
      <w:proofErr w:type="gramStart"/>
      <w:r w:rsidRPr="00163F10">
        <w:rPr>
          <w:rFonts w:ascii="Arial" w:hAnsi="Arial"/>
        </w:rPr>
        <w:t>),pp.</w:t>
      </w:r>
      <w:proofErr w:type="gramEnd"/>
      <w:r w:rsidRPr="00163F10">
        <w:rPr>
          <w:rFonts w:ascii="Arial" w:hAnsi="Arial"/>
        </w:rPr>
        <w:t xml:space="preserve"> 15-22.</w:t>
      </w:r>
    </w:p>
    <w:p w14:paraId="73BBD605" w14:textId="77777777" w:rsidR="00163F10" w:rsidRPr="00163F10" w:rsidRDefault="00163F10" w:rsidP="00163F10">
      <w:pPr>
        <w:spacing w:after="120"/>
        <w:jc w:val="both"/>
        <w:rPr>
          <w:rFonts w:ascii="Arial" w:hAnsi="Arial"/>
        </w:rPr>
      </w:pPr>
      <w:r w:rsidRPr="00163F10">
        <w:rPr>
          <w:rFonts w:ascii="Arial" w:hAnsi="Arial"/>
        </w:rPr>
        <w:lastRenderedPageBreak/>
        <w:t xml:space="preserve">Economic and Social Council (2016). Energy Scene and Trends in Asia and the Pacific. Retrieved </w:t>
      </w:r>
      <w:proofErr w:type="spellStart"/>
      <w:r w:rsidRPr="00163F10">
        <w:rPr>
          <w:rFonts w:ascii="Arial" w:hAnsi="Arial"/>
        </w:rPr>
        <w:t>from:https</w:t>
      </w:r>
      <w:proofErr w:type="spellEnd"/>
      <w:r w:rsidRPr="00163F10">
        <w:rPr>
          <w:rFonts w:ascii="Arial" w:hAnsi="Arial"/>
        </w:rPr>
        <w:t>://www.unescape.org/sites/default/d8files/event- documents/CE-1-1-Energy/20Scene%20 and %20 Trends.pdf</w:t>
      </w:r>
    </w:p>
    <w:p w14:paraId="080E7182" w14:textId="77777777" w:rsidR="00163F10" w:rsidRPr="00163F10" w:rsidRDefault="00163F10" w:rsidP="00163F10">
      <w:pPr>
        <w:spacing w:after="120"/>
        <w:jc w:val="both"/>
        <w:rPr>
          <w:rFonts w:ascii="Arial" w:hAnsi="Arial"/>
        </w:rPr>
      </w:pPr>
      <w:r w:rsidRPr="00163F10">
        <w:rPr>
          <w:rFonts w:ascii="Arial" w:hAnsi="Arial"/>
        </w:rPr>
        <w:t xml:space="preserve">Fernando, J. L. L. S., Gunawardana, J. R. N. A., Perera, K. A. I. T., Perera, M. L. D. M., Shashikala, M. A. G., Jayasundara, D </w:t>
      </w:r>
      <w:proofErr w:type="spellStart"/>
      <w:r w:rsidRPr="00163F10">
        <w:rPr>
          <w:rFonts w:ascii="Arial" w:hAnsi="Arial"/>
        </w:rPr>
        <w:t>D</w:t>
      </w:r>
      <w:proofErr w:type="spellEnd"/>
      <w:r w:rsidRPr="00163F10">
        <w:rPr>
          <w:rFonts w:ascii="Arial" w:hAnsi="Arial"/>
        </w:rPr>
        <w:t xml:space="preserve"> M., Kapila Tharanga Rathnayaka,</w:t>
      </w:r>
    </w:p>
    <w:p w14:paraId="2D254D16" w14:textId="77777777" w:rsidR="00163F10" w:rsidRPr="00163F10" w:rsidRDefault="00163F10" w:rsidP="00163F10">
      <w:pPr>
        <w:spacing w:after="120"/>
        <w:jc w:val="both"/>
        <w:rPr>
          <w:rFonts w:ascii="Arial" w:hAnsi="Arial"/>
        </w:rPr>
      </w:pPr>
      <w:r w:rsidRPr="00163F10">
        <w:rPr>
          <w:rFonts w:ascii="Arial" w:hAnsi="Arial"/>
        </w:rPr>
        <w:t>R. M. (2018). Time Series Modelling Approach for Forecasting Electricity Demand in Sri Lanka. Project: novel forecasting mechanism on Time Series. http://</w:t>
      </w:r>
      <w:r w:rsidR="00B64761">
        <w:rPr>
          <w:rFonts w:ascii="Arial" w:hAnsi="Arial"/>
        </w:rPr>
        <w:t xml:space="preserve"> </w:t>
      </w:r>
      <w:r w:rsidRPr="00163F10">
        <w:rPr>
          <w:rFonts w:ascii="Arial" w:hAnsi="Arial"/>
        </w:rPr>
        <w:t>ir.kdu.ac.lk&gt;bitstream&gt;</w:t>
      </w:r>
      <w:proofErr w:type="spellStart"/>
      <w:proofErr w:type="gramStart"/>
      <w:r w:rsidRPr="00163F10">
        <w:rPr>
          <w:rFonts w:ascii="Arial" w:hAnsi="Arial"/>
        </w:rPr>
        <w:t>handle.Htun</w:t>
      </w:r>
      <w:proofErr w:type="spellEnd"/>
      <w:proofErr w:type="gramEnd"/>
      <w:r w:rsidRPr="00163F10">
        <w:rPr>
          <w:rFonts w:ascii="Arial" w:hAnsi="Arial"/>
        </w:rPr>
        <w:t xml:space="preserve"> Lin (2021). Time Series Analysis of Consumer Price Index in Myanmar. (Unpublished Master Thesis, Master of Statistics, Department of Statistics, Yangon University of Economics) </w:t>
      </w:r>
    </w:p>
    <w:p w14:paraId="0B0B1C10" w14:textId="77777777" w:rsidR="00163F10" w:rsidRPr="00163F10" w:rsidRDefault="00163F10" w:rsidP="00163F10">
      <w:pPr>
        <w:spacing w:after="120"/>
        <w:jc w:val="both"/>
        <w:rPr>
          <w:rFonts w:ascii="Arial" w:hAnsi="Arial"/>
        </w:rPr>
      </w:pPr>
      <w:r w:rsidRPr="00163F10">
        <w:rPr>
          <w:rFonts w:ascii="Arial" w:hAnsi="Arial"/>
        </w:rPr>
        <w:t>Myanmar Energy Outlook 2040 (2020). Economic Research Institute for ASEAN and East Asia (ERIA) Research Project FY2019 No. 01.</w:t>
      </w:r>
    </w:p>
    <w:p w14:paraId="444047D6" w14:textId="77777777" w:rsidR="00163F10" w:rsidRPr="00163F10" w:rsidRDefault="00163F10" w:rsidP="00163F10">
      <w:pPr>
        <w:spacing w:after="120"/>
        <w:jc w:val="both"/>
        <w:rPr>
          <w:rFonts w:ascii="Arial" w:hAnsi="Arial"/>
        </w:rPr>
      </w:pPr>
      <w:r w:rsidRPr="00163F10">
        <w:rPr>
          <w:rFonts w:ascii="Arial" w:hAnsi="Arial"/>
        </w:rPr>
        <w:t>Ritchie, H., Roser, M. &amp; Rosado, P. (2020). Energy, Published online at Our</w:t>
      </w:r>
      <w:r w:rsidR="00B64761">
        <w:rPr>
          <w:rFonts w:ascii="Arial" w:hAnsi="Arial"/>
        </w:rPr>
        <w:t xml:space="preserve"> </w:t>
      </w:r>
      <w:proofErr w:type="spellStart"/>
      <w:r w:rsidRPr="00163F10">
        <w:rPr>
          <w:rFonts w:ascii="Arial" w:hAnsi="Arial"/>
        </w:rPr>
        <w:t>WorldIn</w:t>
      </w:r>
      <w:proofErr w:type="spellEnd"/>
      <w:r w:rsidR="00B64761">
        <w:rPr>
          <w:rFonts w:ascii="Arial" w:hAnsi="Arial"/>
        </w:rPr>
        <w:t xml:space="preserve"> </w:t>
      </w:r>
      <w:r w:rsidRPr="00163F10">
        <w:rPr>
          <w:rFonts w:ascii="Arial" w:hAnsi="Arial"/>
        </w:rPr>
        <w:t>Data.org. Retrieved from: https:// ourworldindata.org/energy.</w:t>
      </w:r>
    </w:p>
    <w:p w14:paraId="7110B528" w14:textId="77777777" w:rsidR="00163F10" w:rsidRPr="00163F10" w:rsidRDefault="00163F10" w:rsidP="00163F10">
      <w:pPr>
        <w:spacing w:after="120"/>
        <w:jc w:val="both"/>
        <w:rPr>
          <w:rFonts w:ascii="Arial" w:hAnsi="Arial"/>
        </w:rPr>
      </w:pPr>
      <w:r w:rsidRPr="00163F10">
        <w:rPr>
          <w:rFonts w:ascii="Arial" w:hAnsi="Arial"/>
        </w:rPr>
        <w:t xml:space="preserve">Rodriguez, M. E. F., Vasquez, A. R. G. &amp; </w:t>
      </w:r>
      <w:proofErr w:type="spellStart"/>
      <w:r w:rsidRPr="00163F10">
        <w:rPr>
          <w:rFonts w:ascii="Arial" w:hAnsi="Arial"/>
        </w:rPr>
        <w:t>Dayupay</w:t>
      </w:r>
      <w:proofErr w:type="spellEnd"/>
      <w:r w:rsidRPr="00163F10">
        <w:rPr>
          <w:rFonts w:ascii="Arial" w:hAnsi="Arial"/>
        </w:rPr>
        <w:t>, R. C. (2020). Utilization of Double Exponential Smoothing in Energy Consumption Forecasting for Puerto Princesa Distribution System. International Journal of Scientific and Engineering Research, Vol 11(11), pp. 807-810.</w:t>
      </w:r>
    </w:p>
    <w:p w14:paraId="2902A642" w14:textId="77777777" w:rsidR="00163F10" w:rsidRPr="00163F10" w:rsidRDefault="00163F10" w:rsidP="00163F10">
      <w:pPr>
        <w:spacing w:after="120"/>
        <w:jc w:val="both"/>
        <w:rPr>
          <w:rFonts w:ascii="Arial" w:hAnsi="Arial"/>
        </w:rPr>
      </w:pPr>
      <w:r w:rsidRPr="00163F10">
        <w:rPr>
          <w:rFonts w:ascii="Arial" w:hAnsi="Arial"/>
        </w:rPr>
        <w:t>TA 8356-MYA, Felix Gooneratne, Consultant, International Institute for Energy Conservation (2015). Technical Assistance Consultant’s Report (2015). Asian Development Bank.</w:t>
      </w:r>
    </w:p>
    <w:p w14:paraId="65B10D03" w14:textId="77777777" w:rsidR="00163F10" w:rsidRPr="00163F10" w:rsidRDefault="00163F10" w:rsidP="00163F10">
      <w:pPr>
        <w:spacing w:after="120"/>
        <w:jc w:val="both"/>
        <w:rPr>
          <w:rFonts w:ascii="Arial" w:hAnsi="Arial"/>
        </w:rPr>
      </w:pPr>
      <w:r w:rsidRPr="00163F10">
        <w:rPr>
          <w:rFonts w:ascii="Arial" w:hAnsi="Arial"/>
        </w:rPr>
        <w:t>Taylor (2003). Short-term Electricity Demand Forecasting using Double Seasonal Exponential Smoothing. Journal of Operational Research Society, Vol. 54, pp. 799-805.</w:t>
      </w:r>
    </w:p>
    <w:p w14:paraId="544D2087" w14:textId="77777777" w:rsidR="00163F10" w:rsidRPr="00163F10" w:rsidRDefault="00163F10" w:rsidP="00163F10">
      <w:pPr>
        <w:spacing w:after="120"/>
        <w:jc w:val="both"/>
        <w:rPr>
          <w:rFonts w:ascii="Arial" w:hAnsi="Arial"/>
        </w:rPr>
      </w:pPr>
      <w:r w:rsidRPr="00163F10">
        <w:rPr>
          <w:rFonts w:ascii="Arial" w:hAnsi="Arial"/>
        </w:rPr>
        <w:t>Total Myanmar - Oil and Gas in Myanmar, (2015). Retrieved from Burma.total.com. Archived from the original, http://burma.total.com/myanmar-en/oil-andgas- in-</w:t>
      </w:r>
      <w:proofErr w:type="spellStart"/>
      <w:r w:rsidRPr="00163F10">
        <w:rPr>
          <w:rFonts w:ascii="Arial" w:hAnsi="Arial"/>
        </w:rPr>
        <w:t>myanmar</w:t>
      </w:r>
      <w:proofErr w:type="spellEnd"/>
      <w:r w:rsidRPr="00163F10">
        <w:rPr>
          <w:rFonts w:ascii="Arial" w:hAnsi="Arial"/>
        </w:rPr>
        <w:t>/oil-and-gas-in-myanmar-900130.html</w:t>
      </w:r>
    </w:p>
    <w:p w14:paraId="2DE5BF39" w14:textId="77777777" w:rsidR="00163F10" w:rsidRPr="00163F10" w:rsidRDefault="00163F10" w:rsidP="00163F10">
      <w:pPr>
        <w:spacing w:after="120"/>
        <w:jc w:val="both"/>
        <w:rPr>
          <w:rFonts w:ascii="Arial" w:hAnsi="Arial"/>
        </w:rPr>
      </w:pPr>
      <w:r w:rsidRPr="00163F10">
        <w:rPr>
          <w:rFonts w:ascii="Arial" w:hAnsi="Arial"/>
        </w:rPr>
        <w:t>The` Mya Thawdar Tin, MAS 17Oct 19, 2022 — Among these models, the most suitable model is selected to forecast electricity consumption in Myanmar. 1.4 Scope and Limitations of the Study. YUE.</w:t>
      </w:r>
    </w:p>
    <w:p w14:paraId="61E5C1ED" w14:textId="77777777" w:rsidR="00163F10" w:rsidRPr="00163F10" w:rsidRDefault="00163F10" w:rsidP="00163F10">
      <w:pPr>
        <w:spacing w:after="120"/>
        <w:jc w:val="both"/>
        <w:rPr>
          <w:rFonts w:ascii="Arial" w:hAnsi="Arial"/>
        </w:rPr>
      </w:pPr>
      <w:r w:rsidRPr="00163F10">
        <w:rPr>
          <w:rFonts w:ascii="Arial" w:hAnsi="Arial"/>
        </w:rPr>
        <w:t xml:space="preserve">Vakulchuk, Roman; Kyaw </w:t>
      </w:r>
      <w:proofErr w:type="spellStart"/>
      <w:r w:rsidRPr="00163F10">
        <w:rPr>
          <w:rFonts w:ascii="Arial" w:hAnsi="Arial"/>
        </w:rPr>
        <w:t>Kyaw</w:t>
      </w:r>
      <w:proofErr w:type="spellEnd"/>
      <w:r w:rsidRPr="00163F10">
        <w:rPr>
          <w:rFonts w:ascii="Arial" w:hAnsi="Arial"/>
        </w:rPr>
        <w:t xml:space="preserve"> Hlaing; Edward Ziwa Naing; Indra Overland; Beni </w:t>
      </w:r>
      <w:proofErr w:type="spellStart"/>
      <w:r w:rsidRPr="00163F10">
        <w:rPr>
          <w:rFonts w:ascii="Arial" w:hAnsi="Arial"/>
        </w:rPr>
        <w:t>Suryadiand</w:t>
      </w:r>
      <w:proofErr w:type="spellEnd"/>
      <w:r w:rsidRPr="00163F10">
        <w:rPr>
          <w:rFonts w:ascii="Arial" w:hAnsi="Arial"/>
        </w:rPr>
        <w:t xml:space="preserve"> Sanjayan </w:t>
      </w:r>
      <w:proofErr w:type="spellStart"/>
      <w:r w:rsidRPr="00163F10">
        <w:rPr>
          <w:rFonts w:ascii="Arial" w:hAnsi="Arial"/>
        </w:rPr>
        <w:t>Velautham</w:t>
      </w:r>
      <w:proofErr w:type="spellEnd"/>
      <w:r w:rsidRPr="00163F10">
        <w:rPr>
          <w:rFonts w:ascii="Arial" w:hAnsi="Arial"/>
        </w:rPr>
        <w:t xml:space="preserve"> (2017). Myanmar’s Attractiveness for Investment in the Energy Sector. A Comparative International Perspective. (</w:t>
      </w:r>
      <w:hyperlink r:id="rId16" w:history="1">
        <w:r w:rsidR="00F0342F" w:rsidRPr="00FD66FD">
          <w:rPr>
            <w:rStyle w:val="Hyperlink"/>
            <w:rFonts w:ascii="Arial" w:hAnsi="Arial"/>
          </w:rPr>
          <w:t>https://www</w:t>
        </w:r>
      </w:hyperlink>
      <w:r w:rsidRPr="00163F10">
        <w:rPr>
          <w:rFonts w:ascii="Arial" w:hAnsi="Arial"/>
        </w:rPr>
        <w:t>.</w:t>
      </w:r>
      <w:r w:rsidR="00F0342F">
        <w:rPr>
          <w:rFonts w:ascii="Arial" w:hAnsi="Arial"/>
        </w:rPr>
        <w:t xml:space="preserve"> </w:t>
      </w:r>
      <w:r w:rsidRPr="00163F10">
        <w:rPr>
          <w:rFonts w:ascii="Arial" w:hAnsi="Arial"/>
        </w:rPr>
        <w:t>researchgate.net/</w:t>
      </w:r>
      <w:r w:rsidR="00F0342F">
        <w:rPr>
          <w:rFonts w:ascii="Arial" w:hAnsi="Arial"/>
        </w:rPr>
        <w:t xml:space="preserve"> </w:t>
      </w:r>
      <w:r w:rsidRPr="00163F10">
        <w:rPr>
          <w:rFonts w:ascii="Arial" w:hAnsi="Arial"/>
        </w:rPr>
        <w:t>publication/317954536) Norwegian Institute of International Affairs (NUPI) and Myanmar Institute of Strategic and International Studies (MISIS) Report.</w:t>
      </w:r>
    </w:p>
    <w:p w14:paraId="464D813B" w14:textId="77777777" w:rsidR="00163F10" w:rsidRPr="00163F10" w:rsidRDefault="00163F10" w:rsidP="00163F10">
      <w:pPr>
        <w:spacing w:after="120"/>
        <w:jc w:val="both"/>
        <w:rPr>
          <w:rFonts w:ascii="Arial" w:hAnsi="Arial"/>
        </w:rPr>
      </w:pPr>
      <w:proofErr w:type="spellStart"/>
      <w:proofErr w:type="gramStart"/>
      <w:r w:rsidRPr="00163F10">
        <w:rPr>
          <w:rFonts w:ascii="Arial" w:hAnsi="Arial"/>
        </w:rPr>
        <w:t>Wei,W.W.S</w:t>
      </w:r>
      <w:proofErr w:type="spellEnd"/>
      <w:r w:rsidRPr="00163F10">
        <w:rPr>
          <w:rFonts w:ascii="Arial" w:hAnsi="Arial"/>
        </w:rPr>
        <w:t>.</w:t>
      </w:r>
      <w:proofErr w:type="gramEnd"/>
      <w:r w:rsidRPr="00163F10">
        <w:rPr>
          <w:rFonts w:ascii="Arial" w:hAnsi="Arial"/>
        </w:rPr>
        <w:t>(2006</w:t>
      </w:r>
      <w:proofErr w:type="gramStart"/>
      <w:r w:rsidRPr="00163F10">
        <w:rPr>
          <w:rFonts w:ascii="Arial" w:hAnsi="Arial"/>
        </w:rPr>
        <w:t>).Time</w:t>
      </w:r>
      <w:proofErr w:type="gramEnd"/>
      <w:r w:rsidRPr="00163F10">
        <w:rPr>
          <w:rFonts w:ascii="Arial" w:hAnsi="Arial"/>
        </w:rPr>
        <w:t xml:space="preserve"> Series Analysis, Univariate and Multivariate </w:t>
      </w:r>
      <w:proofErr w:type="gramStart"/>
      <w:r w:rsidRPr="00163F10">
        <w:rPr>
          <w:rFonts w:ascii="Arial" w:hAnsi="Arial"/>
        </w:rPr>
        <w:t>Methods.(</w:t>
      </w:r>
      <w:proofErr w:type="gramEnd"/>
      <w:r w:rsidRPr="00163F10">
        <w:rPr>
          <w:rFonts w:ascii="Arial" w:hAnsi="Arial"/>
        </w:rPr>
        <w:t>2nd Eds</w:t>
      </w:r>
      <w:proofErr w:type="gramStart"/>
      <w:r w:rsidRPr="00163F10">
        <w:rPr>
          <w:rFonts w:ascii="Arial" w:hAnsi="Arial"/>
        </w:rPr>
        <w:t>).PEARSON</w:t>
      </w:r>
      <w:proofErr w:type="gramEnd"/>
      <w:r w:rsidRPr="00163F10">
        <w:rPr>
          <w:rFonts w:ascii="Arial" w:hAnsi="Arial"/>
        </w:rPr>
        <w:t xml:space="preserve">, San Francisco. World Energy Council (2016). Energy Resources in Myanmar. Retrieved </w:t>
      </w:r>
      <w:proofErr w:type="spellStart"/>
      <w:proofErr w:type="gramStart"/>
      <w:r w:rsidRPr="00163F10">
        <w:rPr>
          <w:rFonts w:ascii="Arial" w:hAnsi="Arial"/>
        </w:rPr>
        <w:t>from:https</w:t>
      </w:r>
      <w:proofErr w:type="spellEnd"/>
      <w:proofErr w:type="gramEnd"/>
      <w:r w:rsidRPr="00163F10">
        <w:rPr>
          <w:rFonts w:ascii="Arial" w:hAnsi="Arial"/>
        </w:rPr>
        <w:t>//www. World energy. org/assets/imported/2016/10/World-Energy-Resources-Full-report-2016. 10. 03.pdf World Energy Outlook, (2019). Retrieved from: https://iea. core. windows.net/assets/98909c1b-aabc-4797-9926-35307b/418cdb/ WEO2019-free.pdf</w:t>
      </w:r>
    </w:p>
    <w:p w14:paraId="26638FFF" w14:textId="77777777" w:rsidR="00163F10" w:rsidRPr="00163F10" w:rsidRDefault="00163F10" w:rsidP="00163F10">
      <w:pPr>
        <w:spacing w:after="120"/>
        <w:jc w:val="both"/>
        <w:rPr>
          <w:rFonts w:ascii="Arial" w:hAnsi="Arial"/>
        </w:rPr>
      </w:pPr>
      <w:r w:rsidRPr="00163F10">
        <w:rPr>
          <w:rFonts w:ascii="Arial" w:hAnsi="Arial"/>
        </w:rPr>
        <w:t>Yang Liu and Riasat Noor (October 2020), Energy Efficiency In ASEAN: Trends and Financing Schemes. No. 1196 ADBI Working Paper Series.</w:t>
      </w:r>
    </w:p>
    <w:p w14:paraId="54980220" w14:textId="77777777" w:rsidR="00163F10" w:rsidRDefault="00163F10" w:rsidP="00163F10">
      <w:pPr>
        <w:spacing w:after="120"/>
        <w:jc w:val="both"/>
        <w:rPr>
          <w:rFonts w:ascii="Arial" w:hAnsi="Arial"/>
        </w:rPr>
      </w:pPr>
      <w:r w:rsidRPr="00163F10">
        <w:rPr>
          <w:rFonts w:ascii="Arial" w:hAnsi="Arial"/>
        </w:rPr>
        <w:t xml:space="preserve">R. Bose, R. K. Dey, S. Roy and D. </w:t>
      </w:r>
      <w:proofErr w:type="spellStart"/>
      <w:r w:rsidRPr="00163F10">
        <w:rPr>
          <w:rFonts w:ascii="Arial" w:hAnsi="Arial"/>
        </w:rPr>
        <w:t>Sarddar</w:t>
      </w:r>
      <w:proofErr w:type="spellEnd"/>
      <w:r w:rsidRPr="00163F10">
        <w:rPr>
          <w:rFonts w:ascii="Arial" w:hAnsi="Arial"/>
        </w:rPr>
        <w:t>, "Time Series Forecasting using Double Exponential Smoothing for Predicting the Major Ambient Air Pollutants," in Information and Communication Technology for Sustainable Development, Singapore, Springer, 2019, 603-613.</w:t>
      </w:r>
    </w:p>
    <w:bookmarkEnd w:id="0"/>
    <w:p w14:paraId="66967351" w14:textId="77777777" w:rsidR="00312AAB" w:rsidRDefault="00312AAB" w:rsidP="00312AAB">
      <w:pPr>
        <w:pStyle w:val="Appendix"/>
        <w:spacing w:after="0"/>
        <w:jc w:val="both"/>
        <w:rPr>
          <w:rFonts w:ascii="Arial" w:hAnsi="Arial" w:cs="Arial"/>
          <w:b w:val="0"/>
          <w:caps w:val="0"/>
          <w:spacing w:val="-5"/>
          <w:sz w:val="20"/>
        </w:rPr>
      </w:pPr>
    </w:p>
    <w:p w14:paraId="34D2E7A2" w14:textId="77777777" w:rsidR="00D9508A" w:rsidRPr="00444746" w:rsidRDefault="00B01FCD" w:rsidP="00312AAB">
      <w:pPr>
        <w:pStyle w:val="Appendix"/>
        <w:spacing w:after="0"/>
        <w:jc w:val="both"/>
        <w:rPr>
          <w:rFonts w:ascii="Arial" w:hAnsi="Arial" w:cs="Arial"/>
        </w:rPr>
      </w:pPr>
      <w:r w:rsidRPr="00444746">
        <w:rPr>
          <w:rFonts w:ascii="Arial" w:hAnsi="Arial" w:cs="Arial"/>
        </w:rPr>
        <w:t>APPENDIX</w:t>
      </w:r>
    </w:p>
    <w:p w14:paraId="1A0CF956" w14:textId="77777777" w:rsidR="00D9508A" w:rsidRPr="00444746" w:rsidRDefault="00D9508A" w:rsidP="0039294B">
      <w:pPr>
        <w:pStyle w:val="Appendix"/>
        <w:spacing w:after="0"/>
        <w:jc w:val="both"/>
        <w:rPr>
          <w:rFonts w:ascii="Arial" w:hAnsi="Arial" w:cs="Arial"/>
          <w:b w:val="0"/>
          <w:color w:val="FF0000"/>
          <w:sz w:val="2"/>
          <w:szCs w:val="2"/>
        </w:rPr>
        <w:sectPr w:rsidR="00D9508A" w:rsidRPr="00444746" w:rsidSect="00861B57">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tbl>
      <w:tblPr>
        <w:tblW w:w="12540" w:type="dxa"/>
        <w:jc w:val="center"/>
        <w:tblLook w:val="04A0" w:firstRow="1" w:lastRow="0" w:firstColumn="1" w:lastColumn="0" w:noHBand="0" w:noVBand="1"/>
      </w:tblPr>
      <w:tblGrid>
        <w:gridCol w:w="658"/>
        <w:gridCol w:w="1620"/>
        <w:gridCol w:w="1802"/>
        <w:gridCol w:w="900"/>
        <w:gridCol w:w="1620"/>
        <w:gridCol w:w="1440"/>
        <w:gridCol w:w="990"/>
        <w:gridCol w:w="1710"/>
        <w:gridCol w:w="1800"/>
      </w:tblGrid>
      <w:tr w:rsidR="00216C88" w:rsidRPr="00444746" w14:paraId="1243B274" w14:textId="77777777" w:rsidTr="0033616F">
        <w:trPr>
          <w:trHeight w:val="511"/>
          <w:jc w:val="center"/>
        </w:trPr>
        <w:tc>
          <w:tcPr>
            <w:tcW w:w="658" w:type="dxa"/>
            <w:tcBorders>
              <w:top w:val="single" w:sz="8" w:space="0" w:color="000000"/>
              <w:left w:val="single" w:sz="8" w:space="0" w:color="000000"/>
              <w:bottom w:val="single" w:sz="8" w:space="0" w:color="000000"/>
              <w:right w:val="single" w:sz="8" w:space="0" w:color="000000"/>
            </w:tcBorders>
          </w:tcPr>
          <w:p w14:paraId="7EC616A7" w14:textId="77777777" w:rsidR="00216C88" w:rsidRPr="00444746" w:rsidRDefault="00216C88" w:rsidP="00A55AA4">
            <w:pPr>
              <w:jc w:val="center"/>
              <w:rPr>
                <w:rFonts w:ascii="Arial" w:hAnsi="Arial" w:cs="Arial"/>
                <w:color w:val="000000"/>
              </w:rPr>
            </w:pPr>
            <w:r>
              <w:rPr>
                <w:rFonts w:ascii="Arial" w:hAnsi="Arial" w:cs="Arial"/>
                <w:color w:val="000000"/>
              </w:rPr>
              <w:lastRenderedPageBreak/>
              <w:t>Sr No</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106010A3" w14:textId="77777777" w:rsidR="00216C88" w:rsidRPr="00444746" w:rsidRDefault="00216C88" w:rsidP="00A55AA4">
            <w:pPr>
              <w:jc w:val="center"/>
              <w:rPr>
                <w:rFonts w:ascii="Arial" w:hAnsi="Arial" w:cs="Arial"/>
                <w:color w:val="000000"/>
              </w:rPr>
            </w:pPr>
            <w:r w:rsidRPr="00444746">
              <w:rPr>
                <w:rFonts w:ascii="Arial" w:hAnsi="Arial" w:cs="Arial"/>
                <w:color w:val="000000"/>
              </w:rPr>
              <w:t>Year</w:t>
            </w:r>
          </w:p>
        </w:tc>
        <w:tc>
          <w:tcPr>
            <w:tcW w:w="1802" w:type="dxa"/>
            <w:tcBorders>
              <w:top w:val="single" w:sz="8" w:space="0" w:color="000000"/>
              <w:left w:val="nil"/>
              <w:bottom w:val="single" w:sz="8" w:space="0" w:color="000000"/>
              <w:right w:val="single" w:sz="8" w:space="0" w:color="000000"/>
            </w:tcBorders>
            <w:vAlign w:val="center"/>
            <w:hideMark/>
          </w:tcPr>
          <w:p w14:paraId="506AFC61" w14:textId="77777777" w:rsidR="00216C88" w:rsidRPr="00444746" w:rsidRDefault="00216C88" w:rsidP="00A55AA4">
            <w:pPr>
              <w:jc w:val="center"/>
              <w:rPr>
                <w:rFonts w:ascii="Arial" w:hAnsi="Arial" w:cs="Arial"/>
                <w:color w:val="000000"/>
              </w:rPr>
            </w:pPr>
            <w:r w:rsidRPr="00444746">
              <w:rPr>
                <w:rFonts w:ascii="Arial" w:hAnsi="Arial" w:cs="Arial"/>
                <w:color w:val="000000"/>
              </w:rPr>
              <w:t>Electricity Consumption</w:t>
            </w:r>
          </w:p>
        </w:tc>
        <w:tc>
          <w:tcPr>
            <w:tcW w:w="900" w:type="dxa"/>
            <w:tcBorders>
              <w:top w:val="single" w:sz="8" w:space="0" w:color="000000"/>
              <w:left w:val="nil"/>
              <w:bottom w:val="single" w:sz="8" w:space="0" w:color="000000"/>
              <w:right w:val="single" w:sz="4" w:space="0" w:color="auto"/>
            </w:tcBorders>
          </w:tcPr>
          <w:p w14:paraId="3360F3CD" w14:textId="77777777" w:rsidR="00216C88" w:rsidRDefault="00216C88" w:rsidP="00A55AA4">
            <w:pPr>
              <w:jc w:val="center"/>
              <w:rPr>
                <w:rFonts w:ascii="Arial" w:hAnsi="Arial" w:cs="Arial"/>
                <w:color w:val="000000"/>
              </w:rPr>
            </w:pPr>
            <w:r>
              <w:rPr>
                <w:rFonts w:ascii="Arial" w:hAnsi="Arial" w:cs="Arial"/>
                <w:color w:val="000000"/>
              </w:rPr>
              <w:t xml:space="preserve">Sr </w:t>
            </w:r>
          </w:p>
          <w:p w14:paraId="2975BBCB" w14:textId="77777777" w:rsidR="00216C88" w:rsidRPr="00444746" w:rsidRDefault="00216C88" w:rsidP="00A55AA4">
            <w:pPr>
              <w:jc w:val="center"/>
              <w:rPr>
                <w:rFonts w:ascii="Arial" w:hAnsi="Arial" w:cs="Arial"/>
                <w:color w:val="000000"/>
              </w:rPr>
            </w:pPr>
            <w:r>
              <w:rPr>
                <w:rFonts w:ascii="Arial" w:hAnsi="Arial" w:cs="Arial"/>
                <w:color w:val="000000"/>
              </w:rPr>
              <w:t>No</w:t>
            </w:r>
          </w:p>
        </w:tc>
        <w:tc>
          <w:tcPr>
            <w:tcW w:w="1620" w:type="dxa"/>
            <w:tcBorders>
              <w:top w:val="single" w:sz="8" w:space="0" w:color="000000"/>
              <w:left w:val="single" w:sz="4" w:space="0" w:color="auto"/>
              <w:bottom w:val="single" w:sz="8" w:space="0" w:color="000000"/>
              <w:right w:val="single" w:sz="8" w:space="0" w:color="000000"/>
            </w:tcBorders>
            <w:vAlign w:val="center"/>
            <w:hideMark/>
          </w:tcPr>
          <w:p w14:paraId="24B216B1" w14:textId="77777777" w:rsidR="00216C88" w:rsidRPr="00444746" w:rsidRDefault="00216C88" w:rsidP="00A55AA4">
            <w:pPr>
              <w:jc w:val="center"/>
              <w:rPr>
                <w:rFonts w:ascii="Arial" w:hAnsi="Arial" w:cs="Arial"/>
                <w:color w:val="000000"/>
              </w:rPr>
            </w:pPr>
            <w:r w:rsidRPr="00444746">
              <w:rPr>
                <w:rFonts w:ascii="Arial" w:hAnsi="Arial" w:cs="Arial"/>
                <w:color w:val="000000"/>
              </w:rPr>
              <w:t>Year</w:t>
            </w:r>
          </w:p>
        </w:tc>
        <w:tc>
          <w:tcPr>
            <w:tcW w:w="1440" w:type="dxa"/>
            <w:tcBorders>
              <w:top w:val="single" w:sz="8" w:space="0" w:color="000000"/>
              <w:left w:val="nil"/>
              <w:bottom w:val="single" w:sz="8" w:space="0" w:color="000000"/>
              <w:right w:val="single" w:sz="8" w:space="0" w:color="000000"/>
            </w:tcBorders>
            <w:vAlign w:val="center"/>
            <w:hideMark/>
          </w:tcPr>
          <w:p w14:paraId="5F1D43C3" w14:textId="77777777" w:rsidR="00216C88" w:rsidRPr="00444746" w:rsidRDefault="00216C88" w:rsidP="00A55AA4">
            <w:pPr>
              <w:jc w:val="center"/>
              <w:rPr>
                <w:rFonts w:ascii="Arial" w:hAnsi="Arial" w:cs="Arial"/>
                <w:color w:val="000000"/>
              </w:rPr>
            </w:pPr>
            <w:r w:rsidRPr="00444746">
              <w:rPr>
                <w:rFonts w:ascii="Arial" w:hAnsi="Arial" w:cs="Arial"/>
                <w:color w:val="000000"/>
              </w:rPr>
              <w:t>Electricity Consumption</w:t>
            </w:r>
          </w:p>
        </w:tc>
        <w:tc>
          <w:tcPr>
            <w:tcW w:w="990" w:type="dxa"/>
            <w:tcBorders>
              <w:top w:val="single" w:sz="8" w:space="0" w:color="000000"/>
              <w:left w:val="nil"/>
              <w:bottom w:val="single" w:sz="8" w:space="0" w:color="000000"/>
              <w:right w:val="single" w:sz="4" w:space="0" w:color="000000"/>
            </w:tcBorders>
          </w:tcPr>
          <w:p w14:paraId="00BD8A47" w14:textId="77777777" w:rsidR="00216C88" w:rsidRDefault="00216C88" w:rsidP="00A55AA4">
            <w:pPr>
              <w:jc w:val="center"/>
              <w:rPr>
                <w:rFonts w:ascii="Arial" w:hAnsi="Arial" w:cs="Arial"/>
                <w:color w:val="000000"/>
              </w:rPr>
            </w:pPr>
            <w:r>
              <w:rPr>
                <w:rFonts w:ascii="Arial" w:hAnsi="Arial" w:cs="Arial"/>
                <w:color w:val="000000"/>
              </w:rPr>
              <w:t xml:space="preserve">Sr </w:t>
            </w:r>
          </w:p>
          <w:p w14:paraId="026E71A1" w14:textId="77777777" w:rsidR="00216C88" w:rsidRPr="00444746" w:rsidRDefault="00216C88" w:rsidP="00A55AA4">
            <w:pPr>
              <w:jc w:val="center"/>
              <w:rPr>
                <w:rFonts w:ascii="Arial" w:hAnsi="Arial" w:cs="Arial"/>
                <w:color w:val="000000"/>
              </w:rPr>
            </w:pPr>
            <w:r>
              <w:rPr>
                <w:rFonts w:ascii="Arial" w:hAnsi="Arial" w:cs="Arial"/>
                <w:color w:val="000000"/>
              </w:rPr>
              <w:t>No</w:t>
            </w:r>
          </w:p>
        </w:tc>
        <w:tc>
          <w:tcPr>
            <w:tcW w:w="1710" w:type="dxa"/>
            <w:tcBorders>
              <w:top w:val="single" w:sz="8" w:space="0" w:color="000000"/>
              <w:left w:val="single" w:sz="4" w:space="0" w:color="000000"/>
              <w:bottom w:val="single" w:sz="8" w:space="0" w:color="000000"/>
              <w:right w:val="single" w:sz="8" w:space="0" w:color="000000"/>
            </w:tcBorders>
            <w:vAlign w:val="center"/>
          </w:tcPr>
          <w:p w14:paraId="6209EAEE" w14:textId="77777777" w:rsidR="00216C88" w:rsidRPr="00444746" w:rsidRDefault="00216C88" w:rsidP="00A55AA4">
            <w:pPr>
              <w:jc w:val="center"/>
              <w:rPr>
                <w:rFonts w:ascii="Arial" w:hAnsi="Arial" w:cs="Arial"/>
                <w:color w:val="000000"/>
              </w:rPr>
            </w:pPr>
            <w:r w:rsidRPr="00444746">
              <w:rPr>
                <w:rFonts w:ascii="Arial" w:hAnsi="Arial" w:cs="Arial"/>
                <w:color w:val="000000"/>
              </w:rPr>
              <w:t>Year</w:t>
            </w:r>
          </w:p>
        </w:tc>
        <w:tc>
          <w:tcPr>
            <w:tcW w:w="1800" w:type="dxa"/>
            <w:tcBorders>
              <w:top w:val="single" w:sz="8" w:space="0" w:color="000000"/>
              <w:left w:val="nil"/>
              <w:bottom w:val="single" w:sz="8" w:space="0" w:color="000000"/>
              <w:right w:val="single" w:sz="8" w:space="0" w:color="000000"/>
            </w:tcBorders>
            <w:vAlign w:val="center"/>
          </w:tcPr>
          <w:p w14:paraId="31868FB4" w14:textId="77777777" w:rsidR="00216C88" w:rsidRPr="00444746" w:rsidRDefault="00216C88" w:rsidP="00A55AA4">
            <w:pPr>
              <w:jc w:val="center"/>
              <w:rPr>
                <w:rFonts w:ascii="Arial" w:hAnsi="Arial" w:cs="Arial"/>
                <w:color w:val="000000"/>
              </w:rPr>
            </w:pPr>
            <w:r w:rsidRPr="00444746">
              <w:rPr>
                <w:rFonts w:ascii="Arial" w:hAnsi="Arial" w:cs="Arial"/>
                <w:color w:val="000000"/>
              </w:rPr>
              <w:t>Electricity Consumption</w:t>
            </w:r>
          </w:p>
        </w:tc>
      </w:tr>
      <w:tr w:rsidR="00216C88" w:rsidRPr="00444746" w14:paraId="22B0B04A"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4A21B93F" w14:textId="77777777" w:rsidR="00216C88" w:rsidRPr="00444746" w:rsidRDefault="00216C88" w:rsidP="00A55AA4">
            <w:pPr>
              <w:jc w:val="center"/>
              <w:rPr>
                <w:rFonts w:ascii="Arial" w:hAnsi="Arial" w:cs="Arial"/>
                <w:color w:val="000000"/>
              </w:rPr>
            </w:pPr>
            <w:r>
              <w:rPr>
                <w:rFonts w:ascii="Arial" w:hAnsi="Arial" w:cs="Arial"/>
                <w:color w:val="000000"/>
              </w:rPr>
              <w:t>1</w:t>
            </w:r>
          </w:p>
        </w:tc>
        <w:tc>
          <w:tcPr>
            <w:tcW w:w="1620" w:type="dxa"/>
            <w:tcBorders>
              <w:top w:val="nil"/>
              <w:left w:val="single" w:sz="8" w:space="0" w:color="000000"/>
              <w:bottom w:val="single" w:sz="8" w:space="0" w:color="000000"/>
              <w:right w:val="single" w:sz="8" w:space="0" w:color="000000"/>
            </w:tcBorders>
            <w:vAlign w:val="center"/>
            <w:hideMark/>
          </w:tcPr>
          <w:p w14:paraId="0ACC8D11" w14:textId="77777777" w:rsidR="00216C88" w:rsidRPr="00444746" w:rsidRDefault="00216C88" w:rsidP="00A55AA4">
            <w:pPr>
              <w:jc w:val="center"/>
              <w:rPr>
                <w:rFonts w:ascii="Arial" w:hAnsi="Arial" w:cs="Arial"/>
                <w:color w:val="000000"/>
              </w:rPr>
            </w:pPr>
            <w:r w:rsidRPr="00444746">
              <w:rPr>
                <w:rFonts w:ascii="Arial" w:hAnsi="Arial" w:cs="Arial"/>
                <w:color w:val="000000"/>
              </w:rPr>
              <w:t>1961-62</w:t>
            </w:r>
          </w:p>
        </w:tc>
        <w:tc>
          <w:tcPr>
            <w:tcW w:w="1802" w:type="dxa"/>
            <w:tcBorders>
              <w:top w:val="nil"/>
              <w:left w:val="nil"/>
              <w:bottom w:val="single" w:sz="8" w:space="0" w:color="000000"/>
              <w:right w:val="single" w:sz="8" w:space="0" w:color="000000"/>
            </w:tcBorders>
            <w:vAlign w:val="center"/>
            <w:hideMark/>
          </w:tcPr>
          <w:p w14:paraId="644C7D38" w14:textId="77777777" w:rsidR="00216C88" w:rsidRPr="00444746" w:rsidRDefault="00216C88" w:rsidP="00A55AA4">
            <w:pPr>
              <w:jc w:val="center"/>
              <w:rPr>
                <w:rFonts w:ascii="Arial" w:hAnsi="Arial" w:cs="Arial"/>
                <w:color w:val="000000"/>
              </w:rPr>
            </w:pPr>
            <w:r w:rsidRPr="00444746">
              <w:rPr>
                <w:rFonts w:ascii="Arial" w:hAnsi="Arial" w:cs="Arial"/>
                <w:color w:val="000000"/>
              </w:rPr>
              <w:t>231</w:t>
            </w:r>
          </w:p>
        </w:tc>
        <w:tc>
          <w:tcPr>
            <w:tcW w:w="900" w:type="dxa"/>
            <w:tcBorders>
              <w:top w:val="nil"/>
              <w:left w:val="nil"/>
              <w:bottom w:val="single" w:sz="8" w:space="0" w:color="000000"/>
              <w:right w:val="single" w:sz="4" w:space="0" w:color="auto"/>
            </w:tcBorders>
          </w:tcPr>
          <w:p w14:paraId="656CC873" w14:textId="77777777" w:rsidR="00216C88" w:rsidRPr="00444746" w:rsidRDefault="00216C88" w:rsidP="00A55AA4">
            <w:pPr>
              <w:jc w:val="center"/>
              <w:rPr>
                <w:rFonts w:ascii="Arial" w:hAnsi="Arial" w:cs="Arial"/>
                <w:color w:val="000000"/>
              </w:rPr>
            </w:pPr>
            <w:r>
              <w:rPr>
                <w:rFonts w:ascii="Arial" w:hAnsi="Arial" w:cs="Arial"/>
                <w:color w:val="000000"/>
              </w:rPr>
              <w:t>30</w:t>
            </w:r>
          </w:p>
        </w:tc>
        <w:tc>
          <w:tcPr>
            <w:tcW w:w="1620" w:type="dxa"/>
            <w:tcBorders>
              <w:top w:val="nil"/>
              <w:left w:val="single" w:sz="4" w:space="0" w:color="auto"/>
              <w:bottom w:val="single" w:sz="8" w:space="0" w:color="000000"/>
              <w:right w:val="single" w:sz="8" w:space="0" w:color="000000"/>
            </w:tcBorders>
            <w:vAlign w:val="center"/>
          </w:tcPr>
          <w:p w14:paraId="1952CE54" w14:textId="77777777" w:rsidR="00216C88" w:rsidRPr="00444746" w:rsidRDefault="00216C88" w:rsidP="00A55AA4">
            <w:pPr>
              <w:jc w:val="center"/>
              <w:rPr>
                <w:rFonts w:ascii="Arial" w:hAnsi="Arial" w:cs="Arial"/>
                <w:color w:val="000000"/>
              </w:rPr>
            </w:pPr>
            <w:r w:rsidRPr="00444746">
              <w:rPr>
                <w:rFonts w:ascii="Arial" w:hAnsi="Arial" w:cs="Arial"/>
                <w:color w:val="000000"/>
              </w:rPr>
              <w:t>1990-91</w:t>
            </w:r>
          </w:p>
        </w:tc>
        <w:tc>
          <w:tcPr>
            <w:tcW w:w="1440" w:type="dxa"/>
            <w:tcBorders>
              <w:top w:val="nil"/>
              <w:left w:val="nil"/>
              <w:bottom w:val="single" w:sz="8" w:space="0" w:color="000000"/>
              <w:right w:val="single" w:sz="8" w:space="0" w:color="000000"/>
            </w:tcBorders>
            <w:vAlign w:val="center"/>
          </w:tcPr>
          <w:p w14:paraId="18C22B3C" w14:textId="77777777" w:rsidR="00216C88" w:rsidRPr="00444746" w:rsidRDefault="00216C88" w:rsidP="00A55AA4">
            <w:pPr>
              <w:jc w:val="center"/>
              <w:rPr>
                <w:rFonts w:ascii="Arial" w:hAnsi="Arial" w:cs="Arial"/>
                <w:color w:val="000000"/>
              </w:rPr>
            </w:pPr>
            <w:r w:rsidRPr="00444746">
              <w:rPr>
                <w:rFonts w:ascii="Arial" w:hAnsi="Arial" w:cs="Arial"/>
                <w:color w:val="000000"/>
              </w:rPr>
              <w:t>1675</w:t>
            </w:r>
          </w:p>
        </w:tc>
        <w:tc>
          <w:tcPr>
            <w:tcW w:w="990" w:type="dxa"/>
            <w:tcBorders>
              <w:top w:val="single" w:sz="8" w:space="0" w:color="000000"/>
              <w:left w:val="nil"/>
              <w:bottom w:val="single" w:sz="8" w:space="0" w:color="000000"/>
              <w:right w:val="single" w:sz="4" w:space="0" w:color="000000"/>
            </w:tcBorders>
          </w:tcPr>
          <w:p w14:paraId="6C01518B" w14:textId="77777777" w:rsidR="00216C88" w:rsidRPr="00444746" w:rsidRDefault="00216C88" w:rsidP="00A55AA4">
            <w:pPr>
              <w:jc w:val="center"/>
              <w:rPr>
                <w:rFonts w:ascii="Arial" w:hAnsi="Arial" w:cs="Arial"/>
                <w:color w:val="000000"/>
              </w:rPr>
            </w:pPr>
            <w:r>
              <w:rPr>
                <w:rFonts w:ascii="Arial" w:hAnsi="Arial" w:cs="Arial"/>
                <w:color w:val="000000"/>
              </w:rPr>
              <w:t>59</w:t>
            </w:r>
          </w:p>
        </w:tc>
        <w:tc>
          <w:tcPr>
            <w:tcW w:w="1710" w:type="dxa"/>
            <w:tcBorders>
              <w:top w:val="nil"/>
              <w:left w:val="single" w:sz="4" w:space="0" w:color="000000"/>
              <w:bottom w:val="single" w:sz="8" w:space="0" w:color="000000"/>
              <w:right w:val="single" w:sz="8" w:space="0" w:color="000000"/>
            </w:tcBorders>
            <w:vAlign w:val="center"/>
          </w:tcPr>
          <w:p w14:paraId="09A23CE8" w14:textId="77777777" w:rsidR="00216C88" w:rsidRPr="00444746" w:rsidRDefault="00216C88" w:rsidP="00A55AA4">
            <w:pPr>
              <w:jc w:val="center"/>
              <w:rPr>
                <w:rFonts w:ascii="Arial" w:hAnsi="Arial" w:cs="Arial"/>
                <w:color w:val="000000"/>
              </w:rPr>
            </w:pPr>
            <w:r w:rsidRPr="00444746">
              <w:rPr>
                <w:rFonts w:ascii="Arial" w:hAnsi="Arial" w:cs="Arial"/>
                <w:color w:val="000000"/>
              </w:rPr>
              <w:t>2019-20</w:t>
            </w:r>
          </w:p>
        </w:tc>
        <w:tc>
          <w:tcPr>
            <w:tcW w:w="1800" w:type="dxa"/>
            <w:tcBorders>
              <w:top w:val="nil"/>
              <w:left w:val="nil"/>
              <w:bottom w:val="single" w:sz="8" w:space="0" w:color="000000"/>
              <w:right w:val="single" w:sz="8" w:space="0" w:color="000000"/>
            </w:tcBorders>
            <w:vAlign w:val="center"/>
          </w:tcPr>
          <w:p w14:paraId="30074A0D" w14:textId="77777777" w:rsidR="00216C88" w:rsidRPr="00444746" w:rsidRDefault="00216C88" w:rsidP="00A55AA4">
            <w:pPr>
              <w:jc w:val="center"/>
              <w:rPr>
                <w:rFonts w:ascii="Arial" w:hAnsi="Arial" w:cs="Arial"/>
                <w:color w:val="000000"/>
              </w:rPr>
            </w:pPr>
            <w:r w:rsidRPr="00444746">
              <w:rPr>
                <w:rFonts w:ascii="Arial" w:hAnsi="Arial" w:cs="Arial"/>
                <w:color w:val="000000"/>
              </w:rPr>
              <w:t>20044</w:t>
            </w:r>
          </w:p>
        </w:tc>
      </w:tr>
      <w:tr w:rsidR="00216C88" w:rsidRPr="00444746" w14:paraId="31FE3682"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6F67B902" w14:textId="77777777" w:rsidR="00216C88" w:rsidRPr="00444746" w:rsidRDefault="00216C88" w:rsidP="00A55AA4">
            <w:pPr>
              <w:jc w:val="center"/>
              <w:rPr>
                <w:rFonts w:ascii="Arial" w:hAnsi="Arial" w:cs="Arial"/>
                <w:color w:val="000000"/>
              </w:rPr>
            </w:pPr>
            <w:r>
              <w:rPr>
                <w:rFonts w:ascii="Arial" w:hAnsi="Arial" w:cs="Arial"/>
                <w:color w:val="000000"/>
              </w:rPr>
              <w:t>2</w:t>
            </w:r>
          </w:p>
        </w:tc>
        <w:tc>
          <w:tcPr>
            <w:tcW w:w="1620" w:type="dxa"/>
            <w:tcBorders>
              <w:top w:val="nil"/>
              <w:left w:val="single" w:sz="8" w:space="0" w:color="000000"/>
              <w:bottom w:val="single" w:sz="8" w:space="0" w:color="000000"/>
              <w:right w:val="single" w:sz="8" w:space="0" w:color="000000"/>
            </w:tcBorders>
            <w:vAlign w:val="center"/>
            <w:hideMark/>
          </w:tcPr>
          <w:p w14:paraId="79316F6B" w14:textId="77777777" w:rsidR="00216C88" w:rsidRPr="00444746" w:rsidRDefault="00216C88" w:rsidP="00A55AA4">
            <w:pPr>
              <w:jc w:val="center"/>
              <w:rPr>
                <w:rFonts w:ascii="Arial" w:hAnsi="Arial" w:cs="Arial"/>
                <w:color w:val="000000"/>
              </w:rPr>
            </w:pPr>
            <w:r w:rsidRPr="00444746">
              <w:rPr>
                <w:rFonts w:ascii="Arial" w:hAnsi="Arial" w:cs="Arial"/>
                <w:color w:val="000000"/>
              </w:rPr>
              <w:t>1962-63</w:t>
            </w:r>
          </w:p>
        </w:tc>
        <w:tc>
          <w:tcPr>
            <w:tcW w:w="1802" w:type="dxa"/>
            <w:tcBorders>
              <w:top w:val="nil"/>
              <w:left w:val="nil"/>
              <w:bottom w:val="single" w:sz="8" w:space="0" w:color="000000"/>
              <w:right w:val="single" w:sz="8" w:space="0" w:color="000000"/>
            </w:tcBorders>
            <w:vAlign w:val="center"/>
            <w:hideMark/>
          </w:tcPr>
          <w:p w14:paraId="788C5913" w14:textId="77777777" w:rsidR="00216C88" w:rsidRPr="00444746" w:rsidRDefault="00216C88" w:rsidP="00A55AA4">
            <w:pPr>
              <w:jc w:val="center"/>
              <w:rPr>
                <w:rFonts w:ascii="Arial" w:hAnsi="Arial" w:cs="Arial"/>
                <w:color w:val="000000"/>
              </w:rPr>
            </w:pPr>
            <w:r w:rsidRPr="00444746">
              <w:rPr>
                <w:rFonts w:ascii="Arial" w:hAnsi="Arial" w:cs="Arial"/>
                <w:color w:val="000000"/>
              </w:rPr>
              <w:t>266</w:t>
            </w:r>
          </w:p>
        </w:tc>
        <w:tc>
          <w:tcPr>
            <w:tcW w:w="900" w:type="dxa"/>
            <w:tcBorders>
              <w:top w:val="nil"/>
              <w:left w:val="nil"/>
              <w:bottom w:val="single" w:sz="8" w:space="0" w:color="000000"/>
              <w:right w:val="single" w:sz="4" w:space="0" w:color="auto"/>
            </w:tcBorders>
          </w:tcPr>
          <w:p w14:paraId="3B421BD3" w14:textId="77777777" w:rsidR="00216C88" w:rsidRPr="00444746" w:rsidRDefault="00216C88" w:rsidP="00A55AA4">
            <w:pPr>
              <w:jc w:val="center"/>
              <w:rPr>
                <w:rFonts w:ascii="Arial" w:hAnsi="Arial" w:cs="Arial"/>
                <w:color w:val="000000"/>
              </w:rPr>
            </w:pPr>
            <w:r>
              <w:rPr>
                <w:rFonts w:ascii="Arial" w:hAnsi="Arial" w:cs="Arial"/>
                <w:color w:val="000000"/>
              </w:rPr>
              <w:t>31</w:t>
            </w:r>
          </w:p>
        </w:tc>
        <w:tc>
          <w:tcPr>
            <w:tcW w:w="1620" w:type="dxa"/>
            <w:tcBorders>
              <w:top w:val="nil"/>
              <w:left w:val="single" w:sz="4" w:space="0" w:color="auto"/>
              <w:bottom w:val="single" w:sz="8" w:space="0" w:color="000000"/>
              <w:right w:val="single" w:sz="8" w:space="0" w:color="000000"/>
            </w:tcBorders>
            <w:vAlign w:val="center"/>
          </w:tcPr>
          <w:p w14:paraId="7232331C" w14:textId="77777777" w:rsidR="00216C88" w:rsidRPr="00444746" w:rsidRDefault="00216C88" w:rsidP="00A55AA4">
            <w:pPr>
              <w:jc w:val="center"/>
              <w:rPr>
                <w:rFonts w:ascii="Arial" w:hAnsi="Arial" w:cs="Arial"/>
                <w:color w:val="000000"/>
              </w:rPr>
            </w:pPr>
            <w:r w:rsidRPr="00444746">
              <w:rPr>
                <w:rFonts w:ascii="Arial" w:hAnsi="Arial" w:cs="Arial"/>
                <w:color w:val="000000"/>
              </w:rPr>
              <w:t>1991-92</w:t>
            </w:r>
          </w:p>
        </w:tc>
        <w:tc>
          <w:tcPr>
            <w:tcW w:w="1440" w:type="dxa"/>
            <w:tcBorders>
              <w:top w:val="nil"/>
              <w:left w:val="nil"/>
              <w:bottom w:val="single" w:sz="8" w:space="0" w:color="000000"/>
              <w:right w:val="single" w:sz="8" w:space="0" w:color="000000"/>
            </w:tcBorders>
            <w:vAlign w:val="center"/>
          </w:tcPr>
          <w:p w14:paraId="0ADFA1A0" w14:textId="77777777" w:rsidR="00216C88" w:rsidRPr="00444746" w:rsidRDefault="00216C88" w:rsidP="00A55AA4">
            <w:pPr>
              <w:jc w:val="center"/>
              <w:rPr>
                <w:rFonts w:ascii="Arial" w:hAnsi="Arial" w:cs="Arial"/>
                <w:color w:val="000000"/>
              </w:rPr>
            </w:pPr>
            <w:r w:rsidRPr="00444746">
              <w:rPr>
                <w:rFonts w:ascii="Arial" w:hAnsi="Arial" w:cs="Arial"/>
                <w:color w:val="000000"/>
              </w:rPr>
              <w:t>1677</w:t>
            </w:r>
          </w:p>
        </w:tc>
        <w:tc>
          <w:tcPr>
            <w:tcW w:w="990" w:type="dxa"/>
            <w:tcBorders>
              <w:top w:val="single" w:sz="8" w:space="0" w:color="000000"/>
              <w:left w:val="nil"/>
              <w:bottom w:val="single" w:sz="8" w:space="0" w:color="000000"/>
              <w:right w:val="single" w:sz="4" w:space="0" w:color="000000"/>
            </w:tcBorders>
          </w:tcPr>
          <w:p w14:paraId="404832B1" w14:textId="77777777" w:rsidR="00216C88" w:rsidRPr="00444746" w:rsidRDefault="00216C88" w:rsidP="00A55AA4">
            <w:pPr>
              <w:jc w:val="center"/>
              <w:rPr>
                <w:rFonts w:ascii="Arial" w:hAnsi="Arial" w:cs="Arial"/>
                <w:color w:val="000000"/>
              </w:rPr>
            </w:pPr>
            <w:r>
              <w:rPr>
                <w:rFonts w:ascii="Arial" w:hAnsi="Arial" w:cs="Arial"/>
                <w:color w:val="000000"/>
              </w:rPr>
              <w:t>60</w:t>
            </w:r>
          </w:p>
        </w:tc>
        <w:tc>
          <w:tcPr>
            <w:tcW w:w="1710" w:type="dxa"/>
            <w:tcBorders>
              <w:top w:val="nil"/>
              <w:left w:val="single" w:sz="4" w:space="0" w:color="000000"/>
              <w:bottom w:val="single" w:sz="8" w:space="0" w:color="000000"/>
              <w:right w:val="single" w:sz="8" w:space="0" w:color="000000"/>
            </w:tcBorders>
            <w:vAlign w:val="center"/>
          </w:tcPr>
          <w:p w14:paraId="2CCD99A7" w14:textId="77777777" w:rsidR="00216C88" w:rsidRPr="00444746" w:rsidRDefault="00216C88" w:rsidP="00A55AA4">
            <w:pPr>
              <w:jc w:val="center"/>
              <w:rPr>
                <w:rFonts w:ascii="Arial" w:hAnsi="Arial" w:cs="Arial"/>
                <w:color w:val="000000"/>
              </w:rPr>
            </w:pPr>
            <w:r w:rsidRPr="00444746">
              <w:rPr>
                <w:rFonts w:ascii="Arial" w:hAnsi="Arial" w:cs="Arial"/>
                <w:color w:val="000000"/>
              </w:rPr>
              <w:t>2020-2021</w:t>
            </w:r>
          </w:p>
        </w:tc>
        <w:tc>
          <w:tcPr>
            <w:tcW w:w="1800" w:type="dxa"/>
            <w:tcBorders>
              <w:top w:val="nil"/>
              <w:left w:val="nil"/>
              <w:bottom w:val="single" w:sz="8" w:space="0" w:color="000000"/>
              <w:right w:val="single" w:sz="8" w:space="0" w:color="000000"/>
            </w:tcBorders>
            <w:vAlign w:val="center"/>
          </w:tcPr>
          <w:p w14:paraId="668C5DFA" w14:textId="77777777" w:rsidR="00216C88" w:rsidRPr="00444746" w:rsidRDefault="00216C88" w:rsidP="00A55AA4">
            <w:pPr>
              <w:jc w:val="center"/>
              <w:rPr>
                <w:rFonts w:ascii="Arial" w:hAnsi="Arial" w:cs="Arial"/>
                <w:color w:val="000000"/>
              </w:rPr>
            </w:pPr>
            <w:r w:rsidRPr="00444746">
              <w:rPr>
                <w:rFonts w:ascii="Arial" w:hAnsi="Arial" w:cs="Arial"/>
                <w:color w:val="000000"/>
              </w:rPr>
              <w:t>19370</w:t>
            </w:r>
          </w:p>
        </w:tc>
      </w:tr>
      <w:tr w:rsidR="00216C88" w:rsidRPr="00444746" w14:paraId="18A4BFAA"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007DE848" w14:textId="77777777" w:rsidR="00216C88" w:rsidRPr="00444746" w:rsidRDefault="00216C88" w:rsidP="00A55AA4">
            <w:pPr>
              <w:jc w:val="center"/>
              <w:rPr>
                <w:rFonts w:ascii="Arial" w:hAnsi="Arial" w:cs="Arial"/>
                <w:color w:val="000000"/>
              </w:rPr>
            </w:pPr>
            <w:r>
              <w:rPr>
                <w:rFonts w:ascii="Arial" w:hAnsi="Arial" w:cs="Arial"/>
                <w:color w:val="000000"/>
              </w:rPr>
              <w:t>3</w:t>
            </w:r>
          </w:p>
        </w:tc>
        <w:tc>
          <w:tcPr>
            <w:tcW w:w="1620" w:type="dxa"/>
            <w:tcBorders>
              <w:top w:val="nil"/>
              <w:left w:val="single" w:sz="8" w:space="0" w:color="000000"/>
              <w:bottom w:val="single" w:sz="8" w:space="0" w:color="000000"/>
              <w:right w:val="single" w:sz="8" w:space="0" w:color="000000"/>
            </w:tcBorders>
            <w:vAlign w:val="center"/>
            <w:hideMark/>
          </w:tcPr>
          <w:p w14:paraId="7944B778" w14:textId="77777777" w:rsidR="00216C88" w:rsidRPr="00444746" w:rsidRDefault="00216C88" w:rsidP="00A55AA4">
            <w:pPr>
              <w:jc w:val="center"/>
              <w:rPr>
                <w:rFonts w:ascii="Arial" w:hAnsi="Arial" w:cs="Arial"/>
                <w:color w:val="000000"/>
              </w:rPr>
            </w:pPr>
            <w:r w:rsidRPr="00444746">
              <w:rPr>
                <w:rFonts w:ascii="Arial" w:hAnsi="Arial" w:cs="Arial"/>
                <w:color w:val="000000"/>
              </w:rPr>
              <w:t>1963-64</w:t>
            </w:r>
          </w:p>
        </w:tc>
        <w:tc>
          <w:tcPr>
            <w:tcW w:w="1802" w:type="dxa"/>
            <w:tcBorders>
              <w:top w:val="nil"/>
              <w:left w:val="nil"/>
              <w:bottom w:val="single" w:sz="8" w:space="0" w:color="000000"/>
              <w:right w:val="single" w:sz="8" w:space="0" w:color="000000"/>
            </w:tcBorders>
            <w:vAlign w:val="center"/>
            <w:hideMark/>
          </w:tcPr>
          <w:p w14:paraId="5C3F61F7" w14:textId="77777777" w:rsidR="00216C88" w:rsidRPr="00444746" w:rsidRDefault="00216C88" w:rsidP="00A55AA4">
            <w:pPr>
              <w:jc w:val="center"/>
              <w:rPr>
                <w:rFonts w:ascii="Arial" w:hAnsi="Arial" w:cs="Arial"/>
                <w:color w:val="000000"/>
              </w:rPr>
            </w:pPr>
            <w:r w:rsidRPr="00444746">
              <w:rPr>
                <w:rFonts w:ascii="Arial" w:hAnsi="Arial" w:cs="Arial"/>
                <w:color w:val="000000"/>
              </w:rPr>
              <w:t>255</w:t>
            </w:r>
          </w:p>
        </w:tc>
        <w:tc>
          <w:tcPr>
            <w:tcW w:w="900" w:type="dxa"/>
            <w:tcBorders>
              <w:top w:val="nil"/>
              <w:left w:val="nil"/>
              <w:bottom w:val="single" w:sz="8" w:space="0" w:color="000000"/>
              <w:right w:val="single" w:sz="4" w:space="0" w:color="auto"/>
            </w:tcBorders>
          </w:tcPr>
          <w:p w14:paraId="069E315A" w14:textId="77777777" w:rsidR="00216C88" w:rsidRPr="00444746" w:rsidRDefault="00216C88" w:rsidP="00A55AA4">
            <w:pPr>
              <w:jc w:val="center"/>
              <w:rPr>
                <w:rFonts w:ascii="Arial" w:hAnsi="Arial" w:cs="Arial"/>
                <w:color w:val="000000"/>
              </w:rPr>
            </w:pPr>
            <w:r>
              <w:rPr>
                <w:rFonts w:ascii="Arial" w:hAnsi="Arial" w:cs="Arial"/>
                <w:color w:val="000000"/>
              </w:rPr>
              <w:t>32</w:t>
            </w:r>
          </w:p>
        </w:tc>
        <w:tc>
          <w:tcPr>
            <w:tcW w:w="1620" w:type="dxa"/>
            <w:tcBorders>
              <w:top w:val="nil"/>
              <w:left w:val="single" w:sz="4" w:space="0" w:color="auto"/>
              <w:bottom w:val="single" w:sz="8" w:space="0" w:color="000000"/>
              <w:right w:val="single" w:sz="8" w:space="0" w:color="000000"/>
            </w:tcBorders>
            <w:vAlign w:val="center"/>
          </w:tcPr>
          <w:p w14:paraId="7DD7FD64" w14:textId="77777777" w:rsidR="00216C88" w:rsidRPr="00444746" w:rsidRDefault="00216C88" w:rsidP="00A55AA4">
            <w:pPr>
              <w:jc w:val="center"/>
              <w:rPr>
                <w:rFonts w:ascii="Arial" w:hAnsi="Arial" w:cs="Arial"/>
                <w:color w:val="000000"/>
              </w:rPr>
            </w:pPr>
            <w:r w:rsidRPr="00444746">
              <w:rPr>
                <w:rFonts w:ascii="Arial" w:hAnsi="Arial" w:cs="Arial"/>
                <w:color w:val="000000"/>
              </w:rPr>
              <w:t>1992-93</w:t>
            </w:r>
          </w:p>
        </w:tc>
        <w:tc>
          <w:tcPr>
            <w:tcW w:w="1440" w:type="dxa"/>
            <w:tcBorders>
              <w:top w:val="nil"/>
              <w:left w:val="nil"/>
              <w:bottom w:val="single" w:sz="8" w:space="0" w:color="000000"/>
              <w:right w:val="single" w:sz="8" w:space="0" w:color="000000"/>
            </w:tcBorders>
            <w:vAlign w:val="center"/>
          </w:tcPr>
          <w:p w14:paraId="6220F244" w14:textId="77777777" w:rsidR="00216C88" w:rsidRPr="00444746" w:rsidRDefault="00216C88" w:rsidP="00A55AA4">
            <w:pPr>
              <w:jc w:val="center"/>
              <w:rPr>
                <w:rFonts w:ascii="Arial" w:hAnsi="Arial" w:cs="Arial"/>
                <w:color w:val="000000"/>
              </w:rPr>
            </w:pPr>
            <w:r w:rsidRPr="00444746">
              <w:rPr>
                <w:rFonts w:ascii="Arial" w:hAnsi="Arial" w:cs="Arial"/>
                <w:color w:val="000000"/>
              </w:rPr>
              <w:t>1831</w:t>
            </w:r>
          </w:p>
        </w:tc>
        <w:tc>
          <w:tcPr>
            <w:tcW w:w="990" w:type="dxa"/>
            <w:tcBorders>
              <w:top w:val="single" w:sz="8" w:space="0" w:color="000000"/>
              <w:left w:val="nil"/>
              <w:bottom w:val="single" w:sz="8" w:space="0" w:color="000000"/>
              <w:right w:val="single" w:sz="4" w:space="0" w:color="000000"/>
            </w:tcBorders>
          </w:tcPr>
          <w:p w14:paraId="24FB0E2B" w14:textId="77777777" w:rsidR="00216C88" w:rsidRPr="00444746" w:rsidRDefault="00216C88" w:rsidP="00A55AA4">
            <w:pPr>
              <w:jc w:val="center"/>
              <w:rPr>
                <w:rFonts w:ascii="Arial" w:hAnsi="Arial" w:cs="Arial"/>
                <w:color w:val="000000"/>
              </w:rPr>
            </w:pPr>
            <w:r>
              <w:rPr>
                <w:rFonts w:ascii="Arial" w:hAnsi="Arial" w:cs="Arial"/>
                <w:color w:val="000000"/>
              </w:rPr>
              <w:t>61</w:t>
            </w:r>
          </w:p>
        </w:tc>
        <w:tc>
          <w:tcPr>
            <w:tcW w:w="1710" w:type="dxa"/>
            <w:tcBorders>
              <w:top w:val="nil"/>
              <w:left w:val="single" w:sz="4" w:space="0" w:color="000000"/>
              <w:bottom w:val="single" w:sz="8" w:space="0" w:color="000000"/>
              <w:right w:val="single" w:sz="8" w:space="0" w:color="000000"/>
            </w:tcBorders>
            <w:vAlign w:val="center"/>
          </w:tcPr>
          <w:p w14:paraId="4E5B5DF0" w14:textId="77777777" w:rsidR="00216C88" w:rsidRPr="00444746" w:rsidRDefault="00216C88" w:rsidP="00A55AA4">
            <w:pPr>
              <w:jc w:val="center"/>
              <w:rPr>
                <w:rFonts w:ascii="Arial" w:hAnsi="Arial" w:cs="Arial"/>
                <w:color w:val="000000"/>
              </w:rPr>
            </w:pPr>
            <w:r w:rsidRPr="00444746">
              <w:rPr>
                <w:rFonts w:ascii="Arial" w:hAnsi="Arial" w:cs="Arial"/>
                <w:color w:val="000000"/>
              </w:rPr>
              <w:t>2021-2022</w:t>
            </w:r>
          </w:p>
        </w:tc>
        <w:tc>
          <w:tcPr>
            <w:tcW w:w="1800" w:type="dxa"/>
            <w:tcBorders>
              <w:top w:val="nil"/>
              <w:left w:val="nil"/>
              <w:bottom w:val="single" w:sz="8" w:space="0" w:color="000000"/>
              <w:right w:val="single" w:sz="8" w:space="0" w:color="000000"/>
            </w:tcBorders>
            <w:vAlign w:val="center"/>
          </w:tcPr>
          <w:p w14:paraId="222FA39F" w14:textId="77777777" w:rsidR="00216C88" w:rsidRPr="00444746" w:rsidRDefault="00216C88" w:rsidP="00A55AA4">
            <w:pPr>
              <w:jc w:val="center"/>
              <w:rPr>
                <w:rFonts w:ascii="Arial" w:hAnsi="Arial" w:cs="Arial"/>
                <w:color w:val="000000"/>
              </w:rPr>
            </w:pPr>
            <w:r w:rsidRPr="00444746">
              <w:rPr>
                <w:rFonts w:ascii="Arial" w:hAnsi="Arial" w:cs="Arial"/>
                <w:color w:val="000000"/>
              </w:rPr>
              <w:t>18708</w:t>
            </w:r>
          </w:p>
        </w:tc>
      </w:tr>
      <w:tr w:rsidR="00216C88" w:rsidRPr="00444746" w14:paraId="650F7612"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03599961" w14:textId="77777777" w:rsidR="00216C88" w:rsidRPr="00444746" w:rsidRDefault="00216C88" w:rsidP="00A55AA4">
            <w:pPr>
              <w:jc w:val="center"/>
              <w:rPr>
                <w:rFonts w:ascii="Arial" w:hAnsi="Arial" w:cs="Arial"/>
                <w:color w:val="000000"/>
              </w:rPr>
            </w:pPr>
            <w:r>
              <w:rPr>
                <w:rFonts w:ascii="Arial" w:hAnsi="Arial" w:cs="Arial"/>
                <w:color w:val="000000"/>
              </w:rPr>
              <w:t>4</w:t>
            </w:r>
          </w:p>
        </w:tc>
        <w:tc>
          <w:tcPr>
            <w:tcW w:w="1620" w:type="dxa"/>
            <w:tcBorders>
              <w:top w:val="nil"/>
              <w:left w:val="single" w:sz="8" w:space="0" w:color="000000"/>
              <w:bottom w:val="single" w:sz="8" w:space="0" w:color="000000"/>
              <w:right w:val="single" w:sz="8" w:space="0" w:color="000000"/>
            </w:tcBorders>
            <w:vAlign w:val="center"/>
            <w:hideMark/>
          </w:tcPr>
          <w:p w14:paraId="1F5DCFB1" w14:textId="77777777" w:rsidR="00216C88" w:rsidRPr="00444746" w:rsidRDefault="00216C88" w:rsidP="00A55AA4">
            <w:pPr>
              <w:jc w:val="center"/>
              <w:rPr>
                <w:rFonts w:ascii="Arial" w:hAnsi="Arial" w:cs="Arial"/>
                <w:color w:val="000000"/>
              </w:rPr>
            </w:pPr>
            <w:r w:rsidRPr="00444746">
              <w:rPr>
                <w:rFonts w:ascii="Arial" w:hAnsi="Arial" w:cs="Arial"/>
                <w:color w:val="000000"/>
              </w:rPr>
              <w:t>1964-65</w:t>
            </w:r>
          </w:p>
        </w:tc>
        <w:tc>
          <w:tcPr>
            <w:tcW w:w="1802" w:type="dxa"/>
            <w:tcBorders>
              <w:top w:val="nil"/>
              <w:left w:val="nil"/>
              <w:bottom w:val="single" w:sz="8" w:space="0" w:color="000000"/>
              <w:right w:val="single" w:sz="8" w:space="0" w:color="000000"/>
            </w:tcBorders>
            <w:vAlign w:val="center"/>
            <w:hideMark/>
          </w:tcPr>
          <w:p w14:paraId="6CF58EA4" w14:textId="77777777" w:rsidR="00216C88" w:rsidRPr="00444746" w:rsidRDefault="00216C88" w:rsidP="00A55AA4">
            <w:pPr>
              <w:jc w:val="center"/>
              <w:rPr>
                <w:rFonts w:ascii="Arial" w:hAnsi="Arial" w:cs="Arial"/>
                <w:color w:val="000000"/>
              </w:rPr>
            </w:pPr>
            <w:r w:rsidRPr="00444746">
              <w:rPr>
                <w:rFonts w:ascii="Arial" w:hAnsi="Arial" w:cs="Arial"/>
                <w:color w:val="000000"/>
              </w:rPr>
              <w:t>270</w:t>
            </w:r>
          </w:p>
        </w:tc>
        <w:tc>
          <w:tcPr>
            <w:tcW w:w="900" w:type="dxa"/>
            <w:tcBorders>
              <w:top w:val="nil"/>
              <w:left w:val="nil"/>
              <w:bottom w:val="single" w:sz="8" w:space="0" w:color="000000"/>
              <w:right w:val="single" w:sz="4" w:space="0" w:color="auto"/>
            </w:tcBorders>
          </w:tcPr>
          <w:p w14:paraId="236E2583" w14:textId="77777777" w:rsidR="00216C88" w:rsidRPr="00444746" w:rsidRDefault="00216C88" w:rsidP="00A55AA4">
            <w:pPr>
              <w:jc w:val="center"/>
              <w:rPr>
                <w:rFonts w:ascii="Arial" w:hAnsi="Arial" w:cs="Arial"/>
                <w:color w:val="000000"/>
              </w:rPr>
            </w:pPr>
            <w:r>
              <w:rPr>
                <w:rFonts w:ascii="Arial" w:hAnsi="Arial" w:cs="Arial"/>
                <w:color w:val="000000"/>
              </w:rPr>
              <w:t>33</w:t>
            </w:r>
          </w:p>
        </w:tc>
        <w:tc>
          <w:tcPr>
            <w:tcW w:w="1620" w:type="dxa"/>
            <w:tcBorders>
              <w:top w:val="nil"/>
              <w:left w:val="single" w:sz="4" w:space="0" w:color="auto"/>
              <w:bottom w:val="single" w:sz="8" w:space="0" w:color="000000"/>
              <w:right w:val="single" w:sz="8" w:space="0" w:color="000000"/>
            </w:tcBorders>
            <w:vAlign w:val="center"/>
          </w:tcPr>
          <w:p w14:paraId="53A1D6D9" w14:textId="77777777" w:rsidR="00216C88" w:rsidRPr="00444746" w:rsidRDefault="00216C88" w:rsidP="00A55AA4">
            <w:pPr>
              <w:jc w:val="center"/>
              <w:rPr>
                <w:rFonts w:ascii="Arial" w:hAnsi="Arial" w:cs="Arial"/>
                <w:color w:val="000000"/>
              </w:rPr>
            </w:pPr>
            <w:r w:rsidRPr="00444746">
              <w:rPr>
                <w:rFonts w:ascii="Arial" w:hAnsi="Arial" w:cs="Arial"/>
                <w:color w:val="000000"/>
              </w:rPr>
              <w:t>1993-94</w:t>
            </w:r>
          </w:p>
        </w:tc>
        <w:tc>
          <w:tcPr>
            <w:tcW w:w="1440" w:type="dxa"/>
            <w:tcBorders>
              <w:top w:val="nil"/>
              <w:left w:val="nil"/>
              <w:bottom w:val="single" w:sz="8" w:space="0" w:color="000000"/>
              <w:right w:val="single" w:sz="8" w:space="0" w:color="000000"/>
            </w:tcBorders>
            <w:vAlign w:val="center"/>
          </w:tcPr>
          <w:p w14:paraId="02BC2EE2" w14:textId="77777777" w:rsidR="00216C88" w:rsidRPr="00444746" w:rsidRDefault="00216C88" w:rsidP="00A55AA4">
            <w:pPr>
              <w:jc w:val="center"/>
              <w:rPr>
                <w:rFonts w:ascii="Arial" w:hAnsi="Arial" w:cs="Arial"/>
                <w:color w:val="000000"/>
              </w:rPr>
            </w:pPr>
            <w:r w:rsidRPr="00444746">
              <w:rPr>
                <w:rFonts w:ascii="Arial" w:hAnsi="Arial" w:cs="Arial"/>
                <w:color w:val="000000"/>
              </w:rPr>
              <w:t>2059</w:t>
            </w:r>
          </w:p>
        </w:tc>
        <w:tc>
          <w:tcPr>
            <w:tcW w:w="990" w:type="dxa"/>
            <w:tcBorders>
              <w:top w:val="single" w:sz="8" w:space="0" w:color="000000"/>
              <w:left w:val="nil"/>
              <w:bottom w:val="single" w:sz="8" w:space="0" w:color="000000"/>
              <w:right w:val="single" w:sz="4" w:space="0" w:color="000000"/>
            </w:tcBorders>
          </w:tcPr>
          <w:p w14:paraId="085F44BC" w14:textId="77777777" w:rsidR="00216C88" w:rsidRPr="00444746" w:rsidRDefault="00216C88" w:rsidP="00A55AA4">
            <w:pPr>
              <w:jc w:val="center"/>
              <w:rPr>
                <w:rFonts w:ascii="Arial" w:hAnsi="Arial" w:cs="Arial"/>
                <w:color w:val="000000"/>
              </w:rPr>
            </w:pPr>
            <w:r>
              <w:rPr>
                <w:rFonts w:ascii="Arial" w:hAnsi="Arial" w:cs="Arial"/>
                <w:color w:val="000000"/>
              </w:rPr>
              <w:t>62</w:t>
            </w:r>
          </w:p>
        </w:tc>
        <w:tc>
          <w:tcPr>
            <w:tcW w:w="1710" w:type="dxa"/>
            <w:tcBorders>
              <w:top w:val="nil"/>
              <w:left w:val="single" w:sz="4" w:space="0" w:color="000000"/>
              <w:bottom w:val="single" w:sz="8" w:space="0" w:color="000000"/>
              <w:right w:val="single" w:sz="8" w:space="0" w:color="000000"/>
            </w:tcBorders>
            <w:vAlign w:val="center"/>
          </w:tcPr>
          <w:p w14:paraId="49DC8F5B" w14:textId="77777777" w:rsidR="00216C88" w:rsidRPr="00444746" w:rsidRDefault="00216C88" w:rsidP="00A55AA4">
            <w:pPr>
              <w:jc w:val="center"/>
              <w:rPr>
                <w:rFonts w:ascii="Arial" w:hAnsi="Arial" w:cs="Arial"/>
                <w:color w:val="000000"/>
              </w:rPr>
            </w:pPr>
            <w:r w:rsidRPr="00444746">
              <w:rPr>
                <w:rFonts w:ascii="Arial" w:hAnsi="Arial" w:cs="Arial"/>
                <w:color w:val="000000"/>
              </w:rPr>
              <w:t>2022-2023</w:t>
            </w:r>
          </w:p>
        </w:tc>
        <w:tc>
          <w:tcPr>
            <w:tcW w:w="1800" w:type="dxa"/>
            <w:tcBorders>
              <w:top w:val="nil"/>
              <w:left w:val="nil"/>
              <w:bottom w:val="single" w:sz="8" w:space="0" w:color="000000"/>
              <w:right w:val="single" w:sz="8" w:space="0" w:color="000000"/>
            </w:tcBorders>
            <w:vAlign w:val="center"/>
          </w:tcPr>
          <w:p w14:paraId="2D74633A" w14:textId="77777777" w:rsidR="00216C88" w:rsidRPr="00444746" w:rsidRDefault="00216C88" w:rsidP="00A55AA4">
            <w:pPr>
              <w:jc w:val="center"/>
              <w:rPr>
                <w:rFonts w:ascii="Arial" w:hAnsi="Arial" w:cs="Arial"/>
                <w:color w:val="000000"/>
              </w:rPr>
            </w:pPr>
            <w:r w:rsidRPr="00444746">
              <w:rPr>
                <w:rFonts w:ascii="Arial" w:hAnsi="Arial" w:cs="Arial"/>
                <w:color w:val="000000"/>
              </w:rPr>
              <w:t>17184</w:t>
            </w:r>
          </w:p>
        </w:tc>
      </w:tr>
      <w:tr w:rsidR="00216C88" w:rsidRPr="00444746" w14:paraId="07F6CF70"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1D316DC1" w14:textId="77777777" w:rsidR="00216C88" w:rsidRPr="00444746" w:rsidRDefault="00216C88" w:rsidP="00A55AA4">
            <w:pPr>
              <w:jc w:val="center"/>
              <w:rPr>
                <w:rFonts w:ascii="Arial" w:hAnsi="Arial" w:cs="Arial"/>
                <w:color w:val="000000"/>
              </w:rPr>
            </w:pPr>
            <w:r>
              <w:rPr>
                <w:rFonts w:ascii="Arial" w:hAnsi="Arial" w:cs="Arial"/>
                <w:color w:val="000000"/>
              </w:rPr>
              <w:t>5</w:t>
            </w:r>
          </w:p>
        </w:tc>
        <w:tc>
          <w:tcPr>
            <w:tcW w:w="1620" w:type="dxa"/>
            <w:tcBorders>
              <w:top w:val="nil"/>
              <w:left w:val="single" w:sz="8" w:space="0" w:color="000000"/>
              <w:bottom w:val="single" w:sz="8" w:space="0" w:color="000000"/>
              <w:right w:val="single" w:sz="8" w:space="0" w:color="000000"/>
            </w:tcBorders>
            <w:vAlign w:val="center"/>
            <w:hideMark/>
          </w:tcPr>
          <w:p w14:paraId="0C4C3718" w14:textId="77777777" w:rsidR="00216C88" w:rsidRPr="00444746" w:rsidRDefault="00216C88" w:rsidP="00A55AA4">
            <w:pPr>
              <w:jc w:val="center"/>
              <w:rPr>
                <w:rFonts w:ascii="Arial" w:hAnsi="Arial" w:cs="Arial"/>
                <w:color w:val="000000"/>
              </w:rPr>
            </w:pPr>
            <w:r w:rsidRPr="00444746">
              <w:rPr>
                <w:rFonts w:ascii="Arial" w:hAnsi="Arial" w:cs="Arial"/>
                <w:color w:val="000000"/>
              </w:rPr>
              <w:t>1965-66</w:t>
            </w:r>
          </w:p>
        </w:tc>
        <w:tc>
          <w:tcPr>
            <w:tcW w:w="1802" w:type="dxa"/>
            <w:tcBorders>
              <w:top w:val="nil"/>
              <w:left w:val="nil"/>
              <w:bottom w:val="single" w:sz="8" w:space="0" w:color="000000"/>
              <w:right w:val="single" w:sz="8" w:space="0" w:color="000000"/>
            </w:tcBorders>
            <w:vAlign w:val="center"/>
            <w:hideMark/>
          </w:tcPr>
          <w:p w14:paraId="62EA4D1D" w14:textId="77777777" w:rsidR="00216C88" w:rsidRPr="00444746" w:rsidRDefault="00216C88" w:rsidP="00A55AA4">
            <w:pPr>
              <w:jc w:val="center"/>
              <w:rPr>
                <w:rFonts w:ascii="Arial" w:hAnsi="Arial" w:cs="Arial"/>
                <w:color w:val="000000"/>
              </w:rPr>
            </w:pPr>
            <w:r w:rsidRPr="00444746">
              <w:rPr>
                <w:rFonts w:ascii="Arial" w:hAnsi="Arial" w:cs="Arial"/>
                <w:color w:val="000000"/>
              </w:rPr>
              <w:t>265</w:t>
            </w:r>
          </w:p>
        </w:tc>
        <w:tc>
          <w:tcPr>
            <w:tcW w:w="900" w:type="dxa"/>
            <w:tcBorders>
              <w:top w:val="nil"/>
              <w:left w:val="nil"/>
              <w:bottom w:val="single" w:sz="8" w:space="0" w:color="000000"/>
              <w:right w:val="single" w:sz="4" w:space="0" w:color="auto"/>
            </w:tcBorders>
          </w:tcPr>
          <w:p w14:paraId="519D309E" w14:textId="77777777" w:rsidR="00216C88" w:rsidRPr="00444746" w:rsidRDefault="00216C88" w:rsidP="00A55AA4">
            <w:pPr>
              <w:jc w:val="center"/>
              <w:rPr>
                <w:rFonts w:ascii="Arial" w:hAnsi="Arial" w:cs="Arial"/>
                <w:color w:val="000000"/>
              </w:rPr>
            </w:pPr>
            <w:r>
              <w:rPr>
                <w:rFonts w:ascii="Arial" w:hAnsi="Arial" w:cs="Arial"/>
                <w:color w:val="000000"/>
              </w:rPr>
              <w:t>34</w:t>
            </w:r>
          </w:p>
        </w:tc>
        <w:tc>
          <w:tcPr>
            <w:tcW w:w="1620" w:type="dxa"/>
            <w:tcBorders>
              <w:top w:val="nil"/>
              <w:left w:val="single" w:sz="4" w:space="0" w:color="auto"/>
              <w:bottom w:val="single" w:sz="8" w:space="0" w:color="000000"/>
              <w:right w:val="single" w:sz="8" w:space="0" w:color="000000"/>
            </w:tcBorders>
            <w:vAlign w:val="center"/>
          </w:tcPr>
          <w:p w14:paraId="165F0A7F" w14:textId="77777777" w:rsidR="00216C88" w:rsidRPr="00444746" w:rsidRDefault="00216C88" w:rsidP="00A55AA4">
            <w:pPr>
              <w:jc w:val="center"/>
              <w:rPr>
                <w:rFonts w:ascii="Arial" w:hAnsi="Arial" w:cs="Arial"/>
                <w:color w:val="000000"/>
              </w:rPr>
            </w:pPr>
            <w:r w:rsidRPr="00444746">
              <w:rPr>
                <w:rFonts w:ascii="Arial" w:hAnsi="Arial" w:cs="Arial"/>
                <w:color w:val="000000"/>
              </w:rPr>
              <w:t>1994-95</w:t>
            </w:r>
          </w:p>
        </w:tc>
        <w:tc>
          <w:tcPr>
            <w:tcW w:w="1440" w:type="dxa"/>
            <w:tcBorders>
              <w:top w:val="nil"/>
              <w:left w:val="nil"/>
              <w:bottom w:val="single" w:sz="8" w:space="0" w:color="000000"/>
              <w:right w:val="single" w:sz="8" w:space="0" w:color="000000"/>
            </w:tcBorders>
            <w:vAlign w:val="center"/>
          </w:tcPr>
          <w:p w14:paraId="57226F98" w14:textId="77777777" w:rsidR="00216C88" w:rsidRPr="00444746" w:rsidRDefault="00216C88" w:rsidP="00A55AA4">
            <w:pPr>
              <w:jc w:val="center"/>
              <w:rPr>
                <w:rFonts w:ascii="Arial" w:hAnsi="Arial" w:cs="Arial"/>
                <w:color w:val="000000"/>
              </w:rPr>
            </w:pPr>
            <w:r w:rsidRPr="00444746">
              <w:rPr>
                <w:rFonts w:ascii="Arial" w:hAnsi="Arial" w:cs="Arial"/>
                <w:color w:val="000000"/>
              </w:rPr>
              <w:t>2218</w:t>
            </w:r>
          </w:p>
        </w:tc>
        <w:tc>
          <w:tcPr>
            <w:tcW w:w="990" w:type="dxa"/>
            <w:tcBorders>
              <w:top w:val="single" w:sz="8" w:space="0" w:color="000000"/>
              <w:left w:val="nil"/>
              <w:bottom w:val="single" w:sz="4" w:space="0" w:color="000000"/>
              <w:right w:val="single" w:sz="4" w:space="0" w:color="000000"/>
            </w:tcBorders>
          </w:tcPr>
          <w:p w14:paraId="5F2002AB" w14:textId="77777777" w:rsidR="00216C88" w:rsidRPr="00444746" w:rsidRDefault="00216C88" w:rsidP="00A55AA4">
            <w:pPr>
              <w:jc w:val="center"/>
              <w:rPr>
                <w:rFonts w:ascii="Arial" w:hAnsi="Arial" w:cs="Arial"/>
                <w:color w:val="000000"/>
              </w:rPr>
            </w:pPr>
            <w:r>
              <w:rPr>
                <w:rFonts w:ascii="Arial" w:hAnsi="Arial" w:cs="Arial"/>
                <w:color w:val="000000"/>
              </w:rPr>
              <w:t>63</w:t>
            </w:r>
          </w:p>
        </w:tc>
        <w:tc>
          <w:tcPr>
            <w:tcW w:w="1710" w:type="dxa"/>
            <w:tcBorders>
              <w:top w:val="nil"/>
              <w:left w:val="single" w:sz="4" w:space="0" w:color="000000"/>
              <w:bottom w:val="single" w:sz="4" w:space="0" w:color="000000"/>
              <w:right w:val="single" w:sz="8" w:space="0" w:color="000000"/>
            </w:tcBorders>
            <w:vAlign w:val="center"/>
          </w:tcPr>
          <w:p w14:paraId="6A133BE6" w14:textId="77777777" w:rsidR="00216C88" w:rsidRPr="00444746" w:rsidRDefault="00216C88" w:rsidP="00A55AA4">
            <w:pPr>
              <w:jc w:val="center"/>
              <w:rPr>
                <w:rFonts w:ascii="Arial" w:hAnsi="Arial" w:cs="Arial"/>
                <w:color w:val="000000"/>
              </w:rPr>
            </w:pPr>
            <w:r w:rsidRPr="00444746">
              <w:rPr>
                <w:rFonts w:ascii="Arial" w:hAnsi="Arial" w:cs="Arial"/>
                <w:color w:val="000000"/>
              </w:rPr>
              <w:t>2023-2024</w:t>
            </w:r>
          </w:p>
        </w:tc>
        <w:tc>
          <w:tcPr>
            <w:tcW w:w="1800" w:type="dxa"/>
            <w:tcBorders>
              <w:top w:val="nil"/>
              <w:left w:val="nil"/>
              <w:bottom w:val="single" w:sz="4" w:space="0" w:color="000000"/>
              <w:right w:val="single" w:sz="8" w:space="0" w:color="000000"/>
            </w:tcBorders>
            <w:vAlign w:val="center"/>
          </w:tcPr>
          <w:p w14:paraId="7EEDE854" w14:textId="77777777" w:rsidR="00216C88" w:rsidRPr="00444746" w:rsidRDefault="00216C88" w:rsidP="00A55AA4">
            <w:pPr>
              <w:jc w:val="center"/>
              <w:rPr>
                <w:rFonts w:ascii="Arial" w:hAnsi="Arial" w:cs="Arial"/>
                <w:color w:val="000000"/>
              </w:rPr>
            </w:pPr>
            <w:r w:rsidRPr="00444746">
              <w:rPr>
                <w:rFonts w:ascii="Arial" w:hAnsi="Arial" w:cs="Arial"/>
                <w:color w:val="000000"/>
              </w:rPr>
              <w:t>26723</w:t>
            </w:r>
          </w:p>
        </w:tc>
      </w:tr>
      <w:tr w:rsidR="00216C88" w:rsidRPr="00444746" w14:paraId="2916CBEF"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2280A4FA" w14:textId="77777777" w:rsidR="00216C88" w:rsidRPr="00444746" w:rsidRDefault="00216C88" w:rsidP="00A55AA4">
            <w:pPr>
              <w:jc w:val="center"/>
              <w:rPr>
                <w:rFonts w:ascii="Arial" w:hAnsi="Arial" w:cs="Arial"/>
                <w:color w:val="000000"/>
              </w:rPr>
            </w:pPr>
            <w:r>
              <w:rPr>
                <w:rFonts w:ascii="Arial" w:hAnsi="Arial" w:cs="Arial"/>
                <w:color w:val="000000"/>
              </w:rPr>
              <w:t>6</w:t>
            </w:r>
          </w:p>
        </w:tc>
        <w:tc>
          <w:tcPr>
            <w:tcW w:w="1620" w:type="dxa"/>
            <w:tcBorders>
              <w:top w:val="nil"/>
              <w:left w:val="single" w:sz="8" w:space="0" w:color="000000"/>
              <w:bottom w:val="single" w:sz="8" w:space="0" w:color="000000"/>
              <w:right w:val="single" w:sz="8" w:space="0" w:color="000000"/>
            </w:tcBorders>
            <w:vAlign w:val="center"/>
            <w:hideMark/>
          </w:tcPr>
          <w:p w14:paraId="3C45C185" w14:textId="77777777" w:rsidR="00216C88" w:rsidRPr="00444746" w:rsidRDefault="00216C88" w:rsidP="00A55AA4">
            <w:pPr>
              <w:jc w:val="center"/>
              <w:rPr>
                <w:rFonts w:ascii="Arial" w:hAnsi="Arial" w:cs="Arial"/>
                <w:color w:val="000000"/>
              </w:rPr>
            </w:pPr>
            <w:r w:rsidRPr="00444746">
              <w:rPr>
                <w:rFonts w:ascii="Arial" w:hAnsi="Arial" w:cs="Arial"/>
                <w:color w:val="000000"/>
              </w:rPr>
              <w:t>1966-67</w:t>
            </w:r>
          </w:p>
        </w:tc>
        <w:tc>
          <w:tcPr>
            <w:tcW w:w="1802" w:type="dxa"/>
            <w:tcBorders>
              <w:top w:val="nil"/>
              <w:left w:val="nil"/>
              <w:bottom w:val="single" w:sz="8" w:space="0" w:color="000000"/>
              <w:right w:val="single" w:sz="8" w:space="0" w:color="000000"/>
            </w:tcBorders>
            <w:vAlign w:val="center"/>
            <w:hideMark/>
          </w:tcPr>
          <w:p w14:paraId="5B1DD5B8" w14:textId="77777777" w:rsidR="00216C88" w:rsidRPr="00444746" w:rsidRDefault="00216C88" w:rsidP="00A55AA4">
            <w:pPr>
              <w:jc w:val="center"/>
              <w:rPr>
                <w:rFonts w:ascii="Arial" w:hAnsi="Arial" w:cs="Arial"/>
                <w:color w:val="000000"/>
              </w:rPr>
            </w:pPr>
            <w:r w:rsidRPr="00444746">
              <w:rPr>
                <w:rFonts w:ascii="Arial" w:hAnsi="Arial" w:cs="Arial"/>
                <w:color w:val="000000"/>
              </w:rPr>
              <w:t>277</w:t>
            </w:r>
          </w:p>
        </w:tc>
        <w:tc>
          <w:tcPr>
            <w:tcW w:w="900" w:type="dxa"/>
            <w:tcBorders>
              <w:top w:val="nil"/>
              <w:left w:val="nil"/>
              <w:bottom w:val="single" w:sz="8" w:space="0" w:color="000000"/>
              <w:right w:val="single" w:sz="4" w:space="0" w:color="auto"/>
            </w:tcBorders>
          </w:tcPr>
          <w:p w14:paraId="229CDBD9" w14:textId="77777777" w:rsidR="00216C88" w:rsidRPr="00444746" w:rsidRDefault="00216C88" w:rsidP="00A55AA4">
            <w:pPr>
              <w:jc w:val="center"/>
              <w:rPr>
                <w:rFonts w:ascii="Arial" w:hAnsi="Arial" w:cs="Arial"/>
                <w:color w:val="000000"/>
              </w:rPr>
            </w:pPr>
            <w:r>
              <w:rPr>
                <w:rFonts w:ascii="Arial" w:hAnsi="Arial" w:cs="Arial"/>
                <w:color w:val="000000"/>
              </w:rPr>
              <w:t>35</w:t>
            </w:r>
          </w:p>
        </w:tc>
        <w:tc>
          <w:tcPr>
            <w:tcW w:w="1620" w:type="dxa"/>
            <w:tcBorders>
              <w:top w:val="nil"/>
              <w:left w:val="single" w:sz="4" w:space="0" w:color="auto"/>
              <w:bottom w:val="single" w:sz="8" w:space="0" w:color="000000"/>
              <w:right w:val="single" w:sz="8" w:space="0" w:color="000000"/>
            </w:tcBorders>
            <w:vAlign w:val="center"/>
          </w:tcPr>
          <w:p w14:paraId="76AACBCD" w14:textId="77777777" w:rsidR="00216C88" w:rsidRPr="00444746" w:rsidRDefault="00216C88" w:rsidP="00A55AA4">
            <w:pPr>
              <w:jc w:val="center"/>
              <w:rPr>
                <w:rFonts w:ascii="Arial" w:hAnsi="Arial" w:cs="Arial"/>
                <w:color w:val="000000"/>
              </w:rPr>
            </w:pPr>
            <w:r w:rsidRPr="00444746">
              <w:rPr>
                <w:rFonts w:ascii="Arial" w:hAnsi="Arial" w:cs="Arial"/>
                <w:color w:val="000000"/>
              </w:rPr>
              <w:t>1995-96</w:t>
            </w:r>
          </w:p>
        </w:tc>
        <w:tc>
          <w:tcPr>
            <w:tcW w:w="1440" w:type="dxa"/>
            <w:tcBorders>
              <w:top w:val="nil"/>
              <w:left w:val="nil"/>
              <w:bottom w:val="single" w:sz="8" w:space="0" w:color="000000"/>
              <w:right w:val="single" w:sz="4" w:space="0" w:color="000000"/>
            </w:tcBorders>
            <w:vAlign w:val="center"/>
          </w:tcPr>
          <w:p w14:paraId="11596B9D" w14:textId="77777777" w:rsidR="00216C88" w:rsidRPr="00444746" w:rsidRDefault="00216C88" w:rsidP="00A55AA4">
            <w:pPr>
              <w:jc w:val="center"/>
              <w:rPr>
                <w:rFonts w:ascii="Arial" w:hAnsi="Arial" w:cs="Arial"/>
                <w:color w:val="000000"/>
              </w:rPr>
            </w:pPr>
            <w:r w:rsidRPr="00444746">
              <w:rPr>
                <w:rFonts w:ascii="Arial" w:hAnsi="Arial" w:cs="Arial"/>
                <w:color w:val="000000"/>
              </w:rPr>
              <w:t>2325</w:t>
            </w:r>
          </w:p>
        </w:tc>
        <w:tc>
          <w:tcPr>
            <w:tcW w:w="990" w:type="dxa"/>
            <w:tcBorders>
              <w:top w:val="single" w:sz="4" w:space="0" w:color="000000"/>
              <w:left w:val="single" w:sz="4" w:space="0" w:color="000000"/>
            </w:tcBorders>
          </w:tcPr>
          <w:p w14:paraId="2E822E7E" w14:textId="77777777" w:rsidR="00216C88" w:rsidRPr="00444746" w:rsidRDefault="00216C88" w:rsidP="00A55AA4">
            <w:pPr>
              <w:jc w:val="center"/>
              <w:rPr>
                <w:rFonts w:ascii="Arial" w:hAnsi="Arial" w:cs="Arial"/>
                <w:color w:val="000000"/>
              </w:rPr>
            </w:pPr>
          </w:p>
        </w:tc>
        <w:tc>
          <w:tcPr>
            <w:tcW w:w="1710" w:type="dxa"/>
            <w:tcBorders>
              <w:top w:val="single" w:sz="4" w:space="0" w:color="000000"/>
              <w:left w:val="nil"/>
            </w:tcBorders>
          </w:tcPr>
          <w:p w14:paraId="533E640D" w14:textId="77777777" w:rsidR="00216C88" w:rsidRPr="00444746" w:rsidRDefault="00216C88" w:rsidP="00A55AA4">
            <w:pPr>
              <w:jc w:val="center"/>
              <w:rPr>
                <w:rFonts w:ascii="Arial" w:hAnsi="Arial" w:cs="Arial"/>
                <w:color w:val="000000"/>
              </w:rPr>
            </w:pPr>
          </w:p>
        </w:tc>
        <w:tc>
          <w:tcPr>
            <w:tcW w:w="1800" w:type="dxa"/>
            <w:tcBorders>
              <w:top w:val="single" w:sz="4" w:space="0" w:color="000000"/>
            </w:tcBorders>
          </w:tcPr>
          <w:p w14:paraId="1B911D1E" w14:textId="77777777" w:rsidR="00216C88" w:rsidRPr="00444746" w:rsidRDefault="00216C88" w:rsidP="00A55AA4">
            <w:pPr>
              <w:jc w:val="center"/>
              <w:rPr>
                <w:rFonts w:ascii="Arial" w:hAnsi="Arial" w:cs="Arial"/>
                <w:color w:val="000000"/>
              </w:rPr>
            </w:pPr>
          </w:p>
        </w:tc>
      </w:tr>
      <w:tr w:rsidR="00216C88" w:rsidRPr="00444746" w14:paraId="03261B93"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6A9A66F7" w14:textId="77777777" w:rsidR="00216C88" w:rsidRPr="00444746" w:rsidRDefault="00216C88" w:rsidP="00A55AA4">
            <w:pPr>
              <w:jc w:val="center"/>
              <w:rPr>
                <w:rFonts w:ascii="Arial" w:hAnsi="Arial" w:cs="Arial"/>
                <w:color w:val="000000"/>
              </w:rPr>
            </w:pPr>
            <w:r>
              <w:rPr>
                <w:rFonts w:ascii="Arial" w:hAnsi="Arial" w:cs="Arial"/>
                <w:color w:val="000000"/>
              </w:rPr>
              <w:t>7</w:t>
            </w:r>
          </w:p>
        </w:tc>
        <w:tc>
          <w:tcPr>
            <w:tcW w:w="1620" w:type="dxa"/>
            <w:tcBorders>
              <w:top w:val="nil"/>
              <w:left w:val="single" w:sz="8" w:space="0" w:color="000000"/>
              <w:bottom w:val="single" w:sz="8" w:space="0" w:color="000000"/>
              <w:right w:val="single" w:sz="8" w:space="0" w:color="000000"/>
            </w:tcBorders>
            <w:vAlign w:val="center"/>
            <w:hideMark/>
          </w:tcPr>
          <w:p w14:paraId="406CF516" w14:textId="77777777" w:rsidR="00216C88" w:rsidRPr="00444746" w:rsidRDefault="00216C88" w:rsidP="00A55AA4">
            <w:pPr>
              <w:jc w:val="center"/>
              <w:rPr>
                <w:rFonts w:ascii="Arial" w:hAnsi="Arial" w:cs="Arial"/>
                <w:color w:val="000000"/>
              </w:rPr>
            </w:pPr>
            <w:r w:rsidRPr="00444746">
              <w:rPr>
                <w:rFonts w:ascii="Arial" w:hAnsi="Arial" w:cs="Arial"/>
                <w:color w:val="000000"/>
              </w:rPr>
              <w:t>1967-68</w:t>
            </w:r>
          </w:p>
        </w:tc>
        <w:tc>
          <w:tcPr>
            <w:tcW w:w="1802" w:type="dxa"/>
            <w:tcBorders>
              <w:top w:val="nil"/>
              <w:left w:val="nil"/>
              <w:bottom w:val="single" w:sz="8" w:space="0" w:color="000000"/>
              <w:right w:val="single" w:sz="8" w:space="0" w:color="000000"/>
            </w:tcBorders>
            <w:vAlign w:val="center"/>
            <w:hideMark/>
          </w:tcPr>
          <w:p w14:paraId="2F03214A" w14:textId="77777777" w:rsidR="00216C88" w:rsidRPr="00444746" w:rsidRDefault="00216C88" w:rsidP="00A55AA4">
            <w:pPr>
              <w:jc w:val="center"/>
              <w:rPr>
                <w:rFonts w:ascii="Arial" w:hAnsi="Arial" w:cs="Arial"/>
                <w:color w:val="000000"/>
              </w:rPr>
            </w:pPr>
            <w:r w:rsidRPr="00444746">
              <w:rPr>
                <w:rFonts w:ascii="Arial" w:hAnsi="Arial" w:cs="Arial"/>
                <w:color w:val="000000"/>
              </w:rPr>
              <w:t>293</w:t>
            </w:r>
          </w:p>
        </w:tc>
        <w:tc>
          <w:tcPr>
            <w:tcW w:w="900" w:type="dxa"/>
            <w:tcBorders>
              <w:top w:val="nil"/>
              <w:left w:val="nil"/>
              <w:bottom w:val="single" w:sz="8" w:space="0" w:color="000000"/>
              <w:right w:val="single" w:sz="4" w:space="0" w:color="auto"/>
            </w:tcBorders>
          </w:tcPr>
          <w:p w14:paraId="2620D49F" w14:textId="77777777" w:rsidR="00216C88" w:rsidRPr="00444746" w:rsidRDefault="00216C88" w:rsidP="00A55AA4">
            <w:pPr>
              <w:jc w:val="center"/>
              <w:rPr>
                <w:rFonts w:ascii="Arial" w:hAnsi="Arial" w:cs="Arial"/>
                <w:color w:val="000000"/>
              </w:rPr>
            </w:pPr>
            <w:r>
              <w:rPr>
                <w:rFonts w:ascii="Arial" w:hAnsi="Arial" w:cs="Arial"/>
                <w:color w:val="000000"/>
              </w:rPr>
              <w:t>36</w:t>
            </w:r>
          </w:p>
        </w:tc>
        <w:tc>
          <w:tcPr>
            <w:tcW w:w="1620" w:type="dxa"/>
            <w:tcBorders>
              <w:top w:val="nil"/>
              <w:left w:val="single" w:sz="4" w:space="0" w:color="auto"/>
              <w:bottom w:val="single" w:sz="8" w:space="0" w:color="000000"/>
              <w:right w:val="single" w:sz="8" w:space="0" w:color="000000"/>
            </w:tcBorders>
            <w:vAlign w:val="center"/>
          </w:tcPr>
          <w:p w14:paraId="5489AF34" w14:textId="77777777" w:rsidR="00216C88" w:rsidRPr="00444746" w:rsidRDefault="00216C88" w:rsidP="00A55AA4">
            <w:pPr>
              <w:jc w:val="center"/>
              <w:rPr>
                <w:rFonts w:ascii="Arial" w:hAnsi="Arial" w:cs="Arial"/>
                <w:color w:val="000000"/>
              </w:rPr>
            </w:pPr>
            <w:r w:rsidRPr="00444746">
              <w:rPr>
                <w:rFonts w:ascii="Arial" w:hAnsi="Arial" w:cs="Arial"/>
                <w:color w:val="000000"/>
              </w:rPr>
              <w:t>1996-97</w:t>
            </w:r>
          </w:p>
        </w:tc>
        <w:tc>
          <w:tcPr>
            <w:tcW w:w="1440" w:type="dxa"/>
            <w:tcBorders>
              <w:top w:val="nil"/>
              <w:left w:val="nil"/>
              <w:bottom w:val="single" w:sz="8" w:space="0" w:color="000000"/>
              <w:right w:val="single" w:sz="4" w:space="0" w:color="000000"/>
            </w:tcBorders>
            <w:vAlign w:val="center"/>
          </w:tcPr>
          <w:p w14:paraId="411336C1" w14:textId="77777777" w:rsidR="00216C88" w:rsidRPr="00444746" w:rsidRDefault="00216C88" w:rsidP="00A55AA4">
            <w:pPr>
              <w:jc w:val="center"/>
              <w:rPr>
                <w:rFonts w:ascii="Arial" w:hAnsi="Arial" w:cs="Arial"/>
                <w:color w:val="000000"/>
              </w:rPr>
            </w:pPr>
            <w:r w:rsidRPr="00444746">
              <w:rPr>
                <w:rFonts w:ascii="Arial" w:hAnsi="Arial" w:cs="Arial"/>
                <w:color w:val="000000"/>
              </w:rPr>
              <w:t>2434</w:t>
            </w:r>
          </w:p>
        </w:tc>
        <w:tc>
          <w:tcPr>
            <w:tcW w:w="990" w:type="dxa"/>
            <w:tcBorders>
              <w:top w:val="nil"/>
              <w:left w:val="single" w:sz="4" w:space="0" w:color="000000"/>
            </w:tcBorders>
          </w:tcPr>
          <w:p w14:paraId="1928744A"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4001FD1F" w14:textId="77777777" w:rsidR="00216C88" w:rsidRPr="00444746" w:rsidRDefault="00216C88" w:rsidP="00A55AA4">
            <w:pPr>
              <w:jc w:val="center"/>
              <w:rPr>
                <w:rFonts w:ascii="Arial" w:hAnsi="Arial" w:cs="Arial"/>
                <w:color w:val="000000"/>
              </w:rPr>
            </w:pPr>
          </w:p>
        </w:tc>
        <w:tc>
          <w:tcPr>
            <w:tcW w:w="1800" w:type="dxa"/>
            <w:tcBorders>
              <w:top w:val="nil"/>
            </w:tcBorders>
          </w:tcPr>
          <w:p w14:paraId="2758579E" w14:textId="77777777" w:rsidR="00216C88" w:rsidRPr="00444746" w:rsidRDefault="00216C88" w:rsidP="00A55AA4">
            <w:pPr>
              <w:jc w:val="center"/>
              <w:rPr>
                <w:rFonts w:ascii="Arial" w:hAnsi="Arial" w:cs="Arial"/>
                <w:color w:val="000000"/>
              </w:rPr>
            </w:pPr>
          </w:p>
        </w:tc>
      </w:tr>
      <w:tr w:rsidR="00216C88" w:rsidRPr="00444746" w14:paraId="2BF1AAB4"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67FC7B57" w14:textId="77777777" w:rsidR="00216C88" w:rsidRPr="00444746" w:rsidRDefault="00216C88" w:rsidP="00A55AA4">
            <w:pPr>
              <w:jc w:val="center"/>
              <w:rPr>
                <w:rFonts w:ascii="Arial" w:hAnsi="Arial" w:cs="Arial"/>
                <w:color w:val="000000"/>
              </w:rPr>
            </w:pPr>
            <w:r>
              <w:rPr>
                <w:rFonts w:ascii="Arial" w:hAnsi="Arial" w:cs="Arial"/>
                <w:color w:val="000000"/>
              </w:rPr>
              <w:t>8</w:t>
            </w:r>
          </w:p>
        </w:tc>
        <w:tc>
          <w:tcPr>
            <w:tcW w:w="1620" w:type="dxa"/>
            <w:tcBorders>
              <w:top w:val="nil"/>
              <w:left w:val="single" w:sz="8" w:space="0" w:color="000000"/>
              <w:bottom w:val="single" w:sz="8" w:space="0" w:color="000000"/>
              <w:right w:val="single" w:sz="8" w:space="0" w:color="000000"/>
            </w:tcBorders>
            <w:vAlign w:val="center"/>
            <w:hideMark/>
          </w:tcPr>
          <w:p w14:paraId="5C14A780" w14:textId="77777777" w:rsidR="00216C88" w:rsidRPr="00444746" w:rsidRDefault="00216C88" w:rsidP="00A55AA4">
            <w:pPr>
              <w:jc w:val="center"/>
              <w:rPr>
                <w:rFonts w:ascii="Arial" w:hAnsi="Arial" w:cs="Arial"/>
                <w:color w:val="000000"/>
              </w:rPr>
            </w:pPr>
            <w:r w:rsidRPr="00444746">
              <w:rPr>
                <w:rFonts w:ascii="Arial" w:hAnsi="Arial" w:cs="Arial"/>
                <w:color w:val="000000"/>
              </w:rPr>
              <w:t>1968-69</w:t>
            </w:r>
          </w:p>
        </w:tc>
        <w:tc>
          <w:tcPr>
            <w:tcW w:w="1802" w:type="dxa"/>
            <w:tcBorders>
              <w:top w:val="nil"/>
              <w:left w:val="nil"/>
              <w:bottom w:val="single" w:sz="8" w:space="0" w:color="000000"/>
              <w:right w:val="single" w:sz="8" w:space="0" w:color="000000"/>
            </w:tcBorders>
            <w:vAlign w:val="center"/>
            <w:hideMark/>
          </w:tcPr>
          <w:p w14:paraId="1F6AC3C0" w14:textId="77777777" w:rsidR="00216C88" w:rsidRPr="00444746" w:rsidRDefault="00216C88" w:rsidP="00A55AA4">
            <w:pPr>
              <w:jc w:val="center"/>
              <w:rPr>
                <w:rFonts w:ascii="Arial" w:hAnsi="Arial" w:cs="Arial"/>
                <w:color w:val="000000"/>
              </w:rPr>
            </w:pPr>
            <w:r w:rsidRPr="00444746">
              <w:rPr>
                <w:rFonts w:ascii="Arial" w:hAnsi="Arial" w:cs="Arial"/>
                <w:color w:val="000000"/>
              </w:rPr>
              <w:t>311</w:t>
            </w:r>
          </w:p>
        </w:tc>
        <w:tc>
          <w:tcPr>
            <w:tcW w:w="900" w:type="dxa"/>
            <w:tcBorders>
              <w:top w:val="nil"/>
              <w:left w:val="nil"/>
              <w:bottom w:val="single" w:sz="8" w:space="0" w:color="000000"/>
              <w:right w:val="single" w:sz="4" w:space="0" w:color="auto"/>
            </w:tcBorders>
          </w:tcPr>
          <w:p w14:paraId="5DE465F4" w14:textId="77777777" w:rsidR="00216C88" w:rsidRPr="00444746" w:rsidRDefault="00216C88" w:rsidP="00A55AA4">
            <w:pPr>
              <w:jc w:val="center"/>
              <w:rPr>
                <w:rFonts w:ascii="Arial" w:hAnsi="Arial" w:cs="Arial"/>
                <w:color w:val="000000"/>
              </w:rPr>
            </w:pPr>
            <w:r>
              <w:rPr>
                <w:rFonts w:ascii="Arial" w:hAnsi="Arial" w:cs="Arial"/>
                <w:color w:val="000000"/>
              </w:rPr>
              <w:t>37</w:t>
            </w:r>
          </w:p>
        </w:tc>
        <w:tc>
          <w:tcPr>
            <w:tcW w:w="1620" w:type="dxa"/>
            <w:tcBorders>
              <w:top w:val="nil"/>
              <w:left w:val="single" w:sz="4" w:space="0" w:color="auto"/>
              <w:bottom w:val="single" w:sz="8" w:space="0" w:color="000000"/>
              <w:right w:val="single" w:sz="8" w:space="0" w:color="000000"/>
            </w:tcBorders>
            <w:vAlign w:val="center"/>
          </w:tcPr>
          <w:p w14:paraId="1E282D3D" w14:textId="77777777" w:rsidR="00216C88" w:rsidRPr="00444746" w:rsidRDefault="00216C88" w:rsidP="00A55AA4">
            <w:pPr>
              <w:jc w:val="center"/>
              <w:rPr>
                <w:rFonts w:ascii="Arial" w:hAnsi="Arial" w:cs="Arial"/>
                <w:color w:val="000000"/>
              </w:rPr>
            </w:pPr>
            <w:r w:rsidRPr="00444746">
              <w:rPr>
                <w:rFonts w:ascii="Arial" w:hAnsi="Arial" w:cs="Arial"/>
                <w:color w:val="000000"/>
              </w:rPr>
              <w:t>1997-98</w:t>
            </w:r>
          </w:p>
        </w:tc>
        <w:tc>
          <w:tcPr>
            <w:tcW w:w="1440" w:type="dxa"/>
            <w:tcBorders>
              <w:top w:val="nil"/>
              <w:left w:val="nil"/>
              <w:bottom w:val="single" w:sz="8" w:space="0" w:color="000000"/>
              <w:right w:val="single" w:sz="4" w:space="0" w:color="000000"/>
            </w:tcBorders>
            <w:vAlign w:val="center"/>
          </w:tcPr>
          <w:p w14:paraId="065C50B6" w14:textId="77777777" w:rsidR="00216C88" w:rsidRPr="00444746" w:rsidRDefault="00216C88" w:rsidP="00A55AA4">
            <w:pPr>
              <w:jc w:val="center"/>
              <w:rPr>
                <w:rFonts w:ascii="Arial" w:hAnsi="Arial" w:cs="Arial"/>
                <w:color w:val="000000"/>
              </w:rPr>
            </w:pPr>
            <w:r w:rsidRPr="00444746">
              <w:rPr>
                <w:rFonts w:ascii="Arial" w:hAnsi="Arial" w:cs="Arial"/>
                <w:color w:val="000000"/>
              </w:rPr>
              <w:t>2676</w:t>
            </w:r>
          </w:p>
        </w:tc>
        <w:tc>
          <w:tcPr>
            <w:tcW w:w="990" w:type="dxa"/>
            <w:tcBorders>
              <w:top w:val="nil"/>
              <w:left w:val="single" w:sz="4" w:space="0" w:color="000000"/>
            </w:tcBorders>
          </w:tcPr>
          <w:p w14:paraId="1E90F78A"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3A751D0F" w14:textId="77777777" w:rsidR="00216C88" w:rsidRPr="00444746" w:rsidRDefault="00216C88" w:rsidP="00A55AA4">
            <w:pPr>
              <w:jc w:val="center"/>
              <w:rPr>
                <w:rFonts w:ascii="Arial" w:hAnsi="Arial" w:cs="Arial"/>
                <w:color w:val="000000"/>
              </w:rPr>
            </w:pPr>
          </w:p>
        </w:tc>
        <w:tc>
          <w:tcPr>
            <w:tcW w:w="1800" w:type="dxa"/>
            <w:tcBorders>
              <w:top w:val="nil"/>
            </w:tcBorders>
          </w:tcPr>
          <w:p w14:paraId="39E89D92" w14:textId="77777777" w:rsidR="00216C88" w:rsidRPr="00444746" w:rsidRDefault="00216C88" w:rsidP="00A55AA4">
            <w:pPr>
              <w:jc w:val="center"/>
              <w:rPr>
                <w:rFonts w:ascii="Arial" w:hAnsi="Arial" w:cs="Arial"/>
                <w:color w:val="000000"/>
              </w:rPr>
            </w:pPr>
          </w:p>
        </w:tc>
      </w:tr>
      <w:tr w:rsidR="00216C88" w:rsidRPr="00444746" w14:paraId="4A4479DF"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712E8BDC" w14:textId="77777777" w:rsidR="00216C88" w:rsidRPr="00444746" w:rsidRDefault="00216C88" w:rsidP="00A55AA4">
            <w:pPr>
              <w:jc w:val="center"/>
              <w:rPr>
                <w:rFonts w:ascii="Arial" w:hAnsi="Arial" w:cs="Arial"/>
                <w:color w:val="000000"/>
              </w:rPr>
            </w:pPr>
            <w:r>
              <w:rPr>
                <w:rFonts w:ascii="Arial" w:hAnsi="Arial" w:cs="Arial"/>
                <w:color w:val="000000"/>
              </w:rPr>
              <w:t>9</w:t>
            </w:r>
          </w:p>
        </w:tc>
        <w:tc>
          <w:tcPr>
            <w:tcW w:w="1620" w:type="dxa"/>
            <w:tcBorders>
              <w:top w:val="nil"/>
              <w:left w:val="single" w:sz="8" w:space="0" w:color="000000"/>
              <w:bottom w:val="single" w:sz="8" w:space="0" w:color="000000"/>
              <w:right w:val="single" w:sz="8" w:space="0" w:color="000000"/>
            </w:tcBorders>
            <w:vAlign w:val="center"/>
            <w:hideMark/>
          </w:tcPr>
          <w:p w14:paraId="21B87A46" w14:textId="77777777" w:rsidR="00216C88" w:rsidRPr="00444746" w:rsidRDefault="00216C88" w:rsidP="00A55AA4">
            <w:pPr>
              <w:jc w:val="center"/>
              <w:rPr>
                <w:rFonts w:ascii="Arial" w:hAnsi="Arial" w:cs="Arial"/>
                <w:color w:val="000000"/>
              </w:rPr>
            </w:pPr>
            <w:r w:rsidRPr="00444746">
              <w:rPr>
                <w:rFonts w:ascii="Arial" w:hAnsi="Arial" w:cs="Arial"/>
                <w:color w:val="000000"/>
              </w:rPr>
              <w:t>1969-70</w:t>
            </w:r>
          </w:p>
        </w:tc>
        <w:tc>
          <w:tcPr>
            <w:tcW w:w="1802" w:type="dxa"/>
            <w:tcBorders>
              <w:top w:val="nil"/>
              <w:left w:val="nil"/>
              <w:bottom w:val="single" w:sz="8" w:space="0" w:color="000000"/>
              <w:right w:val="single" w:sz="8" w:space="0" w:color="000000"/>
            </w:tcBorders>
            <w:vAlign w:val="center"/>
            <w:hideMark/>
          </w:tcPr>
          <w:p w14:paraId="3D3792F1" w14:textId="77777777" w:rsidR="00216C88" w:rsidRPr="00444746" w:rsidRDefault="00216C88" w:rsidP="00A55AA4">
            <w:pPr>
              <w:jc w:val="center"/>
              <w:rPr>
                <w:rFonts w:ascii="Arial" w:hAnsi="Arial" w:cs="Arial"/>
                <w:color w:val="000000"/>
              </w:rPr>
            </w:pPr>
            <w:r w:rsidRPr="00444746">
              <w:rPr>
                <w:rFonts w:ascii="Arial" w:hAnsi="Arial" w:cs="Arial"/>
                <w:color w:val="000000"/>
              </w:rPr>
              <w:t>340</w:t>
            </w:r>
          </w:p>
        </w:tc>
        <w:tc>
          <w:tcPr>
            <w:tcW w:w="900" w:type="dxa"/>
            <w:tcBorders>
              <w:top w:val="nil"/>
              <w:left w:val="nil"/>
              <w:bottom w:val="single" w:sz="8" w:space="0" w:color="000000"/>
              <w:right w:val="single" w:sz="4" w:space="0" w:color="auto"/>
            </w:tcBorders>
          </w:tcPr>
          <w:p w14:paraId="180CF448" w14:textId="77777777" w:rsidR="00216C88" w:rsidRPr="00444746" w:rsidRDefault="00216C88" w:rsidP="00A55AA4">
            <w:pPr>
              <w:jc w:val="center"/>
              <w:rPr>
                <w:rFonts w:ascii="Arial" w:hAnsi="Arial" w:cs="Arial"/>
                <w:color w:val="000000"/>
              </w:rPr>
            </w:pPr>
            <w:r>
              <w:rPr>
                <w:rFonts w:ascii="Arial" w:hAnsi="Arial" w:cs="Arial"/>
                <w:color w:val="000000"/>
              </w:rPr>
              <w:t>38</w:t>
            </w:r>
          </w:p>
        </w:tc>
        <w:tc>
          <w:tcPr>
            <w:tcW w:w="1620" w:type="dxa"/>
            <w:tcBorders>
              <w:top w:val="nil"/>
              <w:left w:val="single" w:sz="4" w:space="0" w:color="auto"/>
              <w:bottom w:val="single" w:sz="8" w:space="0" w:color="000000"/>
              <w:right w:val="single" w:sz="8" w:space="0" w:color="000000"/>
            </w:tcBorders>
            <w:vAlign w:val="center"/>
          </w:tcPr>
          <w:p w14:paraId="440421A2" w14:textId="77777777" w:rsidR="00216C88" w:rsidRPr="00444746" w:rsidRDefault="00216C88" w:rsidP="00A55AA4">
            <w:pPr>
              <w:jc w:val="center"/>
              <w:rPr>
                <w:rFonts w:ascii="Arial" w:hAnsi="Arial" w:cs="Arial"/>
                <w:color w:val="000000"/>
              </w:rPr>
            </w:pPr>
            <w:r w:rsidRPr="00444746">
              <w:rPr>
                <w:rFonts w:ascii="Arial" w:hAnsi="Arial" w:cs="Arial"/>
                <w:color w:val="000000"/>
              </w:rPr>
              <w:t>1998-99</w:t>
            </w:r>
          </w:p>
        </w:tc>
        <w:tc>
          <w:tcPr>
            <w:tcW w:w="1440" w:type="dxa"/>
            <w:tcBorders>
              <w:top w:val="nil"/>
              <w:left w:val="nil"/>
              <w:bottom w:val="single" w:sz="8" w:space="0" w:color="000000"/>
              <w:right w:val="single" w:sz="4" w:space="0" w:color="000000"/>
            </w:tcBorders>
            <w:vAlign w:val="center"/>
          </w:tcPr>
          <w:p w14:paraId="6D8B1585" w14:textId="77777777" w:rsidR="00216C88" w:rsidRPr="00444746" w:rsidRDefault="00216C88" w:rsidP="00A55AA4">
            <w:pPr>
              <w:jc w:val="center"/>
              <w:rPr>
                <w:rFonts w:ascii="Arial" w:hAnsi="Arial" w:cs="Arial"/>
                <w:color w:val="000000"/>
              </w:rPr>
            </w:pPr>
            <w:r w:rsidRPr="00444746">
              <w:rPr>
                <w:rFonts w:ascii="Arial" w:hAnsi="Arial" w:cs="Arial"/>
                <w:color w:val="000000"/>
              </w:rPr>
              <w:t>2716</w:t>
            </w:r>
          </w:p>
        </w:tc>
        <w:tc>
          <w:tcPr>
            <w:tcW w:w="990" w:type="dxa"/>
            <w:tcBorders>
              <w:top w:val="nil"/>
              <w:left w:val="single" w:sz="4" w:space="0" w:color="000000"/>
            </w:tcBorders>
          </w:tcPr>
          <w:p w14:paraId="0BC58F13"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350E73D7" w14:textId="77777777" w:rsidR="00216C88" w:rsidRPr="00444746" w:rsidRDefault="00216C88" w:rsidP="00A55AA4">
            <w:pPr>
              <w:jc w:val="center"/>
              <w:rPr>
                <w:rFonts w:ascii="Arial" w:hAnsi="Arial" w:cs="Arial"/>
                <w:color w:val="000000"/>
              </w:rPr>
            </w:pPr>
          </w:p>
        </w:tc>
        <w:tc>
          <w:tcPr>
            <w:tcW w:w="1800" w:type="dxa"/>
            <w:tcBorders>
              <w:top w:val="nil"/>
            </w:tcBorders>
          </w:tcPr>
          <w:p w14:paraId="067ED1D5" w14:textId="77777777" w:rsidR="00216C88" w:rsidRPr="00444746" w:rsidRDefault="00216C88" w:rsidP="00A55AA4">
            <w:pPr>
              <w:jc w:val="center"/>
              <w:rPr>
                <w:rFonts w:ascii="Arial" w:hAnsi="Arial" w:cs="Arial"/>
                <w:color w:val="000000"/>
              </w:rPr>
            </w:pPr>
          </w:p>
        </w:tc>
      </w:tr>
      <w:tr w:rsidR="00216C88" w:rsidRPr="00444746" w14:paraId="3A661730"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40044145" w14:textId="77777777" w:rsidR="00216C88" w:rsidRPr="00444746" w:rsidRDefault="00216C88" w:rsidP="00A55AA4">
            <w:pPr>
              <w:jc w:val="center"/>
              <w:rPr>
                <w:rFonts w:ascii="Arial" w:hAnsi="Arial" w:cs="Arial"/>
                <w:color w:val="000000"/>
              </w:rPr>
            </w:pPr>
            <w:r>
              <w:rPr>
                <w:rFonts w:ascii="Arial" w:hAnsi="Arial" w:cs="Arial"/>
                <w:color w:val="000000"/>
              </w:rPr>
              <w:t>10</w:t>
            </w:r>
          </w:p>
        </w:tc>
        <w:tc>
          <w:tcPr>
            <w:tcW w:w="1620" w:type="dxa"/>
            <w:tcBorders>
              <w:top w:val="nil"/>
              <w:left w:val="single" w:sz="8" w:space="0" w:color="000000"/>
              <w:bottom w:val="single" w:sz="8" w:space="0" w:color="000000"/>
              <w:right w:val="single" w:sz="8" w:space="0" w:color="000000"/>
            </w:tcBorders>
            <w:vAlign w:val="center"/>
            <w:hideMark/>
          </w:tcPr>
          <w:p w14:paraId="7E48C50F" w14:textId="77777777" w:rsidR="00216C88" w:rsidRPr="00444746" w:rsidRDefault="00216C88" w:rsidP="00A55AA4">
            <w:pPr>
              <w:jc w:val="center"/>
              <w:rPr>
                <w:rFonts w:ascii="Arial" w:hAnsi="Arial" w:cs="Arial"/>
                <w:color w:val="000000"/>
              </w:rPr>
            </w:pPr>
            <w:r w:rsidRPr="00444746">
              <w:rPr>
                <w:rFonts w:ascii="Arial" w:hAnsi="Arial" w:cs="Arial"/>
                <w:color w:val="000000"/>
              </w:rPr>
              <w:t>1970-71</w:t>
            </w:r>
          </w:p>
        </w:tc>
        <w:tc>
          <w:tcPr>
            <w:tcW w:w="1802" w:type="dxa"/>
            <w:tcBorders>
              <w:top w:val="nil"/>
              <w:left w:val="nil"/>
              <w:bottom w:val="single" w:sz="8" w:space="0" w:color="000000"/>
              <w:right w:val="single" w:sz="8" w:space="0" w:color="000000"/>
            </w:tcBorders>
            <w:vAlign w:val="center"/>
            <w:hideMark/>
          </w:tcPr>
          <w:p w14:paraId="48BCDE37" w14:textId="77777777" w:rsidR="00216C88" w:rsidRPr="00444746" w:rsidRDefault="00216C88" w:rsidP="00A55AA4">
            <w:pPr>
              <w:jc w:val="center"/>
              <w:rPr>
                <w:rFonts w:ascii="Arial" w:hAnsi="Arial" w:cs="Arial"/>
                <w:color w:val="000000"/>
              </w:rPr>
            </w:pPr>
            <w:r w:rsidRPr="00444746">
              <w:rPr>
                <w:rFonts w:ascii="Arial" w:hAnsi="Arial" w:cs="Arial"/>
                <w:color w:val="000000"/>
              </w:rPr>
              <w:t>397</w:t>
            </w:r>
          </w:p>
        </w:tc>
        <w:tc>
          <w:tcPr>
            <w:tcW w:w="900" w:type="dxa"/>
            <w:tcBorders>
              <w:top w:val="nil"/>
              <w:left w:val="nil"/>
              <w:bottom w:val="single" w:sz="8" w:space="0" w:color="000000"/>
              <w:right w:val="single" w:sz="4" w:space="0" w:color="auto"/>
            </w:tcBorders>
          </w:tcPr>
          <w:p w14:paraId="10A5B0EF" w14:textId="77777777" w:rsidR="00216C88" w:rsidRPr="00444746" w:rsidRDefault="00216C88" w:rsidP="00A55AA4">
            <w:pPr>
              <w:jc w:val="center"/>
              <w:rPr>
                <w:rFonts w:ascii="Arial" w:hAnsi="Arial" w:cs="Arial"/>
                <w:color w:val="000000"/>
              </w:rPr>
            </w:pPr>
            <w:r>
              <w:rPr>
                <w:rFonts w:ascii="Arial" w:hAnsi="Arial" w:cs="Arial"/>
                <w:color w:val="000000"/>
              </w:rPr>
              <w:t>39</w:t>
            </w:r>
          </w:p>
        </w:tc>
        <w:tc>
          <w:tcPr>
            <w:tcW w:w="1620" w:type="dxa"/>
            <w:tcBorders>
              <w:top w:val="nil"/>
              <w:left w:val="single" w:sz="4" w:space="0" w:color="auto"/>
              <w:bottom w:val="single" w:sz="8" w:space="0" w:color="000000"/>
              <w:right w:val="single" w:sz="8" w:space="0" w:color="000000"/>
            </w:tcBorders>
            <w:vAlign w:val="center"/>
          </w:tcPr>
          <w:p w14:paraId="3F818935" w14:textId="77777777" w:rsidR="00216C88" w:rsidRPr="00444746" w:rsidRDefault="00216C88" w:rsidP="00A55AA4">
            <w:pPr>
              <w:jc w:val="center"/>
              <w:rPr>
                <w:rFonts w:ascii="Arial" w:hAnsi="Arial" w:cs="Arial"/>
                <w:color w:val="000000"/>
              </w:rPr>
            </w:pPr>
            <w:r w:rsidRPr="00444746">
              <w:rPr>
                <w:rFonts w:ascii="Arial" w:hAnsi="Arial" w:cs="Arial"/>
                <w:color w:val="000000"/>
              </w:rPr>
              <w:t>1999-00</w:t>
            </w:r>
          </w:p>
        </w:tc>
        <w:tc>
          <w:tcPr>
            <w:tcW w:w="1440" w:type="dxa"/>
            <w:tcBorders>
              <w:top w:val="nil"/>
              <w:left w:val="nil"/>
              <w:bottom w:val="single" w:sz="8" w:space="0" w:color="000000"/>
              <w:right w:val="single" w:sz="4" w:space="0" w:color="000000"/>
            </w:tcBorders>
            <w:vAlign w:val="center"/>
          </w:tcPr>
          <w:p w14:paraId="67797B8F" w14:textId="77777777" w:rsidR="00216C88" w:rsidRPr="00444746" w:rsidRDefault="00216C88" w:rsidP="00A55AA4">
            <w:pPr>
              <w:jc w:val="center"/>
              <w:rPr>
                <w:rFonts w:ascii="Arial" w:hAnsi="Arial" w:cs="Arial"/>
                <w:color w:val="000000"/>
              </w:rPr>
            </w:pPr>
            <w:r w:rsidRPr="00444746">
              <w:rPr>
                <w:rFonts w:ascii="Arial" w:hAnsi="Arial" w:cs="Arial"/>
                <w:color w:val="000000"/>
              </w:rPr>
              <w:t>2910</w:t>
            </w:r>
          </w:p>
        </w:tc>
        <w:tc>
          <w:tcPr>
            <w:tcW w:w="990" w:type="dxa"/>
            <w:tcBorders>
              <w:top w:val="nil"/>
              <w:left w:val="single" w:sz="4" w:space="0" w:color="000000"/>
            </w:tcBorders>
          </w:tcPr>
          <w:p w14:paraId="3A861DD4"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463311AD" w14:textId="77777777" w:rsidR="00216C88" w:rsidRPr="00444746" w:rsidRDefault="00216C88" w:rsidP="00A55AA4">
            <w:pPr>
              <w:jc w:val="center"/>
              <w:rPr>
                <w:rFonts w:ascii="Arial" w:hAnsi="Arial" w:cs="Arial"/>
                <w:color w:val="000000"/>
              </w:rPr>
            </w:pPr>
          </w:p>
        </w:tc>
        <w:tc>
          <w:tcPr>
            <w:tcW w:w="1800" w:type="dxa"/>
            <w:tcBorders>
              <w:top w:val="nil"/>
            </w:tcBorders>
          </w:tcPr>
          <w:p w14:paraId="3039F483" w14:textId="77777777" w:rsidR="00216C88" w:rsidRPr="00444746" w:rsidRDefault="00216C88" w:rsidP="00A55AA4">
            <w:pPr>
              <w:jc w:val="center"/>
              <w:rPr>
                <w:rFonts w:ascii="Arial" w:hAnsi="Arial" w:cs="Arial"/>
                <w:color w:val="000000"/>
              </w:rPr>
            </w:pPr>
          </w:p>
        </w:tc>
      </w:tr>
      <w:tr w:rsidR="00216C88" w:rsidRPr="00444746" w14:paraId="054BDE93"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79945EDB" w14:textId="77777777" w:rsidR="00216C88" w:rsidRPr="00444746" w:rsidRDefault="00216C88" w:rsidP="00A55AA4">
            <w:pPr>
              <w:jc w:val="center"/>
              <w:rPr>
                <w:rFonts w:ascii="Arial" w:hAnsi="Arial" w:cs="Arial"/>
                <w:color w:val="000000"/>
              </w:rPr>
            </w:pPr>
            <w:r>
              <w:rPr>
                <w:rFonts w:ascii="Arial" w:hAnsi="Arial" w:cs="Arial"/>
                <w:color w:val="000000"/>
              </w:rPr>
              <w:t>11</w:t>
            </w:r>
          </w:p>
        </w:tc>
        <w:tc>
          <w:tcPr>
            <w:tcW w:w="1620" w:type="dxa"/>
            <w:tcBorders>
              <w:top w:val="nil"/>
              <w:left w:val="single" w:sz="8" w:space="0" w:color="000000"/>
              <w:bottom w:val="single" w:sz="8" w:space="0" w:color="000000"/>
              <w:right w:val="single" w:sz="8" w:space="0" w:color="000000"/>
            </w:tcBorders>
            <w:vAlign w:val="center"/>
            <w:hideMark/>
          </w:tcPr>
          <w:p w14:paraId="4C07F045" w14:textId="77777777" w:rsidR="00216C88" w:rsidRPr="00444746" w:rsidRDefault="00216C88" w:rsidP="00A55AA4">
            <w:pPr>
              <w:jc w:val="center"/>
              <w:rPr>
                <w:rFonts w:ascii="Arial" w:hAnsi="Arial" w:cs="Arial"/>
                <w:color w:val="000000"/>
              </w:rPr>
            </w:pPr>
            <w:r w:rsidRPr="00444746">
              <w:rPr>
                <w:rFonts w:ascii="Arial" w:hAnsi="Arial" w:cs="Arial"/>
                <w:color w:val="000000"/>
              </w:rPr>
              <w:t>1971-72</w:t>
            </w:r>
          </w:p>
        </w:tc>
        <w:tc>
          <w:tcPr>
            <w:tcW w:w="1802" w:type="dxa"/>
            <w:tcBorders>
              <w:top w:val="nil"/>
              <w:left w:val="nil"/>
              <w:bottom w:val="single" w:sz="8" w:space="0" w:color="000000"/>
              <w:right w:val="single" w:sz="8" w:space="0" w:color="000000"/>
            </w:tcBorders>
            <w:vAlign w:val="center"/>
            <w:hideMark/>
          </w:tcPr>
          <w:p w14:paraId="67995284" w14:textId="77777777" w:rsidR="00216C88" w:rsidRPr="00444746" w:rsidRDefault="00216C88" w:rsidP="00A55AA4">
            <w:pPr>
              <w:jc w:val="center"/>
              <w:rPr>
                <w:rFonts w:ascii="Arial" w:hAnsi="Arial" w:cs="Arial"/>
                <w:color w:val="000000"/>
              </w:rPr>
            </w:pPr>
            <w:r w:rsidRPr="00444746">
              <w:rPr>
                <w:rFonts w:ascii="Arial" w:hAnsi="Arial" w:cs="Arial"/>
                <w:color w:val="000000"/>
              </w:rPr>
              <w:t>464</w:t>
            </w:r>
          </w:p>
        </w:tc>
        <w:tc>
          <w:tcPr>
            <w:tcW w:w="900" w:type="dxa"/>
            <w:tcBorders>
              <w:top w:val="nil"/>
              <w:left w:val="nil"/>
              <w:bottom w:val="single" w:sz="8" w:space="0" w:color="000000"/>
              <w:right w:val="single" w:sz="4" w:space="0" w:color="auto"/>
            </w:tcBorders>
          </w:tcPr>
          <w:p w14:paraId="7FFF8EC8" w14:textId="77777777" w:rsidR="00216C88" w:rsidRPr="00444746" w:rsidRDefault="00216C88" w:rsidP="00A55AA4">
            <w:pPr>
              <w:jc w:val="center"/>
              <w:rPr>
                <w:rFonts w:ascii="Arial" w:hAnsi="Arial" w:cs="Arial"/>
                <w:color w:val="000000"/>
              </w:rPr>
            </w:pPr>
            <w:r>
              <w:rPr>
                <w:rFonts w:ascii="Arial" w:hAnsi="Arial" w:cs="Arial"/>
                <w:color w:val="000000"/>
              </w:rPr>
              <w:t>40</w:t>
            </w:r>
          </w:p>
        </w:tc>
        <w:tc>
          <w:tcPr>
            <w:tcW w:w="1620" w:type="dxa"/>
            <w:tcBorders>
              <w:top w:val="nil"/>
              <w:left w:val="single" w:sz="4" w:space="0" w:color="auto"/>
              <w:bottom w:val="single" w:sz="8" w:space="0" w:color="000000"/>
              <w:right w:val="single" w:sz="8" w:space="0" w:color="000000"/>
            </w:tcBorders>
            <w:vAlign w:val="center"/>
          </w:tcPr>
          <w:p w14:paraId="0A158007" w14:textId="77777777" w:rsidR="00216C88" w:rsidRPr="00444746" w:rsidRDefault="00216C88" w:rsidP="00A55AA4">
            <w:pPr>
              <w:jc w:val="center"/>
              <w:rPr>
                <w:rFonts w:ascii="Arial" w:hAnsi="Arial" w:cs="Arial"/>
                <w:color w:val="000000"/>
              </w:rPr>
            </w:pPr>
            <w:r w:rsidRPr="00444746">
              <w:rPr>
                <w:rFonts w:ascii="Arial" w:hAnsi="Arial" w:cs="Arial"/>
                <w:color w:val="000000"/>
              </w:rPr>
              <w:t>2000-01</w:t>
            </w:r>
          </w:p>
        </w:tc>
        <w:tc>
          <w:tcPr>
            <w:tcW w:w="1440" w:type="dxa"/>
            <w:tcBorders>
              <w:top w:val="nil"/>
              <w:left w:val="nil"/>
              <w:bottom w:val="single" w:sz="8" w:space="0" w:color="000000"/>
              <w:right w:val="single" w:sz="4" w:space="0" w:color="000000"/>
            </w:tcBorders>
            <w:vAlign w:val="center"/>
          </w:tcPr>
          <w:p w14:paraId="75DD3946" w14:textId="77777777" w:rsidR="00216C88" w:rsidRPr="00444746" w:rsidRDefault="00216C88" w:rsidP="00A55AA4">
            <w:pPr>
              <w:jc w:val="center"/>
              <w:rPr>
                <w:rFonts w:ascii="Arial" w:hAnsi="Arial" w:cs="Arial"/>
                <w:color w:val="000000"/>
              </w:rPr>
            </w:pPr>
            <w:r w:rsidRPr="00444746">
              <w:rPr>
                <w:rFonts w:ascii="Arial" w:hAnsi="Arial" w:cs="Arial"/>
                <w:color w:val="000000"/>
              </w:rPr>
              <w:t>3268</w:t>
            </w:r>
          </w:p>
        </w:tc>
        <w:tc>
          <w:tcPr>
            <w:tcW w:w="990" w:type="dxa"/>
            <w:tcBorders>
              <w:top w:val="nil"/>
              <w:left w:val="single" w:sz="4" w:space="0" w:color="000000"/>
            </w:tcBorders>
          </w:tcPr>
          <w:p w14:paraId="42EB1D21"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50C947A4" w14:textId="77777777" w:rsidR="00216C88" w:rsidRPr="00444746" w:rsidRDefault="00216C88" w:rsidP="00A55AA4">
            <w:pPr>
              <w:jc w:val="center"/>
              <w:rPr>
                <w:rFonts w:ascii="Arial" w:hAnsi="Arial" w:cs="Arial"/>
                <w:color w:val="000000"/>
              </w:rPr>
            </w:pPr>
          </w:p>
        </w:tc>
        <w:tc>
          <w:tcPr>
            <w:tcW w:w="1800" w:type="dxa"/>
            <w:tcBorders>
              <w:top w:val="nil"/>
            </w:tcBorders>
          </w:tcPr>
          <w:p w14:paraId="54CE3173" w14:textId="77777777" w:rsidR="00216C88" w:rsidRPr="00444746" w:rsidRDefault="00216C88" w:rsidP="00A55AA4">
            <w:pPr>
              <w:jc w:val="center"/>
              <w:rPr>
                <w:rFonts w:ascii="Arial" w:hAnsi="Arial" w:cs="Arial"/>
                <w:color w:val="000000"/>
              </w:rPr>
            </w:pPr>
          </w:p>
        </w:tc>
      </w:tr>
      <w:tr w:rsidR="00216C88" w:rsidRPr="00444746" w14:paraId="4204089F"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4AA6600E" w14:textId="77777777" w:rsidR="00216C88" w:rsidRPr="00444746" w:rsidRDefault="00216C88" w:rsidP="00A55AA4">
            <w:pPr>
              <w:jc w:val="center"/>
              <w:rPr>
                <w:rFonts w:ascii="Arial" w:hAnsi="Arial" w:cs="Arial"/>
                <w:color w:val="000000"/>
              </w:rPr>
            </w:pPr>
            <w:r>
              <w:rPr>
                <w:rFonts w:ascii="Arial" w:hAnsi="Arial" w:cs="Arial"/>
                <w:color w:val="000000"/>
              </w:rPr>
              <w:t>12</w:t>
            </w:r>
          </w:p>
        </w:tc>
        <w:tc>
          <w:tcPr>
            <w:tcW w:w="1620" w:type="dxa"/>
            <w:tcBorders>
              <w:top w:val="nil"/>
              <w:left w:val="single" w:sz="8" w:space="0" w:color="000000"/>
              <w:bottom w:val="single" w:sz="8" w:space="0" w:color="000000"/>
              <w:right w:val="single" w:sz="8" w:space="0" w:color="000000"/>
            </w:tcBorders>
            <w:vAlign w:val="center"/>
            <w:hideMark/>
          </w:tcPr>
          <w:p w14:paraId="6BBFCAD5" w14:textId="77777777" w:rsidR="00216C88" w:rsidRPr="00444746" w:rsidRDefault="00216C88" w:rsidP="00A55AA4">
            <w:pPr>
              <w:jc w:val="center"/>
              <w:rPr>
                <w:rFonts w:ascii="Arial" w:hAnsi="Arial" w:cs="Arial"/>
                <w:color w:val="000000"/>
              </w:rPr>
            </w:pPr>
            <w:r w:rsidRPr="00444746">
              <w:rPr>
                <w:rFonts w:ascii="Arial" w:hAnsi="Arial" w:cs="Arial"/>
                <w:color w:val="000000"/>
              </w:rPr>
              <w:t>1972-73</w:t>
            </w:r>
          </w:p>
        </w:tc>
        <w:tc>
          <w:tcPr>
            <w:tcW w:w="1802" w:type="dxa"/>
            <w:tcBorders>
              <w:top w:val="nil"/>
              <w:left w:val="nil"/>
              <w:bottom w:val="single" w:sz="8" w:space="0" w:color="000000"/>
              <w:right w:val="single" w:sz="8" w:space="0" w:color="000000"/>
            </w:tcBorders>
            <w:vAlign w:val="center"/>
            <w:hideMark/>
          </w:tcPr>
          <w:p w14:paraId="37D52DBD" w14:textId="77777777" w:rsidR="00216C88" w:rsidRPr="00444746" w:rsidRDefault="00216C88" w:rsidP="00A55AA4">
            <w:pPr>
              <w:jc w:val="center"/>
              <w:rPr>
                <w:rFonts w:ascii="Arial" w:hAnsi="Arial" w:cs="Arial"/>
                <w:color w:val="000000"/>
              </w:rPr>
            </w:pPr>
            <w:r w:rsidRPr="00444746">
              <w:rPr>
                <w:rFonts w:ascii="Arial" w:hAnsi="Arial" w:cs="Arial"/>
                <w:color w:val="000000"/>
              </w:rPr>
              <w:t>492</w:t>
            </w:r>
          </w:p>
        </w:tc>
        <w:tc>
          <w:tcPr>
            <w:tcW w:w="900" w:type="dxa"/>
            <w:tcBorders>
              <w:top w:val="nil"/>
              <w:left w:val="nil"/>
              <w:bottom w:val="single" w:sz="8" w:space="0" w:color="000000"/>
              <w:right w:val="single" w:sz="4" w:space="0" w:color="auto"/>
            </w:tcBorders>
          </w:tcPr>
          <w:p w14:paraId="084875EB" w14:textId="77777777" w:rsidR="00216C88" w:rsidRPr="00444746" w:rsidRDefault="00216C88" w:rsidP="00A55AA4">
            <w:pPr>
              <w:jc w:val="center"/>
              <w:rPr>
                <w:rFonts w:ascii="Arial" w:hAnsi="Arial" w:cs="Arial"/>
                <w:color w:val="000000"/>
              </w:rPr>
            </w:pPr>
            <w:r>
              <w:rPr>
                <w:rFonts w:ascii="Arial" w:hAnsi="Arial" w:cs="Arial"/>
                <w:color w:val="000000"/>
              </w:rPr>
              <w:t>41</w:t>
            </w:r>
          </w:p>
        </w:tc>
        <w:tc>
          <w:tcPr>
            <w:tcW w:w="1620" w:type="dxa"/>
            <w:tcBorders>
              <w:top w:val="nil"/>
              <w:left w:val="single" w:sz="4" w:space="0" w:color="auto"/>
              <w:bottom w:val="single" w:sz="8" w:space="0" w:color="000000"/>
              <w:right w:val="single" w:sz="8" w:space="0" w:color="000000"/>
            </w:tcBorders>
            <w:vAlign w:val="center"/>
          </w:tcPr>
          <w:p w14:paraId="5EE06C12" w14:textId="77777777" w:rsidR="00216C88" w:rsidRPr="00444746" w:rsidRDefault="00216C88" w:rsidP="00A55AA4">
            <w:pPr>
              <w:jc w:val="center"/>
              <w:rPr>
                <w:rFonts w:ascii="Arial" w:hAnsi="Arial" w:cs="Arial"/>
                <w:color w:val="000000"/>
              </w:rPr>
            </w:pPr>
            <w:r w:rsidRPr="00444746">
              <w:rPr>
                <w:rFonts w:ascii="Arial" w:hAnsi="Arial" w:cs="Arial"/>
                <w:color w:val="000000"/>
              </w:rPr>
              <w:t>2001-02</w:t>
            </w:r>
          </w:p>
        </w:tc>
        <w:tc>
          <w:tcPr>
            <w:tcW w:w="1440" w:type="dxa"/>
            <w:tcBorders>
              <w:top w:val="nil"/>
              <w:left w:val="nil"/>
              <w:bottom w:val="single" w:sz="8" w:space="0" w:color="000000"/>
              <w:right w:val="single" w:sz="4" w:space="0" w:color="000000"/>
            </w:tcBorders>
            <w:vAlign w:val="center"/>
          </w:tcPr>
          <w:p w14:paraId="629ED51D" w14:textId="77777777" w:rsidR="00216C88" w:rsidRPr="00444746" w:rsidRDefault="00216C88" w:rsidP="00A55AA4">
            <w:pPr>
              <w:jc w:val="center"/>
              <w:rPr>
                <w:rFonts w:ascii="Arial" w:hAnsi="Arial" w:cs="Arial"/>
                <w:color w:val="000000"/>
              </w:rPr>
            </w:pPr>
            <w:r w:rsidRPr="00444746">
              <w:rPr>
                <w:rFonts w:ascii="Arial" w:hAnsi="Arial" w:cs="Arial"/>
                <w:color w:val="000000"/>
              </w:rPr>
              <w:t>3041</w:t>
            </w:r>
          </w:p>
        </w:tc>
        <w:tc>
          <w:tcPr>
            <w:tcW w:w="990" w:type="dxa"/>
            <w:tcBorders>
              <w:top w:val="nil"/>
              <w:left w:val="single" w:sz="4" w:space="0" w:color="000000"/>
            </w:tcBorders>
          </w:tcPr>
          <w:p w14:paraId="0262ACEE"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1E90CF73" w14:textId="77777777" w:rsidR="00216C88" w:rsidRPr="00444746" w:rsidRDefault="00216C88" w:rsidP="00A55AA4">
            <w:pPr>
              <w:jc w:val="center"/>
              <w:rPr>
                <w:rFonts w:ascii="Arial" w:hAnsi="Arial" w:cs="Arial"/>
                <w:color w:val="000000"/>
              </w:rPr>
            </w:pPr>
          </w:p>
        </w:tc>
        <w:tc>
          <w:tcPr>
            <w:tcW w:w="1800" w:type="dxa"/>
            <w:tcBorders>
              <w:top w:val="nil"/>
            </w:tcBorders>
          </w:tcPr>
          <w:p w14:paraId="34732FF8" w14:textId="77777777" w:rsidR="00216C88" w:rsidRPr="00444746" w:rsidRDefault="00216C88" w:rsidP="00A55AA4">
            <w:pPr>
              <w:jc w:val="center"/>
              <w:rPr>
                <w:rFonts w:ascii="Arial" w:hAnsi="Arial" w:cs="Arial"/>
                <w:color w:val="000000"/>
              </w:rPr>
            </w:pPr>
          </w:p>
        </w:tc>
      </w:tr>
      <w:tr w:rsidR="00216C88" w:rsidRPr="00444746" w14:paraId="6CDBD2D7"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2FCB9933" w14:textId="77777777" w:rsidR="00216C88" w:rsidRPr="00444746" w:rsidRDefault="00216C88" w:rsidP="00A55AA4">
            <w:pPr>
              <w:jc w:val="center"/>
              <w:rPr>
                <w:rFonts w:ascii="Arial" w:hAnsi="Arial" w:cs="Arial"/>
                <w:color w:val="000000"/>
              </w:rPr>
            </w:pPr>
            <w:r>
              <w:rPr>
                <w:rFonts w:ascii="Arial" w:hAnsi="Arial" w:cs="Arial"/>
                <w:color w:val="000000"/>
              </w:rPr>
              <w:t>13</w:t>
            </w:r>
          </w:p>
        </w:tc>
        <w:tc>
          <w:tcPr>
            <w:tcW w:w="1620" w:type="dxa"/>
            <w:tcBorders>
              <w:top w:val="nil"/>
              <w:left w:val="single" w:sz="8" w:space="0" w:color="000000"/>
              <w:bottom w:val="single" w:sz="8" w:space="0" w:color="000000"/>
              <w:right w:val="single" w:sz="8" w:space="0" w:color="000000"/>
            </w:tcBorders>
            <w:vAlign w:val="center"/>
            <w:hideMark/>
          </w:tcPr>
          <w:p w14:paraId="30C10069" w14:textId="77777777" w:rsidR="00216C88" w:rsidRPr="00444746" w:rsidRDefault="00216C88" w:rsidP="00A55AA4">
            <w:pPr>
              <w:jc w:val="center"/>
              <w:rPr>
                <w:rFonts w:ascii="Arial" w:hAnsi="Arial" w:cs="Arial"/>
                <w:color w:val="000000"/>
              </w:rPr>
            </w:pPr>
            <w:r w:rsidRPr="00444746">
              <w:rPr>
                <w:rFonts w:ascii="Arial" w:hAnsi="Arial" w:cs="Arial"/>
                <w:color w:val="000000"/>
              </w:rPr>
              <w:t>1973-74</w:t>
            </w:r>
          </w:p>
        </w:tc>
        <w:tc>
          <w:tcPr>
            <w:tcW w:w="1802" w:type="dxa"/>
            <w:tcBorders>
              <w:top w:val="nil"/>
              <w:left w:val="nil"/>
              <w:bottom w:val="single" w:sz="8" w:space="0" w:color="000000"/>
              <w:right w:val="single" w:sz="8" w:space="0" w:color="000000"/>
            </w:tcBorders>
            <w:vAlign w:val="center"/>
            <w:hideMark/>
          </w:tcPr>
          <w:p w14:paraId="77398F89" w14:textId="77777777" w:rsidR="00216C88" w:rsidRPr="00444746" w:rsidRDefault="00216C88" w:rsidP="00A55AA4">
            <w:pPr>
              <w:jc w:val="center"/>
              <w:rPr>
                <w:rFonts w:ascii="Arial" w:hAnsi="Arial" w:cs="Arial"/>
                <w:color w:val="000000"/>
              </w:rPr>
            </w:pPr>
            <w:r w:rsidRPr="00444746">
              <w:rPr>
                <w:rFonts w:ascii="Arial" w:hAnsi="Arial" w:cs="Arial"/>
                <w:color w:val="000000"/>
              </w:rPr>
              <w:t>508</w:t>
            </w:r>
          </w:p>
        </w:tc>
        <w:tc>
          <w:tcPr>
            <w:tcW w:w="900" w:type="dxa"/>
            <w:tcBorders>
              <w:top w:val="nil"/>
              <w:left w:val="nil"/>
              <w:bottom w:val="single" w:sz="8" w:space="0" w:color="000000"/>
              <w:right w:val="single" w:sz="4" w:space="0" w:color="auto"/>
            </w:tcBorders>
          </w:tcPr>
          <w:p w14:paraId="76448156" w14:textId="77777777" w:rsidR="00216C88" w:rsidRPr="00444746" w:rsidRDefault="00216C88" w:rsidP="00A55AA4">
            <w:pPr>
              <w:jc w:val="center"/>
              <w:rPr>
                <w:rFonts w:ascii="Arial" w:hAnsi="Arial" w:cs="Arial"/>
                <w:color w:val="000000"/>
              </w:rPr>
            </w:pPr>
            <w:r>
              <w:rPr>
                <w:rFonts w:ascii="Arial" w:hAnsi="Arial" w:cs="Arial"/>
                <w:color w:val="000000"/>
              </w:rPr>
              <w:t>42</w:t>
            </w:r>
          </w:p>
        </w:tc>
        <w:tc>
          <w:tcPr>
            <w:tcW w:w="1620" w:type="dxa"/>
            <w:tcBorders>
              <w:top w:val="nil"/>
              <w:left w:val="single" w:sz="4" w:space="0" w:color="auto"/>
              <w:bottom w:val="single" w:sz="8" w:space="0" w:color="000000"/>
              <w:right w:val="single" w:sz="8" w:space="0" w:color="000000"/>
            </w:tcBorders>
            <w:vAlign w:val="center"/>
          </w:tcPr>
          <w:p w14:paraId="3D22C923" w14:textId="77777777" w:rsidR="00216C88" w:rsidRPr="00444746" w:rsidRDefault="00216C88" w:rsidP="00A55AA4">
            <w:pPr>
              <w:jc w:val="center"/>
              <w:rPr>
                <w:rFonts w:ascii="Arial" w:hAnsi="Arial" w:cs="Arial"/>
                <w:color w:val="000000"/>
              </w:rPr>
            </w:pPr>
            <w:r w:rsidRPr="00444746">
              <w:rPr>
                <w:rFonts w:ascii="Arial" w:hAnsi="Arial" w:cs="Arial"/>
                <w:color w:val="000000"/>
              </w:rPr>
              <w:t>2002-03</w:t>
            </w:r>
          </w:p>
        </w:tc>
        <w:tc>
          <w:tcPr>
            <w:tcW w:w="1440" w:type="dxa"/>
            <w:tcBorders>
              <w:top w:val="nil"/>
              <w:left w:val="nil"/>
              <w:bottom w:val="single" w:sz="8" w:space="0" w:color="000000"/>
              <w:right w:val="single" w:sz="4" w:space="0" w:color="000000"/>
            </w:tcBorders>
            <w:vAlign w:val="center"/>
          </w:tcPr>
          <w:p w14:paraId="7A8B1828" w14:textId="77777777" w:rsidR="00216C88" w:rsidRPr="00444746" w:rsidRDefault="00216C88" w:rsidP="00A55AA4">
            <w:pPr>
              <w:jc w:val="center"/>
              <w:rPr>
                <w:rFonts w:ascii="Arial" w:hAnsi="Arial" w:cs="Arial"/>
                <w:color w:val="000000"/>
              </w:rPr>
            </w:pPr>
            <w:r w:rsidRPr="00444746">
              <w:rPr>
                <w:rFonts w:ascii="Arial" w:hAnsi="Arial" w:cs="Arial"/>
                <w:color w:val="000000"/>
              </w:rPr>
              <w:t>3484</w:t>
            </w:r>
          </w:p>
        </w:tc>
        <w:tc>
          <w:tcPr>
            <w:tcW w:w="990" w:type="dxa"/>
            <w:tcBorders>
              <w:top w:val="nil"/>
              <w:left w:val="single" w:sz="4" w:space="0" w:color="000000"/>
            </w:tcBorders>
          </w:tcPr>
          <w:p w14:paraId="452AAB92"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1104CF64" w14:textId="77777777" w:rsidR="00216C88" w:rsidRPr="00444746" w:rsidRDefault="00216C88" w:rsidP="00A55AA4">
            <w:pPr>
              <w:jc w:val="center"/>
              <w:rPr>
                <w:rFonts w:ascii="Arial" w:hAnsi="Arial" w:cs="Arial"/>
                <w:color w:val="000000"/>
              </w:rPr>
            </w:pPr>
          </w:p>
        </w:tc>
        <w:tc>
          <w:tcPr>
            <w:tcW w:w="1800" w:type="dxa"/>
            <w:tcBorders>
              <w:top w:val="nil"/>
            </w:tcBorders>
          </w:tcPr>
          <w:p w14:paraId="0094F085" w14:textId="77777777" w:rsidR="00216C88" w:rsidRPr="00444746" w:rsidRDefault="00216C88" w:rsidP="00A55AA4">
            <w:pPr>
              <w:jc w:val="center"/>
              <w:rPr>
                <w:rFonts w:ascii="Arial" w:hAnsi="Arial" w:cs="Arial"/>
                <w:color w:val="000000"/>
              </w:rPr>
            </w:pPr>
          </w:p>
        </w:tc>
      </w:tr>
      <w:tr w:rsidR="00216C88" w:rsidRPr="00444746" w14:paraId="2529230D"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4834689C" w14:textId="77777777" w:rsidR="00216C88" w:rsidRPr="00444746" w:rsidRDefault="00216C88" w:rsidP="00A55AA4">
            <w:pPr>
              <w:jc w:val="center"/>
              <w:rPr>
                <w:rFonts w:ascii="Arial" w:hAnsi="Arial" w:cs="Arial"/>
                <w:color w:val="000000"/>
              </w:rPr>
            </w:pPr>
            <w:r>
              <w:rPr>
                <w:rFonts w:ascii="Arial" w:hAnsi="Arial" w:cs="Arial"/>
                <w:color w:val="000000"/>
              </w:rPr>
              <w:t>14</w:t>
            </w:r>
          </w:p>
        </w:tc>
        <w:tc>
          <w:tcPr>
            <w:tcW w:w="1620" w:type="dxa"/>
            <w:tcBorders>
              <w:top w:val="nil"/>
              <w:left w:val="single" w:sz="8" w:space="0" w:color="000000"/>
              <w:bottom w:val="single" w:sz="8" w:space="0" w:color="000000"/>
              <w:right w:val="single" w:sz="8" w:space="0" w:color="000000"/>
            </w:tcBorders>
            <w:vAlign w:val="center"/>
            <w:hideMark/>
          </w:tcPr>
          <w:p w14:paraId="1D9DFA45" w14:textId="77777777" w:rsidR="00216C88" w:rsidRPr="00444746" w:rsidRDefault="00216C88" w:rsidP="00A55AA4">
            <w:pPr>
              <w:jc w:val="center"/>
              <w:rPr>
                <w:rFonts w:ascii="Arial" w:hAnsi="Arial" w:cs="Arial"/>
                <w:color w:val="000000"/>
              </w:rPr>
            </w:pPr>
            <w:r w:rsidRPr="00444746">
              <w:rPr>
                <w:rFonts w:ascii="Arial" w:hAnsi="Arial" w:cs="Arial"/>
                <w:color w:val="000000"/>
              </w:rPr>
              <w:t>1974-75</w:t>
            </w:r>
          </w:p>
        </w:tc>
        <w:tc>
          <w:tcPr>
            <w:tcW w:w="1802" w:type="dxa"/>
            <w:tcBorders>
              <w:top w:val="nil"/>
              <w:left w:val="nil"/>
              <w:bottom w:val="single" w:sz="8" w:space="0" w:color="000000"/>
              <w:right w:val="single" w:sz="8" w:space="0" w:color="000000"/>
            </w:tcBorders>
            <w:vAlign w:val="center"/>
            <w:hideMark/>
          </w:tcPr>
          <w:p w14:paraId="5096FB7D" w14:textId="77777777" w:rsidR="00216C88" w:rsidRPr="00444746" w:rsidRDefault="00216C88" w:rsidP="00A55AA4">
            <w:pPr>
              <w:jc w:val="center"/>
              <w:rPr>
                <w:rFonts w:ascii="Arial" w:hAnsi="Arial" w:cs="Arial"/>
                <w:color w:val="000000"/>
              </w:rPr>
            </w:pPr>
            <w:r w:rsidRPr="00444746">
              <w:rPr>
                <w:rFonts w:ascii="Arial" w:hAnsi="Arial" w:cs="Arial"/>
                <w:color w:val="000000"/>
              </w:rPr>
              <w:t>508</w:t>
            </w:r>
          </w:p>
        </w:tc>
        <w:tc>
          <w:tcPr>
            <w:tcW w:w="900" w:type="dxa"/>
            <w:tcBorders>
              <w:top w:val="nil"/>
              <w:left w:val="nil"/>
              <w:bottom w:val="single" w:sz="8" w:space="0" w:color="000000"/>
              <w:right w:val="single" w:sz="4" w:space="0" w:color="auto"/>
            </w:tcBorders>
          </w:tcPr>
          <w:p w14:paraId="4B3ABCC2" w14:textId="77777777" w:rsidR="00216C88" w:rsidRPr="00444746" w:rsidRDefault="00216C88" w:rsidP="00A55AA4">
            <w:pPr>
              <w:jc w:val="center"/>
              <w:rPr>
                <w:rFonts w:ascii="Arial" w:hAnsi="Arial" w:cs="Arial"/>
                <w:color w:val="000000"/>
              </w:rPr>
            </w:pPr>
            <w:r>
              <w:rPr>
                <w:rFonts w:ascii="Arial" w:hAnsi="Arial" w:cs="Arial"/>
                <w:color w:val="000000"/>
              </w:rPr>
              <w:t>43</w:t>
            </w:r>
          </w:p>
        </w:tc>
        <w:tc>
          <w:tcPr>
            <w:tcW w:w="1620" w:type="dxa"/>
            <w:tcBorders>
              <w:top w:val="nil"/>
              <w:left w:val="single" w:sz="4" w:space="0" w:color="auto"/>
              <w:bottom w:val="single" w:sz="8" w:space="0" w:color="000000"/>
              <w:right w:val="single" w:sz="8" w:space="0" w:color="000000"/>
            </w:tcBorders>
            <w:vAlign w:val="center"/>
          </w:tcPr>
          <w:p w14:paraId="276829DB" w14:textId="77777777" w:rsidR="00216C88" w:rsidRPr="00444746" w:rsidRDefault="00216C88" w:rsidP="00A55AA4">
            <w:pPr>
              <w:jc w:val="center"/>
              <w:rPr>
                <w:rFonts w:ascii="Arial" w:hAnsi="Arial" w:cs="Arial"/>
                <w:color w:val="000000"/>
              </w:rPr>
            </w:pPr>
            <w:r w:rsidRPr="00444746">
              <w:rPr>
                <w:rFonts w:ascii="Arial" w:hAnsi="Arial" w:cs="Arial"/>
                <w:color w:val="000000"/>
              </w:rPr>
              <w:t>2003-04</w:t>
            </w:r>
          </w:p>
        </w:tc>
        <w:tc>
          <w:tcPr>
            <w:tcW w:w="1440" w:type="dxa"/>
            <w:tcBorders>
              <w:top w:val="nil"/>
              <w:left w:val="nil"/>
              <w:bottom w:val="single" w:sz="8" w:space="0" w:color="000000"/>
              <w:right w:val="single" w:sz="4" w:space="0" w:color="000000"/>
            </w:tcBorders>
            <w:vAlign w:val="center"/>
          </w:tcPr>
          <w:p w14:paraId="621A860E" w14:textId="77777777" w:rsidR="00216C88" w:rsidRPr="00444746" w:rsidRDefault="00216C88" w:rsidP="00A55AA4">
            <w:pPr>
              <w:jc w:val="center"/>
              <w:rPr>
                <w:rFonts w:ascii="Arial" w:hAnsi="Arial" w:cs="Arial"/>
                <w:color w:val="000000"/>
              </w:rPr>
            </w:pPr>
            <w:r w:rsidRPr="00444746">
              <w:rPr>
                <w:rFonts w:ascii="Arial" w:hAnsi="Arial" w:cs="Arial"/>
                <w:color w:val="000000"/>
              </w:rPr>
              <w:t>3850</w:t>
            </w:r>
          </w:p>
        </w:tc>
        <w:tc>
          <w:tcPr>
            <w:tcW w:w="990" w:type="dxa"/>
            <w:tcBorders>
              <w:top w:val="nil"/>
              <w:left w:val="single" w:sz="4" w:space="0" w:color="000000"/>
            </w:tcBorders>
          </w:tcPr>
          <w:p w14:paraId="2E95BC93"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4170260C" w14:textId="77777777" w:rsidR="00216C88" w:rsidRPr="00444746" w:rsidRDefault="00216C88" w:rsidP="00A55AA4">
            <w:pPr>
              <w:jc w:val="center"/>
              <w:rPr>
                <w:rFonts w:ascii="Arial" w:hAnsi="Arial" w:cs="Arial"/>
                <w:color w:val="000000"/>
              </w:rPr>
            </w:pPr>
          </w:p>
        </w:tc>
        <w:tc>
          <w:tcPr>
            <w:tcW w:w="1800" w:type="dxa"/>
            <w:tcBorders>
              <w:top w:val="nil"/>
            </w:tcBorders>
          </w:tcPr>
          <w:p w14:paraId="0670819D" w14:textId="77777777" w:rsidR="00216C88" w:rsidRPr="00444746" w:rsidRDefault="00216C88" w:rsidP="00A55AA4">
            <w:pPr>
              <w:jc w:val="center"/>
              <w:rPr>
                <w:rFonts w:ascii="Arial" w:hAnsi="Arial" w:cs="Arial"/>
                <w:color w:val="000000"/>
              </w:rPr>
            </w:pPr>
          </w:p>
        </w:tc>
      </w:tr>
      <w:tr w:rsidR="00216C88" w:rsidRPr="00444746" w14:paraId="4B7DB362"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36327A59" w14:textId="77777777" w:rsidR="00216C88" w:rsidRPr="00444746" w:rsidRDefault="00216C88" w:rsidP="00A55AA4">
            <w:pPr>
              <w:jc w:val="center"/>
              <w:rPr>
                <w:rFonts w:ascii="Arial" w:hAnsi="Arial" w:cs="Arial"/>
                <w:color w:val="000000"/>
              </w:rPr>
            </w:pPr>
            <w:r>
              <w:rPr>
                <w:rFonts w:ascii="Arial" w:hAnsi="Arial" w:cs="Arial"/>
                <w:color w:val="000000"/>
              </w:rPr>
              <w:t>15</w:t>
            </w:r>
          </w:p>
        </w:tc>
        <w:tc>
          <w:tcPr>
            <w:tcW w:w="1620" w:type="dxa"/>
            <w:tcBorders>
              <w:top w:val="nil"/>
              <w:left w:val="single" w:sz="8" w:space="0" w:color="000000"/>
              <w:bottom w:val="single" w:sz="8" w:space="0" w:color="000000"/>
              <w:right w:val="single" w:sz="8" w:space="0" w:color="000000"/>
            </w:tcBorders>
            <w:vAlign w:val="center"/>
            <w:hideMark/>
          </w:tcPr>
          <w:p w14:paraId="498C6CE4" w14:textId="77777777" w:rsidR="00216C88" w:rsidRPr="00444746" w:rsidRDefault="00216C88" w:rsidP="00A55AA4">
            <w:pPr>
              <w:jc w:val="center"/>
              <w:rPr>
                <w:rFonts w:ascii="Arial" w:hAnsi="Arial" w:cs="Arial"/>
                <w:color w:val="000000"/>
              </w:rPr>
            </w:pPr>
            <w:r w:rsidRPr="00444746">
              <w:rPr>
                <w:rFonts w:ascii="Arial" w:hAnsi="Arial" w:cs="Arial"/>
                <w:color w:val="000000"/>
              </w:rPr>
              <w:t>1975-76</w:t>
            </w:r>
          </w:p>
        </w:tc>
        <w:tc>
          <w:tcPr>
            <w:tcW w:w="1802" w:type="dxa"/>
            <w:tcBorders>
              <w:top w:val="nil"/>
              <w:left w:val="nil"/>
              <w:bottom w:val="single" w:sz="8" w:space="0" w:color="000000"/>
              <w:right w:val="single" w:sz="8" w:space="0" w:color="000000"/>
            </w:tcBorders>
            <w:vAlign w:val="center"/>
            <w:hideMark/>
          </w:tcPr>
          <w:p w14:paraId="2B3A4863" w14:textId="77777777" w:rsidR="00216C88" w:rsidRPr="00444746" w:rsidRDefault="00216C88" w:rsidP="00A55AA4">
            <w:pPr>
              <w:jc w:val="center"/>
              <w:rPr>
                <w:rFonts w:ascii="Arial" w:hAnsi="Arial" w:cs="Arial"/>
                <w:color w:val="000000"/>
              </w:rPr>
            </w:pPr>
            <w:r w:rsidRPr="00444746">
              <w:rPr>
                <w:rFonts w:ascii="Arial" w:hAnsi="Arial" w:cs="Arial"/>
                <w:color w:val="000000"/>
              </w:rPr>
              <w:t>556</w:t>
            </w:r>
          </w:p>
        </w:tc>
        <w:tc>
          <w:tcPr>
            <w:tcW w:w="900" w:type="dxa"/>
            <w:tcBorders>
              <w:top w:val="nil"/>
              <w:left w:val="nil"/>
              <w:bottom w:val="single" w:sz="8" w:space="0" w:color="000000"/>
              <w:right w:val="single" w:sz="4" w:space="0" w:color="auto"/>
            </w:tcBorders>
          </w:tcPr>
          <w:p w14:paraId="75F7C478" w14:textId="77777777" w:rsidR="00216C88" w:rsidRPr="00444746" w:rsidRDefault="00216C88" w:rsidP="00A55AA4">
            <w:pPr>
              <w:jc w:val="center"/>
              <w:rPr>
                <w:rFonts w:ascii="Arial" w:hAnsi="Arial" w:cs="Arial"/>
                <w:color w:val="000000"/>
              </w:rPr>
            </w:pPr>
            <w:r>
              <w:rPr>
                <w:rFonts w:ascii="Arial" w:hAnsi="Arial" w:cs="Arial"/>
                <w:color w:val="000000"/>
              </w:rPr>
              <w:t>44</w:t>
            </w:r>
          </w:p>
        </w:tc>
        <w:tc>
          <w:tcPr>
            <w:tcW w:w="1620" w:type="dxa"/>
            <w:tcBorders>
              <w:top w:val="nil"/>
              <w:left w:val="single" w:sz="4" w:space="0" w:color="auto"/>
              <w:bottom w:val="single" w:sz="8" w:space="0" w:color="000000"/>
              <w:right w:val="single" w:sz="8" w:space="0" w:color="000000"/>
            </w:tcBorders>
            <w:vAlign w:val="center"/>
          </w:tcPr>
          <w:p w14:paraId="3D392CE0" w14:textId="77777777" w:rsidR="00216C88" w:rsidRPr="00444746" w:rsidRDefault="00216C88" w:rsidP="00A55AA4">
            <w:pPr>
              <w:jc w:val="center"/>
              <w:rPr>
                <w:rFonts w:ascii="Arial" w:hAnsi="Arial" w:cs="Arial"/>
                <w:color w:val="000000"/>
              </w:rPr>
            </w:pPr>
            <w:r w:rsidRPr="00444746">
              <w:rPr>
                <w:rFonts w:ascii="Arial" w:hAnsi="Arial" w:cs="Arial"/>
                <w:color w:val="000000"/>
              </w:rPr>
              <w:t>2004-05</w:t>
            </w:r>
          </w:p>
        </w:tc>
        <w:tc>
          <w:tcPr>
            <w:tcW w:w="1440" w:type="dxa"/>
            <w:tcBorders>
              <w:top w:val="nil"/>
              <w:left w:val="nil"/>
              <w:bottom w:val="single" w:sz="8" w:space="0" w:color="000000"/>
              <w:right w:val="single" w:sz="4" w:space="0" w:color="000000"/>
            </w:tcBorders>
            <w:vAlign w:val="center"/>
          </w:tcPr>
          <w:p w14:paraId="557B5BD3" w14:textId="77777777" w:rsidR="00216C88" w:rsidRPr="00444746" w:rsidRDefault="00216C88" w:rsidP="00A55AA4">
            <w:pPr>
              <w:jc w:val="center"/>
              <w:rPr>
                <w:rFonts w:ascii="Arial" w:hAnsi="Arial" w:cs="Arial"/>
                <w:color w:val="000000"/>
              </w:rPr>
            </w:pPr>
            <w:r w:rsidRPr="00444746">
              <w:rPr>
                <w:rFonts w:ascii="Arial" w:hAnsi="Arial" w:cs="Arial"/>
                <w:color w:val="000000"/>
              </w:rPr>
              <w:t>3909</w:t>
            </w:r>
          </w:p>
        </w:tc>
        <w:tc>
          <w:tcPr>
            <w:tcW w:w="990" w:type="dxa"/>
            <w:tcBorders>
              <w:top w:val="nil"/>
              <w:left w:val="single" w:sz="4" w:space="0" w:color="000000"/>
            </w:tcBorders>
          </w:tcPr>
          <w:p w14:paraId="787E8E4F"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2A2652AE" w14:textId="77777777" w:rsidR="00216C88" w:rsidRPr="00444746" w:rsidRDefault="00216C88" w:rsidP="00A55AA4">
            <w:pPr>
              <w:jc w:val="center"/>
              <w:rPr>
                <w:rFonts w:ascii="Arial" w:hAnsi="Arial" w:cs="Arial"/>
                <w:color w:val="000000"/>
              </w:rPr>
            </w:pPr>
          </w:p>
        </w:tc>
        <w:tc>
          <w:tcPr>
            <w:tcW w:w="1800" w:type="dxa"/>
            <w:tcBorders>
              <w:top w:val="nil"/>
            </w:tcBorders>
          </w:tcPr>
          <w:p w14:paraId="1B3E98EE" w14:textId="77777777" w:rsidR="00216C88" w:rsidRPr="00444746" w:rsidRDefault="00216C88" w:rsidP="00A55AA4">
            <w:pPr>
              <w:jc w:val="center"/>
              <w:rPr>
                <w:rFonts w:ascii="Arial" w:hAnsi="Arial" w:cs="Arial"/>
                <w:color w:val="000000"/>
              </w:rPr>
            </w:pPr>
          </w:p>
        </w:tc>
      </w:tr>
      <w:tr w:rsidR="00216C88" w:rsidRPr="00444746" w14:paraId="536A9DE9"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30579709" w14:textId="77777777" w:rsidR="00216C88" w:rsidRPr="00444746" w:rsidRDefault="00216C88" w:rsidP="00A55AA4">
            <w:pPr>
              <w:jc w:val="center"/>
              <w:rPr>
                <w:rFonts w:ascii="Arial" w:hAnsi="Arial" w:cs="Arial"/>
                <w:color w:val="000000"/>
              </w:rPr>
            </w:pPr>
            <w:r>
              <w:rPr>
                <w:rFonts w:ascii="Arial" w:hAnsi="Arial" w:cs="Arial"/>
                <w:color w:val="000000"/>
              </w:rPr>
              <w:t>16</w:t>
            </w:r>
          </w:p>
        </w:tc>
        <w:tc>
          <w:tcPr>
            <w:tcW w:w="1620" w:type="dxa"/>
            <w:tcBorders>
              <w:top w:val="nil"/>
              <w:left w:val="single" w:sz="8" w:space="0" w:color="000000"/>
              <w:bottom w:val="single" w:sz="8" w:space="0" w:color="000000"/>
              <w:right w:val="single" w:sz="8" w:space="0" w:color="000000"/>
            </w:tcBorders>
            <w:vAlign w:val="center"/>
            <w:hideMark/>
          </w:tcPr>
          <w:p w14:paraId="2B4A0558" w14:textId="77777777" w:rsidR="00216C88" w:rsidRPr="00444746" w:rsidRDefault="00216C88" w:rsidP="00A55AA4">
            <w:pPr>
              <w:jc w:val="center"/>
              <w:rPr>
                <w:rFonts w:ascii="Arial" w:hAnsi="Arial" w:cs="Arial"/>
                <w:color w:val="000000"/>
              </w:rPr>
            </w:pPr>
            <w:r w:rsidRPr="00444746">
              <w:rPr>
                <w:rFonts w:ascii="Arial" w:hAnsi="Arial" w:cs="Arial"/>
                <w:color w:val="000000"/>
              </w:rPr>
              <w:t>1976-77</w:t>
            </w:r>
          </w:p>
        </w:tc>
        <w:tc>
          <w:tcPr>
            <w:tcW w:w="1802" w:type="dxa"/>
            <w:tcBorders>
              <w:top w:val="nil"/>
              <w:left w:val="nil"/>
              <w:bottom w:val="single" w:sz="8" w:space="0" w:color="000000"/>
              <w:right w:val="single" w:sz="8" w:space="0" w:color="000000"/>
            </w:tcBorders>
            <w:vAlign w:val="center"/>
            <w:hideMark/>
          </w:tcPr>
          <w:p w14:paraId="51BBC8F9" w14:textId="77777777" w:rsidR="00216C88" w:rsidRPr="00444746" w:rsidRDefault="00216C88" w:rsidP="00A55AA4">
            <w:pPr>
              <w:jc w:val="center"/>
              <w:rPr>
                <w:rFonts w:ascii="Arial" w:hAnsi="Arial" w:cs="Arial"/>
                <w:color w:val="000000"/>
              </w:rPr>
            </w:pPr>
            <w:r w:rsidRPr="00444746">
              <w:rPr>
                <w:rFonts w:ascii="Arial" w:hAnsi="Arial" w:cs="Arial"/>
                <w:color w:val="000000"/>
              </w:rPr>
              <w:t>628</w:t>
            </w:r>
          </w:p>
        </w:tc>
        <w:tc>
          <w:tcPr>
            <w:tcW w:w="900" w:type="dxa"/>
            <w:tcBorders>
              <w:top w:val="nil"/>
              <w:left w:val="nil"/>
              <w:bottom w:val="single" w:sz="8" w:space="0" w:color="000000"/>
              <w:right w:val="single" w:sz="4" w:space="0" w:color="auto"/>
            </w:tcBorders>
          </w:tcPr>
          <w:p w14:paraId="2C19E7A7" w14:textId="77777777" w:rsidR="00216C88" w:rsidRPr="00444746" w:rsidRDefault="00216C88" w:rsidP="00A55AA4">
            <w:pPr>
              <w:jc w:val="center"/>
              <w:rPr>
                <w:rFonts w:ascii="Arial" w:hAnsi="Arial" w:cs="Arial"/>
                <w:color w:val="000000"/>
              </w:rPr>
            </w:pPr>
            <w:r>
              <w:rPr>
                <w:rFonts w:ascii="Arial" w:hAnsi="Arial" w:cs="Arial"/>
                <w:color w:val="000000"/>
              </w:rPr>
              <w:t>45</w:t>
            </w:r>
          </w:p>
        </w:tc>
        <w:tc>
          <w:tcPr>
            <w:tcW w:w="1620" w:type="dxa"/>
            <w:tcBorders>
              <w:top w:val="nil"/>
              <w:left w:val="single" w:sz="4" w:space="0" w:color="auto"/>
              <w:bottom w:val="single" w:sz="8" w:space="0" w:color="000000"/>
              <w:right w:val="single" w:sz="8" w:space="0" w:color="000000"/>
            </w:tcBorders>
            <w:vAlign w:val="center"/>
          </w:tcPr>
          <w:p w14:paraId="78D8BA6C" w14:textId="77777777" w:rsidR="00216C88" w:rsidRPr="00444746" w:rsidRDefault="00216C88" w:rsidP="00A55AA4">
            <w:pPr>
              <w:jc w:val="center"/>
              <w:rPr>
                <w:rFonts w:ascii="Arial" w:hAnsi="Arial" w:cs="Arial"/>
                <w:color w:val="000000"/>
              </w:rPr>
            </w:pPr>
            <w:r w:rsidRPr="00444746">
              <w:rPr>
                <w:rFonts w:ascii="Arial" w:hAnsi="Arial" w:cs="Arial"/>
                <w:color w:val="000000"/>
              </w:rPr>
              <w:t>2005-06</w:t>
            </w:r>
          </w:p>
        </w:tc>
        <w:tc>
          <w:tcPr>
            <w:tcW w:w="1440" w:type="dxa"/>
            <w:tcBorders>
              <w:top w:val="nil"/>
              <w:left w:val="nil"/>
              <w:bottom w:val="single" w:sz="8" w:space="0" w:color="000000"/>
              <w:right w:val="single" w:sz="4" w:space="0" w:color="000000"/>
            </w:tcBorders>
            <w:vAlign w:val="center"/>
          </w:tcPr>
          <w:p w14:paraId="2D74A963" w14:textId="77777777" w:rsidR="00216C88" w:rsidRPr="00444746" w:rsidRDefault="00216C88" w:rsidP="00A55AA4">
            <w:pPr>
              <w:jc w:val="center"/>
              <w:rPr>
                <w:rFonts w:ascii="Arial" w:hAnsi="Arial" w:cs="Arial"/>
                <w:color w:val="000000"/>
              </w:rPr>
            </w:pPr>
            <w:r w:rsidRPr="00444746">
              <w:rPr>
                <w:rFonts w:ascii="Arial" w:hAnsi="Arial" w:cs="Arial"/>
                <w:color w:val="000000"/>
              </w:rPr>
              <w:t>4353</w:t>
            </w:r>
          </w:p>
        </w:tc>
        <w:tc>
          <w:tcPr>
            <w:tcW w:w="990" w:type="dxa"/>
            <w:tcBorders>
              <w:top w:val="nil"/>
              <w:left w:val="single" w:sz="4" w:space="0" w:color="000000"/>
            </w:tcBorders>
          </w:tcPr>
          <w:p w14:paraId="6F930105"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759B16A6" w14:textId="77777777" w:rsidR="00216C88" w:rsidRPr="00444746" w:rsidRDefault="00216C88" w:rsidP="00A55AA4">
            <w:pPr>
              <w:jc w:val="center"/>
              <w:rPr>
                <w:rFonts w:ascii="Arial" w:hAnsi="Arial" w:cs="Arial"/>
                <w:color w:val="000000"/>
              </w:rPr>
            </w:pPr>
          </w:p>
        </w:tc>
        <w:tc>
          <w:tcPr>
            <w:tcW w:w="1800" w:type="dxa"/>
            <w:tcBorders>
              <w:top w:val="nil"/>
            </w:tcBorders>
          </w:tcPr>
          <w:p w14:paraId="59C0C5A1" w14:textId="77777777" w:rsidR="00216C88" w:rsidRPr="00444746" w:rsidRDefault="00216C88" w:rsidP="00A55AA4">
            <w:pPr>
              <w:jc w:val="center"/>
              <w:rPr>
                <w:rFonts w:ascii="Arial" w:hAnsi="Arial" w:cs="Arial"/>
                <w:color w:val="000000"/>
              </w:rPr>
            </w:pPr>
          </w:p>
        </w:tc>
      </w:tr>
      <w:tr w:rsidR="00216C88" w:rsidRPr="00444746" w14:paraId="7409CEA4"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3C38C71D" w14:textId="77777777" w:rsidR="00216C88" w:rsidRPr="00444746" w:rsidRDefault="00216C88" w:rsidP="00A55AA4">
            <w:pPr>
              <w:jc w:val="center"/>
              <w:rPr>
                <w:rFonts w:ascii="Arial" w:hAnsi="Arial" w:cs="Arial"/>
                <w:color w:val="000000"/>
              </w:rPr>
            </w:pPr>
            <w:r>
              <w:rPr>
                <w:rFonts w:ascii="Arial" w:hAnsi="Arial" w:cs="Arial"/>
                <w:color w:val="000000"/>
              </w:rPr>
              <w:t>17</w:t>
            </w:r>
          </w:p>
        </w:tc>
        <w:tc>
          <w:tcPr>
            <w:tcW w:w="1620" w:type="dxa"/>
            <w:tcBorders>
              <w:top w:val="nil"/>
              <w:left w:val="single" w:sz="8" w:space="0" w:color="000000"/>
              <w:bottom w:val="single" w:sz="8" w:space="0" w:color="000000"/>
              <w:right w:val="single" w:sz="8" w:space="0" w:color="000000"/>
            </w:tcBorders>
            <w:vAlign w:val="center"/>
            <w:hideMark/>
          </w:tcPr>
          <w:p w14:paraId="693B8AB6" w14:textId="77777777" w:rsidR="00216C88" w:rsidRPr="00444746" w:rsidRDefault="00216C88" w:rsidP="00A55AA4">
            <w:pPr>
              <w:jc w:val="center"/>
              <w:rPr>
                <w:rFonts w:ascii="Arial" w:hAnsi="Arial" w:cs="Arial"/>
                <w:color w:val="000000"/>
              </w:rPr>
            </w:pPr>
            <w:r w:rsidRPr="00444746">
              <w:rPr>
                <w:rFonts w:ascii="Arial" w:hAnsi="Arial" w:cs="Arial"/>
                <w:color w:val="000000"/>
              </w:rPr>
              <w:t>1977-78</w:t>
            </w:r>
          </w:p>
        </w:tc>
        <w:tc>
          <w:tcPr>
            <w:tcW w:w="1802" w:type="dxa"/>
            <w:tcBorders>
              <w:top w:val="nil"/>
              <w:left w:val="nil"/>
              <w:bottom w:val="single" w:sz="8" w:space="0" w:color="000000"/>
              <w:right w:val="single" w:sz="8" w:space="0" w:color="000000"/>
            </w:tcBorders>
            <w:vAlign w:val="center"/>
            <w:hideMark/>
          </w:tcPr>
          <w:p w14:paraId="2C454687" w14:textId="77777777" w:rsidR="00216C88" w:rsidRPr="00444746" w:rsidRDefault="00216C88" w:rsidP="00A55AA4">
            <w:pPr>
              <w:jc w:val="center"/>
              <w:rPr>
                <w:rFonts w:ascii="Arial" w:hAnsi="Arial" w:cs="Arial"/>
                <w:color w:val="000000"/>
              </w:rPr>
            </w:pPr>
            <w:r w:rsidRPr="00444746">
              <w:rPr>
                <w:rFonts w:ascii="Arial" w:hAnsi="Arial" w:cs="Arial"/>
                <w:color w:val="000000"/>
              </w:rPr>
              <w:t>678</w:t>
            </w:r>
          </w:p>
        </w:tc>
        <w:tc>
          <w:tcPr>
            <w:tcW w:w="900" w:type="dxa"/>
            <w:tcBorders>
              <w:top w:val="nil"/>
              <w:left w:val="nil"/>
              <w:bottom w:val="single" w:sz="8" w:space="0" w:color="000000"/>
              <w:right w:val="single" w:sz="4" w:space="0" w:color="auto"/>
            </w:tcBorders>
          </w:tcPr>
          <w:p w14:paraId="78AF7DC9" w14:textId="77777777" w:rsidR="00216C88" w:rsidRPr="00444746" w:rsidRDefault="00216C88" w:rsidP="00A55AA4">
            <w:pPr>
              <w:jc w:val="center"/>
              <w:rPr>
                <w:rFonts w:ascii="Arial" w:hAnsi="Arial" w:cs="Arial"/>
                <w:color w:val="000000"/>
              </w:rPr>
            </w:pPr>
            <w:r>
              <w:rPr>
                <w:rFonts w:ascii="Arial" w:hAnsi="Arial" w:cs="Arial"/>
                <w:color w:val="000000"/>
              </w:rPr>
              <w:t>46</w:t>
            </w:r>
          </w:p>
        </w:tc>
        <w:tc>
          <w:tcPr>
            <w:tcW w:w="1620" w:type="dxa"/>
            <w:tcBorders>
              <w:top w:val="nil"/>
              <w:left w:val="single" w:sz="4" w:space="0" w:color="auto"/>
              <w:bottom w:val="single" w:sz="8" w:space="0" w:color="000000"/>
              <w:right w:val="single" w:sz="8" w:space="0" w:color="000000"/>
            </w:tcBorders>
            <w:vAlign w:val="center"/>
          </w:tcPr>
          <w:p w14:paraId="7F797290" w14:textId="77777777" w:rsidR="00216C88" w:rsidRPr="00444746" w:rsidRDefault="00216C88" w:rsidP="00A55AA4">
            <w:pPr>
              <w:jc w:val="center"/>
              <w:rPr>
                <w:rFonts w:ascii="Arial" w:hAnsi="Arial" w:cs="Arial"/>
                <w:color w:val="000000"/>
              </w:rPr>
            </w:pPr>
            <w:r w:rsidRPr="00444746">
              <w:rPr>
                <w:rFonts w:ascii="Arial" w:hAnsi="Arial" w:cs="Arial"/>
                <w:color w:val="000000"/>
              </w:rPr>
              <w:t>2006-07</w:t>
            </w:r>
          </w:p>
        </w:tc>
        <w:tc>
          <w:tcPr>
            <w:tcW w:w="1440" w:type="dxa"/>
            <w:tcBorders>
              <w:top w:val="nil"/>
              <w:left w:val="nil"/>
              <w:bottom w:val="single" w:sz="8" w:space="0" w:color="000000"/>
              <w:right w:val="single" w:sz="4" w:space="0" w:color="000000"/>
            </w:tcBorders>
            <w:vAlign w:val="center"/>
          </w:tcPr>
          <w:p w14:paraId="712D09E7" w14:textId="77777777" w:rsidR="00216C88" w:rsidRPr="00444746" w:rsidRDefault="00216C88" w:rsidP="00A55AA4">
            <w:pPr>
              <w:jc w:val="center"/>
              <w:rPr>
                <w:rFonts w:ascii="Arial" w:hAnsi="Arial" w:cs="Arial"/>
                <w:color w:val="000000"/>
              </w:rPr>
            </w:pPr>
            <w:r w:rsidRPr="00444746">
              <w:rPr>
                <w:rFonts w:ascii="Arial" w:hAnsi="Arial" w:cs="Arial"/>
                <w:color w:val="000000"/>
              </w:rPr>
              <w:t>4355</w:t>
            </w:r>
          </w:p>
        </w:tc>
        <w:tc>
          <w:tcPr>
            <w:tcW w:w="990" w:type="dxa"/>
            <w:tcBorders>
              <w:top w:val="nil"/>
              <w:left w:val="single" w:sz="4" w:space="0" w:color="000000"/>
            </w:tcBorders>
          </w:tcPr>
          <w:p w14:paraId="67E1CC0A"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5C5D95D7" w14:textId="77777777" w:rsidR="00216C88" w:rsidRPr="00444746" w:rsidRDefault="00216C88" w:rsidP="00A55AA4">
            <w:pPr>
              <w:jc w:val="center"/>
              <w:rPr>
                <w:rFonts w:ascii="Arial" w:hAnsi="Arial" w:cs="Arial"/>
                <w:color w:val="000000"/>
              </w:rPr>
            </w:pPr>
          </w:p>
        </w:tc>
        <w:tc>
          <w:tcPr>
            <w:tcW w:w="1800" w:type="dxa"/>
            <w:tcBorders>
              <w:top w:val="nil"/>
            </w:tcBorders>
          </w:tcPr>
          <w:p w14:paraId="0D4A3CC3" w14:textId="77777777" w:rsidR="00216C88" w:rsidRPr="00444746" w:rsidRDefault="00216C88" w:rsidP="00A55AA4">
            <w:pPr>
              <w:jc w:val="center"/>
              <w:rPr>
                <w:rFonts w:ascii="Arial" w:hAnsi="Arial" w:cs="Arial"/>
                <w:color w:val="000000"/>
              </w:rPr>
            </w:pPr>
          </w:p>
        </w:tc>
      </w:tr>
      <w:tr w:rsidR="00216C88" w:rsidRPr="00444746" w14:paraId="03FF36AD"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3749668F" w14:textId="77777777" w:rsidR="00216C88" w:rsidRPr="00444746" w:rsidRDefault="00216C88" w:rsidP="00A55AA4">
            <w:pPr>
              <w:jc w:val="center"/>
              <w:rPr>
                <w:rFonts w:ascii="Arial" w:hAnsi="Arial" w:cs="Arial"/>
                <w:color w:val="000000"/>
              </w:rPr>
            </w:pPr>
            <w:r>
              <w:rPr>
                <w:rFonts w:ascii="Arial" w:hAnsi="Arial" w:cs="Arial"/>
                <w:color w:val="000000"/>
              </w:rPr>
              <w:t>18</w:t>
            </w:r>
          </w:p>
        </w:tc>
        <w:tc>
          <w:tcPr>
            <w:tcW w:w="1620" w:type="dxa"/>
            <w:tcBorders>
              <w:top w:val="nil"/>
              <w:left w:val="single" w:sz="8" w:space="0" w:color="000000"/>
              <w:bottom w:val="single" w:sz="8" w:space="0" w:color="000000"/>
              <w:right w:val="single" w:sz="8" w:space="0" w:color="000000"/>
            </w:tcBorders>
            <w:vAlign w:val="center"/>
            <w:hideMark/>
          </w:tcPr>
          <w:p w14:paraId="15F054E4" w14:textId="77777777" w:rsidR="00216C88" w:rsidRPr="00444746" w:rsidRDefault="00216C88" w:rsidP="00A55AA4">
            <w:pPr>
              <w:jc w:val="center"/>
              <w:rPr>
                <w:rFonts w:ascii="Arial" w:hAnsi="Arial" w:cs="Arial"/>
                <w:color w:val="000000"/>
              </w:rPr>
            </w:pPr>
            <w:r w:rsidRPr="00444746">
              <w:rPr>
                <w:rFonts w:ascii="Arial" w:hAnsi="Arial" w:cs="Arial"/>
                <w:color w:val="000000"/>
              </w:rPr>
              <w:t>1978-79</w:t>
            </w:r>
          </w:p>
        </w:tc>
        <w:tc>
          <w:tcPr>
            <w:tcW w:w="1802" w:type="dxa"/>
            <w:tcBorders>
              <w:top w:val="nil"/>
              <w:left w:val="nil"/>
              <w:bottom w:val="single" w:sz="8" w:space="0" w:color="000000"/>
              <w:right w:val="single" w:sz="8" w:space="0" w:color="000000"/>
            </w:tcBorders>
            <w:vAlign w:val="center"/>
            <w:hideMark/>
          </w:tcPr>
          <w:p w14:paraId="3FF5799B" w14:textId="77777777" w:rsidR="00216C88" w:rsidRPr="00444746" w:rsidRDefault="00216C88" w:rsidP="00A55AA4">
            <w:pPr>
              <w:jc w:val="center"/>
              <w:rPr>
                <w:rFonts w:ascii="Arial" w:hAnsi="Arial" w:cs="Arial"/>
                <w:color w:val="000000"/>
              </w:rPr>
            </w:pPr>
            <w:r w:rsidRPr="00444746">
              <w:rPr>
                <w:rFonts w:ascii="Arial" w:hAnsi="Arial" w:cs="Arial"/>
                <w:color w:val="000000"/>
              </w:rPr>
              <w:t>690</w:t>
            </w:r>
          </w:p>
        </w:tc>
        <w:tc>
          <w:tcPr>
            <w:tcW w:w="900" w:type="dxa"/>
            <w:tcBorders>
              <w:top w:val="nil"/>
              <w:left w:val="nil"/>
              <w:bottom w:val="single" w:sz="8" w:space="0" w:color="000000"/>
              <w:right w:val="single" w:sz="4" w:space="0" w:color="auto"/>
            </w:tcBorders>
          </w:tcPr>
          <w:p w14:paraId="474713CA" w14:textId="77777777" w:rsidR="00216C88" w:rsidRPr="00444746" w:rsidRDefault="00216C88" w:rsidP="00A55AA4">
            <w:pPr>
              <w:jc w:val="center"/>
              <w:rPr>
                <w:rFonts w:ascii="Arial" w:hAnsi="Arial" w:cs="Arial"/>
                <w:color w:val="000000"/>
              </w:rPr>
            </w:pPr>
            <w:r>
              <w:rPr>
                <w:rFonts w:ascii="Arial" w:hAnsi="Arial" w:cs="Arial"/>
                <w:color w:val="000000"/>
              </w:rPr>
              <w:t>47</w:t>
            </w:r>
          </w:p>
        </w:tc>
        <w:tc>
          <w:tcPr>
            <w:tcW w:w="1620" w:type="dxa"/>
            <w:tcBorders>
              <w:top w:val="nil"/>
              <w:left w:val="single" w:sz="4" w:space="0" w:color="auto"/>
              <w:bottom w:val="single" w:sz="8" w:space="0" w:color="000000"/>
              <w:right w:val="single" w:sz="8" w:space="0" w:color="000000"/>
            </w:tcBorders>
            <w:vAlign w:val="center"/>
          </w:tcPr>
          <w:p w14:paraId="0CCEF61E" w14:textId="77777777" w:rsidR="00216C88" w:rsidRPr="00444746" w:rsidRDefault="00216C88" w:rsidP="00A55AA4">
            <w:pPr>
              <w:jc w:val="center"/>
              <w:rPr>
                <w:rFonts w:ascii="Arial" w:hAnsi="Arial" w:cs="Arial"/>
                <w:color w:val="000000"/>
              </w:rPr>
            </w:pPr>
            <w:r w:rsidRPr="00444746">
              <w:rPr>
                <w:rFonts w:ascii="Arial" w:hAnsi="Arial" w:cs="Arial"/>
                <w:color w:val="000000"/>
              </w:rPr>
              <w:t>2007-08</w:t>
            </w:r>
          </w:p>
        </w:tc>
        <w:tc>
          <w:tcPr>
            <w:tcW w:w="1440" w:type="dxa"/>
            <w:tcBorders>
              <w:top w:val="nil"/>
              <w:left w:val="nil"/>
              <w:bottom w:val="single" w:sz="8" w:space="0" w:color="000000"/>
              <w:right w:val="single" w:sz="4" w:space="0" w:color="000000"/>
            </w:tcBorders>
            <w:vAlign w:val="center"/>
          </w:tcPr>
          <w:p w14:paraId="7AC4862E" w14:textId="77777777" w:rsidR="00216C88" w:rsidRPr="00444746" w:rsidRDefault="00216C88" w:rsidP="00A55AA4">
            <w:pPr>
              <w:jc w:val="center"/>
              <w:rPr>
                <w:rFonts w:ascii="Arial" w:hAnsi="Arial" w:cs="Arial"/>
                <w:color w:val="000000"/>
              </w:rPr>
            </w:pPr>
            <w:r w:rsidRPr="00444746">
              <w:rPr>
                <w:rFonts w:ascii="Arial" w:hAnsi="Arial" w:cs="Arial"/>
                <w:color w:val="000000"/>
              </w:rPr>
              <w:t>4438</w:t>
            </w:r>
          </w:p>
        </w:tc>
        <w:tc>
          <w:tcPr>
            <w:tcW w:w="990" w:type="dxa"/>
            <w:tcBorders>
              <w:top w:val="nil"/>
              <w:left w:val="single" w:sz="4" w:space="0" w:color="000000"/>
            </w:tcBorders>
          </w:tcPr>
          <w:p w14:paraId="605C9622"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5AF88744" w14:textId="77777777" w:rsidR="00216C88" w:rsidRPr="00444746" w:rsidRDefault="00216C88" w:rsidP="00A55AA4">
            <w:pPr>
              <w:jc w:val="center"/>
              <w:rPr>
                <w:rFonts w:ascii="Arial" w:hAnsi="Arial" w:cs="Arial"/>
                <w:color w:val="000000"/>
              </w:rPr>
            </w:pPr>
          </w:p>
        </w:tc>
        <w:tc>
          <w:tcPr>
            <w:tcW w:w="1800" w:type="dxa"/>
            <w:tcBorders>
              <w:top w:val="nil"/>
            </w:tcBorders>
          </w:tcPr>
          <w:p w14:paraId="0B6A31A5" w14:textId="77777777" w:rsidR="00216C88" w:rsidRPr="00444746" w:rsidRDefault="00216C88" w:rsidP="00A55AA4">
            <w:pPr>
              <w:jc w:val="center"/>
              <w:rPr>
                <w:rFonts w:ascii="Arial" w:hAnsi="Arial" w:cs="Arial"/>
                <w:color w:val="000000"/>
              </w:rPr>
            </w:pPr>
          </w:p>
        </w:tc>
      </w:tr>
      <w:tr w:rsidR="00216C88" w:rsidRPr="00444746" w14:paraId="14561C58"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70E13302" w14:textId="77777777" w:rsidR="00216C88" w:rsidRPr="00444746" w:rsidRDefault="00216C88" w:rsidP="00A55AA4">
            <w:pPr>
              <w:jc w:val="center"/>
              <w:rPr>
                <w:rFonts w:ascii="Arial" w:hAnsi="Arial" w:cs="Arial"/>
                <w:color w:val="000000"/>
              </w:rPr>
            </w:pPr>
            <w:r>
              <w:rPr>
                <w:rFonts w:ascii="Arial" w:hAnsi="Arial" w:cs="Arial"/>
                <w:color w:val="000000"/>
              </w:rPr>
              <w:t>19</w:t>
            </w:r>
          </w:p>
        </w:tc>
        <w:tc>
          <w:tcPr>
            <w:tcW w:w="1620" w:type="dxa"/>
            <w:tcBorders>
              <w:top w:val="nil"/>
              <w:left w:val="single" w:sz="8" w:space="0" w:color="000000"/>
              <w:bottom w:val="single" w:sz="8" w:space="0" w:color="000000"/>
              <w:right w:val="single" w:sz="8" w:space="0" w:color="000000"/>
            </w:tcBorders>
            <w:vAlign w:val="center"/>
            <w:hideMark/>
          </w:tcPr>
          <w:p w14:paraId="0A6EBB5B" w14:textId="77777777" w:rsidR="00216C88" w:rsidRPr="00444746" w:rsidRDefault="00216C88" w:rsidP="00A55AA4">
            <w:pPr>
              <w:jc w:val="center"/>
              <w:rPr>
                <w:rFonts w:ascii="Arial" w:hAnsi="Arial" w:cs="Arial"/>
                <w:color w:val="000000"/>
              </w:rPr>
            </w:pPr>
            <w:r w:rsidRPr="00444746">
              <w:rPr>
                <w:rFonts w:ascii="Arial" w:hAnsi="Arial" w:cs="Arial"/>
                <w:color w:val="000000"/>
              </w:rPr>
              <w:t>1979-80</w:t>
            </w:r>
          </w:p>
        </w:tc>
        <w:tc>
          <w:tcPr>
            <w:tcW w:w="1802" w:type="dxa"/>
            <w:tcBorders>
              <w:top w:val="nil"/>
              <w:left w:val="nil"/>
              <w:bottom w:val="single" w:sz="8" w:space="0" w:color="000000"/>
              <w:right w:val="single" w:sz="8" w:space="0" w:color="000000"/>
            </w:tcBorders>
            <w:vAlign w:val="center"/>
            <w:hideMark/>
          </w:tcPr>
          <w:p w14:paraId="55164DA0" w14:textId="77777777" w:rsidR="00216C88" w:rsidRPr="00444746" w:rsidRDefault="00216C88" w:rsidP="00A55AA4">
            <w:pPr>
              <w:jc w:val="center"/>
              <w:rPr>
                <w:rFonts w:ascii="Arial" w:hAnsi="Arial" w:cs="Arial"/>
                <w:color w:val="000000"/>
              </w:rPr>
            </w:pPr>
            <w:r w:rsidRPr="00444746">
              <w:rPr>
                <w:rFonts w:ascii="Arial" w:hAnsi="Arial" w:cs="Arial"/>
                <w:color w:val="000000"/>
              </w:rPr>
              <w:t>763</w:t>
            </w:r>
          </w:p>
        </w:tc>
        <w:tc>
          <w:tcPr>
            <w:tcW w:w="900" w:type="dxa"/>
            <w:tcBorders>
              <w:top w:val="nil"/>
              <w:left w:val="nil"/>
              <w:bottom w:val="single" w:sz="8" w:space="0" w:color="000000"/>
              <w:right w:val="single" w:sz="4" w:space="0" w:color="auto"/>
            </w:tcBorders>
          </w:tcPr>
          <w:p w14:paraId="53ACDC79" w14:textId="77777777" w:rsidR="00216C88" w:rsidRPr="00444746" w:rsidRDefault="00216C88" w:rsidP="00A55AA4">
            <w:pPr>
              <w:jc w:val="center"/>
              <w:rPr>
                <w:rFonts w:ascii="Arial" w:hAnsi="Arial" w:cs="Arial"/>
                <w:color w:val="000000"/>
              </w:rPr>
            </w:pPr>
            <w:r>
              <w:rPr>
                <w:rFonts w:ascii="Arial" w:hAnsi="Arial" w:cs="Arial"/>
                <w:color w:val="000000"/>
              </w:rPr>
              <w:t>48</w:t>
            </w:r>
          </w:p>
        </w:tc>
        <w:tc>
          <w:tcPr>
            <w:tcW w:w="1620" w:type="dxa"/>
            <w:tcBorders>
              <w:top w:val="nil"/>
              <w:left w:val="single" w:sz="4" w:space="0" w:color="auto"/>
              <w:bottom w:val="single" w:sz="8" w:space="0" w:color="000000"/>
              <w:right w:val="single" w:sz="8" w:space="0" w:color="000000"/>
            </w:tcBorders>
            <w:vAlign w:val="center"/>
          </w:tcPr>
          <w:p w14:paraId="2992F6A2" w14:textId="77777777" w:rsidR="00216C88" w:rsidRPr="00444746" w:rsidRDefault="00216C88" w:rsidP="00A55AA4">
            <w:pPr>
              <w:jc w:val="center"/>
              <w:rPr>
                <w:rFonts w:ascii="Arial" w:hAnsi="Arial" w:cs="Arial"/>
                <w:color w:val="000000"/>
              </w:rPr>
            </w:pPr>
            <w:r w:rsidRPr="00444746">
              <w:rPr>
                <w:rFonts w:ascii="Arial" w:hAnsi="Arial" w:cs="Arial"/>
                <w:color w:val="000000"/>
              </w:rPr>
              <w:t>2008-09</w:t>
            </w:r>
          </w:p>
        </w:tc>
        <w:tc>
          <w:tcPr>
            <w:tcW w:w="1440" w:type="dxa"/>
            <w:tcBorders>
              <w:top w:val="nil"/>
              <w:left w:val="nil"/>
              <w:bottom w:val="single" w:sz="8" w:space="0" w:color="000000"/>
              <w:right w:val="single" w:sz="4" w:space="0" w:color="000000"/>
            </w:tcBorders>
            <w:vAlign w:val="center"/>
          </w:tcPr>
          <w:p w14:paraId="060C752E" w14:textId="77777777" w:rsidR="00216C88" w:rsidRPr="00444746" w:rsidRDefault="00216C88" w:rsidP="00A55AA4">
            <w:pPr>
              <w:jc w:val="center"/>
              <w:rPr>
                <w:rFonts w:ascii="Arial" w:hAnsi="Arial" w:cs="Arial"/>
                <w:color w:val="000000"/>
              </w:rPr>
            </w:pPr>
            <w:r w:rsidRPr="00444746">
              <w:rPr>
                <w:rFonts w:ascii="Arial" w:hAnsi="Arial" w:cs="Arial"/>
                <w:color w:val="000000"/>
              </w:rPr>
              <w:t>4701</w:t>
            </w:r>
          </w:p>
        </w:tc>
        <w:tc>
          <w:tcPr>
            <w:tcW w:w="990" w:type="dxa"/>
            <w:tcBorders>
              <w:top w:val="nil"/>
              <w:left w:val="single" w:sz="4" w:space="0" w:color="000000"/>
            </w:tcBorders>
          </w:tcPr>
          <w:p w14:paraId="26F80E66"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154D2ABC" w14:textId="77777777" w:rsidR="00216C88" w:rsidRPr="00444746" w:rsidRDefault="00216C88" w:rsidP="00A55AA4">
            <w:pPr>
              <w:jc w:val="center"/>
              <w:rPr>
                <w:rFonts w:ascii="Arial" w:hAnsi="Arial" w:cs="Arial"/>
                <w:color w:val="000000"/>
              </w:rPr>
            </w:pPr>
          </w:p>
        </w:tc>
        <w:tc>
          <w:tcPr>
            <w:tcW w:w="1800" w:type="dxa"/>
            <w:tcBorders>
              <w:top w:val="nil"/>
            </w:tcBorders>
          </w:tcPr>
          <w:p w14:paraId="4C6D334E" w14:textId="77777777" w:rsidR="00216C88" w:rsidRPr="00444746" w:rsidRDefault="00216C88" w:rsidP="00A55AA4">
            <w:pPr>
              <w:jc w:val="center"/>
              <w:rPr>
                <w:rFonts w:ascii="Arial" w:hAnsi="Arial" w:cs="Arial"/>
                <w:color w:val="000000"/>
              </w:rPr>
            </w:pPr>
          </w:p>
        </w:tc>
      </w:tr>
      <w:tr w:rsidR="00216C88" w:rsidRPr="00444746" w14:paraId="16921779"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468A09C0" w14:textId="77777777" w:rsidR="00216C88" w:rsidRPr="00444746" w:rsidRDefault="00216C88" w:rsidP="00A55AA4">
            <w:pPr>
              <w:jc w:val="center"/>
              <w:rPr>
                <w:rFonts w:ascii="Arial" w:hAnsi="Arial" w:cs="Arial"/>
                <w:color w:val="000000"/>
              </w:rPr>
            </w:pPr>
            <w:r>
              <w:rPr>
                <w:rFonts w:ascii="Arial" w:hAnsi="Arial" w:cs="Arial"/>
                <w:color w:val="000000"/>
              </w:rPr>
              <w:t>20</w:t>
            </w:r>
          </w:p>
        </w:tc>
        <w:tc>
          <w:tcPr>
            <w:tcW w:w="1620" w:type="dxa"/>
            <w:tcBorders>
              <w:top w:val="nil"/>
              <w:left w:val="single" w:sz="8" w:space="0" w:color="000000"/>
              <w:bottom w:val="single" w:sz="8" w:space="0" w:color="000000"/>
              <w:right w:val="single" w:sz="8" w:space="0" w:color="000000"/>
            </w:tcBorders>
            <w:vAlign w:val="center"/>
            <w:hideMark/>
          </w:tcPr>
          <w:p w14:paraId="38A4E3EA" w14:textId="77777777" w:rsidR="00216C88" w:rsidRPr="00444746" w:rsidRDefault="00216C88" w:rsidP="00A55AA4">
            <w:pPr>
              <w:jc w:val="center"/>
              <w:rPr>
                <w:rFonts w:ascii="Arial" w:hAnsi="Arial" w:cs="Arial"/>
                <w:color w:val="000000"/>
              </w:rPr>
            </w:pPr>
            <w:r w:rsidRPr="00444746">
              <w:rPr>
                <w:rFonts w:ascii="Arial" w:hAnsi="Arial" w:cs="Arial"/>
                <w:color w:val="000000"/>
              </w:rPr>
              <w:t>1980-81</w:t>
            </w:r>
          </w:p>
        </w:tc>
        <w:tc>
          <w:tcPr>
            <w:tcW w:w="1802" w:type="dxa"/>
            <w:tcBorders>
              <w:top w:val="nil"/>
              <w:left w:val="nil"/>
              <w:bottom w:val="single" w:sz="8" w:space="0" w:color="000000"/>
              <w:right w:val="single" w:sz="8" w:space="0" w:color="000000"/>
            </w:tcBorders>
            <w:vAlign w:val="center"/>
            <w:hideMark/>
          </w:tcPr>
          <w:p w14:paraId="28C867B1" w14:textId="77777777" w:rsidR="00216C88" w:rsidRPr="00444746" w:rsidRDefault="00216C88" w:rsidP="00A55AA4">
            <w:pPr>
              <w:jc w:val="center"/>
              <w:rPr>
                <w:rFonts w:ascii="Arial" w:hAnsi="Arial" w:cs="Arial"/>
                <w:color w:val="000000"/>
              </w:rPr>
            </w:pPr>
            <w:r w:rsidRPr="00444746">
              <w:rPr>
                <w:rFonts w:ascii="Arial" w:hAnsi="Arial" w:cs="Arial"/>
                <w:color w:val="000000"/>
              </w:rPr>
              <w:t>853</w:t>
            </w:r>
          </w:p>
        </w:tc>
        <w:tc>
          <w:tcPr>
            <w:tcW w:w="900" w:type="dxa"/>
            <w:tcBorders>
              <w:top w:val="nil"/>
              <w:left w:val="nil"/>
              <w:bottom w:val="single" w:sz="8" w:space="0" w:color="000000"/>
              <w:right w:val="single" w:sz="4" w:space="0" w:color="auto"/>
            </w:tcBorders>
          </w:tcPr>
          <w:p w14:paraId="2B3EC96B" w14:textId="77777777" w:rsidR="00216C88" w:rsidRPr="00444746" w:rsidRDefault="00216C88" w:rsidP="00A55AA4">
            <w:pPr>
              <w:jc w:val="center"/>
              <w:rPr>
                <w:rFonts w:ascii="Arial" w:hAnsi="Arial" w:cs="Arial"/>
                <w:color w:val="000000"/>
              </w:rPr>
            </w:pPr>
            <w:r>
              <w:rPr>
                <w:rFonts w:ascii="Arial" w:hAnsi="Arial" w:cs="Arial"/>
                <w:color w:val="000000"/>
              </w:rPr>
              <w:t>49</w:t>
            </w:r>
          </w:p>
        </w:tc>
        <w:tc>
          <w:tcPr>
            <w:tcW w:w="1620" w:type="dxa"/>
            <w:tcBorders>
              <w:top w:val="nil"/>
              <w:left w:val="single" w:sz="4" w:space="0" w:color="auto"/>
              <w:bottom w:val="single" w:sz="8" w:space="0" w:color="000000"/>
              <w:right w:val="single" w:sz="8" w:space="0" w:color="000000"/>
            </w:tcBorders>
            <w:vAlign w:val="center"/>
          </w:tcPr>
          <w:p w14:paraId="22C1D8BA" w14:textId="77777777" w:rsidR="00216C88" w:rsidRPr="00444746" w:rsidRDefault="00216C88" w:rsidP="00A55AA4">
            <w:pPr>
              <w:jc w:val="center"/>
              <w:rPr>
                <w:rFonts w:ascii="Arial" w:hAnsi="Arial" w:cs="Arial"/>
                <w:color w:val="000000"/>
              </w:rPr>
            </w:pPr>
            <w:r w:rsidRPr="00444746">
              <w:rPr>
                <w:rFonts w:ascii="Arial" w:hAnsi="Arial" w:cs="Arial"/>
                <w:color w:val="000000"/>
              </w:rPr>
              <w:t>2009-10</w:t>
            </w:r>
          </w:p>
        </w:tc>
        <w:tc>
          <w:tcPr>
            <w:tcW w:w="1440" w:type="dxa"/>
            <w:tcBorders>
              <w:top w:val="nil"/>
              <w:left w:val="nil"/>
              <w:bottom w:val="single" w:sz="8" w:space="0" w:color="000000"/>
              <w:right w:val="single" w:sz="4" w:space="0" w:color="000000"/>
            </w:tcBorders>
            <w:vAlign w:val="center"/>
          </w:tcPr>
          <w:p w14:paraId="01A41CA9" w14:textId="77777777" w:rsidR="00216C88" w:rsidRPr="00444746" w:rsidRDefault="00216C88" w:rsidP="00A55AA4">
            <w:pPr>
              <w:jc w:val="center"/>
              <w:rPr>
                <w:rFonts w:ascii="Arial" w:hAnsi="Arial" w:cs="Arial"/>
                <w:color w:val="000000"/>
              </w:rPr>
            </w:pPr>
            <w:r w:rsidRPr="00444746">
              <w:rPr>
                <w:rFonts w:ascii="Arial" w:hAnsi="Arial" w:cs="Arial"/>
                <w:color w:val="000000"/>
              </w:rPr>
              <w:t>4993</w:t>
            </w:r>
          </w:p>
        </w:tc>
        <w:tc>
          <w:tcPr>
            <w:tcW w:w="990" w:type="dxa"/>
            <w:tcBorders>
              <w:top w:val="nil"/>
              <w:left w:val="single" w:sz="4" w:space="0" w:color="000000"/>
            </w:tcBorders>
          </w:tcPr>
          <w:p w14:paraId="0FEC1EA5"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7060499A" w14:textId="77777777" w:rsidR="00216C88" w:rsidRPr="00444746" w:rsidRDefault="00216C88" w:rsidP="00A55AA4">
            <w:pPr>
              <w:jc w:val="center"/>
              <w:rPr>
                <w:rFonts w:ascii="Arial" w:hAnsi="Arial" w:cs="Arial"/>
                <w:color w:val="000000"/>
              </w:rPr>
            </w:pPr>
          </w:p>
        </w:tc>
        <w:tc>
          <w:tcPr>
            <w:tcW w:w="1800" w:type="dxa"/>
            <w:tcBorders>
              <w:top w:val="nil"/>
            </w:tcBorders>
          </w:tcPr>
          <w:p w14:paraId="38F47DFD" w14:textId="77777777" w:rsidR="00216C88" w:rsidRPr="00444746" w:rsidRDefault="00216C88" w:rsidP="00A55AA4">
            <w:pPr>
              <w:jc w:val="center"/>
              <w:rPr>
                <w:rFonts w:ascii="Arial" w:hAnsi="Arial" w:cs="Arial"/>
                <w:color w:val="000000"/>
              </w:rPr>
            </w:pPr>
          </w:p>
        </w:tc>
      </w:tr>
      <w:tr w:rsidR="00216C88" w:rsidRPr="00444746" w14:paraId="05CBAC23"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7D9B3826" w14:textId="77777777" w:rsidR="00216C88" w:rsidRPr="00444746" w:rsidRDefault="00216C88" w:rsidP="00A55AA4">
            <w:pPr>
              <w:jc w:val="center"/>
              <w:rPr>
                <w:rFonts w:ascii="Arial" w:hAnsi="Arial" w:cs="Arial"/>
                <w:color w:val="000000"/>
              </w:rPr>
            </w:pPr>
            <w:r>
              <w:rPr>
                <w:rFonts w:ascii="Arial" w:hAnsi="Arial" w:cs="Arial"/>
                <w:color w:val="000000"/>
              </w:rPr>
              <w:t>21</w:t>
            </w:r>
          </w:p>
        </w:tc>
        <w:tc>
          <w:tcPr>
            <w:tcW w:w="1620" w:type="dxa"/>
            <w:tcBorders>
              <w:top w:val="nil"/>
              <w:left w:val="single" w:sz="8" w:space="0" w:color="000000"/>
              <w:bottom w:val="single" w:sz="8" w:space="0" w:color="000000"/>
              <w:right w:val="single" w:sz="8" w:space="0" w:color="000000"/>
            </w:tcBorders>
            <w:vAlign w:val="center"/>
            <w:hideMark/>
          </w:tcPr>
          <w:p w14:paraId="46C5F6AD" w14:textId="77777777" w:rsidR="00216C88" w:rsidRPr="00444746" w:rsidRDefault="00216C88" w:rsidP="00A55AA4">
            <w:pPr>
              <w:jc w:val="center"/>
              <w:rPr>
                <w:rFonts w:ascii="Arial" w:hAnsi="Arial" w:cs="Arial"/>
                <w:color w:val="000000"/>
              </w:rPr>
            </w:pPr>
            <w:r w:rsidRPr="00444746">
              <w:rPr>
                <w:rFonts w:ascii="Arial" w:hAnsi="Arial" w:cs="Arial"/>
                <w:color w:val="000000"/>
              </w:rPr>
              <w:t>1981-82</w:t>
            </w:r>
          </w:p>
        </w:tc>
        <w:tc>
          <w:tcPr>
            <w:tcW w:w="1802" w:type="dxa"/>
            <w:tcBorders>
              <w:top w:val="nil"/>
              <w:left w:val="nil"/>
              <w:bottom w:val="single" w:sz="8" w:space="0" w:color="000000"/>
              <w:right w:val="single" w:sz="8" w:space="0" w:color="000000"/>
            </w:tcBorders>
            <w:vAlign w:val="center"/>
            <w:hideMark/>
          </w:tcPr>
          <w:p w14:paraId="339521D7" w14:textId="77777777" w:rsidR="00216C88" w:rsidRPr="00444746" w:rsidRDefault="00216C88" w:rsidP="00A55AA4">
            <w:pPr>
              <w:jc w:val="center"/>
              <w:rPr>
                <w:rFonts w:ascii="Arial" w:hAnsi="Arial" w:cs="Arial"/>
                <w:color w:val="000000"/>
              </w:rPr>
            </w:pPr>
            <w:r w:rsidRPr="00444746">
              <w:rPr>
                <w:rFonts w:ascii="Arial" w:hAnsi="Arial" w:cs="Arial"/>
                <w:color w:val="000000"/>
              </w:rPr>
              <w:t>950</w:t>
            </w:r>
          </w:p>
        </w:tc>
        <w:tc>
          <w:tcPr>
            <w:tcW w:w="900" w:type="dxa"/>
            <w:tcBorders>
              <w:top w:val="nil"/>
              <w:left w:val="nil"/>
              <w:bottom w:val="single" w:sz="8" w:space="0" w:color="000000"/>
              <w:right w:val="single" w:sz="4" w:space="0" w:color="auto"/>
            </w:tcBorders>
          </w:tcPr>
          <w:p w14:paraId="7B400A85" w14:textId="77777777" w:rsidR="00216C88" w:rsidRPr="00444746" w:rsidRDefault="00216C88" w:rsidP="00A55AA4">
            <w:pPr>
              <w:jc w:val="center"/>
              <w:rPr>
                <w:rFonts w:ascii="Arial" w:hAnsi="Arial" w:cs="Arial"/>
                <w:color w:val="000000"/>
              </w:rPr>
            </w:pPr>
            <w:r>
              <w:rPr>
                <w:rFonts w:ascii="Arial" w:hAnsi="Arial" w:cs="Arial"/>
                <w:color w:val="000000"/>
              </w:rPr>
              <w:t>50</w:t>
            </w:r>
          </w:p>
        </w:tc>
        <w:tc>
          <w:tcPr>
            <w:tcW w:w="1620" w:type="dxa"/>
            <w:tcBorders>
              <w:top w:val="nil"/>
              <w:left w:val="single" w:sz="4" w:space="0" w:color="auto"/>
              <w:bottom w:val="single" w:sz="8" w:space="0" w:color="000000"/>
              <w:right w:val="single" w:sz="8" w:space="0" w:color="000000"/>
            </w:tcBorders>
            <w:vAlign w:val="center"/>
          </w:tcPr>
          <w:p w14:paraId="62E09337" w14:textId="77777777" w:rsidR="00216C88" w:rsidRPr="00444746" w:rsidRDefault="00216C88" w:rsidP="00A55AA4">
            <w:pPr>
              <w:jc w:val="center"/>
              <w:rPr>
                <w:rFonts w:ascii="Arial" w:hAnsi="Arial" w:cs="Arial"/>
                <w:color w:val="000000"/>
              </w:rPr>
            </w:pPr>
            <w:r w:rsidRPr="00444746">
              <w:rPr>
                <w:rFonts w:ascii="Arial" w:hAnsi="Arial" w:cs="Arial"/>
                <w:color w:val="000000"/>
              </w:rPr>
              <w:t>2010-11</w:t>
            </w:r>
          </w:p>
        </w:tc>
        <w:tc>
          <w:tcPr>
            <w:tcW w:w="1440" w:type="dxa"/>
            <w:tcBorders>
              <w:top w:val="nil"/>
              <w:left w:val="nil"/>
              <w:bottom w:val="single" w:sz="8" w:space="0" w:color="000000"/>
              <w:right w:val="single" w:sz="4" w:space="0" w:color="000000"/>
            </w:tcBorders>
            <w:vAlign w:val="center"/>
          </w:tcPr>
          <w:p w14:paraId="5C7C8B68" w14:textId="77777777" w:rsidR="00216C88" w:rsidRPr="00444746" w:rsidRDefault="00216C88" w:rsidP="00A55AA4">
            <w:pPr>
              <w:jc w:val="center"/>
              <w:rPr>
                <w:rFonts w:ascii="Arial" w:hAnsi="Arial" w:cs="Arial"/>
                <w:color w:val="000000"/>
              </w:rPr>
            </w:pPr>
            <w:r w:rsidRPr="00444746">
              <w:rPr>
                <w:rFonts w:ascii="Arial" w:hAnsi="Arial" w:cs="Arial"/>
                <w:color w:val="000000"/>
              </w:rPr>
              <w:t>6467</w:t>
            </w:r>
          </w:p>
        </w:tc>
        <w:tc>
          <w:tcPr>
            <w:tcW w:w="990" w:type="dxa"/>
            <w:tcBorders>
              <w:top w:val="nil"/>
              <w:left w:val="single" w:sz="4" w:space="0" w:color="000000"/>
            </w:tcBorders>
          </w:tcPr>
          <w:p w14:paraId="30FCFA3C"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7418A763" w14:textId="77777777" w:rsidR="00216C88" w:rsidRPr="00444746" w:rsidRDefault="00216C88" w:rsidP="00A55AA4">
            <w:pPr>
              <w:jc w:val="center"/>
              <w:rPr>
                <w:rFonts w:ascii="Arial" w:hAnsi="Arial" w:cs="Arial"/>
                <w:color w:val="000000"/>
              </w:rPr>
            </w:pPr>
          </w:p>
        </w:tc>
        <w:tc>
          <w:tcPr>
            <w:tcW w:w="1800" w:type="dxa"/>
            <w:tcBorders>
              <w:top w:val="nil"/>
            </w:tcBorders>
          </w:tcPr>
          <w:p w14:paraId="70DA67C4" w14:textId="77777777" w:rsidR="00216C88" w:rsidRPr="00444746" w:rsidRDefault="00216C88" w:rsidP="00A55AA4">
            <w:pPr>
              <w:jc w:val="center"/>
              <w:rPr>
                <w:rFonts w:ascii="Arial" w:hAnsi="Arial" w:cs="Arial"/>
                <w:color w:val="000000"/>
              </w:rPr>
            </w:pPr>
          </w:p>
        </w:tc>
      </w:tr>
      <w:tr w:rsidR="00216C88" w:rsidRPr="00444746" w14:paraId="34228C3B"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71977DC6" w14:textId="77777777" w:rsidR="00216C88" w:rsidRPr="00444746" w:rsidRDefault="00216C88" w:rsidP="00A55AA4">
            <w:pPr>
              <w:jc w:val="center"/>
              <w:rPr>
                <w:rFonts w:ascii="Arial" w:hAnsi="Arial" w:cs="Arial"/>
                <w:color w:val="000000"/>
              </w:rPr>
            </w:pPr>
            <w:r>
              <w:rPr>
                <w:rFonts w:ascii="Arial" w:hAnsi="Arial" w:cs="Arial"/>
                <w:color w:val="000000"/>
              </w:rPr>
              <w:t>22</w:t>
            </w:r>
          </w:p>
        </w:tc>
        <w:tc>
          <w:tcPr>
            <w:tcW w:w="1620" w:type="dxa"/>
            <w:tcBorders>
              <w:top w:val="nil"/>
              <w:left w:val="single" w:sz="8" w:space="0" w:color="000000"/>
              <w:bottom w:val="single" w:sz="8" w:space="0" w:color="000000"/>
              <w:right w:val="single" w:sz="8" w:space="0" w:color="000000"/>
            </w:tcBorders>
            <w:vAlign w:val="center"/>
            <w:hideMark/>
          </w:tcPr>
          <w:p w14:paraId="5BC10492" w14:textId="77777777" w:rsidR="00216C88" w:rsidRPr="00444746" w:rsidRDefault="00216C88" w:rsidP="00A55AA4">
            <w:pPr>
              <w:jc w:val="center"/>
              <w:rPr>
                <w:rFonts w:ascii="Arial" w:hAnsi="Arial" w:cs="Arial"/>
                <w:color w:val="000000"/>
              </w:rPr>
            </w:pPr>
            <w:r w:rsidRPr="00444746">
              <w:rPr>
                <w:rFonts w:ascii="Arial" w:hAnsi="Arial" w:cs="Arial"/>
                <w:color w:val="000000"/>
              </w:rPr>
              <w:t>1982-83</w:t>
            </w:r>
          </w:p>
        </w:tc>
        <w:tc>
          <w:tcPr>
            <w:tcW w:w="1802" w:type="dxa"/>
            <w:tcBorders>
              <w:top w:val="nil"/>
              <w:left w:val="nil"/>
              <w:bottom w:val="single" w:sz="8" w:space="0" w:color="000000"/>
              <w:right w:val="single" w:sz="8" w:space="0" w:color="000000"/>
            </w:tcBorders>
            <w:vAlign w:val="center"/>
            <w:hideMark/>
          </w:tcPr>
          <w:p w14:paraId="16D947C2" w14:textId="77777777" w:rsidR="00216C88" w:rsidRPr="00444746" w:rsidRDefault="00216C88" w:rsidP="00A55AA4">
            <w:pPr>
              <w:jc w:val="center"/>
              <w:rPr>
                <w:rFonts w:ascii="Arial" w:hAnsi="Arial" w:cs="Arial"/>
                <w:color w:val="000000"/>
              </w:rPr>
            </w:pPr>
            <w:r w:rsidRPr="00444746">
              <w:rPr>
                <w:rFonts w:ascii="Arial" w:hAnsi="Arial" w:cs="Arial"/>
                <w:color w:val="000000"/>
              </w:rPr>
              <w:t>1050</w:t>
            </w:r>
          </w:p>
        </w:tc>
        <w:tc>
          <w:tcPr>
            <w:tcW w:w="900" w:type="dxa"/>
            <w:tcBorders>
              <w:top w:val="nil"/>
              <w:left w:val="nil"/>
              <w:bottom w:val="single" w:sz="8" w:space="0" w:color="000000"/>
              <w:right w:val="single" w:sz="4" w:space="0" w:color="auto"/>
            </w:tcBorders>
          </w:tcPr>
          <w:p w14:paraId="28A2947A" w14:textId="77777777" w:rsidR="00216C88" w:rsidRPr="00444746" w:rsidRDefault="00216C88" w:rsidP="00A55AA4">
            <w:pPr>
              <w:jc w:val="center"/>
              <w:rPr>
                <w:rFonts w:ascii="Arial" w:hAnsi="Arial" w:cs="Arial"/>
                <w:color w:val="000000"/>
              </w:rPr>
            </w:pPr>
            <w:r>
              <w:rPr>
                <w:rFonts w:ascii="Arial" w:hAnsi="Arial" w:cs="Arial"/>
                <w:color w:val="000000"/>
              </w:rPr>
              <w:t>51</w:t>
            </w:r>
          </w:p>
        </w:tc>
        <w:tc>
          <w:tcPr>
            <w:tcW w:w="1620" w:type="dxa"/>
            <w:tcBorders>
              <w:top w:val="nil"/>
              <w:left w:val="single" w:sz="4" w:space="0" w:color="auto"/>
              <w:bottom w:val="single" w:sz="8" w:space="0" w:color="000000"/>
              <w:right w:val="single" w:sz="8" w:space="0" w:color="000000"/>
            </w:tcBorders>
            <w:vAlign w:val="center"/>
          </w:tcPr>
          <w:p w14:paraId="0026CC3D" w14:textId="77777777" w:rsidR="00216C88" w:rsidRPr="00444746" w:rsidRDefault="00216C88" w:rsidP="00A55AA4">
            <w:pPr>
              <w:jc w:val="center"/>
              <w:rPr>
                <w:rFonts w:ascii="Arial" w:hAnsi="Arial" w:cs="Arial"/>
                <w:color w:val="000000"/>
              </w:rPr>
            </w:pPr>
            <w:r w:rsidRPr="00444746">
              <w:rPr>
                <w:rFonts w:ascii="Arial" w:hAnsi="Arial" w:cs="Arial"/>
                <w:color w:val="000000"/>
              </w:rPr>
              <w:t>2011-12</w:t>
            </w:r>
          </w:p>
        </w:tc>
        <w:tc>
          <w:tcPr>
            <w:tcW w:w="1440" w:type="dxa"/>
            <w:tcBorders>
              <w:top w:val="nil"/>
              <w:left w:val="nil"/>
              <w:bottom w:val="single" w:sz="8" w:space="0" w:color="000000"/>
              <w:right w:val="single" w:sz="4" w:space="0" w:color="000000"/>
            </w:tcBorders>
            <w:vAlign w:val="center"/>
          </w:tcPr>
          <w:p w14:paraId="6B75F150" w14:textId="77777777" w:rsidR="00216C88" w:rsidRPr="00444746" w:rsidRDefault="00216C88" w:rsidP="00A55AA4">
            <w:pPr>
              <w:jc w:val="center"/>
              <w:rPr>
                <w:rFonts w:ascii="Arial" w:hAnsi="Arial" w:cs="Arial"/>
                <w:color w:val="000000"/>
              </w:rPr>
            </w:pPr>
            <w:r w:rsidRPr="00444746">
              <w:rPr>
                <w:rFonts w:ascii="Arial" w:hAnsi="Arial" w:cs="Arial"/>
                <w:color w:val="000000"/>
              </w:rPr>
              <w:t>7877</w:t>
            </w:r>
          </w:p>
        </w:tc>
        <w:tc>
          <w:tcPr>
            <w:tcW w:w="990" w:type="dxa"/>
            <w:tcBorders>
              <w:top w:val="nil"/>
              <w:left w:val="single" w:sz="4" w:space="0" w:color="000000"/>
            </w:tcBorders>
          </w:tcPr>
          <w:p w14:paraId="26B769E6"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65666AB4" w14:textId="77777777" w:rsidR="00216C88" w:rsidRPr="00444746" w:rsidRDefault="00216C88" w:rsidP="00A55AA4">
            <w:pPr>
              <w:jc w:val="center"/>
              <w:rPr>
                <w:rFonts w:ascii="Arial" w:hAnsi="Arial" w:cs="Arial"/>
                <w:color w:val="000000"/>
              </w:rPr>
            </w:pPr>
          </w:p>
        </w:tc>
        <w:tc>
          <w:tcPr>
            <w:tcW w:w="1800" w:type="dxa"/>
            <w:tcBorders>
              <w:top w:val="nil"/>
            </w:tcBorders>
          </w:tcPr>
          <w:p w14:paraId="2518668A" w14:textId="77777777" w:rsidR="00216C88" w:rsidRPr="00444746" w:rsidRDefault="00216C88" w:rsidP="00A55AA4">
            <w:pPr>
              <w:jc w:val="center"/>
              <w:rPr>
                <w:rFonts w:ascii="Arial" w:hAnsi="Arial" w:cs="Arial"/>
                <w:color w:val="000000"/>
              </w:rPr>
            </w:pPr>
          </w:p>
        </w:tc>
      </w:tr>
      <w:tr w:rsidR="00216C88" w:rsidRPr="00444746" w14:paraId="7E5EF8D0"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2C6A93F1" w14:textId="77777777" w:rsidR="00216C88" w:rsidRPr="00444746" w:rsidRDefault="00216C88" w:rsidP="00A55AA4">
            <w:pPr>
              <w:jc w:val="center"/>
              <w:rPr>
                <w:rFonts w:ascii="Arial" w:hAnsi="Arial" w:cs="Arial"/>
                <w:color w:val="000000"/>
              </w:rPr>
            </w:pPr>
            <w:r>
              <w:rPr>
                <w:rFonts w:ascii="Arial" w:hAnsi="Arial" w:cs="Arial"/>
                <w:color w:val="000000"/>
              </w:rPr>
              <w:t>23</w:t>
            </w:r>
          </w:p>
        </w:tc>
        <w:tc>
          <w:tcPr>
            <w:tcW w:w="1620" w:type="dxa"/>
            <w:tcBorders>
              <w:top w:val="nil"/>
              <w:left w:val="single" w:sz="8" w:space="0" w:color="000000"/>
              <w:bottom w:val="single" w:sz="8" w:space="0" w:color="000000"/>
              <w:right w:val="single" w:sz="8" w:space="0" w:color="000000"/>
            </w:tcBorders>
            <w:vAlign w:val="center"/>
            <w:hideMark/>
          </w:tcPr>
          <w:p w14:paraId="0FBA5C98" w14:textId="77777777" w:rsidR="00216C88" w:rsidRPr="00444746" w:rsidRDefault="00216C88" w:rsidP="00A55AA4">
            <w:pPr>
              <w:jc w:val="center"/>
              <w:rPr>
                <w:rFonts w:ascii="Arial" w:hAnsi="Arial" w:cs="Arial"/>
                <w:color w:val="000000"/>
              </w:rPr>
            </w:pPr>
            <w:r w:rsidRPr="00444746">
              <w:rPr>
                <w:rFonts w:ascii="Arial" w:hAnsi="Arial" w:cs="Arial"/>
                <w:color w:val="000000"/>
              </w:rPr>
              <w:t>1983-84</w:t>
            </w:r>
          </w:p>
        </w:tc>
        <w:tc>
          <w:tcPr>
            <w:tcW w:w="1802" w:type="dxa"/>
            <w:tcBorders>
              <w:top w:val="nil"/>
              <w:left w:val="nil"/>
              <w:bottom w:val="single" w:sz="8" w:space="0" w:color="000000"/>
              <w:right w:val="single" w:sz="8" w:space="0" w:color="000000"/>
            </w:tcBorders>
            <w:vAlign w:val="center"/>
            <w:hideMark/>
          </w:tcPr>
          <w:p w14:paraId="7B7EF71A" w14:textId="77777777" w:rsidR="00216C88" w:rsidRPr="00444746" w:rsidRDefault="00216C88" w:rsidP="00A55AA4">
            <w:pPr>
              <w:jc w:val="center"/>
              <w:rPr>
                <w:rFonts w:ascii="Arial" w:hAnsi="Arial" w:cs="Arial"/>
                <w:color w:val="000000"/>
              </w:rPr>
            </w:pPr>
            <w:r w:rsidRPr="00444746">
              <w:rPr>
                <w:rFonts w:ascii="Arial" w:hAnsi="Arial" w:cs="Arial"/>
                <w:color w:val="000000"/>
              </w:rPr>
              <w:t>1122</w:t>
            </w:r>
          </w:p>
        </w:tc>
        <w:tc>
          <w:tcPr>
            <w:tcW w:w="900" w:type="dxa"/>
            <w:tcBorders>
              <w:top w:val="nil"/>
              <w:left w:val="nil"/>
              <w:bottom w:val="single" w:sz="8" w:space="0" w:color="000000"/>
              <w:right w:val="single" w:sz="4" w:space="0" w:color="auto"/>
            </w:tcBorders>
          </w:tcPr>
          <w:p w14:paraId="50DA9003" w14:textId="77777777" w:rsidR="00216C88" w:rsidRPr="00444746" w:rsidRDefault="00216C88" w:rsidP="00A55AA4">
            <w:pPr>
              <w:jc w:val="center"/>
              <w:rPr>
                <w:rFonts w:ascii="Arial" w:hAnsi="Arial" w:cs="Arial"/>
                <w:color w:val="000000"/>
              </w:rPr>
            </w:pPr>
            <w:r>
              <w:rPr>
                <w:rFonts w:ascii="Arial" w:hAnsi="Arial" w:cs="Arial"/>
                <w:color w:val="000000"/>
              </w:rPr>
              <w:t>52</w:t>
            </w:r>
          </w:p>
        </w:tc>
        <w:tc>
          <w:tcPr>
            <w:tcW w:w="1620" w:type="dxa"/>
            <w:tcBorders>
              <w:top w:val="nil"/>
              <w:left w:val="single" w:sz="4" w:space="0" w:color="auto"/>
              <w:bottom w:val="single" w:sz="8" w:space="0" w:color="000000"/>
              <w:right w:val="single" w:sz="8" w:space="0" w:color="000000"/>
            </w:tcBorders>
            <w:vAlign w:val="center"/>
          </w:tcPr>
          <w:p w14:paraId="6BD3AEC2" w14:textId="77777777" w:rsidR="00216C88" w:rsidRPr="00444746" w:rsidRDefault="00216C88" w:rsidP="00A55AA4">
            <w:pPr>
              <w:jc w:val="center"/>
              <w:rPr>
                <w:rFonts w:ascii="Arial" w:hAnsi="Arial" w:cs="Arial"/>
                <w:color w:val="000000"/>
              </w:rPr>
            </w:pPr>
            <w:r w:rsidRPr="00444746">
              <w:rPr>
                <w:rFonts w:ascii="Arial" w:hAnsi="Arial" w:cs="Arial"/>
                <w:color w:val="000000"/>
              </w:rPr>
              <w:t>2012-13</w:t>
            </w:r>
          </w:p>
        </w:tc>
        <w:tc>
          <w:tcPr>
            <w:tcW w:w="1440" w:type="dxa"/>
            <w:tcBorders>
              <w:top w:val="nil"/>
              <w:left w:val="nil"/>
              <w:bottom w:val="single" w:sz="8" w:space="0" w:color="000000"/>
              <w:right w:val="single" w:sz="4" w:space="0" w:color="000000"/>
            </w:tcBorders>
            <w:vAlign w:val="center"/>
          </w:tcPr>
          <w:p w14:paraId="32E4495B" w14:textId="77777777" w:rsidR="00216C88" w:rsidRPr="00444746" w:rsidRDefault="00216C88" w:rsidP="00A55AA4">
            <w:pPr>
              <w:jc w:val="center"/>
              <w:rPr>
                <w:rFonts w:ascii="Arial" w:hAnsi="Arial" w:cs="Arial"/>
                <w:color w:val="000000"/>
              </w:rPr>
            </w:pPr>
            <w:r w:rsidRPr="00444746">
              <w:rPr>
                <w:rFonts w:ascii="Arial" w:hAnsi="Arial" w:cs="Arial"/>
                <w:color w:val="000000"/>
              </w:rPr>
              <w:t>8441</w:t>
            </w:r>
          </w:p>
        </w:tc>
        <w:tc>
          <w:tcPr>
            <w:tcW w:w="990" w:type="dxa"/>
            <w:tcBorders>
              <w:top w:val="nil"/>
              <w:left w:val="single" w:sz="4" w:space="0" w:color="000000"/>
            </w:tcBorders>
          </w:tcPr>
          <w:p w14:paraId="7ADEEBB7"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5505CC82" w14:textId="77777777" w:rsidR="00216C88" w:rsidRPr="00444746" w:rsidRDefault="00216C88" w:rsidP="00A55AA4">
            <w:pPr>
              <w:jc w:val="center"/>
              <w:rPr>
                <w:rFonts w:ascii="Arial" w:hAnsi="Arial" w:cs="Arial"/>
                <w:color w:val="000000"/>
              </w:rPr>
            </w:pPr>
          </w:p>
        </w:tc>
        <w:tc>
          <w:tcPr>
            <w:tcW w:w="1800" w:type="dxa"/>
            <w:tcBorders>
              <w:top w:val="nil"/>
            </w:tcBorders>
          </w:tcPr>
          <w:p w14:paraId="5A8368F9" w14:textId="77777777" w:rsidR="00216C88" w:rsidRPr="00444746" w:rsidRDefault="00216C88" w:rsidP="00A55AA4">
            <w:pPr>
              <w:jc w:val="center"/>
              <w:rPr>
                <w:rFonts w:ascii="Arial" w:hAnsi="Arial" w:cs="Arial"/>
                <w:color w:val="000000"/>
              </w:rPr>
            </w:pPr>
          </w:p>
        </w:tc>
      </w:tr>
      <w:tr w:rsidR="00216C88" w:rsidRPr="00444746" w14:paraId="6D82F557"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1C7C3408" w14:textId="77777777" w:rsidR="00216C88" w:rsidRPr="00444746" w:rsidRDefault="00216C88" w:rsidP="00A55AA4">
            <w:pPr>
              <w:jc w:val="center"/>
              <w:rPr>
                <w:rFonts w:ascii="Arial" w:hAnsi="Arial" w:cs="Arial"/>
                <w:color w:val="000000"/>
              </w:rPr>
            </w:pPr>
            <w:r>
              <w:rPr>
                <w:rFonts w:ascii="Arial" w:hAnsi="Arial" w:cs="Arial"/>
                <w:color w:val="000000"/>
              </w:rPr>
              <w:t>24</w:t>
            </w:r>
          </w:p>
        </w:tc>
        <w:tc>
          <w:tcPr>
            <w:tcW w:w="1620" w:type="dxa"/>
            <w:tcBorders>
              <w:top w:val="nil"/>
              <w:left w:val="single" w:sz="8" w:space="0" w:color="000000"/>
              <w:bottom w:val="single" w:sz="8" w:space="0" w:color="000000"/>
              <w:right w:val="single" w:sz="8" w:space="0" w:color="000000"/>
            </w:tcBorders>
            <w:vAlign w:val="center"/>
            <w:hideMark/>
          </w:tcPr>
          <w:p w14:paraId="63E4E31B" w14:textId="77777777" w:rsidR="00216C88" w:rsidRPr="00444746" w:rsidRDefault="00216C88" w:rsidP="00A55AA4">
            <w:pPr>
              <w:jc w:val="center"/>
              <w:rPr>
                <w:rFonts w:ascii="Arial" w:hAnsi="Arial" w:cs="Arial"/>
                <w:color w:val="000000"/>
              </w:rPr>
            </w:pPr>
            <w:r w:rsidRPr="00444746">
              <w:rPr>
                <w:rFonts w:ascii="Arial" w:hAnsi="Arial" w:cs="Arial"/>
                <w:color w:val="000000"/>
              </w:rPr>
              <w:t>1984-85</w:t>
            </w:r>
          </w:p>
        </w:tc>
        <w:tc>
          <w:tcPr>
            <w:tcW w:w="1802" w:type="dxa"/>
            <w:tcBorders>
              <w:top w:val="nil"/>
              <w:left w:val="nil"/>
              <w:bottom w:val="single" w:sz="8" w:space="0" w:color="000000"/>
              <w:right w:val="single" w:sz="8" w:space="0" w:color="000000"/>
            </w:tcBorders>
            <w:vAlign w:val="center"/>
            <w:hideMark/>
          </w:tcPr>
          <w:p w14:paraId="5EE97898" w14:textId="77777777" w:rsidR="00216C88" w:rsidRPr="00444746" w:rsidRDefault="00216C88" w:rsidP="00A55AA4">
            <w:pPr>
              <w:jc w:val="center"/>
              <w:rPr>
                <w:rFonts w:ascii="Arial" w:hAnsi="Arial" w:cs="Arial"/>
                <w:color w:val="000000"/>
              </w:rPr>
            </w:pPr>
            <w:r w:rsidRPr="00444746">
              <w:rPr>
                <w:rFonts w:ascii="Arial" w:hAnsi="Arial" w:cs="Arial"/>
                <w:color w:val="000000"/>
              </w:rPr>
              <w:t>1264</w:t>
            </w:r>
          </w:p>
        </w:tc>
        <w:tc>
          <w:tcPr>
            <w:tcW w:w="900" w:type="dxa"/>
            <w:tcBorders>
              <w:top w:val="nil"/>
              <w:left w:val="nil"/>
              <w:bottom w:val="single" w:sz="8" w:space="0" w:color="000000"/>
              <w:right w:val="single" w:sz="4" w:space="0" w:color="auto"/>
            </w:tcBorders>
          </w:tcPr>
          <w:p w14:paraId="3DC44DBD" w14:textId="77777777" w:rsidR="00216C88" w:rsidRPr="00444746" w:rsidRDefault="00216C88" w:rsidP="00A55AA4">
            <w:pPr>
              <w:jc w:val="center"/>
              <w:rPr>
                <w:rFonts w:ascii="Arial" w:hAnsi="Arial" w:cs="Arial"/>
                <w:color w:val="000000"/>
              </w:rPr>
            </w:pPr>
            <w:r>
              <w:rPr>
                <w:rFonts w:ascii="Arial" w:hAnsi="Arial" w:cs="Arial"/>
                <w:color w:val="000000"/>
              </w:rPr>
              <w:t>53</w:t>
            </w:r>
          </w:p>
        </w:tc>
        <w:tc>
          <w:tcPr>
            <w:tcW w:w="1620" w:type="dxa"/>
            <w:tcBorders>
              <w:top w:val="nil"/>
              <w:left w:val="single" w:sz="4" w:space="0" w:color="auto"/>
              <w:bottom w:val="single" w:sz="8" w:space="0" w:color="000000"/>
              <w:right w:val="single" w:sz="8" w:space="0" w:color="000000"/>
            </w:tcBorders>
            <w:vAlign w:val="center"/>
          </w:tcPr>
          <w:p w14:paraId="2EE7226E" w14:textId="77777777" w:rsidR="00216C88" w:rsidRPr="00444746" w:rsidRDefault="00216C88" w:rsidP="00A55AA4">
            <w:pPr>
              <w:jc w:val="center"/>
              <w:rPr>
                <w:rFonts w:ascii="Arial" w:hAnsi="Arial" w:cs="Arial"/>
                <w:color w:val="000000"/>
              </w:rPr>
            </w:pPr>
            <w:r w:rsidRPr="00444746">
              <w:rPr>
                <w:rFonts w:ascii="Arial" w:hAnsi="Arial" w:cs="Arial"/>
                <w:color w:val="000000"/>
              </w:rPr>
              <w:t>2013-14</w:t>
            </w:r>
          </w:p>
        </w:tc>
        <w:tc>
          <w:tcPr>
            <w:tcW w:w="1440" w:type="dxa"/>
            <w:tcBorders>
              <w:top w:val="nil"/>
              <w:left w:val="nil"/>
              <w:bottom w:val="single" w:sz="8" w:space="0" w:color="000000"/>
              <w:right w:val="single" w:sz="4" w:space="0" w:color="000000"/>
            </w:tcBorders>
            <w:vAlign w:val="center"/>
          </w:tcPr>
          <w:p w14:paraId="74209679" w14:textId="77777777" w:rsidR="00216C88" w:rsidRPr="00444746" w:rsidRDefault="00216C88" w:rsidP="00A55AA4">
            <w:pPr>
              <w:jc w:val="center"/>
              <w:rPr>
                <w:rFonts w:ascii="Arial" w:hAnsi="Arial" w:cs="Arial"/>
                <w:color w:val="000000"/>
              </w:rPr>
            </w:pPr>
            <w:r w:rsidRPr="00444746">
              <w:rPr>
                <w:rFonts w:ascii="Arial" w:hAnsi="Arial" w:cs="Arial"/>
                <w:color w:val="000000"/>
              </w:rPr>
              <w:t>9795</w:t>
            </w:r>
          </w:p>
        </w:tc>
        <w:tc>
          <w:tcPr>
            <w:tcW w:w="990" w:type="dxa"/>
            <w:tcBorders>
              <w:top w:val="nil"/>
              <w:left w:val="single" w:sz="4" w:space="0" w:color="000000"/>
            </w:tcBorders>
          </w:tcPr>
          <w:p w14:paraId="213988DC"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37441ECA" w14:textId="77777777" w:rsidR="00216C88" w:rsidRPr="00444746" w:rsidRDefault="00216C88" w:rsidP="00A55AA4">
            <w:pPr>
              <w:jc w:val="center"/>
              <w:rPr>
                <w:rFonts w:ascii="Arial" w:hAnsi="Arial" w:cs="Arial"/>
                <w:color w:val="000000"/>
              </w:rPr>
            </w:pPr>
          </w:p>
        </w:tc>
        <w:tc>
          <w:tcPr>
            <w:tcW w:w="1800" w:type="dxa"/>
            <w:tcBorders>
              <w:top w:val="nil"/>
            </w:tcBorders>
          </w:tcPr>
          <w:p w14:paraId="4B5DEE12" w14:textId="77777777" w:rsidR="00216C88" w:rsidRPr="00444746" w:rsidRDefault="00216C88" w:rsidP="00A55AA4">
            <w:pPr>
              <w:jc w:val="center"/>
              <w:rPr>
                <w:rFonts w:ascii="Arial" w:hAnsi="Arial" w:cs="Arial"/>
                <w:color w:val="000000"/>
              </w:rPr>
            </w:pPr>
          </w:p>
        </w:tc>
      </w:tr>
      <w:tr w:rsidR="00216C88" w:rsidRPr="00444746" w14:paraId="41A4E87F"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540AEB69" w14:textId="77777777" w:rsidR="00216C88" w:rsidRPr="00444746" w:rsidRDefault="00216C88" w:rsidP="00A55AA4">
            <w:pPr>
              <w:jc w:val="center"/>
              <w:rPr>
                <w:rFonts w:ascii="Arial" w:hAnsi="Arial" w:cs="Arial"/>
                <w:color w:val="000000"/>
              </w:rPr>
            </w:pPr>
            <w:r>
              <w:rPr>
                <w:rFonts w:ascii="Arial" w:hAnsi="Arial" w:cs="Arial"/>
                <w:color w:val="000000"/>
              </w:rPr>
              <w:t>25</w:t>
            </w:r>
          </w:p>
        </w:tc>
        <w:tc>
          <w:tcPr>
            <w:tcW w:w="1620" w:type="dxa"/>
            <w:tcBorders>
              <w:top w:val="nil"/>
              <w:left w:val="single" w:sz="8" w:space="0" w:color="000000"/>
              <w:bottom w:val="single" w:sz="8" w:space="0" w:color="000000"/>
              <w:right w:val="single" w:sz="8" w:space="0" w:color="000000"/>
            </w:tcBorders>
            <w:vAlign w:val="center"/>
            <w:hideMark/>
          </w:tcPr>
          <w:p w14:paraId="41F60F0F" w14:textId="77777777" w:rsidR="00216C88" w:rsidRPr="00444746" w:rsidRDefault="00216C88" w:rsidP="00A55AA4">
            <w:pPr>
              <w:jc w:val="center"/>
              <w:rPr>
                <w:rFonts w:ascii="Arial" w:hAnsi="Arial" w:cs="Arial"/>
                <w:color w:val="000000"/>
              </w:rPr>
            </w:pPr>
            <w:r w:rsidRPr="00444746">
              <w:rPr>
                <w:rFonts w:ascii="Arial" w:hAnsi="Arial" w:cs="Arial"/>
                <w:color w:val="000000"/>
              </w:rPr>
              <w:t>1985-86</w:t>
            </w:r>
          </w:p>
        </w:tc>
        <w:tc>
          <w:tcPr>
            <w:tcW w:w="1802" w:type="dxa"/>
            <w:tcBorders>
              <w:top w:val="nil"/>
              <w:left w:val="nil"/>
              <w:bottom w:val="single" w:sz="8" w:space="0" w:color="000000"/>
              <w:right w:val="single" w:sz="8" w:space="0" w:color="000000"/>
            </w:tcBorders>
            <w:vAlign w:val="center"/>
            <w:hideMark/>
          </w:tcPr>
          <w:p w14:paraId="17AC8C37" w14:textId="77777777" w:rsidR="00216C88" w:rsidRPr="00444746" w:rsidRDefault="00216C88" w:rsidP="00A55AA4">
            <w:pPr>
              <w:jc w:val="center"/>
              <w:rPr>
                <w:rFonts w:ascii="Arial" w:hAnsi="Arial" w:cs="Arial"/>
                <w:color w:val="000000"/>
              </w:rPr>
            </w:pPr>
            <w:r w:rsidRPr="00444746">
              <w:rPr>
                <w:rFonts w:ascii="Arial" w:hAnsi="Arial" w:cs="Arial"/>
                <w:color w:val="000000"/>
              </w:rPr>
              <w:t>1460</w:t>
            </w:r>
          </w:p>
        </w:tc>
        <w:tc>
          <w:tcPr>
            <w:tcW w:w="900" w:type="dxa"/>
            <w:tcBorders>
              <w:top w:val="nil"/>
              <w:left w:val="nil"/>
              <w:bottom w:val="single" w:sz="8" w:space="0" w:color="000000"/>
              <w:right w:val="single" w:sz="4" w:space="0" w:color="auto"/>
            </w:tcBorders>
          </w:tcPr>
          <w:p w14:paraId="518BE4AF" w14:textId="77777777" w:rsidR="00216C88" w:rsidRPr="00444746" w:rsidRDefault="00216C88" w:rsidP="00A55AA4">
            <w:pPr>
              <w:jc w:val="center"/>
              <w:rPr>
                <w:rFonts w:ascii="Arial" w:hAnsi="Arial" w:cs="Arial"/>
                <w:color w:val="000000"/>
              </w:rPr>
            </w:pPr>
            <w:r>
              <w:rPr>
                <w:rFonts w:ascii="Arial" w:hAnsi="Arial" w:cs="Arial"/>
                <w:color w:val="000000"/>
              </w:rPr>
              <w:t>54</w:t>
            </w:r>
          </w:p>
        </w:tc>
        <w:tc>
          <w:tcPr>
            <w:tcW w:w="1620" w:type="dxa"/>
            <w:tcBorders>
              <w:top w:val="nil"/>
              <w:left w:val="single" w:sz="4" w:space="0" w:color="auto"/>
              <w:bottom w:val="single" w:sz="8" w:space="0" w:color="000000"/>
              <w:right w:val="single" w:sz="8" w:space="0" w:color="000000"/>
            </w:tcBorders>
            <w:vAlign w:val="center"/>
          </w:tcPr>
          <w:p w14:paraId="7ED0EB15" w14:textId="77777777" w:rsidR="00216C88" w:rsidRPr="00444746" w:rsidRDefault="00216C88" w:rsidP="00A55AA4">
            <w:pPr>
              <w:jc w:val="center"/>
              <w:rPr>
                <w:rFonts w:ascii="Arial" w:hAnsi="Arial" w:cs="Arial"/>
                <w:color w:val="000000"/>
              </w:rPr>
            </w:pPr>
            <w:r w:rsidRPr="00444746">
              <w:rPr>
                <w:rFonts w:ascii="Arial" w:hAnsi="Arial" w:cs="Arial"/>
                <w:color w:val="000000"/>
              </w:rPr>
              <w:t>2014-15</w:t>
            </w:r>
          </w:p>
        </w:tc>
        <w:tc>
          <w:tcPr>
            <w:tcW w:w="1440" w:type="dxa"/>
            <w:tcBorders>
              <w:top w:val="nil"/>
              <w:left w:val="nil"/>
              <w:bottom w:val="single" w:sz="8" w:space="0" w:color="000000"/>
              <w:right w:val="single" w:sz="4" w:space="0" w:color="000000"/>
            </w:tcBorders>
            <w:vAlign w:val="center"/>
          </w:tcPr>
          <w:p w14:paraId="2FD778D8" w14:textId="77777777" w:rsidR="00216C88" w:rsidRPr="00444746" w:rsidRDefault="00216C88" w:rsidP="00A55AA4">
            <w:pPr>
              <w:jc w:val="center"/>
              <w:rPr>
                <w:rFonts w:ascii="Arial" w:hAnsi="Arial" w:cs="Arial"/>
                <w:color w:val="000000"/>
              </w:rPr>
            </w:pPr>
            <w:r w:rsidRPr="00444746">
              <w:rPr>
                <w:rFonts w:ascii="Arial" w:hAnsi="Arial" w:cs="Arial"/>
                <w:color w:val="000000"/>
              </w:rPr>
              <w:t>11407</w:t>
            </w:r>
          </w:p>
        </w:tc>
        <w:tc>
          <w:tcPr>
            <w:tcW w:w="990" w:type="dxa"/>
            <w:tcBorders>
              <w:top w:val="nil"/>
              <w:left w:val="single" w:sz="4" w:space="0" w:color="000000"/>
            </w:tcBorders>
          </w:tcPr>
          <w:p w14:paraId="7843C5D1"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5B08CA7A" w14:textId="77777777" w:rsidR="00216C88" w:rsidRPr="00444746" w:rsidRDefault="00216C88" w:rsidP="00A55AA4">
            <w:pPr>
              <w:jc w:val="center"/>
              <w:rPr>
                <w:rFonts w:ascii="Arial" w:hAnsi="Arial" w:cs="Arial"/>
                <w:color w:val="000000"/>
              </w:rPr>
            </w:pPr>
          </w:p>
        </w:tc>
        <w:tc>
          <w:tcPr>
            <w:tcW w:w="1800" w:type="dxa"/>
            <w:tcBorders>
              <w:top w:val="nil"/>
            </w:tcBorders>
          </w:tcPr>
          <w:p w14:paraId="7B4C855B" w14:textId="77777777" w:rsidR="00216C88" w:rsidRPr="00444746" w:rsidRDefault="00216C88" w:rsidP="00A55AA4">
            <w:pPr>
              <w:jc w:val="center"/>
              <w:rPr>
                <w:rFonts w:ascii="Arial" w:hAnsi="Arial" w:cs="Arial"/>
                <w:color w:val="000000"/>
              </w:rPr>
            </w:pPr>
          </w:p>
        </w:tc>
      </w:tr>
      <w:tr w:rsidR="00216C88" w:rsidRPr="00444746" w14:paraId="275BBFD1"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6E783477" w14:textId="77777777" w:rsidR="00216C88" w:rsidRPr="00444746" w:rsidRDefault="00216C88" w:rsidP="00A55AA4">
            <w:pPr>
              <w:jc w:val="center"/>
              <w:rPr>
                <w:rFonts w:ascii="Arial" w:hAnsi="Arial" w:cs="Arial"/>
                <w:color w:val="000000"/>
              </w:rPr>
            </w:pPr>
            <w:r>
              <w:rPr>
                <w:rFonts w:ascii="Arial" w:hAnsi="Arial" w:cs="Arial"/>
                <w:color w:val="000000"/>
              </w:rPr>
              <w:t>26</w:t>
            </w:r>
          </w:p>
        </w:tc>
        <w:tc>
          <w:tcPr>
            <w:tcW w:w="1620" w:type="dxa"/>
            <w:tcBorders>
              <w:top w:val="nil"/>
              <w:left w:val="single" w:sz="8" w:space="0" w:color="000000"/>
              <w:bottom w:val="single" w:sz="8" w:space="0" w:color="000000"/>
              <w:right w:val="single" w:sz="8" w:space="0" w:color="000000"/>
            </w:tcBorders>
            <w:vAlign w:val="center"/>
            <w:hideMark/>
          </w:tcPr>
          <w:p w14:paraId="14819B64" w14:textId="77777777" w:rsidR="00216C88" w:rsidRPr="00444746" w:rsidRDefault="00216C88" w:rsidP="00A55AA4">
            <w:pPr>
              <w:jc w:val="center"/>
              <w:rPr>
                <w:rFonts w:ascii="Arial" w:hAnsi="Arial" w:cs="Arial"/>
                <w:color w:val="000000"/>
              </w:rPr>
            </w:pPr>
            <w:r w:rsidRPr="00444746">
              <w:rPr>
                <w:rFonts w:ascii="Arial" w:hAnsi="Arial" w:cs="Arial"/>
                <w:color w:val="000000"/>
              </w:rPr>
              <w:t>1986-87</w:t>
            </w:r>
          </w:p>
        </w:tc>
        <w:tc>
          <w:tcPr>
            <w:tcW w:w="1802" w:type="dxa"/>
            <w:tcBorders>
              <w:top w:val="nil"/>
              <w:left w:val="nil"/>
              <w:bottom w:val="single" w:sz="8" w:space="0" w:color="000000"/>
              <w:right w:val="single" w:sz="8" w:space="0" w:color="000000"/>
            </w:tcBorders>
            <w:vAlign w:val="center"/>
            <w:hideMark/>
          </w:tcPr>
          <w:p w14:paraId="4B32FD01" w14:textId="77777777" w:rsidR="00216C88" w:rsidRPr="00444746" w:rsidRDefault="00216C88" w:rsidP="00A55AA4">
            <w:pPr>
              <w:jc w:val="center"/>
              <w:rPr>
                <w:rFonts w:ascii="Arial" w:hAnsi="Arial" w:cs="Arial"/>
                <w:color w:val="000000"/>
              </w:rPr>
            </w:pPr>
            <w:r w:rsidRPr="00444746">
              <w:rPr>
                <w:rFonts w:ascii="Arial" w:hAnsi="Arial" w:cs="Arial"/>
                <w:color w:val="000000"/>
              </w:rPr>
              <w:t>1543</w:t>
            </w:r>
          </w:p>
        </w:tc>
        <w:tc>
          <w:tcPr>
            <w:tcW w:w="900" w:type="dxa"/>
            <w:tcBorders>
              <w:top w:val="nil"/>
              <w:left w:val="nil"/>
              <w:bottom w:val="single" w:sz="8" w:space="0" w:color="000000"/>
              <w:right w:val="single" w:sz="4" w:space="0" w:color="auto"/>
            </w:tcBorders>
          </w:tcPr>
          <w:p w14:paraId="7E20F99C" w14:textId="77777777" w:rsidR="00216C88" w:rsidRPr="00444746" w:rsidRDefault="00216C88" w:rsidP="00A55AA4">
            <w:pPr>
              <w:jc w:val="center"/>
              <w:rPr>
                <w:rFonts w:ascii="Arial" w:hAnsi="Arial" w:cs="Arial"/>
                <w:color w:val="000000"/>
              </w:rPr>
            </w:pPr>
            <w:r>
              <w:rPr>
                <w:rFonts w:ascii="Arial" w:hAnsi="Arial" w:cs="Arial"/>
                <w:color w:val="000000"/>
              </w:rPr>
              <w:t>55</w:t>
            </w:r>
          </w:p>
        </w:tc>
        <w:tc>
          <w:tcPr>
            <w:tcW w:w="1620" w:type="dxa"/>
            <w:tcBorders>
              <w:top w:val="nil"/>
              <w:left w:val="single" w:sz="4" w:space="0" w:color="auto"/>
              <w:bottom w:val="single" w:sz="8" w:space="0" w:color="000000"/>
              <w:right w:val="single" w:sz="8" w:space="0" w:color="000000"/>
            </w:tcBorders>
            <w:vAlign w:val="center"/>
          </w:tcPr>
          <w:p w14:paraId="5214C53D" w14:textId="77777777" w:rsidR="00216C88" w:rsidRPr="00444746" w:rsidRDefault="00216C88" w:rsidP="00A55AA4">
            <w:pPr>
              <w:jc w:val="center"/>
              <w:rPr>
                <w:rFonts w:ascii="Arial" w:hAnsi="Arial" w:cs="Arial"/>
                <w:color w:val="000000"/>
              </w:rPr>
            </w:pPr>
            <w:r w:rsidRPr="00444746">
              <w:rPr>
                <w:rFonts w:ascii="Arial" w:hAnsi="Arial" w:cs="Arial"/>
                <w:color w:val="000000"/>
              </w:rPr>
              <w:t>2015-16</w:t>
            </w:r>
          </w:p>
        </w:tc>
        <w:tc>
          <w:tcPr>
            <w:tcW w:w="1440" w:type="dxa"/>
            <w:tcBorders>
              <w:top w:val="nil"/>
              <w:left w:val="nil"/>
              <w:bottom w:val="single" w:sz="8" w:space="0" w:color="000000"/>
              <w:right w:val="single" w:sz="4" w:space="0" w:color="000000"/>
            </w:tcBorders>
            <w:vAlign w:val="center"/>
          </w:tcPr>
          <w:p w14:paraId="01DFA0D6" w14:textId="77777777" w:rsidR="00216C88" w:rsidRPr="00444746" w:rsidRDefault="00216C88" w:rsidP="00A55AA4">
            <w:pPr>
              <w:jc w:val="center"/>
              <w:rPr>
                <w:rFonts w:ascii="Arial" w:hAnsi="Arial" w:cs="Arial"/>
                <w:color w:val="000000"/>
              </w:rPr>
            </w:pPr>
            <w:r w:rsidRPr="00444746">
              <w:rPr>
                <w:rFonts w:ascii="Arial" w:hAnsi="Arial" w:cs="Arial"/>
                <w:color w:val="000000"/>
              </w:rPr>
              <w:t>13551</w:t>
            </w:r>
          </w:p>
        </w:tc>
        <w:tc>
          <w:tcPr>
            <w:tcW w:w="990" w:type="dxa"/>
            <w:tcBorders>
              <w:top w:val="nil"/>
              <w:left w:val="single" w:sz="4" w:space="0" w:color="000000"/>
            </w:tcBorders>
          </w:tcPr>
          <w:p w14:paraId="7B29E5E4"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116545DB" w14:textId="77777777" w:rsidR="00216C88" w:rsidRPr="00444746" w:rsidRDefault="00216C88" w:rsidP="00A55AA4">
            <w:pPr>
              <w:jc w:val="center"/>
              <w:rPr>
                <w:rFonts w:ascii="Arial" w:hAnsi="Arial" w:cs="Arial"/>
                <w:color w:val="000000"/>
              </w:rPr>
            </w:pPr>
          </w:p>
        </w:tc>
        <w:tc>
          <w:tcPr>
            <w:tcW w:w="1800" w:type="dxa"/>
            <w:tcBorders>
              <w:top w:val="nil"/>
            </w:tcBorders>
          </w:tcPr>
          <w:p w14:paraId="7535ADDC" w14:textId="77777777" w:rsidR="00216C88" w:rsidRPr="00444746" w:rsidRDefault="00216C88" w:rsidP="00A55AA4">
            <w:pPr>
              <w:jc w:val="center"/>
              <w:rPr>
                <w:rFonts w:ascii="Arial" w:hAnsi="Arial" w:cs="Arial"/>
                <w:color w:val="000000"/>
              </w:rPr>
            </w:pPr>
          </w:p>
        </w:tc>
      </w:tr>
      <w:tr w:rsidR="00216C88" w:rsidRPr="00444746" w14:paraId="5B18F7E9" w14:textId="77777777" w:rsidTr="00306112">
        <w:trPr>
          <w:trHeight w:val="315"/>
          <w:jc w:val="center"/>
        </w:trPr>
        <w:tc>
          <w:tcPr>
            <w:tcW w:w="658" w:type="dxa"/>
            <w:tcBorders>
              <w:top w:val="nil"/>
              <w:left w:val="single" w:sz="8" w:space="0" w:color="000000"/>
              <w:bottom w:val="single" w:sz="8" w:space="0" w:color="000000"/>
              <w:right w:val="single" w:sz="8" w:space="0" w:color="000000"/>
            </w:tcBorders>
          </w:tcPr>
          <w:p w14:paraId="05DA882D" w14:textId="77777777" w:rsidR="00216C88" w:rsidRPr="00444746" w:rsidRDefault="00216C88" w:rsidP="00A55AA4">
            <w:pPr>
              <w:jc w:val="center"/>
              <w:rPr>
                <w:rFonts w:ascii="Arial" w:hAnsi="Arial" w:cs="Arial"/>
                <w:color w:val="000000"/>
              </w:rPr>
            </w:pPr>
            <w:r>
              <w:rPr>
                <w:rFonts w:ascii="Arial" w:hAnsi="Arial" w:cs="Arial"/>
                <w:color w:val="000000"/>
              </w:rPr>
              <w:t>27</w:t>
            </w:r>
          </w:p>
        </w:tc>
        <w:tc>
          <w:tcPr>
            <w:tcW w:w="1620" w:type="dxa"/>
            <w:tcBorders>
              <w:top w:val="nil"/>
              <w:left w:val="single" w:sz="8" w:space="0" w:color="000000"/>
              <w:bottom w:val="single" w:sz="8" w:space="0" w:color="000000"/>
              <w:right w:val="single" w:sz="8" w:space="0" w:color="000000"/>
            </w:tcBorders>
            <w:vAlign w:val="center"/>
            <w:hideMark/>
          </w:tcPr>
          <w:p w14:paraId="2BA6D242" w14:textId="77777777" w:rsidR="00216C88" w:rsidRPr="00444746" w:rsidRDefault="00216C88" w:rsidP="00A55AA4">
            <w:pPr>
              <w:jc w:val="center"/>
              <w:rPr>
                <w:rFonts w:ascii="Arial" w:hAnsi="Arial" w:cs="Arial"/>
                <w:color w:val="000000"/>
              </w:rPr>
            </w:pPr>
            <w:r w:rsidRPr="00444746">
              <w:rPr>
                <w:rFonts w:ascii="Arial" w:hAnsi="Arial" w:cs="Arial"/>
                <w:color w:val="000000"/>
              </w:rPr>
              <w:t>1987-88</w:t>
            </w:r>
          </w:p>
        </w:tc>
        <w:tc>
          <w:tcPr>
            <w:tcW w:w="1802" w:type="dxa"/>
            <w:tcBorders>
              <w:top w:val="nil"/>
              <w:left w:val="nil"/>
              <w:bottom w:val="single" w:sz="8" w:space="0" w:color="000000"/>
              <w:right w:val="single" w:sz="8" w:space="0" w:color="000000"/>
            </w:tcBorders>
            <w:vAlign w:val="center"/>
            <w:hideMark/>
          </w:tcPr>
          <w:p w14:paraId="39DCF263" w14:textId="77777777" w:rsidR="00216C88" w:rsidRPr="00444746" w:rsidRDefault="00216C88" w:rsidP="00A55AA4">
            <w:pPr>
              <w:jc w:val="center"/>
              <w:rPr>
                <w:rFonts w:ascii="Arial" w:hAnsi="Arial" w:cs="Arial"/>
                <w:color w:val="000000"/>
              </w:rPr>
            </w:pPr>
            <w:r w:rsidRPr="00444746">
              <w:rPr>
                <w:rFonts w:ascii="Arial" w:hAnsi="Arial" w:cs="Arial"/>
                <w:color w:val="000000"/>
              </w:rPr>
              <w:t>1580</w:t>
            </w:r>
          </w:p>
        </w:tc>
        <w:tc>
          <w:tcPr>
            <w:tcW w:w="900" w:type="dxa"/>
            <w:tcBorders>
              <w:top w:val="nil"/>
              <w:left w:val="nil"/>
              <w:bottom w:val="single" w:sz="8" w:space="0" w:color="000000"/>
              <w:right w:val="single" w:sz="4" w:space="0" w:color="auto"/>
            </w:tcBorders>
          </w:tcPr>
          <w:p w14:paraId="6C4B9395" w14:textId="77777777" w:rsidR="00216C88" w:rsidRPr="00444746" w:rsidRDefault="00216C88" w:rsidP="00A55AA4">
            <w:pPr>
              <w:jc w:val="center"/>
              <w:rPr>
                <w:rFonts w:ascii="Arial" w:hAnsi="Arial" w:cs="Arial"/>
                <w:color w:val="000000"/>
              </w:rPr>
            </w:pPr>
            <w:r>
              <w:rPr>
                <w:rFonts w:ascii="Arial" w:hAnsi="Arial" w:cs="Arial"/>
                <w:color w:val="000000"/>
              </w:rPr>
              <w:t>56</w:t>
            </w:r>
          </w:p>
        </w:tc>
        <w:tc>
          <w:tcPr>
            <w:tcW w:w="1620" w:type="dxa"/>
            <w:tcBorders>
              <w:top w:val="nil"/>
              <w:left w:val="single" w:sz="4" w:space="0" w:color="auto"/>
              <w:bottom w:val="single" w:sz="8" w:space="0" w:color="000000"/>
              <w:right w:val="single" w:sz="8" w:space="0" w:color="000000"/>
            </w:tcBorders>
            <w:vAlign w:val="center"/>
          </w:tcPr>
          <w:p w14:paraId="2A69B03E" w14:textId="77777777" w:rsidR="00216C88" w:rsidRPr="00444746" w:rsidRDefault="00216C88" w:rsidP="00A55AA4">
            <w:pPr>
              <w:jc w:val="center"/>
              <w:rPr>
                <w:rFonts w:ascii="Arial" w:hAnsi="Arial" w:cs="Arial"/>
                <w:color w:val="000000"/>
              </w:rPr>
            </w:pPr>
            <w:r w:rsidRPr="00444746">
              <w:rPr>
                <w:rFonts w:ascii="Arial" w:hAnsi="Arial" w:cs="Arial"/>
                <w:color w:val="000000"/>
              </w:rPr>
              <w:t>2016-17</w:t>
            </w:r>
          </w:p>
        </w:tc>
        <w:tc>
          <w:tcPr>
            <w:tcW w:w="1440" w:type="dxa"/>
            <w:tcBorders>
              <w:top w:val="nil"/>
              <w:left w:val="nil"/>
              <w:bottom w:val="single" w:sz="8" w:space="0" w:color="000000"/>
              <w:right w:val="single" w:sz="4" w:space="0" w:color="000000"/>
            </w:tcBorders>
            <w:vAlign w:val="center"/>
          </w:tcPr>
          <w:p w14:paraId="339B10C4" w14:textId="77777777" w:rsidR="00216C88" w:rsidRPr="00444746" w:rsidRDefault="00216C88" w:rsidP="00A55AA4">
            <w:pPr>
              <w:jc w:val="center"/>
              <w:rPr>
                <w:rFonts w:ascii="Arial" w:hAnsi="Arial" w:cs="Arial"/>
                <w:color w:val="000000"/>
              </w:rPr>
            </w:pPr>
            <w:r w:rsidRPr="00444746">
              <w:rPr>
                <w:rFonts w:ascii="Arial" w:hAnsi="Arial" w:cs="Arial"/>
                <w:color w:val="000000"/>
              </w:rPr>
              <w:t>15482</w:t>
            </w:r>
          </w:p>
        </w:tc>
        <w:tc>
          <w:tcPr>
            <w:tcW w:w="990" w:type="dxa"/>
            <w:tcBorders>
              <w:top w:val="nil"/>
              <w:left w:val="single" w:sz="4" w:space="0" w:color="000000"/>
            </w:tcBorders>
          </w:tcPr>
          <w:p w14:paraId="5EDF0BAA"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2DCF5825" w14:textId="77777777" w:rsidR="00216C88" w:rsidRPr="00444746" w:rsidRDefault="00216C88" w:rsidP="00A55AA4">
            <w:pPr>
              <w:jc w:val="center"/>
              <w:rPr>
                <w:rFonts w:ascii="Arial" w:hAnsi="Arial" w:cs="Arial"/>
                <w:color w:val="000000"/>
              </w:rPr>
            </w:pPr>
          </w:p>
        </w:tc>
        <w:tc>
          <w:tcPr>
            <w:tcW w:w="1800" w:type="dxa"/>
            <w:tcBorders>
              <w:top w:val="nil"/>
            </w:tcBorders>
          </w:tcPr>
          <w:p w14:paraId="06753FB0" w14:textId="77777777" w:rsidR="00216C88" w:rsidRPr="00444746" w:rsidRDefault="00216C88" w:rsidP="00A55AA4">
            <w:pPr>
              <w:jc w:val="center"/>
              <w:rPr>
                <w:rFonts w:ascii="Arial" w:hAnsi="Arial" w:cs="Arial"/>
                <w:color w:val="000000"/>
              </w:rPr>
            </w:pPr>
          </w:p>
        </w:tc>
      </w:tr>
      <w:tr w:rsidR="00216C88" w:rsidRPr="00444746" w14:paraId="4DA46B0E" w14:textId="77777777" w:rsidTr="00306112">
        <w:trPr>
          <w:trHeight w:val="315"/>
          <w:jc w:val="center"/>
        </w:trPr>
        <w:tc>
          <w:tcPr>
            <w:tcW w:w="658" w:type="dxa"/>
            <w:tcBorders>
              <w:top w:val="nil"/>
              <w:left w:val="single" w:sz="8" w:space="0" w:color="000000"/>
              <w:bottom w:val="single" w:sz="8" w:space="0" w:color="000000"/>
              <w:right w:val="single" w:sz="8" w:space="0" w:color="000000"/>
            </w:tcBorders>
          </w:tcPr>
          <w:p w14:paraId="67EB8F97" w14:textId="77777777" w:rsidR="00216C88" w:rsidRPr="00444746" w:rsidRDefault="00216C88" w:rsidP="00A55AA4">
            <w:pPr>
              <w:jc w:val="center"/>
              <w:rPr>
                <w:rFonts w:ascii="Arial" w:hAnsi="Arial" w:cs="Arial"/>
                <w:color w:val="000000"/>
              </w:rPr>
            </w:pPr>
            <w:r>
              <w:rPr>
                <w:rFonts w:ascii="Arial" w:hAnsi="Arial" w:cs="Arial"/>
                <w:color w:val="000000"/>
              </w:rPr>
              <w:t>28</w:t>
            </w:r>
          </w:p>
        </w:tc>
        <w:tc>
          <w:tcPr>
            <w:tcW w:w="1620" w:type="dxa"/>
            <w:tcBorders>
              <w:top w:val="nil"/>
              <w:left w:val="single" w:sz="8" w:space="0" w:color="000000"/>
              <w:bottom w:val="single" w:sz="8" w:space="0" w:color="000000"/>
              <w:right w:val="single" w:sz="8" w:space="0" w:color="000000"/>
            </w:tcBorders>
            <w:vAlign w:val="center"/>
            <w:hideMark/>
          </w:tcPr>
          <w:p w14:paraId="52F08DEA" w14:textId="77777777" w:rsidR="00216C88" w:rsidRPr="00444746" w:rsidRDefault="00216C88" w:rsidP="00A55AA4">
            <w:pPr>
              <w:jc w:val="center"/>
              <w:rPr>
                <w:rFonts w:ascii="Arial" w:hAnsi="Arial" w:cs="Arial"/>
                <w:color w:val="000000"/>
              </w:rPr>
            </w:pPr>
            <w:r w:rsidRPr="00444746">
              <w:rPr>
                <w:rFonts w:ascii="Arial" w:hAnsi="Arial" w:cs="Arial"/>
                <w:color w:val="000000"/>
              </w:rPr>
              <w:t>1988-89</w:t>
            </w:r>
          </w:p>
        </w:tc>
        <w:tc>
          <w:tcPr>
            <w:tcW w:w="1802" w:type="dxa"/>
            <w:tcBorders>
              <w:top w:val="nil"/>
              <w:left w:val="nil"/>
              <w:bottom w:val="single" w:sz="8" w:space="0" w:color="000000"/>
              <w:right w:val="single" w:sz="8" w:space="0" w:color="000000"/>
            </w:tcBorders>
            <w:vAlign w:val="center"/>
            <w:hideMark/>
          </w:tcPr>
          <w:p w14:paraId="71811FB9" w14:textId="77777777" w:rsidR="00216C88" w:rsidRPr="00444746" w:rsidRDefault="00216C88" w:rsidP="00A55AA4">
            <w:pPr>
              <w:jc w:val="center"/>
              <w:rPr>
                <w:rFonts w:ascii="Arial" w:hAnsi="Arial" w:cs="Arial"/>
                <w:color w:val="000000"/>
              </w:rPr>
            </w:pPr>
            <w:r w:rsidRPr="00444746">
              <w:rPr>
                <w:rFonts w:ascii="Arial" w:hAnsi="Arial" w:cs="Arial"/>
                <w:color w:val="000000"/>
              </w:rPr>
              <w:t>1428</w:t>
            </w:r>
          </w:p>
        </w:tc>
        <w:tc>
          <w:tcPr>
            <w:tcW w:w="900" w:type="dxa"/>
            <w:tcBorders>
              <w:top w:val="single" w:sz="8" w:space="0" w:color="000000"/>
              <w:left w:val="nil"/>
              <w:bottom w:val="single" w:sz="4" w:space="0" w:color="000000"/>
              <w:right w:val="single" w:sz="4" w:space="0" w:color="auto"/>
            </w:tcBorders>
          </w:tcPr>
          <w:p w14:paraId="01AAF49F" w14:textId="77777777" w:rsidR="00216C88" w:rsidRPr="00444746" w:rsidRDefault="00216C88" w:rsidP="00A55AA4">
            <w:pPr>
              <w:jc w:val="center"/>
              <w:rPr>
                <w:rFonts w:ascii="Arial" w:hAnsi="Arial" w:cs="Arial"/>
                <w:color w:val="000000"/>
              </w:rPr>
            </w:pPr>
            <w:r>
              <w:rPr>
                <w:rFonts w:ascii="Arial" w:hAnsi="Arial" w:cs="Arial"/>
                <w:color w:val="000000"/>
              </w:rPr>
              <w:t>57</w:t>
            </w:r>
          </w:p>
        </w:tc>
        <w:tc>
          <w:tcPr>
            <w:tcW w:w="1620" w:type="dxa"/>
            <w:tcBorders>
              <w:top w:val="single" w:sz="8" w:space="0" w:color="000000"/>
              <w:left w:val="single" w:sz="4" w:space="0" w:color="auto"/>
              <w:bottom w:val="single" w:sz="4" w:space="0" w:color="000000"/>
              <w:right w:val="single" w:sz="8" w:space="0" w:color="000000"/>
            </w:tcBorders>
            <w:vAlign w:val="center"/>
          </w:tcPr>
          <w:p w14:paraId="16772758" w14:textId="77777777" w:rsidR="00216C88" w:rsidRPr="00444746" w:rsidRDefault="00216C88" w:rsidP="00A55AA4">
            <w:pPr>
              <w:jc w:val="center"/>
              <w:rPr>
                <w:rFonts w:ascii="Arial" w:hAnsi="Arial" w:cs="Arial"/>
                <w:color w:val="000000"/>
              </w:rPr>
            </w:pPr>
            <w:r w:rsidRPr="00444746">
              <w:rPr>
                <w:rFonts w:ascii="Arial" w:hAnsi="Arial" w:cs="Arial"/>
                <w:color w:val="000000"/>
              </w:rPr>
              <w:t>2017-18</w:t>
            </w:r>
          </w:p>
        </w:tc>
        <w:tc>
          <w:tcPr>
            <w:tcW w:w="1440" w:type="dxa"/>
            <w:tcBorders>
              <w:top w:val="single" w:sz="8" w:space="0" w:color="000000"/>
              <w:left w:val="nil"/>
              <w:bottom w:val="single" w:sz="4" w:space="0" w:color="000000"/>
              <w:right w:val="single" w:sz="4" w:space="0" w:color="000000"/>
            </w:tcBorders>
            <w:vAlign w:val="center"/>
          </w:tcPr>
          <w:p w14:paraId="742D1B8E" w14:textId="77777777" w:rsidR="00216C88" w:rsidRPr="00444746" w:rsidRDefault="00216C88" w:rsidP="00A55AA4">
            <w:pPr>
              <w:jc w:val="center"/>
              <w:rPr>
                <w:rFonts w:ascii="Arial" w:hAnsi="Arial" w:cs="Arial"/>
                <w:color w:val="000000"/>
              </w:rPr>
            </w:pPr>
            <w:r w:rsidRPr="00444746">
              <w:rPr>
                <w:rFonts w:ascii="Arial" w:hAnsi="Arial" w:cs="Arial"/>
                <w:color w:val="000000"/>
              </w:rPr>
              <w:t>17252</w:t>
            </w:r>
          </w:p>
        </w:tc>
        <w:tc>
          <w:tcPr>
            <w:tcW w:w="990" w:type="dxa"/>
            <w:tcBorders>
              <w:top w:val="nil"/>
              <w:left w:val="single" w:sz="4" w:space="0" w:color="000000"/>
              <w:bottom w:val="nil"/>
            </w:tcBorders>
          </w:tcPr>
          <w:p w14:paraId="01871D76" w14:textId="77777777" w:rsidR="00216C88" w:rsidRPr="00444746" w:rsidRDefault="00216C88" w:rsidP="00A55AA4">
            <w:pPr>
              <w:jc w:val="center"/>
              <w:rPr>
                <w:rFonts w:ascii="Arial" w:hAnsi="Arial" w:cs="Arial"/>
                <w:color w:val="000000"/>
              </w:rPr>
            </w:pPr>
          </w:p>
        </w:tc>
        <w:tc>
          <w:tcPr>
            <w:tcW w:w="1710" w:type="dxa"/>
            <w:tcBorders>
              <w:top w:val="nil"/>
              <w:left w:val="nil"/>
              <w:bottom w:val="nil"/>
            </w:tcBorders>
          </w:tcPr>
          <w:p w14:paraId="3781E98C" w14:textId="77777777" w:rsidR="00216C88" w:rsidRPr="00444746" w:rsidRDefault="00216C88" w:rsidP="00A55AA4">
            <w:pPr>
              <w:jc w:val="center"/>
              <w:rPr>
                <w:rFonts w:ascii="Arial" w:hAnsi="Arial" w:cs="Arial"/>
                <w:color w:val="000000"/>
              </w:rPr>
            </w:pPr>
          </w:p>
        </w:tc>
        <w:tc>
          <w:tcPr>
            <w:tcW w:w="1800" w:type="dxa"/>
            <w:tcBorders>
              <w:top w:val="nil"/>
              <w:bottom w:val="nil"/>
            </w:tcBorders>
          </w:tcPr>
          <w:p w14:paraId="0DE963C0" w14:textId="77777777" w:rsidR="00216C88" w:rsidRPr="00444746" w:rsidRDefault="00216C88" w:rsidP="00A55AA4">
            <w:pPr>
              <w:jc w:val="center"/>
              <w:rPr>
                <w:rFonts w:ascii="Arial" w:hAnsi="Arial" w:cs="Arial"/>
                <w:color w:val="000000"/>
              </w:rPr>
            </w:pPr>
          </w:p>
        </w:tc>
      </w:tr>
      <w:tr w:rsidR="00216C88" w:rsidRPr="00444746" w14:paraId="5D228AC6" w14:textId="77777777" w:rsidTr="00306112">
        <w:trPr>
          <w:trHeight w:val="315"/>
          <w:jc w:val="center"/>
        </w:trPr>
        <w:tc>
          <w:tcPr>
            <w:tcW w:w="658" w:type="dxa"/>
            <w:tcBorders>
              <w:top w:val="nil"/>
              <w:left w:val="single" w:sz="8" w:space="0" w:color="000000"/>
              <w:bottom w:val="single" w:sz="8" w:space="0" w:color="000000"/>
              <w:right w:val="single" w:sz="8" w:space="0" w:color="000000"/>
            </w:tcBorders>
          </w:tcPr>
          <w:p w14:paraId="37ABDBAB" w14:textId="77777777" w:rsidR="00216C88" w:rsidRPr="00444746" w:rsidRDefault="00216C88" w:rsidP="00A55AA4">
            <w:pPr>
              <w:jc w:val="center"/>
              <w:rPr>
                <w:rFonts w:ascii="Arial" w:hAnsi="Arial" w:cs="Arial"/>
                <w:color w:val="000000"/>
              </w:rPr>
            </w:pPr>
            <w:r>
              <w:rPr>
                <w:rFonts w:ascii="Arial" w:hAnsi="Arial" w:cs="Arial"/>
                <w:color w:val="000000"/>
              </w:rPr>
              <w:t>29</w:t>
            </w:r>
          </w:p>
        </w:tc>
        <w:tc>
          <w:tcPr>
            <w:tcW w:w="1620" w:type="dxa"/>
            <w:tcBorders>
              <w:top w:val="nil"/>
              <w:left w:val="single" w:sz="8" w:space="0" w:color="000000"/>
              <w:bottom w:val="single" w:sz="8" w:space="0" w:color="000000"/>
              <w:right w:val="single" w:sz="8" w:space="0" w:color="000000"/>
            </w:tcBorders>
            <w:vAlign w:val="center"/>
            <w:hideMark/>
          </w:tcPr>
          <w:p w14:paraId="5716F1F5" w14:textId="77777777" w:rsidR="00216C88" w:rsidRPr="00444746" w:rsidRDefault="00216C88" w:rsidP="00A55AA4">
            <w:pPr>
              <w:jc w:val="center"/>
              <w:rPr>
                <w:rFonts w:ascii="Arial" w:hAnsi="Arial" w:cs="Arial"/>
                <w:color w:val="000000"/>
              </w:rPr>
            </w:pPr>
            <w:r w:rsidRPr="00444746">
              <w:rPr>
                <w:rFonts w:ascii="Arial" w:hAnsi="Arial" w:cs="Arial"/>
                <w:color w:val="000000"/>
              </w:rPr>
              <w:t>1989-90</w:t>
            </w:r>
          </w:p>
        </w:tc>
        <w:tc>
          <w:tcPr>
            <w:tcW w:w="1802" w:type="dxa"/>
            <w:tcBorders>
              <w:top w:val="nil"/>
              <w:left w:val="nil"/>
              <w:bottom w:val="single" w:sz="8" w:space="0" w:color="000000"/>
              <w:right w:val="single" w:sz="8" w:space="0" w:color="000000"/>
            </w:tcBorders>
            <w:vAlign w:val="center"/>
            <w:hideMark/>
          </w:tcPr>
          <w:p w14:paraId="264D1EBE" w14:textId="77777777" w:rsidR="00216C88" w:rsidRPr="00444746" w:rsidRDefault="00216C88" w:rsidP="00A55AA4">
            <w:pPr>
              <w:jc w:val="center"/>
              <w:rPr>
                <w:rFonts w:ascii="Arial" w:hAnsi="Arial" w:cs="Arial"/>
                <w:color w:val="000000"/>
              </w:rPr>
            </w:pPr>
            <w:r w:rsidRPr="00444746">
              <w:rPr>
                <w:rFonts w:ascii="Arial" w:hAnsi="Arial" w:cs="Arial"/>
                <w:color w:val="000000"/>
              </w:rPr>
              <w:t>1593</w:t>
            </w:r>
          </w:p>
        </w:tc>
        <w:tc>
          <w:tcPr>
            <w:tcW w:w="900" w:type="dxa"/>
            <w:tcBorders>
              <w:top w:val="single" w:sz="4" w:space="0" w:color="000000"/>
              <w:left w:val="single" w:sz="4" w:space="0" w:color="000000"/>
              <w:bottom w:val="single" w:sz="4" w:space="0" w:color="000000"/>
              <w:right w:val="single" w:sz="4" w:space="0" w:color="auto"/>
            </w:tcBorders>
          </w:tcPr>
          <w:p w14:paraId="77A13796" w14:textId="77777777" w:rsidR="00216C88" w:rsidRPr="00444746" w:rsidRDefault="00216C88" w:rsidP="00A55AA4">
            <w:pPr>
              <w:jc w:val="center"/>
              <w:rPr>
                <w:rFonts w:ascii="Arial" w:hAnsi="Arial" w:cs="Arial"/>
                <w:color w:val="000000"/>
              </w:rPr>
            </w:pPr>
            <w:r>
              <w:rPr>
                <w:rFonts w:ascii="Arial" w:hAnsi="Arial" w:cs="Arial"/>
                <w:color w:val="000000"/>
              </w:rPr>
              <w:t>58</w:t>
            </w:r>
          </w:p>
        </w:tc>
        <w:tc>
          <w:tcPr>
            <w:tcW w:w="1620" w:type="dxa"/>
            <w:tcBorders>
              <w:top w:val="single" w:sz="4" w:space="0" w:color="000000"/>
              <w:left w:val="single" w:sz="4" w:space="0" w:color="auto"/>
              <w:bottom w:val="single" w:sz="4" w:space="0" w:color="000000"/>
              <w:right w:val="single" w:sz="4" w:space="0" w:color="000000"/>
            </w:tcBorders>
            <w:vAlign w:val="center"/>
          </w:tcPr>
          <w:p w14:paraId="7EDE6A27" w14:textId="77777777" w:rsidR="00216C88" w:rsidRPr="00444746" w:rsidRDefault="00216C88" w:rsidP="00A55AA4">
            <w:pPr>
              <w:jc w:val="center"/>
              <w:rPr>
                <w:rFonts w:ascii="Arial" w:hAnsi="Arial" w:cs="Arial"/>
                <w:color w:val="000000"/>
              </w:rPr>
            </w:pPr>
            <w:r w:rsidRPr="00444746">
              <w:rPr>
                <w:rFonts w:ascii="Arial" w:hAnsi="Arial" w:cs="Arial"/>
                <w:color w:val="000000"/>
              </w:rPr>
              <w:t>2018-19</w:t>
            </w:r>
          </w:p>
        </w:tc>
        <w:tc>
          <w:tcPr>
            <w:tcW w:w="1440" w:type="dxa"/>
            <w:tcBorders>
              <w:top w:val="single" w:sz="4" w:space="0" w:color="000000"/>
              <w:left w:val="nil"/>
              <w:bottom w:val="single" w:sz="4" w:space="0" w:color="000000"/>
              <w:right w:val="single" w:sz="4" w:space="0" w:color="000000"/>
            </w:tcBorders>
            <w:vAlign w:val="center"/>
          </w:tcPr>
          <w:p w14:paraId="359B5354" w14:textId="77777777" w:rsidR="00216C88" w:rsidRPr="00444746" w:rsidRDefault="00216C88" w:rsidP="00A55AA4">
            <w:pPr>
              <w:jc w:val="center"/>
              <w:rPr>
                <w:rFonts w:ascii="Arial" w:hAnsi="Arial" w:cs="Arial"/>
                <w:color w:val="000000"/>
              </w:rPr>
            </w:pPr>
            <w:r w:rsidRPr="00444746">
              <w:rPr>
                <w:rFonts w:ascii="Arial" w:hAnsi="Arial" w:cs="Arial"/>
                <w:color w:val="000000"/>
              </w:rPr>
              <w:t>19478</w:t>
            </w:r>
          </w:p>
        </w:tc>
        <w:tc>
          <w:tcPr>
            <w:tcW w:w="990" w:type="dxa"/>
            <w:tcBorders>
              <w:left w:val="single" w:sz="4" w:space="0" w:color="000000"/>
            </w:tcBorders>
          </w:tcPr>
          <w:p w14:paraId="22D88C6B" w14:textId="77777777" w:rsidR="00216C88" w:rsidRPr="00444746" w:rsidRDefault="00216C88" w:rsidP="00A55AA4">
            <w:pPr>
              <w:jc w:val="center"/>
              <w:rPr>
                <w:rFonts w:ascii="Arial" w:hAnsi="Arial" w:cs="Arial"/>
                <w:color w:val="000000"/>
              </w:rPr>
            </w:pPr>
          </w:p>
        </w:tc>
        <w:tc>
          <w:tcPr>
            <w:tcW w:w="1710" w:type="dxa"/>
            <w:tcBorders>
              <w:left w:val="nil"/>
            </w:tcBorders>
          </w:tcPr>
          <w:p w14:paraId="688FA29C" w14:textId="77777777" w:rsidR="00216C88" w:rsidRPr="00444746" w:rsidRDefault="00216C88" w:rsidP="00A55AA4">
            <w:pPr>
              <w:jc w:val="center"/>
              <w:rPr>
                <w:rFonts w:ascii="Arial" w:hAnsi="Arial" w:cs="Arial"/>
                <w:color w:val="000000"/>
              </w:rPr>
            </w:pPr>
          </w:p>
        </w:tc>
        <w:tc>
          <w:tcPr>
            <w:tcW w:w="1800" w:type="dxa"/>
          </w:tcPr>
          <w:p w14:paraId="695E2E49" w14:textId="77777777" w:rsidR="00216C88" w:rsidRPr="00444746" w:rsidRDefault="00216C88" w:rsidP="00A55AA4">
            <w:pPr>
              <w:jc w:val="center"/>
              <w:rPr>
                <w:rFonts w:ascii="Arial" w:hAnsi="Arial" w:cs="Arial"/>
                <w:color w:val="000000"/>
              </w:rPr>
            </w:pPr>
          </w:p>
        </w:tc>
      </w:tr>
    </w:tbl>
    <w:p w14:paraId="1132A91F" w14:textId="77777777" w:rsidR="0079290A" w:rsidRPr="00444746" w:rsidRDefault="0079290A" w:rsidP="0079290A">
      <w:pPr>
        <w:autoSpaceDE w:val="0"/>
        <w:autoSpaceDN w:val="0"/>
        <w:adjustRightInd w:val="0"/>
        <w:rPr>
          <w:rFonts w:ascii="Arial" w:hAnsi="Arial" w:cs="Arial"/>
          <w:sz w:val="24"/>
          <w:szCs w:val="24"/>
          <w:lang w:bidi="my-MM"/>
        </w:rPr>
      </w:pPr>
    </w:p>
    <w:tbl>
      <w:tblPr>
        <w:tblW w:w="14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0"/>
        <w:gridCol w:w="429"/>
        <w:gridCol w:w="741"/>
        <w:gridCol w:w="866"/>
        <w:gridCol w:w="1024"/>
        <w:gridCol w:w="583"/>
        <w:gridCol w:w="677"/>
        <w:gridCol w:w="512"/>
        <w:gridCol w:w="568"/>
        <w:gridCol w:w="554"/>
        <w:gridCol w:w="526"/>
        <w:gridCol w:w="1082"/>
        <w:gridCol w:w="538"/>
        <w:gridCol w:w="618"/>
        <w:gridCol w:w="552"/>
        <w:gridCol w:w="570"/>
        <w:gridCol w:w="510"/>
        <w:gridCol w:w="612"/>
        <w:gridCol w:w="198"/>
        <w:gridCol w:w="1410"/>
        <w:gridCol w:w="30"/>
      </w:tblGrid>
      <w:tr w:rsidR="00A0631A" w:rsidRPr="00444746" w14:paraId="02652996" w14:textId="77777777" w:rsidTr="00F616E8">
        <w:trPr>
          <w:gridAfter w:val="1"/>
          <w:wAfter w:w="30" w:type="dxa"/>
          <w:cantSplit/>
          <w:trHeight w:val="144"/>
        </w:trPr>
        <w:tc>
          <w:tcPr>
            <w:tcW w:w="14820" w:type="dxa"/>
            <w:gridSpan w:val="20"/>
            <w:tcBorders>
              <w:top w:val="nil"/>
              <w:left w:val="nil"/>
              <w:bottom w:val="nil"/>
              <w:right w:val="nil"/>
            </w:tcBorders>
            <w:shd w:val="clear" w:color="auto" w:fill="FFFFFF"/>
            <w:vAlign w:val="center"/>
          </w:tcPr>
          <w:p w14:paraId="5F8EBFE9" w14:textId="77777777" w:rsidR="00A0631A" w:rsidRPr="00444746" w:rsidRDefault="00A0631A" w:rsidP="006C444E">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b/>
                <w:bCs/>
                <w:color w:val="000000"/>
                <w:sz w:val="18"/>
                <w:szCs w:val="18"/>
                <w:lang w:bidi="my-MM"/>
              </w:rPr>
              <w:t xml:space="preserve">Model </w:t>
            </w:r>
            <w:proofErr w:type="spellStart"/>
            <w:r w:rsidRPr="00444746">
              <w:rPr>
                <w:rFonts w:ascii="Arial" w:hAnsi="Arial" w:cs="Arial"/>
                <w:b/>
                <w:bCs/>
                <w:color w:val="000000"/>
                <w:sz w:val="18"/>
                <w:szCs w:val="18"/>
                <w:lang w:bidi="my-MM"/>
              </w:rPr>
              <w:t>Statistics</w:t>
            </w:r>
            <w:r w:rsidRPr="00444746">
              <w:rPr>
                <w:rFonts w:ascii="Arial" w:hAnsi="Arial" w:cs="Arial"/>
                <w:b/>
                <w:bCs/>
                <w:color w:val="000000"/>
                <w:sz w:val="18"/>
                <w:szCs w:val="18"/>
                <w:vertAlign w:val="superscript"/>
                <w:lang w:bidi="my-MM"/>
              </w:rPr>
              <w:t>a</w:t>
            </w:r>
            <w:proofErr w:type="spellEnd"/>
          </w:p>
        </w:tc>
      </w:tr>
      <w:tr w:rsidR="00A0631A" w:rsidRPr="00444746" w14:paraId="55FDD5EE" w14:textId="77777777" w:rsidTr="00F616E8">
        <w:trPr>
          <w:gridAfter w:val="1"/>
          <w:wAfter w:w="30" w:type="dxa"/>
          <w:cantSplit/>
          <w:trHeight w:val="144"/>
        </w:trPr>
        <w:tc>
          <w:tcPr>
            <w:tcW w:w="2679" w:type="dxa"/>
            <w:gridSpan w:val="2"/>
            <w:vMerge w:val="restart"/>
            <w:tcBorders>
              <w:top w:val="single" w:sz="16" w:space="0" w:color="000000"/>
              <w:left w:val="single" w:sz="16" w:space="0" w:color="000000"/>
              <w:bottom w:val="nil"/>
              <w:right w:val="single" w:sz="16" w:space="0" w:color="000000"/>
            </w:tcBorders>
            <w:shd w:val="clear" w:color="auto" w:fill="FFFFFF"/>
            <w:vAlign w:val="center"/>
          </w:tcPr>
          <w:p w14:paraId="7DF90E18"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Model ARIMA(0,1,0)</w:t>
            </w:r>
          </w:p>
        </w:tc>
        <w:tc>
          <w:tcPr>
            <w:tcW w:w="1607" w:type="dxa"/>
            <w:gridSpan w:val="2"/>
            <w:vMerge w:val="restart"/>
            <w:tcBorders>
              <w:top w:val="single" w:sz="16" w:space="0" w:color="000000"/>
              <w:left w:val="single" w:sz="16" w:space="0" w:color="000000"/>
            </w:tcBorders>
            <w:shd w:val="clear" w:color="auto" w:fill="FFFFFF"/>
            <w:vAlign w:val="center"/>
          </w:tcPr>
          <w:p w14:paraId="569EAE2C"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Number of Predictors</w:t>
            </w:r>
          </w:p>
        </w:tc>
        <w:tc>
          <w:tcPr>
            <w:tcW w:w="5526" w:type="dxa"/>
            <w:gridSpan w:val="8"/>
            <w:tcBorders>
              <w:top w:val="single" w:sz="16" w:space="0" w:color="000000"/>
            </w:tcBorders>
            <w:shd w:val="clear" w:color="auto" w:fill="FFFFFF"/>
            <w:vAlign w:val="center"/>
          </w:tcPr>
          <w:p w14:paraId="208CBDB4"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Model Fit statistics</w:t>
            </w:r>
          </w:p>
        </w:tc>
        <w:tc>
          <w:tcPr>
            <w:tcW w:w="3400" w:type="dxa"/>
            <w:gridSpan w:val="6"/>
            <w:tcBorders>
              <w:top w:val="single" w:sz="16" w:space="0" w:color="000000"/>
            </w:tcBorders>
            <w:shd w:val="clear" w:color="auto" w:fill="FFFFFF"/>
            <w:vAlign w:val="center"/>
          </w:tcPr>
          <w:p w14:paraId="5256758F"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Ljung-Box Q(18)</w:t>
            </w:r>
          </w:p>
        </w:tc>
        <w:tc>
          <w:tcPr>
            <w:tcW w:w="1608" w:type="dxa"/>
            <w:gridSpan w:val="2"/>
            <w:vMerge w:val="restart"/>
            <w:tcBorders>
              <w:top w:val="single" w:sz="16" w:space="0" w:color="000000"/>
              <w:right w:val="single" w:sz="16" w:space="0" w:color="000000"/>
            </w:tcBorders>
            <w:shd w:val="clear" w:color="auto" w:fill="FFFFFF"/>
            <w:vAlign w:val="bottom"/>
          </w:tcPr>
          <w:p w14:paraId="59E8E09D" w14:textId="77777777" w:rsidR="00A0631A" w:rsidRPr="00444746" w:rsidRDefault="00A0631A" w:rsidP="006C444E">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Number of Outliers</w:t>
            </w:r>
          </w:p>
        </w:tc>
      </w:tr>
      <w:tr w:rsidR="00A0631A" w:rsidRPr="00444746" w14:paraId="315ED5E1" w14:textId="77777777" w:rsidTr="00F616E8">
        <w:trPr>
          <w:gridAfter w:val="1"/>
          <w:wAfter w:w="30" w:type="dxa"/>
          <w:cantSplit/>
          <w:trHeight w:val="144"/>
        </w:trPr>
        <w:tc>
          <w:tcPr>
            <w:tcW w:w="2679" w:type="dxa"/>
            <w:gridSpan w:val="2"/>
            <w:vMerge/>
            <w:tcBorders>
              <w:top w:val="single" w:sz="16" w:space="0" w:color="000000"/>
              <w:left w:val="single" w:sz="16" w:space="0" w:color="000000"/>
              <w:bottom w:val="nil"/>
              <w:right w:val="single" w:sz="16" w:space="0" w:color="000000"/>
            </w:tcBorders>
            <w:shd w:val="clear" w:color="auto" w:fill="FFFFFF"/>
            <w:vAlign w:val="center"/>
          </w:tcPr>
          <w:p w14:paraId="0604DEB6" w14:textId="77777777" w:rsidR="00A0631A" w:rsidRPr="00444746" w:rsidRDefault="00A0631A" w:rsidP="006C444E">
            <w:pPr>
              <w:autoSpaceDE w:val="0"/>
              <w:autoSpaceDN w:val="0"/>
              <w:adjustRightInd w:val="0"/>
              <w:jc w:val="center"/>
              <w:rPr>
                <w:rFonts w:ascii="Arial" w:hAnsi="Arial" w:cs="Arial"/>
                <w:b/>
                <w:bCs/>
                <w:color w:val="000000"/>
                <w:sz w:val="18"/>
                <w:szCs w:val="18"/>
                <w:lang w:bidi="my-MM"/>
              </w:rPr>
            </w:pPr>
          </w:p>
        </w:tc>
        <w:tc>
          <w:tcPr>
            <w:tcW w:w="1607" w:type="dxa"/>
            <w:gridSpan w:val="2"/>
            <w:vMerge/>
            <w:tcBorders>
              <w:top w:val="single" w:sz="16" w:space="0" w:color="000000"/>
              <w:left w:val="single" w:sz="16" w:space="0" w:color="000000"/>
            </w:tcBorders>
            <w:shd w:val="clear" w:color="auto" w:fill="FFFFFF"/>
            <w:vAlign w:val="center"/>
          </w:tcPr>
          <w:p w14:paraId="03E09807" w14:textId="77777777" w:rsidR="00A0631A" w:rsidRPr="00444746" w:rsidRDefault="00A0631A" w:rsidP="006C444E">
            <w:pPr>
              <w:autoSpaceDE w:val="0"/>
              <w:autoSpaceDN w:val="0"/>
              <w:adjustRightInd w:val="0"/>
              <w:jc w:val="center"/>
              <w:rPr>
                <w:rFonts w:ascii="Arial" w:hAnsi="Arial" w:cs="Arial"/>
                <w:b/>
                <w:bCs/>
                <w:color w:val="000000"/>
                <w:sz w:val="18"/>
                <w:szCs w:val="18"/>
                <w:lang w:bidi="my-MM"/>
              </w:rPr>
            </w:pPr>
          </w:p>
        </w:tc>
        <w:tc>
          <w:tcPr>
            <w:tcW w:w="1607" w:type="dxa"/>
            <w:gridSpan w:val="2"/>
            <w:tcBorders>
              <w:bottom w:val="single" w:sz="16" w:space="0" w:color="000000"/>
            </w:tcBorders>
            <w:shd w:val="clear" w:color="auto" w:fill="FFFFFF"/>
            <w:vAlign w:val="center"/>
          </w:tcPr>
          <w:p w14:paraId="5A3508F4"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Stationary R-squared</w:t>
            </w:r>
          </w:p>
        </w:tc>
        <w:tc>
          <w:tcPr>
            <w:tcW w:w="1189" w:type="dxa"/>
            <w:gridSpan w:val="2"/>
            <w:tcBorders>
              <w:bottom w:val="single" w:sz="16" w:space="0" w:color="000000"/>
            </w:tcBorders>
            <w:shd w:val="clear" w:color="auto" w:fill="FFFFFF"/>
            <w:vAlign w:val="center"/>
          </w:tcPr>
          <w:p w14:paraId="3FA54C43"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RMSE</w:t>
            </w:r>
          </w:p>
        </w:tc>
        <w:tc>
          <w:tcPr>
            <w:tcW w:w="1122" w:type="dxa"/>
            <w:gridSpan w:val="2"/>
            <w:tcBorders>
              <w:bottom w:val="single" w:sz="16" w:space="0" w:color="000000"/>
            </w:tcBorders>
            <w:shd w:val="clear" w:color="auto" w:fill="FFFFFF"/>
            <w:vAlign w:val="center"/>
          </w:tcPr>
          <w:p w14:paraId="436B7517"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MAPE</w:t>
            </w:r>
          </w:p>
        </w:tc>
        <w:tc>
          <w:tcPr>
            <w:tcW w:w="1608" w:type="dxa"/>
            <w:gridSpan w:val="2"/>
            <w:tcBorders>
              <w:bottom w:val="single" w:sz="16" w:space="0" w:color="000000"/>
            </w:tcBorders>
            <w:shd w:val="clear" w:color="auto" w:fill="FFFFFF"/>
            <w:vAlign w:val="center"/>
          </w:tcPr>
          <w:p w14:paraId="0C77C987"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Normalized BIC</w:t>
            </w:r>
          </w:p>
        </w:tc>
        <w:tc>
          <w:tcPr>
            <w:tcW w:w="1156" w:type="dxa"/>
            <w:gridSpan w:val="2"/>
            <w:tcBorders>
              <w:bottom w:val="single" w:sz="16" w:space="0" w:color="000000"/>
            </w:tcBorders>
            <w:shd w:val="clear" w:color="auto" w:fill="FFFFFF"/>
            <w:vAlign w:val="center"/>
          </w:tcPr>
          <w:p w14:paraId="6A7AEF2C"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Statistics</w:t>
            </w:r>
          </w:p>
        </w:tc>
        <w:tc>
          <w:tcPr>
            <w:tcW w:w="1122" w:type="dxa"/>
            <w:gridSpan w:val="2"/>
            <w:tcBorders>
              <w:bottom w:val="single" w:sz="16" w:space="0" w:color="000000"/>
            </w:tcBorders>
            <w:shd w:val="clear" w:color="auto" w:fill="FFFFFF"/>
            <w:vAlign w:val="center"/>
          </w:tcPr>
          <w:p w14:paraId="09364E7E"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DF</w:t>
            </w:r>
          </w:p>
        </w:tc>
        <w:tc>
          <w:tcPr>
            <w:tcW w:w="1122" w:type="dxa"/>
            <w:gridSpan w:val="2"/>
            <w:tcBorders>
              <w:bottom w:val="single" w:sz="16" w:space="0" w:color="000000"/>
            </w:tcBorders>
            <w:shd w:val="clear" w:color="auto" w:fill="FFFFFF"/>
            <w:vAlign w:val="bottom"/>
          </w:tcPr>
          <w:p w14:paraId="036DF3A5" w14:textId="77777777" w:rsidR="00A0631A" w:rsidRPr="00444746" w:rsidRDefault="00A0631A" w:rsidP="006C444E">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Sig.</w:t>
            </w:r>
          </w:p>
        </w:tc>
        <w:tc>
          <w:tcPr>
            <w:tcW w:w="1608" w:type="dxa"/>
            <w:gridSpan w:val="2"/>
            <w:vMerge/>
            <w:tcBorders>
              <w:top w:val="single" w:sz="16" w:space="0" w:color="000000"/>
              <w:right w:val="single" w:sz="16" w:space="0" w:color="000000"/>
            </w:tcBorders>
            <w:shd w:val="clear" w:color="auto" w:fill="FFFFFF"/>
            <w:vAlign w:val="bottom"/>
          </w:tcPr>
          <w:p w14:paraId="2C28B970" w14:textId="77777777" w:rsidR="00A0631A" w:rsidRPr="00444746" w:rsidRDefault="00A0631A" w:rsidP="006C444E">
            <w:pPr>
              <w:autoSpaceDE w:val="0"/>
              <w:autoSpaceDN w:val="0"/>
              <w:adjustRightInd w:val="0"/>
              <w:rPr>
                <w:rFonts w:ascii="Arial" w:hAnsi="Arial" w:cs="Arial"/>
                <w:color w:val="000000"/>
                <w:sz w:val="18"/>
                <w:szCs w:val="18"/>
                <w:lang w:bidi="my-MM"/>
              </w:rPr>
            </w:pPr>
          </w:p>
        </w:tc>
      </w:tr>
      <w:tr w:rsidR="00A0631A" w:rsidRPr="00444746" w14:paraId="698A11F5" w14:textId="77777777" w:rsidTr="00F616E8">
        <w:trPr>
          <w:gridAfter w:val="1"/>
          <w:wAfter w:w="30" w:type="dxa"/>
          <w:cantSplit/>
          <w:trHeight w:val="144"/>
        </w:trPr>
        <w:tc>
          <w:tcPr>
            <w:tcW w:w="2679"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1E3FEA90" w14:textId="77777777" w:rsidR="00A0631A" w:rsidRPr="00444746" w:rsidRDefault="00A0631A" w:rsidP="006C444E">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Electricity Consumption-Model_1</w:t>
            </w:r>
          </w:p>
        </w:tc>
        <w:tc>
          <w:tcPr>
            <w:tcW w:w="1607" w:type="dxa"/>
            <w:gridSpan w:val="2"/>
            <w:tcBorders>
              <w:top w:val="single" w:sz="16" w:space="0" w:color="000000"/>
              <w:left w:val="single" w:sz="16" w:space="0" w:color="000000"/>
              <w:bottom w:val="single" w:sz="16" w:space="0" w:color="000000"/>
            </w:tcBorders>
            <w:shd w:val="clear" w:color="auto" w:fill="FFFFFF"/>
            <w:vAlign w:val="center"/>
          </w:tcPr>
          <w:p w14:paraId="15165747"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0</w:t>
            </w:r>
          </w:p>
        </w:tc>
        <w:tc>
          <w:tcPr>
            <w:tcW w:w="1607" w:type="dxa"/>
            <w:gridSpan w:val="2"/>
            <w:tcBorders>
              <w:top w:val="single" w:sz="16" w:space="0" w:color="000000"/>
              <w:bottom w:val="single" w:sz="16" w:space="0" w:color="000000"/>
            </w:tcBorders>
            <w:shd w:val="clear" w:color="auto" w:fill="FFFFFF"/>
            <w:vAlign w:val="center"/>
          </w:tcPr>
          <w:p w14:paraId="151F04C7"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1.554E-15</w:t>
            </w:r>
          </w:p>
        </w:tc>
        <w:tc>
          <w:tcPr>
            <w:tcW w:w="1189" w:type="dxa"/>
            <w:gridSpan w:val="2"/>
            <w:tcBorders>
              <w:top w:val="single" w:sz="16" w:space="0" w:color="000000"/>
              <w:bottom w:val="single" w:sz="16" w:space="0" w:color="000000"/>
            </w:tcBorders>
            <w:shd w:val="clear" w:color="auto" w:fill="FFFFFF"/>
            <w:vAlign w:val="center"/>
          </w:tcPr>
          <w:p w14:paraId="620712CB"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1239.328</w:t>
            </w:r>
          </w:p>
        </w:tc>
        <w:tc>
          <w:tcPr>
            <w:tcW w:w="1122" w:type="dxa"/>
            <w:gridSpan w:val="2"/>
            <w:tcBorders>
              <w:top w:val="single" w:sz="16" w:space="0" w:color="000000"/>
              <w:bottom w:val="single" w:sz="16" w:space="0" w:color="000000"/>
            </w:tcBorders>
            <w:shd w:val="clear" w:color="auto" w:fill="FFFFFF"/>
            <w:vAlign w:val="center"/>
          </w:tcPr>
          <w:p w14:paraId="4468E10B"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5.865</w:t>
            </w:r>
          </w:p>
        </w:tc>
        <w:tc>
          <w:tcPr>
            <w:tcW w:w="1608" w:type="dxa"/>
            <w:gridSpan w:val="2"/>
            <w:tcBorders>
              <w:top w:val="single" w:sz="16" w:space="0" w:color="000000"/>
              <w:bottom w:val="single" w:sz="16" w:space="0" w:color="000000"/>
            </w:tcBorders>
            <w:shd w:val="clear" w:color="auto" w:fill="FFFFFF"/>
            <w:vAlign w:val="center"/>
          </w:tcPr>
          <w:p w14:paraId="068E4109"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14.311</w:t>
            </w:r>
          </w:p>
        </w:tc>
        <w:tc>
          <w:tcPr>
            <w:tcW w:w="1156" w:type="dxa"/>
            <w:gridSpan w:val="2"/>
            <w:tcBorders>
              <w:top w:val="single" w:sz="16" w:space="0" w:color="000000"/>
              <w:bottom w:val="single" w:sz="16" w:space="0" w:color="000000"/>
            </w:tcBorders>
            <w:shd w:val="clear" w:color="auto" w:fill="FFFFFF"/>
            <w:vAlign w:val="center"/>
          </w:tcPr>
          <w:p w14:paraId="1A61A82D"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12.464</w:t>
            </w:r>
          </w:p>
        </w:tc>
        <w:tc>
          <w:tcPr>
            <w:tcW w:w="1122" w:type="dxa"/>
            <w:gridSpan w:val="2"/>
            <w:tcBorders>
              <w:top w:val="single" w:sz="16" w:space="0" w:color="000000"/>
              <w:bottom w:val="single" w:sz="16" w:space="0" w:color="000000"/>
            </w:tcBorders>
            <w:shd w:val="clear" w:color="auto" w:fill="FFFFFF"/>
            <w:vAlign w:val="center"/>
          </w:tcPr>
          <w:p w14:paraId="2F7D78C7"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18</w:t>
            </w:r>
          </w:p>
        </w:tc>
        <w:tc>
          <w:tcPr>
            <w:tcW w:w="1122" w:type="dxa"/>
            <w:gridSpan w:val="2"/>
            <w:tcBorders>
              <w:top w:val="single" w:sz="16" w:space="0" w:color="000000"/>
              <w:bottom w:val="single" w:sz="16" w:space="0" w:color="000000"/>
            </w:tcBorders>
            <w:shd w:val="clear" w:color="auto" w:fill="FFFFFF"/>
            <w:vAlign w:val="center"/>
          </w:tcPr>
          <w:p w14:paraId="7B8F2722"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.822</w:t>
            </w:r>
          </w:p>
        </w:tc>
        <w:tc>
          <w:tcPr>
            <w:tcW w:w="1608" w:type="dxa"/>
            <w:gridSpan w:val="2"/>
            <w:tcBorders>
              <w:top w:val="single" w:sz="16" w:space="0" w:color="000000"/>
              <w:bottom w:val="single" w:sz="16" w:space="0" w:color="000000"/>
              <w:right w:val="single" w:sz="16" w:space="0" w:color="000000"/>
            </w:tcBorders>
            <w:shd w:val="clear" w:color="auto" w:fill="FFFFFF"/>
            <w:vAlign w:val="center"/>
          </w:tcPr>
          <w:p w14:paraId="3DDD3013"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0</w:t>
            </w:r>
          </w:p>
        </w:tc>
      </w:tr>
      <w:tr w:rsidR="00A0631A" w:rsidRPr="00444746" w14:paraId="5315728B" w14:textId="77777777" w:rsidTr="00F616E8">
        <w:trPr>
          <w:gridAfter w:val="1"/>
          <w:wAfter w:w="30" w:type="dxa"/>
          <w:cantSplit/>
          <w:trHeight w:val="144"/>
        </w:trPr>
        <w:tc>
          <w:tcPr>
            <w:tcW w:w="14820" w:type="dxa"/>
            <w:gridSpan w:val="20"/>
            <w:tcBorders>
              <w:top w:val="nil"/>
              <w:left w:val="nil"/>
              <w:bottom w:val="nil"/>
              <w:right w:val="nil"/>
            </w:tcBorders>
            <w:shd w:val="clear" w:color="auto" w:fill="FFFFFF"/>
          </w:tcPr>
          <w:p w14:paraId="70DFC1A9" w14:textId="77777777" w:rsidR="00A0631A" w:rsidRPr="00444746" w:rsidRDefault="00A0631A" w:rsidP="006C444E">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 xml:space="preserve">a. Best-Fitting Models according to </w:t>
            </w:r>
            <w:proofErr w:type="spellStart"/>
            <w:r w:rsidRPr="00444746">
              <w:rPr>
                <w:rFonts w:ascii="Arial" w:hAnsi="Arial" w:cs="Arial"/>
                <w:color w:val="000000"/>
                <w:sz w:val="18"/>
                <w:szCs w:val="18"/>
                <w:lang w:bidi="my-MM"/>
              </w:rPr>
              <w:t>MaxAPE</w:t>
            </w:r>
            <w:proofErr w:type="spellEnd"/>
            <w:r w:rsidRPr="00444746">
              <w:rPr>
                <w:rFonts w:ascii="Arial" w:hAnsi="Arial" w:cs="Arial"/>
                <w:color w:val="000000"/>
                <w:sz w:val="18"/>
                <w:szCs w:val="18"/>
                <w:lang w:bidi="my-MM"/>
              </w:rPr>
              <w:t xml:space="preserve"> (smaller values indicate better fit).</w:t>
            </w:r>
          </w:p>
        </w:tc>
      </w:tr>
      <w:tr w:rsidR="00F20386" w:rsidRPr="00444746" w14:paraId="181B8B09" w14:textId="77777777" w:rsidTr="00F616E8">
        <w:trPr>
          <w:cantSplit/>
        </w:trPr>
        <w:tc>
          <w:tcPr>
            <w:tcW w:w="14850" w:type="dxa"/>
            <w:gridSpan w:val="21"/>
            <w:tcBorders>
              <w:top w:val="nil"/>
              <w:left w:val="nil"/>
              <w:bottom w:val="nil"/>
              <w:right w:val="nil"/>
            </w:tcBorders>
            <w:shd w:val="clear" w:color="auto" w:fill="FFFFFF"/>
            <w:vAlign w:val="center"/>
          </w:tcPr>
          <w:p w14:paraId="78D82BF7"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b/>
                <w:bCs/>
                <w:color w:val="000000"/>
                <w:sz w:val="18"/>
                <w:szCs w:val="18"/>
                <w:lang w:bidi="my-MM"/>
              </w:rPr>
              <w:t xml:space="preserve">Model </w:t>
            </w:r>
            <w:proofErr w:type="spellStart"/>
            <w:r w:rsidRPr="00444746">
              <w:rPr>
                <w:rFonts w:ascii="Arial" w:hAnsi="Arial" w:cs="Arial"/>
                <w:b/>
                <w:bCs/>
                <w:color w:val="000000"/>
                <w:sz w:val="18"/>
                <w:szCs w:val="18"/>
                <w:lang w:bidi="my-MM"/>
              </w:rPr>
              <w:t>Statistics</w:t>
            </w:r>
            <w:r w:rsidRPr="00444746">
              <w:rPr>
                <w:rFonts w:ascii="Arial" w:hAnsi="Arial" w:cs="Arial"/>
                <w:b/>
                <w:bCs/>
                <w:color w:val="000000"/>
                <w:sz w:val="18"/>
                <w:szCs w:val="18"/>
                <w:vertAlign w:val="superscript"/>
                <w:lang w:bidi="my-MM"/>
              </w:rPr>
              <w:t>a</w:t>
            </w:r>
            <w:proofErr w:type="spellEnd"/>
          </w:p>
        </w:tc>
      </w:tr>
      <w:tr w:rsidR="00F20386" w:rsidRPr="00444746" w14:paraId="2B16BA9D" w14:textId="77777777" w:rsidTr="00F616E8">
        <w:trPr>
          <w:cantSplit/>
        </w:trPr>
        <w:tc>
          <w:tcPr>
            <w:tcW w:w="2250" w:type="dxa"/>
            <w:vMerge w:val="restart"/>
            <w:tcBorders>
              <w:top w:val="single" w:sz="16" w:space="0" w:color="000000"/>
              <w:left w:val="single" w:sz="16" w:space="0" w:color="000000"/>
              <w:bottom w:val="nil"/>
              <w:right w:val="single" w:sz="16" w:space="0" w:color="000000"/>
            </w:tcBorders>
            <w:shd w:val="clear" w:color="auto" w:fill="FFFFFF"/>
            <w:vAlign w:val="bottom"/>
          </w:tcPr>
          <w:p w14:paraId="73B185C0" w14:textId="77777777" w:rsidR="00F20386" w:rsidRPr="00444746" w:rsidRDefault="00F20386" w:rsidP="00F20386">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Model Brown Exponential Smoothing</w:t>
            </w:r>
          </w:p>
        </w:tc>
        <w:tc>
          <w:tcPr>
            <w:tcW w:w="1170" w:type="dxa"/>
            <w:gridSpan w:val="2"/>
            <w:vMerge w:val="restart"/>
            <w:tcBorders>
              <w:top w:val="single" w:sz="16" w:space="0" w:color="000000"/>
              <w:left w:val="single" w:sz="16" w:space="0" w:color="000000"/>
            </w:tcBorders>
            <w:shd w:val="clear" w:color="auto" w:fill="FFFFFF"/>
            <w:vAlign w:val="bottom"/>
          </w:tcPr>
          <w:p w14:paraId="7C64FA67"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Number of Predictors</w:t>
            </w:r>
          </w:p>
        </w:tc>
        <w:tc>
          <w:tcPr>
            <w:tcW w:w="6930" w:type="dxa"/>
            <w:gridSpan w:val="10"/>
            <w:tcBorders>
              <w:top w:val="single" w:sz="16" w:space="0" w:color="000000"/>
            </w:tcBorders>
            <w:shd w:val="clear" w:color="auto" w:fill="FFFFFF"/>
            <w:vAlign w:val="bottom"/>
          </w:tcPr>
          <w:p w14:paraId="48E731BC"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Model Fit statistics</w:t>
            </w:r>
          </w:p>
        </w:tc>
        <w:tc>
          <w:tcPr>
            <w:tcW w:w="3060" w:type="dxa"/>
            <w:gridSpan w:val="6"/>
            <w:tcBorders>
              <w:top w:val="single" w:sz="16" w:space="0" w:color="000000"/>
            </w:tcBorders>
            <w:shd w:val="clear" w:color="auto" w:fill="FFFFFF"/>
            <w:vAlign w:val="bottom"/>
          </w:tcPr>
          <w:p w14:paraId="686BDDEC"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Ljung-Box Q(18)</w:t>
            </w:r>
          </w:p>
        </w:tc>
        <w:tc>
          <w:tcPr>
            <w:tcW w:w="1440" w:type="dxa"/>
            <w:gridSpan w:val="2"/>
            <w:vMerge w:val="restart"/>
            <w:tcBorders>
              <w:top w:val="single" w:sz="16" w:space="0" w:color="000000"/>
              <w:right w:val="single" w:sz="16" w:space="0" w:color="000000"/>
            </w:tcBorders>
            <w:shd w:val="clear" w:color="auto" w:fill="FFFFFF"/>
            <w:vAlign w:val="bottom"/>
          </w:tcPr>
          <w:p w14:paraId="0D2DA4C4"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Number of Outliers</w:t>
            </w:r>
          </w:p>
        </w:tc>
      </w:tr>
      <w:tr w:rsidR="00F616E8" w:rsidRPr="00444746" w14:paraId="77E683C4" w14:textId="77777777" w:rsidTr="00F616E8">
        <w:trPr>
          <w:cantSplit/>
        </w:trPr>
        <w:tc>
          <w:tcPr>
            <w:tcW w:w="2250" w:type="dxa"/>
            <w:vMerge/>
            <w:tcBorders>
              <w:top w:val="single" w:sz="16" w:space="0" w:color="000000"/>
              <w:left w:val="single" w:sz="16" w:space="0" w:color="000000"/>
              <w:bottom w:val="nil"/>
              <w:right w:val="single" w:sz="16" w:space="0" w:color="000000"/>
            </w:tcBorders>
            <w:shd w:val="clear" w:color="auto" w:fill="FFFFFF"/>
            <w:vAlign w:val="bottom"/>
          </w:tcPr>
          <w:p w14:paraId="2201D07C" w14:textId="77777777" w:rsidR="00F20386" w:rsidRPr="00444746" w:rsidRDefault="00F20386" w:rsidP="00F20386">
            <w:pPr>
              <w:autoSpaceDE w:val="0"/>
              <w:autoSpaceDN w:val="0"/>
              <w:adjustRightInd w:val="0"/>
              <w:rPr>
                <w:rFonts w:ascii="Arial" w:hAnsi="Arial" w:cs="Arial"/>
                <w:color w:val="000000"/>
                <w:sz w:val="18"/>
                <w:szCs w:val="18"/>
                <w:lang w:bidi="my-MM"/>
              </w:rPr>
            </w:pPr>
          </w:p>
        </w:tc>
        <w:tc>
          <w:tcPr>
            <w:tcW w:w="1170" w:type="dxa"/>
            <w:gridSpan w:val="2"/>
            <w:vMerge/>
            <w:tcBorders>
              <w:top w:val="single" w:sz="16" w:space="0" w:color="000000"/>
              <w:left w:val="single" w:sz="16" w:space="0" w:color="000000"/>
            </w:tcBorders>
            <w:shd w:val="clear" w:color="auto" w:fill="FFFFFF"/>
            <w:vAlign w:val="bottom"/>
          </w:tcPr>
          <w:p w14:paraId="3AA7E868" w14:textId="77777777" w:rsidR="00F20386" w:rsidRPr="00444746" w:rsidRDefault="00F20386" w:rsidP="00F20386">
            <w:pPr>
              <w:autoSpaceDE w:val="0"/>
              <w:autoSpaceDN w:val="0"/>
              <w:adjustRightInd w:val="0"/>
              <w:rPr>
                <w:rFonts w:ascii="Arial" w:hAnsi="Arial" w:cs="Arial"/>
                <w:color w:val="000000"/>
                <w:sz w:val="18"/>
                <w:szCs w:val="18"/>
                <w:lang w:bidi="my-MM"/>
              </w:rPr>
            </w:pPr>
          </w:p>
        </w:tc>
        <w:tc>
          <w:tcPr>
            <w:tcW w:w="1890" w:type="dxa"/>
            <w:gridSpan w:val="2"/>
            <w:tcBorders>
              <w:bottom w:val="single" w:sz="16" w:space="0" w:color="000000"/>
            </w:tcBorders>
            <w:shd w:val="clear" w:color="auto" w:fill="FFFFFF"/>
            <w:vAlign w:val="bottom"/>
          </w:tcPr>
          <w:p w14:paraId="568BC2EF"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Stationary R-squared</w:t>
            </w:r>
          </w:p>
        </w:tc>
        <w:tc>
          <w:tcPr>
            <w:tcW w:w="1260" w:type="dxa"/>
            <w:gridSpan w:val="2"/>
            <w:tcBorders>
              <w:bottom w:val="single" w:sz="16" w:space="0" w:color="000000"/>
            </w:tcBorders>
            <w:shd w:val="clear" w:color="auto" w:fill="FFFFFF"/>
            <w:vAlign w:val="bottom"/>
          </w:tcPr>
          <w:p w14:paraId="4AC22CE8"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RMSE</w:t>
            </w:r>
          </w:p>
        </w:tc>
        <w:tc>
          <w:tcPr>
            <w:tcW w:w="1080" w:type="dxa"/>
            <w:gridSpan w:val="2"/>
            <w:tcBorders>
              <w:bottom w:val="single" w:sz="16" w:space="0" w:color="000000"/>
            </w:tcBorders>
            <w:shd w:val="clear" w:color="auto" w:fill="FFFFFF"/>
            <w:vAlign w:val="bottom"/>
          </w:tcPr>
          <w:p w14:paraId="16419135"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MAPE</w:t>
            </w:r>
          </w:p>
        </w:tc>
        <w:tc>
          <w:tcPr>
            <w:tcW w:w="1080" w:type="dxa"/>
            <w:gridSpan w:val="2"/>
            <w:tcBorders>
              <w:bottom w:val="single" w:sz="16" w:space="0" w:color="000000"/>
            </w:tcBorders>
            <w:shd w:val="clear" w:color="auto" w:fill="FFFFFF"/>
            <w:vAlign w:val="bottom"/>
          </w:tcPr>
          <w:p w14:paraId="6C6C5852"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MAE</w:t>
            </w:r>
          </w:p>
        </w:tc>
        <w:tc>
          <w:tcPr>
            <w:tcW w:w="1620" w:type="dxa"/>
            <w:gridSpan w:val="2"/>
            <w:tcBorders>
              <w:bottom w:val="single" w:sz="16" w:space="0" w:color="000000"/>
            </w:tcBorders>
            <w:shd w:val="clear" w:color="auto" w:fill="FFFFFF"/>
            <w:vAlign w:val="bottom"/>
          </w:tcPr>
          <w:p w14:paraId="1385393A"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Normalized BIC</w:t>
            </w:r>
          </w:p>
        </w:tc>
        <w:tc>
          <w:tcPr>
            <w:tcW w:w="1170" w:type="dxa"/>
            <w:gridSpan w:val="2"/>
            <w:tcBorders>
              <w:bottom w:val="single" w:sz="16" w:space="0" w:color="000000"/>
            </w:tcBorders>
            <w:shd w:val="clear" w:color="auto" w:fill="FFFFFF"/>
            <w:vAlign w:val="bottom"/>
          </w:tcPr>
          <w:p w14:paraId="78F12E39"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Statistics</w:t>
            </w:r>
          </w:p>
        </w:tc>
        <w:tc>
          <w:tcPr>
            <w:tcW w:w="1080" w:type="dxa"/>
            <w:gridSpan w:val="2"/>
            <w:tcBorders>
              <w:bottom w:val="single" w:sz="16" w:space="0" w:color="000000"/>
            </w:tcBorders>
            <w:shd w:val="clear" w:color="auto" w:fill="FFFFFF"/>
            <w:vAlign w:val="bottom"/>
          </w:tcPr>
          <w:p w14:paraId="57873DD6"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DF</w:t>
            </w:r>
          </w:p>
        </w:tc>
        <w:tc>
          <w:tcPr>
            <w:tcW w:w="810" w:type="dxa"/>
            <w:gridSpan w:val="2"/>
            <w:tcBorders>
              <w:bottom w:val="single" w:sz="16" w:space="0" w:color="000000"/>
            </w:tcBorders>
            <w:shd w:val="clear" w:color="auto" w:fill="FFFFFF"/>
            <w:vAlign w:val="bottom"/>
          </w:tcPr>
          <w:p w14:paraId="7A5C21C4"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Sig.</w:t>
            </w:r>
          </w:p>
        </w:tc>
        <w:tc>
          <w:tcPr>
            <w:tcW w:w="1440" w:type="dxa"/>
            <w:gridSpan w:val="2"/>
            <w:vMerge/>
            <w:tcBorders>
              <w:top w:val="single" w:sz="16" w:space="0" w:color="000000"/>
              <w:right w:val="single" w:sz="16" w:space="0" w:color="000000"/>
            </w:tcBorders>
            <w:shd w:val="clear" w:color="auto" w:fill="FFFFFF"/>
            <w:vAlign w:val="bottom"/>
          </w:tcPr>
          <w:p w14:paraId="3B88530A" w14:textId="77777777" w:rsidR="00F20386" w:rsidRPr="00444746" w:rsidRDefault="00F20386" w:rsidP="00F20386">
            <w:pPr>
              <w:autoSpaceDE w:val="0"/>
              <w:autoSpaceDN w:val="0"/>
              <w:adjustRightInd w:val="0"/>
              <w:rPr>
                <w:rFonts w:ascii="Arial" w:hAnsi="Arial" w:cs="Arial"/>
                <w:color w:val="000000"/>
                <w:sz w:val="18"/>
                <w:szCs w:val="18"/>
                <w:lang w:bidi="my-MM"/>
              </w:rPr>
            </w:pPr>
          </w:p>
        </w:tc>
      </w:tr>
      <w:tr w:rsidR="00F616E8" w:rsidRPr="00444746" w14:paraId="3448358B" w14:textId="77777777" w:rsidTr="00F616E8">
        <w:trPr>
          <w:cantSplit/>
        </w:trPr>
        <w:tc>
          <w:tcPr>
            <w:tcW w:w="2250" w:type="dxa"/>
            <w:tcBorders>
              <w:top w:val="single" w:sz="16" w:space="0" w:color="000000"/>
              <w:left w:val="single" w:sz="16" w:space="0" w:color="000000"/>
              <w:bottom w:val="single" w:sz="16" w:space="0" w:color="000000"/>
              <w:right w:val="single" w:sz="16" w:space="0" w:color="000000"/>
            </w:tcBorders>
            <w:shd w:val="clear" w:color="auto" w:fill="FFFFFF"/>
          </w:tcPr>
          <w:p w14:paraId="6159EDF0" w14:textId="77777777" w:rsidR="00F20386" w:rsidRPr="00444746" w:rsidRDefault="00F20386" w:rsidP="00F20386">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Electricity Consumption-Model_1</w:t>
            </w:r>
          </w:p>
        </w:tc>
        <w:tc>
          <w:tcPr>
            <w:tcW w:w="1170" w:type="dxa"/>
            <w:gridSpan w:val="2"/>
            <w:tcBorders>
              <w:top w:val="single" w:sz="16" w:space="0" w:color="000000"/>
              <w:left w:val="single" w:sz="16" w:space="0" w:color="000000"/>
              <w:bottom w:val="single" w:sz="16" w:space="0" w:color="000000"/>
            </w:tcBorders>
            <w:shd w:val="clear" w:color="auto" w:fill="FFFFFF"/>
            <w:vAlign w:val="center"/>
          </w:tcPr>
          <w:p w14:paraId="5209F437"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0</w:t>
            </w:r>
          </w:p>
        </w:tc>
        <w:tc>
          <w:tcPr>
            <w:tcW w:w="1890" w:type="dxa"/>
            <w:gridSpan w:val="2"/>
            <w:tcBorders>
              <w:top w:val="single" w:sz="16" w:space="0" w:color="000000"/>
              <w:bottom w:val="single" w:sz="16" w:space="0" w:color="000000"/>
            </w:tcBorders>
            <w:shd w:val="clear" w:color="auto" w:fill="FFFFFF"/>
            <w:vAlign w:val="center"/>
          </w:tcPr>
          <w:p w14:paraId="62EACEA0"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.227</w:t>
            </w:r>
          </w:p>
        </w:tc>
        <w:tc>
          <w:tcPr>
            <w:tcW w:w="1260" w:type="dxa"/>
            <w:gridSpan w:val="2"/>
            <w:tcBorders>
              <w:top w:val="single" w:sz="16" w:space="0" w:color="000000"/>
              <w:bottom w:val="single" w:sz="16" w:space="0" w:color="000000"/>
            </w:tcBorders>
            <w:shd w:val="clear" w:color="auto" w:fill="FFFFFF"/>
            <w:vAlign w:val="center"/>
          </w:tcPr>
          <w:p w14:paraId="6505B880"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1277.844</w:t>
            </w:r>
          </w:p>
        </w:tc>
        <w:tc>
          <w:tcPr>
            <w:tcW w:w="1080" w:type="dxa"/>
            <w:gridSpan w:val="2"/>
            <w:tcBorders>
              <w:top w:val="single" w:sz="16" w:space="0" w:color="000000"/>
              <w:bottom w:val="single" w:sz="16" w:space="0" w:color="000000"/>
            </w:tcBorders>
            <w:shd w:val="clear" w:color="auto" w:fill="FFFFFF"/>
            <w:vAlign w:val="center"/>
          </w:tcPr>
          <w:p w14:paraId="2783E151"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7.532</w:t>
            </w:r>
          </w:p>
        </w:tc>
        <w:tc>
          <w:tcPr>
            <w:tcW w:w="1080" w:type="dxa"/>
            <w:gridSpan w:val="2"/>
            <w:tcBorders>
              <w:top w:val="single" w:sz="16" w:space="0" w:color="000000"/>
              <w:bottom w:val="single" w:sz="16" w:space="0" w:color="000000"/>
            </w:tcBorders>
            <w:shd w:val="clear" w:color="auto" w:fill="FFFFFF"/>
            <w:vAlign w:val="center"/>
          </w:tcPr>
          <w:p w14:paraId="0967999A"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528.504</w:t>
            </w:r>
          </w:p>
        </w:tc>
        <w:tc>
          <w:tcPr>
            <w:tcW w:w="1620" w:type="dxa"/>
            <w:gridSpan w:val="2"/>
            <w:tcBorders>
              <w:top w:val="single" w:sz="16" w:space="0" w:color="000000"/>
              <w:bottom w:val="single" w:sz="16" w:space="0" w:color="000000"/>
            </w:tcBorders>
            <w:shd w:val="clear" w:color="auto" w:fill="FFFFFF"/>
            <w:vAlign w:val="center"/>
          </w:tcPr>
          <w:p w14:paraId="667C4CC2"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14.372</w:t>
            </w:r>
          </w:p>
        </w:tc>
        <w:tc>
          <w:tcPr>
            <w:tcW w:w="1170" w:type="dxa"/>
            <w:gridSpan w:val="2"/>
            <w:tcBorders>
              <w:top w:val="single" w:sz="16" w:space="0" w:color="000000"/>
              <w:bottom w:val="single" w:sz="16" w:space="0" w:color="000000"/>
            </w:tcBorders>
            <w:shd w:val="clear" w:color="auto" w:fill="FFFFFF"/>
            <w:vAlign w:val="center"/>
          </w:tcPr>
          <w:p w14:paraId="4999A7EF"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4.251</w:t>
            </w:r>
          </w:p>
        </w:tc>
        <w:tc>
          <w:tcPr>
            <w:tcW w:w="1080" w:type="dxa"/>
            <w:gridSpan w:val="2"/>
            <w:tcBorders>
              <w:top w:val="single" w:sz="16" w:space="0" w:color="000000"/>
              <w:bottom w:val="single" w:sz="16" w:space="0" w:color="000000"/>
            </w:tcBorders>
            <w:shd w:val="clear" w:color="auto" w:fill="FFFFFF"/>
            <w:vAlign w:val="center"/>
          </w:tcPr>
          <w:p w14:paraId="26CC6686"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17</w:t>
            </w:r>
          </w:p>
        </w:tc>
        <w:tc>
          <w:tcPr>
            <w:tcW w:w="810" w:type="dxa"/>
            <w:gridSpan w:val="2"/>
            <w:tcBorders>
              <w:top w:val="single" w:sz="16" w:space="0" w:color="000000"/>
              <w:bottom w:val="single" w:sz="16" w:space="0" w:color="000000"/>
            </w:tcBorders>
            <w:shd w:val="clear" w:color="auto" w:fill="FFFFFF"/>
            <w:vAlign w:val="center"/>
          </w:tcPr>
          <w:p w14:paraId="0A85EF56"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.999</w:t>
            </w:r>
          </w:p>
        </w:tc>
        <w:tc>
          <w:tcPr>
            <w:tcW w:w="1440" w:type="dxa"/>
            <w:gridSpan w:val="2"/>
            <w:tcBorders>
              <w:top w:val="single" w:sz="16" w:space="0" w:color="000000"/>
              <w:bottom w:val="single" w:sz="16" w:space="0" w:color="000000"/>
              <w:right w:val="single" w:sz="16" w:space="0" w:color="000000"/>
            </w:tcBorders>
            <w:shd w:val="clear" w:color="auto" w:fill="FFFFFF"/>
            <w:vAlign w:val="center"/>
          </w:tcPr>
          <w:p w14:paraId="4F3B62C0"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0</w:t>
            </w:r>
          </w:p>
        </w:tc>
      </w:tr>
      <w:tr w:rsidR="00F20386" w:rsidRPr="00444746" w14:paraId="5CDCE956" w14:textId="77777777" w:rsidTr="00F616E8">
        <w:trPr>
          <w:cantSplit/>
        </w:trPr>
        <w:tc>
          <w:tcPr>
            <w:tcW w:w="14850" w:type="dxa"/>
            <w:gridSpan w:val="21"/>
            <w:tcBorders>
              <w:top w:val="nil"/>
              <w:left w:val="nil"/>
              <w:bottom w:val="nil"/>
              <w:right w:val="nil"/>
            </w:tcBorders>
            <w:shd w:val="clear" w:color="auto" w:fill="FFFFFF"/>
          </w:tcPr>
          <w:p w14:paraId="513AEE83" w14:textId="77777777" w:rsidR="00F20386" w:rsidRPr="00444746" w:rsidRDefault="00F20386" w:rsidP="00F20386">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a. Best-Fitting Models according to Stationary R-squared (larger values indicate better fit).</w:t>
            </w:r>
          </w:p>
        </w:tc>
      </w:tr>
    </w:tbl>
    <w:p w14:paraId="21F0689A" w14:textId="77777777" w:rsidR="000B6BDF" w:rsidRPr="00444746" w:rsidRDefault="000B6BDF" w:rsidP="000B6BDF">
      <w:pPr>
        <w:autoSpaceDE w:val="0"/>
        <w:autoSpaceDN w:val="0"/>
        <w:adjustRightInd w:val="0"/>
        <w:rPr>
          <w:rFonts w:ascii="Arial" w:hAnsi="Arial" w:cs="Arial"/>
          <w:sz w:val="24"/>
          <w:szCs w:val="24"/>
          <w:lang w:bidi="my-MM"/>
        </w:rPr>
      </w:pPr>
    </w:p>
    <w:tbl>
      <w:tblPr>
        <w:tblW w:w="14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0"/>
        <w:gridCol w:w="219"/>
        <w:gridCol w:w="951"/>
        <w:gridCol w:w="82"/>
        <w:gridCol w:w="1033"/>
        <w:gridCol w:w="145"/>
        <w:gridCol w:w="888"/>
        <w:gridCol w:w="732"/>
        <w:gridCol w:w="301"/>
        <w:gridCol w:w="779"/>
        <w:gridCol w:w="254"/>
        <w:gridCol w:w="1006"/>
        <w:gridCol w:w="27"/>
        <w:gridCol w:w="1033"/>
        <w:gridCol w:w="110"/>
        <w:gridCol w:w="1260"/>
        <w:gridCol w:w="1080"/>
        <w:gridCol w:w="900"/>
        <w:gridCol w:w="1440"/>
      </w:tblGrid>
      <w:tr w:rsidR="000B6BDF" w:rsidRPr="00444746" w14:paraId="04940CDB" w14:textId="77777777" w:rsidTr="00F616E8">
        <w:trPr>
          <w:cantSplit/>
        </w:trPr>
        <w:tc>
          <w:tcPr>
            <w:tcW w:w="14490" w:type="dxa"/>
            <w:gridSpan w:val="19"/>
            <w:tcBorders>
              <w:top w:val="nil"/>
              <w:left w:val="nil"/>
              <w:bottom w:val="nil"/>
              <w:right w:val="nil"/>
            </w:tcBorders>
            <w:shd w:val="clear" w:color="auto" w:fill="FFFFFF"/>
            <w:vAlign w:val="center"/>
          </w:tcPr>
          <w:p w14:paraId="1EE9A60D"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b/>
                <w:bCs/>
                <w:color w:val="000000"/>
                <w:sz w:val="18"/>
                <w:szCs w:val="18"/>
                <w:lang w:bidi="my-MM"/>
              </w:rPr>
              <w:t xml:space="preserve">Model </w:t>
            </w:r>
            <w:proofErr w:type="spellStart"/>
            <w:r w:rsidRPr="00444746">
              <w:rPr>
                <w:rFonts w:ascii="Arial" w:hAnsi="Arial" w:cs="Arial"/>
                <w:b/>
                <w:bCs/>
                <w:color w:val="000000"/>
                <w:sz w:val="18"/>
                <w:szCs w:val="18"/>
                <w:lang w:bidi="my-MM"/>
              </w:rPr>
              <w:t>Statistics</w:t>
            </w:r>
            <w:r w:rsidRPr="00444746">
              <w:rPr>
                <w:rFonts w:ascii="Arial" w:hAnsi="Arial" w:cs="Arial"/>
                <w:b/>
                <w:bCs/>
                <w:color w:val="000000"/>
                <w:sz w:val="18"/>
                <w:szCs w:val="18"/>
                <w:vertAlign w:val="superscript"/>
                <w:lang w:bidi="my-MM"/>
              </w:rPr>
              <w:t>a</w:t>
            </w:r>
            <w:proofErr w:type="spellEnd"/>
          </w:p>
        </w:tc>
      </w:tr>
      <w:tr w:rsidR="000B6BDF" w:rsidRPr="00444746" w14:paraId="04D9440C" w14:textId="77777777" w:rsidTr="00F616E8">
        <w:trPr>
          <w:cantSplit/>
        </w:trPr>
        <w:tc>
          <w:tcPr>
            <w:tcW w:w="2250" w:type="dxa"/>
            <w:vMerge w:val="restart"/>
            <w:tcBorders>
              <w:top w:val="single" w:sz="16" w:space="0" w:color="000000"/>
              <w:left w:val="single" w:sz="16" w:space="0" w:color="000000"/>
              <w:bottom w:val="nil"/>
              <w:right w:val="single" w:sz="16" w:space="0" w:color="000000"/>
            </w:tcBorders>
            <w:shd w:val="clear" w:color="auto" w:fill="FFFFFF"/>
            <w:vAlign w:val="bottom"/>
          </w:tcPr>
          <w:p w14:paraId="3EBDCFA7" w14:textId="77777777" w:rsidR="000B6BDF" w:rsidRPr="00444746" w:rsidRDefault="000B6BDF" w:rsidP="000B6BDF">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Model</w:t>
            </w:r>
          </w:p>
        </w:tc>
        <w:tc>
          <w:tcPr>
            <w:tcW w:w="1170" w:type="dxa"/>
            <w:gridSpan w:val="2"/>
            <w:vMerge w:val="restart"/>
            <w:tcBorders>
              <w:top w:val="single" w:sz="16" w:space="0" w:color="000000"/>
              <w:left w:val="single" w:sz="16" w:space="0" w:color="000000"/>
            </w:tcBorders>
            <w:shd w:val="clear" w:color="auto" w:fill="FFFFFF"/>
            <w:vAlign w:val="bottom"/>
          </w:tcPr>
          <w:p w14:paraId="12D405F3"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Number of Predictors</w:t>
            </w:r>
          </w:p>
        </w:tc>
        <w:tc>
          <w:tcPr>
            <w:tcW w:w="6390" w:type="dxa"/>
            <w:gridSpan w:val="12"/>
            <w:tcBorders>
              <w:top w:val="single" w:sz="16" w:space="0" w:color="000000"/>
            </w:tcBorders>
            <w:shd w:val="clear" w:color="auto" w:fill="FFFFFF"/>
            <w:vAlign w:val="bottom"/>
          </w:tcPr>
          <w:p w14:paraId="6AF4EB4E"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Model Fit statistics</w:t>
            </w:r>
          </w:p>
        </w:tc>
        <w:tc>
          <w:tcPr>
            <w:tcW w:w="3240" w:type="dxa"/>
            <w:gridSpan w:val="3"/>
            <w:tcBorders>
              <w:top w:val="single" w:sz="16" w:space="0" w:color="000000"/>
            </w:tcBorders>
            <w:shd w:val="clear" w:color="auto" w:fill="FFFFFF"/>
            <w:vAlign w:val="bottom"/>
          </w:tcPr>
          <w:p w14:paraId="50F3F9BC"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Ljung-Box Q(18)</w:t>
            </w:r>
          </w:p>
        </w:tc>
        <w:tc>
          <w:tcPr>
            <w:tcW w:w="1440" w:type="dxa"/>
            <w:vMerge w:val="restart"/>
            <w:tcBorders>
              <w:top w:val="single" w:sz="16" w:space="0" w:color="000000"/>
              <w:right w:val="single" w:sz="16" w:space="0" w:color="000000"/>
            </w:tcBorders>
            <w:shd w:val="clear" w:color="auto" w:fill="FFFFFF"/>
            <w:vAlign w:val="bottom"/>
          </w:tcPr>
          <w:p w14:paraId="3AC07870"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Number of Outliers</w:t>
            </w:r>
          </w:p>
        </w:tc>
      </w:tr>
      <w:tr w:rsidR="000B6BDF" w:rsidRPr="00444746" w14:paraId="5E640E14" w14:textId="77777777" w:rsidTr="00F616E8">
        <w:trPr>
          <w:cantSplit/>
        </w:trPr>
        <w:tc>
          <w:tcPr>
            <w:tcW w:w="2250" w:type="dxa"/>
            <w:vMerge/>
            <w:tcBorders>
              <w:top w:val="single" w:sz="16" w:space="0" w:color="000000"/>
              <w:left w:val="single" w:sz="16" w:space="0" w:color="000000"/>
              <w:bottom w:val="nil"/>
              <w:right w:val="single" w:sz="16" w:space="0" w:color="000000"/>
            </w:tcBorders>
            <w:shd w:val="clear" w:color="auto" w:fill="FFFFFF"/>
            <w:vAlign w:val="bottom"/>
          </w:tcPr>
          <w:p w14:paraId="1E142E4B" w14:textId="77777777" w:rsidR="000B6BDF" w:rsidRPr="00444746" w:rsidRDefault="000B6BDF" w:rsidP="000B6BDF">
            <w:pPr>
              <w:autoSpaceDE w:val="0"/>
              <w:autoSpaceDN w:val="0"/>
              <w:adjustRightInd w:val="0"/>
              <w:rPr>
                <w:rFonts w:ascii="Arial" w:hAnsi="Arial" w:cs="Arial"/>
                <w:color w:val="000000"/>
                <w:sz w:val="18"/>
                <w:szCs w:val="18"/>
                <w:lang w:bidi="my-MM"/>
              </w:rPr>
            </w:pPr>
          </w:p>
        </w:tc>
        <w:tc>
          <w:tcPr>
            <w:tcW w:w="1170" w:type="dxa"/>
            <w:gridSpan w:val="2"/>
            <w:vMerge/>
            <w:tcBorders>
              <w:top w:val="single" w:sz="16" w:space="0" w:color="000000"/>
              <w:left w:val="single" w:sz="16" w:space="0" w:color="000000"/>
            </w:tcBorders>
            <w:shd w:val="clear" w:color="auto" w:fill="FFFFFF"/>
            <w:vAlign w:val="bottom"/>
          </w:tcPr>
          <w:p w14:paraId="0740B3FD" w14:textId="77777777" w:rsidR="000B6BDF" w:rsidRPr="00444746" w:rsidRDefault="000B6BDF" w:rsidP="000B6BDF">
            <w:pPr>
              <w:autoSpaceDE w:val="0"/>
              <w:autoSpaceDN w:val="0"/>
              <w:adjustRightInd w:val="0"/>
              <w:rPr>
                <w:rFonts w:ascii="Arial" w:hAnsi="Arial" w:cs="Arial"/>
                <w:color w:val="000000"/>
                <w:sz w:val="18"/>
                <w:szCs w:val="18"/>
                <w:lang w:bidi="my-MM"/>
              </w:rPr>
            </w:pPr>
          </w:p>
        </w:tc>
        <w:tc>
          <w:tcPr>
            <w:tcW w:w="1260" w:type="dxa"/>
            <w:gridSpan w:val="3"/>
            <w:tcBorders>
              <w:bottom w:val="single" w:sz="16" w:space="0" w:color="000000"/>
            </w:tcBorders>
            <w:shd w:val="clear" w:color="auto" w:fill="FFFFFF"/>
            <w:vAlign w:val="bottom"/>
          </w:tcPr>
          <w:p w14:paraId="5845A1FD"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Stationary R-squared</w:t>
            </w:r>
          </w:p>
        </w:tc>
        <w:tc>
          <w:tcPr>
            <w:tcW w:w="1620" w:type="dxa"/>
            <w:gridSpan w:val="2"/>
            <w:tcBorders>
              <w:bottom w:val="single" w:sz="16" w:space="0" w:color="000000"/>
            </w:tcBorders>
            <w:shd w:val="clear" w:color="auto" w:fill="FFFFFF"/>
            <w:vAlign w:val="bottom"/>
          </w:tcPr>
          <w:p w14:paraId="02643FC7"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RMSE</w:t>
            </w:r>
          </w:p>
        </w:tc>
        <w:tc>
          <w:tcPr>
            <w:tcW w:w="1080" w:type="dxa"/>
            <w:gridSpan w:val="2"/>
            <w:tcBorders>
              <w:bottom w:val="single" w:sz="16" w:space="0" w:color="000000"/>
            </w:tcBorders>
            <w:shd w:val="clear" w:color="auto" w:fill="FFFFFF"/>
            <w:vAlign w:val="bottom"/>
          </w:tcPr>
          <w:p w14:paraId="5AEF791A"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MAPE</w:t>
            </w:r>
          </w:p>
        </w:tc>
        <w:tc>
          <w:tcPr>
            <w:tcW w:w="1260" w:type="dxa"/>
            <w:gridSpan w:val="2"/>
            <w:tcBorders>
              <w:bottom w:val="single" w:sz="16" w:space="0" w:color="000000"/>
            </w:tcBorders>
            <w:shd w:val="clear" w:color="auto" w:fill="FFFFFF"/>
            <w:vAlign w:val="bottom"/>
          </w:tcPr>
          <w:p w14:paraId="3005C30D"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MAE</w:t>
            </w:r>
          </w:p>
        </w:tc>
        <w:tc>
          <w:tcPr>
            <w:tcW w:w="1170" w:type="dxa"/>
            <w:gridSpan w:val="3"/>
            <w:tcBorders>
              <w:bottom w:val="single" w:sz="16" w:space="0" w:color="000000"/>
            </w:tcBorders>
            <w:shd w:val="clear" w:color="auto" w:fill="FFFFFF"/>
            <w:vAlign w:val="bottom"/>
          </w:tcPr>
          <w:p w14:paraId="681883B7"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Normalized BIC</w:t>
            </w:r>
          </w:p>
        </w:tc>
        <w:tc>
          <w:tcPr>
            <w:tcW w:w="1260" w:type="dxa"/>
            <w:tcBorders>
              <w:bottom w:val="single" w:sz="16" w:space="0" w:color="000000"/>
            </w:tcBorders>
            <w:shd w:val="clear" w:color="auto" w:fill="FFFFFF"/>
            <w:vAlign w:val="bottom"/>
          </w:tcPr>
          <w:p w14:paraId="0F81F3F3"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Statistics</w:t>
            </w:r>
          </w:p>
        </w:tc>
        <w:tc>
          <w:tcPr>
            <w:tcW w:w="1080" w:type="dxa"/>
            <w:tcBorders>
              <w:bottom w:val="single" w:sz="16" w:space="0" w:color="000000"/>
            </w:tcBorders>
            <w:shd w:val="clear" w:color="auto" w:fill="FFFFFF"/>
            <w:vAlign w:val="bottom"/>
          </w:tcPr>
          <w:p w14:paraId="07787D69"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DF</w:t>
            </w:r>
          </w:p>
        </w:tc>
        <w:tc>
          <w:tcPr>
            <w:tcW w:w="900" w:type="dxa"/>
            <w:tcBorders>
              <w:bottom w:val="single" w:sz="16" w:space="0" w:color="000000"/>
            </w:tcBorders>
            <w:shd w:val="clear" w:color="auto" w:fill="FFFFFF"/>
            <w:vAlign w:val="bottom"/>
          </w:tcPr>
          <w:p w14:paraId="346FC73D"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Sig.</w:t>
            </w:r>
          </w:p>
        </w:tc>
        <w:tc>
          <w:tcPr>
            <w:tcW w:w="1440" w:type="dxa"/>
            <w:vMerge/>
            <w:tcBorders>
              <w:top w:val="single" w:sz="16" w:space="0" w:color="000000"/>
              <w:right w:val="single" w:sz="16" w:space="0" w:color="000000"/>
            </w:tcBorders>
            <w:shd w:val="clear" w:color="auto" w:fill="FFFFFF"/>
            <w:vAlign w:val="bottom"/>
          </w:tcPr>
          <w:p w14:paraId="3F3B3B70" w14:textId="77777777" w:rsidR="000B6BDF" w:rsidRPr="00444746" w:rsidRDefault="000B6BDF" w:rsidP="000B6BDF">
            <w:pPr>
              <w:autoSpaceDE w:val="0"/>
              <w:autoSpaceDN w:val="0"/>
              <w:adjustRightInd w:val="0"/>
              <w:rPr>
                <w:rFonts w:ascii="Arial" w:hAnsi="Arial" w:cs="Arial"/>
                <w:color w:val="000000"/>
                <w:sz w:val="18"/>
                <w:szCs w:val="18"/>
                <w:lang w:bidi="my-MM"/>
              </w:rPr>
            </w:pPr>
          </w:p>
        </w:tc>
      </w:tr>
      <w:tr w:rsidR="000B6BDF" w:rsidRPr="00444746" w14:paraId="19C9695A" w14:textId="77777777" w:rsidTr="00F616E8">
        <w:trPr>
          <w:cantSplit/>
        </w:trPr>
        <w:tc>
          <w:tcPr>
            <w:tcW w:w="2250" w:type="dxa"/>
            <w:tcBorders>
              <w:top w:val="single" w:sz="16" w:space="0" w:color="000000"/>
              <w:left w:val="single" w:sz="16" w:space="0" w:color="000000"/>
              <w:bottom w:val="single" w:sz="16" w:space="0" w:color="000000"/>
              <w:right w:val="single" w:sz="16" w:space="0" w:color="000000"/>
            </w:tcBorders>
            <w:shd w:val="clear" w:color="auto" w:fill="FFFFFF"/>
          </w:tcPr>
          <w:p w14:paraId="3F7CFFAA" w14:textId="77777777" w:rsidR="000B6BDF" w:rsidRPr="00444746" w:rsidRDefault="000B6BDF" w:rsidP="000B6BDF">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Electricity Consumption-Model_1</w:t>
            </w:r>
          </w:p>
        </w:tc>
        <w:tc>
          <w:tcPr>
            <w:tcW w:w="1170" w:type="dxa"/>
            <w:gridSpan w:val="2"/>
            <w:tcBorders>
              <w:top w:val="single" w:sz="16" w:space="0" w:color="000000"/>
              <w:left w:val="single" w:sz="16" w:space="0" w:color="000000"/>
              <w:bottom w:val="single" w:sz="16" w:space="0" w:color="000000"/>
            </w:tcBorders>
            <w:shd w:val="clear" w:color="auto" w:fill="FFFFFF"/>
            <w:vAlign w:val="center"/>
          </w:tcPr>
          <w:p w14:paraId="3968F3E6"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0</w:t>
            </w:r>
          </w:p>
        </w:tc>
        <w:tc>
          <w:tcPr>
            <w:tcW w:w="1260" w:type="dxa"/>
            <w:gridSpan w:val="3"/>
            <w:tcBorders>
              <w:top w:val="single" w:sz="16" w:space="0" w:color="000000"/>
              <w:bottom w:val="single" w:sz="16" w:space="0" w:color="000000"/>
            </w:tcBorders>
            <w:shd w:val="clear" w:color="auto" w:fill="FFFFFF"/>
            <w:vAlign w:val="center"/>
          </w:tcPr>
          <w:p w14:paraId="0A61A1EA"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.230</w:t>
            </w:r>
          </w:p>
        </w:tc>
        <w:tc>
          <w:tcPr>
            <w:tcW w:w="1620" w:type="dxa"/>
            <w:gridSpan w:val="2"/>
            <w:tcBorders>
              <w:top w:val="single" w:sz="16" w:space="0" w:color="000000"/>
              <w:bottom w:val="single" w:sz="16" w:space="0" w:color="000000"/>
            </w:tcBorders>
            <w:shd w:val="clear" w:color="auto" w:fill="FFFFFF"/>
            <w:vAlign w:val="center"/>
          </w:tcPr>
          <w:p w14:paraId="5E8D3BF0"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1285.313</w:t>
            </w:r>
          </w:p>
        </w:tc>
        <w:tc>
          <w:tcPr>
            <w:tcW w:w="1080" w:type="dxa"/>
            <w:gridSpan w:val="2"/>
            <w:tcBorders>
              <w:top w:val="single" w:sz="16" w:space="0" w:color="000000"/>
              <w:bottom w:val="single" w:sz="16" w:space="0" w:color="000000"/>
            </w:tcBorders>
            <w:shd w:val="clear" w:color="auto" w:fill="FFFFFF"/>
            <w:vAlign w:val="center"/>
          </w:tcPr>
          <w:p w14:paraId="6B414D49"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7.039</w:t>
            </w:r>
          </w:p>
        </w:tc>
        <w:tc>
          <w:tcPr>
            <w:tcW w:w="1260" w:type="dxa"/>
            <w:gridSpan w:val="2"/>
            <w:tcBorders>
              <w:top w:val="single" w:sz="16" w:space="0" w:color="000000"/>
              <w:bottom w:val="single" w:sz="16" w:space="0" w:color="000000"/>
            </w:tcBorders>
            <w:shd w:val="clear" w:color="auto" w:fill="FFFFFF"/>
            <w:vAlign w:val="center"/>
          </w:tcPr>
          <w:p w14:paraId="433EE753"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512.183</w:t>
            </w:r>
          </w:p>
        </w:tc>
        <w:tc>
          <w:tcPr>
            <w:tcW w:w="1170" w:type="dxa"/>
            <w:gridSpan w:val="3"/>
            <w:tcBorders>
              <w:top w:val="single" w:sz="16" w:space="0" w:color="000000"/>
              <w:bottom w:val="single" w:sz="16" w:space="0" w:color="000000"/>
            </w:tcBorders>
            <w:shd w:val="clear" w:color="auto" w:fill="FFFFFF"/>
            <w:vAlign w:val="center"/>
          </w:tcPr>
          <w:p w14:paraId="5F3D3417"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14.449</w:t>
            </w:r>
          </w:p>
        </w:tc>
        <w:tc>
          <w:tcPr>
            <w:tcW w:w="1260" w:type="dxa"/>
            <w:tcBorders>
              <w:top w:val="single" w:sz="16" w:space="0" w:color="000000"/>
              <w:bottom w:val="single" w:sz="16" w:space="0" w:color="000000"/>
            </w:tcBorders>
            <w:shd w:val="clear" w:color="auto" w:fill="FFFFFF"/>
            <w:vAlign w:val="center"/>
          </w:tcPr>
          <w:p w14:paraId="4A04477F"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4.064</w:t>
            </w:r>
          </w:p>
        </w:tc>
        <w:tc>
          <w:tcPr>
            <w:tcW w:w="1080" w:type="dxa"/>
            <w:tcBorders>
              <w:top w:val="single" w:sz="16" w:space="0" w:color="000000"/>
              <w:bottom w:val="single" w:sz="16" w:space="0" w:color="000000"/>
            </w:tcBorders>
            <w:shd w:val="clear" w:color="auto" w:fill="FFFFFF"/>
            <w:vAlign w:val="center"/>
          </w:tcPr>
          <w:p w14:paraId="2137B79E"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16</w:t>
            </w:r>
          </w:p>
        </w:tc>
        <w:tc>
          <w:tcPr>
            <w:tcW w:w="900" w:type="dxa"/>
            <w:tcBorders>
              <w:top w:val="single" w:sz="16" w:space="0" w:color="000000"/>
              <w:bottom w:val="single" w:sz="16" w:space="0" w:color="000000"/>
            </w:tcBorders>
            <w:shd w:val="clear" w:color="auto" w:fill="FFFFFF"/>
            <w:vAlign w:val="center"/>
          </w:tcPr>
          <w:p w14:paraId="718BF220"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.999</w:t>
            </w:r>
          </w:p>
        </w:tc>
        <w:tc>
          <w:tcPr>
            <w:tcW w:w="1440" w:type="dxa"/>
            <w:tcBorders>
              <w:top w:val="single" w:sz="16" w:space="0" w:color="000000"/>
              <w:bottom w:val="single" w:sz="16" w:space="0" w:color="000000"/>
              <w:right w:val="single" w:sz="16" w:space="0" w:color="000000"/>
            </w:tcBorders>
            <w:shd w:val="clear" w:color="auto" w:fill="FFFFFF"/>
            <w:vAlign w:val="center"/>
          </w:tcPr>
          <w:p w14:paraId="20D4ABA4"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0</w:t>
            </w:r>
          </w:p>
        </w:tc>
      </w:tr>
      <w:tr w:rsidR="000B6BDF" w:rsidRPr="00444746" w14:paraId="23DA370F" w14:textId="77777777" w:rsidTr="00F616E8">
        <w:trPr>
          <w:cantSplit/>
        </w:trPr>
        <w:tc>
          <w:tcPr>
            <w:tcW w:w="14490" w:type="dxa"/>
            <w:gridSpan w:val="19"/>
            <w:tcBorders>
              <w:top w:val="nil"/>
              <w:left w:val="nil"/>
              <w:bottom w:val="nil"/>
              <w:right w:val="nil"/>
            </w:tcBorders>
            <w:shd w:val="clear" w:color="auto" w:fill="FFFFFF"/>
          </w:tcPr>
          <w:p w14:paraId="5EDB7311" w14:textId="77777777" w:rsidR="000B6BDF" w:rsidRPr="00444746" w:rsidRDefault="000B6BDF" w:rsidP="000B6BDF">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a. Worst-Fitting Models according to Stationary R-squared (larger values indicate better fit).</w:t>
            </w:r>
          </w:p>
        </w:tc>
      </w:tr>
      <w:tr w:rsidR="001E12E2" w:rsidRPr="001E12E2" w14:paraId="7235465C" w14:textId="77777777" w:rsidTr="00F616E8">
        <w:trPr>
          <w:gridAfter w:val="5"/>
          <w:wAfter w:w="4790" w:type="dxa"/>
          <w:cantSplit/>
        </w:trPr>
        <w:tc>
          <w:tcPr>
            <w:tcW w:w="9700" w:type="dxa"/>
            <w:gridSpan w:val="14"/>
            <w:tcBorders>
              <w:top w:val="nil"/>
              <w:left w:val="nil"/>
              <w:bottom w:val="nil"/>
              <w:right w:val="nil"/>
            </w:tcBorders>
            <w:shd w:val="clear" w:color="auto" w:fill="FFFFFF"/>
            <w:vAlign w:val="center"/>
          </w:tcPr>
          <w:p w14:paraId="057EF2CD" w14:textId="77777777" w:rsidR="001E12E2" w:rsidRPr="001E12E2" w:rsidRDefault="001E12E2" w:rsidP="001E12E2">
            <w:pPr>
              <w:autoSpaceDE w:val="0"/>
              <w:autoSpaceDN w:val="0"/>
              <w:adjustRightInd w:val="0"/>
              <w:spacing w:line="320" w:lineRule="atLeast"/>
              <w:ind w:left="60" w:right="60"/>
              <w:jc w:val="center"/>
              <w:rPr>
                <w:rFonts w:ascii="Arial" w:hAnsi="Arial" w:cs="Arial"/>
                <w:color w:val="000000"/>
                <w:sz w:val="18"/>
                <w:szCs w:val="18"/>
                <w:lang w:bidi="my-MM"/>
              </w:rPr>
            </w:pPr>
            <w:proofErr w:type="spellStart"/>
            <w:r w:rsidRPr="001E12E2">
              <w:rPr>
                <w:rFonts w:ascii="Arial" w:hAnsi="Arial" w:cs="Arial"/>
                <w:b/>
                <w:bCs/>
                <w:color w:val="000000"/>
                <w:sz w:val="18"/>
                <w:szCs w:val="18"/>
                <w:lang w:bidi="my-MM"/>
              </w:rPr>
              <w:t>Forecast</w:t>
            </w:r>
            <w:r w:rsidRPr="001E12E2">
              <w:rPr>
                <w:rFonts w:ascii="Arial" w:hAnsi="Arial" w:cs="Arial"/>
                <w:b/>
                <w:bCs/>
                <w:color w:val="000000"/>
                <w:sz w:val="18"/>
                <w:szCs w:val="18"/>
                <w:vertAlign w:val="superscript"/>
                <w:lang w:bidi="my-MM"/>
              </w:rPr>
              <w:t>a</w:t>
            </w:r>
            <w:proofErr w:type="spellEnd"/>
          </w:p>
        </w:tc>
      </w:tr>
      <w:tr w:rsidR="001E12E2" w:rsidRPr="001E12E2" w14:paraId="765BEFD9" w14:textId="77777777" w:rsidTr="00F616E8">
        <w:trPr>
          <w:gridAfter w:val="5"/>
          <w:wAfter w:w="4790" w:type="dxa"/>
          <w:cantSplit/>
        </w:trPr>
        <w:tc>
          <w:tcPr>
            <w:tcW w:w="3502" w:type="dxa"/>
            <w:gridSpan w:val="4"/>
            <w:tcBorders>
              <w:top w:val="single" w:sz="16" w:space="0" w:color="000000"/>
              <w:left w:val="single" w:sz="16" w:space="0" w:color="000000"/>
              <w:bottom w:val="single" w:sz="16" w:space="0" w:color="000000"/>
              <w:right w:val="nil"/>
            </w:tcBorders>
            <w:shd w:val="clear" w:color="auto" w:fill="FFFFFF"/>
            <w:vAlign w:val="bottom"/>
          </w:tcPr>
          <w:p w14:paraId="00D937DA" w14:textId="77777777" w:rsidR="001E12E2" w:rsidRPr="001E12E2" w:rsidRDefault="001E12E2" w:rsidP="001E12E2">
            <w:pPr>
              <w:autoSpaceDE w:val="0"/>
              <w:autoSpaceDN w:val="0"/>
              <w:adjustRightInd w:val="0"/>
              <w:spacing w:line="320" w:lineRule="atLeast"/>
              <w:ind w:left="60" w:right="60"/>
              <w:rPr>
                <w:rFonts w:ascii="Arial" w:hAnsi="Arial" w:cs="Arial"/>
                <w:color w:val="000000"/>
                <w:sz w:val="18"/>
                <w:szCs w:val="18"/>
                <w:lang w:bidi="my-MM"/>
              </w:rPr>
            </w:pPr>
            <w:r w:rsidRPr="001E12E2">
              <w:rPr>
                <w:rFonts w:ascii="Arial" w:hAnsi="Arial" w:cs="Arial"/>
                <w:color w:val="000000"/>
                <w:sz w:val="18"/>
                <w:szCs w:val="18"/>
                <w:lang w:bidi="my-MM"/>
              </w:rPr>
              <w:t>Model</w:t>
            </w:r>
            <w:r w:rsidR="00C74EF4">
              <w:rPr>
                <w:rFonts w:ascii="Arial" w:hAnsi="Arial" w:cs="Arial"/>
                <w:color w:val="000000"/>
                <w:sz w:val="18"/>
                <w:szCs w:val="18"/>
                <w:lang w:bidi="my-MM"/>
              </w:rPr>
              <w:t xml:space="preserve">  ARIMA(0,1,0)</w:t>
            </w:r>
          </w:p>
        </w:tc>
        <w:tc>
          <w:tcPr>
            <w:tcW w:w="1033" w:type="dxa"/>
            <w:tcBorders>
              <w:top w:val="single" w:sz="16" w:space="0" w:color="000000"/>
              <w:left w:val="single" w:sz="16" w:space="0" w:color="000000"/>
              <w:bottom w:val="single" w:sz="16" w:space="0" w:color="000000"/>
            </w:tcBorders>
            <w:shd w:val="clear" w:color="auto" w:fill="FFFFFF"/>
            <w:vAlign w:val="bottom"/>
          </w:tcPr>
          <w:p w14:paraId="2840668F" w14:textId="77777777" w:rsidR="001E12E2" w:rsidRPr="001E12E2" w:rsidRDefault="001E12E2" w:rsidP="001E12E2">
            <w:pPr>
              <w:autoSpaceDE w:val="0"/>
              <w:autoSpaceDN w:val="0"/>
              <w:adjustRightInd w:val="0"/>
              <w:spacing w:line="320" w:lineRule="atLeast"/>
              <w:ind w:left="60" w:right="60"/>
              <w:jc w:val="center"/>
              <w:rPr>
                <w:rFonts w:ascii="Arial" w:hAnsi="Arial" w:cs="Arial"/>
                <w:color w:val="000000"/>
                <w:sz w:val="18"/>
                <w:szCs w:val="18"/>
                <w:lang w:bidi="my-MM"/>
              </w:rPr>
            </w:pPr>
            <w:r w:rsidRPr="001E12E2">
              <w:rPr>
                <w:rFonts w:ascii="Arial" w:hAnsi="Arial" w:cs="Arial"/>
                <w:color w:val="000000"/>
                <w:sz w:val="18"/>
                <w:szCs w:val="18"/>
                <w:lang w:bidi="my-MM"/>
              </w:rPr>
              <w:t>2023</w:t>
            </w:r>
          </w:p>
        </w:tc>
        <w:tc>
          <w:tcPr>
            <w:tcW w:w="1033" w:type="dxa"/>
            <w:gridSpan w:val="2"/>
            <w:tcBorders>
              <w:top w:val="single" w:sz="16" w:space="0" w:color="000000"/>
              <w:bottom w:val="single" w:sz="16" w:space="0" w:color="000000"/>
            </w:tcBorders>
            <w:shd w:val="clear" w:color="auto" w:fill="FFFFFF"/>
            <w:vAlign w:val="bottom"/>
          </w:tcPr>
          <w:p w14:paraId="49AB56EA" w14:textId="77777777" w:rsidR="001E12E2" w:rsidRPr="001E12E2" w:rsidRDefault="001E12E2" w:rsidP="001E12E2">
            <w:pPr>
              <w:autoSpaceDE w:val="0"/>
              <w:autoSpaceDN w:val="0"/>
              <w:adjustRightInd w:val="0"/>
              <w:spacing w:line="320" w:lineRule="atLeast"/>
              <w:ind w:left="60" w:right="60"/>
              <w:jc w:val="center"/>
              <w:rPr>
                <w:rFonts w:ascii="Arial" w:hAnsi="Arial" w:cs="Arial"/>
                <w:color w:val="000000"/>
                <w:sz w:val="18"/>
                <w:szCs w:val="18"/>
                <w:lang w:bidi="my-MM"/>
              </w:rPr>
            </w:pPr>
            <w:r w:rsidRPr="001E12E2">
              <w:rPr>
                <w:rFonts w:ascii="Arial" w:hAnsi="Arial" w:cs="Arial"/>
                <w:color w:val="000000"/>
                <w:sz w:val="18"/>
                <w:szCs w:val="18"/>
                <w:lang w:bidi="my-MM"/>
              </w:rPr>
              <w:t>2024</w:t>
            </w:r>
          </w:p>
        </w:tc>
        <w:tc>
          <w:tcPr>
            <w:tcW w:w="1033" w:type="dxa"/>
            <w:gridSpan w:val="2"/>
            <w:tcBorders>
              <w:top w:val="single" w:sz="16" w:space="0" w:color="000000"/>
              <w:bottom w:val="single" w:sz="16" w:space="0" w:color="000000"/>
            </w:tcBorders>
            <w:shd w:val="clear" w:color="auto" w:fill="FFFFFF"/>
            <w:vAlign w:val="bottom"/>
          </w:tcPr>
          <w:p w14:paraId="4D32219E" w14:textId="77777777" w:rsidR="001E12E2" w:rsidRPr="001E12E2" w:rsidRDefault="001E12E2" w:rsidP="001E12E2">
            <w:pPr>
              <w:autoSpaceDE w:val="0"/>
              <w:autoSpaceDN w:val="0"/>
              <w:adjustRightInd w:val="0"/>
              <w:spacing w:line="320" w:lineRule="atLeast"/>
              <w:ind w:left="60" w:right="60"/>
              <w:jc w:val="center"/>
              <w:rPr>
                <w:rFonts w:ascii="Arial" w:hAnsi="Arial" w:cs="Arial"/>
                <w:color w:val="000000"/>
                <w:sz w:val="18"/>
                <w:szCs w:val="18"/>
                <w:lang w:bidi="my-MM"/>
              </w:rPr>
            </w:pPr>
            <w:r w:rsidRPr="001E12E2">
              <w:rPr>
                <w:rFonts w:ascii="Arial" w:hAnsi="Arial" w:cs="Arial"/>
                <w:color w:val="000000"/>
                <w:sz w:val="18"/>
                <w:szCs w:val="18"/>
                <w:lang w:bidi="my-MM"/>
              </w:rPr>
              <w:t>2025</w:t>
            </w:r>
          </w:p>
        </w:tc>
        <w:tc>
          <w:tcPr>
            <w:tcW w:w="1033" w:type="dxa"/>
            <w:gridSpan w:val="2"/>
            <w:tcBorders>
              <w:top w:val="single" w:sz="16" w:space="0" w:color="000000"/>
              <w:bottom w:val="single" w:sz="16" w:space="0" w:color="000000"/>
            </w:tcBorders>
            <w:shd w:val="clear" w:color="auto" w:fill="FFFFFF"/>
            <w:vAlign w:val="bottom"/>
          </w:tcPr>
          <w:p w14:paraId="17407B06" w14:textId="77777777" w:rsidR="001E12E2" w:rsidRPr="001E12E2" w:rsidRDefault="001E12E2" w:rsidP="001E12E2">
            <w:pPr>
              <w:autoSpaceDE w:val="0"/>
              <w:autoSpaceDN w:val="0"/>
              <w:adjustRightInd w:val="0"/>
              <w:spacing w:line="320" w:lineRule="atLeast"/>
              <w:ind w:left="60" w:right="60"/>
              <w:jc w:val="center"/>
              <w:rPr>
                <w:rFonts w:ascii="Arial" w:hAnsi="Arial" w:cs="Arial"/>
                <w:color w:val="000000"/>
                <w:sz w:val="18"/>
                <w:szCs w:val="18"/>
                <w:lang w:bidi="my-MM"/>
              </w:rPr>
            </w:pPr>
            <w:r w:rsidRPr="001E12E2">
              <w:rPr>
                <w:rFonts w:ascii="Arial" w:hAnsi="Arial" w:cs="Arial"/>
                <w:color w:val="000000"/>
                <w:sz w:val="18"/>
                <w:szCs w:val="18"/>
                <w:lang w:bidi="my-MM"/>
              </w:rPr>
              <w:t>2026</w:t>
            </w:r>
          </w:p>
        </w:tc>
        <w:tc>
          <w:tcPr>
            <w:tcW w:w="1033" w:type="dxa"/>
            <w:gridSpan w:val="2"/>
            <w:tcBorders>
              <w:top w:val="single" w:sz="16" w:space="0" w:color="000000"/>
              <w:bottom w:val="single" w:sz="16" w:space="0" w:color="000000"/>
            </w:tcBorders>
            <w:shd w:val="clear" w:color="auto" w:fill="FFFFFF"/>
            <w:vAlign w:val="bottom"/>
          </w:tcPr>
          <w:p w14:paraId="1FBC59BE" w14:textId="77777777" w:rsidR="001E12E2" w:rsidRPr="001E12E2" w:rsidRDefault="001E12E2" w:rsidP="001E12E2">
            <w:pPr>
              <w:autoSpaceDE w:val="0"/>
              <w:autoSpaceDN w:val="0"/>
              <w:adjustRightInd w:val="0"/>
              <w:spacing w:line="320" w:lineRule="atLeast"/>
              <w:ind w:left="60" w:right="60"/>
              <w:jc w:val="center"/>
              <w:rPr>
                <w:rFonts w:ascii="Arial" w:hAnsi="Arial" w:cs="Arial"/>
                <w:color w:val="000000"/>
                <w:sz w:val="18"/>
                <w:szCs w:val="18"/>
                <w:lang w:bidi="my-MM"/>
              </w:rPr>
            </w:pPr>
            <w:r w:rsidRPr="001E12E2">
              <w:rPr>
                <w:rFonts w:ascii="Arial" w:hAnsi="Arial" w:cs="Arial"/>
                <w:color w:val="000000"/>
                <w:sz w:val="18"/>
                <w:szCs w:val="18"/>
                <w:lang w:bidi="my-MM"/>
              </w:rPr>
              <w:t>2027</w:t>
            </w:r>
          </w:p>
        </w:tc>
        <w:tc>
          <w:tcPr>
            <w:tcW w:w="1033" w:type="dxa"/>
            <w:tcBorders>
              <w:top w:val="single" w:sz="16" w:space="0" w:color="000000"/>
              <w:bottom w:val="single" w:sz="16" w:space="0" w:color="000000"/>
              <w:right w:val="single" w:sz="16" w:space="0" w:color="000000"/>
            </w:tcBorders>
            <w:shd w:val="clear" w:color="auto" w:fill="FFFFFF"/>
            <w:vAlign w:val="bottom"/>
          </w:tcPr>
          <w:p w14:paraId="17CB8938" w14:textId="77777777" w:rsidR="001E12E2" w:rsidRPr="001E12E2" w:rsidRDefault="001E12E2" w:rsidP="001E12E2">
            <w:pPr>
              <w:autoSpaceDE w:val="0"/>
              <w:autoSpaceDN w:val="0"/>
              <w:adjustRightInd w:val="0"/>
              <w:spacing w:line="320" w:lineRule="atLeast"/>
              <w:ind w:left="60" w:right="60"/>
              <w:jc w:val="center"/>
              <w:rPr>
                <w:rFonts w:ascii="Arial" w:hAnsi="Arial" w:cs="Arial"/>
                <w:color w:val="000000"/>
                <w:sz w:val="18"/>
                <w:szCs w:val="18"/>
                <w:lang w:bidi="my-MM"/>
              </w:rPr>
            </w:pPr>
            <w:r w:rsidRPr="001E12E2">
              <w:rPr>
                <w:rFonts w:ascii="Arial" w:hAnsi="Arial" w:cs="Arial"/>
                <w:color w:val="000000"/>
                <w:sz w:val="18"/>
                <w:szCs w:val="18"/>
                <w:lang w:bidi="my-MM"/>
              </w:rPr>
              <w:t>2028</w:t>
            </w:r>
          </w:p>
        </w:tc>
      </w:tr>
      <w:tr w:rsidR="001E12E2" w:rsidRPr="001E12E2" w14:paraId="74B0B80B" w14:textId="77777777" w:rsidTr="00F616E8">
        <w:trPr>
          <w:gridAfter w:val="5"/>
          <w:wAfter w:w="4790" w:type="dxa"/>
          <w:cantSplit/>
        </w:trPr>
        <w:tc>
          <w:tcPr>
            <w:tcW w:w="2469" w:type="dxa"/>
            <w:gridSpan w:val="2"/>
            <w:vMerge w:val="restart"/>
            <w:tcBorders>
              <w:top w:val="single" w:sz="16" w:space="0" w:color="000000"/>
              <w:left w:val="single" w:sz="16" w:space="0" w:color="000000"/>
              <w:bottom w:val="single" w:sz="16" w:space="0" w:color="000000"/>
              <w:right w:val="nil"/>
            </w:tcBorders>
            <w:shd w:val="clear" w:color="auto" w:fill="FFFFFF"/>
          </w:tcPr>
          <w:p w14:paraId="400D551D" w14:textId="77777777" w:rsidR="001E12E2" w:rsidRPr="001E12E2" w:rsidRDefault="001E12E2" w:rsidP="001E12E2">
            <w:pPr>
              <w:autoSpaceDE w:val="0"/>
              <w:autoSpaceDN w:val="0"/>
              <w:adjustRightInd w:val="0"/>
              <w:spacing w:line="320" w:lineRule="atLeast"/>
              <w:ind w:left="60" w:right="60"/>
              <w:rPr>
                <w:rFonts w:ascii="Arial" w:hAnsi="Arial" w:cs="Arial"/>
                <w:color w:val="000000"/>
                <w:sz w:val="18"/>
                <w:szCs w:val="18"/>
                <w:lang w:bidi="my-MM"/>
              </w:rPr>
            </w:pPr>
            <w:r w:rsidRPr="001E12E2">
              <w:rPr>
                <w:rFonts w:ascii="Arial" w:hAnsi="Arial" w:cs="Arial"/>
                <w:color w:val="000000"/>
                <w:sz w:val="18"/>
                <w:szCs w:val="18"/>
                <w:lang w:bidi="my-MM"/>
              </w:rPr>
              <w:t>Electricity Consumption-Model_1</w:t>
            </w:r>
          </w:p>
        </w:tc>
        <w:tc>
          <w:tcPr>
            <w:tcW w:w="1033" w:type="dxa"/>
            <w:gridSpan w:val="2"/>
            <w:tcBorders>
              <w:top w:val="single" w:sz="16" w:space="0" w:color="000000"/>
              <w:left w:val="nil"/>
              <w:bottom w:val="nil"/>
              <w:right w:val="single" w:sz="16" w:space="0" w:color="000000"/>
            </w:tcBorders>
            <w:shd w:val="clear" w:color="auto" w:fill="FFFFFF"/>
          </w:tcPr>
          <w:p w14:paraId="5A8707FC" w14:textId="77777777" w:rsidR="001E12E2" w:rsidRPr="001E12E2" w:rsidRDefault="001E12E2" w:rsidP="001E12E2">
            <w:pPr>
              <w:autoSpaceDE w:val="0"/>
              <w:autoSpaceDN w:val="0"/>
              <w:adjustRightInd w:val="0"/>
              <w:spacing w:line="320" w:lineRule="atLeast"/>
              <w:ind w:left="60" w:right="60"/>
              <w:rPr>
                <w:rFonts w:ascii="Arial" w:hAnsi="Arial" w:cs="Arial"/>
                <w:color w:val="000000"/>
                <w:sz w:val="18"/>
                <w:szCs w:val="18"/>
                <w:lang w:bidi="my-MM"/>
              </w:rPr>
            </w:pPr>
            <w:r w:rsidRPr="001E12E2">
              <w:rPr>
                <w:rFonts w:ascii="Arial" w:hAnsi="Arial" w:cs="Arial"/>
                <w:color w:val="000000"/>
                <w:sz w:val="18"/>
                <w:szCs w:val="18"/>
                <w:lang w:bidi="my-MM"/>
              </w:rPr>
              <w:t>Forecast</w:t>
            </w:r>
          </w:p>
        </w:tc>
        <w:tc>
          <w:tcPr>
            <w:tcW w:w="1033" w:type="dxa"/>
            <w:tcBorders>
              <w:top w:val="single" w:sz="16" w:space="0" w:color="000000"/>
              <w:left w:val="single" w:sz="16" w:space="0" w:color="000000"/>
              <w:bottom w:val="nil"/>
            </w:tcBorders>
            <w:shd w:val="clear" w:color="auto" w:fill="FFFFFF"/>
            <w:vAlign w:val="center"/>
          </w:tcPr>
          <w:p w14:paraId="094A2F35"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28950.3</w:t>
            </w:r>
          </w:p>
        </w:tc>
        <w:tc>
          <w:tcPr>
            <w:tcW w:w="1033" w:type="dxa"/>
            <w:gridSpan w:val="2"/>
            <w:tcBorders>
              <w:top w:val="single" w:sz="16" w:space="0" w:color="000000"/>
              <w:bottom w:val="nil"/>
            </w:tcBorders>
            <w:shd w:val="clear" w:color="auto" w:fill="FFFFFF"/>
            <w:vAlign w:val="center"/>
          </w:tcPr>
          <w:p w14:paraId="7E01C3DD"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31363.3</w:t>
            </w:r>
          </w:p>
        </w:tc>
        <w:tc>
          <w:tcPr>
            <w:tcW w:w="1033" w:type="dxa"/>
            <w:gridSpan w:val="2"/>
            <w:tcBorders>
              <w:top w:val="single" w:sz="16" w:space="0" w:color="000000"/>
              <w:bottom w:val="nil"/>
            </w:tcBorders>
            <w:shd w:val="clear" w:color="auto" w:fill="FFFFFF"/>
            <w:vAlign w:val="center"/>
          </w:tcPr>
          <w:p w14:paraId="24C3FDA8"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33977.3</w:t>
            </w:r>
          </w:p>
        </w:tc>
        <w:tc>
          <w:tcPr>
            <w:tcW w:w="1033" w:type="dxa"/>
            <w:gridSpan w:val="2"/>
            <w:tcBorders>
              <w:top w:val="single" w:sz="16" w:space="0" w:color="000000"/>
              <w:bottom w:val="nil"/>
            </w:tcBorders>
            <w:shd w:val="clear" w:color="auto" w:fill="FFFFFF"/>
            <w:vAlign w:val="center"/>
          </w:tcPr>
          <w:p w14:paraId="0DE6DFFD"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36809.3</w:t>
            </w:r>
          </w:p>
        </w:tc>
        <w:tc>
          <w:tcPr>
            <w:tcW w:w="1033" w:type="dxa"/>
            <w:gridSpan w:val="2"/>
            <w:tcBorders>
              <w:top w:val="single" w:sz="16" w:space="0" w:color="000000"/>
              <w:bottom w:val="nil"/>
            </w:tcBorders>
            <w:shd w:val="clear" w:color="auto" w:fill="FFFFFF"/>
            <w:vAlign w:val="center"/>
          </w:tcPr>
          <w:p w14:paraId="6D2BAB19"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39877.3</w:t>
            </w:r>
          </w:p>
        </w:tc>
        <w:tc>
          <w:tcPr>
            <w:tcW w:w="1033" w:type="dxa"/>
            <w:tcBorders>
              <w:top w:val="single" w:sz="16" w:space="0" w:color="000000"/>
              <w:bottom w:val="nil"/>
              <w:right w:val="single" w:sz="16" w:space="0" w:color="000000"/>
            </w:tcBorders>
            <w:shd w:val="clear" w:color="auto" w:fill="FFFFFF"/>
            <w:vAlign w:val="center"/>
          </w:tcPr>
          <w:p w14:paraId="3F4FD525"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43201.0</w:t>
            </w:r>
          </w:p>
        </w:tc>
      </w:tr>
      <w:tr w:rsidR="001E12E2" w:rsidRPr="001E12E2" w14:paraId="54ECA964" w14:textId="77777777" w:rsidTr="00F616E8">
        <w:trPr>
          <w:gridAfter w:val="5"/>
          <w:wAfter w:w="4790" w:type="dxa"/>
          <w:cantSplit/>
        </w:trPr>
        <w:tc>
          <w:tcPr>
            <w:tcW w:w="2469" w:type="dxa"/>
            <w:gridSpan w:val="2"/>
            <w:vMerge/>
            <w:tcBorders>
              <w:top w:val="single" w:sz="16" w:space="0" w:color="000000"/>
              <w:left w:val="single" w:sz="16" w:space="0" w:color="000000"/>
              <w:bottom w:val="single" w:sz="16" w:space="0" w:color="000000"/>
              <w:right w:val="nil"/>
            </w:tcBorders>
            <w:shd w:val="clear" w:color="auto" w:fill="FFFFFF"/>
          </w:tcPr>
          <w:p w14:paraId="3A916267" w14:textId="77777777" w:rsidR="001E12E2" w:rsidRPr="001E12E2" w:rsidRDefault="001E12E2" w:rsidP="001E12E2">
            <w:pPr>
              <w:autoSpaceDE w:val="0"/>
              <w:autoSpaceDN w:val="0"/>
              <w:adjustRightInd w:val="0"/>
              <w:rPr>
                <w:rFonts w:ascii="Arial" w:hAnsi="Arial" w:cs="Arial"/>
                <w:color w:val="000000"/>
                <w:sz w:val="18"/>
                <w:szCs w:val="18"/>
                <w:lang w:bidi="my-MM"/>
              </w:rPr>
            </w:pPr>
          </w:p>
        </w:tc>
        <w:tc>
          <w:tcPr>
            <w:tcW w:w="1033" w:type="dxa"/>
            <w:gridSpan w:val="2"/>
            <w:tcBorders>
              <w:top w:val="nil"/>
              <w:left w:val="nil"/>
              <w:bottom w:val="nil"/>
              <w:right w:val="single" w:sz="16" w:space="0" w:color="000000"/>
            </w:tcBorders>
            <w:shd w:val="clear" w:color="auto" w:fill="FFFFFF"/>
          </w:tcPr>
          <w:p w14:paraId="7678CC2D" w14:textId="77777777" w:rsidR="001E12E2" w:rsidRPr="001E12E2" w:rsidRDefault="001E12E2" w:rsidP="001E12E2">
            <w:pPr>
              <w:autoSpaceDE w:val="0"/>
              <w:autoSpaceDN w:val="0"/>
              <w:adjustRightInd w:val="0"/>
              <w:spacing w:line="320" w:lineRule="atLeast"/>
              <w:ind w:left="60" w:right="60"/>
              <w:rPr>
                <w:rFonts w:ascii="Arial" w:hAnsi="Arial" w:cs="Arial"/>
                <w:color w:val="000000"/>
                <w:sz w:val="18"/>
                <w:szCs w:val="18"/>
                <w:lang w:bidi="my-MM"/>
              </w:rPr>
            </w:pPr>
            <w:r w:rsidRPr="001E12E2">
              <w:rPr>
                <w:rFonts w:ascii="Arial" w:hAnsi="Arial" w:cs="Arial"/>
                <w:color w:val="000000"/>
                <w:sz w:val="18"/>
                <w:szCs w:val="18"/>
                <w:lang w:bidi="my-MM"/>
              </w:rPr>
              <w:t>UCL</w:t>
            </w:r>
          </w:p>
        </w:tc>
        <w:tc>
          <w:tcPr>
            <w:tcW w:w="1033" w:type="dxa"/>
            <w:tcBorders>
              <w:top w:val="nil"/>
              <w:left w:val="single" w:sz="16" w:space="0" w:color="000000"/>
              <w:bottom w:val="nil"/>
            </w:tcBorders>
            <w:shd w:val="clear" w:color="auto" w:fill="FFFFFF"/>
            <w:vAlign w:val="center"/>
          </w:tcPr>
          <w:p w14:paraId="133DD47C"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34047.7</w:t>
            </w:r>
          </w:p>
        </w:tc>
        <w:tc>
          <w:tcPr>
            <w:tcW w:w="1033" w:type="dxa"/>
            <w:gridSpan w:val="2"/>
            <w:tcBorders>
              <w:top w:val="nil"/>
              <w:bottom w:val="nil"/>
            </w:tcBorders>
            <w:shd w:val="clear" w:color="auto" w:fill="FFFFFF"/>
            <w:vAlign w:val="center"/>
          </w:tcPr>
          <w:p w14:paraId="460D4F85"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39369.3</w:t>
            </w:r>
          </w:p>
        </w:tc>
        <w:tc>
          <w:tcPr>
            <w:tcW w:w="1033" w:type="dxa"/>
            <w:gridSpan w:val="2"/>
            <w:tcBorders>
              <w:top w:val="nil"/>
              <w:bottom w:val="nil"/>
            </w:tcBorders>
            <w:shd w:val="clear" w:color="auto" w:fill="FFFFFF"/>
            <w:vAlign w:val="center"/>
          </w:tcPr>
          <w:p w14:paraId="07B07D2F"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44802.0</w:t>
            </w:r>
          </w:p>
        </w:tc>
        <w:tc>
          <w:tcPr>
            <w:tcW w:w="1033" w:type="dxa"/>
            <w:gridSpan w:val="2"/>
            <w:tcBorders>
              <w:top w:val="nil"/>
              <w:bottom w:val="nil"/>
            </w:tcBorders>
            <w:shd w:val="clear" w:color="auto" w:fill="FFFFFF"/>
            <w:vAlign w:val="center"/>
          </w:tcPr>
          <w:p w14:paraId="18BF1BB7"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50564.7</w:t>
            </w:r>
          </w:p>
        </w:tc>
        <w:tc>
          <w:tcPr>
            <w:tcW w:w="1033" w:type="dxa"/>
            <w:gridSpan w:val="2"/>
            <w:tcBorders>
              <w:top w:val="nil"/>
              <w:bottom w:val="nil"/>
            </w:tcBorders>
            <w:shd w:val="clear" w:color="auto" w:fill="FFFFFF"/>
            <w:vAlign w:val="center"/>
          </w:tcPr>
          <w:p w14:paraId="7696F253"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56768.2</w:t>
            </w:r>
          </w:p>
        </w:tc>
        <w:tc>
          <w:tcPr>
            <w:tcW w:w="1033" w:type="dxa"/>
            <w:tcBorders>
              <w:top w:val="nil"/>
              <w:bottom w:val="nil"/>
              <w:right w:val="single" w:sz="16" w:space="0" w:color="000000"/>
            </w:tcBorders>
            <w:shd w:val="clear" w:color="auto" w:fill="FFFFFF"/>
            <w:vAlign w:val="center"/>
          </w:tcPr>
          <w:p w14:paraId="17DB58DC"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63494.2</w:t>
            </w:r>
          </w:p>
        </w:tc>
      </w:tr>
      <w:tr w:rsidR="001E12E2" w:rsidRPr="001E12E2" w14:paraId="29D933EC" w14:textId="77777777" w:rsidTr="00F616E8">
        <w:trPr>
          <w:gridAfter w:val="5"/>
          <w:wAfter w:w="4790" w:type="dxa"/>
          <w:cantSplit/>
        </w:trPr>
        <w:tc>
          <w:tcPr>
            <w:tcW w:w="2469" w:type="dxa"/>
            <w:gridSpan w:val="2"/>
            <w:vMerge/>
            <w:tcBorders>
              <w:top w:val="single" w:sz="16" w:space="0" w:color="000000"/>
              <w:left w:val="single" w:sz="16" w:space="0" w:color="000000"/>
              <w:bottom w:val="single" w:sz="16" w:space="0" w:color="000000"/>
              <w:right w:val="nil"/>
            </w:tcBorders>
            <w:shd w:val="clear" w:color="auto" w:fill="FFFFFF"/>
          </w:tcPr>
          <w:p w14:paraId="162B4762" w14:textId="77777777" w:rsidR="001E12E2" w:rsidRPr="001E12E2" w:rsidRDefault="001E12E2" w:rsidP="001E12E2">
            <w:pPr>
              <w:autoSpaceDE w:val="0"/>
              <w:autoSpaceDN w:val="0"/>
              <w:adjustRightInd w:val="0"/>
              <w:rPr>
                <w:rFonts w:ascii="Arial" w:hAnsi="Arial" w:cs="Arial"/>
                <w:color w:val="000000"/>
                <w:sz w:val="18"/>
                <w:szCs w:val="18"/>
                <w:lang w:bidi="my-MM"/>
              </w:rPr>
            </w:pPr>
          </w:p>
        </w:tc>
        <w:tc>
          <w:tcPr>
            <w:tcW w:w="1033" w:type="dxa"/>
            <w:gridSpan w:val="2"/>
            <w:tcBorders>
              <w:top w:val="nil"/>
              <w:left w:val="nil"/>
              <w:bottom w:val="single" w:sz="16" w:space="0" w:color="000000"/>
              <w:right w:val="single" w:sz="16" w:space="0" w:color="000000"/>
            </w:tcBorders>
            <w:shd w:val="clear" w:color="auto" w:fill="FFFFFF"/>
          </w:tcPr>
          <w:p w14:paraId="155E3D37" w14:textId="77777777" w:rsidR="001E12E2" w:rsidRPr="001E12E2" w:rsidRDefault="001E12E2" w:rsidP="001E12E2">
            <w:pPr>
              <w:autoSpaceDE w:val="0"/>
              <w:autoSpaceDN w:val="0"/>
              <w:adjustRightInd w:val="0"/>
              <w:spacing w:line="320" w:lineRule="atLeast"/>
              <w:ind w:left="60" w:right="60"/>
              <w:rPr>
                <w:rFonts w:ascii="Arial" w:hAnsi="Arial" w:cs="Arial"/>
                <w:color w:val="000000"/>
                <w:sz w:val="18"/>
                <w:szCs w:val="18"/>
                <w:lang w:bidi="my-MM"/>
              </w:rPr>
            </w:pPr>
            <w:r w:rsidRPr="001E12E2">
              <w:rPr>
                <w:rFonts w:ascii="Arial" w:hAnsi="Arial" w:cs="Arial"/>
                <w:color w:val="000000"/>
                <w:sz w:val="18"/>
                <w:szCs w:val="18"/>
                <w:lang w:bidi="my-MM"/>
              </w:rPr>
              <w:t>LCL</w:t>
            </w:r>
          </w:p>
        </w:tc>
        <w:tc>
          <w:tcPr>
            <w:tcW w:w="1033" w:type="dxa"/>
            <w:tcBorders>
              <w:top w:val="nil"/>
              <w:left w:val="single" w:sz="16" w:space="0" w:color="000000"/>
              <w:bottom w:val="single" w:sz="16" w:space="0" w:color="000000"/>
            </w:tcBorders>
            <w:shd w:val="clear" w:color="auto" w:fill="FFFFFF"/>
            <w:vAlign w:val="center"/>
          </w:tcPr>
          <w:p w14:paraId="5B5F2CD0"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24447.8</w:t>
            </w:r>
          </w:p>
        </w:tc>
        <w:tc>
          <w:tcPr>
            <w:tcW w:w="1033" w:type="dxa"/>
            <w:gridSpan w:val="2"/>
            <w:tcBorders>
              <w:top w:val="nil"/>
              <w:bottom w:val="single" w:sz="16" w:space="0" w:color="000000"/>
            </w:tcBorders>
            <w:shd w:val="clear" w:color="auto" w:fill="FFFFFF"/>
            <w:vAlign w:val="center"/>
          </w:tcPr>
          <w:p w14:paraId="6D470C7D"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24644.9</w:t>
            </w:r>
          </w:p>
        </w:tc>
        <w:tc>
          <w:tcPr>
            <w:tcW w:w="1033" w:type="dxa"/>
            <w:gridSpan w:val="2"/>
            <w:tcBorders>
              <w:top w:val="nil"/>
              <w:bottom w:val="single" w:sz="16" w:space="0" w:color="000000"/>
            </w:tcBorders>
            <w:shd w:val="clear" w:color="auto" w:fill="FFFFFF"/>
            <w:vAlign w:val="center"/>
          </w:tcPr>
          <w:p w14:paraId="59B70AF3"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25243.2</w:t>
            </w:r>
          </w:p>
        </w:tc>
        <w:tc>
          <w:tcPr>
            <w:tcW w:w="1033" w:type="dxa"/>
            <w:gridSpan w:val="2"/>
            <w:tcBorders>
              <w:top w:val="nil"/>
              <w:bottom w:val="single" w:sz="16" w:space="0" w:color="000000"/>
            </w:tcBorders>
            <w:shd w:val="clear" w:color="auto" w:fill="FFFFFF"/>
            <w:vAlign w:val="center"/>
          </w:tcPr>
          <w:p w14:paraId="5E2BE9B6"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26070.6</w:t>
            </w:r>
          </w:p>
        </w:tc>
        <w:tc>
          <w:tcPr>
            <w:tcW w:w="1033" w:type="dxa"/>
            <w:gridSpan w:val="2"/>
            <w:tcBorders>
              <w:top w:val="nil"/>
              <w:bottom w:val="single" w:sz="16" w:space="0" w:color="000000"/>
            </w:tcBorders>
            <w:shd w:val="clear" w:color="auto" w:fill="FFFFFF"/>
            <w:vAlign w:val="center"/>
          </w:tcPr>
          <w:p w14:paraId="55B1D85D"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27067.7</w:t>
            </w:r>
          </w:p>
        </w:tc>
        <w:tc>
          <w:tcPr>
            <w:tcW w:w="1033" w:type="dxa"/>
            <w:tcBorders>
              <w:top w:val="nil"/>
              <w:bottom w:val="single" w:sz="16" w:space="0" w:color="000000"/>
              <w:right w:val="single" w:sz="16" w:space="0" w:color="000000"/>
            </w:tcBorders>
            <w:shd w:val="clear" w:color="auto" w:fill="FFFFFF"/>
            <w:vAlign w:val="center"/>
          </w:tcPr>
          <w:p w14:paraId="22C63B2F"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28208.5</w:t>
            </w:r>
          </w:p>
        </w:tc>
      </w:tr>
      <w:tr w:rsidR="001E12E2" w:rsidRPr="001E12E2" w14:paraId="628E9249" w14:textId="77777777" w:rsidTr="00F616E8">
        <w:trPr>
          <w:gridAfter w:val="5"/>
          <w:wAfter w:w="4790" w:type="dxa"/>
          <w:cantSplit/>
        </w:trPr>
        <w:tc>
          <w:tcPr>
            <w:tcW w:w="9700" w:type="dxa"/>
            <w:gridSpan w:val="14"/>
            <w:tcBorders>
              <w:top w:val="nil"/>
              <w:left w:val="nil"/>
              <w:bottom w:val="nil"/>
              <w:right w:val="nil"/>
            </w:tcBorders>
            <w:shd w:val="clear" w:color="auto" w:fill="FFFFFF"/>
          </w:tcPr>
          <w:p w14:paraId="0CA9A0E8" w14:textId="77777777" w:rsidR="001E12E2" w:rsidRPr="001E12E2" w:rsidRDefault="001E12E2" w:rsidP="001E12E2">
            <w:pPr>
              <w:autoSpaceDE w:val="0"/>
              <w:autoSpaceDN w:val="0"/>
              <w:adjustRightInd w:val="0"/>
              <w:spacing w:line="320" w:lineRule="atLeast"/>
              <w:ind w:left="60" w:right="60"/>
              <w:rPr>
                <w:rFonts w:ascii="Arial" w:hAnsi="Arial" w:cs="Arial"/>
                <w:color w:val="000000"/>
                <w:sz w:val="18"/>
                <w:szCs w:val="18"/>
                <w:lang w:bidi="my-MM"/>
              </w:rPr>
            </w:pPr>
            <w:r w:rsidRPr="001E12E2">
              <w:rPr>
                <w:rFonts w:ascii="Arial" w:hAnsi="Arial" w:cs="Arial"/>
                <w:color w:val="000000"/>
                <w:sz w:val="18"/>
                <w:szCs w:val="18"/>
                <w:lang w:bidi="my-MM"/>
              </w:rPr>
              <w:t>For each model, forecasts start after the last non-missing in the range of the requested estimation period, and end at the last period for which non-missing values of all the predictors are available or at the end date of the requested forecast period, whichever is earlier.</w:t>
            </w:r>
          </w:p>
        </w:tc>
      </w:tr>
      <w:tr w:rsidR="001E12E2" w:rsidRPr="001E12E2" w14:paraId="0F7DBC2E" w14:textId="77777777" w:rsidTr="00F616E8">
        <w:trPr>
          <w:gridAfter w:val="5"/>
          <w:wAfter w:w="4790" w:type="dxa"/>
          <w:cantSplit/>
        </w:trPr>
        <w:tc>
          <w:tcPr>
            <w:tcW w:w="9700" w:type="dxa"/>
            <w:gridSpan w:val="14"/>
            <w:tcBorders>
              <w:top w:val="nil"/>
              <w:left w:val="nil"/>
              <w:bottom w:val="nil"/>
              <w:right w:val="nil"/>
            </w:tcBorders>
            <w:shd w:val="clear" w:color="auto" w:fill="FFFFFF"/>
          </w:tcPr>
          <w:p w14:paraId="128EE898" w14:textId="77777777" w:rsidR="001E12E2" w:rsidRPr="001E12E2" w:rsidRDefault="001E12E2" w:rsidP="001E12E2">
            <w:pPr>
              <w:autoSpaceDE w:val="0"/>
              <w:autoSpaceDN w:val="0"/>
              <w:adjustRightInd w:val="0"/>
              <w:spacing w:line="320" w:lineRule="atLeast"/>
              <w:ind w:left="60" w:right="60"/>
              <w:rPr>
                <w:rFonts w:ascii="Arial" w:hAnsi="Arial" w:cs="Arial"/>
                <w:color w:val="000000"/>
                <w:sz w:val="18"/>
                <w:szCs w:val="18"/>
                <w:lang w:bidi="my-MM"/>
              </w:rPr>
            </w:pPr>
            <w:r w:rsidRPr="001E12E2">
              <w:rPr>
                <w:rFonts w:ascii="Arial" w:hAnsi="Arial" w:cs="Arial"/>
                <w:color w:val="000000"/>
                <w:sz w:val="18"/>
                <w:szCs w:val="18"/>
                <w:lang w:bidi="my-MM"/>
              </w:rPr>
              <w:lastRenderedPageBreak/>
              <w:t>a. Best-Fitting Models according to Stationary R-squared (larger values indicate better fit).</w:t>
            </w:r>
          </w:p>
        </w:tc>
      </w:tr>
    </w:tbl>
    <w:p w14:paraId="65A8E396" w14:textId="77777777" w:rsidR="001E12E2" w:rsidRPr="001E12E2" w:rsidRDefault="001E12E2" w:rsidP="001E12E2">
      <w:pPr>
        <w:autoSpaceDE w:val="0"/>
        <w:autoSpaceDN w:val="0"/>
        <w:adjustRightInd w:val="0"/>
        <w:spacing w:line="400" w:lineRule="atLeast"/>
        <w:rPr>
          <w:rFonts w:ascii="Arial" w:hAnsi="Arial" w:cs="Arial"/>
          <w:sz w:val="24"/>
          <w:szCs w:val="24"/>
          <w:lang w:bidi="my-MM"/>
        </w:rPr>
      </w:pPr>
    </w:p>
    <w:p w14:paraId="1B2FD826" w14:textId="77777777" w:rsidR="00B01FCD" w:rsidRPr="00444746" w:rsidRDefault="00B01FCD" w:rsidP="0039294B">
      <w:pPr>
        <w:pStyle w:val="Appendix"/>
        <w:spacing w:after="0"/>
        <w:jc w:val="both"/>
        <w:rPr>
          <w:rFonts w:ascii="Arial" w:hAnsi="Arial" w:cs="Arial"/>
          <w:b w:val="0"/>
          <w:color w:val="FF0000"/>
        </w:rPr>
      </w:pPr>
    </w:p>
    <w:sectPr w:rsidR="00B01FCD" w:rsidRPr="00444746" w:rsidSect="00861B5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3838" w14:textId="77777777" w:rsidR="001631A8" w:rsidRDefault="001631A8" w:rsidP="00C37E61">
      <w:r>
        <w:separator/>
      </w:r>
    </w:p>
  </w:endnote>
  <w:endnote w:type="continuationSeparator" w:id="0">
    <w:p w14:paraId="48F6BD26" w14:textId="77777777" w:rsidR="001631A8" w:rsidRDefault="001631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E720" w14:textId="77777777" w:rsidR="00FB4AFE" w:rsidRDefault="00FB4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3E76" w14:textId="77777777" w:rsidR="00FB4AFE" w:rsidRDefault="00FB4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95D2" w14:textId="6F26F575" w:rsidR="00C77A43" w:rsidRPr="00861B57" w:rsidRDefault="00C77A43" w:rsidP="00861B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DB6A" w14:textId="77777777" w:rsidR="00C77A43" w:rsidRPr="00FF7BE1" w:rsidRDefault="00C77A43" w:rsidP="00FF7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33A6" w14:textId="77777777" w:rsidR="001631A8" w:rsidRDefault="001631A8" w:rsidP="00C37E61">
      <w:r>
        <w:separator/>
      </w:r>
    </w:p>
  </w:footnote>
  <w:footnote w:type="continuationSeparator" w:id="0">
    <w:p w14:paraId="62CEC653" w14:textId="77777777" w:rsidR="001631A8" w:rsidRDefault="001631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162C" w14:textId="71D800DF" w:rsidR="00FB4AFE" w:rsidRDefault="00FB4AFE">
    <w:pPr>
      <w:pStyle w:val="Header"/>
    </w:pPr>
    <w:r>
      <w:rPr>
        <w:noProof/>
      </w:rPr>
      <w:pict w14:anchorId="1E490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F21" w14:textId="372EFCCA" w:rsidR="00FB4AFE" w:rsidRDefault="00FB4AFE">
    <w:pPr>
      <w:pStyle w:val="Header"/>
    </w:pPr>
    <w:r>
      <w:rPr>
        <w:noProof/>
      </w:rPr>
      <w:pict w14:anchorId="7240B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D6CF" w14:textId="646EFFB6" w:rsidR="00C77A43" w:rsidRPr="00296529" w:rsidRDefault="00FB4AFE" w:rsidP="00296529">
    <w:pPr>
      <w:ind w:left="2160"/>
      <w:jc w:val="center"/>
      <w:rPr>
        <w:rFonts w:ascii="Times New Roman" w:eastAsia="Calibri" w:hAnsi="Times New Roman"/>
        <w:i/>
        <w:sz w:val="18"/>
        <w:szCs w:val="22"/>
      </w:rPr>
    </w:pPr>
    <w:r>
      <w:rPr>
        <w:noProof/>
      </w:rPr>
      <w:pict w14:anchorId="51C3E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A03B3F8" w14:textId="77777777" w:rsidR="00C77A43" w:rsidRPr="00296529" w:rsidRDefault="00C77A4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B1BF2BB" w14:textId="77777777" w:rsidR="00C77A43" w:rsidRPr="00296529" w:rsidRDefault="00C77A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A3BCE46" w14:textId="77777777" w:rsidR="00C77A43" w:rsidRPr="00296529" w:rsidRDefault="00C77A4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64FAD8" w14:textId="77777777" w:rsidR="00C77A43" w:rsidRDefault="00C77A4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F7F8C6" w14:textId="77777777" w:rsidR="00C77A43" w:rsidRDefault="00C77A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0FA8A3" w14:textId="77777777" w:rsidR="00C77A43" w:rsidRDefault="00C77A4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EBAA" w14:textId="1779999F" w:rsidR="00FB4AFE" w:rsidRDefault="00FB4AFE">
    <w:pPr>
      <w:pStyle w:val="Header"/>
    </w:pPr>
    <w:r>
      <w:rPr>
        <w:noProof/>
      </w:rPr>
      <w:pict w14:anchorId="09CCF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5"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7424DC50">
        <v:shape 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AAC1" w14:textId="39206E14" w:rsidR="00FB4AFE" w:rsidRDefault="00FB4AFE">
    <w:pPr>
      <w:pStyle w:val="Header"/>
    </w:pPr>
    <w:r>
      <w:rPr>
        <w:noProof/>
      </w:rPr>
      <w:pict w14:anchorId="39742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6"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5E7DC77B">
        <v:shape 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80AA" w14:textId="47820127" w:rsidR="00FB4AFE" w:rsidRPr="00296529" w:rsidRDefault="00FB4AFE" w:rsidP="00296529">
    <w:pPr>
      <w:ind w:left="2160"/>
      <w:jc w:val="center"/>
      <w:rPr>
        <w:rFonts w:ascii="Times New Roman" w:eastAsia="Calibri" w:hAnsi="Times New Roman"/>
        <w:i/>
        <w:sz w:val="18"/>
        <w:szCs w:val="22"/>
      </w:rPr>
    </w:pPr>
    <w:r>
      <w:rPr>
        <w:noProof/>
      </w:rPr>
      <w:pict w14:anchorId="7DD09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4" o:spid="_x0000_s1029"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3A1AC16F">
        <v:shape id="_x0000_s1028"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003BC38" w14:textId="77777777" w:rsidR="00FB4AFE" w:rsidRPr="00296529" w:rsidRDefault="00FB4AF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A588E9B" w14:textId="77777777" w:rsidR="00FB4AFE" w:rsidRPr="00296529" w:rsidRDefault="00FB4AF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63971D" w14:textId="77777777" w:rsidR="00FB4AFE" w:rsidRPr="00296529" w:rsidRDefault="00FB4AF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A92653" w14:textId="77777777" w:rsidR="00FB4AFE" w:rsidRDefault="00FB4AF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30227B" w14:textId="77777777" w:rsidR="00FB4AFE" w:rsidRDefault="00FB4AF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A7AAD8" w14:textId="77777777" w:rsidR="00FB4AFE" w:rsidRDefault="00FB4AF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BF4F3D"/>
    <w:multiLevelType w:val="hybridMultilevel"/>
    <w:tmpl w:val="BD46D8CA"/>
    <w:lvl w:ilvl="0" w:tplc="6A0E01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7071E23"/>
    <w:multiLevelType w:val="multilevel"/>
    <w:tmpl w:val="ACF2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310900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50069522">
    <w:abstractNumId w:val="17"/>
  </w:num>
  <w:num w:numId="3" w16cid:durableId="1041591007">
    <w:abstractNumId w:val="25"/>
  </w:num>
  <w:num w:numId="4" w16cid:durableId="209508208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69363848">
    <w:abstractNumId w:val="8"/>
  </w:num>
  <w:num w:numId="6" w16cid:durableId="2143838969">
    <w:abstractNumId w:val="7"/>
  </w:num>
  <w:num w:numId="7" w16cid:durableId="214701149">
    <w:abstractNumId w:val="1"/>
  </w:num>
  <w:num w:numId="8" w16cid:durableId="672805531">
    <w:abstractNumId w:val="13"/>
  </w:num>
  <w:num w:numId="9" w16cid:durableId="1919825743">
    <w:abstractNumId w:val="27"/>
  </w:num>
  <w:num w:numId="10" w16cid:durableId="229124898">
    <w:abstractNumId w:val="2"/>
  </w:num>
  <w:num w:numId="11" w16cid:durableId="1713188270">
    <w:abstractNumId w:val="20"/>
  </w:num>
  <w:num w:numId="12" w16cid:durableId="1465268249">
    <w:abstractNumId w:val="3"/>
  </w:num>
  <w:num w:numId="13" w16cid:durableId="297107008">
    <w:abstractNumId w:val="19"/>
  </w:num>
  <w:num w:numId="14" w16cid:durableId="1191063699">
    <w:abstractNumId w:val="9"/>
  </w:num>
  <w:num w:numId="15" w16cid:durableId="851988526">
    <w:abstractNumId w:val="23"/>
  </w:num>
  <w:num w:numId="16" w16cid:durableId="1120952287">
    <w:abstractNumId w:val="5"/>
  </w:num>
  <w:num w:numId="17" w16cid:durableId="156464735">
    <w:abstractNumId w:val="24"/>
  </w:num>
  <w:num w:numId="18" w16cid:durableId="1236358747">
    <w:abstractNumId w:val="15"/>
  </w:num>
  <w:num w:numId="19" w16cid:durableId="122382708">
    <w:abstractNumId w:val="30"/>
  </w:num>
  <w:num w:numId="20" w16cid:durableId="636573924">
    <w:abstractNumId w:val="12"/>
  </w:num>
  <w:num w:numId="21" w16cid:durableId="673343768">
    <w:abstractNumId w:val="10"/>
  </w:num>
  <w:num w:numId="22" w16cid:durableId="268900211">
    <w:abstractNumId w:val="14"/>
  </w:num>
  <w:num w:numId="23" w16cid:durableId="980812183">
    <w:abstractNumId w:val="21"/>
  </w:num>
  <w:num w:numId="24" w16cid:durableId="862011236">
    <w:abstractNumId w:val="28"/>
  </w:num>
  <w:num w:numId="25" w16cid:durableId="1406802407">
    <w:abstractNumId w:val="4"/>
  </w:num>
  <w:num w:numId="26" w16cid:durableId="444740797">
    <w:abstractNumId w:val="18"/>
  </w:num>
  <w:num w:numId="27" w16cid:durableId="1796755893">
    <w:abstractNumId w:val="22"/>
  </w:num>
  <w:num w:numId="28" w16cid:durableId="613102021">
    <w:abstractNumId w:val="29"/>
  </w:num>
  <w:num w:numId="29" w16cid:durableId="144862431">
    <w:abstractNumId w:val="26"/>
  </w:num>
  <w:num w:numId="30" w16cid:durableId="907961212">
    <w:abstractNumId w:val="11"/>
  </w:num>
  <w:num w:numId="31" w16cid:durableId="1060791797">
    <w:abstractNumId w:val="16"/>
  </w:num>
  <w:num w:numId="32" w16cid:durableId="1464932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343"/>
    <w:rsid w:val="0000486D"/>
    <w:rsid w:val="00025A25"/>
    <w:rsid w:val="00030174"/>
    <w:rsid w:val="00032080"/>
    <w:rsid w:val="0003275B"/>
    <w:rsid w:val="00034BD5"/>
    <w:rsid w:val="00040B1E"/>
    <w:rsid w:val="0004579C"/>
    <w:rsid w:val="0005008E"/>
    <w:rsid w:val="0005458B"/>
    <w:rsid w:val="000554C8"/>
    <w:rsid w:val="000623BD"/>
    <w:rsid w:val="00066764"/>
    <w:rsid w:val="0007147C"/>
    <w:rsid w:val="00072C48"/>
    <w:rsid w:val="00073034"/>
    <w:rsid w:val="0007687E"/>
    <w:rsid w:val="0008489B"/>
    <w:rsid w:val="0009182A"/>
    <w:rsid w:val="000A01A0"/>
    <w:rsid w:val="000A47FA"/>
    <w:rsid w:val="000A65D3"/>
    <w:rsid w:val="000B02C9"/>
    <w:rsid w:val="000B1E33"/>
    <w:rsid w:val="000B1F47"/>
    <w:rsid w:val="000B6BDF"/>
    <w:rsid w:val="000B7EE8"/>
    <w:rsid w:val="000C0581"/>
    <w:rsid w:val="000D561A"/>
    <w:rsid w:val="000D689F"/>
    <w:rsid w:val="000E7B7B"/>
    <w:rsid w:val="000E7D62"/>
    <w:rsid w:val="000F0585"/>
    <w:rsid w:val="000F3AC4"/>
    <w:rsid w:val="000F6A46"/>
    <w:rsid w:val="00103357"/>
    <w:rsid w:val="00111F8F"/>
    <w:rsid w:val="0011370C"/>
    <w:rsid w:val="001169AD"/>
    <w:rsid w:val="00120832"/>
    <w:rsid w:val="001238EA"/>
    <w:rsid w:val="00123C9F"/>
    <w:rsid w:val="00126190"/>
    <w:rsid w:val="00127F07"/>
    <w:rsid w:val="00127FBE"/>
    <w:rsid w:val="00130A2C"/>
    <w:rsid w:val="00130F17"/>
    <w:rsid w:val="001320BF"/>
    <w:rsid w:val="00134043"/>
    <w:rsid w:val="001631A8"/>
    <w:rsid w:val="00163BC4"/>
    <w:rsid w:val="00163F10"/>
    <w:rsid w:val="001712BD"/>
    <w:rsid w:val="001758A3"/>
    <w:rsid w:val="00184CBE"/>
    <w:rsid w:val="00187520"/>
    <w:rsid w:val="00190C9F"/>
    <w:rsid w:val="00191062"/>
    <w:rsid w:val="001913FE"/>
    <w:rsid w:val="00192041"/>
    <w:rsid w:val="00192B72"/>
    <w:rsid w:val="001A1400"/>
    <w:rsid w:val="001A29D8"/>
    <w:rsid w:val="001A2B75"/>
    <w:rsid w:val="001A5CAA"/>
    <w:rsid w:val="001B0427"/>
    <w:rsid w:val="001B46C0"/>
    <w:rsid w:val="001B62A3"/>
    <w:rsid w:val="001B64EE"/>
    <w:rsid w:val="001D276A"/>
    <w:rsid w:val="001D3A51"/>
    <w:rsid w:val="001D7D13"/>
    <w:rsid w:val="001E10D2"/>
    <w:rsid w:val="001E12CF"/>
    <w:rsid w:val="001E12E2"/>
    <w:rsid w:val="001E25B4"/>
    <w:rsid w:val="001E2871"/>
    <w:rsid w:val="001E44FE"/>
    <w:rsid w:val="001F13B7"/>
    <w:rsid w:val="001F35DD"/>
    <w:rsid w:val="001F3D1C"/>
    <w:rsid w:val="001F45B6"/>
    <w:rsid w:val="001F7B99"/>
    <w:rsid w:val="00200595"/>
    <w:rsid w:val="00204835"/>
    <w:rsid w:val="00204CF3"/>
    <w:rsid w:val="00205228"/>
    <w:rsid w:val="0021021C"/>
    <w:rsid w:val="00213221"/>
    <w:rsid w:val="00216C88"/>
    <w:rsid w:val="00222B58"/>
    <w:rsid w:val="00223614"/>
    <w:rsid w:val="00225136"/>
    <w:rsid w:val="002252BB"/>
    <w:rsid w:val="00226C26"/>
    <w:rsid w:val="002309DC"/>
    <w:rsid w:val="00231920"/>
    <w:rsid w:val="0023195C"/>
    <w:rsid w:val="00232180"/>
    <w:rsid w:val="00233151"/>
    <w:rsid w:val="00234CA7"/>
    <w:rsid w:val="0024282C"/>
    <w:rsid w:val="002460DC"/>
    <w:rsid w:val="00250985"/>
    <w:rsid w:val="002556F6"/>
    <w:rsid w:val="00271020"/>
    <w:rsid w:val="00271189"/>
    <w:rsid w:val="002763E6"/>
    <w:rsid w:val="002763FC"/>
    <w:rsid w:val="00277CD1"/>
    <w:rsid w:val="00280008"/>
    <w:rsid w:val="00283105"/>
    <w:rsid w:val="00284C4C"/>
    <w:rsid w:val="002871B8"/>
    <w:rsid w:val="00287E68"/>
    <w:rsid w:val="00296529"/>
    <w:rsid w:val="002A44D4"/>
    <w:rsid w:val="002A56F3"/>
    <w:rsid w:val="002A7F99"/>
    <w:rsid w:val="002B0B47"/>
    <w:rsid w:val="002B0CDD"/>
    <w:rsid w:val="002B19EE"/>
    <w:rsid w:val="002B27FB"/>
    <w:rsid w:val="002B5AC8"/>
    <w:rsid w:val="002B685A"/>
    <w:rsid w:val="002B68C3"/>
    <w:rsid w:val="002C2EC0"/>
    <w:rsid w:val="002C57D2"/>
    <w:rsid w:val="002D19B2"/>
    <w:rsid w:val="002E037F"/>
    <w:rsid w:val="002E0D56"/>
    <w:rsid w:val="002E1CA8"/>
    <w:rsid w:val="002E20DC"/>
    <w:rsid w:val="002E2B2C"/>
    <w:rsid w:val="002E59E6"/>
    <w:rsid w:val="002E63B9"/>
    <w:rsid w:val="002F1466"/>
    <w:rsid w:val="002F16AA"/>
    <w:rsid w:val="002F1CE4"/>
    <w:rsid w:val="00306112"/>
    <w:rsid w:val="0030659E"/>
    <w:rsid w:val="00312AAB"/>
    <w:rsid w:val="00315186"/>
    <w:rsid w:val="00320D2E"/>
    <w:rsid w:val="00323ADB"/>
    <w:rsid w:val="0033343E"/>
    <w:rsid w:val="0033616F"/>
    <w:rsid w:val="00341CC1"/>
    <w:rsid w:val="00343BC1"/>
    <w:rsid w:val="00346BDA"/>
    <w:rsid w:val="00346DEB"/>
    <w:rsid w:val="00347212"/>
    <w:rsid w:val="0035129F"/>
    <w:rsid w:val="003512C2"/>
    <w:rsid w:val="0035256E"/>
    <w:rsid w:val="00352B70"/>
    <w:rsid w:val="00353EDD"/>
    <w:rsid w:val="003554BE"/>
    <w:rsid w:val="00357C50"/>
    <w:rsid w:val="00366316"/>
    <w:rsid w:val="00370CC1"/>
    <w:rsid w:val="00371FB6"/>
    <w:rsid w:val="00375C10"/>
    <w:rsid w:val="003763C1"/>
    <w:rsid w:val="00376BBE"/>
    <w:rsid w:val="00382753"/>
    <w:rsid w:val="00386735"/>
    <w:rsid w:val="00390250"/>
    <w:rsid w:val="00390679"/>
    <w:rsid w:val="00391F70"/>
    <w:rsid w:val="0039224F"/>
    <w:rsid w:val="0039294B"/>
    <w:rsid w:val="00394082"/>
    <w:rsid w:val="003A21A5"/>
    <w:rsid w:val="003A43A4"/>
    <w:rsid w:val="003A7E18"/>
    <w:rsid w:val="003B00D3"/>
    <w:rsid w:val="003B03E3"/>
    <w:rsid w:val="003B0892"/>
    <w:rsid w:val="003B161C"/>
    <w:rsid w:val="003C1CD0"/>
    <w:rsid w:val="003C2243"/>
    <w:rsid w:val="003C2413"/>
    <w:rsid w:val="003C3F81"/>
    <w:rsid w:val="003C4C86"/>
    <w:rsid w:val="003C58D6"/>
    <w:rsid w:val="003C6258"/>
    <w:rsid w:val="003D4329"/>
    <w:rsid w:val="003D5D26"/>
    <w:rsid w:val="003D7FC8"/>
    <w:rsid w:val="003E10FC"/>
    <w:rsid w:val="003E2904"/>
    <w:rsid w:val="003F00DE"/>
    <w:rsid w:val="003F0F57"/>
    <w:rsid w:val="003F1229"/>
    <w:rsid w:val="003F6A29"/>
    <w:rsid w:val="00400B14"/>
    <w:rsid w:val="00401927"/>
    <w:rsid w:val="00402BDF"/>
    <w:rsid w:val="0041027F"/>
    <w:rsid w:val="00411C7A"/>
    <w:rsid w:val="00412475"/>
    <w:rsid w:val="00413C53"/>
    <w:rsid w:val="00415F8A"/>
    <w:rsid w:val="004206FD"/>
    <w:rsid w:val="004220D9"/>
    <w:rsid w:val="00423789"/>
    <w:rsid w:val="0042735B"/>
    <w:rsid w:val="0043114D"/>
    <w:rsid w:val="00433F23"/>
    <w:rsid w:val="00440F43"/>
    <w:rsid w:val="00441B6F"/>
    <w:rsid w:val="00444746"/>
    <w:rsid w:val="00446221"/>
    <w:rsid w:val="00450E62"/>
    <w:rsid w:val="004539DB"/>
    <w:rsid w:val="00471A80"/>
    <w:rsid w:val="0047225E"/>
    <w:rsid w:val="00473EB8"/>
    <w:rsid w:val="0048139F"/>
    <w:rsid w:val="004867DB"/>
    <w:rsid w:val="004934F4"/>
    <w:rsid w:val="004B030B"/>
    <w:rsid w:val="004B47C5"/>
    <w:rsid w:val="004B4E8E"/>
    <w:rsid w:val="004B50B3"/>
    <w:rsid w:val="004B5E6D"/>
    <w:rsid w:val="004B719E"/>
    <w:rsid w:val="004C0582"/>
    <w:rsid w:val="004C37E9"/>
    <w:rsid w:val="004C73DF"/>
    <w:rsid w:val="004D24DC"/>
    <w:rsid w:val="004D305E"/>
    <w:rsid w:val="004D381E"/>
    <w:rsid w:val="004D4277"/>
    <w:rsid w:val="004E3CBA"/>
    <w:rsid w:val="00502516"/>
    <w:rsid w:val="00502628"/>
    <w:rsid w:val="00505F06"/>
    <w:rsid w:val="00506828"/>
    <w:rsid w:val="00507A75"/>
    <w:rsid w:val="00510CE5"/>
    <w:rsid w:val="00520970"/>
    <w:rsid w:val="00521C56"/>
    <w:rsid w:val="0053056E"/>
    <w:rsid w:val="00532A42"/>
    <w:rsid w:val="00533840"/>
    <w:rsid w:val="00535BD2"/>
    <w:rsid w:val="00540B49"/>
    <w:rsid w:val="00546B21"/>
    <w:rsid w:val="00547841"/>
    <w:rsid w:val="00554FDA"/>
    <w:rsid w:val="005556AC"/>
    <w:rsid w:val="0056348F"/>
    <w:rsid w:val="00566C46"/>
    <w:rsid w:val="00574A8F"/>
    <w:rsid w:val="00575DF4"/>
    <w:rsid w:val="005820F1"/>
    <w:rsid w:val="00583F01"/>
    <w:rsid w:val="00586982"/>
    <w:rsid w:val="005A3B23"/>
    <w:rsid w:val="005A4C5C"/>
    <w:rsid w:val="005A65A8"/>
    <w:rsid w:val="005A6D1D"/>
    <w:rsid w:val="005B6A8D"/>
    <w:rsid w:val="005C06CD"/>
    <w:rsid w:val="005C08F7"/>
    <w:rsid w:val="005C0E1E"/>
    <w:rsid w:val="005C126D"/>
    <w:rsid w:val="005C784C"/>
    <w:rsid w:val="005D17F6"/>
    <w:rsid w:val="005E11F5"/>
    <w:rsid w:val="005E5539"/>
    <w:rsid w:val="005E7D57"/>
    <w:rsid w:val="005F658D"/>
    <w:rsid w:val="006024FA"/>
    <w:rsid w:val="00602BF5"/>
    <w:rsid w:val="006107F4"/>
    <w:rsid w:val="00613458"/>
    <w:rsid w:val="0061709D"/>
    <w:rsid w:val="00617FDD"/>
    <w:rsid w:val="0062570C"/>
    <w:rsid w:val="00626591"/>
    <w:rsid w:val="00631341"/>
    <w:rsid w:val="00632BD4"/>
    <w:rsid w:val="00633614"/>
    <w:rsid w:val="00633F68"/>
    <w:rsid w:val="00635DFC"/>
    <w:rsid w:val="00636EB2"/>
    <w:rsid w:val="006375B8"/>
    <w:rsid w:val="00661D50"/>
    <w:rsid w:val="006646B1"/>
    <w:rsid w:val="0066510A"/>
    <w:rsid w:val="00673F9F"/>
    <w:rsid w:val="0067766C"/>
    <w:rsid w:val="00680123"/>
    <w:rsid w:val="00682438"/>
    <w:rsid w:val="0068318A"/>
    <w:rsid w:val="00686953"/>
    <w:rsid w:val="00687DEA"/>
    <w:rsid w:val="00687E67"/>
    <w:rsid w:val="00687FEF"/>
    <w:rsid w:val="006967F7"/>
    <w:rsid w:val="006A0E35"/>
    <w:rsid w:val="006A250C"/>
    <w:rsid w:val="006B03B0"/>
    <w:rsid w:val="006B21D3"/>
    <w:rsid w:val="006B4840"/>
    <w:rsid w:val="006B54AC"/>
    <w:rsid w:val="006B57D0"/>
    <w:rsid w:val="006B6163"/>
    <w:rsid w:val="006B690B"/>
    <w:rsid w:val="006C3885"/>
    <w:rsid w:val="006C444E"/>
    <w:rsid w:val="006C69F6"/>
    <w:rsid w:val="006C6CC4"/>
    <w:rsid w:val="006D30FF"/>
    <w:rsid w:val="006D329D"/>
    <w:rsid w:val="006D6940"/>
    <w:rsid w:val="006F11EC"/>
    <w:rsid w:val="006F7C9B"/>
    <w:rsid w:val="0070082C"/>
    <w:rsid w:val="00706F21"/>
    <w:rsid w:val="00707A39"/>
    <w:rsid w:val="007369E6"/>
    <w:rsid w:val="00741932"/>
    <w:rsid w:val="00743C50"/>
    <w:rsid w:val="00745311"/>
    <w:rsid w:val="00746E59"/>
    <w:rsid w:val="007473C5"/>
    <w:rsid w:val="007529E3"/>
    <w:rsid w:val="00754C9A"/>
    <w:rsid w:val="0075599A"/>
    <w:rsid w:val="007575F0"/>
    <w:rsid w:val="00761D52"/>
    <w:rsid w:val="0077749E"/>
    <w:rsid w:val="007830F4"/>
    <w:rsid w:val="00790ADA"/>
    <w:rsid w:val="0079290A"/>
    <w:rsid w:val="00793E13"/>
    <w:rsid w:val="007A00AB"/>
    <w:rsid w:val="007A332A"/>
    <w:rsid w:val="007B0B9B"/>
    <w:rsid w:val="007B4C1B"/>
    <w:rsid w:val="007B5A0F"/>
    <w:rsid w:val="007C1B2E"/>
    <w:rsid w:val="007D2288"/>
    <w:rsid w:val="007D48F7"/>
    <w:rsid w:val="007D609F"/>
    <w:rsid w:val="007E046C"/>
    <w:rsid w:val="007E088F"/>
    <w:rsid w:val="007E0E5F"/>
    <w:rsid w:val="007E3076"/>
    <w:rsid w:val="007E4DCA"/>
    <w:rsid w:val="007E5BF6"/>
    <w:rsid w:val="007E6D10"/>
    <w:rsid w:val="007F49BD"/>
    <w:rsid w:val="007F7B32"/>
    <w:rsid w:val="00800815"/>
    <w:rsid w:val="00800F50"/>
    <w:rsid w:val="00801697"/>
    <w:rsid w:val="00804BC2"/>
    <w:rsid w:val="0080588C"/>
    <w:rsid w:val="00811678"/>
    <w:rsid w:val="0081431A"/>
    <w:rsid w:val="00824E6F"/>
    <w:rsid w:val="00826059"/>
    <w:rsid w:val="0083216F"/>
    <w:rsid w:val="00837D91"/>
    <w:rsid w:val="0085012A"/>
    <w:rsid w:val="0085429E"/>
    <w:rsid w:val="00860000"/>
    <w:rsid w:val="00860C9C"/>
    <w:rsid w:val="00861B57"/>
    <w:rsid w:val="00863BD3"/>
    <w:rsid w:val="008641ED"/>
    <w:rsid w:val="00866D66"/>
    <w:rsid w:val="008671C6"/>
    <w:rsid w:val="00870B7F"/>
    <w:rsid w:val="0087139B"/>
    <w:rsid w:val="00871E3C"/>
    <w:rsid w:val="00875803"/>
    <w:rsid w:val="00876B00"/>
    <w:rsid w:val="00877F4F"/>
    <w:rsid w:val="0088579A"/>
    <w:rsid w:val="00891D48"/>
    <w:rsid w:val="00897757"/>
    <w:rsid w:val="008A3FFD"/>
    <w:rsid w:val="008A5B9E"/>
    <w:rsid w:val="008A6EB8"/>
    <w:rsid w:val="008B459E"/>
    <w:rsid w:val="008B5DE5"/>
    <w:rsid w:val="008C290A"/>
    <w:rsid w:val="008C691F"/>
    <w:rsid w:val="008D4146"/>
    <w:rsid w:val="008E13AE"/>
    <w:rsid w:val="008E1420"/>
    <w:rsid w:val="008E1506"/>
    <w:rsid w:val="008E710C"/>
    <w:rsid w:val="008E7E12"/>
    <w:rsid w:val="008F3402"/>
    <w:rsid w:val="008F3D10"/>
    <w:rsid w:val="008F64FB"/>
    <w:rsid w:val="008F69D6"/>
    <w:rsid w:val="008F749B"/>
    <w:rsid w:val="00902823"/>
    <w:rsid w:val="009129A5"/>
    <w:rsid w:val="00912CCA"/>
    <w:rsid w:val="00915CA6"/>
    <w:rsid w:val="00922642"/>
    <w:rsid w:val="00923AF6"/>
    <w:rsid w:val="00927834"/>
    <w:rsid w:val="00931D57"/>
    <w:rsid w:val="00931DA9"/>
    <w:rsid w:val="00935913"/>
    <w:rsid w:val="0093631F"/>
    <w:rsid w:val="00941DFB"/>
    <w:rsid w:val="00943FD1"/>
    <w:rsid w:val="009479D1"/>
    <w:rsid w:val="009500A6"/>
    <w:rsid w:val="009539F8"/>
    <w:rsid w:val="00955F8B"/>
    <w:rsid w:val="00957C18"/>
    <w:rsid w:val="00964447"/>
    <w:rsid w:val="009659BA"/>
    <w:rsid w:val="009701E5"/>
    <w:rsid w:val="0097205B"/>
    <w:rsid w:val="00974F27"/>
    <w:rsid w:val="00981A24"/>
    <w:rsid w:val="00983040"/>
    <w:rsid w:val="009842C5"/>
    <w:rsid w:val="00986A06"/>
    <w:rsid w:val="009A0900"/>
    <w:rsid w:val="009A1E3D"/>
    <w:rsid w:val="009A5D18"/>
    <w:rsid w:val="009B0107"/>
    <w:rsid w:val="009B300B"/>
    <w:rsid w:val="009B3FB9"/>
    <w:rsid w:val="009C0911"/>
    <w:rsid w:val="009C0D06"/>
    <w:rsid w:val="009C1B07"/>
    <w:rsid w:val="009C2465"/>
    <w:rsid w:val="009C542E"/>
    <w:rsid w:val="009C7EA2"/>
    <w:rsid w:val="009C7F83"/>
    <w:rsid w:val="009D1B6E"/>
    <w:rsid w:val="009D35A0"/>
    <w:rsid w:val="009D7EB7"/>
    <w:rsid w:val="009E048A"/>
    <w:rsid w:val="009E08E9"/>
    <w:rsid w:val="009E3DB9"/>
    <w:rsid w:val="009E4816"/>
    <w:rsid w:val="009E6E35"/>
    <w:rsid w:val="009F0731"/>
    <w:rsid w:val="009F0EDA"/>
    <w:rsid w:val="00A03144"/>
    <w:rsid w:val="00A03B96"/>
    <w:rsid w:val="00A04D7E"/>
    <w:rsid w:val="00A05B19"/>
    <w:rsid w:val="00A0631A"/>
    <w:rsid w:val="00A1134E"/>
    <w:rsid w:val="00A15D3B"/>
    <w:rsid w:val="00A24E7E"/>
    <w:rsid w:val="00A258C3"/>
    <w:rsid w:val="00A347C0"/>
    <w:rsid w:val="00A3779F"/>
    <w:rsid w:val="00A469BB"/>
    <w:rsid w:val="00A51431"/>
    <w:rsid w:val="00A539AD"/>
    <w:rsid w:val="00A55AA4"/>
    <w:rsid w:val="00A562B4"/>
    <w:rsid w:val="00A6141C"/>
    <w:rsid w:val="00A711BE"/>
    <w:rsid w:val="00A71E99"/>
    <w:rsid w:val="00A82C01"/>
    <w:rsid w:val="00A90D9A"/>
    <w:rsid w:val="00A91202"/>
    <w:rsid w:val="00A93CFA"/>
    <w:rsid w:val="00A94063"/>
    <w:rsid w:val="00A955D8"/>
    <w:rsid w:val="00AA6219"/>
    <w:rsid w:val="00AA74E0"/>
    <w:rsid w:val="00AB5D88"/>
    <w:rsid w:val="00AB703F"/>
    <w:rsid w:val="00AC29FE"/>
    <w:rsid w:val="00AC6BB8"/>
    <w:rsid w:val="00AD1345"/>
    <w:rsid w:val="00AD13DA"/>
    <w:rsid w:val="00AE008F"/>
    <w:rsid w:val="00AE4E18"/>
    <w:rsid w:val="00AE68C9"/>
    <w:rsid w:val="00B009F0"/>
    <w:rsid w:val="00B01FCD"/>
    <w:rsid w:val="00B042D3"/>
    <w:rsid w:val="00B05008"/>
    <w:rsid w:val="00B06C43"/>
    <w:rsid w:val="00B101D8"/>
    <w:rsid w:val="00B12D8F"/>
    <w:rsid w:val="00B13781"/>
    <w:rsid w:val="00B172D5"/>
    <w:rsid w:val="00B1776C"/>
    <w:rsid w:val="00B20B6D"/>
    <w:rsid w:val="00B26027"/>
    <w:rsid w:val="00B51C61"/>
    <w:rsid w:val="00B52583"/>
    <w:rsid w:val="00B52896"/>
    <w:rsid w:val="00B5627A"/>
    <w:rsid w:val="00B60A75"/>
    <w:rsid w:val="00B629EA"/>
    <w:rsid w:val="00B63195"/>
    <w:rsid w:val="00B64761"/>
    <w:rsid w:val="00B74F22"/>
    <w:rsid w:val="00B764CD"/>
    <w:rsid w:val="00B76D8B"/>
    <w:rsid w:val="00B805BD"/>
    <w:rsid w:val="00B86A20"/>
    <w:rsid w:val="00B95236"/>
    <w:rsid w:val="00B96BD9"/>
    <w:rsid w:val="00BA1B01"/>
    <w:rsid w:val="00BA2641"/>
    <w:rsid w:val="00BA43D0"/>
    <w:rsid w:val="00BA578B"/>
    <w:rsid w:val="00BB37AA"/>
    <w:rsid w:val="00BB67CF"/>
    <w:rsid w:val="00BC38CE"/>
    <w:rsid w:val="00BC3C02"/>
    <w:rsid w:val="00BC53A0"/>
    <w:rsid w:val="00BC6E48"/>
    <w:rsid w:val="00BE62AD"/>
    <w:rsid w:val="00BF044D"/>
    <w:rsid w:val="00BF121F"/>
    <w:rsid w:val="00BF175D"/>
    <w:rsid w:val="00BF1F80"/>
    <w:rsid w:val="00BF4B99"/>
    <w:rsid w:val="00BF63E5"/>
    <w:rsid w:val="00BF6B05"/>
    <w:rsid w:val="00C054DC"/>
    <w:rsid w:val="00C166EF"/>
    <w:rsid w:val="00C16E9D"/>
    <w:rsid w:val="00C17EB0"/>
    <w:rsid w:val="00C27F5F"/>
    <w:rsid w:val="00C30A0F"/>
    <w:rsid w:val="00C349BE"/>
    <w:rsid w:val="00C34B5E"/>
    <w:rsid w:val="00C34CF8"/>
    <w:rsid w:val="00C37E61"/>
    <w:rsid w:val="00C4783B"/>
    <w:rsid w:val="00C5056D"/>
    <w:rsid w:val="00C50771"/>
    <w:rsid w:val="00C51841"/>
    <w:rsid w:val="00C53CA9"/>
    <w:rsid w:val="00C638FB"/>
    <w:rsid w:val="00C63ACB"/>
    <w:rsid w:val="00C65D75"/>
    <w:rsid w:val="00C67F89"/>
    <w:rsid w:val="00C70F1B"/>
    <w:rsid w:val="00C71A47"/>
    <w:rsid w:val="00C73094"/>
    <w:rsid w:val="00C7464C"/>
    <w:rsid w:val="00C74EF4"/>
    <w:rsid w:val="00C76912"/>
    <w:rsid w:val="00C772C2"/>
    <w:rsid w:val="00C77A43"/>
    <w:rsid w:val="00C830BD"/>
    <w:rsid w:val="00C85588"/>
    <w:rsid w:val="00C91675"/>
    <w:rsid w:val="00C94F3C"/>
    <w:rsid w:val="00C9668F"/>
    <w:rsid w:val="00CA1036"/>
    <w:rsid w:val="00CA22BA"/>
    <w:rsid w:val="00CA3207"/>
    <w:rsid w:val="00CA62DA"/>
    <w:rsid w:val="00CB3ECB"/>
    <w:rsid w:val="00CB5D2C"/>
    <w:rsid w:val="00CB714C"/>
    <w:rsid w:val="00CD125B"/>
    <w:rsid w:val="00CD1391"/>
    <w:rsid w:val="00CD14BE"/>
    <w:rsid w:val="00CD1754"/>
    <w:rsid w:val="00CD4E17"/>
    <w:rsid w:val="00CD6755"/>
    <w:rsid w:val="00CD6856"/>
    <w:rsid w:val="00CE0089"/>
    <w:rsid w:val="00CE5AB3"/>
    <w:rsid w:val="00CE793C"/>
    <w:rsid w:val="00CF193C"/>
    <w:rsid w:val="00CF2193"/>
    <w:rsid w:val="00D0109D"/>
    <w:rsid w:val="00D02DF7"/>
    <w:rsid w:val="00D10036"/>
    <w:rsid w:val="00D16826"/>
    <w:rsid w:val="00D173F1"/>
    <w:rsid w:val="00D2204E"/>
    <w:rsid w:val="00D328B1"/>
    <w:rsid w:val="00D343C3"/>
    <w:rsid w:val="00D41EA2"/>
    <w:rsid w:val="00D427E0"/>
    <w:rsid w:val="00D522F2"/>
    <w:rsid w:val="00D52F9A"/>
    <w:rsid w:val="00D56FFF"/>
    <w:rsid w:val="00D74CB0"/>
    <w:rsid w:val="00D8295D"/>
    <w:rsid w:val="00D87F9A"/>
    <w:rsid w:val="00D9508A"/>
    <w:rsid w:val="00DA48A6"/>
    <w:rsid w:val="00DA4F2E"/>
    <w:rsid w:val="00DA60CA"/>
    <w:rsid w:val="00DB0D6B"/>
    <w:rsid w:val="00DB1D1F"/>
    <w:rsid w:val="00DB23D0"/>
    <w:rsid w:val="00DB4444"/>
    <w:rsid w:val="00DC0B7C"/>
    <w:rsid w:val="00DC2A65"/>
    <w:rsid w:val="00DD2D8E"/>
    <w:rsid w:val="00DD51BE"/>
    <w:rsid w:val="00DD6412"/>
    <w:rsid w:val="00DD6C69"/>
    <w:rsid w:val="00DE15F0"/>
    <w:rsid w:val="00DE278A"/>
    <w:rsid w:val="00DE2F80"/>
    <w:rsid w:val="00DE4881"/>
    <w:rsid w:val="00DE5663"/>
    <w:rsid w:val="00DE78AA"/>
    <w:rsid w:val="00DF5556"/>
    <w:rsid w:val="00E053D0"/>
    <w:rsid w:val="00E07686"/>
    <w:rsid w:val="00E07DF5"/>
    <w:rsid w:val="00E131A3"/>
    <w:rsid w:val="00E15513"/>
    <w:rsid w:val="00E15534"/>
    <w:rsid w:val="00E15994"/>
    <w:rsid w:val="00E22D87"/>
    <w:rsid w:val="00E24D25"/>
    <w:rsid w:val="00E25FBC"/>
    <w:rsid w:val="00E27428"/>
    <w:rsid w:val="00E3114E"/>
    <w:rsid w:val="00E31A70"/>
    <w:rsid w:val="00E34C1A"/>
    <w:rsid w:val="00E355F0"/>
    <w:rsid w:val="00E35B02"/>
    <w:rsid w:val="00E42A34"/>
    <w:rsid w:val="00E450BA"/>
    <w:rsid w:val="00E52932"/>
    <w:rsid w:val="00E63828"/>
    <w:rsid w:val="00E643EA"/>
    <w:rsid w:val="00E66496"/>
    <w:rsid w:val="00E66B35"/>
    <w:rsid w:val="00E66E10"/>
    <w:rsid w:val="00E75737"/>
    <w:rsid w:val="00E7602A"/>
    <w:rsid w:val="00E769F6"/>
    <w:rsid w:val="00E8198B"/>
    <w:rsid w:val="00E83BB7"/>
    <w:rsid w:val="00E8407C"/>
    <w:rsid w:val="00E84821"/>
    <w:rsid w:val="00E84F3C"/>
    <w:rsid w:val="00E9077D"/>
    <w:rsid w:val="00E92220"/>
    <w:rsid w:val="00E9414C"/>
    <w:rsid w:val="00EA012C"/>
    <w:rsid w:val="00EB34DF"/>
    <w:rsid w:val="00EB6006"/>
    <w:rsid w:val="00EB600F"/>
    <w:rsid w:val="00EB738B"/>
    <w:rsid w:val="00EC6A55"/>
    <w:rsid w:val="00EC7AE3"/>
    <w:rsid w:val="00ED0288"/>
    <w:rsid w:val="00ED4238"/>
    <w:rsid w:val="00ED4ACA"/>
    <w:rsid w:val="00EE1195"/>
    <w:rsid w:val="00EE52CB"/>
    <w:rsid w:val="00EE6498"/>
    <w:rsid w:val="00EF561E"/>
    <w:rsid w:val="00EF581D"/>
    <w:rsid w:val="00EF7FD8"/>
    <w:rsid w:val="00F0342F"/>
    <w:rsid w:val="00F04610"/>
    <w:rsid w:val="00F06F59"/>
    <w:rsid w:val="00F07360"/>
    <w:rsid w:val="00F12029"/>
    <w:rsid w:val="00F136FC"/>
    <w:rsid w:val="00F142EF"/>
    <w:rsid w:val="00F17988"/>
    <w:rsid w:val="00F20386"/>
    <w:rsid w:val="00F361FF"/>
    <w:rsid w:val="00F464F7"/>
    <w:rsid w:val="00F469F0"/>
    <w:rsid w:val="00F50A3D"/>
    <w:rsid w:val="00F53273"/>
    <w:rsid w:val="00F561B3"/>
    <w:rsid w:val="00F612CD"/>
    <w:rsid w:val="00F614D8"/>
    <w:rsid w:val="00F616E8"/>
    <w:rsid w:val="00F6380D"/>
    <w:rsid w:val="00F65ECC"/>
    <w:rsid w:val="00F72163"/>
    <w:rsid w:val="00F727AB"/>
    <w:rsid w:val="00F729BB"/>
    <w:rsid w:val="00F74C0B"/>
    <w:rsid w:val="00F7551C"/>
    <w:rsid w:val="00F755E4"/>
    <w:rsid w:val="00F76BAF"/>
    <w:rsid w:val="00F77D02"/>
    <w:rsid w:val="00F80306"/>
    <w:rsid w:val="00F8107E"/>
    <w:rsid w:val="00F82ECB"/>
    <w:rsid w:val="00F84B57"/>
    <w:rsid w:val="00F92F32"/>
    <w:rsid w:val="00FA16F3"/>
    <w:rsid w:val="00FA2658"/>
    <w:rsid w:val="00FA45E5"/>
    <w:rsid w:val="00FB3A86"/>
    <w:rsid w:val="00FB4AFE"/>
    <w:rsid w:val="00FB73CB"/>
    <w:rsid w:val="00FD0BBB"/>
    <w:rsid w:val="00FD36C8"/>
    <w:rsid w:val="00FD49ED"/>
    <w:rsid w:val="00FD77D8"/>
    <w:rsid w:val="00FF044E"/>
    <w:rsid w:val="00FF3CD4"/>
    <w:rsid w:val="00FF7BE1"/>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3C7EE"/>
  <w15:docId w15:val="{451826C5-7307-46EF-A1FF-855FBB25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7B4C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citation-536">
    <w:name w:val="citation-536"/>
    <w:basedOn w:val="DefaultParagraphFont"/>
    <w:rsid w:val="00D427E0"/>
  </w:style>
  <w:style w:type="character" w:customStyle="1" w:styleId="citation-535">
    <w:name w:val="citation-535"/>
    <w:basedOn w:val="DefaultParagraphFont"/>
    <w:rsid w:val="00D427E0"/>
  </w:style>
  <w:style w:type="character" w:customStyle="1" w:styleId="citation-534">
    <w:name w:val="citation-534"/>
    <w:basedOn w:val="DefaultParagraphFont"/>
    <w:rsid w:val="00D427E0"/>
  </w:style>
  <w:style w:type="character" w:customStyle="1" w:styleId="citation-533">
    <w:name w:val="citation-533"/>
    <w:basedOn w:val="DefaultParagraphFont"/>
    <w:rsid w:val="00D427E0"/>
  </w:style>
  <w:style w:type="character" w:customStyle="1" w:styleId="citation-532">
    <w:name w:val="citation-532"/>
    <w:basedOn w:val="DefaultParagraphFont"/>
    <w:rsid w:val="00D427E0"/>
  </w:style>
  <w:style w:type="character" w:customStyle="1" w:styleId="citation-531">
    <w:name w:val="citation-531"/>
    <w:basedOn w:val="DefaultParagraphFont"/>
    <w:rsid w:val="00D427E0"/>
  </w:style>
  <w:style w:type="character" w:customStyle="1" w:styleId="citation-530">
    <w:name w:val="citation-530"/>
    <w:basedOn w:val="DefaultParagraphFont"/>
    <w:rsid w:val="00D427E0"/>
  </w:style>
  <w:style w:type="character" w:customStyle="1" w:styleId="citation-529">
    <w:name w:val="citation-529"/>
    <w:basedOn w:val="DefaultParagraphFont"/>
    <w:rsid w:val="00D427E0"/>
  </w:style>
  <w:style w:type="character" w:customStyle="1" w:styleId="citation-528">
    <w:name w:val="citation-528"/>
    <w:basedOn w:val="DefaultParagraphFont"/>
    <w:rsid w:val="00D427E0"/>
  </w:style>
  <w:style w:type="character" w:customStyle="1" w:styleId="citation-527">
    <w:name w:val="citation-527"/>
    <w:basedOn w:val="DefaultParagraphFont"/>
    <w:rsid w:val="00D427E0"/>
  </w:style>
  <w:style w:type="character" w:customStyle="1" w:styleId="citation-526">
    <w:name w:val="citation-526"/>
    <w:basedOn w:val="DefaultParagraphFont"/>
    <w:rsid w:val="00D427E0"/>
  </w:style>
  <w:style w:type="character" w:customStyle="1" w:styleId="citation-525">
    <w:name w:val="citation-525"/>
    <w:basedOn w:val="DefaultParagraphFont"/>
    <w:rsid w:val="00D427E0"/>
  </w:style>
  <w:style w:type="character" w:customStyle="1" w:styleId="citation-524">
    <w:name w:val="citation-524"/>
    <w:basedOn w:val="DefaultParagraphFont"/>
    <w:rsid w:val="00D427E0"/>
  </w:style>
  <w:style w:type="character" w:customStyle="1" w:styleId="citation-523">
    <w:name w:val="citation-523"/>
    <w:basedOn w:val="DefaultParagraphFont"/>
    <w:rsid w:val="00D427E0"/>
  </w:style>
  <w:style w:type="character" w:customStyle="1" w:styleId="citation-522">
    <w:name w:val="citation-522"/>
    <w:basedOn w:val="DefaultParagraphFont"/>
    <w:rsid w:val="00D427E0"/>
  </w:style>
  <w:style w:type="character" w:customStyle="1" w:styleId="citation-521">
    <w:name w:val="citation-521"/>
    <w:basedOn w:val="DefaultParagraphFont"/>
    <w:rsid w:val="00D427E0"/>
  </w:style>
  <w:style w:type="character" w:customStyle="1" w:styleId="citation-520">
    <w:name w:val="citation-520"/>
    <w:basedOn w:val="DefaultParagraphFont"/>
    <w:rsid w:val="00D427E0"/>
  </w:style>
  <w:style w:type="character" w:customStyle="1" w:styleId="citation-519">
    <w:name w:val="citation-519"/>
    <w:basedOn w:val="DefaultParagraphFont"/>
    <w:rsid w:val="00D427E0"/>
  </w:style>
  <w:style w:type="character" w:customStyle="1" w:styleId="citation-518">
    <w:name w:val="citation-518"/>
    <w:basedOn w:val="DefaultParagraphFont"/>
    <w:rsid w:val="00D427E0"/>
  </w:style>
  <w:style w:type="character" w:customStyle="1" w:styleId="citation-517">
    <w:name w:val="citation-517"/>
    <w:basedOn w:val="DefaultParagraphFont"/>
    <w:rsid w:val="00D427E0"/>
  </w:style>
  <w:style w:type="character" w:customStyle="1" w:styleId="citation-516">
    <w:name w:val="citation-516"/>
    <w:basedOn w:val="DefaultParagraphFont"/>
    <w:rsid w:val="00D427E0"/>
  </w:style>
  <w:style w:type="character" w:customStyle="1" w:styleId="math-inline">
    <w:name w:val="math-inline"/>
    <w:basedOn w:val="DefaultParagraphFont"/>
    <w:rsid w:val="00D343C3"/>
  </w:style>
  <w:style w:type="paragraph" w:styleId="NormalWeb">
    <w:name w:val="Normal (Web)"/>
    <w:basedOn w:val="Normal"/>
    <w:uiPriority w:val="99"/>
    <w:unhideWhenUsed/>
    <w:rsid w:val="00D343C3"/>
    <w:pPr>
      <w:spacing w:before="100" w:beforeAutospacing="1" w:after="100" w:afterAutospacing="1"/>
    </w:pPr>
    <w:rPr>
      <w:rFonts w:ascii="Times New Roman" w:hAnsi="Times New Roman"/>
      <w:sz w:val="24"/>
      <w:szCs w:val="24"/>
      <w:lang w:bidi="my-MM"/>
    </w:rPr>
  </w:style>
  <w:style w:type="character" w:customStyle="1" w:styleId="citation-1048">
    <w:name w:val="citation-1048"/>
    <w:basedOn w:val="DefaultParagraphFont"/>
    <w:rsid w:val="00E9077D"/>
  </w:style>
  <w:style w:type="character" w:customStyle="1" w:styleId="citation-1047">
    <w:name w:val="citation-1047"/>
    <w:basedOn w:val="DefaultParagraphFont"/>
    <w:rsid w:val="00E9077D"/>
  </w:style>
  <w:style w:type="character" w:customStyle="1" w:styleId="citation-1046">
    <w:name w:val="citation-1046"/>
    <w:basedOn w:val="DefaultParagraphFont"/>
    <w:rsid w:val="00E9077D"/>
  </w:style>
  <w:style w:type="character" w:customStyle="1" w:styleId="citation-1045">
    <w:name w:val="citation-1045"/>
    <w:basedOn w:val="DefaultParagraphFont"/>
    <w:rsid w:val="00E9077D"/>
  </w:style>
  <w:style w:type="character" w:customStyle="1" w:styleId="citation-1044">
    <w:name w:val="citation-1044"/>
    <w:basedOn w:val="DefaultParagraphFont"/>
    <w:rsid w:val="00E9077D"/>
  </w:style>
  <w:style w:type="character" w:customStyle="1" w:styleId="citation-1043">
    <w:name w:val="citation-1043"/>
    <w:basedOn w:val="DefaultParagraphFont"/>
    <w:rsid w:val="00E9077D"/>
  </w:style>
  <w:style w:type="character" w:customStyle="1" w:styleId="citation-1042">
    <w:name w:val="citation-1042"/>
    <w:basedOn w:val="DefaultParagraphFont"/>
    <w:rsid w:val="00E9077D"/>
  </w:style>
  <w:style w:type="character" w:customStyle="1" w:styleId="citation-1041">
    <w:name w:val="citation-1041"/>
    <w:basedOn w:val="DefaultParagraphFont"/>
    <w:rsid w:val="00E9077D"/>
  </w:style>
  <w:style w:type="character" w:customStyle="1" w:styleId="citation-1040">
    <w:name w:val="citation-1040"/>
    <w:basedOn w:val="DefaultParagraphFont"/>
    <w:rsid w:val="00E9077D"/>
  </w:style>
  <w:style w:type="character" w:customStyle="1" w:styleId="citation-1039">
    <w:name w:val="citation-1039"/>
    <w:basedOn w:val="DefaultParagraphFont"/>
    <w:rsid w:val="00E9077D"/>
  </w:style>
  <w:style w:type="character" w:customStyle="1" w:styleId="citation-1038">
    <w:name w:val="citation-1038"/>
    <w:basedOn w:val="DefaultParagraphFont"/>
    <w:rsid w:val="00E9077D"/>
  </w:style>
  <w:style w:type="character" w:customStyle="1" w:styleId="citation-1037">
    <w:name w:val="citation-1037"/>
    <w:basedOn w:val="DefaultParagraphFont"/>
    <w:rsid w:val="00E9077D"/>
  </w:style>
  <w:style w:type="character" w:customStyle="1" w:styleId="citation-1036">
    <w:name w:val="citation-1036"/>
    <w:basedOn w:val="DefaultParagraphFont"/>
    <w:rsid w:val="00E9077D"/>
  </w:style>
  <w:style w:type="character" w:customStyle="1" w:styleId="citation-1035">
    <w:name w:val="citation-1035"/>
    <w:basedOn w:val="DefaultParagraphFont"/>
    <w:rsid w:val="00E9077D"/>
  </w:style>
  <w:style w:type="character" w:customStyle="1" w:styleId="citation-1034">
    <w:name w:val="citation-1034"/>
    <w:basedOn w:val="DefaultParagraphFont"/>
    <w:rsid w:val="00E9077D"/>
  </w:style>
  <w:style w:type="character" w:customStyle="1" w:styleId="citation-1033">
    <w:name w:val="citation-1033"/>
    <w:basedOn w:val="DefaultParagraphFont"/>
    <w:rsid w:val="00E9077D"/>
  </w:style>
  <w:style w:type="character" w:customStyle="1" w:styleId="citation-1032">
    <w:name w:val="citation-1032"/>
    <w:basedOn w:val="DefaultParagraphFont"/>
    <w:rsid w:val="00E9077D"/>
  </w:style>
  <w:style w:type="character" w:customStyle="1" w:styleId="FooterChar">
    <w:name w:val="Footer Char"/>
    <w:basedOn w:val="DefaultParagraphFont"/>
    <w:link w:val="Footer"/>
    <w:uiPriority w:val="99"/>
    <w:rsid w:val="003554BE"/>
    <w:rPr>
      <w:rFonts w:ascii="Helvetica" w:hAnsi="Helvetica"/>
    </w:rPr>
  </w:style>
  <w:style w:type="character" w:customStyle="1" w:styleId="Heading4Char">
    <w:name w:val="Heading 4 Char"/>
    <w:basedOn w:val="DefaultParagraphFont"/>
    <w:link w:val="Heading4"/>
    <w:semiHidden/>
    <w:rsid w:val="007B4C1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C06CD"/>
    <w:pPr>
      <w:ind w:left="720"/>
      <w:contextualSpacing/>
    </w:pPr>
  </w:style>
  <w:style w:type="character" w:styleId="UnresolvedMention">
    <w:name w:val="Unresolved Mention"/>
    <w:basedOn w:val="DefaultParagraphFont"/>
    <w:uiPriority w:val="99"/>
    <w:semiHidden/>
    <w:unhideWhenUsed/>
    <w:rsid w:val="00547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33445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01801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318585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5313457">
      <w:bodyDiv w:val="1"/>
      <w:marLeft w:val="0"/>
      <w:marRight w:val="0"/>
      <w:marTop w:val="0"/>
      <w:marBottom w:val="0"/>
      <w:divBdr>
        <w:top w:val="none" w:sz="0" w:space="0" w:color="auto"/>
        <w:left w:val="none" w:sz="0" w:space="0" w:color="auto"/>
        <w:bottom w:val="none" w:sz="0" w:space="0" w:color="auto"/>
        <w:right w:val="none" w:sz="0" w:space="0" w:color="auto"/>
      </w:divBdr>
    </w:div>
    <w:div w:id="1288202590">
      <w:bodyDiv w:val="1"/>
      <w:marLeft w:val="0"/>
      <w:marRight w:val="0"/>
      <w:marTop w:val="0"/>
      <w:marBottom w:val="0"/>
      <w:divBdr>
        <w:top w:val="none" w:sz="0" w:space="0" w:color="auto"/>
        <w:left w:val="none" w:sz="0" w:space="0" w:color="auto"/>
        <w:bottom w:val="none" w:sz="0" w:space="0" w:color="auto"/>
        <w:right w:val="none" w:sz="0" w:space="0" w:color="auto"/>
      </w:divBdr>
      <w:divsChild>
        <w:div w:id="75901343">
          <w:marLeft w:val="0"/>
          <w:marRight w:val="0"/>
          <w:marTop w:val="0"/>
          <w:marBottom w:val="0"/>
          <w:divBdr>
            <w:top w:val="none" w:sz="0" w:space="0" w:color="auto"/>
            <w:left w:val="none" w:sz="0" w:space="0" w:color="auto"/>
            <w:bottom w:val="none" w:sz="0" w:space="0" w:color="auto"/>
            <w:right w:val="none" w:sz="0" w:space="0" w:color="auto"/>
          </w:divBdr>
        </w:div>
      </w:divsChild>
    </w:div>
    <w:div w:id="1301573593">
      <w:bodyDiv w:val="1"/>
      <w:marLeft w:val="0"/>
      <w:marRight w:val="0"/>
      <w:marTop w:val="0"/>
      <w:marBottom w:val="0"/>
      <w:divBdr>
        <w:top w:val="none" w:sz="0" w:space="0" w:color="auto"/>
        <w:left w:val="none" w:sz="0" w:space="0" w:color="auto"/>
        <w:bottom w:val="none" w:sz="0" w:space="0" w:color="auto"/>
        <w:right w:val="none" w:sz="0" w:space="0" w:color="auto"/>
      </w:divBdr>
    </w:div>
    <w:div w:id="1313371789">
      <w:bodyDiv w:val="1"/>
      <w:marLeft w:val="0"/>
      <w:marRight w:val="0"/>
      <w:marTop w:val="0"/>
      <w:marBottom w:val="0"/>
      <w:divBdr>
        <w:top w:val="none" w:sz="0" w:space="0" w:color="auto"/>
        <w:left w:val="none" w:sz="0" w:space="0" w:color="auto"/>
        <w:bottom w:val="none" w:sz="0" w:space="0" w:color="auto"/>
        <w:right w:val="none" w:sz="0" w:space="0" w:color="auto"/>
      </w:divBdr>
    </w:div>
    <w:div w:id="1347051082">
      <w:bodyDiv w:val="1"/>
      <w:marLeft w:val="0"/>
      <w:marRight w:val="0"/>
      <w:marTop w:val="0"/>
      <w:marBottom w:val="0"/>
      <w:divBdr>
        <w:top w:val="none" w:sz="0" w:space="0" w:color="auto"/>
        <w:left w:val="none" w:sz="0" w:space="0" w:color="auto"/>
        <w:bottom w:val="none" w:sz="0" w:space="0" w:color="auto"/>
        <w:right w:val="none" w:sz="0" w:space="0" w:color="auto"/>
      </w:divBdr>
    </w:div>
    <w:div w:id="137376663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896698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007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A0F82-42B7-44F8-8209-93159859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13</Pages>
  <Words>4222</Words>
  <Characters>24070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28236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11</cp:revision>
  <cp:lastPrinted>1999-07-06T11:00:00Z</cp:lastPrinted>
  <dcterms:created xsi:type="dcterms:W3CDTF">2026-05-30T16:33:00Z</dcterms:created>
  <dcterms:modified xsi:type="dcterms:W3CDTF">2026-06-02T11:52:00Z</dcterms:modified>
</cp:coreProperties>
</file>