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571A1" w14:paraId="44408194" w14:textId="77777777">
        <w:trPr>
          <w:trHeight w:val="20"/>
          <w:jc w:val="center"/>
        </w:trPr>
        <w:tc>
          <w:tcPr>
            <w:tcW w:w="1186" w:type="pct"/>
          </w:tcPr>
          <w:p w14:paraId="4100A4F8" w14:textId="77777777" w:rsidR="009571A1" w:rsidRDefault="00773D4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0C58307" w14:textId="77777777" w:rsidR="009571A1" w:rsidRDefault="009571A1">
            <w:pPr>
              <w:rPr>
                <w:b/>
                <w:bCs/>
                <w:color w:val="0000FF"/>
                <w:sz w:val="20"/>
                <w:szCs w:val="20"/>
                <w:lang w:val="en-GB"/>
              </w:rPr>
            </w:pPr>
            <w:hyperlink r:id="rId7" w:history="1">
              <w:r>
                <w:rPr>
                  <w:b/>
                  <w:bCs/>
                  <w:color w:val="0000FF"/>
                  <w:kern w:val="36"/>
                  <w:sz w:val="20"/>
                  <w:szCs w:val="20"/>
                  <w:u w:val="single"/>
                  <w:lang w:val="en-IN" w:eastAsia="en-IN"/>
                </w:rPr>
                <w:t>Asian Journal of Medical Research and Case Reports</w:t>
              </w:r>
            </w:hyperlink>
          </w:p>
        </w:tc>
      </w:tr>
      <w:tr w:rsidR="009571A1" w14:paraId="35DBC9F2" w14:textId="77777777">
        <w:trPr>
          <w:trHeight w:val="20"/>
          <w:jc w:val="center"/>
        </w:trPr>
        <w:tc>
          <w:tcPr>
            <w:tcW w:w="1186" w:type="pct"/>
          </w:tcPr>
          <w:p w14:paraId="79B7E307" w14:textId="77777777" w:rsidR="009571A1" w:rsidRDefault="00773D4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E8D82B3" w14:textId="7674B1DA" w:rsidR="009571A1" w:rsidRDefault="002E29D5">
            <w:pPr>
              <w:pStyle w:val="NormalWeb"/>
              <w:spacing w:before="0" w:beforeAutospacing="0" w:after="0" w:afterAutospacing="0"/>
              <w:rPr>
                <w:rFonts w:ascii="Times New Roman" w:hAnsi="Times New Roman" w:cs="Times New Roman"/>
                <w:b/>
                <w:bCs/>
                <w:sz w:val="20"/>
                <w:szCs w:val="20"/>
                <w:lang w:val="en-GB"/>
              </w:rPr>
            </w:pPr>
            <w:r w:rsidRPr="002E29D5">
              <w:rPr>
                <w:rFonts w:ascii="Times New Roman" w:hAnsi="Times New Roman" w:cs="Times New Roman"/>
                <w:b/>
                <w:bCs/>
                <w:sz w:val="20"/>
                <w:szCs w:val="20"/>
                <w:lang w:val="en-GB"/>
              </w:rPr>
              <w:t>Ms_AJMRCR_2597</w:t>
            </w:r>
          </w:p>
        </w:tc>
      </w:tr>
      <w:tr w:rsidR="009571A1" w14:paraId="67BF3FAB" w14:textId="77777777">
        <w:trPr>
          <w:trHeight w:val="20"/>
          <w:jc w:val="center"/>
        </w:trPr>
        <w:tc>
          <w:tcPr>
            <w:tcW w:w="1186" w:type="pct"/>
          </w:tcPr>
          <w:p w14:paraId="4BDF163D" w14:textId="77777777" w:rsidR="009571A1" w:rsidRDefault="00773D4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8650D62" w14:textId="4AF8AF68" w:rsidR="009571A1" w:rsidRDefault="002E29D5" w:rsidP="002E29D5">
            <w:pPr>
              <w:pStyle w:val="NormalWeb"/>
              <w:rPr>
                <w:rFonts w:ascii="Times New Roman" w:hAnsi="Times New Roman" w:cs="Times New Roman"/>
                <w:b/>
                <w:sz w:val="20"/>
                <w:szCs w:val="20"/>
                <w:lang w:val="en-GB"/>
              </w:rPr>
            </w:pPr>
            <w:r w:rsidRPr="002E29D5">
              <w:rPr>
                <w:rFonts w:ascii="Times New Roman" w:hAnsi="Times New Roman" w:cs="Times New Roman"/>
                <w:b/>
                <w:sz w:val="20"/>
                <w:szCs w:val="20"/>
                <w:lang w:val="en-GB"/>
              </w:rPr>
              <w:t>Dermatoglyphics as Anatomical Markers in</w:t>
            </w:r>
            <w:r>
              <w:rPr>
                <w:rFonts w:ascii="Times New Roman" w:hAnsi="Times New Roman" w:cs="Times New Roman"/>
                <w:b/>
                <w:sz w:val="20"/>
                <w:szCs w:val="20"/>
                <w:lang w:val="en-GB"/>
              </w:rPr>
              <w:t xml:space="preserve"> </w:t>
            </w:r>
            <w:r w:rsidRPr="002E29D5">
              <w:rPr>
                <w:rFonts w:ascii="Times New Roman" w:hAnsi="Times New Roman" w:cs="Times New Roman"/>
                <w:b/>
                <w:sz w:val="20"/>
                <w:szCs w:val="20"/>
                <w:lang w:val="en-GB"/>
              </w:rPr>
              <w:t>Medical Diagnostics: Integrating ICT, Forensic</w:t>
            </w:r>
            <w:r>
              <w:rPr>
                <w:rFonts w:ascii="Times New Roman" w:hAnsi="Times New Roman" w:cs="Times New Roman"/>
                <w:b/>
                <w:sz w:val="20"/>
                <w:szCs w:val="20"/>
                <w:lang w:val="en-GB"/>
              </w:rPr>
              <w:t xml:space="preserve"> </w:t>
            </w:r>
            <w:r w:rsidRPr="002E29D5">
              <w:rPr>
                <w:rFonts w:ascii="Times New Roman" w:hAnsi="Times New Roman" w:cs="Times New Roman"/>
                <w:b/>
                <w:sz w:val="20"/>
                <w:szCs w:val="20"/>
                <w:lang w:val="en-GB"/>
              </w:rPr>
              <w:t>Applications, and Ethical Perspectives</w:t>
            </w:r>
          </w:p>
        </w:tc>
      </w:tr>
      <w:tr w:rsidR="009571A1" w14:paraId="7095E34C" w14:textId="77777777">
        <w:trPr>
          <w:trHeight w:val="20"/>
          <w:jc w:val="center"/>
        </w:trPr>
        <w:tc>
          <w:tcPr>
            <w:tcW w:w="1186" w:type="pct"/>
          </w:tcPr>
          <w:p w14:paraId="2EFA5F82" w14:textId="77777777" w:rsidR="009571A1" w:rsidRDefault="00773D4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62ED6A4" w14:textId="77777777" w:rsidR="009571A1" w:rsidRDefault="00773D4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5DED384E" w14:textId="77777777" w:rsidR="009571A1" w:rsidRDefault="009571A1">
            <w:pPr>
              <w:pStyle w:val="NormalWeb"/>
              <w:spacing w:before="0" w:beforeAutospacing="0" w:after="0" w:afterAutospacing="0"/>
              <w:rPr>
                <w:rFonts w:ascii="Times New Roman" w:hAnsi="Times New Roman" w:cs="Times New Roman"/>
                <w:b/>
                <w:sz w:val="20"/>
                <w:szCs w:val="20"/>
                <w:lang w:val="en-GB"/>
              </w:rPr>
            </w:pPr>
          </w:p>
        </w:tc>
      </w:tr>
    </w:tbl>
    <w:p w14:paraId="413DC814" w14:textId="77777777" w:rsidR="009571A1" w:rsidRDefault="009571A1">
      <w:pPr>
        <w:pStyle w:val="BodyText"/>
        <w:rPr>
          <w:rFonts w:ascii="Times New Roman" w:hAnsi="Times New Roman"/>
          <w:b/>
          <w:bCs/>
          <w:sz w:val="20"/>
          <w:szCs w:val="20"/>
          <w:u w:val="single"/>
          <w:lang w:val="en-GB"/>
        </w:rPr>
      </w:pPr>
    </w:p>
    <w:p w14:paraId="6E023903" w14:textId="77777777" w:rsidR="009571A1" w:rsidRDefault="009571A1">
      <w:pPr>
        <w:jc w:val="both"/>
        <w:rPr>
          <w:rFonts w:eastAsia="MS Mincho"/>
          <w:sz w:val="20"/>
          <w:szCs w:val="20"/>
          <w:lang w:val="en-GB" w:eastAsia="x-none"/>
        </w:rPr>
      </w:pPr>
    </w:p>
    <w:p w14:paraId="66522A03" w14:textId="77777777" w:rsidR="009571A1" w:rsidRDefault="00773D4C">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7922B417" w14:textId="77777777" w:rsidR="009571A1" w:rsidRDefault="009571A1">
      <w:pPr>
        <w:ind w:left="1440"/>
        <w:jc w:val="both"/>
        <w:rPr>
          <w:rFonts w:eastAsia="MS Mincho"/>
          <w:bCs/>
          <w:sz w:val="20"/>
          <w:szCs w:val="20"/>
          <w:lang w:val="en-GB" w:eastAsia="x-none"/>
        </w:rPr>
      </w:pPr>
    </w:p>
    <w:p w14:paraId="4363D1FD" w14:textId="77777777" w:rsidR="009571A1" w:rsidRDefault="009571A1">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571A1" w14:paraId="037058D7" w14:textId="77777777">
        <w:trPr>
          <w:trHeight w:val="20"/>
          <w:jc w:val="center"/>
        </w:trPr>
        <w:tc>
          <w:tcPr>
            <w:tcW w:w="1666" w:type="pct"/>
            <w:noWrap/>
          </w:tcPr>
          <w:p w14:paraId="677BA5A8" w14:textId="77777777" w:rsidR="009571A1" w:rsidRDefault="009571A1">
            <w:pPr>
              <w:outlineLvl w:val="1"/>
              <w:rPr>
                <w:rFonts w:eastAsia="MS Mincho"/>
                <w:b/>
                <w:bCs/>
                <w:sz w:val="20"/>
                <w:szCs w:val="20"/>
                <w:lang w:val="en-GB"/>
              </w:rPr>
            </w:pPr>
          </w:p>
        </w:tc>
        <w:tc>
          <w:tcPr>
            <w:tcW w:w="1667" w:type="pct"/>
          </w:tcPr>
          <w:p w14:paraId="0D8F1A91" w14:textId="77777777" w:rsidR="009571A1" w:rsidRDefault="00773D4C">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5FADBCE" w14:textId="77777777" w:rsidR="009571A1" w:rsidRDefault="00773D4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3CF5157" w14:textId="77777777" w:rsidR="009571A1" w:rsidRDefault="009571A1">
            <w:pPr>
              <w:outlineLvl w:val="1"/>
              <w:rPr>
                <w:rFonts w:eastAsia="MS Mincho"/>
                <w:bCs/>
                <w:sz w:val="20"/>
                <w:szCs w:val="20"/>
                <w:lang w:val="en-GB"/>
              </w:rPr>
            </w:pPr>
          </w:p>
        </w:tc>
      </w:tr>
      <w:tr w:rsidR="009571A1" w14:paraId="53A36C10" w14:textId="77777777">
        <w:trPr>
          <w:trHeight w:val="20"/>
          <w:jc w:val="center"/>
        </w:trPr>
        <w:tc>
          <w:tcPr>
            <w:tcW w:w="1666" w:type="pct"/>
            <w:noWrap/>
          </w:tcPr>
          <w:p w14:paraId="080CE89B" w14:textId="77777777" w:rsidR="009571A1" w:rsidRDefault="00773D4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2443422" w14:textId="77777777" w:rsidR="009571A1" w:rsidRDefault="009571A1">
            <w:pPr>
              <w:rPr>
                <w:rFonts w:eastAsia="MS Mincho"/>
                <w:bCs/>
                <w:sz w:val="20"/>
                <w:szCs w:val="20"/>
                <w:lang w:val="en-GB"/>
              </w:rPr>
            </w:pPr>
          </w:p>
        </w:tc>
        <w:tc>
          <w:tcPr>
            <w:tcW w:w="1667" w:type="pct"/>
          </w:tcPr>
          <w:p w14:paraId="682C15C2" w14:textId="3032567C" w:rsidR="002637C5" w:rsidRDefault="002637C5" w:rsidP="002637C5">
            <w:r>
              <w:t xml:space="preserve">This article highlights dermatoglyphics as a low-cost, non-invasive anatomical marker with potential applications in medical diagnostics, forensic identification, and biometric technology. By incorporating advances in ICT, artificial intelligence, mobile health, and ethical considerations, it expands the relevance of dermatoglyphics beyond traditional uses. The review is especially valuable for researchers and clinicians in resource-limited settings who require affordable screening tools. It also identifies future directions, such as integration with genomics, neuroimaging, and responsible biometric data governance. </w:t>
            </w:r>
          </w:p>
          <w:p w14:paraId="3D90F489" w14:textId="77777777" w:rsidR="009571A1" w:rsidRPr="002637C5" w:rsidRDefault="009571A1">
            <w:pPr>
              <w:contextualSpacing/>
              <w:rPr>
                <w:b/>
                <w:bCs/>
                <w:sz w:val="20"/>
                <w:szCs w:val="20"/>
              </w:rPr>
            </w:pPr>
          </w:p>
        </w:tc>
        <w:tc>
          <w:tcPr>
            <w:tcW w:w="1667" w:type="pct"/>
          </w:tcPr>
          <w:p w14:paraId="7D021318" w14:textId="5A68E025" w:rsidR="009571A1" w:rsidRDefault="006E2261">
            <w:pPr>
              <w:outlineLvl w:val="1"/>
              <w:rPr>
                <w:rFonts w:eastAsia="MS Mincho"/>
                <w:bCs/>
                <w:sz w:val="20"/>
                <w:szCs w:val="20"/>
                <w:lang w:val="en-GB"/>
              </w:rPr>
            </w:pPr>
            <w:r>
              <w:rPr>
                <w:rFonts w:eastAsia="MS Mincho"/>
                <w:bCs/>
                <w:sz w:val="20"/>
                <w:szCs w:val="20"/>
                <w:lang w:val="en-GB"/>
              </w:rPr>
              <w:t xml:space="preserve">Good </w:t>
            </w:r>
          </w:p>
        </w:tc>
      </w:tr>
    </w:tbl>
    <w:p w14:paraId="3F7594D4" w14:textId="77777777" w:rsidR="009571A1" w:rsidRDefault="009571A1">
      <w:pPr>
        <w:rPr>
          <w:sz w:val="20"/>
          <w:szCs w:val="20"/>
          <w:lang w:val="en-GB"/>
        </w:rPr>
      </w:pPr>
    </w:p>
    <w:p w14:paraId="1CDB5BE4" w14:textId="77777777" w:rsidR="009571A1" w:rsidRDefault="009571A1">
      <w:pPr>
        <w:rPr>
          <w:sz w:val="20"/>
          <w:szCs w:val="20"/>
          <w:lang w:val="en-GB"/>
        </w:rPr>
      </w:pPr>
    </w:p>
    <w:p w14:paraId="35F5D864" w14:textId="77777777" w:rsidR="001A29D3" w:rsidRDefault="001A29D3" w:rsidP="001A29D3">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6EE161FD" w14:textId="77777777" w:rsidR="009571A1" w:rsidRDefault="009571A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571A1" w14:paraId="55153B28" w14:textId="77777777">
        <w:trPr>
          <w:trHeight w:val="20"/>
          <w:jc w:val="center"/>
        </w:trPr>
        <w:tc>
          <w:tcPr>
            <w:tcW w:w="1666" w:type="pct"/>
            <w:noWrap/>
          </w:tcPr>
          <w:p w14:paraId="57791F05" w14:textId="77777777" w:rsidR="009571A1" w:rsidRDefault="009571A1">
            <w:pPr>
              <w:outlineLvl w:val="1"/>
              <w:rPr>
                <w:rFonts w:eastAsia="MS Mincho"/>
                <w:b/>
                <w:bCs/>
                <w:sz w:val="20"/>
                <w:szCs w:val="20"/>
                <w:lang w:val="en-GB"/>
              </w:rPr>
            </w:pPr>
          </w:p>
        </w:tc>
        <w:tc>
          <w:tcPr>
            <w:tcW w:w="1667" w:type="pct"/>
          </w:tcPr>
          <w:p w14:paraId="5CA7E33F" w14:textId="77777777" w:rsidR="009571A1" w:rsidRDefault="00773D4C">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2FC5DF53" w14:textId="77777777" w:rsidR="009571A1" w:rsidRDefault="00773D4C">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71A1" w14:paraId="4424283C" w14:textId="77777777">
        <w:trPr>
          <w:trHeight w:val="20"/>
          <w:jc w:val="center"/>
        </w:trPr>
        <w:tc>
          <w:tcPr>
            <w:tcW w:w="1666" w:type="pct"/>
            <w:noWrap/>
          </w:tcPr>
          <w:p w14:paraId="2A8B5CBA" w14:textId="77777777" w:rsidR="009571A1" w:rsidRDefault="00773D4C">
            <w:pPr>
              <w:rPr>
                <w:b/>
                <w:bCs/>
                <w:sz w:val="20"/>
                <w:szCs w:val="20"/>
                <w:lang w:val="en-GB"/>
              </w:rPr>
            </w:pPr>
            <w:r>
              <w:rPr>
                <w:b/>
                <w:bCs/>
                <w:sz w:val="20"/>
                <w:szCs w:val="20"/>
                <w:lang w:val="en-GB"/>
              </w:rPr>
              <w:t xml:space="preserve">1. Is the title clear and appropriate for the paper? </w:t>
            </w:r>
          </w:p>
          <w:p w14:paraId="3F711453" w14:textId="77777777" w:rsidR="009571A1" w:rsidRDefault="00773D4C">
            <w:pPr>
              <w:rPr>
                <w:color w:val="404040"/>
                <w:sz w:val="20"/>
                <w:szCs w:val="20"/>
                <w:shd w:val="clear" w:color="auto" w:fill="FFFFFF"/>
                <w:lang w:val="en-GB"/>
              </w:rPr>
            </w:pPr>
            <w:r>
              <w:rPr>
                <w:color w:val="404040"/>
                <w:sz w:val="20"/>
                <w:szCs w:val="20"/>
                <w:shd w:val="clear" w:color="auto" w:fill="FFFFFF"/>
                <w:lang w:val="en-GB"/>
              </w:rPr>
              <w:t xml:space="preserve">Rating Scale: </w:t>
            </w:r>
          </w:p>
          <w:p w14:paraId="70259C4D" w14:textId="77777777" w:rsidR="009571A1" w:rsidRDefault="00773D4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D177F7" w14:textId="77777777" w:rsidR="002637C5" w:rsidRDefault="002637C5" w:rsidP="002637C5">
            <w:r>
              <w:t>The title is clear and reflects the multidisciplinary scope but is broad and could be shortened.</w:t>
            </w:r>
          </w:p>
          <w:p w14:paraId="55D55E1A" w14:textId="4C4C06B9" w:rsidR="002637C5" w:rsidRDefault="00B107AE" w:rsidP="002637C5">
            <w:r>
              <w:t>3</w:t>
            </w:r>
          </w:p>
          <w:p w14:paraId="6DEA223E" w14:textId="19BA5EBF" w:rsidR="009571A1" w:rsidRPr="002637C5" w:rsidRDefault="009571A1" w:rsidP="002637C5">
            <w:pPr>
              <w:rPr>
                <w:b/>
                <w:bCs/>
                <w:sz w:val="20"/>
                <w:szCs w:val="20"/>
              </w:rPr>
            </w:pPr>
          </w:p>
        </w:tc>
        <w:tc>
          <w:tcPr>
            <w:tcW w:w="1667" w:type="pct"/>
          </w:tcPr>
          <w:p w14:paraId="4A30907F" w14:textId="20B43D07" w:rsidR="009571A1" w:rsidRDefault="006E2261">
            <w:pPr>
              <w:outlineLvl w:val="1"/>
              <w:rPr>
                <w:rFonts w:eastAsia="MS Mincho"/>
                <w:bCs/>
                <w:sz w:val="20"/>
                <w:szCs w:val="20"/>
                <w:lang w:val="en-GB"/>
              </w:rPr>
            </w:pPr>
            <w:r>
              <w:rPr>
                <w:color w:val="404040"/>
                <w:sz w:val="20"/>
                <w:szCs w:val="20"/>
                <w:shd w:val="clear" w:color="auto" w:fill="FFFFFF"/>
                <w:lang w:val="en-GB"/>
              </w:rPr>
              <w:t>Satisfactory</w:t>
            </w:r>
          </w:p>
        </w:tc>
      </w:tr>
      <w:tr w:rsidR="009571A1" w14:paraId="6A4F7594" w14:textId="77777777">
        <w:trPr>
          <w:trHeight w:val="20"/>
          <w:jc w:val="center"/>
        </w:trPr>
        <w:tc>
          <w:tcPr>
            <w:tcW w:w="1666" w:type="pct"/>
            <w:noWrap/>
          </w:tcPr>
          <w:p w14:paraId="3A28664E" w14:textId="77777777" w:rsidR="009571A1" w:rsidRDefault="00773D4C">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AE99661" w14:textId="77777777" w:rsidR="009571A1" w:rsidRDefault="00773D4C">
            <w:pPr>
              <w:rPr>
                <w:color w:val="404040"/>
                <w:sz w:val="20"/>
                <w:szCs w:val="20"/>
                <w:shd w:val="clear" w:color="auto" w:fill="FFFFFF"/>
                <w:lang w:val="en-GB"/>
              </w:rPr>
            </w:pPr>
            <w:r>
              <w:rPr>
                <w:color w:val="404040"/>
                <w:sz w:val="20"/>
                <w:szCs w:val="20"/>
                <w:shd w:val="clear" w:color="auto" w:fill="FFFFFF"/>
                <w:lang w:val="en-GB"/>
              </w:rPr>
              <w:t xml:space="preserve">Rating Scale: </w:t>
            </w:r>
          </w:p>
          <w:p w14:paraId="2E3ACB20" w14:textId="77777777" w:rsidR="009571A1" w:rsidRDefault="00773D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C7301B" w14:textId="77777777" w:rsidR="002637C5" w:rsidRDefault="002637C5" w:rsidP="002637C5">
            <w:r>
              <w:t>The abstract summarizes the topic, applications, and future directions well but is lengthy and could be structured better.</w:t>
            </w:r>
          </w:p>
          <w:p w14:paraId="4F401C2A" w14:textId="00D0DA21" w:rsidR="002637C5" w:rsidRDefault="00B107AE" w:rsidP="002637C5">
            <w:r>
              <w:t>4</w:t>
            </w:r>
          </w:p>
          <w:p w14:paraId="208F53D5" w14:textId="77777777" w:rsidR="009571A1" w:rsidRPr="002637C5" w:rsidRDefault="009571A1" w:rsidP="002637C5">
            <w:pPr>
              <w:rPr>
                <w:b/>
                <w:bCs/>
                <w:sz w:val="20"/>
                <w:szCs w:val="20"/>
              </w:rPr>
            </w:pPr>
          </w:p>
        </w:tc>
        <w:tc>
          <w:tcPr>
            <w:tcW w:w="1667" w:type="pct"/>
          </w:tcPr>
          <w:p w14:paraId="358FD79D" w14:textId="2B99555F" w:rsidR="009571A1" w:rsidRDefault="000C4FE8">
            <w:pPr>
              <w:outlineLvl w:val="1"/>
              <w:rPr>
                <w:rFonts w:eastAsia="MS Mincho"/>
                <w:bCs/>
                <w:sz w:val="20"/>
                <w:szCs w:val="20"/>
                <w:lang w:val="en-GB"/>
              </w:rPr>
            </w:pPr>
            <w:r w:rsidRPr="000C4FE8">
              <w:rPr>
                <w:rFonts w:eastAsia="MS Mincho"/>
                <w:bCs/>
                <w:sz w:val="20"/>
                <w:szCs w:val="20"/>
                <w:lang w:val="en-GB"/>
              </w:rPr>
              <w:t>We appreciate the reviewer’s observation. The abstract has been revised to clearly state the objectives, methodology, and conclusions. It now emphasizes the scope of the review (2015–2025), highlights key findings, acknowledges limitations, and outlines future directions. This ensures the abstract is comprehensive and aligned with the journal’s standards</w:t>
            </w:r>
          </w:p>
        </w:tc>
      </w:tr>
      <w:tr w:rsidR="009571A1" w14:paraId="1ACD1426" w14:textId="77777777">
        <w:trPr>
          <w:trHeight w:val="20"/>
          <w:jc w:val="center"/>
        </w:trPr>
        <w:tc>
          <w:tcPr>
            <w:tcW w:w="1666" w:type="pct"/>
            <w:noWrap/>
          </w:tcPr>
          <w:p w14:paraId="055E9CEA" w14:textId="77777777" w:rsidR="009571A1" w:rsidRDefault="00773D4C">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9B670F0" w14:textId="77777777" w:rsidR="009571A1" w:rsidRDefault="00773D4C">
            <w:pPr>
              <w:rPr>
                <w:color w:val="404040"/>
                <w:sz w:val="20"/>
                <w:szCs w:val="20"/>
                <w:shd w:val="clear" w:color="auto" w:fill="FFFFFF"/>
                <w:lang w:val="en-GB"/>
              </w:rPr>
            </w:pPr>
            <w:r>
              <w:rPr>
                <w:color w:val="404040"/>
                <w:sz w:val="20"/>
                <w:szCs w:val="20"/>
                <w:shd w:val="clear" w:color="auto" w:fill="FFFFFF"/>
                <w:lang w:val="en-GB"/>
              </w:rPr>
              <w:t xml:space="preserve">Rating Scale: </w:t>
            </w:r>
          </w:p>
          <w:p w14:paraId="071755F2" w14:textId="77777777" w:rsidR="009571A1" w:rsidRDefault="00773D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0E64F83" w14:textId="49998254" w:rsidR="002637C5" w:rsidRDefault="002637C5" w:rsidP="002637C5">
            <w:r>
              <w:t>The keywords are relevant. Including additional terms such as artificial intelligence, medical diagnostics, and biometric ethics could enhance discoverability and indexing.</w:t>
            </w:r>
          </w:p>
          <w:p w14:paraId="3A6ED861" w14:textId="0B4E9242" w:rsidR="002637C5" w:rsidRDefault="00B107AE" w:rsidP="002637C5">
            <w:r>
              <w:t>4</w:t>
            </w:r>
          </w:p>
          <w:p w14:paraId="2548E594" w14:textId="77777777" w:rsidR="009571A1" w:rsidRPr="002637C5" w:rsidRDefault="009571A1">
            <w:pPr>
              <w:ind w:left="360"/>
              <w:rPr>
                <w:b/>
                <w:bCs/>
                <w:sz w:val="20"/>
                <w:szCs w:val="20"/>
              </w:rPr>
            </w:pPr>
          </w:p>
        </w:tc>
        <w:tc>
          <w:tcPr>
            <w:tcW w:w="1667" w:type="pct"/>
          </w:tcPr>
          <w:p w14:paraId="789C2F3C" w14:textId="2A2013F1" w:rsidR="009571A1" w:rsidRDefault="000C4FE8">
            <w:pPr>
              <w:outlineLvl w:val="1"/>
              <w:rPr>
                <w:rFonts w:eastAsia="MS Mincho"/>
                <w:bCs/>
                <w:sz w:val="20"/>
                <w:szCs w:val="20"/>
                <w:lang w:val="en-GB"/>
              </w:rPr>
            </w:pPr>
            <w:r w:rsidRPr="000C4FE8">
              <w:rPr>
                <w:rFonts w:eastAsia="MS Mincho"/>
                <w:bCs/>
                <w:sz w:val="20"/>
                <w:szCs w:val="20"/>
                <w:lang w:val="en-GB"/>
              </w:rPr>
              <w:t>We appreciate the reviewer’s suggestion. The keywords have been revised to include broader and more specific terms such as Artificial Intelligence, Medical Diagnostics, and Biometric Ethics. This enhances the manuscript’s discoverability and ensures alignment with its multidisciplinary scope.</w:t>
            </w:r>
          </w:p>
        </w:tc>
      </w:tr>
      <w:tr w:rsidR="009571A1" w14:paraId="36777AA4" w14:textId="77777777">
        <w:trPr>
          <w:trHeight w:val="20"/>
          <w:jc w:val="center"/>
        </w:trPr>
        <w:tc>
          <w:tcPr>
            <w:tcW w:w="1666" w:type="pct"/>
            <w:noWrap/>
          </w:tcPr>
          <w:p w14:paraId="488AB951" w14:textId="77777777" w:rsidR="009571A1" w:rsidRDefault="00773D4C">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CF42528" w14:textId="77777777" w:rsidR="009571A1" w:rsidRDefault="00773D4C">
            <w:pPr>
              <w:rPr>
                <w:color w:val="404040"/>
                <w:sz w:val="20"/>
                <w:szCs w:val="20"/>
                <w:shd w:val="clear" w:color="auto" w:fill="FFFFFF"/>
                <w:lang w:val="en-GB"/>
              </w:rPr>
            </w:pPr>
            <w:r>
              <w:rPr>
                <w:color w:val="404040"/>
                <w:sz w:val="20"/>
                <w:szCs w:val="20"/>
                <w:shd w:val="clear" w:color="auto" w:fill="FFFFFF"/>
                <w:lang w:val="en-GB"/>
              </w:rPr>
              <w:t xml:space="preserve">Rating Scale: </w:t>
            </w:r>
          </w:p>
          <w:p w14:paraId="0D422303" w14:textId="77777777" w:rsidR="009571A1" w:rsidRDefault="00773D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F42D76F" w14:textId="77777777" w:rsidR="00B107AE" w:rsidRDefault="00B107AE" w:rsidP="00B107AE">
            <w:r>
              <w:t>The introduction offers sufficient background and context, but some sections should be more concise.</w:t>
            </w:r>
          </w:p>
          <w:p w14:paraId="6EB700F2" w14:textId="7DAC3773" w:rsidR="00B107AE" w:rsidRDefault="00B107AE" w:rsidP="00B107AE">
            <w:r>
              <w:t>4</w:t>
            </w:r>
          </w:p>
          <w:p w14:paraId="3D45D566" w14:textId="502C5196" w:rsidR="009571A1" w:rsidRPr="00B107AE" w:rsidRDefault="009571A1" w:rsidP="00B107AE">
            <w:pPr>
              <w:rPr>
                <w:b/>
                <w:bCs/>
                <w:sz w:val="20"/>
                <w:szCs w:val="20"/>
              </w:rPr>
            </w:pPr>
          </w:p>
        </w:tc>
        <w:tc>
          <w:tcPr>
            <w:tcW w:w="1667" w:type="pct"/>
          </w:tcPr>
          <w:p w14:paraId="3B188372" w14:textId="1C3A5CCB" w:rsidR="009571A1" w:rsidRDefault="00E115EF">
            <w:pPr>
              <w:outlineLvl w:val="1"/>
              <w:rPr>
                <w:rFonts w:eastAsia="MS Mincho"/>
                <w:bCs/>
                <w:sz w:val="20"/>
                <w:szCs w:val="20"/>
                <w:lang w:val="en-GB"/>
              </w:rPr>
            </w:pPr>
            <w:r w:rsidRPr="00E115EF">
              <w:rPr>
                <w:rFonts w:eastAsia="MS Mincho"/>
                <w:bCs/>
                <w:sz w:val="20"/>
                <w:szCs w:val="20"/>
                <w:lang w:val="en-GB"/>
              </w:rPr>
              <w:t>We appreciate the reviewer’s observation. The introduction has been expanded to provide stronger background context, highlight the significance of dermatoglyphics in both medical and forensic domains, and incorporate recent citations. A dedicated objective paragraph has been added at the end, explicitly stating the scope, aims, and focus of the review.</w:t>
            </w:r>
          </w:p>
        </w:tc>
      </w:tr>
      <w:tr w:rsidR="009571A1" w14:paraId="243DF4D2" w14:textId="77777777">
        <w:trPr>
          <w:trHeight w:val="20"/>
          <w:jc w:val="center"/>
        </w:trPr>
        <w:tc>
          <w:tcPr>
            <w:tcW w:w="1666" w:type="pct"/>
            <w:noWrap/>
          </w:tcPr>
          <w:p w14:paraId="20A8B155" w14:textId="77777777" w:rsidR="009571A1" w:rsidRDefault="00773D4C">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02A7D5DC" w14:textId="77777777" w:rsidR="009571A1" w:rsidRDefault="00773D4C">
            <w:pPr>
              <w:rPr>
                <w:color w:val="404040"/>
                <w:sz w:val="20"/>
                <w:szCs w:val="20"/>
                <w:shd w:val="clear" w:color="auto" w:fill="FFFFFF"/>
                <w:lang w:val="en-GB"/>
              </w:rPr>
            </w:pPr>
            <w:r>
              <w:rPr>
                <w:color w:val="404040"/>
                <w:sz w:val="20"/>
                <w:szCs w:val="20"/>
                <w:shd w:val="clear" w:color="auto" w:fill="FFFFFF"/>
                <w:lang w:val="en-GB"/>
              </w:rPr>
              <w:t xml:space="preserve">Rating Scale: </w:t>
            </w:r>
          </w:p>
          <w:p w14:paraId="7BC41370" w14:textId="77777777" w:rsidR="009571A1" w:rsidRDefault="00773D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6E5A9B1" w14:textId="77777777" w:rsidR="00B107AE" w:rsidRDefault="00B107AE" w:rsidP="00B107AE">
            <w:r>
              <w:t>The objective is clear, particularly the focus on synthesizing literature from 2015 to 2025. However, it should be stated more explicitly as a separate objective statement.</w:t>
            </w:r>
          </w:p>
          <w:p w14:paraId="2C2AAA93" w14:textId="3CF582C3" w:rsidR="009571A1" w:rsidRPr="00B107AE" w:rsidRDefault="00B107AE">
            <w:pPr>
              <w:ind w:left="360"/>
              <w:rPr>
                <w:b/>
                <w:bCs/>
                <w:sz w:val="20"/>
                <w:szCs w:val="20"/>
              </w:rPr>
            </w:pPr>
            <w:r>
              <w:rPr>
                <w:b/>
                <w:bCs/>
                <w:sz w:val="20"/>
                <w:szCs w:val="20"/>
              </w:rPr>
              <w:t>4</w:t>
            </w:r>
          </w:p>
        </w:tc>
        <w:tc>
          <w:tcPr>
            <w:tcW w:w="1667" w:type="pct"/>
          </w:tcPr>
          <w:p w14:paraId="7BDE8FC2" w14:textId="5BEBE59A" w:rsidR="009571A1" w:rsidRDefault="00E115EF">
            <w:pPr>
              <w:outlineLvl w:val="1"/>
              <w:rPr>
                <w:rFonts w:eastAsia="MS Mincho"/>
                <w:bCs/>
                <w:sz w:val="20"/>
                <w:szCs w:val="20"/>
                <w:lang w:val="en-GB"/>
              </w:rPr>
            </w:pPr>
            <w:r>
              <w:rPr>
                <w:rFonts w:eastAsia="MS Mincho"/>
                <w:bCs/>
                <w:sz w:val="20"/>
                <w:szCs w:val="20"/>
                <w:lang w:val="en-GB"/>
              </w:rPr>
              <w:t xml:space="preserve">Good </w:t>
            </w:r>
          </w:p>
        </w:tc>
      </w:tr>
      <w:tr w:rsidR="009571A1" w14:paraId="200D39B5" w14:textId="77777777">
        <w:trPr>
          <w:trHeight w:val="20"/>
          <w:jc w:val="center"/>
        </w:trPr>
        <w:tc>
          <w:tcPr>
            <w:tcW w:w="1666" w:type="pct"/>
            <w:noWrap/>
          </w:tcPr>
          <w:p w14:paraId="77E5F321" w14:textId="77777777" w:rsidR="009571A1" w:rsidRDefault="00773D4C">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4BAD26D5" w14:textId="77777777" w:rsidR="009571A1" w:rsidRDefault="00773D4C">
            <w:pPr>
              <w:rPr>
                <w:color w:val="404040"/>
                <w:sz w:val="20"/>
                <w:szCs w:val="20"/>
                <w:shd w:val="clear" w:color="auto" w:fill="FFFFFF"/>
                <w:lang w:val="en-GB"/>
              </w:rPr>
            </w:pPr>
            <w:r>
              <w:rPr>
                <w:color w:val="404040"/>
                <w:sz w:val="20"/>
                <w:szCs w:val="20"/>
                <w:shd w:val="clear" w:color="auto" w:fill="FFFFFF"/>
                <w:lang w:val="en-GB"/>
              </w:rPr>
              <w:t xml:space="preserve">Rating Scale: </w:t>
            </w:r>
          </w:p>
          <w:p w14:paraId="4CB79E4F" w14:textId="77777777" w:rsidR="009571A1" w:rsidRDefault="00773D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B4109E0" w14:textId="31A64F01" w:rsidR="009571A1" w:rsidRDefault="00B107AE">
            <w:pPr>
              <w:ind w:left="360"/>
              <w:rPr>
                <w:b/>
                <w:bCs/>
                <w:sz w:val="20"/>
                <w:szCs w:val="20"/>
                <w:lang w:val="en-GB"/>
              </w:rPr>
            </w:pPr>
            <w:r>
              <w:rPr>
                <w:b/>
                <w:bCs/>
                <w:sz w:val="20"/>
                <w:szCs w:val="20"/>
                <w:lang w:val="en-GB"/>
              </w:rPr>
              <w:t>4</w:t>
            </w:r>
          </w:p>
        </w:tc>
        <w:tc>
          <w:tcPr>
            <w:tcW w:w="1667" w:type="pct"/>
          </w:tcPr>
          <w:p w14:paraId="4924B3A9" w14:textId="5889DC1F" w:rsidR="009571A1" w:rsidRDefault="00E115EF">
            <w:pPr>
              <w:outlineLvl w:val="1"/>
              <w:rPr>
                <w:rFonts w:eastAsia="MS Mincho"/>
                <w:bCs/>
                <w:sz w:val="20"/>
                <w:szCs w:val="20"/>
                <w:lang w:val="en-GB"/>
              </w:rPr>
            </w:pPr>
            <w:r>
              <w:rPr>
                <w:rFonts w:eastAsia="MS Mincho"/>
                <w:bCs/>
                <w:sz w:val="20"/>
                <w:szCs w:val="20"/>
                <w:lang w:val="en-GB"/>
              </w:rPr>
              <w:t xml:space="preserve">Good </w:t>
            </w:r>
          </w:p>
        </w:tc>
      </w:tr>
      <w:tr w:rsidR="009571A1" w14:paraId="13A4AD62" w14:textId="77777777">
        <w:trPr>
          <w:trHeight w:val="20"/>
          <w:jc w:val="center"/>
        </w:trPr>
        <w:tc>
          <w:tcPr>
            <w:tcW w:w="1666" w:type="pct"/>
            <w:noWrap/>
          </w:tcPr>
          <w:p w14:paraId="366B8A07" w14:textId="77777777" w:rsidR="009571A1" w:rsidRDefault="00773D4C">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569B0E00" w14:textId="77777777" w:rsidR="009571A1" w:rsidRDefault="00773D4C">
            <w:pPr>
              <w:rPr>
                <w:color w:val="404040"/>
                <w:sz w:val="20"/>
                <w:szCs w:val="20"/>
                <w:shd w:val="clear" w:color="auto" w:fill="FFFFFF"/>
                <w:lang w:val="en-GB"/>
              </w:rPr>
            </w:pPr>
            <w:r>
              <w:rPr>
                <w:color w:val="404040"/>
                <w:sz w:val="20"/>
                <w:szCs w:val="20"/>
                <w:shd w:val="clear" w:color="auto" w:fill="FFFFFF"/>
                <w:lang w:val="en-GB"/>
              </w:rPr>
              <w:t xml:space="preserve">Rating Scale: </w:t>
            </w:r>
          </w:p>
          <w:p w14:paraId="1574FF94" w14:textId="77777777" w:rsidR="009571A1" w:rsidRDefault="00773D4C">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47C36FAD" w14:textId="77777777" w:rsidR="00B107AE" w:rsidRDefault="00B107AE" w:rsidP="00B107AE">
            <w:r>
              <w:t>The manuscript includes many recent references, but it also uses some older sources. Please explain why these older foundational references are important, and make sure all recent citations are accurate and easy to find.</w:t>
            </w:r>
          </w:p>
          <w:p w14:paraId="447D819E" w14:textId="6EACBF41" w:rsidR="009571A1" w:rsidRPr="00B107AE" w:rsidRDefault="00B107AE">
            <w:pPr>
              <w:ind w:left="360"/>
              <w:rPr>
                <w:b/>
                <w:bCs/>
                <w:sz w:val="20"/>
                <w:szCs w:val="20"/>
              </w:rPr>
            </w:pPr>
            <w:r>
              <w:rPr>
                <w:b/>
                <w:bCs/>
                <w:sz w:val="20"/>
                <w:szCs w:val="20"/>
              </w:rPr>
              <w:t>3</w:t>
            </w:r>
          </w:p>
        </w:tc>
        <w:tc>
          <w:tcPr>
            <w:tcW w:w="1667" w:type="pct"/>
          </w:tcPr>
          <w:p w14:paraId="1DE274B9" w14:textId="063D72A0" w:rsidR="009571A1" w:rsidRDefault="00E115EF">
            <w:pPr>
              <w:outlineLvl w:val="1"/>
              <w:rPr>
                <w:rFonts w:eastAsia="MS Mincho"/>
                <w:bCs/>
                <w:sz w:val="20"/>
                <w:szCs w:val="20"/>
                <w:lang w:val="en-GB"/>
              </w:rPr>
            </w:pPr>
            <w:r w:rsidRPr="00E115EF">
              <w:rPr>
                <w:rFonts w:eastAsia="MS Mincho"/>
                <w:bCs/>
                <w:sz w:val="20"/>
                <w:szCs w:val="20"/>
                <w:lang w:val="en-GB"/>
              </w:rPr>
              <w:t>Thank you for the observation. Older references were retained because they are foundational studies that established the anatomical and developmental basis of dermatoglyphics. At the same time, all recent citations (2015–2025) have been verified for accuracy, updated with DOIs, and checked to ensure they are authentic and easy to locate.</w:t>
            </w:r>
          </w:p>
        </w:tc>
      </w:tr>
      <w:tr w:rsidR="009571A1" w14:paraId="0F69D47F" w14:textId="77777777">
        <w:trPr>
          <w:trHeight w:val="20"/>
          <w:jc w:val="center"/>
        </w:trPr>
        <w:tc>
          <w:tcPr>
            <w:tcW w:w="1666" w:type="pct"/>
            <w:noWrap/>
          </w:tcPr>
          <w:p w14:paraId="2F9C49B7" w14:textId="77777777" w:rsidR="009571A1" w:rsidRDefault="00773D4C">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19C4C567" w14:textId="77777777" w:rsidR="009571A1" w:rsidRDefault="00773D4C">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CD5C4AE" w14:textId="77777777" w:rsidR="009571A1" w:rsidRDefault="00773D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175BA8" w14:textId="77777777" w:rsidR="005077C8" w:rsidRDefault="005077C8" w:rsidP="005077C8">
            <w:r>
              <w:lastRenderedPageBreak/>
              <w:t xml:space="preserve">Although the databases and search terms are </w:t>
            </w:r>
            <w:r>
              <w:lastRenderedPageBreak/>
              <w:t>specified, the manuscript does not provide information on the number of records identified, the screening process, exclusion numbers, or a PRISMA flow diagram. As this is a narrative review, such detailed reporting is not required; however, the methodology section should be revised for clarity and completeness.</w:t>
            </w:r>
          </w:p>
          <w:p w14:paraId="1FE70CE6" w14:textId="3A61AE97" w:rsidR="009571A1" w:rsidRDefault="00B92C6A">
            <w:pPr>
              <w:ind w:left="360"/>
              <w:rPr>
                <w:b/>
                <w:bCs/>
                <w:sz w:val="20"/>
                <w:szCs w:val="20"/>
                <w:lang w:val="en-GB"/>
              </w:rPr>
            </w:pPr>
            <w:r>
              <w:rPr>
                <w:b/>
                <w:bCs/>
                <w:sz w:val="20"/>
                <w:szCs w:val="20"/>
                <w:lang w:val="en-GB"/>
              </w:rPr>
              <w:t>2</w:t>
            </w:r>
          </w:p>
        </w:tc>
        <w:tc>
          <w:tcPr>
            <w:tcW w:w="1667" w:type="pct"/>
          </w:tcPr>
          <w:p w14:paraId="7DE6842E" w14:textId="32406FFC" w:rsidR="009571A1" w:rsidRDefault="009E0A51">
            <w:pPr>
              <w:outlineLvl w:val="1"/>
              <w:rPr>
                <w:rFonts w:eastAsia="MS Mincho"/>
                <w:bCs/>
                <w:sz w:val="20"/>
                <w:szCs w:val="20"/>
                <w:lang w:val="en-GB"/>
              </w:rPr>
            </w:pPr>
            <w:r w:rsidRPr="009E0A51">
              <w:rPr>
                <w:rFonts w:eastAsia="MS Mincho"/>
                <w:bCs/>
                <w:sz w:val="20"/>
                <w:szCs w:val="20"/>
                <w:lang w:val="en-GB"/>
              </w:rPr>
              <w:lastRenderedPageBreak/>
              <w:t xml:space="preserve">We appreciate the reviewer’s observation. The methodology section has been expanded to specify </w:t>
            </w:r>
            <w:r w:rsidRPr="009E0A51">
              <w:rPr>
                <w:rFonts w:eastAsia="MS Mincho"/>
                <w:bCs/>
                <w:sz w:val="20"/>
                <w:szCs w:val="20"/>
                <w:lang w:val="en-GB"/>
              </w:rPr>
              <w:lastRenderedPageBreak/>
              <w:t>databases searched, keywords used, and inclusion/exclusion criteria. Foundational studies were retained for context, but the focus remains on peer‑reviewed literature from 2015–2025. As this is a narrative review, PRISMA flow diagrams and record counts are not required, but transparency has been improved</w:t>
            </w:r>
          </w:p>
        </w:tc>
      </w:tr>
      <w:tr w:rsidR="009571A1" w14:paraId="79310DFB" w14:textId="77777777">
        <w:trPr>
          <w:trHeight w:val="20"/>
          <w:jc w:val="center"/>
        </w:trPr>
        <w:tc>
          <w:tcPr>
            <w:tcW w:w="1666" w:type="pct"/>
            <w:noWrap/>
          </w:tcPr>
          <w:p w14:paraId="6A09C24F" w14:textId="77777777" w:rsidR="009571A1" w:rsidRDefault="00773D4C">
            <w:pPr>
              <w:outlineLvl w:val="1"/>
              <w:rPr>
                <w:rFonts w:eastAsia="MS Mincho"/>
                <w:b/>
                <w:bCs/>
                <w:sz w:val="20"/>
                <w:szCs w:val="20"/>
                <w:lang w:val="en-GB" w:eastAsia="x-none"/>
              </w:rPr>
            </w:pPr>
            <w:r>
              <w:rPr>
                <w:rFonts w:eastAsia="MS Mincho"/>
                <w:b/>
                <w:bCs/>
                <w:sz w:val="20"/>
                <w:szCs w:val="20"/>
                <w:lang w:val="en-GB" w:eastAsia="x-none"/>
              </w:rPr>
              <w:lastRenderedPageBreak/>
              <w:t>9. Is the Critical analysis of literature done?</w:t>
            </w:r>
          </w:p>
          <w:p w14:paraId="1370370E" w14:textId="77777777" w:rsidR="009571A1" w:rsidRDefault="00773D4C">
            <w:pPr>
              <w:rPr>
                <w:color w:val="404040"/>
                <w:sz w:val="20"/>
                <w:szCs w:val="20"/>
                <w:shd w:val="clear" w:color="auto" w:fill="FFFFFF"/>
                <w:lang w:val="en-GB"/>
              </w:rPr>
            </w:pPr>
            <w:r>
              <w:rPr>
                <w:color w:val="404040"/>
                <w:sz w:val="20"/>
                <w:szCs w:val="20"/>
                <w:shd w:val="clear" w:color="auto" w:fill="FFFFFF"/>
                <w:lang w:val="en-GB"/>
              </w:rPr>
              <w:t xml:space="preserve">Rating Scale: </w:t>
            </w:r>
          </w:p>
          <w:p w14:paraId="52FCCC35" w14:textId="77777777" w:rsidR="009571A1" w:rsidRDefault="00773D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CF49A25" w14:textId="77777777" w:rsidR="00B107AE" w:rsidRDefault="00B107AE" w:rsidP="00B107AE">
            <w:r>
              <w:t>The manuscript addresses strengths and limitations; however, the analysis remains largely descriptive. Please provide a more critical comparison of study quality, sample size, bias, and evidence strength.</w:t>
            </w:r>
          </w:p>
          <w:p w14:paraId="4732E8F7" w14:textId="6858DB86" w:rsidR="009571A1" w:rsidRPr="00B107AE" w:rsidRDefault="00B107AE">
            <w:pPr>
              <w:ind w:left="360"/>
              <w:rPr>
                <w:b/>
                <w:bCs/>
                <w:sz w:val="20"/>
                <w:szCs w:val="20"/>
              </w:rPr>
            </w:pPr>
            <w:r>
              <w:rPr>
                <w:b/>
                <w:bCs/>
                <w:sz w:val="20"/>
                <w:szCs w:val="20"/>
              </w:rPr>
              <w:t>3</w:t>
            </w:r>
          </w:p>
        </w:tc>
        <w:tc>
          <w:tcPr>
            <w:tcW w:w="1667" w:type="pct"/>
          </w:tcPr>
          <w:p w14:paraId="07203229" w14:textId="54E8110E" w:rsidR="009571A1" w:rsidRDefault="00ED0376">
            <w:pPr>
              <w:outlineLvl w:val="1"/>
              <w:rPr>
                <w:rFonts w:eastAsia="MS Mincho"/>
                <w:bCs/>
                <w:sz w:val="20"/>
                <w:szCs w:val="20"/>
                <w:lang w:val="en-GB"/>
              </w:rPr>
            </w:pPr>
            <w:r w:rsidRPr="00ED0376">
              <w:rPr>
                <w:rFonts w:eastAsia="MS Mincho"/>
                <w:bCs/>
                <w:sz w:val="20"/>
                <w:szCs w:val="20"/>
                <w:lang w:val="en-GB"/>
              </w:rPr>
              <w:t>We acknowledge the reviewer’s point. The Critical Analysis section has been expanded to compare study quality, sample sizes, biases, and evidence strength, ensuring a more balanced and evaluative discussion</w:t>
            </w:r>
          </w:p>
        </w:tc>
      </w:tr>
      <w:tr w:rsidR="009571A1" w14:paraId="0C14A631" w14:textId="77777777">
        <w:trPr>
          <w:trHeight w:val="20"/>
          <w:jc w:val="center"/>
        </w:trPr>
        <w:tc>
          <w:tcPr>
            <w:tcW w:w="1666" w:type="pct"/>
            <w:noWrap/>
          </w:tcPr>
          <w:p w14:paraId="69F25423" w14:textId="77777777" w:rsidR="009571A1" w:rsidRDefault="00773D4C">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092A998" w14:textId="77777777" w:rsidR="009571A1" w:rsidRDefault="00773D4C">
            <w:pPr>
              <w:rPr>
                <w:color w:val="404040"/>
                <w:sz w:val="20"/>
                <w:szCs w:val="20"/>
                <w:shd w:val="clear" w:color="auto" w:fill="FFFFFF"/>
                <w:lang w:val="en-GB"/>
              </w:rPr>
            </w:pPr>
            <w:r>
              <w:rPr>
                <w:color w:val="404040"/>
                <w:sz w:val="20"/>
                <w:szCs w:val="20"/>
                <w:shd w:val="clear" w:color="auto" w:fill="FFFFFF"/>
                <w:lang w:val="en-GB"/>
              </w:rPr>
              <w:t xml:space="preserve">Rating Scale: </w:t>
            </w:r>
          </w:p>
          <w:p w14:paraId="6580EEC1" w14:textId="77777777" w:rsidR="009571A1" w:rsidRDefault="00773D4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E544758" w14:textId="77777777" w:rsidR="009571A1" w:rsidRDefault="009571A1">
            <w:pPr>
              <w:rPr>
                <w:sz w:val="20"/>
                <w:szCs w:val="20"/>
                <w:lang w:val="en-GB"/>
              </w:rPr>
            </w:pPr>
          </w:p>
        </w:tc>
        <w:tc>
          <w:tcPr>
            <w:tcW w:w="1667" w:type="pct"/>
          </w:tcPr>
          <w:p w14:paraId="5A9373B4" w14:textId="77777777" w:rsidR="00B92C6A" w:rsidRDefault="00B92C6A" w:rsidP="00B92C6A">
            <w:r>
              <w:t>Potential future directions include advancements in artificial intelligence, genomics, multimodal biometrics, and ethical considerations.</w:t>
            </w:r>
          </w:p>
          <w:p w14:paraId="2241BDA8" w14:textId="2CEF5B0E" w:rsidR="009571A1" w:rsidRPr="00B92C6A" w:rsidRDefault="00B92C6A">
            <w:pPr>
              <w:contextualSpacing/>
              <w:rPr>
                <w:bCs/>
                <w:sz w:val="20"/>
                <w:szCs w:val="20"/>
              </w:rPr>
            </w:pPr>
            <w:r>
              <w:rPr>
                <w:bCs/>
                <w:sz w:val="20"/>
                <w:szCs w:val="20"/>
              </w:rPr>
              <w:t>4</w:t>
            </w:r>
          </w:p>
        </w:tc>
        <w:tc>
          <w:tcPr>
            <w:tcW w:w="1667" w:type="pct"/>
          </w:tcPr>
          <w:p w14:paraId="4F15A2D5" w14:textId="265B94AC" w:rsidR="009571A1" w:rsidRDefault="00ED0376">
            <w:pPr>
              <w:outlineLvl w:val="1"/>
              <w:rPr>
                <w:rFonts w:eastAsia="MS Mincho"/>
                <w:bCs/>
                <w:sz w:val="20"/>
                <w:szCs w:val="20"/>
                <w:lang w:val="en-GB"/>
              </w:rPr>
            </w:pPr>
            <w:r>
              <w:rPr>
                <w:rFonts w:eastAsia="MS Mincho"/>
                <w:bCs/>
                <w:sz w:val="20"/>
                <w:szCs w:val="20"/>
                <w:lang w:val="en-GB"/>
              </w:rPr>
              <w:t xml:space="preserve">Good </w:t>
            </w:r>
          </w:p>
        </w:tc>
      </w:tr>
      <w:tr w:rsidR="009571A1" w14:paraId="181C4CF9" w14:textId="77777777">
        <w:trPr>
          <w:trHeight w:val="20"/>
          <w:jc w:val="center"/>
        </w:trPr>
        <w:tc>
          <w:tcPr>
            <w:tcW w:w="1666" w:type="pct"/>
            <w:noWrap/>
          </w:tcPr>
          <w:p w14:paraId="0F384CFE" w14:textId="77777777" w:rsidR="009571A1" w:rsidRDefault="00773D4C">
            <w:pPr>
              <w:rPr>
                <w:b/>
                <w:sz w:val="20"/>
                <w:szCs w:val="20"/>
                <w:lang w:val="en-GB"/>
              </w:rPr>
            </w:pPr>
            <w:r>
              <w:rPr>
                <w:b/>
                <w:sz w:val="20"/>
                <w:szCs w:val="20"/>
                <w:lang w:val="en-GB"/>
              </w:rPr>
              <w:t>11. Are the conclusions logically arrived?</w:t>
            </w:r>
          </w:p>
          <w:p w14:paraId="7DEE5FAC" w14:textId="77777777" w:rsidR="009571A1" w:rsidRDefault="00773D4C">
            <w:pPr>
              <w:rPr>
                <w:color w:val="404040"/>
                <w:sz w:val="20"/>
                <w:szCs w:val="20"/>
                <w:shd w:val="clear" w:color="auto" w:fill="FFFFFF"/>
                <w:lang w:val="en-GB"/>
              </w:rPr>
            </w:pPr>
            <w:r>
              <w:rPr>
                <w:color w:val="404040"/>
                <w:sz w:val="20"/>
                <w:szCs w:val="20"/>
                <w:shd w:val="clear" w:color="auto" w:fill="FFFFFF"/>
                <w:lang w:val="en-GB"/>
              </w:rPr>
              <w:t xml:space="preserve">Rating Scale: </w:t>
            </w:r>
          </w:p>
          <w:p w14:paraId="3CD93A8D" w14:textId="77777777" w:rsidR="009571A1" w:rsidRDefault="00773D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043711" w14:textId="77777777" w:rsidR="00B92C6A" w:rsidRDefault="00B92C6A" w:rsidP="00B92C6A">
            <w:r>
              <w:t xml:space="preserve">The conclusion follows the main discussion, but it should avoid overstating diagnostic certainty. should be concise, no need for </w:t>
            </w:r>
            <w:proofErr w:type="gramStart"/>
            <w:r>
              <w:t>references ,</w:t>
            </w:r>
            <w:proofErr w:type="gramEnd"/>
            <w:r>
              <w:t xml:space="preserve"> should be in the author's language</w:t>
            </w:r>
          </w:p>
          <w:p w14:paraId="74A810CE" w14:textId="02F6C0BE" w:rsidR="009571A1" w:rsidRPr="00B92C6A" w:rsidRDefault="00B92C6A">
            <w:pPr>
              <w:contextualSpacing/>
              <w:rPr>
                <w:bCs/>
                <w:sz w:val="20"/>
                <w:szCs w:val="20"/>
              </w:rPr>
            </w:pPr>
            <w:r>
              <w:rPr>
                <w:bCs/>
                <w:sz w:val="20"/>
                <w:szCs w:val="20"/>
              </w:rPr>
              <w:t>1</w:t>
            </w:r>
          </w:p>
        </w:tc>
        <w:tc>
          <w:tcPr>
            <w:tcW w:w="1667" w:type="pct"/>
          </w:tcPr>
          <w:p w14:paraId="6E99AA04" w14:textId="20F5F5E0" w:rsidR="009571A1" w:rsidRDefault="00E94F03">
            <w:pPr>
              <w:outlineLvl w:val="1"/>
              <w:rPr>
                <w:rFonts w:eastAsia="MS Mincho"/>
                <w:bCs/>
                <w:sz w:val="20"/>
                <w:szCs w:val="20"/>
                <w:lang w:val="en-GB"/>
              </w:rPr>
            </w:pPr>
            <w:r w:rsidRPr="00E94F03">
              <w:rPr>
                <w:rFonts w:eastAsia="MS Mincho"/>
                <w:bCs/>
                <w:sz w:val="20"/>
                <w:szCs w:val="20"/>
                <w:lang w:val="en-GB"/>
              </w:rPr>
              <w:t>We acknowledge the reviewer’s concern. The conclusion has been revised to remain concise and balanced, avoiding any overstatement of diagnostic certainty while highlighting future research needs.</w:t>
            </w:r>
          </w:p>
        </w:tc>
      </w:tr>
      <w:tr w:rsidR="009571A1" w14:paraId="0A220A2E" w14:textId="77777777">
        <w:trPr>
          <w:trHeight w:val="20"/>
          <w:jc w:val="center"/>
        </w:trPr>
        <w:tc>
          <w:tcPr>
            <w:tcW w:w="1666" w:type="pct"/>
            <w:noWrap/>
          </w:tcPr>
          <w:p w14:paraId="10C1A721" w14:textId="77777777" w:rsidR="009571A1" w:rsidRDefault="00773D4C">
            <w:pPr>
              <w:rPr>
                <w:b/>
                <w:sz w:val="20"/>
                <w:szCs w:val="20"/>
                <w:lang w:val="en-GB"/>
              </w:rPr>
            </w:pPr>
            <w:r>
              <w:rPr>
                <w:b/>
                <w:sz w:val="20"/>
                <w:szCs w:val="20"/>
                <w:lang w:val="en-GB"/>
              </w:rPr>
              <w:t>12. Are the limitations of the paper discussed?</w:t>
            </w:r>
          </w:p>
          <w:p w14:paraId="70355914" w14:textId="77777777" w:rsidR="009571A1" w:rsidRDefault="00773D4C">
            <w:pPr>
              <w:rPr>
                <w:color w:val="404040"/>
                <w:sz w:val="20"/>
                <w:szCs w:val="20"/>
                <w:shd w:val="clear" w:color="auto" w:fill="FFFFFF"/>
                <w:lang w:val="en-GB"/>
              </w:rPr>
            </w:pPr>
            <w:r>
              <w:rPr>
                <w:color w:val="404040"/>
                <w:sz w:val="20"/>
                <w:szCs w:val="20"/>
                <w:shd w:val="clear" w:color="auto" w:fill="FFFFFF"/>
                <w:lang w:val="en-GB"/>
              </w:rPr>
              <w:t xml:space="preserve">Rating Scale: </w:t>
            </w:r>
          </w:p>
          <w:p w14:paraId="49A74808" w14:textId="77777777" w:rsidR="009571A1" w:rsidRDefault="00773D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E69B4B" w14:textId="77777777" w:rsidR="00B92C6A" w:rsidRDefault="00B92C6A" w:rsidP="00B92C6A">
            <w:r>
              <w:t>Although the manuscript references limitations such as population variability and algorithmic bias, inclusion of a dedicated limitations section would enhance its clarity and rigor.</w:t>
            </w:r>
          </w:p>
          <w:p w14:paraId="5DF86AF2" w14:textId="1E2BA1DB" w:rsidR="00B92C6A" w:rsidRDefault="00B92C6A" w:rsidP="00B92C6A">
            <w:r>
              <w:t>3</w:t>
            </w:r>
          </w:p>
          <w:p w14:paraId="318326CF" w14:textId="77777777" w:rsidR="009571A1" w:rsidRPr="00B92C6A" w:rsidRDefault="009571A1" w:rsidP="00B92C6A">
            <w:pPr>
              <w:rPr>
                <w:bCs/>
                <w:sz w:val="20"/>
                <w:szCs w:val="20"/>
              </w:rPr>
            </w:pPr>
          </w:p>
        </w:tc>
        <w:tc>
          <w:tcPr>
            <w:tcW w:w="1667" w:type="pct"/>
          </w:tcPr>
          <w:p w14:paraId="0F74AD1E" w14:textId="4FE013D5" w:rsidR="009571A1" w:rsidRDefault="00E94F03">
            <w:pPr>
              <w:outlineLvl w:val="1"/>
              <w:rPr>
                <w:rFonts w:eastAsia="MS Mincho"/>
                <w:bCs/>
                <w:sz w:val="20"/>
                <w:szCs w:val="20"/>
                <w:lang w:val="en-GB"/>
              </w:rPr>
            </w:pPr>
            <w:r w:rsidRPr="00E94F03">
              <w:rPr>
                <w:rFonts w:eastAsia="MS Mincho"/>
                <w:bCs/>
                <w:sz w:val="20"/>
                <w:szCs w:val="20"/>
                <w:lang w:val="en-GB"/>
              </w:rPr>
              <w:t>We appreciate the reviewer’s insight. A dedicated limitations section has now been added to clearly highlight issues such as population variability, methodological differences, and algorithmic bias, thereby improving the manuscript’s rigor.</w:t>
            </w:r>
          </w:p>
        </w:tc>
      </w:tr>
      <w:tr w:rsidR="009571A1" w14:paraId="0F42ED84" w14:textId="77777777">
        <w:trPr>
          <w:trHeight w:val="20"/>
          <w:jc w:val="center"/>
        </w:trPr>
        <w:tc>
          <w:tcPr>
            <w:tcW w:w="1666" w:type="pct"/>
            <w:noWrap/>
          </w:tcPr>
          <w:p w14:paraId="56ED359D" w14:textId="77777777" w:rsidR="009571A1" w:rsidRDefault="00773D4C">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652EBCFF" w14:textId="77777777" w:rsidR="009571A1" w:rsidRDefault="00773D4C">
            <w:pPr>
              <w:rPr>
                <w:color w:val="404040"/>
                <w:sz w:val="20"/>
                <w:szCs w:val="20"/>
                <w:shd w:val="clear" w:color="auto" w:fill="FFFFFF"/>
                <w:lang w:val="en-GB"/>
              </w:rPr>
            </w:pPr>
            <w:r>
              <w:rPr>
                <w:color w:val="404040"/>
                <w:sz w:val="20"/>
                <w:szCs w:val="20"/>
                <w:shd w:val="clear" w:color="auto" w:fill="FFFFFF"/>
                <w:lang w:val="en-GB"/>
              </w:rPr>
              <w:t xml:space="preserve">Rating Scale: </w:t>
            </w:r>
          </w:p>
          <w:p w14:paraId="4D15713B" w14:textId="77777777" w:rsidR="009571A1" w:rsidRDefault="00773D4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A5C22B" w14:textId="77777777" w:rsidR="009571A1" w:rsidRDefault="00773D4C">
            <w:pPr>
              <w:rPr>
                <w:sz w:val="20"/>
                <w:szCs w:val="20"/>
                <w:lang w:val="en-GB"/>
              </w:rPr>
            </w:pPr>
            <w:r>
              <w:rPr>
                <w:color w:val="404040"/>
                <w:sz w:val="20"/>
                <w:szCs w:val="20"/>
                <w:shd w:val="clear" w:color="auto" w:fill="FFFFFF"/>
                <w:lang w:val="en-GB"/>
              </w:rPr>
              <w:t>N/A = Not Applicable</w:t>
            </w:r>
          </w:p>
        </w:tc>
        <w:tc>
          <w:tcPr>
            <w:tcW w:w="1667" w:type="pct"/>
          </w:tcPr>
          <w:p w14:paraId="072C01D6" w14:textId="77777777" w:rsidR="00B92C6A" w:rsidRDefault="00B92C6A" w:rsidP="00B92C6A">
            <w:r>
              <w:t>References are generally relevant. However, the authors should verify all citations, DOIs, and journal details, and confirm that sources are peer-reviewed and authentic.</w:t>
            </w:r>
          </w:p>
          <w:p w14:paraId="5416CE60" w14:textId="0AED142C" w:rsidR="009571A1" w:rsidRPr="00B92C6A" w:rsidRDefault="00B92C6A">
            <w:pPr>
              <w:contextualSpacing/>
              <w:rPr>
                <w:bCs/>
                <w:sz w:val="20"/>
                <w:szCs w:val="20"/>
              </w:rPr>
            </w:pPr>
            <w:r>
              <w:rPr>
                <w:bCs/>
                <w:sz w:val="20"/>
                <w:szCs w:val="20"/>
              </w:rPr>
              <w:t>3</w:t>
            </w:r>
          </w:p>
        </w:tc>
        <w:tc>
          <w:tcPr>
            <w:tcW w:w="1667" w:type="pct"/>
          </w:tcPr>
          <w:p w14:paraId="09F82227" w14:textId="720DCB34" w:rsidR="009571A1" w:rsidRDefault="00E94F03">
            <w:pPr>
              <w:outlineLvl w:val="1"/>
              <w:rPr>
                <w:rFonts w:eastAsia="MS Mincho"/>
                <w:bCs/>
                <w:sz w:val="20"/>
                <w:szCs w:val="20"/>
                <w:lang w:val="en-GB"/>
              </w:rPr>
            </w:pPr>
            <w:r w:rsidRPr="00E94F03">
              <w:rPr>
                <w:rFonts w:eastAsia="MS Mincho"/>
                <w:bCs/>
                <w:sz w:val="20"/>
                <w:szCs w:val="20"/>
                <w:lang w:val="en-GB"/>
              </w:rPr>
              <w:t>We appreciate the reviewer’s observation. All citations, DOIs, and journal details have been verified to ensure accuracy, authenticity, and confirmation that sources are peer‑reviewed.</w:t>
            </w:r>
          </w:p>
        </w:tc>
      </w:tr>
      <w:tr w:rsidR="009571A1" w14:paraId="4B852C12" w14:textId="77777777">
        <w:trPr>
          <w:trHeight w:val="20"/>
          <w:jc w:val="center"/>
        </w:trPr>
        <w:tc>
          <w:tcPr>
            <w:tcW w:w="1666" w:type="pct"/>
            <w:noWrap/>
          </w:tcPr>
          <w:p w14:paraId="159E8F09" w14:textId="77777777" w:rsidR="009571A1" w:rsidRDefault="00773D4C">
            <w:pPr>
              <w:rPr>
                <w:b/>
                <w:sz w:val="20"/>
                <w:szCs w:val="20"/>
                <w:lang w:val="en-GB"/>
              </w:rPr>
            </w:pPr>
            <w:r>
              <w:rPr>
                <w:b/>
                <w:sz w:val="20"/>
                <w:szCs w:val="20"/>
                <w:lang w:val="en-GB"/>
              </w:rPr>
              <w:t>14. Is the manuscript written in clear and understandable language?</w:t>
            </w:r>
          </w:p>
          <w:p w14:paraId="7EE21AF1" w14:textId="77777777" w:rsidR="009571A1" w:rsidRDefault="00773D4C">
            <w:pPr>
              <w:rPr>
                <w:color w:val="404040"/>
                <w:sz w:val="20"/>
                <w:szCs w:val="20"/>
                <w:shd w:val="clear" w:color="auto" w:fill="FFFFFF"/>
                <w:lang w:val="en-GB"/>
              </w:rPr>
            </w:pPr>
            <w:r>
              <w:rPr>
                <w:color w:val="404040"/>
                <w:sz w:val="20"/>
                <w:szCs w:val="20"/>
                <w:shd w:val="clear" w:color="auto" w:fill="FFFFFF"/>
                <w:lang w:val="en-GB"/>
              </w:rPr>
              <w:t xml:space="preserve">Rating Scale: </w:t>
            </w:r>
          </w:p>
          <w:p w14:paraId="4330851D" w14:textId="77777777" w:rsidR="009571A1" w:rsidRDefault="00773D4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6F833A" w14:textId="77777777" w:rsidR="009571A1" w:rsidRDefault="00773D4C">
            <w:pPr>
              <w:rPr>
                <w:sz w:val="20"/>
                <w:szCs w:val="20"/>
                <w:lang w:val="en-GB"/>
              </w:rPr>
            </w:pPr>
            <w:r>
              <w:rPr>
                <w:color w:val="404040"/>
                <w:sz w:val="20"/>
                <w:szCs w:val="20"/>
                <w:shd w:val="clear" w:color="auto" w:fill="FFFFFF"/>
                <w:lang w:val="en-GB"/>
              </w:rPr>
              <w:t>N/A = Not Applicable</w:t>
            </w:r>
          </w:p>
        </w:tc>
        <w:tc>
          <w:tcPr>
            <w:tcW w:w="1667" w:type="pct"/>
          </w:tcPr>
          <w:p w14:paraId="2E36D80B" w14:textId="77777777" w:rsidR="00B92C6A" w:rsidRDefault="00B92C6A" w:rsidP="00B92C6A">
            <w:r>
              <w:t>The manuscript is generally clear and readable, though some repetition and lengthy paragraphs should be revised.</w:t>
            </w:r>
          </w:p>
          <w:p w14:paraId="4C0A0BCE" w14:textId="442B85A5" w:rsidR="009571A1" w:rsidRPr="00B92C6A" w:rsidRDefault="00B92C6A">
            <w:pPr>
              <w:contextualSpacing/>
              <w:rPr>
                <w:bCs/>
                <w:sz w:val="20"/>
                <w:szCs w:val="20"/>
              </w:rPr>
            </w:pPr>
            <w:r>
              <w:rPr>
                <w:bCs/>
                <w:sz w:val="20"/>
                <w:szCs w:val="20"/>
              </w:rPr>
              <w:t>4</w:t>
            </w:r>
          </w:p>
        </w:tc>
        <w:tc>
          <w:tcPr>
            <w:tcW w:w="1667" w:type="pct"/>
          </w:tcPr>
          <w:p w14:paraId="3873BF78" w14:textId="0667682B" w:rsidR="009571A1" w:rsidRDefault="00E94F03">
            <w:pPr>
              <w:outlineLvl w:val="1"/>
              <w:rPr>
                <w:rFonts w:eastAsia="MS Mincho"/>
                <w:bCs/>
                <w:sz w:val="20"/>
                <w:szCs w:val="20"/>
                <w:lang w:val="en-GB"/>
              </w:rPr>
            </w:pPr>
            <w:r>
              <w:rPr>
                <w:rFonts w:eastAsia="MS Mincho"/>
                <w:bCs/>
                <w:sz w:val="20"/>
                <w:szCs w:val="20"/>
                <w:lang w:val="en-GB"/>
              </w:rPr>
              <w:t xml:space="preserve">Good </w:t>
            </w:r>
          </w:p>
        </w:tc>
      </w:tr>
    </w:tbl>
    <w:p w14:paraId="4EF88156" w14:textId="77777777" w:rsidR="009571A1" w:rsidRDefault="009571A1">
      <w:pPr>
        <w:jc w:val="both"/>
        <w:rPr>
          <w:rFonts w:eastAsia="MS Mincho"/>
          <w:b/>
          <w:bCs/>
          <w:sz w:val="20"/>
          <w:szCs w:val="20"/>
          <w:u w:val="single"/>
          <w:lang w:val="en-GB" w:eastAsia="x-none"/>
        </w:rPr>
      </w:pPr>
    </w:p>
    <w:p w14:paraId="2E868F11" w14:textId="77777777" w:rsidR="009571A1" w:rsidRDefault="009571A1">
      <w:pPr>
        <w:jc w:val="both"/>
        <w:rPr>
          <w:rFonts w:eastAsia="MS Mincho"/>
          <w:b/>
          <w:bCs/>
          <w:sz w:val="20"/>
          <w:szCs w:val="20"/>
          <w:u w:val="single"/>
          <w:lang w:val="en-GB" w:eastAsia="x-none"/>
        </w:rPr>
      </w:pPr>
    </w:p>
    <w:p w14:paraId="7B2B5C4F" w14:textId="77777777" w:rsidR="009571A1" w:rsidRDefault="00773D4C">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9813A6F" w14:textId="77777777" w:rsidR="009571A1" w:rsidRDefault="009571A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571A1" w14:paraId="790D9591" w14:textId="77777777">
        <w:trPr>
          <w:trHeight w:val="20"/>
          <w:jc w:val="center"/>
        </w:trPr>
        <w:tc>
          <w:tcPr>
            <w:tcW w:w="1666" w:type="pct"/>
            <w:noWrap/>
          </w:tcPr>
          <w:p w14:paraId="7DAB985A" w14:textId="77777777" w:rsidR="009571A1" w:rsidRDefault="009571A1">
            <w:pPr>
              <w:outlineLvl w:val="1"/>
              <w:rPr>
                <w:rFonts w:eastAsia="MS Mincho"/>
                <w:b/>
                <w:bCs/>
                <w:sz w:val="20"/>
                <w:szCs w:val="20"/>
                <w:lang w:val="en-GB"/>
              </w:rPr>
            </w:pPr>
          </w:p>
        </w:tc>
        <w:tc>
          <w:tcPr>
            <w:tcW w:w="1667" w:type="pct"/>
          </w:tcPr>
          <w:p w14:paraId="3B00A158" w14:textId="77777777" w:rsidR="009571A1" w:rsidRDefault="00773D4C">
            <w:pPr>
              <w:outlineLvl w:val="1"/>
              <w:rPr>
                <w:rFonts w:eastAsia="MS Mincho"/>
                <w:b/>
                <w:bCs/>
                <w:sz w:val="20"/>
                <w:szCs w:val="20"/>
                <w:lang w:val="en-GB"/>
              </w:rPr>
            </w:pPr>
            <w:r>
              <w:rPr>
                <w:rFonts w:eastAsia="MS Mincho"/>
                <w:b/>
                <w:bCs/>
                <w:sz w:val="20"/>
                <w:szCs w:val="20"/>
                <w:lang w:val="en-GB"/>
              </w:rPr>
              <w:t>Reviewer’s comment</w:t>
            </w:r>
          </w:p>
          <w:p w14:paraId="223A6F22" w14:textId="77777777" w:rsidR="009571A1" w:rsidRDefault="009571A1">
            <w:pPr>
              <w:rPr>
                <w:sz w:val="20"/>
                <w:szCs w:val="20"/>
                <w:lang w:val="en-GB"/>
              </w:rPr>
            </w:pPr>
          </w:p>
        </w:tc>
        <w:tc>
          <w:tcPr>
            <w:tcW w:w="1667" w:type="pct"/>
          </w:tcPr>
          <w:p w14:paraId="36C62DBD" w14:textId="77777777" w:rsidR="009571A1" w:rsidRDefault="00773D4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BD582F3" w14:textId="77777777" w:rsidR="009571A1" w:rsidRDefault="009571A1">
            <w:pPr>
              <w:outlineLvl w:val="1"/>
              <w:rPr>
                <w:rFonts w:eastAsia="MS Mincho"/>
                <w:bCs/>
                <w:sz w:val="20"/>
                <w:szCs w:val="20"/>
                <w:lang w:val="en-GB"/>
              </w:rPr>
            </w:pPr>
          </w:p>
        </w:tc>
      </w:tr>
      <w:tr w:rsidR="009571A1" w14:paraId="653280E3" w14:textId="77777777">
        <w:trPr>
          <w:trHeight w:val="20"/>
          <w:jc w:val="center"/>
        </w:trPr>
        <w:tc>
          <w:tcPr>
            <w:tcW w:w="1666" w:type="pct"/>
            <w:noWrap/>
          </w:tcPr>
          <w:p w14:paraId="192FCE18" w14:textId="77777777" w:rsidR="009571A1" w:rsidRDefault="00773D4C">
            <w:pPr>
              <w:rPr>
                <w:b/>
                <w:bCs/>
                <w:sz w:val="20"/>
                <w:szCs w:val="20"/>
                <w:lang w:val="en-GB"/>
              </w:rPr>
            </w:pPr>
            <w:r>
              <w:rPr>
                <w:b/>
                <w:bCs/>
                <w:sz w:val="20"/>
                <w:szCs w:val="20"/>
                <w:lang w:val="en-GB"/>
              </w:rPr>
              <w:t>Is the title of the article suitable?</w:t>
            </w:r>
          </w:p>
          <w:p w14:paraId="5A023048" w14:textId="77777777" w:rsidR="009571A1" w:rsidRDefault="009571A1">
            <w:pPr>
              <w:rPr>
                <w:bCs/>
                <w:sz w:val="20"/>
                <w:szCs w:val="20"/>
                <w:lang w:val="en-GB"/>
              </w:rPr>
            </w:pPr>
          </w:p>
          <w:p w14:paraId="21031186" w14:textId="77777777" w:rsidR="009571A1" w:rsidRDefault="00773D4C">
            <w:pPr>
              <w:rPr>
                <w:sz w:val="20"/>
                <w:szCs w:val="20"/>
                <w:u w:val="single"/>
                <w:lang w:val="en-GB"/>
              </w:rPr>
            </w:pPr>
            <w:r>
              <w:rPr>
                <w:bCs/>
                <w:sz w:val="20"/>
                <w:szCs w:val="20"/>
                <w:lang w:val="en-GB"/>
              </w:rPr>
              <w:t>If your answer is NO, please provide a brief, clear suggestion for improvement.</w:t>
            </w:r>
          </w:p>
        </w:tc>
        <w:tc>
          <w:tcPr>
            <w:tcW w:w="1667" w:type="pct"/>
          </w:tcPr>
          <w:p w14:paraId="18DEC5C1" w14:textId="0DE8A671" w:rsidR="00FD22BE" w:rsidRDefault="00FD22BE" w:rsidP="00FD22BE">
            <w:r>
              <w:t xml:space="preserve">The title generally reflects the broad content; however, it is lengthy and somewhat overambitious. A more concise alternative could be: </w:t>
            </w:r>
            <w:r>
              <w:rPr>
                <w:b/>
                <w:bCs/>
              </w:rPr>
              <w:t>Dermatoglyphics as Anatomical Markers in Medical Diagnostics, ICT, and Forensic Applications: A Narrative Review with Ethical Perspectives</w:t>
            </w:r>
          </w:p>
          <w:p w14:paraId="0DC41394" w14:textId="77777777" w:rsidR="009571A1" w:rsidRPr="00FD22BE" w:rsidRDefault="009571A1">
            <w:pPr>
              <w:ind w:left="360"/>
              <w:rPr>
                <w:b/>
                <w:bCs/>
                <w:sz w:val="20"/>
                <w:szCs w:val="20"/>
              </w:rPr>
            </w:pPr>
          </w:p>
        </w:tc>
        <w:tc>
          <w:tcPr>
            <w:tcW w:w="1667" w:type="pct"/>
          </w:tcPr>
          <w:p w14:paraId="362FDCB3" w14:textId="3D6BC9D5" w:rsidR="009571A1" w:rsidRDefault="00A77003">
            <w:pPr>
              <w:outlineLvl w:val="1"/>
              <w:rPr>
                <w:rFonts w:eastAsia="MS Mincho"/>
                <w:bCs/>
                <w:sz w:val="20"/>
                <w:szCs w:val="20"/>
                <w:lang w:val="en-GB"/>
              </w:rPr>
            </w:pPr>
            <w:r>
              <w:rPr>
                <w:rFonts w:eastAsia="MS Mincho"/>
                <w:bCs/>
                <w:sz w:val="20"/>
                <w:szCs w:val="20"/>
                <w:lang w:val="en-GB"/>
              </w:rPr>
              <w:t xml:space="preserve">Noted thank you I have worked on it </w:t>
            </w:r>
          </w:p>
        </w:tc>
      </w:tr>
      <w:tr w:rsidR="009571A1" w14:paraId="235E2480" w14:textId="77777777">
        <w:trPr>
          <w:trHeight w:val="20"/>
          <w:jc w:val="center"/>
        </w:trPr>
        <w:tc>
          <w:tcPr>
            <w:tcW w:w="1666" w:type="pct"/>
            <w:noWrap/>
          </w:tcPr>
          <w:p w14:paraId="5D8777B4" w14:textId="77777777" w:rsidR="009571A1" w:rsidRDefault="00773D4C">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1081C2B" w14:textId="77777777" w:rsidR="009571A1" w:rsidRDefault="009571A1">
            <w:pPr>
              <w:rPr>
                <w:bCs/>
                <w:sz w:val="20"/>
                <w:szCs w:val="20"/>
                <w:lang w:val="en-GB"/>
              </w:rPr>
            </w:pPr>
          </w:p>
          <w:p w14:paraId="1F2D670E" w14:textId="77777777" w:rsidR="009571A1" w:rsidRDefault="00773D4C">
            <w:pPr>
              <w:rPr>
                <w:sz w:val="20"/>
                <w:szCs w:val="20"/>
                <w:lang w:val="en-GB"/>
              </w:rPr>
            </w:pPr>
            <w:r>
              <w:rPr>
                <w:bCs/>
                <w:sz w:val="20"/>
                <w:szCs w:val="20"/>
                <w:lang w:val="en-GB"/>
              </w:rPr>
              <w:t>If your answer is NO, please provide a brief, clear suggestion for improvement.</w:t>
            </w:r>
          </w:p>
        </w:tc>
        <w:tc>
          <w:tcPr>
            <w:tcW w:w="1667" w:type="pct"/>
          </w:tcPr>
          <w:p w14:paraId="35D30AA3" w14:textId="77777777" w:rsidR="00FD22BE" w:rsidRDefault="00FD22BE" w:rsidP="00FD22BE">
            <w:r>
              <w:rPr>
                <w:b/>
                <w:bCs/>
              </w:rPr>
              <w:t>Partly.</w:t>
            </w:r>
            <w:r>
              <w:t xml:space="preserve"> The abstract addresses the main themes, but it is too broad and makes strong claims without specifying the review method, number of included studies, selection criteria, or key limitations. Please revise the abstract to clearly state the review design, databases searched, inclusion criteria, main findings, and provide a balanced conclusion.</w:t>
            </w:r>
          </w:p>
          <w:p w14:paraId="2BD737DD" w14:textId="77777777" w:rsidR="009571A1" w:rsidRPr="00FD22BE" w:rsidRDefault="009571A1">
            <w:pPr>
              <w:ind w:left="360"/>
              <w:rPr>
                <w:b/>
                <w:bCs/>
                <w:sz w:val="20"/>
                <w:szCs w:val="20"/>
              </w:rPr>
            </w:pPr>
          </w:p>
        </w:tc>
        <w:tc>
          <w:tcPr>
            <w:tcW w:w="1667" w:type="pct"/>
          </w:tcPr>
          <w:p w14:paraId="7A86E077" w14:textId="4BD93C4F" w:rsidR="009571A1" w:rsidRDefault="00710688">
            <w:pPr>
              <w:outlineLvl w:val="1"/>
              <w:rPr>
                <w:rFonts w:eastAsia="MS Mincho"/>
                <w:bCs/>
                <w:sz w:val="20"/>
                <w:szCs w:val="20"/>
                <w:lang w:val="en-GB"/>
              </w:rPr>
            </w:pPr>
            <w:r>
              <w:t xml:space="preserve">Thank you for the observation. We have revised the abstract accordingly: it now explicitly states that the manuscript is a </w:t>
            </w:r>
            <w:r>
              <w:rPr>
                <w:rStyle w:val="Strong"/>
                <w:rFonts w:eastAsia="Arial Unicode MS"/>
              </w:rPr>
              <w:t>narrative review</w:t>
            </w:r>
            <w:r>
              <w:t xml:space="preserve">, outlines the </w:t>
            </w:r>
            <w:r>
              <w:rPr>
                <w:rStyle w:val="Strong"/>
                <w:rFonts w:eastAsia="Arial Unicode MS"/>
              </w:rPr>
              <w:t>databases searched</w:t>
            </w:r>
            <w:r>
              <w:t xml:space="preserve">, the </w:t>
            </w:r>
            <w:r>
              <w:rPr>
                <w:rStyle w:val="Strong"/>
                <w:rFonts w:eastAsia="Arial Unicode MS"/>
              </w:rPr>
              <w:t>inclusion criteria</w:t>
            </w:r>
            <w:r>
              <w:t xml:space="preserve">, and summarizes the </w:t>
            </w:r>
            <w:r>
              <w:rPr>
                <w:rStyle w:val="Strong"/>
                <w:rFonts w:eastAsia="Arial Unicode MS"/>
              </w:rPr>
              <w:t>number and type of studies included</w:t>
            </w:r>
            <w:r>
              <w:t xml:space="preserve">. The main findings are presented alongside the </w:t>
            </w:r>
            <w:r>
              <w:rPr>
                <w:rStyle w:val="Strong"/>
                <w:rFonts w:eastAsia="Arial Unicode MS"/>
              </w:rPr>
              <w:t>key limitations</w:t>
            </w:r>
            <w:r>
              <w:t>, and the conclusion has been moderated to remain balanced. These changes ensure the abstract is transparent, methodologically clear, and aligned with the journal’s expectations.</w:t>
            </w:r>
          </w:p>
        </w:tc>
      </w:tr>
      <w:tr w:rsidR="009571A1" w14:paraId="679CB747" w14:textId="77777777">
        <w:trPr>
          <w:trHeight w:val="20"/>
          <w:jc w:val="center"/>
        </w:trPr>
        <w:tc>
          <w:tcPr>
            <w:tcW w:w="1666" w:type="pct"/>
            <w:noWrap/>
          </w:tcPr>
          <w:p w14:paraId="6DAB124C" w14:textId="77777777" w:rsidR="009571A1" w:rsidRDefault="00773D4C">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6E9D89B" w14:textId="77777777" w:rsidR="009571A1" w:rsidRDefault="00773D4C">
            <w:pPr>
              <w:rPr>
                <w:b/>
                <w:sz w:val="20"/>
                <w:szCs w:val="20"/>
                <w:lang w:val="en-GB"/>
              </w:rPr>
            </w:pPr>
            <w:r>
              <w:rPr>
                <w:bCs/>
                <w:sz w:val="20"/>
                <w:szCs w:val="20"/>
                <w:lang w:val="en-GB"/>
              </w:rPr>
              <w:t>If your answer is NO, please provide a brief, clear suggestion for improvement.</w:t>
            </w:r>
          </w:p>
        </w:tc>
        <w:tc>
          <w:tcPr>
            <w:tcW w:w="1667" w:type="pct"/>
          </w:tcPr>
          <w:p w14:paraId="152DD48A" w14:textId="5968B132" w:rsidR="001B75B5" w:rsidRDefault="001B75B5" w:rsidP="001B75B5">
            <w:proofErr w:type="spellStart"/>
            <w:proofErr w:type="gramStart"/>
            <w:r>
              <w:rPr>
                <w:b/>
                <w:bCs/>
              </w:rPr>
              <w:t>NO,The</w:t>
            </w:r>
            <w:proofErr w:type="spellEnd"/>
            <w:proofErr w:type="gramEnd"/>
            <w:r>
              <w:rPr>
                <w:b/>
                <w:bCs/>
              </w:rPr>
              <w:t xml:space="preserve"> manuscript is not fully acceptable in its current form.</w:t>
            </w:r>
            <w:r>
              <w:t xml:space="preserve"> While the topic is relevant, several claims are overstated, particularly those regarding dermatoglyphics </w:t>
            </w:r>
            <w:r>
              <w:lastRenderedPageBreak/>
              <w:t>as a predictive or diagnostic tool for complex conditions. Although the manuscript claims adherence to PRISMA 2020, it does not provide a PRISMA flow diagram, the number of records identified, screened, or included, a risk-of-bias assessment, quality appraisal, or a structured evidence table. The authors are advised to moderate causal and predictive language, clearly distinguish association from diagnosis, add a transparent search strategy, and include a summary table of included studies. Additionally, the authors should clearly state that the article is a narrative review, in which case a PRISMA flow diagram, record counts, risk-of-bias assessment, quality appraisal, or structured evidence table are not required.</w:t>
            </w:r>
          </w:p>
          <w:p w14:paraId="64279AD5" w14:textId="77777777" w:rsidR="009571A1" w:rsidRPr="001B75B5" w:rsidRDefault="009571A1">
            <w:pPr>
              <w:contextualSpacing/>
              <w:rPr>
                <w:bCs/>
                <w:sz w:val="20"/>
                <w:szCs w:val="20"/>
              </w:rPr>
            </w:pPr>
          </w:p>
        </w:tc>
        <w:tc>
          <w:tcPr>
            <w:tcW w:w="1667" w:type="pct"/>
          </w:tcPr>
          <w:p w14:paraId="5E6BC621" w14:textId="1D3421C7" w:rsidR="009571A1" w:rsidRDefault="00710688">
            <w:pPr>
              <w:outlineLvl w:val="1"/>
              <w:rPr>
                <w:rFonts w:eastAsia="MS Mincho"/>
                <w:bCs/>
                <w:sz w:val="20"/>
                <w:szCs w:val="20"/>
                <w:lang w:val="en-GB"/>
              </w:rPr>
            </w:pPr>
            <w:r>
              <w:lastRenderedPageBreak/>
              <w:t xml:space="preserve">The manuscript now clearly distinguishes association from diagnosis, moderates predictive language, and specifies that it is a narrative review. We have also added a </w:t>
            </w:r>
            <w:r>
              <w:lastRenderedPageBreak/>
              <w:t>transparent description of the search strategy and included a summary table of the studies. These revisions address the concerns raised and ensure the work meets the journal’s requirements.</w:t>
            </w:r>
          </w:p>
        </w:tc>
      </w:tr>
      <w:tr w:rsidR="009571A1" w14:paraId="742CC3AE" w14:textId="77777777">
        <w:trPr>
          <w:trHeight w:val="20"/>
          <w:jc w:val="center"/>
        </w:trPr>
        <w:tc>
          <w:tcPr>
            <w:tcW w:w="1666" w:type="pct"/>
            <w:noWrap/>
          </w:tcPr>
          <w:p w14:paraId="02301017" w14:textId="77777777" w:rsidR="009571A1" w:rsidRDefault="00773D4C">
            <w:pPr>
              <w:rPr>
                <w:b/>
                <w:bCs/>
                <w:sz w:val="20"/>
                <w:szCs w:val="20"/>
                <w:lang w:val="en-GB"/>
              </w:rPr>
            </w:pPr>
            <w:r>
              <w:rPr>
                <w:b/>
                <w:bCs/>
                <w:sz w:val="20"/>
                <w:szCs w:val="20"/>
                <w:lang w:val="en-GB"/>
              </w:rPr>
              <w:lastRenderedPageBreak/>
              <w:t xml:space="preserve">Are the references sufficient and recent? </w:t>
            </w:r>
          </w:p>
          <w:p w14:paraId="08E5E80C" w14:textId="77777777" w:rsidR="009571A1" w:rsidRDefault="009571A1">
            <w:pPr>
              <w:rPr>
                <w:bCs/>
                <w:sz w:val="20"/>
                <w:szCs w:val="20"/>
                <w:lang w:val="en-GB"/>
              </w:rPr>
            </w:pPr>
          </w:p>
          <w:p w14:paraId="7703D5D9" w14:textId="77777777" w:rsidR="009571A1" w:rsidRDefault="00773D4C">
            <w:pPr>
              <w:rPr>
                <w:b/>
                <w:bCs/>
                <w:sz w:val="20"/>
                <w:szCs w:val="20"/>
                <w:lang w:val="en-GB"/>
              </w:rPr>
            </w:pPr>
            <w:r>
              <w:rPr>
                <w:bCs/>
                <w:sz w:val="20"/>
                <w:szCs w:val="20"/>
                <w:lang w:val="en-GB"/>
              </w:rPr>
              <w:t>If your answer is NO, please provide clear suggestion for improvement.</w:t>
            </w:r>
          </w:p>
        </w:tc>
        <w:tc>
          <w:tcPr>
            <w:tcW w:w="1667" w:type="pct"/>
          </w:tcPr>
          <w:p w14:paraId="5AE27662" w14:textId="623280A5" w:rsidR="001B75B5" w:rsidRDefault="001B75B5" w:rsidP="001B75B5">
            <w:r>
              <w:t xml:space="preserve">NO, </w:t>
            </w:r>
            <w:proofErr w:type="gramStart"/>
            <w:r>
              <w:t>Some</w:t>
            </w:r>
            <w:proofErr w:type="gramEnd"/>
            <w:r>
              <w:t xml:space="preserve"> references are recent, but several are outdated or not clearly relevant to the claims presented. The reference list also has formatting issues, such as entries like “doi.org in Bing,” which indicate that references were not thoroughly reviewed. Please verify each DOI, remove irrelevant or unverifiable sources, include more recent high-quality systematic reviews and primary studies, and ensure all in-text citations correspond to the reference list.</w:t>
            </w:r>
          </w:p>
          <w:p w14:paraId="692FCD39" w14:textId="77777777" w:rsidR="009571A1" w:rsidRPr="001B75B5" w:rsidRDefault="009571A1">
            <w:pPr>
              <w:contextualSpacing/>
              <w:rPr>
                <w:bCs/>
                <w:sz w:val="20"/>
                <w:szCs w:val="20"/>
              </w:rPr>
            </w:pPr>
          </w:p>
        </w:tc>
        <w:tc>
          <w:tcPr>
            <w:tcW w:w="1667" w:type="pct"/>
          </w:tcPr>
          <w:p w14:paraId="69E0E7E2" w14:textId="4C0CE84F" w:rsidR="009571A1" w:rsidRDefault="00710688">
            <w:pPr>
              <w:outlineLvl w:val="1"/>
              <w:rPr>
                <w:rFonts w:eastAsia="MS Mincho"/>
                <w:bCs/>
                <w:sz w:val="20"/>
                <w:szCs w:val="20"/>
                <w:lang w:val="en-GB"/>
              </w:rPr>
            </w:pPr>
            <w:r w:rsidRPr="00710688">
              <w:rPr>
                <w:rFonts w:eastAsia="MS Mincho"/>
                <w:bCs/>
                <w:sz w:val="20"/>
                <w:szCs w:val="20"/>
                <w:lang w:val="en-GB"/>
              </w:rPr>
              <w:t>Thank you for the comment. We acknowledge that while some references are recent, others were outdated or not directly relevant, and formatting issues such as “doi.org in Bing” were present. We have now corrected the reference list by removing unverifiable sources, verifying each DOI, and ensuring proper APA formatting. In addition, we have incorporated more recent high‑quality systematic reviews and primary studies to strengthen the evidence base. All in‑text citations have been cross‑checked to correspond accurately with the revised reference list, ensuring consistency and relevance throughout the manuscript.</w:t>
            </w:r>
          </w:p>
        </w:tc>
      </w:tr>
      <w:tr w:rsidR="009571A1" w14:paraId="5670DEB4" w14:textId="77777777">
        <w:trPr>
          <w:trHeight w:val="20"/>
          <w:jc w:val="center"/>
        </w:trPr>
        <w:tc>
          <w:tcPr>
            <w:tcW w:w="1666" w:type="pct"/>
            <w:noWrap/>
          </w:tcPr>
          <w:p w14:paraId="745BF0B4" w14:textId="77777777" w:rsidR="009571A1" w:rsidRDefault="00773D4C">
            <w:pPr>
              <w:rPr>
                <w:b/>
                <w:bCs/>
                <w:sz w:val="20"/>
                <w:szCs w:val="20"/>
                <w:lang w:val="en-GB"/>
              </w:rPr>
            </w:pPr>
            <w:r>
              <w:rPr>
                <w:b/>
                <w:bCs/>
                <w:sz w:val="20"/>
                <w:szCs w:val="20"/>
                <w:lang w:val="en-GB"/>
              </w:rPr>
              <w:t>Are there ethical issues in this manuscript?</w:t>
            </w:r>
          </w:p>
          <w:p w14:paraId="062E2B65" w14:textId="77777777" w:rsidR="009571A1" w:rsidRDefault="00773D4C">
            <w:pPr>
              <w:rPr>
                <w:bCs/>
                <w:sz w:val="20"/>
                <w:szCs w:val="20"/>
                <w:lang w:val="en-GB"/>
              </w:rPr>
            </w:pPr>
            <w:r>
              <w:rPr>
                <w:bCs/>
                <w:sz w:val="20"/>
                <w:szCs w:val="20"/>
                <w:lang w:val="en-GB"/>
              </w:rPr>
              <w:t>(YES or NO)</w:t>
            </w:r>
          </w:p>
          <w:p w14:paraId="34437ADD" w14:textId="77777777" w:rsidR="009571A1" w:rsidRDefault="009571A1">
            <w:pPr>
              <w:rPr>
                <w:bCs/>
                <w:sz w:val="20"/>
                <w:szCs w:val="20"/>
                <w:lang w:val="en-GB"/>
              </w:rPr>
            </w:pPr>
          </w:p>
          <w:p w14:paraId="1BCD3A77" w14:textId="77777777" w:rsidR="009571A1" w:rsidRDefault="00773D4C">
            <w:pPr>
              <w:rPr>
                <w:bCs/>
                <w:sz w:val="20"/>
                <w:szCs w:val="20"/>
                <w:lang w:val="en-GB"/>
              </w:rPr>
            </w:pPr>
            <w:r>
              <w:rPr>
                <w:bCs/>
                <w:sz w:val="20"/>
                <w:szCs w:val="20"/>
                <w:lang w:val="en-GB"/>
              </w:rPr>
              <w:t>(If yes, kindly please write down the ethical issues here in details)</w:t>
            </w:r>
          </w:p>
          <w:p w14:paraId="2B48BA54" w14:textId="77777777" w:rsidR="009571A1" w:rsidRDefault="009571A1">
            <w:pPr>
              <w:rPr>
                <w:b/>
                <w:bCs/>
                <w:sz w:val="20"/>
                <w:szCs w:val="20"/>
                <w:lang w:val="en-GB"/>
              </w:rPr>
            </w:pPr>
          </w:p>
        </w:tc>
        <w:tc>
          <w:tcPr>
            <w:tcW w:w="1667" w:type="pct"/>
          </w:tcPr>
          <w:p w14:paraId="2020ECDA" w14:textId="066EC5DD" w:rsidR="009571A1" w:rsidRDefault="001B75B5">
            <w:pPr>
              <w:contextualSpacing/>
              <w:rPr>
                <w:bCs/>
                <w:sz w:val="20"/>
                <w:szCs w:val="20"/>
                <w:lang w:val="en-GB"/>
              </w:rPr>
            </w:pPr>
            <w:r>
              <w:rPr>
                <w:bCs/>
                <w:sz w:val="20"/>
                <w:szCs w:val="20"/>
                <w:lang w:val="en-GB"/>
              </w:rPr>
              <w:t>NO</w:t>
            </w:r>
          </w:p>
        </w:tc>
        <w:tc>
          <w:tcPr>
            <w:tcW w:w="1667" w:type="pct"/>
          </w:tcPr>
          <w:p w14:paraId="2A2B33D9" w14:textId="7EC8781C" w:rsidR="009571A1" w:rsidRDefault="00CA0C4C">
            <w:pPr>
              <w:outlineLvl w:val="1"/>
              <w:rPr>
                <w:rFonts w:eastAsia="MS Mincho"/>
                <w:bCs/>
                <w:sz w:val="20"/>
                <w:szCs w:val="20"/>
                <w:lang w:val="en-GB"/>
              </w:rPr>
            </w:pPr>
            <w:r>
              <w:rPr>
                <w:rFonts w:eastAsia="MS Mincho"/>
                <w:bCs/>
                <w:sz w:val="20"/>
                <w:szCs w:val="20"/>
                <w:lang w:val="en-GB"/>
              </w:rPr>
              <w:t xml:space="preserve">Good </w:t>
            </w:r>
          </w:p>
        </w:tc>
      </w:tr>
    </w:tbl>
    <w:p w14:paraId="431C752F" w14:textId="77777777" w:rsidR="009571A1" w:rsidRDefault="009571A1">
      <w:pPr>
        <w:rPr>
          <w:sz w:val="20"/>
          <w:szCs w:val="20"/>
          <w:lang w:val="en-GB"/>
        </w:rPr>
      </w:pPr>
    </w:p>
    <w:p w14:paraId="75E01489" w14:textId="77777777" w:rsidR="000C1D70" w:rsidRPr="000C1D70" w:rsidRDefault="000C1D70" w:rsidP="000C1D70">
      <w:pPr>
        <w:jc w:val="both"/>
        <w:rPr>
          <w:rFonts w:eastAsia="MS Mincho"/>
          <w:b/>
          <w:bCs/>
          <w:sz w:val="20"/>
          <w:szCs w:val="20"/>
          <w:u w:val="single"/>
          <w:lang w:val="en-IN" w:eastAsia="x-none"/>
        </w:rPr>
      </w:pPr>
    </w:p>
    <w:p w14:paraId="31B7504B" w14:textId="77777777" w:rsidR="000C1D70" w:rsidRPr="000C1D70" w:rsidRDefault="000C1D70" w:rsidP="000C1D70">
      <w:pPr>
        <w:jc w:val="both"/>
        <w:rPr>
          <w:rFonts w:eastAsia="MS Mincho"/>
          <w:b/>
          <w:bCs/>
          <w:sz w:val="20"/>
          <w:szCs w:val="20"/>
          <w:u w:val="single"/>
          <w:lang w:val="en-IN" w:eastAsia="x-none"/>
        </w:rPr>
      </w:pPr>
    </w:p>
    <w:sectPr w:rsidR="000C1D70" w:rsidRPr="000C1D7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84313" w14:textId="77777777" w:rsidR="009D6B44" w:rsidRDefault="009D6B44">
      <w:r>
        <w:separator/>
      </w:r>
    </w:p>
  </w:endnote>
  <w:endnote w:type="continuationSeparator" w:id="0">
    <w:p w14:paraId="58C53135" w14:textId="77777777" w:rsidR="009D6B44" w:rsidRDefault="009D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D0C29" w14:textId="77777777" w:rsidR="009571A1" w:rsidRDefault="00773D4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1F85C3B" w14:textId="77777777" w:rsidR="009571A1" w:rsidRDefault="009571A1">
    <w:pPr>
      <w:pStyle w:val="Footer"/>
      <w:jc w:val="right"/>
    </w:pPr>
  </w:p>
  <w:p w14:paraId="3FF72D62" w14:textId="77777777" w:rsidR="009571A1" w:rsidRDefault="009571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3F6A5" w14:textId="77777777" w:rsidR="009D6B44" w:rsidRDefault="009D6B44">
      <w:r>
        <w:separator/>
      </w:r>
    </w:p>
  </w:footnote>
  <w:footnote w:type="continuationSeparator" w:id="0">
    <w:p w14:paraId="33A62274" w14:textId="77777777" w:rsidR="009D6B44" w:rsidRDefault="009D6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3677" w14:textId="77777777" w:rsidR="009571A1" w:rsidRDefault="009571A1">
    <w:pPr>
      <w:spacing w:before="100" w:beforeAutospacing="1" w:after="100" w:afterAutospacing="1"/>
      <w:jc w:val="center"/>
      <w:rPr>
        <w:rFonts w:ascii="Arial" w:hAnsi="Arial" w:cs="Arial"/>
        <w:b/>
        <w:bCs/>
        <w:color w:val="003399"/>
        <w:szCs w:val="20"/>
        <w:u w:val="single"/>
        <w:lang w:val="en-GB"/>
      </w:rPr>
    </w:pPr>
  </w:p>
  <w:p w14:paraId="09632955" w14:textId="77777777" w:rsidR="009571A1" w:rsidRDefault="00773D4C">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89107394">
    <w:abstractNumId w:val="4"/>
  </w:num>
  <w:num w:numId="2" w16cid:durableId="1726837064">
    <w:abstractNumId w:val="8"/>
  </w:num>
  <w:num w:numId="3" w16cid:durableId="672076428">
    <w:abstractNumId w:val="7"/>
  </w:num>
  <w:num w:numId="4" w16cid:durableId="1176388325">
    <w:abstractNumId w:val="9"/>
  </w:num>
  <w:num w:numId="5" w16cid:durableId="1969578498">
    <w:abstractNumId w:val="6"/>
  </w:num>
  <w:num w:numId="6" w16cid:durableId="1057165463">
    <w:abstractNumId w:val="0"/>
  </w:num>
  <w:num w:numId="7" w16cid:durableId="1591353984">
    <w:abstractNumId w:val="3"/>
  </w:num>
  <w:num w:numId="8" w16cid:durableId="1473058153">
    <w:abstractNumId w:val="11"/>
  </w:num>
  <w:num w:numId="9" w16cid:durableId="635377207">
    <w:abstractNumId w:val="10"/>
  </w:num>
  <w:num w:numId="10" w16cid:durableId="1019088831">
    <w:abstractNumId w:val="2"/>
  </w:num>
  <w:num w:numId="11" w16cid:durableId="1764841713">
    <w:abstractNumId w:val="1"/>
  </w:num>
  <w:num w:numId="12" w16cid:durableId="7968725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71A1"/>
    <w:rsid w:val="000203F4"/>
    <w:rsid w:val="000C1D70"/>
    <w:rsid w:val="000C4FE8"/>
    <w:rsid w:val="00194327"/>
    <w:rsid w:val="001A29D3"/>
    <w:rsid w:val="001B75B5"/>
    <w:rsid w:val="0021114D"/>
    <w:rsid w:val="002637C5"/>
    <w:rsid w:val="002E29D5"/>
    <w:rsid w:val="003755A2"/>
    <w:rsid w:val="004A10FB"/>
    <w:rsid w:val="005077C8"/>
    <w:rsid w:val="00510C2F"/>
    <w:rsid w:val="006728A5"/>
    <w:rsid w:val="006E2261"/>
    <w:rsid w:val="00710688"/>
    <w:rsid w:val="00773D4C"/>
    <w:rsid w:val="007D5E5E"/>
    <w:rsid w:val="007E67B7"/>
    <w:rsid w:val="00852EE6"/>
    <w:rsid w:val="00895CEF"/>
    <w:rsid w:val="00912029"/>
    <w:rsid w:val="009571A1"/>
    <w:rsid w:val="0096686F"/>
    <w:rsid w:val="009D24BE"/>
    <w:rsid w:val="009D6B44"/>
    <w:rsid w:val="009E0A51"/>
    <w:rsid w:val="00A77003"/>
    <w:rsid w:val="00B01890"/>
    <w:rsid w:val="00B107AE"/>
    <w:rsid w:val="00B92C6A"/>
    <w:rsid w:val="00C12D32"/>
    <w:rsid w:val="00CA0C4C"/>
    <w:rsid w:val="00E115EF"/>
    <w:rsid w:val="00E94F03"/>
    <w:rsid w:val="00EC7FCB"/>
    <w:rsid w:val="00ED0376"/>
    <w:rsid w:val="00FD22B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F3F2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CEF"/>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7106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medicalcase.com/index.php/AJMC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743</TotalTime>
  <Pages>3</Pages>
  <Words>1899</Words>
  <Characters>10825</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12699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42</cp:revision>
  <dcterms:created xsi:type="dcterms:W3CDTF">2026-03-24T06:32:00Z</dcterms:created>
  <dcterms:modified xsi:type="dcterms:W3CDTF">2026-06-12T04:34:00Z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