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3FA7" w:rsidRPr="004D39A5" w14:paraId="248CF249" w14:textId="77777777">
        <w:trPr>
          <w:trHeight w:val="20"/>
          <w:jc w:val="center"/>
        </w:trPr>
        <w:tc>
          <w:tcPr>
            <w:tcW w:w="1186" w:type="pct"/>
          </w:tcPr>
          <w:p w14:paraId="5EEC15D6" w14:textId="77777777" w:rsidR="00173FA7" w:rsidRPr="004D39A5" w:rsidRDefault="00000000">
            <w:pPr>
              <w:pStyle w:val="BodyText"/>
              <w:ind w:left="90"/>
              <w:jc w:val="left"/>
              <w:rPr>
                <w:rFonts w:ascii="Times New Roman" w:hAnsi="Times New Roman"/>
                <w:bCs/>
                <w:sz w:val="20"/>
                <w:szCs w:val="20"/>
                <w:lang w:val="en-GB"/>
              </w:rPr>
            </w:pPr>
            <w:r w:rsidRPr="004D39A5">
              <w:rPr>
                <w:rFonts w:ascii="Times New Roman" w:hAnsi="Times New Roman"/>
                <w:bCs/>
                <w:sz w:val="20"/>
                <w:szCs w:val="20"/>
                <w:lang w:val="en-GB"/>
              </w:rPr>
              <w:t>Journal Name:</w:t>
            </w:r>
          </w:p>
        </w:tc>
        <w:tc>
          <w:tcPr>
            <w:tcW w:w="3814" w:type="pct"/>
          </w:tcPr>
          <w:p w14:paraId="220E9593" w14:textId="77777777" w:rsidR="00173FA7" w:rsidRPr="004D39A5" w:rsidRDefault="00173FA7">
            <w:pPr>
              <w:rPr>
                <w:b/>
                <w:bCs/>
                <w:color w:val="0000FF"/>
                <w:sz w:val="20"/>
                <w:szCs w:val="20"/>
                <w:lang w:val="en-GB"/>
              </w:rPr>
            </w:pPr>
            <w:hyperlink r:id="rId7" w:history="1">
              <w:r w:rsidRPr="004D39A5">
                <w:rPr>
                  <w:rFonts w:ascii="Arial" w:hAnsi="Arial" w:cs="Arial"/>
                  <w:color w:val="0000FF"/>
                  <w:sz w:val="20"/>
                  <w:szCs w:val="20"/>
                  <w:u w:val="single"/>
                </w:rPr>
                <w:t>Asian Journal of Economics, Finance and Management</w:t>
              </w:r>
            </w:hyperlink>
          </w:p>
        </w:tc>
      </w:tr>
      <w:tr w:rsidR="00173FA7" w:rsidRPr="004D39A5" w14:paraId="3949FB9F" w14:textId="77777777">
        <w:trPr>
          <w:trHeight w:val="20"/>
          <w:jc w:val="center"/>
        </w:trPr>
        <w:tc>
          <w:tcPr>
            <w:tcW w:w="1186" w:type="pct"/>
          </w:tcPr>
          <w:p w14:paraId="4E3791BE" w14:textId="77777777" w:rsidR="00173FA7" w:rsidRPr="004D39A5" w:rsidRDefault="00000000">
            <w:pPr>
              <w:pStyle w:val="BodyText"/>
              <w:ind w:left="90"/>
              <w:jc w:val="left"/>
              <w:rPr>
                <w:rFonts w:ascii="Times New Roman" w:hAnsi="Times New Roman"/>
                <w:bCs/>
                <w:sz w:val="20"/>
                <w:szCs w:val="20"/>
                <w:lang w:val="en-GB"/>
              </w:rPr>
            </w:pPr>
            <w:r w:rsidRPr="004D39A5">
              <w:rPr>
                <w:rFonts w:ascii="Times New Roman" w:hAnsi="Times New Roman"/>
                <w:bCs/>
                <w:sz w:val="20"/>
                <w:szCs w:val="20"/>
                <w:lang w:val="en-GB"/>
              </w:rPr>
              <w:t>Manuscript Number:</w:t>
            </w:r>
          </w:p>
        </w:tc>
        <w:tc>
          <w:tcPr>
            <w:tcW w:w="3814" w:type="pct"/>
          </w:tcPr>
          <w:p w14:paraId="44DEFAD8" w14:textId="77777777" w:rsidR="00173FA7" w:rsidRPr="004D39A5" w:rsidRDefault="00000000">
            <w:pPr>
              <w:pStyle w:val="NormalWeb"/>
              <w:spacing w:before="0" w:beforeAutospacing="0" w:after="0" w:afterAutospacing="0"/>
              <w:rPr>
                <w:rFonts w:ascii="Times New Roman" w:hAnsi="Times New Roman" w:cs="Times New Roman"/>
                <w:b/>
                <w:bCs/>
                <w:sz w:val="20"/>
                <w:szCs w:val="20"/>
                <w:lang w:val="en-GB"/>
              </w:rPr>
            </w:pPr>
            <w:r w:rsidRPr="004D39A5">
              <w:rPr>
                <w:rFonts w:ascii="Times New Roman" w:hAnsi="Times New Roman" w:cs="Times New Roman"/>
                <w:b/>
                <w:bCs/>
                <w:sz w:val="20"/>
                <w:szCs w:val="20"/>
                <w:lang w:val="en-GB"/>
              </w:rPr>
              <w:t>Ms_AJEFM_2651</w:t>
            </w:r>
          </w:p>
        </w:tc>
      </w:tr>
      <w:tr w:rsidR="00173FA7" w:rsidRPr="004D39A5" w14:paraId="795CBF66" w14:textId="77777777">
        <w:trPr>
          <w:trHeight w:val="20"/>
          <w:jc w:val="center"/>
        </w:trPr>
        <w:tc>
          <w:tcPr>
            <w:tcW w:w="1186" w:type="pct"/>
          </w:tcPr>
          <w:p w14:paraId="6646E3B8" w14:textId="77777777" w:rsidR="00173FA7" w:rsidRPr="004D39A5" w:rsidRDefault="00000000">
            <w:pPr>
              <w:pStyle w:val="BodyText"/>
              <w:ind w:left="90"/>
              <w:jc w:val="left"/>
              <w:rPr>
                <w:rFonts w:ascii="Times New Roman" w:hAnsi="Times New Roman"/>
                <w:bCs/>
                <w:sz w:val="20"/>
                <w:szCs w:val="20"/>
                <w:lang w:val="en-GB"/>
              </w:rPr>
            </w:pPr>
            <w:r w:rsidRPr="004D39A5">
              <w:rPr>
                <w:rFonts w:ascii="Times New Roman" w:hAnsi="Times New Roman"/>
                <w:bCs/>
                <w:sz w:val="20"/>
                <w:szCs w:val="20"/>
                <w:lang w:val="en-GB"/>
              </w:rPr>
              <w:t xml:space="preserve">Title of the Manuscript: </w:t>
            </w:r>
          </w:p>
        </w:tc>
        <w:tc>
          <w:tcPr>
            <w:tcW w:w="3814" w:type="pct"/>
          </w:tcPr>
          <w:p w14:paraId="489AE555" w14:textId="77777777" w:rsidR="00173FA7" w:rsidRPr="004D39A5" w:rsidRDefault="00000000">
            <w:pPr>
              <w:pStyle w:val="NormalWeb"/>
              <w:spacing w:before="0" w:beforeAutospacing="0" w:after="0" w:afterAutospacing="0"/>
              <w:rPr>
                <w:rFonts w:ascii="Times New Roman" w:hAnsi="Times New Roman" w:cs="Times New Roman"/>
                <w:b/>
                <w:sz w:val="20"/>
                <w:szCs w:val="20"/>
                <w:lang w:val="en-GB"/>
              </w:rPr>
            </w:pPr>
            <w:r w:rsidRPr="004D39A5">
              <w:rPr>
                <w:rFonts w:ascii="Times New Roman" w:hAnsi="Times New Roman" w:cs="Times New Roman"/>
                <w:b/>
                <w:sz w:val="20"/>
                <w:szCs w:val="20"/>
                <w:lang w:val="en-GB"/>
              </w:rPr>
              <w:t>Audit Committee Effectiveness and Earnings Management: Evidence from Listed Non-Financial Firms in Nigeria</w:t>
            </w:r>
          </w:p>
        </w:tc>
      </w:tr>
      <w:tr w:rsidR="00173FA7" w:rsidRPr="004D39A5" w14:paraId="2AFA4BB9" w14:textId="77777777">
        <w:trPr>
          <w:trHeight w:val="20"/>
          <w:jc w:val="center"/>
        </w:trPr>
        <w:tc>
          <w:tcPr>
            <w:tcW w:w="1186" w:type="pct"/>
          </w:tcPr>
          <w:p w14:paraId="76279DDE" w14:textId="77777777" w:rsidR="00173FA7" w:rsidRPr="004D39A5" w:rsidRDefault="00000000">
            <w:pPr>
              <w:pStyle w:val="BodyText"/>
              <w:ind w:left="90"/>
              <w:jc w:val="left"/>
              <w:rPr>
                <w:rFonts w:ascii="Times New Roman" w:hAnsi="Times New Roman"/>
                <w:bCs/>
                <w:sz w:val="20"/>
                <w:szCs w:val="20"/>
                <w:lang w:val="en-GB"/>
              </w:rPr>
            </w:pPr>
            <w:r w:rsidRPr="004D39A5">
              <w:rPr>
                <w:rFonts w:ascii="Times New Roman" w:hAnsi="Times New Roman"/>
                <w:bCs/>
                <w:sz w:val="20"/>
                <w:szCs w:val="20"/>
                <w:lang w:val="en-GB"/>
              </w:rPr>
              <w:t>Type of the Article</w:t>
            </w:r>
          </w:p>
        </w:tc>
        <w:tc>
          <w:tcPr>
            <w:tcW w:w="3814" w:type="pct"/>
          </w:tcPr>
          <w:p w14:paraId="68E04A8D" w14:textId="77777777" w:rsidR="00173FA7" w:rsidRPr="004D39A5" w:rsidRDefault="00000000">
            <w:pPr>
              <w:pStyle w:val="NormalWeb"/>
              <w:spacing w:before="0" w:beforeAutospacing="0" w:after="0" w:afterAutospacing="0"/>
              <w:rPr>
                <w:rFonts w:ascii="Times New Roman" w:hAnsi="Times New Roman" w:cs="Times New Roman"/>
                <w:b/>
                <w:sz w:val="20"/>
                <w:szCs w:val="20"/>
                <w:lang w:val="en-GB"/>
              </w:rPr>
            </w:pPr>
            <w:r w:rsidRPr="004D39A5">
              <w:rPr>
                <w:rFonts w:ascii="Times New Roman" w:hAnsi="Times New Roman" w:cs="Times New Roman"/>
                <w:b/>
                <w:sz w:val="20"/>
                <w:szCs w:val="20"/>
                <w:lang w:val="en-GB"/>
              </w:rPr>
              <w:t>Research Article</w:t>
            </w:r>
          </w:p>
          <w:p w14:paraId="7F98FBA1" w14:textId="77777777" w:rsidR="00173FA7" w:rsidRPr="004D39A5" w:rsidRDefault="00173FA7">
            <w:pPr>
              <w:pStyle w:val="NormalWeb"/>
              <w:spacing w:before="0" w:beforeAutospacing="0" w:after="0" w:afterAutospacing="0"/>
              <w:rPr>
                <w:rFonts w:ascii="Times New Roman" w:hAnsi="Times New Roman" w:cs="Times New Roman"/>
                <w:b/>
                <w:sz w:val="20"/>
                <w:szCs w:val="20"/>
                <w:lang w:val="en-GB"/>
              </w:rPr>
            </w:pPr>
          </w:p>
        </w:tc>
      </w:tr>
    </w:tbl>
    <w:p w14:paraId="1A032B39" w14:textId="77777777" w:rsidR="00173FA7" w:rsidRPr="004D39A5" w:rsidRDefault="00173FA7">
      <w:pPr>
        <w:jc w:val="both"/>
        <w:rPr>
          <w:rFonts w:eastAsia="MS Mincho"/>
          <w:sz w:val="20"/>
          <w:szCs w:val="20"/>
          <w:lang w:val="en-GB"/>
        </w:rPr>
      </w:pPr>
    </w:p>
    <w:p w14:paraId="717D42C5" w14:textId="77777777" w:rsidR="00173FA7" w:rsidRPr="004D39A5" w:rsidRDefault="00000000">
      <w:pPr>
        <w:jc w:val="both"/>
        <w:rPr>
          <w:rFonts w:eastAsia="MS Mincho"/>
          <w:b/>
          <w:sz w:val="20"/>
          <w:szCs w:val="20"/>
          <w:u w:val="single"/>
          <w:lang w:val="en-GB"/>
        </w:rPr>
      </w:pPr>
      <w:r w:rsidRPr="004D39A5">
        <w:rPr>
          <w:rFonts w:eastAsia="MS Mincho"/>
          <w:b/>
          <w:sz w:val="20"/>
          <w:szCs w:val="20"/>
          <w:highlight w:val="yellow"/>
          <w:u w:val="single"/>
          <w:lang w:val="en-GB"/>
        </w:rPr>
        <w:t>PART 1 (Importance of the manuscript)</w:t>
      </w:r>
      <w:r w:rsidRPr="004D39A5">
        <w:rPr>
          <w:rFonts w:eastAsia="MS Mincho"/>
          <w:b/>
          <w:sz w:val="20"/>
          <w:szCs w:val="20"/>
          <w:u w:val="single"/>
          <w:lang w:val="en-GB"/>
        </w:rPr>
        <w:t xml:space="preserve"> </w:t>
      </w:r>
    </w:p>
    <w:p w14:paraId="6D776D42" w14:textId="77777777" w:rsidR="00173FA7" w:rsidRPr="004D39A5" w:rsidRDefault="00173FA7">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3FA7" w:rsidRPr="004D39A5" w14:paraId="7C59ACB1" w14:textId="77777777">
        <w:trPr>
          <w:trHeight w:val="20"/>
          <w:jc w:val="center"/>
        </w:trPr>
        <w:tc>
          <w:tcPr>
            <w:tcW w:w="1666" w:type="pct"/>
            <w:noWrap/>
          </w:tcPr>
          <w:p w14:paraId="19A77A2F" w14:textId="77777777" w:rsidR="00173FA7" w:rsidRPr="004D39A5" w:rsidRDefault="00173FA7">
            <w:pPr>
              <w:keepNext/>
              <w:outlineLvl w:val="1"/>
              <w:rPr>
                <w:rFonts w:eastAsia="MS Mincho"/>
                <w:b/>
                <w:bCs/>
                <w:sz w:val="20"/>
                <w:szCs w:val="20"/>
                <w:lang w:val="en-GB"/>
              </w:rPr>
            </w:pPr>
          </w:p>
        </w:tc>
        <w:tc>
          <w:tcPr>
            <w:tcW w:w="1667" w:type="pct"/>
            <w:hideMark/>
          </w:tcPr>
          <w:p w14:paraId="490724A1"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Comments of the Reviewers</w:t>
            </w:r>
          </w:p>
        </w:tc>
        <w:tc>
          <w:tcPr>
            <w:tcW w:w="1667" w:type="pct"/>
          </w:tcPr>
          <w:p w14:paraId="3215203D" w14:textId="77777777" w:rsidR="00173FA7" w:rsidRPr="004D39A5" w:rsidRDefault="00000000">
            <w:pPr>
              <w:spacing w:after="160" w:line="256" w:lineRule="auto"/>
              <w:rPr>
                <w:rFonts w:eastAsia="Calibri"/>
                <w:kern w:val="2"/>
                <w:sz w:val="20"/>
                <w:szCs w:val="20"/>
                <w:lang w:val="en-GB"/>
              </w:rPr>
            </w:pPr>
            <w:r w:rsidRPr="004D39A5">
              <w:rPr>
                <w:rFonts w:eastAsia="Calibri"/>
                <w:b/>
                <w:kern w:val="2"/>
                <w:sz w:val="20"/>
                <w:szCs w:val="20"/>
                <w:lang w:val="en-GB"/>
              </w:rPr>
              <w:t>Author’s Feedback</w:t>
            </w:r>
            <w:r w:rsidRPr="004D39A5">
              <w:rPr>
                <w:rFonts w:eastAsia="Calibri"/>
                <w:kern w:val="2"/>
                <w:sz w:val="20"/>
                <w:szCs w:val="20"/>
                <w:lang w:val="en-GB"/>
              </w:rPr>
              <w:t xml:space="preserve"> </w:t>
            </w:r>
          </w:p>
          <w:p w14:paraId="6F827F47" w14:textId="77777777" w:rsidR="00173FA7" w:rsidRPr="004D39A5" w:rsidRDefault="00173FA7">
            <w:pPr>
              <w:keepNext/>
              <w:outlineLvl w:val="1"/>
              <w:rPr>
                <w:rFonts w:eastAsia="MS Mincho"/>
                <w:bCs/>
                <w:sz w:val="20"/>
                <w:szCs w:val="20"/>
                <w:lang w:val="en-GB"/>
              </w:rPr>
            </w:pPr>
          </w:p>
        </w:tc>
      </w:tr>
      <w:tr w:rsidR="00173FA7" w:rsidRPr="004D39A5" w14:paraId="2A051296" w14:textId="77777777">
        <w:trPr>
          <w:trHeight w:val="20"/>
          <w:jc w:val="center"/>
        </w:trPr>
        <w:tc>
          <w:tcPr>
            <w:tcW w:w="1666" w:type="pct"/>
            <w:noWrap/>
            <w:hideMark/>
          </w:tcPr>
          <w:p w14:paraId="174303B4" w14:textId="77777777" w:rsidR="00173FA7" w:rsidRPr="004D39A5" w:rsidRDefault="00000000">
            <w:pPr>
              <w:rPr>
                <w:bCs/>
                <w:sz w:val="20"/>
                <w:szCs w:val="20"/>
                <w:lang w:val="en-GB"/>
              </w:rPr>
            </w:pPr>
            <w:r w:rsidRPr="004D39A5">
              <w:rPr>
                <w:b/>
                <w:bCs/>
                <w:sz w:val="20"/>
                <w:szCs w:val="20"/>
                <w:lang w:val="en-GB"/>
              </w:rPr>
              <w:t>Please write a few sentences regarding the importance of this manuscript for the scientific community.</w:t>
            </w:r>
            <w:r w:rsidRPr="004D39A5">
              <w:rPr>
                <w:bCs/>
                <w:sz w:val="20"/>
                <w:szCs w:val="20"/>
                <w:lang w:val="en-GB"/>
              </w:rPr>
              <w:t xml:space="preserve"> A minimum of 3-4 sentences may </w:t>
            </w:r>
          </w:p>
          <w:p w14:paraId="00F1DE8C" w14:textId="77777777" w:rsidR="00173FA7" w:rsidRPr="004D39A5" w:rsidRDefault="00000000">
            <w:pPr>
              <w:rPr>
                <w:rFonts w:eastAsia="MS Mincho"/>
                <w:bCs/>
                <w:sz w:val="20"/>
                <w:szCs w:val="20"/>
                <w:lang w:val="en-GB"/>
              </w:rPr>
            </w:pPr>
            <w:r w:rsidRPr="004D39A5">
              <w:rPr>
                <w:bCs/>
                <w:sz w:val="20"/>
                <w:szCs w:val="20"/>
                <w:lang w:val="en-GB"/>
              </w:rPr>
              <w:t>be required for this part.</w:t>
            </w:r>
          </w:p>
        </w:tc>
        <w:tc>
          <w:tcPr>
            <w:tcW w:w="1667" w:type="pct"/>
          </w:tcPr>
          <w:p w14:paraId="59F33F47" w14:textId="77777777" w:rsidR="00173FA7" w:rsidRPr="004D39A5" w:rsidRDefault="00000000">
            <w:pPr>
              <w:contextualSpacing/>
              <w:rPr>
                <w:sz w:val="20"/>
                <w:szCs w:val="20"/>
                <w:lang w:val="en-GB"/>
              </w:rPr>
            </w:pPr>
            <w:r w:rsidRPr="004D39A5">
              <w:rPr>
                <w:sz w:val="20"/>
                <w:szCs w:val="20"/>
              </w:rPr>
              <w:t>This manuscript makes a meaningful contribution to the corporate governance and financial reporting literature by adopting a multi-proxy approach to measuring earnings management, thereby addressing a longstanding methodological limitation in studies that rely on a single proxy. Also by employing the Generalized Method of Moments (GMM) estimator over an eleven-year panel dataset, the study advances methodological rigor in governance research within emerging market contexts, particularly Nigeria. Furthermore, the study's focus on the post-IFRS stabilization period and its incorporation of gender diversity as a core governance variable enriches the broader discourse on inclusive governance reform in Sub-Saharan Africa.</w:t>
            </w:r>
          </w:p>
        </w:tc>
        <w:tc>
          <w:tcPr>
            <w:tcW w:w="1667" w:type="pct"/>
          </w:tcPr>
          <w:p w14:paraId="63CF7D41" w14:textId="33167B5F" w:rsidR="00173FA7" w:rsidRPr="004D39A5" w:rsidRDefault="000F424B">
            <w:pPr>
              <w:keepNext/>
              <w:outlineLvl w:val="1"/>
              <w:rPr>
                <w:rFonts w:eastAsia="MS Mincho"/>
                <w:bCs/>
                <w:sz w:val="20"/>
                <w:szCs w:val="20"/>
                <w:lang w:val="en-GB"/>
              </w:rPr>
            </w:pPr>
            <w:r w:rsidRPr="004D39A5">
              <w:rPr>
                <w:rFonts w:eastAsia="MS Mincho"/>
                <w:bCs/>
                <w:sz w:val="20"/>
                <w:szCs w:val="20"/>
                <w:lang w:val="en-GB"/>
              </w:rPr>
              <w:t>This manuscript significantly contributes to the global corporate governance and financial reporting literature by implementing a multi-proxy approach to measure earnings management, thereby overcoming the methodological limitations of single-proxy studies. By utilizing the Generalized Method of Moments (GMM) estimator over an extensive eleven-year longitudinal dataset, the study provides methodologically robust evidence from an emerging market context, specifically Nigeria. Furthermore, the investigation focuses on the post-IFRS stabilization period, offering a contemporary assessment of how regulatory reforms like CAMA 2020 impact reporting quality. Finally, the integration of gender diversity as a core governance variable offers critical insights for the scientific community and policymakers regarding inclusive governance and financial integrity in Sub-Saharan Africa.</w:t>
            </w:r>
          </w:p>
        </w:tc>
      </w:tr>
    </w:tbl>
    <w:p w14:paraId="5E33A57E" w14:textId="77777777" w:rsidR="00173FA7" w:rsidRPr="004D39A5" w:rsidRDefault="00173FA7">
      <w:pPr>
        <w:rPr>
          <w:sz w:val="20"/>
          <w:szCs w:val="20"/>
          <w:lang w:val="en-GB"/>
        </w:rPr>
      </w:pPr>
    </w:p>
    <w:p w14:paraId="7E60AEEF" w14:textId="77777777" w:rsidR="00173FA7" w:rsidRPr="004D39A5" w:rsidRDefault="00000000">
      <w:pPr>
        <w:keepNext/>
        <w:outlineLvl w:val="1"/>
        <w:rPr>
          <w:rFonts w:eastAsia="MS Mincho"/>
          <w:b/>
          <w:bCs/>
          <w:sz w:val="20"/>
          <w:szCs w:val="20"/>
          <w:highlight w:val="yellow"/>
          <w:u w:val="single"/>
          <w:lang w:val="en-GB"/>
        </w:rPr>
      </w:pPr>
      <w:r w:rsidRPr="004D39A5">
        <w:rPr>
          <w:rFonts w:eastAsia="MS Mincho"/>
          <w:b/>
          <w:bCs/>
          <w:sz w:val="20"/>
          <w:szCs w:val="20"/>
          <w:highlight w:val="yellow"/>
          <w:u w:val="single"/>
          <w:lang w:val="en-GB"/>
        </w:rPr>
        <w:t>PART 2.1 (Objective Evaluation)</w:t>
      </w:r>
    </w:p>
    <w:p w14:paraId="5E23F0B2" w14:textId="77777777" w:rsidR="00173FA7" w:rsidRPr="004D39A5" w:rsidRDefault="00173FA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3FA7" w:rsidRPr="004D39A5" w14:paraId="530378A7" w14:textId="77777777">
        <w:trPr>
          <w:trHeight w:val="20"/>
          <w:jc w:val="center"/>
        </w:trPr>
        <w:tc>
          <w:tcPr>
            <w:tcW w:w="1666" w:type="pct"/>
            <w:noWrap/>
          </w:tcPr>
          <w:p w14:paraId="23D5CFD5" w14:textId="77777777" w:rsidR="00173FA7" w:rsidRPr="004D39A5" w:rsidRDefault="00173FA7">
            <w:pPr>
              <w:keepNext/>
              <w:outlineLvl w:val="1"/>
              <w:rPr>
                <w:rFonts w:eastAsia="MS Mincho"/>
                <w:b/>
                <w:bCs/>
                <w:sz w:val="20"/>
                <w:szCs w:val="20"/>
                <w:lang w:val="en-GB"/>
              </w:rPr>
            </w:pPr>
          </w:p>
        </w:tc>
        <w:tc>
          <w:tcPr>
            <w:tcW w:w="1667" w:type="pct"/>
            <w:hideMark/>
          </w:tcPr>
          <w:p w14:paraId="5C92D8D2"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Rating of the Reviewers</w:t>
            </w:r>
          </w:p>
        </w:tc>
        <w:tc>
          <w:tcPr>
            <w:tcW w:w="1667" w:type="pct"/>
            <w:hideMark/>
          </w:tcPr>
          <w:p w14:paraId="0894E435" w14:textId="77777777" w:rsidR="00173FA7" w:rsidRPr="004D39A5" w:rsidRDefault="00000000">
            <w:pPr>
              <w:spacing w:after="160" w:line="256" w:lineRule="auto"/>
              <w:rPr>
                <w:b/>
                <w:sz w:val="20"/>
                <w:szCs w:val="20"/>
                <w:lang w:val="en-GB"/>
              </w:rPr>
            </w:pPr>
            <w:r w:rsidRPr="004D39A5">
              <w:rPr>
                <w:rFonts w:eastAsia="Calibri"/>
                <w:b/>
                <w:kern w:val="2"/>
                <w:sz w:val="20"/>
                <w:szCs w:val="20"/>
                <w:lang w:val="en-GB"/>
              </w:rPr>
              <w:t>Author’s Feedback</w:t>
            </w:r>
            <w:r w:rsidRPr="004D39A5">
              <w:rPr>
                <w:rFonts w:eastAsia="Calibri"/>
                <w:kern w:val="2"/>
                <w:sz w:val="20"/>
                <w:szCs w:val="20"/>
                <w:lang w:val="en-GB"/>
              </w:rPr>
              <w:t xml:space="preserve"> </w:t>
            </w:r>
            <w:r w:rsidRPr="004D39A5">
              <w:rPr>
                <w:b/>
                <w:kern w:val="2"/>
                <w:sz w:val="20"/>
                <w:szCs w:val="20"/>
                <w:highlight w:val="yellow"/>
                <w:lang w:val="en-GB"/>
              </w:rPr>
              <w:t>(</w:t>
            </w:r>
            <w:r w:rsidRPr="004D39A5">
              <w:rPr>
                <w:bCs/>
                <w:kern w:val="2"/>
                <w:sz w:val="20"/>
                <w:szCs w:val="20"/>
                <w:highlight w:val="yellow"/>
                <w:lang w:val="en-GB"/>
              </w:rPr>
              <w:t>Revision of the Manuscript and Feedback of Authors are mandatory for Rating of 2 and 1)</w:t>
            </w:r>
          </w:p>
        </w:tc>
      </w:tr>
      <w:tr w:rsidR="00173FA7" w:rsidRPr="004D39A5" w14:paraId="5B59C218" w14:textId="77777777">
        <w:trPr>
          <w:trHeight w:val="20"/>
          <w:jc w:val="center"/>
        </w:trPr>
        <w:tc>
          <w:tcPr>
            <w:tcW w:w="1666" w:type="pct"/>
            <w:noWrap/>
            <w:hideMark/>
          </w:tcPr>
          <w:p w14:paraId="47388FBC" w14:textId="77777777" w:rsidR="00173FA7" w:rsidRPr="004D39A5" w:rsidRDefault="00000000">
            <w:pPr>
              <w:rPr>
                <w:b/>
                <w:bCs/>
                <w:sz w:val="20"/>
                <w:szCs w:val="20"/>
                <w:lang w:val="en-GB"/>
              </w:rPr>
            </w:pPr>
            <w:r w:rsidRPr="004D39A5">
              <w:rPr>
                <w:b/>
                <w:bCs/>
                <w:sz w:val="20"/>
                <w:szCs w:val="20"/>
                <w:lang w:val="en-GB"/>
              </w:rPr>
              <w:t xml:space="preserve">1. Is the title clear and appropriate for the study? </w:t>
            </w:r>
          </w:p>
          <w:p w14:paraId="5FEEFCCE"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6E655F0C" w14:textId="77777777" w:rsidR="00173FA7" w:rsidRPr="004D39A5" w:rsidRDefault="00000000">
            <w:pPr>
              <w:rPr>
                <w:sz w:val="20"/>
                <w:szCs w:val="20"/>
                <w:u w:val="single"/>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41FC44FF" w14:textId="77777777" w:rsidR="00173FA7" w:rsidRPr="004D39A5" w:rsidRDefault="00000000">
            <w:pPr>
              <w:ind w:left="360"/>
              <w:rPr>
                <w:sz w:val="20"/>
                <w:szCs w:val="20"/>
                <w:lang w:val="en-GB"/>
              </w:rPr>
            </w:pPr>
            <w:r w:rsidRPr="004D39A5">
              <w:rPr>
                <w:sz w:val="20"/>
                <w:szCs w:val="20"/>
              </w:rPr>
              <w:t>4</w:t>
            </w:r>
          </w:p>
        </w:tc>
        <w:tc>
          <w:tcPr>
            <w:tcW w:w="1667" w:type="pct"/>
          </w:tcPr>
          <w:p w14:paraId="05EFCB5F" w14:textId="7DC48371" w:rsidR="00173FA7" w:rsidRPr="004D39A5" w:rsidRDefault="000F424B">
            <w:pPr>
              <w:keepNext/>
              <w:outlineLvl w:val="1"/>
              <w:rPr>
                <w:rFonts w:eastAsia="MS Mincho"/>
                <w:bCs/>
                <w:sz w:val="20"/>
                <w:szCs w:val="20"/>
                <w:lang w:val="en-GB"/>
              </w:rPr>
            </w:pPr>
            <w:r w:rsidRPr="004D39A5">
              <w:rPr>
                <w:rFonts w:eastAsia="MS Mincho"/>
                <w:bCs/>
                <w:sz w:val="20"/>
                <w:szCs w:val="20"/>
                <w:lang w:val="en-GB"/>
              </w:rPr>
              <w:t>Thank you for the positive rating. We believe the title clearly and concisely captures the primary variables (Audit Committee Effectiveness and Earnings Management), the study’s focus (Listed Non-Financial Firms), and the specific geographical context (Nigeria), making it appropriate for the research</w:t>
            </w:r>
          </w:p>
        </w:tc>
      </w:tr>
      <w:tr w:rsidR="00173FA7" w:rsidRPr="004D39A5" w14:paraId="14DF166B" w14:textId="77777777">
        <w:trPr>
          <w:trHeight w:val="20"/>
          <w:jc w:val="center"/>
        </w:trPr>
        <w:tc>
          <w:tcPr>
            <w:tcW w:w="1666" w:type="pct"/>
            <w:noWrap/>
            <w:hideMark/>
          </w:tcPr>
          <w:p w14:paraId="1D77F09B"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 xml:space="preserve">2. Is the abstract of the article comprehensive? </w:t>
            </w:r>
          </w:p>
          <w:p w14:paraId="1D5634A4"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0F2E3240"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7A4A7D57" w14:textId="77777777" w:rsidR="00173FA7" w:rsidRPr="004D39A5" w:rsidRDefault="00000000">
            <w:pPr>
              <w:ind w:left="360"/>
              <w:rPr>
                <w:sz w:val="20"/>
                <w:szCs w:val="20"/>
                <w:lang w:val="en-GB"/>
              </w:rPr>
            </w:pPr>
            <w:r w:rsidRPr="004D39A5">
              <w:rPr>
                <w:sz w:val="20"/>
                <w:szCs w:val="20"/>
              </w:rPr>
              <w:t>3</w:t>
            </w:r>
          </w:p>
        </w:tc>
        <w:tc>
          <w:tcPr>
            <w:tcW w:w="1667" w:type="pct"/>
          </w:tcPr>
          <w:p w14:paraId="16B7665F" w14:textId="6742D86A" w:rsidR="00173FA7" w:rsidRPr="004D39A5" w:rsidRDefault="006B4885">
            <w:pPr>
              <w:keepNext/>
              <w:outlineLvl w:val="1"/>
              <w:rPr>
                <w:rFonts w:eastAsia="MS Mincho"/>
                <w:bCs/>
                <w:sz w:val="20"/>
                <w:szCs w:val="20"/>
                <w:lang w:val="en-GB"/>
              </w:rPr>
            </w:pPr>
            <w:r w:rsidRPr="004D39A5">
              <w:rPr>
                <w:rFonts w:eastAsia="MS Mincho"/>
                <w:bCs/>
                <w:sz w:val="20"/>
                <w:szCs w:val="20"/>
                <w:lang w:val="en-GB"/>
              </w:rPr>
              <w:t>The abstract has been compressed to focus more clearly on the primary findings and the paradoxical results regarding audit committee size and independence. Results regarding secondary control variables (leverage) were removed to maintain a concise focus.</w:t>
            </w:r>
          </w:p>
        </w:tc>
      </w:tr>
      <w:tr w:rsidR="00173FA7" w:rsidRPr="004D39A5" w14:paraId="30D5184F" w14:textId="77777777">
        <w:trPr>
          <w:trHeight w:val="20"/>
          <w:jc w:val="center"/>
        </w:trPr>
        <w:tc>
          <w:tcPr>
            <w:tcW w:w="1666" w:type="pct"/>
            <w:noWrap/>
            <w:hideMark/>
          </w:tcPr>
          <w:p w14:paraId="4D6BBA6C"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3. Are the keywords appropriate and useful?</w:t>
            </w:r>
          </w:p>
          <w:p w14:paraId="38DB99E0"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5BAAFBA4"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4984B78A" w14:textId="77777777" w:rsidR="00173FA7" w:rsidRPr="004D39A5" w:rsidRDefault="00000000">
            <w:pPr>
              <w:ind w:left="360"/>
              <w:rPr>
                <w:sz w:val="20"/>
                <w:szCs w:val="20"/>
                <w:lang w:val="en-GB"/>
              </w:rPr>
            </w:pPr>
            <w:r w:rsidRPr="004D39A5">
              <w:rPr>
                <w:sz w:val="20"/>
                <w:szCs w:val="20"/>
              </w:rPr>
              <w:t>4</w:t>
            </w:r>
          </w:p>
        </w:tc>
        <w:tc>
          <w:tcPr>
            <w:tcW w:w="1667" w:type="pct"/>
          </w:tcPr>
          <w:p w14:paraId="038217BB" w14:textId="322B73AC" w:rsidR="00173FA7" w:rsidRPr="004D39A5" w:rsidRDefault="001A44CD">
            <w:pPr>
              <w:keepNext/>
              <w:outlineLvl w:val="1"/>
              <w:rPr>
                <w:rFonts w:eastAsia="MS Mincho"/>
                <w:bCs/>
                <w:sz w:val="20"/>
                <w:szCs w:val="20"/>
                <w:lang w:val="en-GB"/>
              </w:rPr>
            </w:pPr>
            <w:r w:rsidRPr="004D39A5">
              <w:rPr>
                <w:rFonts w:eastAsia="MS Mincho"/>
                <w:bCs/>
                <w:sz w:val="20"/>
                <w:szCs w:val="20"/>
                <w:lang w:val="en-GB"/>
              </w:rPr>
              <w:t>We appreciate the positive rating. The keywords have been reviewed and are confirmed to be highly relevant for indexing and searchability within the study’s domain.</w:t>
            </w:r>
          </w:p>
        </w:tc>
      </w:tr>
      <w:tr w:rsidR="00173FA7" w:rsidRPr="004D39A5" w14:paraId="5B47AEBC" w14:textId="77777777">
        <w:trPr>
          <w:trHeight w:val="20"/>
          <w:jc w:val="center"/>
        </w:trPr>
        <w:tc>
          <w:tcPr>
            <w:tcW w:w="1666" w:type="pct"/>
            <w:noWrap/>
            <w:hideMark/>
          </w:tcPr>
          <w:p w14:paraId="7A124B17"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4. Is the background information of the paper sufficient and well organized?</w:t>
            </w:r>
          </w:p>
          <w:p w14:paraId="2AD79AA2"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2C53F445"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2BCED67B" w14:textId="77777777" w:rsidR="00173FA7" w:rsidRPr="004D39A5" w:rsidRDefault="00000000">
            <w:pPr>
              <w:ind w:left="360"/>
              <w:rPr>
                <w:sz w:val="20"/>
                <w:szCs w:val="20"/>
                <w:lang w:val="en-GB"/>
              </w:rPr>
            </w:pPr>
            <w:r w:rsidRPr="004D39A5">
              <w:rPr>
                <w:sz w:val="20"/>
                <w:szCs w:val="20"/>
              </w:rPr>
              <w:t>4</w:t>
            </w:r>
          </w:p>
        </w:tc>
        <w:tc>
          <w:tcPr>
            <w:tcW w:w="1667" w:type="pct"/>
          </w:tcPr>
          <w:p w14:paraId="3906F73D" w14:textId="27AA58CF" w:rsidR="00173FA7" w:rsidRPr="004D39A5" w:rsidRDefault="001A44CD">
            <w:pPr>
              <w:keepNext/>
              <w:outlineLvl w:val="1"/>
              <w:rPr>
                <w:rFonts w:eastAsia="MS Mincho"/>
                <w:bCs/>
                <w:sz w:val="20"/>
                <w:szCs w:val="20"/>
                <w:lang w:val="en-GB"/>
              </w:rPr>
            </w:pPr>
            <w:r w:rsidRPr="004D39A5">
              <w:rPr>
                <w:rFonts w:eastAsia="MS Mincho"/>
                <w:bCs/>
                <w:sz w:val="20"/>
                <w:szCs w:val="20"/>
                <w:lang w:val="en-GB"/>
              </w:rPr>
              <w:t>Thank you. We have ensured the background remains well-organized, providing a strong justification for the study within the Nigerian post-CAMA 2020 regulatory context.</w:t>
            </w:r>
          </w:p>
        </w:tc>
      </w:tr>
      <w:tr w:rsidR="00173FA7" w:rsidRPr="004D39A5" w14:paraId="094FADFB" w14:textId="77777777">
        <w:trPr>
          <w:trHeight w:val="20"/>
          <w:jc w:val="center"/>
        </w:trPr>
        <w:tc>
          <w:tcPr>
            <w:tcW w:w="1666" w:type="pct"/>
            <w:noWrap/>
            <w:hideMark/>
          </w:tcPr>
          <w:p w14:paraId="68073863"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5. Are the research objectives/hypotheses clearly stated?</w:t>
            </w:r>
          </w:p>
          <w:p w14:paraId="780B22DA"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5E44ECD2"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153E1639" w14:textId="77777777" w:rsidR="00173FA7" w:rsidRPr="004D39A5" w:rsidRDefault="00000000">
            <w:pPr>
              <w:ind w:left="360"/>
              <w:rPr>
                <w:sz w:val="20"/>
                <w:szCs w:val="20"/>
                <w:lang w:val="en-GB"/>
              </w:rPr>
            </w:pPr>
            <w:r w:rsidRPr="004D39A5">
              <w:rPr>
                <w:sz w:val="20"/>
                <w:szCs w:val="20"/>
              </w:rPr>
              <w:t>4</w:t>
            </w:r>
          </w:p>
        </w:tc>
        <w:tc>
          <w:tcPr>
            <w:tcW w:w="1667" w:type="pct"/>
          </w:tcPr>
          <w:p w14:paraId="09E74BB2" w14:textId="1392242D" w:rsidR="00173FA7" w:rsidRPr="004D39A5" w:rsidRDefault="001A44CD">
            <w:pPr>
              <w:keepNext/>
              <w:outlineLvl w:val="1"/>
              <w:rPr>
                <w:rFonts w:eastAsia="MS Mincho"/>
                <w:bCs/>
                <w:sz w:val="20"/>
                <w:szCs w:val="20"/>
                <w:lang w:val="en-GB"/>
              </w:rPr>
            </w:pPr>
            <w:r w:rsidRPr="004D39A5">
              <w:rPr>
                <w:rFonts w:eastAsia="MS Mincho"/>
                <w:bCs/>
                <w:sz w:val="20"/>
                <w:szCs w:val="20"/>
                <w:lang w:val="en-GB"/>
              </w:rPr>
              <w:t>Thank you for the assessment. The objectives and hypotheses are clearly stated and remain strictly aligned with the empirical analysis.</w:t>
            </w:r>
          </w:p>
        </w:tc>
      </w:tr>
      <w:tr w:rsidR="00173FA7" w:rsidRPr="004D39A5" w14:paraId="55A77158" w14:textId="77777777">
        <w:trPr>
          <w:trHeight w:val="20"/>
          <w:jc w:val="center"/>
        </w:trPr>
        <w:tc>
          <w:tcPr>
            <w:tcW w:w="1666" w:type="pct"/>
            <w:noWrap/>
            <w:hideMark/>
          </w:tcPr>
          <w:p w14:paraId="50D22025"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6. Is the literature review relevant and up to date?</w:t>
            </w:r>
          </w:p>
          <w:p w14:paraId="2827FA7E"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20C17F74"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3A434A26" w14:textId="77777777" w:rsidR="00173FA7" w:rsidRPr="004D39A5" w:rsidRDefault="00000000">
            <w:pPr>
              <w:ind w:left="360"/>
              <w:rPr>
                <w:sz w:val="20"/>
                <w:szCs w:val="20"/>
                <w:lang w:val="en-GB"/>
              </w:rPr>
            </w:pPr>
            <w:r w:rsidRPr="004D39A5">
              <w:rPr>
                <w:sz w:val="20"/>
                <w:szCs w:val="20"/>
              </w:rPr>
              <w:t>4</w:t>
            </w:r>
          </w:p>
        </w:tc>
        <w:tc>
          <w:tcPr>
            <w:tcW w:w="1667" w:type="pct"/>
          </w:tcPr>
          <w:p w14:paraId="428078CF" w14:textId="5CB81D5E" w:rsidR="00173FA7" w:rsidRPr="004D39A5" w:rsidRDefault="001A44CD">
            <w:pPr>
              <w:keepNext/>
              <w:outlineLvl w:val="1"/>
              <w:rPr>
                <w:rFonts w:eastAsia="MS Mincho"/>
                <w:bCs/>
                <w:sz w:val="20"/>
                <w:szCs w:val="20"/>
                <w:lang w:val="en-GB"/>
              </w:rPr>
            </w:pPr>
            <w:r w:rsidRPr="004D39A5">
              <w:rPr>
                <w:rFonts w:eastAsia="MS Mincho"/>
                <w:bCs/>
                <w:sz w:val="20"/>
                <w:szCs w:val="20"/>
                <w:lang w:val="en-GB"/>
              </w:rPr>
              <w:t>While rated 4, we have further strengthened this section by weaving in recent international studies from Southeast Asia and the GCC region to provide a more global synthesis.</w:t>
            </w:r>
          </w:p>
        </w:tc>
      </w:tr>
      <w:tr w:rsidR="00173FA7" w:rsidRPr="004D39A5" w14:paraId="5FF19C5A" w14:textId="77777777">
        <w:trPr>
          <w:trHeight w:val="20"/>
          <w:jc w:val="center"/>
        </w:trPr>
        <w:tc>
          <w:tcPr>
            <w:tcW w:w="1666" w:type="pct"/>
            <w:noWrap/>
            <w:hideMark/>
          </w:tcPr>
          <w:p w14:paraId="13B41623"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7. Is the research methodology appropriate for the study?</w:t>
            </w:r>
          </w:p>
          <w:p w14:paraId="7EC1F608"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72088F62"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4D7193D1" w14:textId="77777777" w:rsidR="00173FA7" w:rsidRPr="004D39A5" w:rsidRDefault="00000000">
            <w:pPr>
              <w:ind w:left="360"/>
              <w:rPr>
                <w:sz w:val="20"/>
                <w:szCs w:val="20"/>
                <w:lang w:val="en-GB"/>
              </w:rPr>
            </w:pPr>
            <w:r w:rsidRPr="004D39A5">
              <w:rPr>
                <w:sz w:val="20"/>
                <w:szCs w:val="20"/>
              </w:rPr>
              <w:t>3</w:t>
            </w:r>
          </w:p>
        </w:tc>
        <w:tc>
          <w:tcPr>
            <w:tcW w:w="1667" w:type="pct"/>
          </w:tcPr>
          <w:p w14:paraId="1940A473" w14:textId="685487DC" w:rsidR="00173FA7" w:rsidRPr="004D39A5" w:rsidRDefault="001A44CD">
            <w:pPr>
              <w:keepNext/>
              <w:outlineLvl w:val="1"/>
              <w:rPr>
                <w:rFonts w:eastAsia="MS Mincho"/>
                <w:bCs/>
                <w:sz w:val="20"/>
                <w:szCs w:val="20"/>
                <w:lang w:val="en-GB"/>
              </w:rPr>
            </w:pPr>
            <w:r w:rsidRPr="004D39A5">
              <w:rPr>
                <w:rFonts w:eastAsia="MS Mincho"/>
                <w:bCs/>
                <w:sz w:val="20"/>
                <w:szCs w:val="20"/>
                <w:lang w:val="en-GB"/>
              </w:rPr>
              <w:t>To improve the technical rigor, we have added a specific sentence in Section 3 confirming the validity of our GMM instruments using the Hansen J-test and Arellano-Bond AR(2) diagnostics.</w:t>
            </w:r>
          </w:p>
        </w:tc>
      </w:tr>
      <w:tr w:rsidR="00173FA7" w:rsidRPr="004D39A5" w14:paraId="4043672C" w14:textId="77777777">
        <w:trPr>
          <w:trHeight w:val="20"/>
          <w:jc w:val="center"/>
        </w:trPr>
        <w:tc>
          <w:tcPr>
            <w:tcW w:w="1666" w:type="pct"/>
            <w:noWrap/>
            <w:hideMark/>
          </w:tcPr>
          <w:p w14:paraId="53081AF6"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8. Were ethical issues properly addressed (if applicable)?</w:t>
            </w:r>
          </w:p>
          <w:p w14:paraId="78FF2947"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6FDF87CB"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6D697273" w14:textId="77777777" w:rsidR="00173FA7" w:rsidRPr="004D39A5" w:rsidRDefault="00000000">
            <w:pPr>
              <w:rPr>
                <w:sz w:val="20"/>
                <w:szCs w:val="20"/>
                <w:lang w:val="en-GB"/>
              </w:rPr>
            </w:pPr>
            <w:r w:rsidRPr="004D39A5">
              <w:rPr>
                <w:sz w:val="20"/>
                <w:szCs w:val="20"/>
              </w:rPr>
              <w:t>4</w:t>
            </w:r>
          </w:p>
        </w:tc>
        <w:tc>
          <w:tcPr>
            <w:tcW w:w="1667" w:type="pct"/>
          </w:tcPr>
          <w:p w14:paraId="0158A1CA" w14:textId="04497BDA" w:rsidR="00173FA7" w:rsidRPr="004D39A5" w:rsidRDefault="00BD5A0A">
            <w:pPr>
              <w:keepNext/>
              <w:outlineLvl w:val="1"/>
              <w:rPr>
                <w:rFonts w:eastAsia="MS Mincho"/>
                <w:bCs/>
                <w:sz w:val="20"/>
                <w:szCs w:val="20"/>
                <w:lang w:val="en-GB"/>
              </w:rPr>
            </w:pPr>
            <w:r w:rsidRPr="004D39A5">
              <w:rPr>
                <w:rFonts w:eastAsia="MS Mincho"/>
                <w:bCs/>
                <w:sz w:val="20"/>
                <w:szCs w:val="20"/>
                <w:lang w:val="en-GB"/>
              </w:rPr>
              <w:t>Thank you. The study relies on secondary data from public annual reports, and all data usage adheres to standard academic transparency and ethical guidelines.</w:t>
            </w:r>
          </w:p>
        </w:tc>
      </w:tr>
      <w:tr w:rsidR="00173FA7" w:rsidRPr="004D39A5" w14:paraId="0E4E8452" w14:textId="77777777">
        <w:trPr>
          <w:trHeight w:val="20"/>
          <w:jc w:val="center"/>
        </w:trPr>
        <w:tc>
          <w:tcPr>
            <w:tcW w:w="1666" w:type="pct"/>
            <w:noWrap/>
            <w:hideMark/>
          </w:tcPr>
          <w:p w14:paraId="74D9E3F1" w14:textId="77777777" w:rsidR="00173FA7" w:rsidRPr="004D39A5" w:rsidRDefault="00000000">
            <w:pPr>
              <w:rPr>
                <w:b/>
                <w:sz w:val="20"/>
                <w:szCs w:val="20"/>
                <w:lang w:val="en-GB"/>
              </w:rPr>
            </w:pPr>
            <w:r w:rsidRPr="004D39A5">
              <w:rPr>
                <w:b/>
                <w:sz w:val="20"/>
                <w:szCs w:val="20"/>
                <w:lang w:val="en-GB"/>
              </w:rPr>
              <w:t xml:space="preserve">9. Are the results presented clearly? </w:t>
            </w:r>
          </w:p>
          <w:p w14:paraId="660A7B80"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3B30CD85" w14:textId="77777777" w:rsidR="00173FA7" w:rsidRPr="004D39A5" w:rsidRDefault="00000000">
            <w:pPr>
              <w:rPr>
                <w:bCs/>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5A492FFF" w14:textId="77777777" w:rsidR="00173FA7" w:rsidRPr="004D39A5" w:rsidRDefault="00000000">
            <w:pPr>
              <w:contextualSpacing/>
              <w:rPr>
                <w:sz w:val="20"/>
                <w:szCs w:val="20"/>
                <w:lang w:val="en-GB"/>
              </w:rPr>
            </w:pPr>
            <w:r w:rsidRPr="004D39A5">
              <w:rPr>
                <w:sz w:val="20"/>
                <w:szCs w:val="20"/>
              </w:rPr>
              <w:t>3</w:t>
            </w:r>
          </w:p>
        </w:tc>
        <w:tc>
          <w:tcPr>
            <w:tcW w:w="1667" w:type="pct"/>
          </w:tcPr>
          <w:p w14:paraId="44C32AD2" w14:textId="582DAEB5" w:rsidR="00173FA7" w:rsidRPr="004D39A5" w:rsidRDefault="00BD5A0A">
            <w:pPr>
              <w:keepNext/>
              <w:outlineLvl w:val="1"/>
              <w:rPr>
                <w:rFonts w:eastAsia="MS Mincho"/>
                <w:bCs/>
                <w:sz w:val="20"/>
                <w:szCs w:val="20"/>
                <w:lang w:val="en-GB"/>
              </w:rPr>
            </w:pPr>
            <w:r w:rsidRPr="004D39A5">
              <w:rPr>
                <w:rFonts w:eastAsia="MS Mincho"/>
                <w:bCs/>
                <w:sz w:val="20"/>
                <w:szCs w:val="20"/>
                <w:lang w:val="en-GB"/>
              </w:rPr>
              <w:t>We have introduced a new Table 6 (Summary of Results Across All Models). This provides a snapshot of the direction and significance of all variables across the three regression models for better clarity.</w:t>
            </w:r>
          </w:p>
        </w:tc>
      </w:tr>
      <w:tr w:rsidR="00173FA7" w:rsidRPr="004D39A5" w14:paraId="3BBE840E" w14:textId="77777777">
        <w:trPr>
          <w:trHeight w:val="20"/>
          <w:jc w:val="center"/>
        </w:trPr>
        <w:tc>
          <w:tcPr>
            <w:tcW w:w="1666" w:type="pct"/>
            <w:noWrap/>
            <w:hideMark/>
          </w:tcPr>
          <w:p w14:paraId="753702F2" w14:textId="77777777" w:rsidR="00173FA7" w:rsidRPr="004D39A5" w:rsidRDefault="00000000">
            <w:pPr>
              <w:rPr>
                <w:b/>
                <w:sz w:val="20"/>
                <w:szCs w:val="20"/>
                <w:lang w:val="en-GB"/>
              </w:rPr>
            </w:pPr>
            <w:r w:rsidRPr="004D39A5">
              <w:rPr>
                <w:b/>
                <w:sz w:val="20"/>
                <w:szCs w:val="20"/>
                <w:lang w:val="en-GB"/>
              </w:rPr>
              <w:t>10. Are tables and figures clear, relevant, and necessary?</w:t>
            </w:r>
          </w:p>
          <w:p w14:paraId="5A78F0DA"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6CBCCD9C"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5 = Excellent 4 = Good 3 = Satisfactory 2 = Needs Improvement 1 = Poor N/A = Not Applicable</w:t>
            </w:r>
          </w:p>
          <w:p w14:paraId="2228C186" w14:textId="77777777" w:rsidR="00173FA7" w:rsidRPr="004D39A5" w:rsidRDefault="00173FA7">
            <w:pPr>
              <w:rPr>
                <w:color w:val="404040"/>
                <w:sz w:val="20"/>
                <w:szCs w:val="20"/>
                <w:shd w:val="clear" w:color="auto" w:fill="FFFFFF"/>
                <w:lang w:val="en-GB"/>
              </w:rPr>
            </w:pPr>
          </w:p>
          <w:p w14:paraId="1095023B" w14:textId="77777777" w:rsidR="00173FA7" w:rsidRPr="004D39A5" w:rsidRDefault="00173FA7">
            <w:pPr>
              <w:rPr>
                <w:sz w:val="20"/>
                <w:szCs w:val="20"/>
                <w:lang w:val="en-GB"/>
              </w:rPr>
            </w:pPr>
          </w:p>
        </w:tc>
        <w:tc>
          <w:tcPr>
            <w:tcW w:w="1667" w:type="pct"/>
          </w:tcPr>
          <w:p w14:paraId="3F834F06" w14:textId="77777777" w:rsidR="00173FA7" w:rsidRPr="004D39A5" w:rsidRDefault="00000000">
            <w:pPr>
              <w:contextualSpacing/>
              <w:rPr>
                <w:bCs/>
                <w:sz w:val="20"/>
                <w:szCs w:val="20"/>
                <w:lang w:val="en-GB"/>
              </w:rPr>
            </w:pPr>
            <w:r w:rsidRPr="004D39A5">
              <w:rPr>
                <w:bCs/>
                <w:sz w:val="20"/>
                <w:szCs w:val="20"/>
              </w:rPr>
              <w:t>3</w:t>
            </w:r>
          </w:p>
        </w:tc>
        <w:tc>
          <w:tcPr>
            <w:tcW w:w="1667" w:type="pct"/>
          </w:tcPr>
          <w:p w14:paraId="2B7B7EDC" w14:textId="68F415D2" w:rsidR="00173FA7" w:rsidRPr="004D39A5" w:rsidRDefault="00BD5A0A">
            <w:pPr>
              <w:keepNext/>
              <w:outlineLvl w:val="1"/>
              <w:rPr>
                <w:rFonts w:eastAsia="MS Mincho"/>
                <w:bCs/>
                <w:sz w:val="20"/>
                <w:szCs w:val="20"/>
                <w:lang w:val="en-GB"/>
              </w:rPr>
            </w:pPr>
            <w:r w:rsidRPr="004D39A5">
              <w:rPr>
                <w:rFonts w:eastAsia="MS Mincho"/>
                <w:bCs/>
                <w:sz w:val="20"/>
                <w:szCs w:val="20"/>
                <w:lang w:val="en-GB"/>
              </w:rPr>
              <w:t>All regression tables (Tables 3, 4, and 5) have been updated to include mandatory diagnostic rows (AR1, AR2, and Hansen p-values) to ensure they meet high scientific standards.</w:t>
            </w:r>
          </w:p>
        </w:tc>
      </w:tr>
      <w:tr w:rsidR="00173FA7" w:rsidRPr="004D39A5" w14:paraId="26BBE1AB" w14:textId="77777777">
        <w:trPr>
          <w:trHeight w:val="20"/>
          <w:jc w:val="center"/>
        </w:trPr>
        <w:tc>
          <w:tcPr>
            <w:tcW w:w="1666" w:type="pct"/>
            <w:noWrap/>
            <w:hideMark/>
          </w:tcPr>
          <w:p w14:paraId="16DCE787" w14:textId="77777777" w:rsidR="00173FA7" w:rsidRPr="004D39A5" w:rsidRDefault="00000000">
            <w:pPr>
              <w:rPr>
                <w:b/>
                <w:sz w:val="20"/>
                <w:szCs w:val="20"/>
                <w:lang w:val="en-GB"/>
              </w:rPr>
            </w:pPr>
            <w:r w:rsidRPr="004D39A5">
              <w:rPr>
                <w:b/>
                <w:sz w:val="20"/>
                <w:szCs w:val="20"/>
                <w:lang w:val="en-GB"/>
              </w:rPr>
              <w:lastRenderedPageBreak/>
              <w:t>11. Does the discussion relate findings to existing literature?</w:t>
            </w:r>
          </w:p>
          <w:p w14:paraId="33AAE2BC"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3DC92515"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68A067D9" w14:textId="77777777" w:rsidR="00173FA7" w:rsidRPr="004D39A5" w:rsidRDefault="00000000">
            <w:pPr>
              <w:contextualSpacing/>
              <w:rPr>
                <w:bCs/>
                <w:sz w:val="20"/>
                <w:szCs w:val="20"/>
                <w:lang w:val="en-GB"/>
              </w:rPr>
            </w:pPr>
            <w:r w:rsidRPr="004D39A5">
              <w:rPr>
                <w:bCs/>
                <w:sz w:val="20"/>
                <w:szCs w:val="20"/>
              </w:rPr>
              <w:t>3</w:t>
            </w:r>
          </w:p>
        </w:tc>
        <w:tc>
          <w:tcPr>
            <w:tcW w:w="1667" w:type="pct"/>
          </w:tcPr>
          <w:p w14:paraId="6CBCEC23" w14:textId="389DDA75" w:rsidR="00173FA7" w:rsidRPr="004D39A5" w:rsidRDefault="00BD5A0A">
            <w:pPr>
              <w:keepNext/>
              <w:outlineLvl w:val="1"/>
              <w:rPr>
                <w:rFonts w:eastAsia="MS Mincho"/>
                <w:bCs/>
                <w:sz w:val="20"/>
                <w:szCs w:val="20"/>
                <w:lang w:val="en-GB"/>
              </w:rPr>
            </w:pPr>
            <w:r w:rsidRPr="004D39A5">
              <w:rPr>
                <w:rFonts w:eastAsia="MS Mincho"/>
                <w:bCs/>
                <w:sz w:val="20"/>
                <w:szCs w:val="20"/>
                <w:lang w:val="en-GB"/>
              </w:rPr>
              <w:t>Section 4.4 has been expanded to include a deeper discussion of the paradoxical findings regarding meeting frequency and the unexpected negative sign of the leverage coefficient in the Nigerian context.</w:t>
            </w:r>
          </w:p>
        </w:tc>
      </w:tr>
      <w:tr w:rsidR="00173FA7" w:rsidRPr="004D39A5" w14:paraId="5AA00AF4" w14:textId="77777777">
        <w:trPr>
          <w:trHeight w:val="20"/>
          <w:jc w:val="center"/>
        </w:trPr>
        <w:tc>
          <w:tcPr>
            <w:tcW w:w="1666" w:type="pct"/>
            <w:noWrap/>
            <w:hideMark/>
          </w:tcPr>
          <w:p w14:paraId="10CD26C7" w14:textId="77777777" w:rsidR="00173FA7" w:rsidRPr="004D39A5" w:rsidRDefault="00000000">
            <w:pPr>
              <w:rPr>
                <w:b/>
                <w:sz w:val="20"/>
                <w:szCs w:val="20"/>
                <w:lang w:val="en-GB"/>
              </w:rPr>
            </w:pPr>
            <w:r w:rsidRPr="004D39A5">
              <w:rPr>
                <w:b/>
                <w:sz w:val="20"/>
                <w:szCs w:val="20"/>
                <w:lang w:val="en-GB"/>
              </w:rPr>
              <w:t>12. Are the conclusions supported by the data?</w:t>
            </w:r>
          </w:p>
          <w:p w14:paraId="295568FA"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4CA8F9A3"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097DD29C" w14:textId="77777777" w:rsidR="00173FA7" w:rsidRPr="004D39A5" w:rsidRDefault="00000000">
            <w:pPr>
              <w:contextualSpacing/>
              <w:rPr>
                <w:bCs/>
                <w:sz w:val="20"/>
                <w:szCs w:val="20"/>
                <w:lang w:val="en-GB"/>
              </w:rPr>
            </w:pPr>
            <w:r w:rsidRPr="004D39A5">
              <w:rPr>
                <w:bCs/>
                <w:sz w:val="20"/>
                <w:szCs w:val="20"/>
              </w:rPr>
              <w:t>3</w:t>
            </w:r>
          </w:p>
        </w:tc>
        <w:tc>
          <w:tcPr>
            <w:tcW w:w="1667" w:type="pct"/>
          </w:tcPr>
          <w:p w14:paraId="3B056FD5" w14:textId="27F0339F" w:rsidR="00173FA7" w:rsidRPr="004D39A5" w:rsidRDefault="00BD5A0A">
            <w:pPr>
              <w:keepNext/>
              <w:outlineLvl w:val="1"/>
              <w:rPr>
                <w:rFonts w:eastAsia="MS Mincho"/>
                <w:bCs/>
                <w:sz w:val="20"/>
                <w:szCs w:val="20"/>
                <w:lang w:val="en-GB"/>
              </w:rPr>
            </w:pPr>
            <w:r w:rsidRPr="004D39A5">
              <w:rPr>
                <w:rFonts w:eastAsia="MS Mincho"/>
                <w:bCs/>
                <w:sz w:val="20"/>
                <w:szCs w:val="20"/>
                <w:lang w:val="en-GB"/>
              </w:rPr>
              <w:t>We have reviewed the conclusion to ensure every statement is directly supported by the GMM regression outputs and the standardized composite index results.</w:t>
            </w:r>
          </w:p>
        </w:tc>
      </w:tr>
      <w:tr w:rsidR="00173FA7" w:rsidRPr="004D39A5" w14:paraId="34E7CA1E" w14:textId="77777777">
        <w:trPr>
          <w:trHeight w:val="20"/>
          <w:jc w:val="center"/>
        </w:trPr>
        <w:tc>
          <w:tcPr>
            <w:tcW w:w="1666" w:type="pct"/>
            <w:noWrap/>
            <w:hideMark/>
          </w:tcPr>
          <w:p w14:paraId="48D124E8" w14:textId="77777777" w:rsidR="00173FA7" w:rsidRPr="004D39A5" w:rsidRDefault="00000000">
            <w:pPr>
              <w:rPr>
                <w:b/>
                <w:sz w:val="20"/>
                <w:szCs w:val="20"/>
                <w:lang w:val="en-GB"/>
              </w:rPr>
            </w:pPr>
            <w:r w:rsidRPr="004D39A5">
              <w:rPr>
                <w:b/>
                <w:sz w:val="20"/>
                <w:szCs w:val="20"/>
                <w:lang w:val="en-GB"/>
              </w:rPr>
              <w:t>13. Are the limitations of the study discussed?</w:t>
            </w:r>
          </w:p>
          <w:p w14:paraId="1A81B233"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7C9E00CD" w14:textId="77777777" w:rsidR="00173FA7" w:rsidRPr="004D39A5" w:rsidRDefault="00000000">
            <w:pPr>
              <w:rPr>
                <w:sz w:val="20"/>
                <w:szCs w:val="20"/>
                <w:lang w:val="en-GB"/>
              </w:rPr>
            </w:pPr>
            <w:r w:rsidRPr="004D39A5">
              <w:rPr>
                <w:color w:val="404040"/>
                <w:sz w:val="20"/>
                <w:szCs w:val="20"/>
                <w:shd w:val="clear" w:color="auto" w:fill="FFFFFF"/>
                <w:lang w:val="en-GB"/>
              </w:rPr>
              <w:t>5 = Excellent 4 = Good 3 = Satisfactory 2 = Needs Improvement 1 = Poor N/A = Not Applicable</w:t>
            </w:r>
          </w:p>
        </w:tc>
        <w:tc>
          <w:tcPr>
            <w:tcW w:w="1667" w:type="pct"/>
          </w:tcPr>
          <w:p w14:paraId="5491B41A" w14:textId="77777777" w:rsidR="00173FA7" w:rsidRPr="004D39A5" w:rsidRDefault="00000000">
            <w:pPr>
              <w:contextualSpacing/>
              <w:rPr>
                <w:bCs/>
                <w:sz w:val="20"/>
                <w:szCs w:val="20"/>
                <w:lang w:val="en-GB"/>
              </w:rPr>
            </w:pPr>
            <w:r w:rsidRPr="004D39A5">
              <w:rPr>
                <w:bCs/>
                <w:sz w:val="20"/>
                <w:szCs w:val="20"/>
              </w:rPr>
              <w:t>3</w:t>
            </w:r>
          </w:p>
        </w:tc>
        <w:tc>
          <w:tcPr>
            <w:tcW w:w="1667" w:type="pct"/>
          </w:tcPr>
          <w:p w14:paraId="74B73E8E" w14:textId="171FA544" w:rsidR="00173FA7" w:rsidRPr="004D39A5" w:rsidRDefault="00BD5A0A">
            <w:pPr>
              <w:keepNext/>
              <w:outlineLvl w:val="1"/>
              <w:rPr>
                <w:rFonts w:eastAsia="MS Mincho"/>
                <w:bCs/>
                <w:sz w:val="20"/>
                <w:szCs w:val="20"/>
                <w:lang w:val="en-GB"/>
              </w:rPr>
            </w:pPr>
            <w:r w:rsidRPr="004D39A5">
              <w:rPr>
                <w:rFonts w:eastAsia="MS Mincho"/>
                <w:bCs/>
                <w:sz w:val="20"/>
                <w:szCs w:val="20"/>
                <w:lang w:val="en-GB"/>
              </w:rPr>
              <w:t>The limitations have been restructured into a clear, separate paragraph with four specific numbered points to ensure complete transparency for the reader.</w:t>
            </w:r>
          </w:p>
        </w:tc>
      </w:tr>
      <w:tr w:rsidR="00173FA7" w:rsidRPr="004D39A5" w14:paraId="109ECC35" w14:textId="77777777">
        <w:trPr>
          <w:trHeight w:val="20"/>
          <w:jc w:val="center"/>
        </w:trPr>
        <w:tc>
          <w:tcPr>
            <w:tcW w:w="1666" w:type="pct"/>
            <w:noWrap/>
            <w:hideMark/>
          </w:tcPr>
          <w:p w14:paraId="3B41B68B" w14:textId="77777777" w:rsidR="00173FA7" w:rsidRPr="004D39A5" w:rsidRDefault="00000000">
            <w:pPr>
              <w:rPr>
                <w:b/>
                <w:sz w:val="20"/>
                <w:szCs w:val="20"/>
                <w:lang w:val="en-GB"/>
              </w:rPr>
            </w:pPr>
            <w:r w:rsidRPr="004D39A5">
              <w:rPr>
                <w:b/>
                <w:sz w:val="20"/>
                <w:szCs w:val="20"/>
                <w:lang w:val="en-GB"/>
              </w:rPr>
              <w:t>14. Are the references relevant and sufficient (in number)?</w:t>
            </w:r>
          </w:p>
          <w:p w14:paraId="6304BD93"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47E98A64"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5 = Excellent 4 = Good 3 = Satisfactory 2 = Needs Improvement 1 = Poor </w:t>
            </w:r>
          </w:p>
          <w:p w14:paraId="656EFDEF" w14:textId="77777777" w:rsidR="00173FA7" w:rsidRPr="004D39A5" w:rsidRDefault="00000000">
            <w:pPr>
              <w:rPr>
                <w:sz w:val="20"/>
                <w:szCs w:val="20"/>
                <w:lang w:val="en-GB"/>
              </w:rPr>
            </w:pPr>
            <w:r w:rsidRPr="004D39A5">
              <w:rPr>
                <w:color w:val="404040"/>
                <w:sz w:val="20"/>
                <w:szCs w:val="20"/>
                <w:shd w:val="clear" w:color="auto" w:fill="FFFFFF"/>
                <w:lang w:val="en-GB"/>
              </w:rPr>
              <w:t>N/A = Not Applicable</w:t>
            </w:r>
          </w:p>
        </w:tc>
        <w:tc>
          <w:tcPr>
            <w:tcW w:w="1667" w:type="pct"/>
          </w:tcPr>
          <w:p w14:paraId="6E10B155" w14:textId="77777777" w:rsidR="00173FA7" w:rsidRPr="004D39A5" w:rsidRDefault="00000000">
            <w:pPr>
              <w:contextualSpacing/>
              <w:rPr>
                <w:bCs/>
                <w:sz w:val="20"/>
                <w:szCs w:val="20"/>
                <w:lang w:val="en-GB"/>
              </w:rPr>
            </w:pPr>
            <w:r w:rsidRPr="004D39A5">
              <w:rPr>
                <w:bCs/>
                <w:sz w:val="20"/>
                <w:szCs w:val="20"/>
              </w:rPr>
              <w:t>3</w:t>
            </w:r>
          </w:p>
        </w:tc>
        <w:tc>
          <w:tcPr>
            <w:tcW w:w="1667" w:type="pct"/>
          </w:tcPr>
          <w:p w14:paraId="116FFF38" w14:textId="2FD860DF" w:rsidR="00173FA7" w:rsidRPr="004D39A5" w:rsidRDefault="00BD5A0A">
            <w:pPr>
              <w:keepNext/>
              <w:outlineLvl w:val="1"/>
              <w:rPr>
                <w:rFonts w:eastAsia="MS Mincho"/>
                <w:bCs/>
                <w:sz w:val="20"/>
                <w:szCs w:val="20"/>
                <w:lang w:val="en-GB"/>
              </w:rPr>
            </w:pPr>
            <w:r w:rsidRPr="004D39A5">
              <w:rPr>
                <w:rFonts w:eastAsia="MS Mincho"/>
                <w:bCs/>
                <w:sz w:val="20"/>
                <w:szCs w:val="20"/>
                <w:lang w:val="en-GB"/>
              </w:rPr>
              <w:t>The reference list has been audited: we removed uncited entries, added the foundational Dechow et al. (1995) study, and updated DOI links to conform strictly to APA 7th edition standards.</w:t>
            </w:r>
          </w:p>
        </w:tc>
      </w:tr>
      <w:tr w:rsidR="00173FA7" w:rsidRPr="004D39A5" w14:paraId="32176EAF" w14:textId="77777777">
        <w:trPr>
          <w:trHeight w:val="20"/>
          <w:jc w:val="center"/>
        </w:trPr>
        <w:tc>
          <w:tcPr>
            <w:tcW w:w="1666" w:type="pct"/>
            <w:noWrap/>
            <w:hideMark/>
          </w:tcPr>
          <w:p w14:paraId="370CBDF5" w14:textId="77777777" w:rsidR="00173FA7" w:rsidRPr="004D39A5" w:rsidRDefault="00000000">
            <w:pPr>
              <w:rPr>
                <w:b/>
                <w:sz w:val="20"/>
                <w:szCs w:val="20"/>
                <w:lang w:val="en-GB"/>
              </w:rPr>
            </w:pPr>
            <w:r w:rsidRPr="004D39A5">
              <w:rPr>
                <w:b/>
                <w:sz w:val="20"/>
                <w:szCs w:val="20"/>
                <w:lang w:val="en-GB"/>
              </w:rPr>
              <w:t>15. Is the manuscript written in clear and understandable language?</w:t>
            </w:r>
          </w:p>
          <w:p w14:paraId="7EE03C63"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Rating Scale: </w:t>
            </w:r>
          </w:p>
          <w:p w14:paraId="7B79A0BD" w14:textId="77777777" w:rsidR="00173FA7" w:rsidRPr="004D39A5" w:rsidRDefault="00000000">
            <w:pPr>
              <w:rPr>
                <w:color w:val="404040"/>
                <w:sz w:val="20"/>
                <w:szCs w:val="20"/>
                <w:shd w:val="clear" w:color="auto" w:fill="FFFFFF"/>
                <w:lang w:val="en-GB"/>
              </w:rPr>
            </w:pPr>
            <w:r w:rsidRPr="004D39A5">
              <w:rPr>
                <w:color w:val="404040"/>
                <w:sz w:val="20"/>
                <w:szCs w:val="20"/>
                <w:shd w:val="clear" w:color="auto" w:fill="FFFFFF"/>
                <w:lang w:val="en-GB"/>
              </w:rPr>
              <w:t xml:space="preserve">5 = Excellent 4 = Good 3 = Satisfactory 2 = Needs Improvement 1 = Poor </w:t>
            </w:r>
          </w:p>
          <w:p w14:paraId="04187FC1" w14:textId="77777777" w:rsidR="00173FA7" w:rsidRPr="004D39A5" w:rsidRDefault="00000000">
            <w:pPr>
              <w:rPr>
                <w:sz w:val="20"/>
                <w:szCs w:val="20"/>
                <w:lang w:val="en-GB"/>
              </w:rPr>
            </w:pPr>
            <w:r w:rsidRPr="004D39A5">
              <w:rPr>
                <w:color w:val="404040"/>
                <w:sz w:val="20"/>
                <w:szCs w:val="20"/>
                <w:shd w:val="clear" w:color="auto" w:fill="FFFFFF"/>
                <w:lang w:val="en-GB"/>
              </w:rPr>
              <w:t>N/A = Not Applicable</w:t>
            </w:r>
          </w:p>
        </w:tc>
        <w:tc>
          <w:tcPr>
            <w:tcW w:w="1667" w:type="pct"/>
          </w:tcPr>
          <w:p w14:paraId="3AE9C3CA" w14:textId="77777777" w:rsidR="00173FA7" w:rsidRPr="004D39A5" w:rsidRDefault="00000000">
            <w:pPr>
              <w:contextualSpacing/>
              <w:rPr>
                <w:bCs/>
                <w:sz w:val="20"/>
                <w:szCs w:val="20"/>
                <w:lang w:val="en-GB"/>
              </w:rPr>
            </w:pPr>
            <w:r w:rsidRPr="004D39A5">
              <w:rPr>
                <w:bCs/>
                <w:sz w:val="20"/>
                <w:szCs w:val="20"/>
              </w:rPr>
              <w:t>4</w:t>
            </w:r>
          </w:p>
        </w:tc>
        <w:tc>
          <w:tcPr>
            <w:tcW w:w="1667" w:type="pct"/>
          </w:tcPr>
          <w:p w14:paraId="3508EA76" w14:textId="1308D5E0" w:rsidR="00173FA7" w:rsidRPr="004D39A5" w:rsidRDefault="00BD5A0A">
            <w:pPr>
              <w:keepNext/>
              <w:outlineLvl w:val="1"/>
              <w:rPr>
                <w:rFonts w:eastAsia="MS Mincho"/>
                <w:bCs/>
                <w:sz w:val="20"/>
                <w:szCs w:val="20"/>
                <w:lang w:val="en-GB"/>
              </w:rPr>
            </w:pPr>
            <w:r w:rsidRPr="004D39A5">
              <w:rPr>
                <w:rFonts w:eastAsia="MS Mincho"/>
                <w:bCs/>
                <w:sz w:val="20"/>
                <w:szCs w:val="20"/>
                <w:lang w:val="en-GB"/>
              </w:rPr>
              <w:t>Thank you. The manuscript has undergone a final proofreading to ensure clarity, professional academic tone, and correct grammatical structure.</w:t>
            </w:r>
          </w:p>
        </w:tc>
      </w:tr>
    </w:tbl>
    <w:p w14:paraId="47FE03CB" w14:textId="77777777" w:rsidR="00173FA7" w:rsidRPr="004D39A5" w:rsidRDefault="00173FA7">
      <w:pPr>
        <w:jc w:val="both"/>
        <w:rPr>
          <w:rFonts w:eastAsia="MS Mincho"/>
          <w:b/>
          <w:bCs/>
          <w:sz w:val="20"/>
          <w:szCs w:val="20"/>
          <w:u w:val="single"/>
          <w:lang w:val="en-GB"/>
        </w:rPr>
      </w:pPr>
    </w:p>
    <w:p w14:paraId="32B22D4D" w14:textId="77777777" w:rsidR="00173FA7" w:rsidRPr="004D39A5" w:rsidRDefault="00000000">
      <w:pPr>
        <w:keepNext/>
        <w:outlineLvl w:val="1"/>
        <w:rPr>
          <w:rFonts w:eastAsia="MS Mincho"/>
          <w:b/>
          <w:bCs/>
          <w:sz w:val="20"/>
          <w:szCs w:val="20"/>
          <w:u w:val="single"/>
          <w:lang w:val="en-GB"/>
        </w:rPr>
      </w:pPr>
      <w:r w:rsidRPr="004D39A5">
        <w:rPr>
          <w:rFonts w:eastAsia="MS Mincho"/>
          <w:b/>
          <w:bCs/>
          <w:sz w:val="20"/>
          <w:szCs w:val="20"/>
          <w:highlight w:val="yellow"/>
          <w:u w:val="single"/>
          <w:lang w:val="en-GB"/>
        </w:rPr>
        <w:t>PART 2.2 (Subjective Evaluation)</w:t>
      </w:r>
    </w:p>
    <w:p w14:paraId="7880BB9C" w14:textId="77777777" w:rsidR="00173FA7" w:rsidRPr="004D39A5" w:rsidRDefault="00173FA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3FA7" w:rsidRPr="004D39A5" w14:paraId="412634C5" w14:textId="77777777">
        <w:trPr>
          <w:trHeight w:val="20"/>
          <w:jc w:val="center"/>
        </w:trPr>
        <w:tc>
          <w:tcPr>
            <w:tcW w:w="1666" w:type="pct"/>
            <w:noWrap/>
          </w:tcPr>
          <w:p w14:paraId="7DAA4B4D" w14:textId="77777777" w:rsidR="00173FA7" w:rsidRPr="004D39A5" w:rsidRDefault="00173FA7">
            <w:pPr>
              <w:keepNext/>
              <w:outlineLvl w:val="1"/>
              <w:rPr>
                <w:rFonts w:eastAsia="MS Mincho"/>
                <w:b/>
                <w:bCs/>
                <w:sz w:val="20"/>
                <w:szCs w:val="20"/>
                <w:lang w:val="en-GB"/>
              </w:rPr>
            </w:pPr>
          </w:p>
        </w:tc>
        <w:tc>
          <w:tcPr>
            <w:tcW w:w="1667" w:type="pct"/>
          </w:tcPr>
          <w:p w14:paraId="0917BE17"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Reviewer’s comment</w:t>
            </w:r>
          </w:p>
          <w:p w14:paraId="6EE4283B" w14:textId="77777777" w:rsidR="00173FA7" w:rsidRPr="004D39A5" w:rsidRDefault="00173FA7">
            <w:pPr>
              <w:rPr>
                <w:sz w:val="20"/>
                <w:szCs w:val="20"/>
                <w:lang w:val="en-GB"/>
              </w:rPr>
            </w:pPr>
          </w:p>
        </w:tc>
        <w:tc>
          <w:tcPr>
            <w:tcW w:w="1667" w:type="pct"/>
          </w:tcPr>
          <w:p w14:paraId="41E86242" w14:textId="77777777" w:rsidR="00173FA7" w:rsidRPr="004D39A5" w:rsidRDefault="00000000">
            <w:pPr>
              <w:spacing w:after="160" w:line="256" w:lineRule="auto"/>
              <w:rPr>
                <w:rFonts w:eastAsia="Calibri"/>
                <w:kern w:val="2"/>
                <w:sz w:val="20"/>
                <w:szCs w:val="20"/>
                <w:lang w:val="en-IN"/>
              </w:rPr>
            </w:pPr>
            <w:r w:rsidRPr="004D39A5">
              <w:rPr>
                <w:rFonts w:eastAsia="Calibri"/>
                <w:b/>
                <w:kern w:val="2"/>
                <w:sz w:val="20"/>
                <w:szCs w:val="20"/>
                <w:lang w:val="en-IN"/>
              </w:rPr>
              <w:t>Author’s Feedback</w:t>
            </w:r>
            <w:r w:rsidRPr="004D39A5">
              <w:rPr>
                <w:rFonts w:eastAsia="Calibri"/>
                <w:kern w:val="2"/>
                <w:sz w:val="20"/>
                <w:szCs w:val="20"/>
                <w:lang w:val="en-IN"/>
              </w:rPr>
              <w:t xml:space="preserve"> (</w:t>
            </w:r>
            <w:r w:rsidRPr="004D39A5">
              <w:rPr>
                <w:rFonts w:eastAsia="Calibri"/>
                <w:kern w:val="2"/>
                <w:sz w:val="20"/>
                <w:szCs w:val="20"/>
                <w:highlight w:val="yellow"/>
                <w:lang w:val="en-IN"/>
              </w:rPr>
              <w:t>It is mandatory that authors should write his/her feedback here)</w:t>
            </w:r>
          </w:p>
          <w:p w14:paraId="0B0E5D84" w14:textId="77777777" w:rsidR="00173FA7" w:rsidRPr="004D39A5" w:rsidRDefault="00173FA7">
            <w:pPr>
              <w:keepNext/>
              <w:outlineLvl w:val="1"/>
              <w:rPr>
                <w:rFonts w:eastAsia="MS Mincho"/>
                <w:bCs/>
                <w:sz w:val="20"/>
                <w:szCs w:val="20"/>
                <w:lang w:val="en-GB"/>
              </w:rPr>
            </w:pPr>
          </w:p>
        </w:tc>
      </w:tr>
      <w:tr w:rsidR="00173FA7" w:rsidRPr="004D39A5" w14:paraId="0E658F81" w14:textId="77777777">
        <w:trPr>
          <w:trHeight w:val="20"/>
          <w:jc w:val="center"/>
        </w:trPr>
        <w:tc>
          <w:tcPr>
            <w:tcW w:w="1666" w:type="pct"/>
            <w:noWrap/>
          </w:tcPr>
          <w:p w14:paraId="71C33CA9" w14:textId="77777777" w:rsidR="00173FA7" w:rsidRPr="004D39A5" w:rsidRDefault="00000000">
            <w:pPr>
              <w:rPr>
                <w:b/>
                <w:bCs/>
                <w:sz w:val="20"/>
                <w:szCs w:val="20"/>
                <w:lang w:val="en-GB"/>
              </w:rPr>
            </w:pPr>
            <w:r w:rsidRPr="004D39A5">
              <w:rPr>
                <w:b/>
                <w:bCs/>
                <w:sz w:val="20"/>
                <w:szCs w:val="20"/>
                <w:lang w:val="en-GB"/>
              </w:rPr>
              <w:t>Is the title of the article suitable?</w:t>
            </w:r>
          </w:p>
          <w:p w14:paraId="69FB0A17" w14:textId="77777777" w:rsidR="00173FA7" w:rsidRPr="004D39A5" w:rsidRDefault="00173FA7">
            <w:pPr>
              <w:rPr>
                <w:bCs/>
                <w:sz w:val="20"/>
                <w:szCs w:val="20"/>
                <w:lang w:val="en-GB"/>
              </w:rPr>
            </w:pPr>
          </w:p>
          <w:p w14:paraId="5EBF075E" w14:textId="77777777" w:rsidR="00173FA7" w:rsidRPr="004D39A5" w:rsidRDefault="00000000">
            <w:pPr>
              <w:rPr>
                <w:bCs/>
                <w:sz w:val="20"/>
                <w:szCs w:val="20"/>
                <w:lang w:val="en-GB"/>
              </w:rPr>
            </w:pPr>
            <w:r w:rsidRPr="004D39A5">
              <w:rPr>
                <w:bCs/>
                <w:sz w:val="20"/>
                <w:szCs w:val="20"/>
                <w:lang w:val="en-GB"/>
              </w:rPr>
              <w:t>If your answer is NO, please provide a brief, clear suggestion for improvement.</w:t>
            </w:r>
          </w:p>
          <w:p w14:paraId="618A9A61" w14:textId="77777777" w:rsidR="00173FA7" w:rsidRPr="004D39A5" w:rsidRDefault="00173FA7">
            <w:pPr>
              <w:rPr>
                <w:sz w:val="20"/>
                <w:szCs w:val="20"/>
                <w:u w:val="single"/>
                <w:lang w:val="en-GB"/>
              </w:rPr>
            </w:pPr>
          </w:p>
        </w:tc>
        <w:tc>
          <w:tcPr>
            <w:tcW w:w="1667" w:type="pct"/>
          </w:tcPr>
          <w:p w14:paraId="1D517766" w14:textId="77777777" w:rsidR="00173FA7" w:rsidRPr="004D39A5" w:rsidRDefault="00000000">
            <w:pPr>
              <w:ind w:left="360"/>
              <w:rPr>
                <w:sz w:val="20"/>
                <w:szCs w:val="20"/>
                <w:lang w:val="en-GB"/>
              </w:rPr>
            </w:pPr>
            <w:r w:rsidRPr="004D39A5">
              <w:rPr>
                <w:sz w:val="20"/>
                <w:szCs w:val="20"/>
              </w:rPr>
              <w:t>YES</w:t>
            </w:r>
          </w:p>
        </w:tc>
        <w:tc>
          <w:tcPr>
            <w:tcW w:w="1667" w:type="pct"/>
          </w:tcPr>
          <w:p w14:paraId="595E36B4" w14:textId="738C5DB8" w:rsidR="00173FA7" w:rsidRPr="004D39A5" w:rsidRDefault="00BD5A0A">
            <w:pPr>
              <w:keepNext/>
              <w:outlineLvl w:val="1"/>
              <w:rPr>
                <w:rFonts w:eastAsia="MS Mincho"/>
                <w:bCs/>
                <w:sz w:val="20"/>
                <w:szCs w:val="20"/>
                <w:lang w:val="en-GB"/>
              </w:rPr>
            </w:pPr>
            <w:r w:rsidRPr="004D39A5">
              <w:rPr>
                <w:rFonts w:eastAsia="MS Mincho"/>
                <w:bCs/>
                <w:sz w:val="20"/>
                <w:szCs w:val="20"/>
                <w:lang w:val="en-GB"/>
              </w:rPr>
              <w:t>Thank you. We appreciate the confirmation that the title is appropriate for the study.</w:t>
            </w:r>
          </w:p>
        </w:tc>
      </w:tr>
      <w:tr w:rsidR="00173FA7" w:rsidRPr="004D39A5" w14:paraId="7B21F6F4" w14:textId="77777777">
        <w:trPr>
          <w:trHeight w:val="20"/>
          <w:jc w:val="center"/>
        </w:trPr>
        <w:tc>
          <w:tcPr>
            <w:tcW w:w="1666" w:type="pct"/>
            <w:noWrap/>
          </w:tcPr>
          <w:p w14:paraId="693F01DB" w14:textId="77777777" w:rsidR="00173FA7" w:rsidRPr="004D39A5" w:rsidRDefault="00000000">
            <w:pPr>
              <w:keepNext/>
              <w:outlineLvl w:val="1"/>
              <w:rPr>
                <w:rFonts w:eastAsia="MS Mincho"/>
                <w:b/>
                <w:bCs/>
                <w:sz w:val="20"/>
                <w:szCs w:val="20"/>
                <w:lang w:val="en-GB"/>
              </w:rPr>
            </w:pPr>
            <w:r w:rsidRPr="004D39A5">
              <w:rPr>
                <w:rFonts w:eastAsia="MS Mincho"/>
                <w:b/>
                <w:bCs/>
                <w:sz w:val="20"/>
                <w:szCs w:val="20"/>
                <w:lang w:val="en-GB"/>
              </w:rPr>
              <w:t xml:space="preserve">Is the abstract of the article comprehensive? </w:t>
            </w:r>
          </w:p>
          <w:p w14:paraId="31371F07" w14:textId="77777777" w:rsidR="00173FA7" w:rsidRPr="004D39A5" w:rsidRDefault="00000000">
            <w:pPr>
              <w:rPr>
                <w:bCs/>
                <w:sz w:val="20"/>
                <w:szCs w:val="20"/>
                <w:lang w:val="en-GB"/>
              </w:rPr>
            </w:pPr>
            <w:r w:rsidRPr="004D39A5">
              <w:rPr>
                <w:bCs/>
                <w:sz w:val="20"/>
                <w:szCs w:val="20"/>
                <w:lang w:val="en-GB"/>
              </w:rPr>
              <w:t>s</w:t>
            </w:r>
          </w:p>
          <w:p w14:paraId="2AAE1BAC" w14:textId="77777777" w:rsidR="00173FA7" w:rsidRPr="004D39A5" w:rsidRDefault="00000000">
            <w:pPr>
              <w:rPr>
                <w:bCs/>
                <w:sz w:val="20"/>
                <w:szCs w:val="20"/>
                <w:lang w:val="en-GB"/>
              </w:rPr>
            </w:pPr>
            <w:r w:rsidRPr="004D39A5">
              <w:rPr>
                <w:bCs/>
                <w:sz w:val="20"/>
                <w:szCs w:val="20"/>
                <w:lang w:val="en-GB"/>
              </w:rPr>
              <w:t>If your answer is NO, please provide a brief, clear suggestion for improvement.</w:t>
            </w:r>
          </w:p>
          <w:p w14:paraId="74685DF0" w14:textId="77777777" w:rsidR="00173FA7" w:rsidRPr="004D39A5" w:rsidRDefault="00173FA7">
            <w:pPr>
              <w:rPr>
                <w:sz w:val="20"/>
                <w:szCs w:val="20"/>
                <w:lang w:val="en-GB"/>
              </w:rPr>
            </w:pPr>
          </w:p>
        </w:tc>
        <w:tc>
          <w:tcPr>
            <w:tcW w:w="1667" w:type="pct"/>
          </w:tcPr>
          <w:p w14:paraId="62E8B2D3" w14:textId="77777777" w:rsidR="00173FA7" w:rsidRPr="004D39A5" w:rsidRDefault="00000000">
            <w:pPr>
              <w:ind w:left="360"/>
              <w:rPr>
                <w:sz w:val="20"/>
                <w:szCs w:val="20"/>
                <w:lang w:val="en-GB"/>
              </w:rPr>
            </w:pPr>
            <w:r w:rsidRPr="004D39A5">
              <w:rPr>
                <w:sz w:val="20"/>
                <w:szCs w:val="20"/>
              </w:rPr>
              <w:t>YES, but with minor concerns requiring attention;</w:t>
            </w:r>
          </w:p>
          <w:p w14:paraId="14214590" w14:textId="77777777" w:rsidR="00173FA7" w:rsidRPr="004D39A5" w:rsidRDefault="00000000">
            <w:pPr>
              <w:ind w:left="360"/>
              <w:rPr>
                <w:sz w:val="20"/>
                <w:szCs w:val="20"/>
                <w:lang w:val="en-GB"/>
              </w:rPr>
            </w:pPr>
            <w:proofErr w:type="spellStart"/>
            <w:r w:rsidRPr="004D39A5">
              <w:rPr>
                <w:sz w:val="20"/>
                <w:szCs w:val="20"/>
              </w:rPr>
              <w:t>i</w:t>
            </w:r>
            <w:proofErr w:type="spellEnd"/>
            <w:r w:rsidRPr="004D39A5">
              <w:rPr>
                <w:sz w:val="20"/>
                <w:szCs w:val="20"/>
              </w:rPr>
              <w:t>. The abstract reports that audit committee meeting frequency "significantly reduces earnings smoothness", yet Table 5 (composite EM model) shows a positive and significant coefficient for meeting frequency (β = 0.112, p &lt; 0.01), which contradicts the abstract's summary. This inconsistency should be reconciled.</w:t>
            </w:r>
          </w:p>
          <w:p w14:paraId="5B7650EB" w14:textId="77777777" w:rsidR="00173FA7" w:rsidRPr="004D39A5" w:rsidRDefault="00000000">
            <w:pPr>
              <w:ind w:left="360"/>
              <w:rPr>
                <w:sz w:val="20"/>
                <w:szCs w:val="20"/>
                <w:lang w:val="en-GB"/>
              </w:rPr>
            </w:pPr>
            <w:r w:rsidRPr="004D39A5">
              <w:rPr>
                <w:sz w:val="20"/>
                <w:szCs w:val="20"/>
              </w:rPr>
              <w:t>ii. The abstract states that gender diversity "is associated with increased earnings smoothness," yet the abstract's overall framing presents diversity as a governance-enhancing attribute. The author should briefly acknowledge this contradiction to avoid misleading readers.</w:t>
            </w:r>
          </w:p>
        </w:tc>
        <w:tc>
          <w:tcPr>
            <w:tcW w:w="1667" w:type="pct"/>
          </w:tcPr>
          <w:p w14:paraId="650B3CA2" w14:textId="2E4DAFDC" w:rsidR="00173FA7" w:rsidRPr="004D39A5" w:rsidRDefault="00BD5A0A">
            <w:pPr>
              <w:keepNext/>
              <w:outlineLvl w:val="1"/>
              <w:rPr>
                <w:rFonts w:eastAsia="MS Mincho"/>
                <w:bCs/>
                <w:sz w:val="20"/>
                <w:szCs w:val="20"/>
                <w:lang w:val="en-GB"/>
              </w:rPr>
            </w:pPr>
            <w:r w:rsidRPr="004D39A5">
              <w:rPr>
                <w:rFonts w:eastAsia="MS Mincho"/>
                <w:bCs/>
                <w:sz w:val="20"/>
                <w:szCs w:val="20"/>
                <w:lang w:val="en-GB"/>
              </w:rPr>
              <w:t>We have reconciled the inconsistencies in the abstract. The summary now explicitly acknowledges the divergent impacts of audit committee attributes, specifically noting that while meeting frequency reduces earnings smoothness, it shows a positive effect on composite EM. We also clarified the framing of gender diversity to acknowledge its mixed impact on different proxies, avoiding a one-sided governance-enhancing narrative.</w:t>
            </w:r>
          </w:p>
        </w:tc>
      </w:tr>
      <w:tr w:rsidR="00173FA7" w:rsidRPr="004D39A5" w14:paraId="01FCDC47" w14:textId="77777777">
        <w:trPr>
          <w:trHeight w:val="5876"/>
          <w:jc w:val="center"/>
        </w:trPr>
        <w:tc>
          <w:tcPr>
            <w:tcW w:w="1666" w:type="pct"/>
            <w:noWrap/>
            <w:hideMark/>
          </w:tcPr>
          <w:p w14:paraId="610BE241" w14:textId="77777777" w:rsidR="00173FA7" w:rsidRPr="004D39A5" w:rsidRDefault="00000000">
            <w:pPr>
              <w:keepNext/>
              <w:outlineLvl w:val="1"/>
              <w:rPr>
                <w:rFonts w:eastAsia="MS Mincho"/>
                <w:bCs/>
                <w:sz w:val="20"/>
                <w:szCs w:val="20"/>
                <w:lang w:val="en-GB"/>
              </w:rPr>
            </w:pPr>
            <w:r w:rsidRPr="004D39A5">
              <w:rPr>
                <w:rFonts w:eastAsia="MS Mincho"/>
                <w:b/>
                <w:bCs/>
                <w:sz w:val="20"/>
                <w:szCs w:val="20"/>
                <w:lang w:val="en-GB"/>
              </w:rPr>
              <w:t xml:space="preserve">Is the manuscript scientifically correct? </w:t>
            </w:r>
            <w:r w:rsidRPr="004D39A5">
              <w:rPr>
                <w:rFonts w:eastAsia="MS Mincho"/>
                <w:b/>
                <w:bCs/>
                <w:sz w:val="20"/>
                <w:szCs w:val="20"/>
                <w:lang w:val="en-GB"/>
              </w:rPr>
              <w:br/>
            </w:r>
          </w:p>
          <w:p w14:paraId="1FF3BBF2" w14:textId="77777777" w:rsidR="00173FA7" w:rsidRPr="004D39A5" w:rsidRDefault="00000000">
            <w:pPr>
              <w:rPr>
                <w:bCs/>
                <w:sz w:val="20"/>
                <w:szCs w:val="20"/>
                <w:lang w:val="en-GB"/>
              </w:rPr>
            </w:pPr>
            <w:r w:rsidRPr="004D39A5">
              <w:rPr>
                <w:bCs/>
                <w:sz w:val="20"/>
                <w:szCs w:val="20"/>
                <w:lang w:val="en-GB"/>
              </w:rPr>
              <w:t>If your answer is NO, please provide a brief, clear suggestion for improvement</w:t>
            </w:r>
          </w:p>
          <w:p w14:paraId="647DEEB4" w14:textId="77777777" w:rsidR="00173FA7" w:rsidRPr="004D39A5" w:rsidRDefault="00000000">
            <w:pPr>
              <w:rPr>
                <w:b/>
                <w:sz w:val="20"/>
                <w:szCs w:val="20"/>
                <w:lang w:val="en-GB"/>
              </w:rPr>
            </w:pPr>
            <w:r w:rsidRPr="004D39A5">
              <w:rPr>
                <w:bCs/>
                <w:sz w:val="20"/>
                <w:szCs w:val="20"/>
                <w:lang w:val="en-GB"/>
              </w:rPr>
              <w:t>.</w:t>
            </w:r>
          </w:p>
        </w:tc>
        <w:tc>
          <w:tcPr>
            <w:tcW w:w="1667" w:type="pct"/>
          </w:tcPr>
          <w:p w14:paraId="4E3B6DA5" w14:textId="77777777" w:rsidR="00173FA7" w:rsidRPr="004D39A5" w:rsidRDefault="00000000">
            <w:pPr>
              <w:contextualSpacing/>
              <w:rPr>
                <w:bCs/>
                <w:sz w:val="20"/>
                <w:szCs w:val="20"/>
                <w:lang w:val="en-GB"/>
              </w:rPr>
            </w:pPr>
            <w:r w:rsidRPr="004D39A5">
              <w:rPr>
                <w:bCs/>
                <w:sz w:val="20"/>
                <w:szCs w:val="20"/>
              </w:rPr>
              <w:t>NO. Several concerns affect the scientific integrity of the manuscript:</w:t>
            </w:r>
          </w:p>
          <w:p w14:paraId="58EA2F40" w14:textId="77777777" w:rsidR="00173FA7" w:rsidRPr="004D39A5" w:rsidRDefault="00000000">
            <w:pPr>
              <w:contextualSpacing/>
              <w:rPr>
                <w:bCs/>
                <w:sz w:val="20"/>
                <w:szCs w:val="20"/>
                <w:lang w:val="en-GB"/>
              </w:rPr>
            </w:pPr>
            <w:proofErr w:type="spellStart"/>
            <w:r w:rsidRPr="004D39A5">
              <w:rPr>
                <w:bCs/>
                <w:sz w:val="20"/>
                <w:szCs w:val="20"/>
              </w:rPr>
              <w:t>i</w:t>
            </w:r>
            <w:proofErr w:type="spellEnd"/>
            <w:r w:rsidRPr="004D39A5">
              <w:rPr>
                <w:bCs/>
                <w:sz w:val="20"/>
                <w:szCs w:val="20"/>
              </w:rPr>
              <w:t>. Composite EM results and narrative framing shows inconsistency:</w:t>
            </w:r>
          </w:p>
          <w:p w14:paraId="2B23A210" w14:textId="77777777" w:rsidR="00173FA7" w:rsidRPr="004D39A5" w:rsidRDefault="00000000">
            <w:pPr>
              <w:contextualSpacing/>
              <w:rPr>
                <w:bCs/>
                <w:sz w:val="20"/>
                <w:szCs w:val="20"/>
                <w:lang w:val="en-GB"/>
              </w:rPr>
            </w:pPr>
            <w:r w:rsidRPr="004D39A5">
              <w:rPr>
                <w:bCs/>
                <w:sz w:val="20"/>
                <w:szCs w:val="20"/>
              </w:rPr>
              <w:t>Table 5 shows that audit committee meeting frequency has a positive and significant effect on composite earnings management (β = 0.112, p &lt; 0.01), implying that more meetings are associated with greater overall manipulation. However, the discussion in Section 4.4 interprets meeting frequency positively without squarely addressing this anomaly. The author should explicitly acknowledge and explain this contradictory finding rather than selectively citing the earnings smoothness result (Table 4) as support for the diligence hypothesis.</w:t>
            </w:r>
          </w:p>
          <w:p w14:paraId="110D044D" w14:textId="77777777" w:rsidR="00173FA7" w:rsidRPr="004D39A5" w:rsidRDefault="00000000">
            <w:pPr>
              <w:contextualSpacing/>
              <w:rPr>
                <w:bCs/>
                <w:sz w:val="20"/>
                <w:szCs w:val="20"/>
                <w:lang w:val="en-GB"/>
              </w:rPr>
            </w:pPr>
            <w:r w:rsidRPr="004D39A5">
              <w:rPr>
                <w:bCs/>
                <w:sz w:val="20"/>
                <w:szCs w:val="20"/>
              </w:rPr>
              <w:t>ii. Earnings smoothness variable shows extreme distributional anomaly:</w:t>
            </w:r>
          </w:p>
          <w:p w14:paraId="3B6AB233" w14:textId="77777777" w:rsidR="00173FA7" w:rsidRPr="004D39A5" w:rsidRDefault="00000000">
            <w:pPr>
              <w:contextualSpacing/>
              <w:rPr>
                <w:bCs/>
                <w:sz w:val="20"/>
                <w:szCs w:val="20"/>
                <w:lang w:val="en-GB"/>
              </w:rPr>
            </w:pPr>
            <w:r w:rsidRPr="004D39A5">
              <w:rPr>
                <w:bCs/>
                <w:sz w:val="20"/>
                <w:szCs w:val="20"/>
              </w:rPr>
              <w:t>Table 2 reports a standard deviation of 67.71, a minimum of −1002.1, and a maximum of 1512.5 for the earnings smoothness variable. This extreme spread relative to the mean of 1.089 raises serious concerns about outliers or data errors. The author should address this distribution. Appropriate trimming procedures should be applied and documented, as extreme outliers can severely distort GMM estimates.</w:t>
            </w:r>
          </w:p>
          <w:p w14:paraId="07431929" w14:textId="77777777" w:rsidR="00173FA7" w:rsidRPr="004D39A5" w:rsidRDefault="00000000">
            <w:pPr>
              <w:contextualSpacing/>
              <w:rPr>
                <w:bCs/>
                <w:sz w:val="20"/>
                <w:szCs w:val="20"/>
                <w:lang w:val="en-GB"/>
              </w:rPr>
            </w:pPr>
            <w:r w:rsidRPr="004D39A5">
              <w:rPr>
                <w:bCs/>
                <w:sz w:val="20"/>
                <w:szCs w:val="20"/>
              </w:rPr>
              <w:t>iii. Leverage as a control variable shows sign contradiction:</w:t>
            </w:r>
          </w:p>
          <w:p w14:paraId="3428EA13" w14:textId="77777777" w:rsidR="00173FA7" w:rsidRPr="004D39A5" w:rsidRDefault="00000000">
            <w:pPr>
              <w:contextualSpacing/>
              <w:rPr>
                <w:bCs/>
                <w:sz w:val="20"/>
                <w:szCs w:val="20"/>
                <w:lang w:val="en-GB"/>
              </w:rPr>
            </w:pPr>
            <w:r w:rsidRPr="004D39A5">
              <w:rPr>
                <w:bCs/>
                <w:sz w:val="20"/>
                <w:szCs w:val="20"/>
              </w:rPr>
              <w:t>The a priori expectation states that leverage should have a positive sign (β7 &gt; 0), based on the debt covenant hypothesis. Yet, results across all three models show negative and significant coefficients for leverage. This contradicts the theoretical expectation, but the discussion does not address this anomaly. It should be explained.</w:t>
            </w:r>
          </w:p>
        </w:tc>
        <w:tc>
          <w:tcPr>
            <w:tcW w:w="1667" w:type="pct"/>
          </w:tcPr>
          <w:p w14:paraId="20A8ACE0" w14:textId="787A9B79" w:rsidR="00173FA7" w:rsidRPr="004D39A5" w:rsidRDefault="00BD5A0A">
            <w:pPr>
              <w:keepNext/>
              <w:outlineLvl w:val="1"/>
              <w:rPr>
                <w:rFonts w:eastAsia="MS Mincho"/>
                <w:bCs/>
                <w:sz w:val="20"/>
                <w:szCs w:val="20"/>
                <w:lang w:val="en-GB"/>
              </w:rPr>
            </w:pPr>
            <w:r w:rsidRPr="004D39A5">
              <w:rPr>
                <w:rFonts w:eastAsia="MS Mincho"/>
                <w:bCs/>
                <w:sz w:val="20"/>
                <w:szCs w:val="20"/>
                <w:lang w:val="en-GB"/>
              </w:rPr>
              <w:t>We have addressed all three scientific concerns: (</w:t>
            </w:r>
            <w:proofErr w:type="spellStart"/>
            <w:r w:rsidRPr="004D39A5">
              <w:rPr>
                <w:rFonts w:eastAsia="MS Mincho"/>
                <w:bCs/>
                <w:sz w:val="20"/>
                <w:szCs w:val="20"/>
                <w:lang w:val="en-GB"/>
              </w:rPr>
              <w:t>i</w:t>
            </w:r>
            <w:proofErr w:type="spellEnd"/>
            <w:r w:rsidRPr="004D39A5">
              <w:rPr>
                <w:rFonts w:eastAsia="MS Mincho"/>
                <w:bCs/>
                <w:sz w:val="20"/>
                <w:szCs w:val="20"/>
                <w:lang w:val="en-GB"/>
              </w:rPr>
              <w:t xml:space="preserve">) Composite EM results: A new paragraph was added to Section 4.4 explicitly addressing the positive coefficient for meeting frequency. We explained this paradox as a likely result of reactive governance (firms with issues meet more often) or procedural over-documentation. (ii) Distributional anomaly: To address the extreme spread in the ES variable, we have </w:t>
            </w:r>
            <w:proofErr w:type="spellStart"/>
            <w:r w:rsidRPr="004D39A5">
              <w:rPr>
                <w:rFonts w:eastAsia="MS Mincho"/>
                <w:bCs/>
                <w:sz w:val="20"/>
                <w:szCs w:val="20"/>
                <w:lang w:val="en-GB"/>
              </w:rPr>
              <w:t>winsorised</w:t>
            </w:r>
            <w:proofErr w:type="spellEnd"/>
            <w:r w:rsidRPr="004D39A5">
              <w:rPr>
                <w:rFonts w:eastAsia="MS Mincho"/>
                <w:bCs/>
                <w:sz w:val="20"/>
                <w:szCs w:val="20"/>
                <w:lang w:val="en-GB"/>
              </w:rPr>
              <w:t xml:space="preserve"> the data at the 1st and 99th percentiles. This procedure is now documented in Section 3.0, and results remain qualitatively consistent. (iii) Leverage sign: We softened the a priori expectation in Section 3.1 and added a detailed explanation in the Discussion (Section 4.4) explaining that in Nigeria, high leverage often triggers creditor scrutiny (monitoring), which explains the negative sign.</w:t>
            </w:r>
          </w:p>
        </w:tc>
      </w:tr>
      <w:tr w:rsidR="00173FA7" w:rsidRPr="004D39A5" w14:paraId="6948AE09" w14:textId="77777777">
        <w:trPr>
          <w:trHeight w:val="20"/>
          <w:jc w:val="center"/>
        </w:trPr>
        <w:tc>
          <w:tcPr>
            <w:tcW w:w="1666" w:type="pct"/>
            <w:noWrap/>
          </w:tcPr>
          <w:p w14:paraId="5C9B4D88" w14:textId="77777777" w:rsidR="00173FA7" w:rsidRPr="004D39A5" w:rsidRDefault="00000000">
            <w:pPr>
              <w:rPr>
                <w:b/>
                <w:bCs/>
                <w:sz w:val="20"/>
                <w:szCs w:val="20"/>
                <w:lang w:val="en-GB"/>
              </w:rPr>
            </w:pPr>
            <w:r w:rsidRPr="004D39A5">
              <w:rPr>
                <w:b/>
                <w:bCs/>
                <w:sz w:val="20"/>
                <w:szCs w:val="20"/>
                <w:lang w:val="en-GB"/>
              </w:rPr>
              <w:t xml:space="preserve">Are the references sufficient and recent? </w:t>
            </w:r>
          </w:p>
          <w:p w14:paraId="4CFA4E06" w14:textId="77777777" w:rsidR="00173FA7" w:rsidRPr="004D39A5" w:rsidRDefault="00000000">
            <w:pPr>
              <w:rPr>
                <w:bCs/>
                <w:sz w:val="20"/>
                <w:szCs w:val="20"/>
                <w:lang w:val="en-GB"/>
              </w:rPr>
            </w:pPr>
            <w:r w:rsidRPr="004D39A5">
              <w:rPr>
                <w:bCs/>
                <w:sz w:val="20"/>
                <w:szCs w:val="20"/>
                <w:lang w:val="en-GB"/>
              </w:rPr>
              <w:t>(YES or NO)</w:t>
            </w:r>
          </w:p>
          <w:p w14:paraId="39901113" w14:textId="77777777" w:rsidR="00173FA7" w:rsidRPr="004D39A5" w:rsidRDefault="00173FA7">
            <w:pPr>
              <w:rPr>
                <w:bCs/>
                <w:sz w:val="20"/>
                <w:szCs w:val="20"/>
                <w:lang w:val="en-GB"/>
              </w:rPr>
            </w:pPr>
          </w:p>
          <w:p w14:paraId="66EBD806" w14:textId="77777777" w:rsidR="00173FA7" w:rsidRPr="004D39A5" w:rsidRDefault="00000000">
            <w:pPr>
              <w:rPr>
                <w:bCs/>
                <w:sz w:val="20"/>
                <w:szCs w:val="20"/>
                <w:lang w:val="en-GB"/>
              </w:rPr>
            </w:pPr>
            <w:r w:rsidRPr="004D39A5">
              <w:rPr>
                <w:bCs/>
                <w:sz w:val="20"/>
                <w:szCs w:val="20"/>
                <w:lang w:val="en-GB"/>
              </w:rPr>
              <w:t>If your answer is NO, please provide clear suggestion for improvement.</w:t>
            </w:r>
          </w:p>
          <w:p w14:paraId="00CB3B05" w14:textId="77777777" w:rsidR="00173FA7" w:rsidRPr="004D39A5" w:rsidRDefault="00173FA7">
            <w:pPr>
              <w:rPr>
                <w:b/>
                <w:bCs/>
                <w:sz w:val="20"/>
                <w:szCs w:val="20"/>
                <w:lang w:val="en-GB"/>
              </w:rPr>
            </w:pPr>
          </w:p>
        </w:tc>
        <w:tc>
          <w:tcPr>
            <w:tcW w:w="1667" w:type="pct"/>
          </w:tcPr>
          <w:p w14:paraId="0FA3E452" w14:textId="77777777" w:rsidR="00173FA7" w:rsidRPr="004D39A5" w:rsidRDefault="00000000">
            <w:pPr>
              <w:contextualSpacing/>
              <w:rPr>
                <w:bCs/>
                <w:sz w:val="20"/>
                <w:szCs w:val="20"/>
              </w:rPr>
            </w:pPr>
            <w:r w:rsidRPr="004D39A5">
              <w:rPr>
                <w:bCs/>
                <w:sz w:val="20"/>
                <w:szCs w:val="20"/>
              </w:rPr>
              <w:lastRenderedPageBreak/>
              <w:t>YES, but with the following observations:</w:t>
            </w:r>
          </w:p>
          <w:p w14:paraId="1D7AC56E" w14:textId="77777777" w:rsidR="00173FA7" w:rsidRPr="004D39A5" w:rsidRDefault="00000000">
            <w:pPr>
              <w:contextualSpacing/>
              <w:rPr>
                <w:bCs/>
                <w:sz w:val="20"/>
                <w:szCs w:val="20"/>
                <w:lang w:val="en-GB"/>
              </w:rPr>
            </w:pPr>
            <w:proofErr w:type="spellStart"/>
            <w:r w:rsidRPr="004D39A5">
              <w:rPr>
                <w:bCs/>
                <w:sz w:val="20"/>
                <w:szCs w:val="20"/>
              </w:rPr>
              <w:t>i</w:t>
            </w:r>
            <w:proofErr w:type="spellEnd"/>
            <w:r w:rsidRPr="004D39A5">
              <w:rPr>
                <w:bCs/>
                <w:sz w:val="20"/>
                <w:szCs w:val="20"/>
              </w:rPr>
              <w:t xml:space="preserve">. Several references contain broken or incorrectly </w:t>
            </w:r>
            <w:r w:rsidRPr="004D39A5">
              <w:rPr>
                <w:bCs/>
                <w:sz w:val="20"/>
                <w:szCs w:val="20"/>
              </w:rPr>
              <w:lastRenderedPageBreak/>
              <w:t xml:space="preserve">formatted DOI links (e.g., Bilal et al., 2022; </w:t>
            </w:r>
            <w:proofErr w:type="spellStart"/>
            <w:r w:rsidRPr="004D39A5">
              <w:rPr>
                <w:bCs/>
                <w:sz w:val="20"/>
                <w:szCs w:val="20"/>
              </w:rPr>
              <w:t>Uwuigbe</w:t>
            </w:r>
            <w:proofErr w:type="spellEnd"/>
            <w:r w:rsidRPr="004D39A5">
              <w:rPr>
                <w:bCs/>
                <w:sz w:val="20"/>
                <w:szCs w:val="20"/>
              </w:rPr>
              <w:t xml:space="preserve"> et al., 2022; </w:t>
            </w:r>
            <w:proofErr w:type="spellStart"/>
            <w:r w:rsidRPr="004D39A5">
              <w:rPr>
                <w:bCs/>
                <w:sz w:val="20"/>
                <w:szCs w:val="20"/>
              </w:rPr>
              <w:t>Kusnadi</w:t>
            </w:r>
            <w:proofErr w:type="spellEnd"/>
            <w:r w:rsidRPr="004D39A5">
              <w:rPr>
                <w:bCs/>
                <w:sz w:val="20"/>
                <w:szCs w:val="20"/>
              </w:rPr>
              <w:t xml:space="preserve"> et al., 2022; Gull et al., 2023; </w:t>
            </w:r>
            <w:proofErr w:type="spellStart"/>
            <w:r w:rsidRPr="004D39A5">
              <w:rPr>
                <w:bCs/>
                <w:sz w:val="20"/>
                <w:szCs w:val="20"/>
              </w:rPr>
              <w:t>Lückerath</w:t>
            </w:r>
            <w:proofErr w:type="spellEnd"/>
            <w:r w:rsidRPr="004D39A5">
              <w:rPr>
                <w:bCs/>
                <w:sz w:val="20"/>
                <w:szCs w:val="20"/>
              </w:rPr>
              <w:t>-Rovers, 2023). The author should verify and correct all publication years and DOI links to ensure citations are accurate and not misattributed.</w:t>
            </w:r>
          </w:p>
          <w:p w14:paraId="09F4CF50" w14:textId="77777777" w:rsidR="00173FA7" w:rsidRPr="004D39A5" w:rsidRDefault="00000000">
            <w:pPr>
              <w:contextualSpacing/>
              <w:rPr>
                <w:bCs/>
                <w:sz w:val="20"/>
                <w:szCs w:val="20"/>
                <w:lang w:val="en-GB"/>
              </w:rPr>
            </w:pPr>
            <w:r w:rsidRPr="004D39A5">
              <w:rPr>
                <w:bCs/>
                <w:sz w:val="20"/>
                <w:szCs w:val="20"/>
              </w:rPr>
              <w:t>ii. Idris et al. (2018) appears in the reference list but is not cited anywhere in the manuscript body. It should be removed.</w:t>
            </w:r>
          </w:p>
          <w:p w14:paraId="0FC1F0B1" w14:textId="77777777" w:rsidR="00173FA7" w:rsidRPr="004D39A5" w:rsidRDefault="00000000">
            <w:pPr>
              <w:contextualSpacing/>
              <w:rPr>
                <w:bCs/>
                <w:sz w:val="20"/>
                <w:szCs w:val="20"/>
                <w:lang w:val="en-GB"/>
              </w:rPr>
            </w:pPr>
            <w:r w:rsidRPr="004D39A5">
              <w:rPr>
                <w:bCs/>
                <w:sz w:val="20"/>
                <w:szCs w:val="20"/>
              </w:rPr>
              <w:t>iii. The foundational earnings management reference — Jones (1995) (the Modified Jones model) — is referenced repeatedly in the text but does not appear in the reference list. This should be added.</w:t>
            </w:r>
          </w:p>
        </w:tc>
        <w:tc>
          <w:tcPr>
            <w:tcW w:w="1667" w:type="pct"/>
          </w:tcPr>
          <w:p w14:paraId="1E3B701C" w14:textId="4C8D8F30" w:rsidR="00173FA7" w:rsidRPr="004D39A5" w:rsidRDefault="006778A2">
            <w:pPr>
              <w:keepNext/>
              <w:outlineLvl w:val="1"/>
              <w:rPr>
                <w:rFonts w:eastAsia="MS Mincho"/>
                <w:bCs/>
                <w:sz w:val="20"/>
                <w:szCs w:val="20"/>
                <w:lang w:val="en-GB"/>
              </w:rPr>
            </w:pPr>
            <w:r w:rsidRPr="004D39A5">
              <w:rPr>
                <w:rFonts w:eastAsia="MS Mincho"/>
                <w:bCs/>
                <w:sz w:val="20"/>
                <w:szCs w:val="20"/>
                <w:lang w:val="en-GB"/>
              </w:rPr>
              <w:lastRenderedPageBreak/>
              <w:t>(</w:t>
            </w:r>
            <w:proofErr w:type="spellStart"/>
            <w:r w:rsidRPr="004D39A5">
              <w:rPr>
                <w:rFonts w:eastAsia="MS Mincho"/>
                <w:bCs/>
                <w:sz w:val="20"/>
                <w:szCs w:val="20"/>
                <w:lang w:val="en-GB"/>
              </w:rPr>
              <w:t>i</w:t>
            </w:r>
            <w:proofErr w:type="spellEnd"/>
            <w:r w:rsidRPr="004D39A5">
              <w:rPr>
                <w:rFonts w:eastAsia="MS Mincho"/>
                <w:bCs/>
                <w:sz w:val="20"/>
                <w:szCs w:val="20"/>
                <w:lang w:val="en-GB"/>
              </w:rPr>
              <w:t xml:space="preserve">)All DOI links for the cited authors (Bilal, </w:t>
            </w:r>
            <w:proofErr w:type="spellStart"/>
            <w:r w:rsidRPr="004D39A5">
              <w:rPr>
                <w:rFonts w:eastAsia="MS Mincho"/>
                <w:bCs/>
                <w:sz w:val="20"/>
                <w:szCs w:val="20"/>
                <w:lang w:val="en-GB"/>
              </w:rPr>
              <w:t>Uwuigbe</w:t>
            </w:r>
            <w:proofErr w:type="spellEnd"/>
            <w:r w:rsidRPr="004D39A5">
              <w:rPr>
                <w:rFonts w:eastAsia="MS Mincho"/>
                <w:bCs/>
                <w:sz w:val="20"/>
                <w:szCs w:val="20"/>
                <w:lang w:val="en-GB"/>
              </w:rPr>
              <w:t xml:space="preserve">, </w:t>
            </w:r>
            <w:proofErr w:type="spellStart"/>
            <w:r w:rsidRPr="004D39A5">
              <w:rPr>
                <w:rFonts w:eastAsia="MS Mincho"/>
                <w:bCs/>
                <w:sz w:val="20"/>
                <w:szCs w:val="20"/>
                <w:lang w:val="en-GB"/>
              </w:rPr>
              <w:t>Kusnadi</w:t>
            </w:r>
            <w:proofErr w:type="spellEnd"/>
            <w:r w:rsidRPr="004D39A5">
              <w:rPr>
                <w:rFonts w:eastAsia="MS Mincho"/>
                <w:bCs/>
                <w:sz w:val="20"/>
                <w:szCs w:val="20"/>
                <w:lang w:val="en-GB"/>
              </w:rPr>
              <w:t xml:space="preserve">, Gull, and </w:t>
            </w:r>
            <w:proofErr w:type="spellStart"/>
            <w:r w:rsidRPr="004D39A5">
              <w:rPr>
                <w:rFonts w:eastAsia="MS Mincho"/>
                <w:bCs/>
                <w:sz w:val="20"/>
                <w:szCs w:val="20"/>
                <w:lang w:val="en-GB"/>
              </w:rPr>
              <w:t>Lückerath</w:t>
            </w:r>
            <w:proofErr w:type="spellEnd"/>
            <w:r w:rsidRPr="004D39A5">
              <w:rPr>
                <w:rFonts w:eastAsia="MS Mincho"/>
                <w:bCs/>
                <w:sz w:val="20"/>
                <w:szCs w:val="20"/>
                <w:lang w:val="en-GB"/>
              </w:rPr>
              <w:t xml:space="preserve">-Rovers) have been </w:t>
            </w:r>
            <w:r w:rsidRPr="004D39A5">
              <w:rPr>
                <w:rFonts w:eastAsia="MS Mincho"/>
                <w:bCs/>
                <w:sz w:val="20"/>
                <w:szCs w:val="20"/>
                <w:lang w:val="en-GB"/>
              </w:rPr>
              <w:lastRenderedPageBreak/>
              <w:t>verified and corrected to APA 7th edition standards. (ii) Idris et al. (2018) has been removed from the reference list as it was not cited in the text. (iii) The foundational reference for the Modified Jones Model, Dechow, Sloan, and Sweeney (1995), has been added to the reference list.</w:t>
            </w:r>
          </w:p>
        </w:tc>
      </w:tr>
      <w:tr w:rsidR="00173FA7" w:rsidRPr="004D39A5" w14:paraId="403EC104" w14:textId="77777777">
        <w:trPr>
          <w:trHeight w:val="20"/>
          <w:jc w:val="center"/>
        </w:trPr>
        <w:tc>
          <w:tcPr>
            <w:tcW w:w="1666" w:type="pct"/>
            <w:noWrap/>
          </w:tcPr>
          <w:p w14:paraId="244978E2" w14:textId="77777777" w:rsidR="00173FA7" w:rsidRPr="004D39A5" w:rsidRDefault="00000000">
            <w:pPr>
              <w:rPr>
                <w:b/>
                <w:bCs/>
                <w:sz w:val="20"/>
                <w:szCs w:val="20"/>
                <w:lang w:val="en-GB"/>
              </w:rPr>
            </w:pPr>
            <w:r w:rsidRPr="004D39A5">
              <w:rPr>
                <w:b/>
                <w:bCs/>
                <w:sz w:val="20"/>
                <w:szCs w:val="20"/>
                <w:lang w:val="en-GB"/>
              </w:rPr>
              <w:lastRenderedPageBreak/>
              <w:t>Are there ethical issues in this manuscript?</w:t>
            </w:r>
          </w:p>
          <w:p w14:paraId="31AF3D96" w14:textId="77777777" w:rsidR="00173FA7" w:rsidRPr="004D39A5" w:rsidRDefault="00000000">
            <w:pPr>
              <w:rPr>
                <w:bCs/>
                <w:sz w:val="20"/>
                <w:szCs w:val="20"/>
                <w:lang w:val="en-GB"/>
              </w:rPr>
            </w:pPr>
            <w:r w:rsidRPr="004D39A5">
              <w:rPr>
                <w:bCs/>
                <w:sz w:val="20"/>
                <w:szCs w:val="20"/>
                <w:lang w:val="en-GB"/>
              </w:rPr>
              <w:t>(YES or NO)</w:t>
            </w:r>
          </w:p>
          <w:p w14:paraId="2ADA61E9" w14:textId="77777777" w:rsidR="00173FA7" w:rsidRPr="004D39A5" w:rsidRDefault="00173FA7">
            <w:pPr>
              <w:rPr>
                <w:bCs/>
                <w:sz w:val="20"/>
                <w:szCs w:val="20"/>
                <w:lang w:val="en-GB"/>
              </w:rPr>
            </w:pPr>
          </w:p>
          <w:p w14:paraId="16EAE6E3" w14:textId="77777777" w:rsidR="00173FA7" w:rsidRPr="004D39A5" w:rsidRDefault="00000000">
            <w:pPr>
              <w:rPr>
                <w:bCs/>
                <w:sz w:val="20"/>
                <w:szCs w:val="20"/>
                <w:lang w:val="en-GB"/>
              </w:rPr>
            </w:pPr>
            <w:r w:rsidRPr="004D39A5">
              <w:rPr>
                <w:bCs/>
                <w:sz w:val="20"/>
                <w:szCs w:val="20"/>
                <w:lang w:val="en-GB"/>
              </w:rPr>
              <w:t>(If yes, kindly please write down the ethical issues here in details)</w:t>
            </w:r>
          </w:p>
          <w:p w14:paraId="4CA851A1" w14:textId="77777777" w:rsidR="00173FA7" w:rsidRPr="004D39A5" w:rsidRDefault="00173FA7">
            <w:pPr>
              <w:rPr>
                <w:bCs/>
                <w:sz w:val="20"/>
                <w:szCs w:val="20"/>
                <w:lang w:val="en-GB"/>
              </w:rPr>
            </w:pPr>
          </w:p>
        </w:tc>
        <w:tc>
          <w:tcPr>
            <w:tcW w:w="1667" w:type="pct"/>
          </w:tcPr>
          <w:p w14:paraId="70506C0C" w14:textId="77777777" w:rsidR="00173FA7" w:rsidRPr="004D39A5" w:rsidRDefault="00000000">
            <w:pPr>
              <w:contextualSpacing/>
              <w:rPr>
                <w:bCs/>
                <w:sz w:val="20"/>
                <w:szCs w:val="20"/>
                <w:lang w:val="en-GB"/>
              </w:rPr>
            </w:pPr>
            <w:r w:rsidRPr="004D39A5">
              <w:rPr>
                <w:bCs/>
                <w:sz w:val="20"/>
                <w:szCs w:val="20"/>
              </w:rPr>
              <w:t>NO major ethical issues are identified. The study uses secondary data drawn from publicly available audited annual reports, which does not require human subjects approval or informed consent. The methodology is transparent regarding data sourcing and the census/criterion sampling approach.</w:t>
            </w:r>
          </w:p>
        </w:tc>
        <w:tc>
          <w:tcPr>
            <w:tcW w:w="1667" w:type="pct"/>
          </w:tcPr>
          <w:p w14:paraId="584DEB0A" w14:textId="7F3F081D" w:rsidR="00173FA7" w:rsidRPr="004D39A5" w:rsidRDefault="00B635FB">
            <w:pPr>
              <w:keepNext/>
              <w:outlineLvl w:val="1"/>
              <w:rPr>
                <w:rFonts w:eastAsia="MS Mincho"/>
                <w:bCs/>
                <w:sz w:val="20"/>
                <w:szCs w:val="20"/>
                <w:lang w:val="en-GB"/>
              </w:rPr>
            </w:pPr>
            <w:r w:rsidRPr="004D39A5">
              <w:rPr>
                <w:rFonts w:eastAsia="MS Mincho"/>
                <w:bCs/>
                <w:sz w:val="20"/>
                <w:szCs w:val="20"/>
                <w:lang w:val="en-GB"/>
              </w:rPr>
              <w:t>Thank you. We confirm that the study relies entirely on publicly available secondary data from audited annual reports, ensuring full transparency and adherence to ethical research standards.</w:t>
            </w:r>
          </w:p>
        </w:tc>
      </w:tr>
    </w:tbl>
    <w:p w14:paraId="427F7CE3" w14:textId="77777777" w:rsidR="00173FA7" w:rsidRPr="004D39A5" w:rsidRDefault="00173FA7">
      <w:pPr>
        <w:keepNext/>
        <w:outlineLvl w:val="1"/>
        <w:rPr>
          <w:rFonts w:eastAsia="MS Mincho"/>
          <w:b/>
          <w:bCs/>
          <w:sz w:val="20"/>
          <w:szCs w:val="20"/>
          <w:highlight w:val="yellow"/>
          <w:lang w:val="en-GB"/>
        </w:rPr>
      </w:pPr>
    </w:p>
    <w:sectPr w:rsidR="00173FA7" w:rsidRPr="004D39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F121B" w14:textId="77777777" w:rsidR="00206507" w:rsidRDefault="00206507">
      <w:r>
        <w:separator/>
      </w:r>
    </w:p>
  </w:endnote>
  <w:endnote w:type="continuationSeparator" w:id="0">
    <w:p w14:paraId="1DFD4442" w14:textId="77777777" w:rsidR="00206507" w:rsidRDefault="00206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7CD67" w14:textId="77777777" w:rsidR="00173FA7" w:rsidRDefault="00173FA7">
    <w:pPr>
      <w:pStyle w:val="Footer"/>
      <w:jc w:val="right"/>
    </w:pPr>
  </w:p>
  <w:p w14:paraId="1D6FA93C" w14:textId="77777777" w:rsidR="00173FA7"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FBC1AD7" w14:textId="77777777" w:rsidR="00173FA7" w:rsidRDefault="00000000">
    <w:pPr>
      <w:pStyle w:val="Footer"/>
      <w:jc w:val="right"/>
      <w:rPr>
        <w:b/>
        <w:sz w:val="20"/>
      </w:rPr>
    </w:pPr>
    <w:r>
      <w:rPr>
        <w:b/>
        <w:sz w:val="20"/>
      </w:rPr>
      <w:t>V240326</w:t>
    </w:r>
  </w:p>
  <w:p w14:paraId="4E5EA536" w14:textId="77777777" w:rsidR="00173FA7" w:rsidRDefault="00173FA7">
    <w:pPr>
      <w:pStyle w:val="Footer"/>
      <w:jc w:val="right"/>
    </w:pPr>
  </w:p>
  <w:p w14:paraId="1FF4F32B" w14:textId="77777777" w:rsidR="00173FA7" w:rsidRDefault="00173FA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F346D" w14:textId="77777777" w:rsidR="00206507" w:rsidRDefault="00206507">
      <w:r>
        <w:separator/>
      </w:r>
    </w:p>
  </w:footnote>
  <w:footnote w:type="continuationSeparator" w:id="0">
    <w:p w14:paraId="3EE2D153" w14:textId="77777777" w:rsidR="00206507" w:rsidRDefault="00206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D592" w14:textId="77777777" w:rsidR="00173FA7" w:rsidRDefault="00173FA7">
    <w:pPr>
      <w:spacing w:before="100" w:beforeAutospacing="1" w:after="100" w:afterAutospacing="1"/>
      <w:jc w:val="center"/>
      <w:rPr>
        <w:b/>
        <w:bCs/>
        <w:color w:val="003399"/>
        <w:szCs w:val="20"/>
        <w:u w:val="single"/>
        <w:lang w:val="en-GB"/>
      </w:rPr>
    </w:pPr>
  </w:p>
  <w:p w14:paraId="0198F0CC" w14:textId="77777777" w:rsidR="00173FA7"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2D69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8231196">
    <w:abstractNumId w:val="3"/>
  </w:num>
  <w:num w:numId="2" w16cid:durableId="328754908">
    <w:abstractNumId w:val="7"/>
  </w:num>
  <w:num w:numId="3" w16cid:durableId="1014191102">
    <w:abstractNumId w:val="6"/>
  </w:num>
  <w:num w:numId="4" w16cid:durableId="542908648">
    <w:abstractNumId w:val="8"/>
  </w:num>
  <w:num w:numId="5" w16cid:durableId="799494778">
    <w:abstractNumId w:val="5"/>
  </w:num>
  <w:num w:numId="6" w16cid:durableId="1965037912">
    <w:abstractNumId w:val="11"/>
  </w:num>
  <w:num w:numId="7" w16cid:durableId="1098015091">
    <w:abstractNumId w:val="2"/>
  </w:num>
  <w:num w:numId="8" w16cid:durableId="1686176510">
    <w:abstractNumId w:val="10"/>
  </w:num>
  <w:num w:numId="9" w16cid:durableId="1679308469">
    <w:abstractNumId w:val="9"/>
  </w:num>
  <w:num w:numId="10" w16cid:durableId="1348022917">
    <w:abstractNumId w:val="1"/>
  </w:num>
  <w:num w:numId="11" w16cid:durableId="14430989">
    <w:abstractNumId w:val="0"/>
  </w:num>
  <w:num w:numId="12" w16cid:durableId="10647168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3FA7"/>
    <w:rsid w:val="000F424B"/>
    <w:rsid w:val="00173FA7"/>
    <w:rsid w:val="001A44CD"/>
    <w:rsid w:val="001E6A75"/>
    <w:rsid w:val="00206507"/>
    <w:rsid w:val="004B40B6"/>
    <w:rsid w:val="004D39A5"/>
    <w:rsid w:val="005B500A"/>
    <w:rsid w:val="006778A2"/>
    <w:rsid w:val="006B4885"/>
    <w:rsid w:val="006F00E4"/>
    <w:rsid w:val="007E5FAD"/>
    <w:rsid w:val="008111B5"/>
    <w:rsid w:val="008C5EA9"/>
    <w:rsid w:val="008E1A94"/>
    <w:rsid w:val="008E7599"/>
    <w:rsid w:val="00B635FB"/>
    <w:rsid w:val="00BD5A0A"/>
    <w:rsid w:val="00CA5A48"/>
    <w:rsid w:val="00D8704D"/>
    <w:rsid w:val="00E81D76"/>
    <w:rsid w:val="00F53C04"/>
    <w:rsid w:val="00F876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DE82"/>
  <w15:docId w15:val="{0E1D2647-FCC2-4B6C-B0E7-219493F71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8E7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46</cp:revision>
  <dcterms:created xsi:type="dcterms:W3CDTF">2026-03-24T06:15:00Z</dcterms:created>
  <dcterms:modified xsi:type="dcterms:W3CDTF">2026-06-17T09:37:00Z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2abfe0b552b74b79b8ec7104845818b6</vt:lpwstr>
  </property>
</Properties>
</file>