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4EF" w:rsidRPr="00F14743" w:rsidRDefault="000A44EF" w:rsidP="000A44EF">
      <w:pPr>
        <w:rPr>
          <w:rFonts w:ascii="Times New Roman" w:eastAsia="Calibri" w:hAnsi="Times New Roman" w:cs="Times New Roman"/>
          <w:sz w:val="24"/>
          <w:szCs w:val="24"/>
        </w:rPr>
      </w:pPr>
      <w:r w:rsidRPr="00F14743">
        <w:rPr>
          <w:rFonts w:ascii="Times New Roman" w:eastAsia="Times New Roman" w:hAnsi="Times New Roman" w:cs="Times New Roman"/>
          <w:sz w:val="24"/>
        </w:rPr>
        <w:t>C</w:t>
      </w:r>
      <w:r>
        <w:rPr>
          <w:rFonts w:ascii="Times New Roman" w:eastAsia="Times New Roman" w:hAnsi="Times New Roman" w:cs="Times New Roman"/>
          <w:sz w:val="24"/>
        </w:rPr>
        <w:t>luster-Based D</w:t>
      </w:r>
      <w:r w:rsidRPr="00F14743">
        <w:rPr>
          <w:rFonts w:ascii="Times New Roman" w:eastAsia="Times New Roman" w:hAnsi="Times New Roman" w:cs="Times New Roman"/>
          <w:sz w:val="24"/>
        </w:rPr>
        <w:t>emonst</w:t>
      </w:r>
      <w:r>
        <w:rPr>
          <w:rFonts w:ascii="Times New Roman" w:eastAsia="Times New Roman" w:hAnsi="Times New Roman" w:cs="Times New Roman"/>
          <w:sz w:val="24"/>
        </w:rPr>
        <w:t xml:space="preserve">ration </w:t>
      </w:r>
      <w:proofErr w:type="gramStart"/>
      <w:r>
        <w:rPr>
          <w:rFonts w:ascii="Times New Roman" w:eastAsia="Times New Roman" w:hAnsi="Times New Roman" w:cs="Times New Roman"/>
          <w:sz w:val="24"/>
        </w:rPr>
        <w:t>of  P</w:t>
      </w:r>
      <w:r w:rsidRPr="00F14743">
        <w:rPr>
          <w:rFonts w:ascii="Times New Roman" w:eastAsia="Times New Roman" w:hAnsi="Times New Roman" w:cs="Times New Roman"/>
          <w:sz w:val="24"/>
        </w:rPr>
        <w:t>otato</w:t>
      </w:r>
      <w:proofErr w:type="gramEnd"/>
      <w:r w:rsidRPr="00F14743">
        <w:rPr>
          <w:rFonts w:ascii="Times New Roman" w:eastAsia="Times New Roman" w:hAnsi="Times New Roman" w:cs="Times New Roman"/>
          <w:sz w:val="24"/>
        </w:rPr>
        <w:t xml:space="preserve"> variety (</w:t>
      </w:r>
      <w:proofErr w:type="spellStart"/>
      <w:r w:rsidRPr="00F14743">
        <w:rPr>
          <w:rFonts w:ascii="Times New Roman" w:eastAsia="Times New Roman" w:hAnsi="Times New Roman" w:cs="Times New Roman"/>
          <w:sz w:val="24"/>
        </w:rPr>
        <w:t>Belete</w:t>
      </w:r>
      <w:proofErr w:type="spellEnd"/>
      <w:r w:rsidRPr="00F14743">
        <w:rPr>
          <w:rFonts w:ascii="Times New Roman" w:eastAsia="Times New Roman" w:hAnsi="Times New Roman" w:cs="Times New Roman"/>
          <w:sz w:val="24"/>
        </w:rPr>
        <w:t xml:space="preserve">),at </w:t>
      </w:r>
      <w:proofErr w:type="spellStart"/>
      <w:r w:rsidRPr="00F14743">
        <w:rPr>
          <w:rFonts w:ascii="Times New Roman" w:eastAsia="Times New Roman" w:hAnsi="Times New Roman" w:cs="Times New Roman"/>
          <w:sz w:val="24"/>
        </w:rPr>
        <w:t>Goriche</w:t>
      </w:r>
      <w:proofErr w:type="spellEnd"/>
      <w:r w:rsidRPr="00F14743">
        <w:rPr>
          <w:rFonts w:ascii="Times New Roman" w:eastAsia="Times New Roman" w:hAnsi="Times New Roman" w:cs="Times New Roman"/>
          <w:sz w:val="24"/>
        </w:rPr>
        <w:t xml:space="preserve"> woreda</w:t>
      </w:r>
      <w:r w:rsidRPr="00F14743">
        <w:rPr>
          <w:rFonts w:ascii="Times New Roman" w:eastAsia="Calibri" w:hAnsi="Times New Roman" w:cs="Times New Roman"/>
          <w:sz w:val="24"/>
          <w:szCs w:val="24"/>
        </w:rPr>
        <w:t>  in </w:t>
      </w:r>
      <w:proofErr w:type="spellStart"/>
      <w:r w:rsidRPr="00F14743">
        <w:rPr>
          <w:rFonts w:ascii="Times New Roman" w:eastAsia="Calibri" w:hAnsi="Times New Roman" w:cs="Times New Roman"/>
          <w:sz w:val="24"/>
          <w:szCs w:val="24"/>
        </w:rPr>
        <w:t>Sidama</w:t>
      </w:r>
      <w:proofErr w:type="spellEnd"/>
      <w:r w:rsidRPr="00F14743">
        <w:rPr>
          <w:rFonts w:ascii="Times New Roman" w:eastAsia="Calibri" w:hAnsi="Times New Roman" w:cs="Times New Roman"/>
          <w:sz w:val="24"/>
          <w:szCs w:val="24"/>
        </w:rPr>
        <w:t xml:space="preserve"> Region, Ethiopia. </w:t>
      </w:r>
    </w:p>
    <w:p w:rsidR="000A44EF" w:rsidRPr="00F7400D" w:rsidRDefault="000A44EF" w:rsidP="000A44EF">
      <w:pPr>
        <w:rPr>
          <w:rFonts w:ascii="Times New Roman" w:eastAsia="Calibri" w:hAnsi="Times New Roman" w:cs="Times New Roman"/>
          <w:b/>
          <w:sz w:val="24"/>
          <w:szCs w:val="24"/>
        </w:rPr>
      </w:pPr>
    </w:p>
    <w:p w:rsidR="000A44EF" w:rsidRPr="00F7400D" w:rsidRDefault="000A44EF" w:rsidP="000A44EF">
      <w:pPr>
        <w:rPr>
          <w:rFonts w:ascii="Times New Roman" w:eastAsia="Calibri" w:hAnsi="Times New Roman" w:cs="Times New Roman"/>
          <w:b/>
          <w:i/>
          <w:sz w:val="24"/>
          <w:szCs w:val="24"/>
        </w:rPr>
      </w:pPr>
    </w:p>
    <w:p w:rsidR="000A44EF" w:rsidRPr="00F7400D" w:rsidRDefault="000A44EF" w:rsidP="000A44EF">
      <w:pPr>
        <w:rPr>
          <w:rFonts w:ascii="Times New Roman" w:eastAsia="Calibri" w:hAnsi="Times New Roman" w:cs="Times New Roman"/>
          <w:b/>
          <w:i/>
          <w:sz w:val="24"/>
          <w:szCs w:val="24"/>
        </w:rPr>
      </w:pPr>
      <w:r w:rsidRPr="00F7400D">
        <w:rPr>
          <w:rFonts w:ascii="Times New Roman" w:eastAsia="Calibri" w:hAnsi="Times New Roman" w:cs="Times New Roman"/>
          <w:b/>
          <w:i/>
          <w:sz w:val="24"/>
          <w:szCs w:val="24"/>
        </w:rPr>
        <w:t xml:space="preserve">Abstract </w:t>
      </w:r>
    </w:p>
    <w:p w:rsidR="000A44EF" w:rsidRPr="00F7400D" w:rsidRDefault="000A44EF" w:rsidP="000A44EF">
      <w:pPr>
        <w:spacing w:line="360" w:lineRule="auto"/>
        <w:jc w:val="both"/>
        <w:rPr>
          <w:rFonts w:ascii="Times New Roman" w:eastAsia="Calibri" w:hAnsi="Times New Roman" w:cs="Times New Roman"/>
          <w:i/>
          <w:sz w:val="24"/>
          <w:szCs w:val="24"/>
        </w:rPr>
      </w:pPr>
      <w:r w:rsidRPr="00F7400D">
        <w:rPr>
          <w:rFonts w:ascii="Times New Roman" w:eastAsia="Calibri" w:hAnsi="Times New Roman" w:cs="Times New Roman"/>
          <w:i/>
          <w:sz w:val="24"/>
          <w:szCs w:val="24"/>
        </w:rPr>
        <w:t xml:space="preserve">Potato is one of the important root crops contributing to income, food security, and nutrient security for smallholder farmers in Ethiopia. But its production potential is hindered by inappropriate usage of the package, lack of improved tuber seed, and limited extension information. Hence, this study was implemented to demonstrate potato technologies, assess farmers’ feedback, and evaluate farmer tuber yield performance. </w:t>
      </w:r>
      <w:r w:rsidRPr="00FD280F">
        <w:rPr>
          <w:rFonts w:ascii="Times New Roman" w:eastAsia="Calibri" w:hAnsi="Times New Roman" w:cs="Times New Roman"/>
          <w:i/>
          <w:sz w:val="24"/>
          <w:szCs w:val="24"/>
        </w:rPr>
        <w:t xml:space="preserve">From </w:t>
      </w:r>
      <w:proofErr w:type="spellStart"/>
      <w:r w:rsidRPr="00FD280F">
        <w:rPr>
          <w:rFonts w:ascii="Times New Roman" w:eastAsia="Calibri" w:hAnsi="Times New Roman" w:cs="Times New Roman"/>
          <w:i/>
          <w:sz w:val="24"/>
          <w:szCs w:val="24"/>
        </w:rPr>
        <w:t>Goriche</w:t>
      </w:r>
      <w:proofErr w:type="spellEnd"/>
      <w:r w:rsidRPr="00FD280F">
        <w:rPr>
          <w:rFonts w:ascii="Times New Roman" w:eastAsia="Calibri" w:hAnsi="Times New Roman" w:cs="Times New Roman"/>
          <w:i/>
          <w:sz w:val="24"/>
          <w:szCs w:val="24"/>
        </w:rPr>
        <w:t xml:space="preserve"> woreda purposively selected </w:t>
      </w:r>
      <w:proofErr w:type="spellStart"/>
      <w:r w:rsidRPr="00FD280F">
        <w:rPr>
          <w:rFonts w:ascii="Times New Roman" w:eastAsia="Calibri" w:hAnsi="Times New Roman" w:cs="Times New Roman"/>
          <w:i/>
          <w:sz w:val="24"/>
          <w:szCs w:val="24"/>
        </w:rPr>
        <w:t>Moranicho</w:t>
      </w:r>
      <w:proofErr w:type="spellEnd"/>
      <w:r w:rsidRPr="00FD280F">
        <w:rPr>
          <w:rFonts w:ascii="Times New Roman" w:eastAsia="Calibri" w:hAnsi="Times New Roman" w:cs="Times New Roman"/>
          <w:i/>
          <w:sz w:val="24"/>
          <w:szCs w:val="24"/>
        </w:rPr>
        <w:t xml:space="preserve"> </w:t>
      </w:r>
      <w:proofErr w:type="spellStart"/>
      <w:r w:rsidRPr="00FD280F">
        <w:rPr>
          <w:rFonts w:ascii="Times New Roman" w:eastAsia="Calibri" w:hAnsi="Times New Roman" w:cs="Times New Roman"/>
          <w:i/>
          <w:sz w:val="24"/>
          <w:szCs w:val="24"/>
        </w:rPr>
        <w:t>Goriche</w:t>
      </w:r>
      <w:proofErr w:type="spellEnd"/>
      <w:r w:rsidRPr="00FD280F">
        <w:rPr>
          <w:rFonts w:ascii="Times New Roman" w:eastAsia="Calibri" w:hAnsi="Times New Roman" w:cs="Times New Roman"/>
          <w:i/>
          <w:sz w:val="24"/>
          <w:szCs w:val="24"/>
        </w:rPr>
        <w:t xml:space="preserve"> kebele </w:t>
      </w:r>
      <w:r w:rsidRPr="00FD280F">
        <w:rPr>
          <w:rFonts w:ascii="Times New Roman" w:eastAsia="Times New Roman" w:hAnsi="Times New Roman" w:cs="Times New Roman"/>
          <w:i/>
          <w:sz w:val="20"/>
        </w:rPr>
        <w:t>based on production potential, land availability (</w:t>
      </w:r>
      <w:r w:rsidRPr="00FD280F">
        <w:rPr>
          <w:rFonts w:ascii="Times New Roman" w:eastAsia="Calibri" w:hAnsi="Times New Roman" w:cs="Times New Roman"/>
          <w:i/>
          <w:sz w:val="24"/>
          <w:szCs w:val="24"/>
        </w:rPr>
        <w:t>adjacent farmland up the planned 5.5 hectares</w:t>
      </w:r>
      <w:r w:rsidRPr="00FD280F">
        <w:rPr>
          <w:rFonts w:ascii="Times New Roman" w:eastAsia="Times New Roman" w:hAnsi="Times New Roman" w:cs="Times New Roman"/>
          <w:i/>
          <w:sz w:val="20"/>
        </w:rPr>
        <w:t xml:space="preserve">), willingness of the farmers to implement full package of technology, sharing of input cost and sharing their knowledge to other farmers </w:t>
      </w:r>
      <w:r w:rsidRPr="00FD280F">
        <w:rPr>
          <w:rFonts w:ascii="Times New Roman" w:eastAsia="Calibri" w:hAnsi="Times New Roman" w:cs="Times New Roman"/>
          <w:i/>
          <w:sz w:val="24"/>
          <w:szCs w:val="24"/>
        </w:rPr>
        <w:t>with collaboration of Woreda and Kebele agricultural experts.Total,25 host farmers were selected.</w:t>
      </w:r>
      <w:r>
        <w:rPr>
          <w:rFonts w:ascii="Times New Roman" w:eastAsia="Calibri" w:hAnsi="Times New Roman" w:cs="Times New Roman"/>
          <w:i/>
          <w:sz w:val="24"/>
          <w:szCs w:val="24"/>
        </w:rPr>
        <w:t> Demonstration started with </w:t>
      </w:r>
      <w:r w:rsidRPr="00F7400D">
        <w:rPr>
          <w:rFonts w:ascii="Times New Roman" w:eastAsia="Calibri" w:hAnsi="Times New Roman" w:cs="Times New Roman"/>
          <w:i/>
          <w:sz w:val="24"/>
          <w:szCs w:val="24"/>
        </w:rPr>
        <w:t>providing awareness-creation training for farmers and agricultural experts. Necessary inputs were accessed from Hawassa Agricultural Research Center and host farmers through cost-sharing. Specifically, 18000kg of potato tuber, 235kg of NPS, and 150kg of Urea fertilizer were used per hectare. Mancozeb was applied to treat late blight. At the maturity stage, a field day was conducted with media coverage. Data on farmers' feedback and tuber yield was collected. Data were analyzed through descriptive statistics and a qualitative method. Farmers positively perceived the demonstration results, particularly the outstanding traits of the variety '</w:t>
      </w:r>
      <w:proofErr w:type="spellStart"/>
      <w:r w:rsidRPr="00F7400D">
        <w:rPr>
          <w:rFonts w:ascii="Times New Roman" w:eastAsia="Calibri" w:hAnsi="Times New Roman" w:cs="Times New Roman"/>
          <w:i/>
          <w:sz w:val="24"/>
          <w:szCs w:val="24"/>
        </w:rPr>
        <w:t>Belete</w:t>
      </w:r>
      <w:proofErr w:type="spellEnd"/>
      <w:r w:rsidRPr="00F7400D">
        <w:rPr>
          <w:rFonts w:ascii="Times New Roman" w:eastAsia="Calibri" w:hAnsi="Times New Roman" w:cs="Times New Roman"/>
          <w:i/>
          <w:sz w:val="24"/>
          <w:szCs w:val="24"/>
        </w:rPr>
        <w:t>' and the effect of the package on tuber yield. The average tuber yield of the variety was 42.95 tons per hectare. The results implied that farmers were able to double their potato tuber yield by appropriately applying recommended packages with quality tuber seed. Hence, the demonstrated potato packages need to be scaled up within the demonstrated area and beyond, to similar agro-ecologies</w:t>
      </w:r>
    </w:p>
    <w:p w:rsidR="000A44EF" w:rsidRPr="00F7400D" w:rsidRDefault="000A44EF" w:rsidP="000A44EF">
      <w:pPr>
        <w:rPr>
          <w:rFonts w:ascii="Times New Roman" w:eastAsia="Calibri" w:hAnsi="Times New Roman" w:cs="Times New Roman"/>
          <w:sz w:val="24"/>
          <w:szCs w:val="24"/>
        </w:rPr>
      </w:pPr>
      <w:r w:rsidRPr="00F7400D">
        <w:rPr>
          <w:rFonts w:ascii="Times New Roman" w:eastAsia="Calibri" w:hAnsi="Times New Roman" w:cs="Times New Roman"/>
          <w:b/>
          <w:sz w:val="24"/>
          <w:szCs w:val="24"/>
        </w:rPr>
        <w:t>Key words:</w:t>
      </w:r>
      <w:r w:rsidRPr="00F7400D">
        <w:rPr>
          <w:rFonts w:ascii="Times New Roman" w:eastAsia="Calibri" w:hAnsi="Times New Roman" w:cs="Times New Roman"/>
          <w:sz w:val="24"/>
          <w:szCs w:val="24"/>
        </w:rPr>
        <w:t xml:space="preserve"> Cluster, Demonstration, Farmer</w:t>
      </w:r>
      <w:r>
        <w:rPr>
          <w:rFonts w:ascii="Times New Roman" w:eastAsia="Calibri" w:hAnsi="Times New Roman" w:cs="Times New Roman"/>
          <w:sz w:val="24"/>
          <w:szCs w:val="24"/>
        </w:rPr>
        <w:t>, full package, potato, Variety-</w:t>
      </w:r>
      <w:proofErr w:type="spellStart"/>
      <w:r w:rsidRPr="00F7400D">
        <w:rPr>
          <w:rFonts w:ascii="Times New Roman" w:eastAsia="Calibri" w:hAnsi="Times New Roman" w:cs="Times New Roman"/>
          <w:sz w:val="24"/>
          <w:szCs w:val="24"/>
        </w:rPr>
        <w:t>belete</w:t>
      </w:r>
      <w:proofErr w:type="spellEnd"/>
      <w:r>
        <w:rPr>
          <w:rFonts w:ascii="Times New Roman" w:eastAsia="Calibri" w:hAnsi="Times New Roman" w:cs="Times New Roman"/>
          <w:sz w:val="24"/>
          <w:szCs w:val="24"/>
        </w:rPr>
        <w:t>.</w:t>
      </w:r>
    </w:p>
    <w:p w:rsidR="000A44EF" w:rsidRPr="00F7400D" w:rsidRDefault="000A44EF" w:rsidP="000A44EF">
      <w:pPr>
        <w:rPr>
          <w:rFonts w:ascii="Times New Roman" w:eastAsia="Calibri" w:hAnsi="Times New Roman" w:cs="Times New Roman"/>
          <w:sz w:val="24"/>
          <w:szCs w:val="24"/>
        </w:rPr>
      </w:pPr>
    </w:p>
    <w:p w:rsidR="000A44EF" w:rsidRPr="00F7400D" w:rsidRDefault="000A44EF" w:rsidP="000A44EF">
      <w:pPr>
        <w:keepNext/>
        <w:keepLines/>
        <w:numPr>
          <w:ilvl w:val="0"/>
          <w:numId w:val="2"/>
        </w:numPr>
        <w:spacing w:before="240" w:after="120" w:line="240" w:lineRule="auto"/>
        <w:outlineLvl w:val="0"/>
        <w:rPr>
          <w:rFonts w:ascii="Times New Roman" w:eastAsia="Times New Roman" w:hAnsi="Times New Roman" w:cs="Times New Roman"/>
          <w:b/>
          <w:bCs/>
          <w:sz w:val="28"/>
          <w:szCs w:val="28"/>
        </w:rPr>
      </w:pPr>
      <w:r w:rsidRPr="00F7400D">
        <w:rPr>
          <w:rFonts w:ascii="Times New Roman" w:eastAsia="Times New Roman" w:hAnsi="Times New Roman" w:cs="Times New Roman"/>
          <w:b/>
          <w:bCs/>
          <w:sz w:val="28"/>
          <w:szCs w:val="28"/>
        </w:rPr>
        <w:lastRenderedPageBreak/>
        <w:t>Background and justification</w:t>
      </w:r>
    </w:p>
    <w:p w:rsidR="000A44EF" w:rsidRPr="00F7400D" w:rsidRDefault="000A44EF" w:rsidP="000A44EF">
      <w:pPr>
        <w:spacing w:line="360" w:lineRule="auto"/>
        <w:jc w:val="both"/>
        <w:rPr>
          <w:rFonts w:ascii="Calibri" w:eastAsia="Calibri" w:hAnsi="Calibri" w:cs="Times New Roman"/>
        </w:rPr>
      </w:pPr>
      <w:r w:rsidRPr="00F7400D">
        <w:rPr>
          <w:rFonts w:ascii="Times New Roman" w:eastAsia="Calibri" w:hAnsi="Times New Roman" w:cs="Times New Roman"/>
          <w:sz w:val="24"/>
          <w:szCs w:val="24"/>
          <w:shd w:val="clear" w:color="auto" w:fill="FFFFFF"/>
        </w:rPr>
        <w:t>Potato (Solanum tuberosum L.) originated in the central highlands of the Andes in South America and arrived in Europe in the 16th century. It is the world’s fourth most widely grown food crop after wheat, rice, and maize (</w:t>
      </w:r>
      <w:proofErr w:type="spellStart"/>
      <w:r w:rsidRPr="00F7400D">
        <w:rPr>
          <w:rFonts w:ascii="Times New Roman" w:eastAsia="Calibri" w:hAnsi="Times New Roman" w:cs="Times New Roman"/>
          <w:sz w:val="24"/>
          <w:szCs w:val="24"/>
          <w:shd w:val="clear" w:color="auto" w:fill="FFFFFF"/>
        </w:rPr>
        <w:t>Milkias</w:t>
      </w:r>
      <w:proofErr w:type="spellEnd"/>
      <w:r w:rsidRPr="00F7400D">
        <w:rPr>
          <w:rFonts w:ascii="Times New Roman" w:eastAsia="Calibri" w:hAnsi="Times New Roman" w:cs="Times New Roman"/>
          <w:sz w:val="24"/>
          <w:szCs w:val="24"/>
          <w:shd w:val="clear" w:color="auto" w:fill="FFFFFF"/>
        </w:rPr>
        <w:t xml:space="preserve"> &amp; </w:t>
      </w:r>
      <w:proofErr w:type="spellStart"/>
      <w:r w:rsidRPr="00F7400D">
        <w:rPr>
          <w:rFonts w:ascii="Times New Roman" w:eastAsia="Calibri" w:hAnsi="Times New Roman" w:cs="Times New Roman"/>
          <w:sz w:val="24"/>
          <w:szCs w:val="24"/>
          <w:shd w:val="clear" w:color="auto" w:fill="FFFFFF"/>
        </w:rPr>
        <w:t>Keba</w:t>
      </w:r>
      <w:proofErr w:type="spellEnd"/>
      <w:r w:rsidRPr="00F7400D">
        <w:rPr>
          <w:rFonts w:ascii="Times New Roman" w:eastAsia="Calibri" w:hAnsi="Times New Roman" w:cs="Times New Roman"/>
          <w:sz w:val="24"/>
          <w:szCs w:val="24"/>
          <w:shd w:val="clear" w:color="auto" w:fill="FFFFFF"/>
        </w:rPr>
        <w:t xml:space="preserve">, 2021). </w:t>
      </w:r>
      <w:r w:rsidRPr="00F7400D">
        <w:rPr>
          <w:rFonts w:ascii="Times New Roman" w:eastAsia="Calibri" w:hAnsi="Times New Roman" w:cs="Times New Roman"/>
          <w:sz w:val="24"/>
          <w:szCs w:val="24"/>
        </w:rPr>
        <w:t>Potatoes are grown at high elevations in tropical nations such Egypt, Sudan, Kenya, and Ethiopia (</w:t>
      </w:r>
      <w:proofErr w:type="spellStart"/>
      <w:r w:rsidRPr="00F7400D">
        <w:rPr>
          <w:rFonts w:ascii="Times New Roman" w:eastAsia="Calibri" w:hAnsi="Times New Roman" w:cs="Times New Roman"/>
          <w:sz w:val="24"/>
          <w:szCs w:val="24"/>
        </w:rPr>
        <w:t>Chandio</w:t>
      </w:r>
      <w:proofErr w:type="spellEnd"/>
      <w:r w:rsidRPr="00F7400D">
        <w:rPr>
          <w:rFonts w:ascii="Times New Roman" w:eastAsia="Calibri" w:hAnsi="Times New Roman" w:cs="Times New Roman"/>
          <w:sz w:val="24"/>
          <w:szCs w:val="24"/>
        </w:rPr>
        <w:t xml:space="preserve"> et al., 2022; Scott, 2021). Potato prefers altitudes of 1500-4200 meters and temperatures of 18-20°C for optimal growth and output (Aloo, 2021). Potatoes may grow in a deep, well-drained, friable environment with a pH range of 5 to 6.5 (</w:t>
      </w:r>
      <w:proofErr w:type="spellStart"/>
      <w:r w:rsidRPr="00F7400D">
        <w:rPr>
          <w:rFonts w:ascii="Times New Roman" w:eastAsia="Calibri" w:hAnsi="Times New Roman" w:cs="Times New Roman"/>
          <w:sz w:val="24"/>
          <w:szCs w:val="24"/>
        </w:rPr>
        <w:t>Mugo</w:t>
      </w:r>
      <w:proofErr w:type="spellEnd"/>
      <w:r w:rsidRPr="00F7400D">
        <w:rPr>
          <w:rFonts w:ascii="Times New Roman" w:eastAsia="Calibri" w:hAnsi="Times New Roman" w:cs="Times New Roman"/>
          <w:sz w:val="24"/>
          <w:szCs w:val="24"/>
        </w:rPr>
        <w:t xml:space="preserve"> et al., 2021).</w:t>
      </w:r>
      <w:r w:rsidRPr="00F7400D">
        <w:rPr>
          <w:rFonts w:ascii="Calibri" w:eastAsia="Calibri" w:hAnsi="Calibri" w:cs="Times New Roman"/>
        </w:rPr>
        <w:t xml:space="preserve">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The potato significantly supports global food security, nutrition, and healthy diets for millions of households and for creating diversified agri-food systems (</w:t>
      </w:r>
      <w:proofErr w:type="spellStart"/>
      <w:r w:rsidRPr="00F7400D">
        <w:rPr>
          <w:rFonts w:ascii="Times New Roman" w:eastAsia="Calibri" w:hAnsi="Times New Roman" w:cs="Times New Roman"/>
          <w:sz w:val="24"/>
          <w:szCs w:val="24"/>
        </w:rPr>
        <w:t>Devaux</w:t>
      </w:r>
      <w:proofErr w:type="spellEnd"/>
      <w:r w:rsidRPr="00F7400D">
        <w:rPr>
          <w:rFonts w:ascii="Times New Roman" w:eastAsia="Calibri" w:hAnsi="Times New Roman" w:cs="Times New Roman"/>
          <w:sz w:val="24"/>
          <w:szCs w:val="24"/>
        </w:rPr>
        <w:t xml:space="preserve"> et al., 2021; </w:t>
      </w:r>
      <w:proofErr w:type="spellStart"/>
      <w:r w:rsidRPr="00F7400D">
        <w:rPr>
          <w:rFonts w:ascii="Times New Roman" w:eastAsia="Calibri" w:hAnsi="Times New Roman" w:cs="Times New Roman"/>
          <w:sz w:val="24"/>
          <w:szCs w:val="24"/>
        </w:rPr>
        <w:t>Wijesinha-Bettoni</w:t>
      </w:r>
      <w:proofErr w:type="spellEnd"/>
      <w:r w:rsidRPr="00F7400D">
        <w:rPr>
          <w:rFonts w:ascii="Times New Roman" w:eastAsia="Calibri" w:hAnsi="Times New Roman" w:cs="Times New Roman"/>
          <w:sz w:val="24"/>
          <w:szCs w:val="24"/>
        </w:rPr>
        <w:t xml:space="preserve"> and </w:t>
      </w:r>
      <w:proofErr w:type="spellStart"/>
      <w:r w:rsidRPr="00F7400D">
        <w:rPr>
          <w:rFonts w:ascii="Times New Roman" w:eastAsia="Calibri" w:hAnsi="Times New Roman" w:cs="Times New Roman"/>
          <w:sz w:val="24"/>
          <w:szCs w:val="24"/>
        </w:rPr>
        <w:t>Mouille</w:t>
      </w:r>
      <w:proofErr w:type="spellEnd"/>
      <w:r w:rsidRPr="00F7400D">
        <w:rPr>
          <w:rFonts w:ascii="Times New Roman" w:eastAsia="Calibri" w:hAnsi="Times New Roman" w:cs="Times New Roman"/>
          <w:sz w:val="24"/>
          <w:szCs w:val="24"/>
        </w:rPr>
        <w:t>, 2019). In many developing countries, including Ethiopia, where rapid population growth, shrinking arable land, and climate change are critical challenges to food security, potatoes emerge as a strategic crop. Potatoes are particularly valuable because they yield more food per unit of land compared to other staple crops (</w:t>
      </w:r>
      <w:proofErr w:type="spellStart"/>
      <w:r w:rsidRPr="00F7400D">
        <w:rPr>
          <w:rFonts w:ascii="Times New Roman" w:eastAsia="Calibri" w:hAnsi="Times New Roman" w:cs="Times New Roman"/>
          <w:sz w:val="24"/>
          <w:szCs w:val="24"/>
        </w:rPr>
        <w:t>Mijena</w:t>
      </w:r>
      <w:proofErr w:type="spellEnd"/>
      <w:r w:rsidRPr="00F7400D">
        <w:rPr>
          <w:rFonts w:ascii="Times New Roman" w:eastAsia="Calibri" w:hAnsi="Times New Roman" w:cs="Times New Roman"/>
          <w:sz w:val="24"/>
          <w:szCs w:val="24"/>
        </w:rPr>
        <w:t xml:space="preserve"> et al., 2022; </w:t>
      </w:r>
      <w:proofErr w:type="spellStart"/>
      <w:r w:rsidRPr="00F7400D">
        <w:rPr>
          <w:rFonts w:ascii="Times New Roman" w:eastAsia="Calibri" w:hAnsi="Times New Roman" w:cs="Times New Roman"/>
          <w:sz w:val="24"/>
          <w:szCs w:val="24"/>
        </w:rPr>
        <w:t>Devaux</w:t>
      </w:r>
      <w:proofErr w:type="spellEnd"/>
      <w:r w:rsidRPr="00F7400D">
        <w:rPr>
          <w:rFonts w:ascii="Times New Roman" w:eastAsia="Calibri" w:hAnsi="Times New Roman" w:cs="Times New Roman"/>
          <w:sz w:val="24"/>
          <w:szCs w:val="24"/>
        </w:rPr>
        <w:t xml:space="preserve"> et al., 2021).</w:t>
      </w:r>
    </w:p>
    <w:p w:rsidR="000A44EF" w:rsidRPr="00F7400D" w:rsidRDefault="000A44EF" w:rsidP="000A44EF">
      <w:pPr>
        <w:spacing w:line="360" w:lineRule="auto"/>
        <w:jc w:val="both"/>
        <w:rPr>
          <w:rFonts w:ascii="Times New Roman" w:eastAsia="Calibri" w:hAnsi="Times New Roman" w:cs="Times New Roman"/>
          <w:sz w:val="24"/>
          <w:szCs w:val="24"/>
          <w:shd w:val="clear" w:color="auto" w:fill="FFFFFF"/>
        </w:rPr>
      </w:pPr>
      <w:r w:rsidRPr="00F7400D">
        <w:rPr>
          <w:rFonts w:ascii="Times New Roman" w:eastAsia="Calibri" w:hAnsi="Times New Roman" w:cs="Times New Roman"/>
          <w:sz w:val="24"/>
          <w:szCs w:val="24"/>
          <w:shd w:val="clear" w:color="auto" w:fill="FFFFFF"/>
        </w:rPr>
        <w:t>Ethiopia has significant potential for potato farming. About 70 percent of its arable land, mainly highland areas above 1500 meters in altitude, is suitable for cultivation. This, along with its domestic consumption levels, positions the country as one of the major potato producers in Eastern Africa (</w:t>
      </w:r>
      <w:proofErr w:type="spellStart"/>
      <w:r w:rsidRPr="00F7400D">
        <w:rPr>
          <w:rFonts w:ascii="Times New Roman" w:eastAsia="Calibri" w:hAnsi="Times New Roman" w:cs="Times New Roman"/>
          <w:sz w:val="24"/>
          <w:szCs w:val="24"/>
          <w:shd w:val="clear" w:color="auto" w:fill="FFFFFF"/>
        </w:rPr>
        <w:t>Milkias</w:t>
      </w:r>
      <w:proofErr w:type="spellEnd"/>
      <w:r w:rsidRPr="00F7400D">
        <w:rPr>
          <w:rFonts w:ascii="Times New Roman" w:eastAsia="Calibri" w:hAnsi="Times New Roman" w:cs="Times New Roman"/>
          <w:sz w:val="24"/>
          <w:szCs w:val="24"/>
          <w:shd w:val="clear" w:color="auto" w:fill="FFFFFF"/>
        </w:rPr>
        <w:t xml:space="preserve"> &amp; </w:t>
      </w:r>
      <w:proofErr w:type="spellStart"/>
      <w:r w:rsidRPr="00F7400D">
        <w:rPr>
          <w:rFonts w:ascii="Times New Roman" w:eastAsia="Calibri" w:hAnsi="Times New Roman" w:cs="Times New Roman"/>
          <w:sz w:val="24"/>
          <w:szCs w:val="24"/>
          <w:shd w:val="clear" w:color="auto" w:fill="FFFFFF"/>
        </w:rPr>
        <w:t>Keba</w:t>
      </w:r>
      <w:proofErr w:type="spellEnd"/>
      <w:r w:rsidRPr="00F7400D">
        <w:rPr>
          <w:rFonts w:ascii="Times New Roman" w:eastAsia="Calibri" w:hAnsi="Times New Roman" w:cs="Times New Roman"/>
          <w:sz w:val="24"/>
          <w:szCs w:val="24"/>
          <w:shd w:val="clear" w:color="auto" w:fill="FFFFFF"/>
        </w:rPr>
        <w:t>, 2021). The crop commonly called as "hunger breaking crop" because it can be harvested when cereals are not yet ready or when other crops fail (</w:t>
      </w:r>
      <w:proofErr w:type="spellStart"/>
      <w:r w:rsidRPr="00F7400D">
        <w:rPr>
          <w:rFonts w:ascii="Times New Roman" w:eastAsia="Calibri" w:hAnsi="Times New Roman" w:cs="Times New Roman"/>
          <w:sz w:val="24"/>
          <w:szCs w:val="24"/>
          <w:shd w:val="clear" w:color="auto" w:fill="FFFFFF"/>
        </w:rPr>
        <w:t>Kolech</w:t>
      </w:r>
      <w:proofErr w:type="spellEnd"/>
      <w:r w:rsidRPr="00F7400D">
        <w:rPr>
          <w:rFonts w:ascii="Times New Roman" w:eastAsia="Calibri" w:hAnsi="Times New Roman" w:cs="Times New Roman"/>
          <w:sz w:val="24"/>
          <w:szCs w:val="24"/>
          <w:shd w:val="clear" w:color="auto" w:fill="FFFFFF"/>
        </w:rPr>
        <w:t xml:space="preserve"> et al., 2015).</w:t>
      </w:r>
    </w:p>
    <w:p w:rsidR="000A44EF" w:rsidRPr="00F7400D" w:rsidRDefault="000A44EF" w:rsidP="000A44EF">
      <w:pPr>
        <w:spacing w:line="360" w:lineRule="auto"/>
        <w:jc w:val="both"/>
        <w:rPr>
          <w:rFonts w:ascii="Times New Roman" w:eastAsia="Calibri" w:hAnsi="Times New Roman" w:cs="Times New Roman"/>
          <w:sz w:val="24"/>
          <w:szCs w:val="24"/>
          <w:shd w:val="clear" w:color="auto" w:fill="FFFFFF"/>
        </w:rPr>
      </w:pPr>
      <w:r w:rsidRPr="00F7400D">
        <w:rPr>
          <w:rFonts w:ascii="Times New Roman" w:eastAsia="Calibri" w:hAnsi="Times New Roman" w:cs="Times New Roman"/>
          <w:sz w:val="24"/>
          <w:szCs w:val="24"/>
          <w:shd w:val="clear" w:color="auto" w:fill="FFFFFF"/>
        </w:rPr>
        <w:t>The crop also has great potential for boosting food security, raising household income, and lowering poverty by offering essential nutrients (FAO, 2008). As a result, the Government of Ethiopia appreciates potatoes as a strategic commodity for food security (</w:t>
      </w:r>
      <w:proofErr w:type="spellStart"/>
      <w:r w:rsidRPr="00F7400D">
        <w:rPr>
          <w:rFonts w:ascii="Times New Roman" w:eastAsia="Calibri" w:hAnsi="Times New Roman" w:cs="Times New Roman"/>
          <w:sz w:val="24"/>
          <w:szCs w:val="24"/>
          <w:shd w:val="clear" w:color="auto" w:fill="FFFFFF"/>
        </w:rPr>
        <w:t>Milkias</w:t>
      </w:r>
      <w:proofErr w:type="spellEnd"/>
      <w:r w:rsidRPr="00F7400D">
        <w:rPr>
          <w:rFonts w:ascii="Times New Roman" w:eastAsia="Calibri" w:hAnsi="Times New Roman" w:cs="Times New Roman"/>
          <w:sz w:val="24"/>
          <w:szCs w:val="24"/>
          <w:shd w:val="clear" w:color="auto" w:fill="FFFFFF"/>
        </w:rPr>
        <w:t xml:space="preserve"> &amp; </w:t>
      </w:r>
      <w:proofErr w:type="spellStart"/>
      <w:r w:rsidRPr="00F7400D">
        <w:rPr>
          <w:rFonts w:ascii="Times New Roman" w:eastAsia="Calibri" w:hAnsi="Times New Roman" w:cs="Times New Roman"/>
          <w:sz w:val="24"/>
          <w:szCs w:val="24"/>
          <w:shd w:val="clear" w:color="auto" w:fill="FFFFFF"/>
        </w:rPr>
        <w:t>Keba</w:t>
      </w:r>
      <w:proofErr w:type="spellEnd"/>
      <w:r w:rsidRPr="00F7400D">
        <w:rPr>
          <w:rFonts w:ascii="Times New Roman" w:eastAsia="Calibri" w:hAnsi="Times New Roman" w:cs="Times New Roman"/>
          <w:sz w:val="24"/>
          <w:szCs w:val="24"/>
          <w:shd w:val="clear" w:color="auto" w:fill="FFFFFF"/>
        </w:rPr>
        <w:t>, 2021).</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Although the Ethiopian government has begun to recognize the potential of potatoes and is placing more emphasis on its development through initiatives like the Agricultural Growth Program (AGP) and national seed system strategies meant to improve productivity and market access, Smallholder farmers continue to face major obstacles that keep them from fully benefiting from potato production (Haile et al., 2022).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lastRenderedPageBreak/>
        <w:t xml:space="preserve">Among them, suppressing challenges are lack of quality potato seed and susceptibility of landrace to pests and disease due to limited availability and unaffordability of certified seed (Abebe et al., 2022; </w:t>
      </w:r>
      <w:proofErr w:type="spellStart"/>
      <w:r w:rsidRPr="00F7400D">
        <w:rPr>
          <w:rFonts w:ascii="Times New Roman" w:eastAsia="Calibri" w:hAnsi="Times New Roman" w:cs="Times New Roman"/>
          <w:sz w:val="24"/>
          <w:szCs w:val="24"/>
        </w:rPr>
        <w:t>Hirpa</w:t>
      </w:r>
      <w:proofErr w:type="spellEnd"/>
      <w:r w:rsidRPr="00F7400D">
        <w:rPr>
          <w:rFonts w:ascii="Times New Roman" w:eastAsia="Calibri" w:hAnsi="Times New Roman" w:cs="Times New Roman"/>
          <w:sz w:val="24"/>
          <w:szCs w:val="24"/>
        </w:rPr>
        <w:t xml:space="preserve"> et al., 2010; Lemma &amp; Bekele, 2023). The challenges are expressed by inadequate access to essential agricultural inputs such as fertilizers and pesticides, leading to nutrient deficiencies and increased pest and disease pressure (</w:t>
      </w:r>
      <w:proofErr w:type="spellStart"/>
      <w:r w:rsidRPr="00F7400D">
        <w:rPr>
          <w:rFonts w:ascii="Times New Roman" w:eastAsia="Calibri" w:hAnsi="Times New Roman" w:cs="Times New Roman"/>
          <w:sz w:val="24"/>
          <w:szCs w:val="24"/>
        </w:rPr>
        <w:t>Tiruneh</w:t>
      </w:r>
      <w:proofErr w:type="spellEnd"/>
      <w:r w:rsidRPr="00F7400D">
        <w:rPr>
          <w:rFonts w:ascii="Times New Roman" w:eastAsia="Calibri" w:hAnsi="Times New Roman" w:cs="Times New Roman"/>
          <w:sz w:val="24"/>
          <w:szCs w:val="24"/>
        </w:rPr>
        <w:t xml:space="preserve"> et al., 2024).On other hand low potato productivity emanated from factors such as inaccessibility of farmer training on basic agronomic practices of potato production (Hirpa et al., 2010; Lemma &amp; Bekele, 2023). Resistance of farmers to adopting recommended agronomic practices, and packages are often due to limited access to timely and effective extension services (Haile et al., 2023; </w:t>
      </w:r>
      <w:proofErr w:type="spellStart"/>
      <w:r w:rsidRPr="00F7400D">
        <w:rPr>
          <w:rFonts w:ascii="Times New Roman" w:eastAsia="Calibri" w:hAnsi="Times New Roman" w:cs="Times New Roman"/>
          <w:sz w:val="24"/>
          <w:szCs w:val="24"/>
        </w:rPr>
        <w:t>Tiruneh</w:t>
      </w:r>
      <w:proofErr w:type="spellEnd"/>
      <w:r w:rsidRPr="00F7400D">
        <w:rPr>
          <w:rFonts w:ascii="Times New Roman" w:eastAsia="Calibri" w:hAnsi="Times New Roman" w:cs="Times New Roman"/>
          <w:sz w:val="24"/>
          <w:szCs w:val="24"/>
        </w:rPr>
        <w:t xml:space="preserve"> et al., 2024). These interconnected potato production challenges, combined with limited access to information on improved potato varieties and the application of inadequate technology packages, inhibit smallholders from achieving optimal potato tuber yields.</w:t>
      </w:r>
    </w:p>
    <w:p w:rsidR="000A44EF" w:rsidRPr="00F7400D" w:rsidRDefault="000A44EF" w:rsidP="000A44EF">
      <w:pPr>
        <w:spacing w:line="360" w:lineRule="auto"/>
        <w:jc w:val="both"/>
        <w:rPr>
          <w:rFonts w:ascii="Times New Roman" w:eastAsia="Times New Roman" w:hAnsi="Times New Roman" w:cs="Times New Roman"/>
          <w:b/>
          <w:bCs/>
          <w:sz w:val="24"/>
          <w:szCs w:val="24"/>
        </w:rPr>
      </w:pPr>
      <w:r w:rsidRPr="00F7400D">
        <w:rPr>
          <w:rFonts w:ascii="Times New Roman" w:eastAsia="Calibri" w:hAnsi="Times New Roman" w:cs="Times New Roman"/>
          <w:sz w:val="24"/>
          <w:szCs w:val="24"/>
        </w:rPr>
        <w:t xml:space="preserve">FSRP needs assessment survey in 2024 by Hawassa Agricultural Center revealed that while farmers in the </w:t>
      </w:r>
      <w:proofErr w:type="spellStart"/>
      <w:r w:rsidRPr="00F7400D">
        <w:rPr>
          <w:rFonts w:ascii="Times New Roman" w:eastAsia="Calibri" w:hAnsi="Times New Roman" w:cs="Times New Roman"/>
          <w:sz w:val="24"/>
          <w:szCs w:val="24"/>
        </w:rPr>
        <w:t>Sidama</w:t>
      </w:r>
      <w:proofErr w:type="spellEnd"/>
      <w:r w:rsidRPr="00F7400D">
        <w:rPr>
          <w:rFonts w:ascii="Times New Roman" w:eastAsia="Calibri" w:hAnsi="Times New Roman" w:cs="Times New Roman"/>
          <w:sz w:val="24"/>
          <w:szCs w:val="24"/>
        </w:rPr>
        <w:t xml:space="preserve"> region, particularly in </w:t>
      </w:r>
      <w:proofErr w:type="spellStart"/>
      <w:r w:rsidRPr="00F7400D">
        <w:rPr>
          <w:rFonts w:ascii="Times New Roman" w:eastAsia="Calibri" w:hAnsi="Times New Roman" w:cs="Times New Roman"/>
          <w:sz w:val="24"/>
          <w:szCs w:val="24"/>
        </w:rPr>
        <w:t>Gorche</w:t>
      </w:r>
      <w:proofErr w:type="spellEnd"/>
      <w:r w:rsidRPr="00F7400D">
        <w:rPr>
          <w:rFonts w:ascii="Times New Roman" w:eastAsia="Calibri" w:hAnsi="Times New Roman" w:cs="Times New Roman"/>
          <w:sz w:val="24"/>
          <w:szCs w:val="24"/>
        </w:rPr>
        <w:t xml:space="preserve"> woreda, widely produce potatoes but they face significant production problems. These include a shortage of improved potato seed, lack of specific agronomic practices training, inappropriate usage of the potato production package, and susceptibility of potato to pests and diseases. The overall effect of these production challenges has hindered the realization of potato's production potential for smallholder farmers. Therefore, this cluster-based demonstration of a potato production package was implemented to demonstrate and popularize potato production technology packages, assess farmers' feedback on these technologies, and evaluate on-farm potato yield performance.</w:t>
      </w:r>
    </w:p>
    <w:p w:rsidR="000A44EF" w:rsidRPr="00F7400D" w:rsidRDefault="000A44EF" w:rsidP="000A44EF">
      <w:pPr>
        <w:keepNext/>
        <w:keepLines/>
        <w:numPr>
          <w:ilvl w:val="0"/>
          <w:numId w:val="2"/>
        </w:numPr>
        <w:spacing w:before="240" w:after="120" w:line="360" w:lineRule="auto"/>
        <w:jc w:val="both"/>
        <w:outlineLvl w:val="0"/>
        <w:rPr>
          <w:rFonts w:ascii="Times New Roman" w:eastAsia="Times New Roman" w:hAnsi="Times New Roman" w:cs="Times New Roman"/>
          <w:b/>
          <w:bCs/>
          <w:sz w:val="28"/>
          <w:szCs w:val="28"/>
        </w:rPr>
      </w:pPr>
      <w:r w:rsidRPr="00F7400D">
        <w:rPr>
          <w:rFonts w:ascii="Times New Roman" w:eastAsia="Times New Roman" w:hAnsi="Times New Roman" w:cs="Times New Roman"/>
          <w:b/>
          <w:bCs/>
          <w:sz w:val="24"/>
          <w:szCs w:val="24"/>
        </w:rPr>
        <w:br w:type="column"/>
      </w:r>
      <w:r w:rsidRPr="00F7400D">
        <w:rPr>
          <w:rFonts w:ascii="Times New Roman" w:eastAsia="Times New Roman" w:hAnsi="Times New Roman" w:cs="Times New Roman"/>
          <w:b/>
          <w:bCs/>
          <w:sz w:val="28"/>
          <w:szCs w:val="28"/>
        </w:rPr>
        <w:lastRenderedPageBreak/>
        <w:t>MATERIALS AND METHODS</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2.1. Site and </w:t>
      </w:r>
      <w:r w:rsidRPr="00F7400D">
        <w:rPr>
          <w:rFonts w:ascii="Times New Roman" w:eastAsia="Times New Roman" w:hAnsi="Times New Roman" w:cs="Times New Roman"/>
          <w:b/>
          <w:bCs/>
          <w:sz w:val="24"/>
          <w:szCs w:val="26"/>
        </w:rPr>
        <w:t>participating</w:t>
      </w:r>
      <w:r w:rsidRPr="00F7400D">
        <w:rPr>
          <w:rFonts w:ascii="Times New Roman" w:eastAsia="Times New Roman" w:hAnsi="Times New Roman" w:cs="Times New Roman"/>
          <w:b/>
          <w:bCs/>
          <w:color w:val="000000" w:themeColor="text1"/>
          <w:sz w:val="24"/>
          <w:szCs w:val="26"/>
        </w:rPr>
        <w:t xml:space="preserve"> farmers’ selection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To implement the potato demonstration, </w:t>
      </w:r>
      <w:proofErr w:type="spellStart"/>
      <w:r w:rsidRPr="00F7400D">
        <w:rPr>
          <w:rFonts w:ascii="Times New Roman" w:eastAsia="Calibri" w:hAnsi="Times New Roman" w:cs="Times New Roman"/>
          <w:sz w:val="24"/>
          <w:szCs w:val="24"/>
        </w:rPr>
        <w:t>Gorche</w:t>
      </w:r>
      <w:proofErr w:type="spellEnd"/>
      <w:r w:rsidRPr="00F7400D">
        <w:rPr>
          <w:rFonts w:ascii="Times New Roman" w:eastAsia="Calibri" w:hAnsi="Times New Roman" w:cs="Times New Roman"/>
          <w:sz w:val="24"/>
          <w:szCs w:val="24"/>
        </w:rPr>
        <w:t xml:space="preserve"> Woreda was purposively selected based on previously identified community demand for potato technology to solve farmers’ production challenges. Before the selection of demonstration sites (kebeles), a discussion was held at the woreda level regarding the objectives, expected outputs, and potato technologies to be demonstrated. Then, the demonstration kebele (</w:t>
      </w:r>
      <w:proofErr w:type="spellStart"/>
      <w:r w:rsidRPr="00F7400D">
        <w:rPr>
          <w:rFonts w:ascii="Times New Roman" w:eastAsia="Calibri" w:hAnsi="Times New Roman" w:cs="Times New Roman"/>
          <w:sz w:val="24"/>
          <w:szCs w:val="24"/>
        </w:rPr>
        <w:t>MuranchoGorche</w:t>
      </w:r>
      <w:proofErr w:type="spellEnd"/>
      <w:r w:rsidRPr="00F7400D">
        <w:rPr>
          <w:rFonts w:ascii="Times New Roman" w:eastAsia="Calibri" w:hAnsi="Times New Roman" w:cs="Times New Roman"/>
          <w:sz w:val="24"/>
          <w:szCs w:val="24"/>
        </w:rPr>
        <w:t>) was purposively selected, considering its potato production potential and accessibility (land and road).</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Also, at the kebele level, further discussion was held to select the demonstration cluster. Then, in cooperation with development agents and woreda crop experts, and taking due consideration of representativeness and background experience in potato production, demonstration clusters were selected. Regarding the cluster implementation principle, farmers with adjacent land within the selected clusters were chosen as host farmers to achieve the planned land size for the demonstration. As a result, 25 farmers were selected to implement the potato demonstration on 5.5 hectares</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2.2. Implementation procedures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Implementation of the demonstration started with an awareness-creation training attended by the selected cluster farmers, development agents from the selected Kebele, and supporting experts and coordinators from the Woreda </w:t>
      </w:r>
      <w:proofErr w:type="spellStart"/>
      <w:r w:rsidRPr="00F7400D">
        <w:rPr>
          <w:rFonts w:ascii="Times New Roman" w:eastAsia="Calibri" w:hAnsi="Times New Roman" w:cs="Times New Roman"/>
          <w:sz w:val="24"/>
          <w:szCs w:val="24"/>
        </w:rPr>
        <w:t>gricultural</w:t>
      </w:r>
      <w:proofErr w:type="spellEnd"/>
      <w:r w:rsidRPr="00F7400D">
        <w:rPr>
          <w:rFonts w:ascii="Times New Roman" w:eastAsia="Calibri" w:hAnsi="Times New Roman" w:cs="Times New Roman"/>
          <w:sz w:val="24"/>
          <w:szCs w:val="24"/>
        </w:rPr>
        <w:t xml:space="preserve"> office.</w:t>
      </w:r>
    </w:p>
    <w:p w:rsidR="000A44EF" w:rsidRPr="00F7400D" w:rsidRDefault="000A44EF" w:rsidP="000A44EF">
      <w:pPr>
        <w:spacing w:before="240"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Also, Input access was facilitated through a cost-share approach. Accordingly, 100 quintals of the improved potato variety (</w:t>
      </w:r>
      <w:proofErr w:type="spellStart"/>
      <w:r w:rsidRPr="00F7400D">
        <w:rPr>
          <w:rFonts w:ascii="Times New Roman" w:eastAsia="Calibri" w:hAnsi="Times New Roman" w:cs="Times New Roman"/>
          <w:sz w:val="24"/>
          <w:szCs w:val="24"/>
        </w:rPr>
        <w:t>Belete</w:t>
      </w:r>
      <w:proofErr w:type="spellEnd"/>
      <w:r w:rsidRPr="00F7400D">
        <w:rPr>
          <w:rFonts w:ascii="Times New Roman" w:eastAsia="Calibri" w:hAnsi="Times New Roman" w:cs="Times New Roman"/>
          <w:sz w:val="24"/>
          <w:szCs w:val="24"/>
        </w:rPr>
        <w:t>) seed rate 1800kg/ha and the awareness-creation training and Mancozeb were provided by the research center. Land preparation and fertilizer procurement were carried out by the host farmers.</w:t>
      </w:r>
    </w:p>
    <w:p w:rsidR="000A44EF" w:rsidRPr="00F7400D" w:rsidRDefault="000A44EF" w:rsidP="000A44EF">
      <w:pPr>
        <w:tabs>
          <w:tab w:val="left" w:pos="720"/>
        </w:tabs>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Regarding agronomic practices, land preparation was repeated three times before planting. Planting was done in rows with split application of fertilizer. Fertilizer rate </w:t>
      </w:r>
      <w:r w:rsidRPr="00F7400D">
        <w:rPr>
          <w:rFonts w:ascii="Times New Roman" w:eastAsia="Calibri" w:hAnsi="Times New Roman" w:cs="Times New Roman"/>
          <w:color w:val="000000"/>
          <w:kern w:val="24"/>
          <w:sz w:val="24"/>
          <w:szCs w:val="24"/>
          <w:lang w:val="en-GB"/>
        </w:rPr>
        <w:t xml:space="preserve">235kg NPS and 150kg UREA per </w:t>
      </w:r>
      <w:proofErr w:type="spellStart"/>
      <w:r w:rsidRPr="00F7400D">
        <w:rPr>
          <w:rFonts w:ascii="Times New Roman" w:eastAsia="Calibri" w:hAnsi="Times New Roman" w:cs="Times New Roman"/>
          <w:color w:val="000000"/>
          <w:kern w:val="24"/>
          <w:sz w:val="24"/>
          <w:szCs w:val="24"/>
          <w:lang w:val="en-GB"/>
        </w:rPr>
        <w:t>hectar</w:t>
      </w:r>
      <w:proofErr w:type="spellEnd"/>
      <w:r w:rsidRPr="00F7400D">
        <w:rPr>
          <w:rFonts w:ascii="Times New Roman" w:eastAsia="Calibri" w:hAnsi="Times New Roman" w:cs="Times New Roman"/>
          <w:color w:val="000000"/>
          <w:kern w:val="24"/>
          <w:sz w:val="24"/>
          <w:szCs w:val="24"/>
          <w:lang w:val="en-GB"/>
        </w:rPr>
        <w:t xml:space="preserve">, so that </w:t>
      </w:r>
      <w:r w:rsidRPr="00F7400D">
        <w:rPr>
          <w:rFonts w:ascii="Times New Roman" w:eastAsia="Calibri" w:hAnsi="Times New Roman" w:cs="Times New Roman"/>
          <w:sz w:val="24"/>
          <w:szCs w:val="24"/>
        </w:rPr>
        <w:t xml:space="preserve">235 kilograms of NPS and split application 50 kilograms of urea were applied at planting, and the remaining 100 kilograms of urea were applied after 35 days. </w:t>
      </w:r>
      <w:proofErr w:type="gramStart"/>
      <w:r w:rsidRPr="00F7400D">
        <w:rPr>
          <w:rFonts w:ascii="Times New Roman" w:eastAsia="Calibri" w:hAnsi="Times New Roman" w:cs="Times New Roman"/>
          <w:b/>
          <w:bCs/>
          <w:color w:val="000000"/>
          <w:kern w:val="24"/>
          <w:sz w:val="24"/>
          <w:szCs w:val="24"/>
          <w:lang w:val="en-GB"/>
        </w:rPr>
        <w:t>Spacing</w:t>
      </w:r>
      <w:r w:rsidRPr="00F7400D">
        <w:rPr>
          <w:rFonts w:ascii="Times New Roman" w:eastAsia="Calibri" w:hAnsi="Times New Roman" w:cs="Times New Roman"/>
          <w:color w:val="000000"/>
          <w:kern w:val="24"/>
          <w:sz w:val="24"/>
          <w:szCs w:val="24"/>
          <w:lang w:val="en-GB"/>
        </w:rPr>
        <w:t>:-</w:t>
      </w:r>
      <w:proofErr w:type="gramEnd"/>
      <w:r w:rsidRPr="00F7400D">
        <w:rPr>
          <w:rFonts w:ascii="Times New Roman" w:eastAsia="Calibri" w:hAnsi="Times New Roman" w:cs="Times New Roman"/>
          <w:color w:val="000000"/>
          <w:kern w:val="24"/>
          <w:sz w:val="24"/>
          <w:szCs w:val="24"/>
          <w:lang w:val="en-GB"/>
        </w:rPr>
        <w:t xml:space="preserve"> 75*30cm  b/n row and plant respectively. </w:t>
      </w:r>
    </w:p>
    <w:p w:rsidR="000A44EF" w:rsidRPr="00F7400D" w:rsidRDefault="000A44EF" w:rsidP="000A44EF">
      <w:pPr>
        <w:spacing w:line="360" w:lineRule="auto"/>
        <w:jc w:val="both"/>
        <w:rPr>
          <w:rFonts w:ascii="Times New Roman" w:eastAsia="Calibri" w:hAnsi="Times New Roman" w:cs="Times New Roman"/>
          <w:sz w:val="24"/>
          <w:szCs w:val="24"/>
        </w:rPr>
      </w:pP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lastRenderedPageBreak/>
        <w:t xml:space="preserve">2.3. Monitoring and Evaluation, </w:t>
      </w:r>
    </w:p>
    <w:p w:rsidR="000A44EF" w:rsidRPr="00F7400D" w:rsidRDefault="000A44EF" w:rsidP="000A44EF">
      <w:pPr>
        <w:spacing w:line="360" w:lineRule="auto"/>
        <w:rPr>
          <w:rFonts w:ascii="Times New Roman" w:eastAsia="Calibri" w:hAnsi="Times New Roman" w:cs="Times New Roman"/>
          <w:sz w:val="24"/>
          <w:szCs w:val="24"/>
        </w:rPr>
      </w:pPr>
      <w:r w:rsidRPr="00F7400D">
        <w:rPr>
          <w:rFonts w:ascii="Times New Roman" w:eastAsia="Calibri" w:hAnsi="Times New Roman" w:cs="Times New Roman"/>
          <w:sz w:val="24"/>
          <w:szCs w:val="24"/>
        </w:rPr>
        <w:t>Responsibility for the demonstration was managed through a shared approach among researchers, farmers, and extension personnel at the woreda level. Accordingly, monitoring and supervision of the demonstration were done by multidisciplinary team of researchers from the research center every 15 days. Additionally, development agents and woreda extension collaborated weekly to monitor and supervise the demonstration field and provided feedback to farmers for field management.</w:t>
      </w:r>
    </w:p>
    <w:p w:rsidR="000A44EF" w:rsidRPr="00F7400D" w:rsidRDefault="000A44EF" w:rsidP="000A44EF">
      <w:pPr>
        <w:keepNext/>
        <w:keepLines/>
        <w:numPr>
          <w:ilvl w:val="1"/>
          <w:numId w:val="2"/>
        </w:numPr>
        <w:spacing w:after="0" w:line="360" w:lineRule="auto"/>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Method of data collection and analysis</w:t>
      </w:r>
    </w:p>
    <w:p w:rsidR="000A44EF" w:rsidRPr="00F7400D" w:rsidRDefault="000A44EF" w:rsidP="000A44EF">
      <w:pPr>
        <w:keepNext/>
        <w:keepLines/>
        <w:spacing w:after="120" w:line="360" w:lineRule="auto"/>
        <w:jc w:val="both"/>
        <w:outlineLvl w:val="0"/>
        <w:rPr>
          <w:rFonts w:ascii="Times New Roman" w:eastAsia="Calibri" w:hAnsi="Times New Roman" w:cs="Times New Roman"/>
          <w:sz w:val="24"/>
          <w:szCs w:val="24"/>
        </w:rPr>
      </w:pPr>
      <w:r w:rsidRPr="00F7400D">
        <w:rPr>
          <w:rFonts w:ascii="Times New Roman" w:eastAsia="Calibri" w:hAnsi="Times New Roman" w:cs="Times New Roman"/>
          <w:sz w:val="24"/>
          <w:szCs w:val="24"/>
        </w:rPr>
        <w:t>Data collection tasks employed both surveying households’ opinions and directly measuring sample potato root yield. Specifically, farmers’ feedback and perception data were collected from individual farmer interviews during field visits and from mass farmers and other stakeholders during field day sessions. Root yield data were collected from selected sample farmers’ fields by randomly selecting a 2x2 meter sample area twice from each potato field. Then attached soil was removed by washing, and the cleaned potato root yield was measured using a hand-held kilogram scale.</w:t>
      </w:r>
    </w:p>
    <w:p w:rsidR="000A44EF" w:rsidRPr="00F7400D" w:rsidRDefault="000A44EF" w:rsidP="000A44EF">
      <w:pPr>
        <w:keepNext/>
        <w:keepLines/>
        <w:spacing w:before="240" w:after="120" w:line="360" w:lineRule="auto"/>
        <w:jc w:val="both"/>
        <w:outlineLvl w:val="0"/>
        <w:rPr>
          <w:rFonts w:ascii="Times New Roman" w:eastAsia="Times New Roman" w:hAnsi="Times New Roman" w:cs="Times New Roman"/>
          <w:b/>
          <w:bCs/>
          <w:sz w:val="24"/>
          <w:szCs w:val="24"/>
        </w:rPr>
      </w:pPr>
      <w:r w:rsidRPr="00F7400D">
        <w:rPr>
          <w:rFonts w:ascii="Times New Roman" w:eastAsia="Calibri" w:hAnsi="Times New Roman" w:cs="Times New Roman"/>
          <w:sz w:val="24"/>
          <w:szCs w:val="24"/>
        </w:rPr>
        <w:t>Data analysis was done using both qualitative and quantitative methods, depending on the nature of the collected data. Accordingly, analysis of farmers’ feedback was conducted quantitatively by summarizing and explaining it within separate themes. Root yield data were analyzed using descriptive statistics, particularly the mean, median, maximum, and minimum potato root yield.</w:t>
      </w:r>
    </w:p>
    <w:p w:rsidR="000A44EF" w:rsidRPr="00F7400D" w:rsidRDefault="000A44EF" w:rsidP="000A44EF">
      <w:pPr>
        <w:keepNext/>
        <w:keepLines/>
        <w:spacing w:before="240" w:after="120" w:line="240" w:lineRule="auto"/>
        <w:outlineLvl w:val="0"/>
        <w:rPr>
          <w:rFonts w:ascii="Times New Roman" w:eastAsia="Times New Roman" w:hAnsi="Times New Roman" w:cs="Times New Roman"/>
          <w:b/>
          <w:bCs/>
          <w:sz w:val="28"/>
          <w:szCs w:val="28"/>
        </w:rPr>
      </w:pPr>
      <w:r w:rsidRPr="00F7400D">
        <w:rPr>
          <w:rFonts w:ascii="Times New Roman" w:eastAsia="Times New Roman" w:hAnsi="Times New Roman" w:cs="Times New Roman"/>
          <w:b/>
          <w:bCs/>
          <w:sz w:val="28"/>
          <w:szCs w:val="28"/>
        </w:rPr>
        <w:br w:type="column"/>
      </w:r>
      <w:r w:rsidRPr="00F7400D">
        <w:rPr>
          <w:rFonts w:ascii="Times New Roman" w:eastAsia="Times New Roman" w:hAnsi="Times New Roman" w:cs="Times New Roman"/>
          <w:b/>
          <w:bCs/>
          <w:sz w:val="28"/>
          <w:szCs w:val="28"/>
        </w:rPr>
        <w:lastRenderedPageBreak/>
        <w:t xml:space="preserve">3. RESULT AND DISCUSSION </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3.1. Demonstration and Communications of Potato technology packages </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3.1.1. Training of Beneficiary farmers and development agents </w:t>
      </w:r>
    </w:p>
    <w:p w:rsidR="000A44EF" w:rsidRPr="00F7400D" w:rsidRDefault="000A44EF" w:rsidP="000A44EF">
      <w:pPr>
        <w:spacing w:line="360" w:lineRule="auto"/>
        <w:jc w:val="both"/>
        <w:rPr>
          <w:rFonts w:ascii="Times New Roman" w:eastAsia="Times New Roman" w:hAnsi="Times New Roman" w:cs="Times New Roman"/>
          <w:sz w:val="24"/>
          <w:szCs w:val="24"/>
        </w:rPr>
      </w:pPr>
      <w:r w:rsidRPr="00F7400D">
        <w:rPr>
          <w:rFonts w:ascii="Times New Roman" w:eastAsia="Calibri" w:hAnsi="Times New Roman" w:cs="Times New Roman"/>
          <w:sz w:val="24"/>
          <w:szCs w:val="24"/>
        </w:rPr>
        <w:t>At the starting point of the demonstration's implementation, training was provided to selected farmers, Development Agents (DAs), and experts from the Woreda Agriculture and Natural Resource Development office. The training covered agronomic practices, objectives, and the importance of the full package and cluster-based demonstration approach. Researchers and other stakeholders (including administrative members) also participated in the training (table1).</w:t>
      </w:r>
    </w:p>
    <w:p w:rsidR="000A44EF" w:rsidRPr="00F7400D" w:rsidRDefault="000A44EF" w:rsidP="000A44EF">
      <w:pPr>
        <w:tabs>
          <w:tab w:val="left" w:pos="5232"/>
        </w:tabs>
        <w:spacing w:after="0" w:line="360" w:lineRule="auto"/>
        <w:jc w:val="both"/>
        <w:rPr>
          <w:rFonts w:ascii="Times New Roman" w:eastAsia="Calibri" w:hAnsi="Times New Roman" w:cs="Times New Roman"/>
          <w:b/>
          <w:i/>
          <w:iCs/>
          <w:sz w:val="24"/>
          <w:szCs w:val="24"/>
        </w:rPr>
      </w:pPr>
      <w:r w:rsidRPr="00F7400D">
        <w:rPr>
          <w:rFonts w:ascii="Times New Roman" w:eastAsia="Calibri" w:hAnsi="Times New Roman" w:cs="Times New Roman"/>
          <w:b/>
          <w:i/>
          <w:iCs/>
          <w:sz w:val="24"/>
          <w:szCs w:val="24"/>
        </w:rPr>
        <w:t>Table-1 participant list of training</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20" w:firstRow="1" w:lastRow="0" w:firstColumn="0" w:lastColumn="0" w:noHBand="0" w:noVBand="1"/>
      </w:tblPr>
      <w:tblGrid>
        <w:gridCol w:w="1195"/>
        <w:gridCol w:w="528"/>
        <w:gridCol w:w="422"/>
        <w:gridCol w:w="928"/>
        <w:gridCol w:w="503"/>
        <w:gridCol w:w="423"/>
        <w:gridCol w:w="738"/>
        <w:gridCol w:w="40"/>
        <w:gridCol w:w="503"/>
        <w:gridCol w:w="422"/>
        <w:gridCol w:w="738"/>
        <w:gridCol w:w="40"/>
        <w:gridCol w:w="503"/>
        <w:gridCol w:w="423"/>
        <w:gridCol w:w="920"/>
        <w:gridCol w:w="29"/>
        <w:gridCol w:w="529"/>
        <w:gridCol w:w="252"/>
        <w:gridCol w:w="468"/>
        <w:gridCol w:w="44"/>
      </w:tblGrid>
      <w:tr w:rsidR="000A44EF" w:rsidRPr="00F7400D" w:rsidTr="00C51906">
        <w:trPr>
          <w:gridAfter w:val="1"/>
          <w:wAfter w:w="22" w:type="pct"/>
          <w:trHeight w:val="161"/>
          <w:jc w:val="center"/>
        </w:trPr>
        <w:tc>
          <w:tcPr>
            <w:tcW w:w="582" w:type="pct"/>
            <w:tcBorders>
              <w:top w:val="single" w:sz="4" w:space="0" w:color="auto"/>
              <w:left w:val="single" w:sz="4" w:space="0" w:color="auto"/>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Location</w:t>
            </w:r>
          </w:p>
        </w:tc>
        <w:tc>
          <w:tcPr>
            <w:tcW w:w="4395" w:type="pct"/>
            <w:gridSpan w:val="18"/>
            <w:tcBorders>
              <w:top w:val="single" w:sz="4" w:space="0" w:color="auto"/>
              <w:left w:val="nil"/>
              <w:bottom w:val="nil"/>
              <w:right w:val="single" w:sz="4" w:space="0" w:color="auto"/>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 xml:space="preserve">                                                Participant list in training</w:t>
            </w:r>
          </w:p>
        </w:tc>
      </w:tr>
      <w:tr w:rsidR="000A44EF" w:rsidRPr="00F7400D" w:rsidTr="00C51906">
        <w:trPr>
          <w:gridAfter w:val="1"/>
          <w:wAfter w:w="22" w:type="pct"/>
          <w:trHeight w:val="399"/>
          <w:jc w:val="center"/>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roofErr w:type="spellStart"/>
            <w:r w:rsidRPr="00F7400D">
              <w:rPr>
                <w:rFonts w:ascii="Times New Roman" w:eastAsia="Times New Roman" w:hAnsi="Times New Roman" w:cs="Times New Roman"/>
                <w:sz w:val="24"/>
                <w:szCs w:val="24"/>
              </w:rPr>
              <w:t>Gorche</w:t>
            </w:r>
            <w:proofErr w:type="spellEnd"/>
          </w:p>
        </w:tc>
        <w:tc>
          <w:tcPr>
            <w:tcW w:w="928" w:type="pct"/>
            <w:gridSpan w:val="3"/>
            <w:tcBorders>
              <w:top w:val="single" w:sz="4" w:space="0" w:color="auto"/>
              <w:left w:val="single" w:sz="4" w:space="0" w:color="auto"/>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Farmer</w:t>
            </w:r>
          </w:p>
        </w:tc>
        <w:tc>
          <w:tcPr>
            <w:tcW w:w="735" w:type="pct"/>
            <w:gridSpan w:val="3"/>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 xml:space="preserve">Agri- experts </w:t>
            </w:r>
          </w:p>
        </w:tc>
        <w:tc>
          <w:tcPr>
            <w:tcW w:w="922" w:type="pct"/>
            <w:gridSpan w:val="4"/>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Researchers</w:t>
            </w:r>
          </w:p>
        </w:tc>
        <w:tc>
          <w:tcPr>
            <w:tcW w:w="1018" w:type="pct"/>
            <w:gridSpan w:val="4"/>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Other officers</w:t>
            </w:r>
          </w:p>
        </w:tc>
        <w:tc>
          <w:tcPr>
            <w:tcW w:w="792" w:type="pct"/>
            <w:gridSpan w:val="4"/>
            <w:tcBorders>
              <w:top w:val="single" w:sz="4" w:space="0" w:color="auto"/>
              <w:left w:val="nil"/>
              <w:bottom w:val="single" w:sz="4" w:space="0" w:color="auto"/>
              <w:right w:val="single" w:sz="4" w:space="0" w:color="auto"/>
            </w:tcBorders>
            <w:tcMar>
              <w:top w:w="72" w:type="dxa"/>
              <w:left w:w="144" w:type="dxa"/>
              <w:bottom w:w="72" w:type="dxa"/>
              <w:right w:w="144" w:type="dxa"/>
            </w:tcMar>
            <w:hideMark/>
          </w:tcPr>
          <w:p w:rsidR="000A44EF" w:rsidRPr="00F7400D" w:rsidRDefault="000A44EF" w:rsidP="00C51906">
            <w:pPr>
              <w:spacing w:line="240" w:lineRule="auto"/>
              <w:rPr>
                <w:rFonts w:ascii="Times New Roman" w:eastAsia="Times New Roman" w:hAnsi="Times New Roman" w:cs="Times New Roman"/>
                <w:b/>
                <w:sz w:val="24"/>
                <w:szCs w:val="24"/>
              </w:rPr>
            </w:pPr>
            <w:r w:rsidRPr="00F7400D">
              <w:rPr>
                <w:rFonts w:ascii="Times New Roman" w:eastAsia="Times New Roman" w:hAnsi="Times New Roman" w:cs="Times New Roman"/>
                <w:b/>
                <w:color w:val="000000" w:themeColor="text1"/>
                <w:kern w:val="24"/>
                <w:sz w:val="24"/>
                <w:szCs w:val="24"/>
              </w:rPr>
              <w:t>Total</w:t>
            </w:r>
          </w:p>
        </w:tc>
      </w:tr>
      <w:tr w:rsidR="000A44EF" w:rsidRPr="00F7400D" w:rsidTr="00C51906">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c>
          <w:tcPr>
            <w:tcW w:w="243" w:type="pct"/>
            <w:tcBorders>
              <w:top w:val="single" w:sz="4" w:space="0" w:color="auto"/>
              <w:left w:val="single" w:sz="4" w:space="0" w:color="auto"/>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M </w:t>
            </w:r>
          </w:p>
        </w:tc>
        <w:tc>
          <w:tcPr>
            <w:tcW w:w="158"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526"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164"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153"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F </w:t>
            </w:r>
          </w:p>
        </w:tc>
        <w:tc>
          <w:tcPr>
            <w:tcW w:w="441" w:type="pct"/>
            <w:gridSpan w:val="2"/>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277"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M </w:t>
            </w:r>
          </w:p>
        </w:tc>
        <w:tc>
          <w:tcPr>
            <w:tcW w:w="198"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447" w:type="pct"/>
            <w:gridSpan w:val="2"/>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Total </w:t>
            </w:r>
          </w:p>
        </w:tc>
        <w:tc>
          <w:tcPr>
            <w:tcW w:w="238"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147"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F</w:t>
            </w:r>
          </w:p>
        </w:tc>
        <w:tc>
          <w:tcPr>
            <w:tcW w:w="634" w:type="pct"/>
            <w:gridSpan w:val="2"/>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Total </w:t>
            </w:r>
          </w:p>
        </w:tc>
        <w:tc>
          <w:tcPr>
            <w:tcW w:w="317" w:type="pct"/>
            <w:tcBorders>
              <w:top w:val="single" w:sz="4" w:space="0" w:color="auto"/>
              <w:left w:val="nil"/>
              <w:bottom w:val="nil"/>
              <w:right w:val="nil"/>
            </w:tcBorders>
            <w:tcMar>
              <w:top w:w="72" w:type="dxa"/>
              <w:left w:w="144" w:type="dxa"/>
              <w:bottom w:w="72" w:type="dxa"/>
              <w:right w:w="144" w:type="dxa"/>
            </w:tcMar>
            <w:hideMark/>
          </w:tcPr>
          <w:p w:rsidR="000A44EF" w:rsidRPr="00F7400D" w:rsidRDefault="000A44EF" w:rsidP="00C51906">
            <w:pPr>
              <w:spacing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M</w:t>
            </w:r>
          </w:p>
        </w:tc>
        <w:tc>
          <w:tcPr>
            <w:tcW w:w="198" w:type="pct"/>
            <w:tcBorders>
              <w:top w:val="single" w:sz="4" w:space="0" w:color="auto"/>
              <w:left w:val="nil"/>
              <w:bottom w:val="nil"/>
              <w:right w:val="nil"/>
            </w:tcBorders>
            <w:hideMark/>
          </w:tcPr>
          <w:p w:rsidR="000A44EF" w:rsidRPr="00F7400D" w:rsidRDefault="000A44EF" w:rsidP="00C51906">
            <w:pPr>
              <w:spacing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F</w:t>
            </w:r>
          </w:p>
        </w:tc>
        <w:tc>
          <w:tcPr>
            <w:tcW w:w="277" w:type="pct"/>
            <w:gridSpan w:val="2"/>
            <w:tcBorders>
              <w:top w:val="single" w:sz="4" w:space="0" w:color="auto"/>
              <w:left w:val="nil"/>
              <w:bottom w:val="nil"/>
              <w:right w:val="single" w:sz="4" w:space="0" w:color="auto"/>
            </w:tcBorders>
            <w:hideMark/>
          </w:tcPr>
          <w:p w:rsidR="000A44EF" w:rsidRPr="00F7400D" w:rsidRDefault="000A44EF" w:rsidP="00C51906">
            <w:pPr>
              <w:spacing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Total</w:t>
            </w:r>
          </w:p>
        </w:tc>
      </w:tr>
      <w:tr w:rsidR="000A44EF" w:rsidRPr="00F7400D" w:rsidTr="00C51906">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c>
          <w:tcPr>
            <w:tcW w:w="243" w:type="pct"/>
            <w:tcBorders>
              <w:top w:val="nil"/>
              <w:left w:val="single" w:sz="4" w:space="0" w:color="auto"/>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25</w:t>
            </w:r>
          </w:p>
        </w:tc>
        <w:tc>
          <w:tcPr>
            <w:tcW w:w="158"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w:t>
            </w:r>
          </w:p>
        </w:tc>
        <w:tc>
          <w:tcPr>
            <w:tcW w:w="526"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25</w:t>
            </w:r>
          </w:p>
        </w:tc>
        <w:tc>
          <w:tcPr>
            <w:tcW w:w="164"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5</w:t>
            </w:r>
          </w:p>
        </w:tc>
        <w:tc>
          <w:tcPr>
            <w:tcW w:w="153"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w:t>
            </w:r>
          </w:p>
        </w:tc>
        <w:tc>
          <w:tcPr>
            <w:tcW w:w="441" w:type="pct"/>
            <w:gridSpan w:val="2"/>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5</w:t>
            </w:r>
          </w:p>
        </w:tc>
        <w:tc>
          <w:tcPr>
            <w:tcW w:w="277"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7</w:t>
            </w:r>
          </w:p>
        </w:tc>
        <w:tc>
          <w:tcPr>
            <w:tcW w:w="198"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w:t>
            </w:r>
          </w:p>
        </w:tc>
        <w:tc>
          <w:tcPr>
            <w:tcW w:w="447" w:type="pct"/>
            <w:gridSpan w:val="2"/>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8</w:t>
            </w:r>
          </w:p>
        </w:tc>
        <w:tc>
          <w:tcPr>
            <w:tcW w:w="238"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w:t>
            </w:r>
          </w:p>
        </w:tc>
        <w:tc>
          <w:tcPr>
            <w:tcW w:w="147"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w:t>
            </w:r>
          </w:p>
        </w:tc>
        <w:tc>
          <w:tcPr>
            <w:tcW w:w="634" w:type="pct"/>
            <w:gridSpan w:val="2"/>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3</w:t>
            </w:r>
          </w:p>
        </w:tc>
        <w:tc>
          <w:tcPr>
            <w:tcW w:w="317"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39</w:t>
            </w:r>
          </w:p>
        </w:tc>
        <w:tc>
          <w:tcPr>
            <w:tcW w:w="198" w:type="pct"/>
            <w:tcBorders>
              <w:top w:val="nil"/>
              <w:left w:val="nil"/>
              <w:bottom w:val="single" w:sz="4" w:space="0" w:color="auto"/>
              <w:right w:val="nil"/>
            </w:tcBorders>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2</w:t>
            </w:r>
          </w:p>
        </w:tc>
        <w:tc>
          <w:tcPr>
            <w:tcW w:w="277" w:type="pct"/>
            <w:gridSpan w:val="2"/>
            <w:tcBorders>
              <w:top w:val="nil"/>
              <w:left w:val="nil"/>
              <w:bottom w:val="single" w:sz="4" w:space="0" w:color="auto"/>
              <w:right w:val="single" w:sz="4" w:space="0" w:color="auto"/>
            </w:tcBorders>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sz w:val="24"/>
                <w:szCs w:val="24"/>
              </w:rPr>
              <w:t>41</w:t>
            </w:r>
          </w:p>
        </w:tc>
      </w:tr>
    </w:tbl>
    <w:p w:rsidR="000A44EF" w:rsidRPr="00F7400D" w:rsidRDefault="000A44EF" w:rsidP="000A44EF">
      <w:pPr>
        <w:rPr>
          <w:rFonts w:ascii="Calibri" w:eastAsia="Calibri" w:hAnsi="Calibri" w:cs="Times New Roman"/>
        </w:rPr>
      </w:pPr>
      <w:r w:rsidRPr="00F7400D">
        <w:rPr>
          <w:rFonts w:ascii="Calibri" w:eastAsia="Calibri" w:hAnsi="Calibri" w:cs="Times New Roman"/>
          <w:b/>
        </w:rPr>
        <w:t>Source:</w:t>
      </w:r>
      <w:r w:rsidRPr="00F7400D">
        <w:rPr>
          <w:rFonts w:ascii="Calibri" w:eastAsia="Calibri" w:hAnsi="Calibri" w:cs="Times New Roman"/>
        </w:rPr>
        <w:t xml:space="preserve"> field data (20250</w:t>
      </w:r>
    </w:p>
    <w:p w:rsidR="000A44EF" w:rsidRPr="00F7400D" w:rsidRDefault="000A44EF" w:rsidP="000A44EF">
      <w:pPr>
        <w:keepNext/>
        <w:keepLines/>
        <w:spacing w:before="200" w:after="0"/>
        <w:outlineLvl w:val="2"/>
        <w:rPr>
          <w:rFonts w:ascii="Times New Roman" w:eastAsia="Times New Roman" w:hAnsi="Times New Roman" w:cs="Times New Roman"/>
          <w:b/>
          <w:bCs/>
          <w:sz w:val="24"/>
        </w:rPr>
      </w:pPr>
      <w:r w:rsidRPr="00F7400D">
        <w:rPr>
          <w:rFonts w:ascii="Times New Roman" w:eastAsia="Times New Roman" w:hAnsi="Times New Roman" w:cs="Times New Roman"/>
          <w:b/>
          <w:bCs/>
          <w:sz w:val="24"/>
        </w:rPr>
        <w:t xml:space="preserve">3.1.2. Field day and field visit </w:t>
      </w:r>
    </w:p>
    <w:p w:rsidR="000A44EF" w:rsidRPr="00F7400D" w:rsidRDefault="000A44EF" w:rsidP="000A44EF">
      <w:pPr>
        <w:spacing w:after="0" w:line="360" w:lineRule="auto"/>
        <w:jc w:val="both"/>
        <w:rPr>
          <w:rFonts w:ascii="Times New Roman" w:eastAsia="Times New Roman" w:hAnsi="Times New Roman" w:cs="Times New Roman"/>
          <w:color w:val="000000" w:themeColor="text1"/>
          <w:kern w:val="24"/>
          <w:sz w:val="24"/>
          <w:szCs w:val="24"/>
        </w:rPr>
      </w:pPr>
      <w:r w:rsidRPr="00F7400D">
        <w:rPr>
          <w:rFonts w:ascii="Times New Roman" w:eastAsia="Times New Roman" w:hAnsi="Times New Roman" w:cs="Times New Roman"/>
          <w:color w:val="000000" w:themeColor="text1"/>
          <w:kern w:val="24"/>
          <w:sz w:val="24"/>
          <w:szCs w:val="24"/>
        </w:rPr>
        <w:t>To effectively popularize the technology, foster broader communication, and thereby enhance the adoption rate of the demonstrated potato technology, a field day was organized. The field day mainly targeted to facilitate the dissemination of information across a wider geographical area, identify future research directions, and smoothly transition (or hand over) the responsibility for expanding demonstration skills and knowledge to concerned stakeholders from the implementing research center.</w:t>
      </w:r>
    </w:p>
    <w:p w:rsidR="000A44EF" w:rsidRPr="00F7400D" w:rsidRDefault="000A44EF" w:rsidP="000A44EF">
      <w:pPr>
        <w:spacing w:before="240" w:after="0" w:line="360" w:lineRule="auto"/>
        <w:jc w:val="both"/>
        <w:rPr>
          <w:rFonts w:ascii="Times New Roman" w:eastAsia="Times New Roman" w:hAnsi="Times New Roman" w:cs="Times New Roman"/>
          <w:color w:val="000000" w:themeColor="text1"/>
          <w:kern w:val="24"/>
          <w:sz w:val="24"/>
          <w:szCs w:val="24"/>
        </w:rPr>
      </w:pPr>
      <w:r w:rsidRPr="00F7400D">
        <w:rPr>
          <w:rFonts w:ascii="Times New Roman" w:eastAsia="Times New Roman" w:hAnsi="Times New Roman" w:cs="Times New Roman"/>
          <w:color w:val="000000" w:themeColor="text1"/>
          <w:kern w:val="24"/>
          <w:sz w:val="24"/>
          <w:szCs w:val="24"/>
        </w:rPr>
        <w:t xml:space="preserve">To operationalize these objectives, the field day event engaged both direct participants (who visited the demonstration field) and indirect participants (who received information through media). The field day involved the inclusive participation of diverse stakeholders, ranging from regional-level officials to kebele-level representatives and researchers (Table 2), all of whom conducted direct visits to the demonstration fields. </w:t>
      </w:r>
    </w:p>
    <w:p w:rsidR="000A44EF" w:rsidRPr="00F7400D" w:rsidRDefault="000A44EF" w:rsidP="000A44EF">
      <w:pPr>
        <w:spacing w:before="240" w:after="0" w:line="360" w:lineRule="auto"/>
        <w:jc w:val="both"/>
        <w:rPr>
          <w:rFonts w:ascii="Times New Roman" w:eastAsia="Calibri"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Furthermore, to ensure information reached farmers and other stakeholders who were unable to participate in or directly visit the demonstration field, media coverage was employed, involving </w:t>
      </w:r>
      <w:r w:rsidRPr="00F7400D">
        <w:rPr>
          <w:rFonts w:ascii="Times New Roman" w:eastAsia="Times New Roman" w:hAnsi="Times New Roman" w:cs="Times New Roman"/>
          <w:color w:val="000000" w:themeColor="text1"/>
          <w:kern w:val="24"/>
          <w:sz w:val="24"/>
          <w:szCs w:val="24"/>
        </w:rPr>
        <w:lastRenderedPageBreak/>
        <w:t>the Sidama Broadcast Corporation (SBC). For technologies to be widely adopted, initial awareness is paramount.</w:t>
      </w:r>
    </w:p>
    <w:p w:rsidR="000A44EF" w:rsidRPr="00F7400D" w:rsidRDefault="000A44EF" w:rsidP="000A44EF">
      <w:pPr>
        <w:rPr>
          <w:rFonts w:ascii="Times New Roman" w:eastAsia="Calibri" w:hAnsi="Times New Roman" w:cs="Times New Roman"/>
          <w:sz w:val="24"/>
          <w:szCs w:val="24"/>
        </w:rPr>
      </w:pPr>
      <w:r w:rsidRPr="00F7400D">
        <w:rPr>
          <w:rFonts w:ascii="Times New Roman" w:eastAsia="Times New Roman" w:hAnsi="Times New Roman" w:cs="Times New Roman"/>
          <w:b/>
          <w:bCs/>
          <w:i/>
          <w:iCs/>
          <w:color w:val="000000" w:themeColor="text1"/>
          <w:kern w:val="24"/>
          <w:sz w:val="24"/>
          <w:szCs w:val="24"/>
        </w:rPr>
        <w:t>Table-2 participant list in field day</w:t>
      </w:r>
    </w:p>
    <w:tbl>
      <w:tblPr>
        <w:tblW w:w="5000" w:type="pct"/>
        <w:tblCellMar>
          <w:left w:w="0" w:type="dxa"/>
          <w:right w:w="0" w:type="dxa"/>
        </w:tblCellMar>
        <w:tblLook w:val="0420" w:firstRow="1" w:lastRow="0" w:firstColumn="0" w:lastColumn="0" w:noHBand="0" w:noVBand="1"/>
      </w:tblPr>
      <w:tblGrid>
        <w:gridCol w:w="1195"/>
        <w:gridCol w:w="528"/>
        <w:gridCol w:w="528"/>
        <w:gridCol w:w="778"/>
        <w:gridCol w:w="584"/>
        <w:gridCol w:w="535"/>
        <w:gridCol w:w="778"/>
        <w:gridCol w:w="596"/>
        <w:gridCol w:w="610"/>
        <w:gridCol w:w="778"/>
        <w:gridCol w:w="610"/>
        <w:gridCol w:w="537"/>
        <w:gridCol w:w="778"/>
        <w:gridCol w:w="813"/>
      </w:tblGrid>
      <w:tr w:rsidR="000A44EF" w:rsidRPr="00F7400D" w:rsidTr="00C51906">
        <w:trPr>
          <w:trHeight w:val="178"/>
        </w:trPr>
        <w:tc>
          <w:tcPr>
            <w:tcW w:w="538" w:type="pct"/>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Location</w:t>
            </w:r>
          </w:p>
        </w:tc>
        <w:tc>
          <w:tcPr>
            <w:tcW w:w="4038" w:type="pct"/>
            <w:gridSpan w:val="1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Participant lists</w:t>
            </w:r>
          </w:p>
        </w:tc>
        <w:tc>
          <w:tcPr>
            <w:tcW w:w="42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Total</w:t>
            </w:r>
          </w:p>
        </w:tc>
      </w:tr>
      <w:tr w:rsidR="000A44EF" w:rsidRPr="00F7400D" w:rsidTr="00C51906">
        <w:trPr>
          <w:trHeight w:val="187"/>
        </w:trPr>
        <w:tc>
          <w:tcPr>
            <w:tcW w:w="538" w:type="pct"/>
            <w:vMerge w:val="restart"/>
            <w:tcBorders>
              <w:top w:val="single" w:sz="4" w:space="0" w:color="auto"/>
              <w:left w:val="single" w:sz="8" w:space="0" w:color="000000"/>
              <w:bottom w:val="single" w:sz="8" w:space="0" w:color="000000"/>
              <w:right w:val="single" w:sz="8" w:space="0" w:color="000000"/>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roofErr w:type="spellStart"/>
            <w:r w:rsidRPr="00F7400D">
              <w:rPr>
                <w:rFonts w:ascii="Times New Roman" w:eastAsia="Times New Roman" w:hAnsi="Times New Roman" w:cs="Times New Roman"/>
                <w:sz w:val="24"/>
                <w:szCs w:val="24"/>
              </w:rPr>
              <w:t>Gorche</w:t>
            </w:r>
            <w:proofErr w:type="spellEnd"/>
          </w:p>
        </w:tc>
        <w:tc>
          <w:tcPr>
            <w:tcW w:w="859"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 xml:space="preserve"> Farmers</w:t>
            </w:r>
          </w:p>
        </w:tc>
        <w:tc>
          <w:tcPr>
            <w:tcW w:w="1064"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Agri-experts</w:t>
            </w:r>
          </w:p>
        </w:tc>
        <w:tc>
          <w:tcPr>
            <w:tcW w:w="1077"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Researchers</w:t>
            </w:r>
          </w:p>
        </w:tc>
        <w:tc>
          <w:tcPr>
            <w:tcW w:w="1038"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Other officers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r>
      <w:tr w:rsidR="000A44EF" w:rsidRPr="00F7400D" w:rsidTr="00C51906">
        <w:trPr>
          <w:trHeight w:val="313"/>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c>
          <w:tcPr>
            <w:tcW w:w="1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2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3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3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4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3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M</w:t>
            </w:r>
          </w:p>
        </w:tc>
        <w:tc>
          <w:tcPr>
            <w:tcW w:w="3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F</w:t>
            </w:r>
          </w:p>
        </w:tc>
        <w:tc>
          <w:tcPr>
            <w:tcW w:w="3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Total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r>
      <w:tr w:rsidR="000A44EF" w:rsidRPr="00F7400D" w:rsidTr="00C51906">
        <w:trPr>
          <w:trHeight w:val="322"/>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0A44EF" w:rsidRPr="00F7400D" w:rsidRDefault="000A44EF" w:rsidP="00C51906">
            <w:pPr>
              <w:spacing w:after="0" w:line="240" w:lineRule="auto"/>
              <w:rPr>
                <w:rFonts w:ascii="Times New Roman" w:eastAsia="Times New Roman" w:hAnsi="Times New Roman" w:cs="Times New Roman"/>
                <w:sz w:val="24"/>
                <w:szCs w:val="24"/>
              </w:rPr>
            </w:pPr>
          </w:p>
        </w:tc>
        <w:tc>
          <w:tcPr>
            <w:tcW w:w="19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47</w:t>
            </w:r>
          </w:p>
        </w:tc>
        <w:tc>
          <w:tcPr>
            <w:tcW w:w="2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27</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74</w:t>
            </w:r>
          </w:p>
        </w:tc>
        <w:tc>
          <w:tcPr>
            <w:tcW w:w="3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14</w:t>
            </w:r>
          </w:p>
        </w:tc>
        <w:tc>
          <w:tcPr>
            <w:tcW w:w="3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w:t>
            </w:r>
          </w:p>
        </w:tc>
        <w:tc>
          <w:tcPr>
            <w:tcW w:w="4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16</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13</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3</w:t>
            </w:r>
          </w:p>
        </w:tc>
        <w:tc>
          <w:tcPr>
            <w:tcW w:w="3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16</w:t>
            </w:r>
          </w:p>
        </w:tc>
        <w:tc>
          <w:tcPr>
            <w:tcW w:w="3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20</w:t>
            </w:r>
          </w:p>
        </w:tc>
        <w:tc>
          <w:tcPr>
            <w:tcW w:w="3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3</w:t>
            </w:r>
          </w:p>
        </w:tc>
        <w:tc>
          <w:tcPr>
            <w:tcW w:w="3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23</w:t>
            </w:r>
          </w:p>
        </w:tc>
        <w:tc>
          <w:tcPr>
            <w:tcW w:w="4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b/>
                <w:bCs/>
                <w:color w:val="000000" w:themeColor="text1"/>
                <w:kern w:val="24"/>
                <w:sz w:val="24"/>
                <w:szCs w:val="24"/>
              </w:rPr>
              <w:t>129</w:t>
            </w:r>
          </w:p>
        </w:tc>
      </w:tr>
    </w:tbl>
    <w:p w:rsidR="000A44EF" w:rsidRPr="00F7400D" w:rsidRDefault="000A44EF" w:rsidP="000A44EF">
      <w:pPr>
        <w:rPr>
          <w:rFonts w:ascii="Calibri" w:eastAsia="Calibri" w:hAnsi="Calibri" w:cs="Times New Roman"/>
        </w:rPr>
      </w:pPr>
      <w:r w:rsidRPr="00F7400D">
        <w:rPr>
          <w:rFonts w:ascii="Calibri" w:eastAsia="Calibri" w:hAnsi="Calibri" w:cs="Times New Roman"/>
          <w:b/>
        </w:rPr>
        <w:t>Source:</w:t>
      </w:r>
      <w:r w:rsidRPr="00F7400D">
        <w:rPr>
          <w:rFonts w:ascii="Calibri" w:eastAsia="Calibri" w:hAnsi="Calibri" w:cs="Times New Roman"/>
        </w:rPr>
        <w:t xml:space="preserve"> field data (2025)</w:t>
      </w:r>
    </w:p>
    <w:p w:rsidR="000A44EF" w:rsidRPr="00F7400D" w:rsidRDefault="000A44EF" w:rsidP="000A44EF">
      <w:pPr>
        <w:tabs>
          <w:tab w:val="right" w:pos="9360"/>
        </w:tabs>
        <w:rPr>
          <w:rFonts w:ascii="Times New Roman" w:eastAsia="Calibri" w:hAnsi="Times New Roman" w:cs="Times New Roman"/>
          <w:b/>
          <w:sz w:val="24"/>
          <w:szCs w:val="24"/>
        </w:rPr>
      </w:pPr>
      <w:r w:rsidRPr="00F7400D">
        <w:rPr>
          <w:rFonts w:ascii="Times New Roman" w:eastAsia="Calibri" w:hAnsi="Times New Roman" w:cs="Times New Roman"/>
          <w:b/>
          <w:sz w:val="24"/>
          <w:szCs w:val="24"/>
        </w:rPr>
        <w:t>Fig_1: field day photo</w:t>
      </w:r>
      <w:r w:rsidRPr="00F7400D">
        <w:rPr>
          <w:rFonts w:ascii="Times New Roman" w:eastAsia="Calibri" w:hAnsi="Times New Roman" w:cs="Times New Roman"/>
          <w:b/>
          <w:sz w:val="24"/>
          <w:szCs w:val="24"/>
        </w:rPr>
        <w:tab/>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4"/>
        </w:rPr>
      </w:pPr>
      <w:r w:rsidRPr="00F7400D">
        <w:rPr>
          <w:rFonts w:ascii="Times New Roman" w:eastAsia="Times New Roman" w:hAnsi="Times New Roman" w:cs="Times New Roman"/>
          <w:b/>
          <w:noProof/>
          <w:color w:val="000000" w:themeColor="text1"/>
          <w:sz w:val="24"/>
          <w:szCs w:val="26"/>
        </w:rPr>
        <w:drawing>
          <wp:inline distT="0" distB="0" distL="0" distR="0" wp14:anchorId="186FD8AD" wp14:editId="15D83626">
            <wp:extent cx="1619357" cy="1471213"/>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447" cy="1471295"/>
                    </a:xfrm>
                    <a:prstGeom prst="rect">
                      <a:avLst/>
                    </a:prstGeom>
                    <a:noFill/>
                    <a:ln>
                      <a:noFill/>
                    </a:ln>
                  </pic:spPr>
                </pic:pic>
              </a:graphicData>
            </a:graphic>
          </wp:inline>
        </w:drawing>
      </w:r>
      <w:r w:rsidRPr="00F7400D">
        <w:rPr>
          <w:rFonts w:ascii="Times New Roman" w:eastAsia="Times New Roman" w:hAnsi="Times New Roman" w:cs="Times New Roman"/>
          <w:b/>
          <w:noProof/>
          <w:color w:val="000000" w:themeColor="text1"/>
          <w:sz w:val="24"/>
          <w:szCs w:val="26"/>
        </w:rPr>
        <w:drawing>
          <wp:inline distT="0" distB="0" distL="0" distR="0" wp14:anchorId="22A2065B" wp14:editId="3CDA8D87">
            <wp:extent cx="1415021" cy="1471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237" cy="1471295"/>
                    </a:xfrm>
                    <a:prstGeom prst="rect">
                      <a:avLst/>
                    </a:prstGeom>
                    <a:noFill/>
                    <a:ln>
                      <a:noFill/>
                    </a:ln>
                  </pic:spPr>
                </pic:pic>
              </a:graphicData>
            </a:graphic>
          </wp:inline>
        </w:drawing>
      </w:r>
      <w:r w:rsidRPr="00F7400D">
        <w:rPr>
          <w:rFonts w:ascii="Times New Roman" w:eastAsia="Times New Roman" w:hAnsi="Times New Roman" w:cs="Times New Roman"/>
          <w:b/>
          <w:noProof/>
          <w:color w:val="000000" w:themeColor="text1"/>
          <w:sz w:val="24"/>
          <w:szCs w:val="26"/>
        </w:rPr>
        <w:drawing>
          <wp:inline distT="0" distB="0" distL="0" distR="0" wp14:anchorId="27743DED" wp14:editId="31786452">
            <wp:extent cx="1455888" cy="14712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969" cy="1471295"/>
                    </a:xfrm>
                    <a:prstGeom prst="rect">
                      <a:avLst/>
                    </a:prstGeom>
                    <a:noFill/>
                    <a:ln>
                      <a:noFill/>
                    </a:ln>
                  </pic:spPr>
                </pic:pic>
              </a:graphicData>
            </a:graphic>
          </wp:inline>
        </w:drawing>
      </w:r>
      <w:r w:rsidRPr="00F7400D">
        <w:rPr>
          <w:rFonts w:ascii="Calibri" w:eastAsia="Calibri" w:hAnsi="Calibri" w:cs="Times New Roman"/>
          <w:noProof/>
        </w:rPr>
        <w:t xml:space="preserve"> </w:t>
      </w:r>
      <w:r w:rsidRPr="00F7400D">
        <w:rPr>
          <w:rFonts w:ascii="Calibri" w:eastAsia="Calibri" w:hAnsi="Calibri" w:cs="Times New Roman"/>
          <w:noProof/>
        </w:rPr>
        <w:drawing>
          <wp:inline distT="0" distB="0" distL="0" distR="0" wp14:anchorId="72AD729B" wp14:editId="031295D4">
            <wp:extent cx="1190252" cy="1465179"/>
            <wp:effectExtent l="0" t="0" r="0" b="1905"/>
            <wp:docPr id="9"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353" cy="1465303"/>
                    </a:xfrm>
                    <a:prstGeom prst="rect">
                      <a:avLst/>
                    </a:prstGeom>
                    <a:noFill/>
                    <a:ln>
                      <a:noFill/>
                    </a:ln>
                    <a:extLst/>
                  </pic:spPr>
                </pic:pic>
              </a:graphicData>
            </a:graphic>
          </wp:inline>
        </w:drawing>
      </w:r>
      <w:r w:rsidRPr="00F7400D">
        <w:rPr>
          <w:rFonts w:ascii="Times New Roman" w:eastAsia="Times New Roman" w:hAnsi="Times New Roman" w:cs="Times New Roman"/>
          <w:b/>
          <w:bCs/>
          <w:color w:val="000000" w:themeColor="text1"/>
          <w:sz w:val="24"/>
          <w:szCs w:val="24"/>
        </w:rPr>
        <w:br w:type="column"/>
      </w:r>
      <w:r w:rsidRPr="00F7400D">
        <w:rPr>
          <w:rFonts w:ascii="Times New Roman" w:eastAsia="Times New Roman" w:hAnsi="Times New Roman" w:cs="Times New Roman"/>
          <w:b/>
          <w:bCs/>
          <w:color w:val="000000" w:themeColor="text1"/>
          <w:sz w:val="24"/>
          <w:szCs w:val="26"/>
        </w:rPr>
        <w:lastRenderedPageBreak/>
        <w:t xml:space="preserve">3.2. Evaluation of on farm tuber yield performance of potato Technologies </w:t>
      </w:r>
    </w:p>
    <w:p w:rsidR="000A44EF" w:rsidRPr="00F7400D" w:rsidRDefault="000A44EF" w:rsidP="000A44EF">
      <w:pPr>
        <w:spacing w:line="360" w:lineRule="auto"/>
        <w:jc w:val="both"/>
        <w:rPr>
          <w:rFonts w:ascii="Times New Roman" w:eastAsia="Calibri" w:hAnsi="Times New Roman" w:cs="Times New Roman"/>
          <w:bCs/>
          <w:color w:val="000000" w:themeColor="text1"/>
          <w:sz w:val="24"/>
          <w:szCs w:val="24"/>
          <w:lang w:val="en-GB"/>
        </w:rPr>
      </w:pPr>
      <w:r w:rsidRPr="00F7400D">
        <w:rPr>
          <w:rFonts w:ascii="Times New Roman" w:eastAsia="Calibri" w:hAnsi="Times New Roman" w:cs="Times New Roman"/>
          <w:bCs/>
          <w:color w:val="000000" w:themeColor="text1"/>
          <w:sz w:val="24"/>
          <w:szCs w:val="24"/>
          <w:lang w:val="en-GB"/>
        </w:rPr>
        <w:t xml:space="preserve">The demonstration of the </w:t>
      </w:r>
      <w:proofErr w:type="spellStart"/>
      <w:r w:rsidRPr="00F7400D">
        <w:rPr>
          <w:rFonts w:ascii="Times New Roman" w:eastAsia="Calibri" w:hAnsi="Times New Roman" w:cs="Times New Roman"/>
          <w:bCs/>
          <w:color w:val="000000" w:themeColor="text1"/>
          <w:sz w:val="24"/>
          <w:szCs w:val="24"/>
          <w:lang w:val="en-GB"/>
        </w:rPr>
        <w:t>Belete</w:t>
      </w:r>
      <w:proofErr w:type="spellEnd"/>
      <w:r w:rsidRPr="00F7400D">
        <w:rPr>
          <w:rFonts w:ascii="Times New Roman" w:eastAsia="Calibri" w:hAnsi="Times New Roman" w:cs="Times New Roman"/>
          <w:bCs/>
          <w:color w:val="000000" w:themeColor="text1"/>
          <w:sz w:val="24"/>
          <w:szCs w:val="24"/>
          <w:lang w:val="en-GB"/>
        </w:rPr>
        <w:t xml:space="preserve"> potato (variety) package showcased tuber yield performance in </w:t>
      </w:r>
      <w:proofErr w:type="spellStart"/>
      <w:r w:rsidRPr="00F7400D">
        <w:rPr>
          <w:rFonts w:ascii="Times New Roman" w:eastAsia="Calibri" w:hAnsi="Times New Roman" w:cs="Times New Roman"/>
          <w:bCs/>
          <w:color w:val="000000" w:themeColor="text1"/>
          <w:sz w:val="24"/>
          <w:szCs w:val="24"/>
          <w:lang w:val="en-GB"/>
        </w:rPr>
        <w:t>Gorche</w:t>
      </w:r>
      <w:proofErr w:type="spellEnd"/>
      <w:r w:rsidRPr="00F7400D">
        <w:rPr>
          <w:rFonts w:ascii="Times New Roman" w:eastAsia="Calibri" w:hAnsi="Times New Roman" w:cs="Times New Roman"/>
          <w:bCs/>
          <w:color w:val="000000" w:themeColor="text1"/>
          <w:sz w:val="24"/>
          <w:szCs w:val="24"/>
          <w:lang w:val="en-GB"/>
        </w:rPr>
        <w:t xml:space="preserve"> woreda </w:t>
      </w:r>
      <w:proofErr w:type="spellStart"/>
      <w:r w:rsidRPr="00F7400D">
        <w:rPr>
          <w:rFonts w:ascii="Times New Roman" w:eastAsia="Calibri" w:hAnsi="Times New Roman" w:cs="Times New Roman"/>
          <w:bCs/>
          <w:color w:val="000000" w:themeColor="text1"/>
          <w:sz w:val="24"/>
          <w:szCs w:val="24"/>
          <w:lang w:val="en-GB"/>
        </w:rPr>
        <w:t>Murachon</w:t>
      </w:r>
      <w:proofErr w:type="spellEnd"/>
      <w:r w:rsidRPr="00F7400D">
        <w:rPr>
          <w:rFonts w:ascii="Times New Roman" w:eastAsia="Calibri" w:hAnsi="Times New Roman" w:cs="Times New Roman"/>
          <w:bCs/>
          <w:color w:val="000000" w:themeColor="text1"/>
          <w:sz w:val="24"/>
          <w:szCs w:val="24"/>
          <w:lang w:val="en-GB"/>
        </w:rPr>
        <w:t xml:space="preserve"> </w:t>
      </w:r>
      <w:proofErr w:type="spellStart"/>
      <w:r w:rsidRPr="00F7400D">
        <w:rPr>
          <w:rFonts w:ascii="Times New Roman" w:eastAsia="Calibri" w:hAnsi="Times New Roman" w:cs="Times New Roman"/>
          <w:bCs/>
          <w:color w:val="000000" w:themeColor="text1"/>
          <w:sz w:val="24"/>
          <w:szCs w:val="24"/>
          <w:lang w:val="en-GB"/>
        </w:rPr>
        <w:t>Gorche</w:t>
      </w:r>
      <w:proofErr w:type="spellEnd"/>
      <w:r w:rsidRPr="00F7400D">
        <w:rPr>
          <w:rFonts w:ascii="Times New Roman" w:eastAsia="Calibri" w:hAnsi="Times New Roman" w:cs="Times New Roman"/>
          <w:bCs/>
          <w:color w:val="000000" w:themeColor="text1"/>
          <w:sz w:val="24"/>
          <w:szCs w:val="24"/>
          <w:lang w:val="en-GB"/>
        </w:rPr>
        <w:t xml:space="preserve"> kebele. The average yield recorded across the demonstration plots was 42.95 tons per hectare (t/ha), with estimable range from a minimum of 37.25 t/ha to a maximum of 44.75 t/ha (Table 3). The relatively low standard deviation of 4.2 t/ha indicates a consistent high performance across the different demonstration plots.</w:t>
      </w:r>
    </w:p>
    <w:p w:rsidR="000A44EF" w:rsidRPr="00F7400D" w:rsidRDefault="000A44EF" w:rsidP="000A44EF">
      <w:pPr>
        <w:spacing w:line="360" w:lineRule="auto"/>
        <w:jc w:val="both"/>
        <w:rPr>
          <w:rFonts w:ascii="Times New Roman" w:eastAsia="Calibri" w:hAnsi="Times New Roman" w:cs="Times New Roman"/>
          <w:sz w:val="24"/>
          <w:szCs w:val="24"/>
          <w:lang w:val="en-GB"/>
        </w:rPr>
      </w:pPr>
      <w:r w:rsidRPr="00F7400D">
        <w:rPr>
          <w:rFonts w:ascii="Times New Roman" w:eastAsia="Calibri" w:hAnsi="Times New Roman" w:cs="Times New Roman"/>
          <w:sz w:val="24"/>
          <w:szCs w:val="24"/>
          <w:lang w:val="en-GB"/>
        </w:rPr>
        <w:t xml:space="preserve">This performance could be resulted from the intensive technical support provided by researchers and extension personnel. Their intervention assisted the appropriate operationalization of recommended full packages, optimal agronomic practices, and careful input usage. Specifically, this included the use of quality seed tubers, balanced fertilizer (NPS and Urea) recommended application rate, timely land preparation, correct planting density, proper weeding, and effective pest and disease management (such as the use of Mancozeb to prevent late blight). Such integrated management, closely supervised and adapted to local conditions, allowed the </w:t>
      </w:r>
      <w:proofErr w:type="spellStart"/>
      <w:r w:rsidRPr="00F7400D">
        <w:rPr>
          <w:rFonts w:ascii="Times New Roman" w:eastAsia="Calibri" w:hAnsi="Times New Roman" w:cs="Times New Roman"/>
          <w:sz w:val="24"/>
          <w:szCs w:val="24"/>
          <w:lang w:val="en-GB"/>
        </w:rPr>
        <w:t>Belete</w:t>
      </w:r>
      <w:proofErr w:type="spellEnd"/>
      <w:r w:rsidRPr="00F7400D">
        <w:rPr>
          <w:rFonts w:ascii="Times New Roman" w:eastAsia="Calibri" w:hAnsi="Times New Roman" w:cs="Times New Roman"/>
          <w:sz w:val="24"/>
          <w:szCs w:val="24"/>
          <w:lang w:val="en-GB"/>
        </w:rPr>
        <w:t xml:space="preserve"> variety to express its full genetic potential, which is rarely achieved under typical smallholder conditions due to various constraints.</w:t>
      </w:r>
    </w:p>
    <w:p w:rsidR="000A44EF" w:rsidRPr="00F7400D" w:rsidRDefault="000A44EF" w:rsidP="000A44EF">
      <w:pPr>
        <w:spacing w:line="360" w:lineRule="auto"/>
        <w:jc w:val="both"/>
        <w:rPr>
          <w:rFonts w:ascii="Times New Roman" w:eastAsia="Calibri" w:hAnsi="Times New Roman" w:cs="Times New Roman"/>
          <w:sz w:val="24"/>
          <w:szCs w:val="24"/>
          <w:lang w:val="en-GB"/>
        </w:rPr>
      </w:pPr>
      <w:r w:rsidRPr="00F7400D">
        <w:rPr>
          <w:rFonts w:ascii="Times New Roman" w:eastAsia="Calibri" w:hAnsi="Times New Roman" w:cs="Times New Roman"/>
          <w:sz w:val="24"/>
          <w:szCs w:val="24"/>
          <w:lang w:val="en-GB"/>
        </w:rPr>
        <w:t xml:space="preserve">The findings emphasise the immense potential for significantly boosting potato productivity and, consequently, may contribute to enhancing food security and farmer income in the demonstration location and the </w:t>
      </w:r>
      <w:proofErr w:type="spellStart"/>
      <w:r w:rsidRPr="00F7400D">
        <w:rPr>
          <w:rFonts w:ascii="Times New Roman" w:eastAsia="Calibri" w:hAnsi="Times New Roman" w:cs="Times New Roman"/>
          <w:sz w:val="24"/>
          <w:szCs w:val="24"/>
          <w:lang w:val="en-GB"/>
        </w:rPr>
        <w:t>Sidama</w:t>
      </w:r>
      <w:proofErr w:type="spellEnd"/>
      <w:r w:rsidRPr="00F7400D">
        <w:rPr>
          <w:rFonts w:ascii="Times New Roman" w:eastAsia="Calibri" w:hAnsi="Times New Roman" w:cs="Times New Roman"/>
          <w:sz w:val="24"/>
          <w:szCs w:val="24"/>
          <w:lang w:val="en-GB"/>
        </w:rPr>
        <w:t xml:space="preserve"> region as a whole. It emphasizes that with targeted technical support, access to appropriate inputs, and appropriate application of improved agronomic practices, even well-yielding potato varieties like </w:t>
      </w:r>
      <w:proofErr w:type="spellStart"/>
      <w:r w:rsidRPr="00F7400D">
        <w:rPr>
          <w:rFonts w:ascii="Times New Roman" w:eastAsia="Calibri" w:hAnsi="Times New Roman" w:cs="Times New Roman"/>
          <w:sz w:val="24"/>
          <w:szCs w:val="24"/>
          <w:lang w:val="en-GB"/>
        </w:rPr>
        <w:t>Belete</w:t>
      </w:r>
      <w:proofErr w:type="spellEnd"/>
      <w:r w:rsidRPr="00F7400D">
        <w:rPr>
          <w:rFonts w:ascii="Times New Roman" w:eastAsia="Calibri" w:hAnsi="Times New Roman" w:cs="Times New Roman"/>
          <w:sz w:val="24"/>
          <w:szCs w:val="24"/>
          <w:lang w:val="en-GB"/>
        </w:rPr>
        <w:t xml:space="preserve"> can achieve yields comparable to research station levels on smallholder farmers' fields, thereby effectively bridging the existing tuber yield gap. In fact, </w:t>
      </w:r>
      <w:proofErr w:type="spellStart"/>
      <w:r w:rsidRPr="00F7400D">
        <w:rPr>
          <w:rFonts w:ascii="Times New Roman" w:eastAsia="Calibri" w:hAnsi="Times New Roman" w:cs="Times New Roman"/>
          <w:sz w:val="24"/>
          <w:szCs w:val="24"/>
          <w:lang w:val="en-GB"/>
        </w:rPr>
        <w:t>Fantaw</w:t>
      </w:r>
      <w:proofErr w:type="spellEnd"/>
      <w:r w:rsidRPr="00F7400D">
        <w:rPr>
          <w:rFonts w:ascii="Times New Roman" w:eastAsia="Calibri" w:hAnsi="Times New Roman" w:cs="Times New Roman"/>
          <w:sz w:val="24"/>
          <w:szCs w:val="24"/>
          <w:lang w:val="en-GB"/>
        </w:rPr>
        <w:t xml:space="preserve"> et al. (2019) reported that the released average tuber yield potential of the </w:t>
      </w:r>
      <w:proofErr w:type="spellStart"/>
      <w:r w:rsidRPr="00F7400D">
        <w:rPr>
          <w:rFonts w:ascii="Times New Roman" w:eastAsia="Calibri" w:hAnsi="Times New Roman" w:cs="Times New Roman"/>
          <w:sz w:val="24"/>
          <w:szCs w:val="24"/>
          <w:lang w:val="en-GB"/>
        </w:rPr>
        <w:t>Belete</w:t>
      </w:r>
      <w:proofErr w:type="spellEnd"/>
      <w:r w:rsidRPr="00F7400D">
        <w:rPr>
          <w:rFonts w:ascii="Times New Roman" w:eastAsia="Calibri" w:hAnsi="Times New Roman" w:cs="Times New Roman"/>
          <w:sz w:val="24"/>
          <w:szCs w:val="24"/>
          <w:lang w:val="en-GB"/>
        </w:rPr>
        <w:t xml:space="preserve"> variety was 47 and 33.8 tonnes per hectare on research fields and on farms, respectively. Additionally, the authors pointed out that the </w:t>
      </w:r>
      <w:proofErr w:type="spellStart"/>
      <w:r w:rsidRPr="00F7400D">
        <w:rPr>
          <w:rFonts w:ascii="Times New Roman" w:eastAsia="Calibri" w:hAnsi="Times New Roman" w:cs="Times New Roman"/>
          <w:sz w:val="24"/>
          <w:szCs w:val="24"/>
          <w:lang w:val="en-GB"/>
        </w:rPr>
        <w:t>Belete</w:t>
      </w:r>
      <w:proofErr w:type="spellEnd"/>
      <w:r w:rsidRPr="00F7400D">
        <w:rPr>
          <w:rFonts w:ascii="Times New Roman" w:eastAsia="Calibri" w:hAnsi="Times New Roman" w:cs="Times New Roman"/>
          <w:sz w:val="24"/>
          <w:szCs w:val="24"/>
          <w:lang w:val="en-GB"/>
        </w:rPr>
        <w:t xml:space="preserve"> variety has larger tuber size, which may be a good means to obtain better market value and returns for farmers, and it is comparably good in all other studied traits. Hence, it is recommended for the area and similar agro-ecologies. A finding by </w:t>
      </w:r>
      <w:proofErr w:type="spellStart"/>
      <w:r w:rsidRPr="00F7400D">
        <w:rPr>
          <w:rFonts w:ascii="Times New Roman" w:eastAsia="Calibri" w:hAnsi="Times New Roman" w:cs="Times New Roman"/>
          <w:sz w:val="24"/>
          <w:szCs w:val="24"/>
          <w:lang w:val="en-GB"/>
        </w:rPr>
        <w:t>Seid</w:t>
      </w:r>
      <w:proofErr w:type="spellEnd"/>
      <w:r w:rsidRPr="00F7400D">
        <w:rPr>
          <w:rFonts w:ascii="Times New Roman" w:eastAsia="Calibri" w:hAnsi="Times New Roman" w:cs="Times New Roman"/>
          <w:sz w:val="24"/>
          <w:szCs w:val="24"/>
          <w:lang w:val="en-GB"/>
        </w:rPr>
        <w:t xml:space="preserve"> and </w:t>
      </w:r>
      <w:proofErr w:type="spellStart"/>
      <w:r w:rsidRPr="00F7400D">
        <w:rPr>
          <w:rFonts w:ascii="Times New Roman" w:eastAsia="Calibri" w:hAnsi="Times New Roman" w:cs="Times New Roman"/>
          <w:sz w:val="24"/>
          <w:szCs w:val="24"/>
          <w:lang w:val="en-GB"/>
        </w:rPr>
        <w:t>Tessema</w:t>
      </w:r>
      <w:proofErr w:type="spellEnd"/>
      <w:r w:rsidRPr="00F7400D">
        <w:rPr>
          <w:rFonts w:ascii="Times New Roman" w:eastAsia="Calibri" w:hAnsi="Times New Roman" w:cs="Times New Roman"/>
          <w:sz w:val="24"/>
          <w:szCs w:val="24"/>
          <w:lang w:val="en-GB"/>
        </w:rPr>
        <w:t xml:space="preserve"> (2024) indicated that the average tuber yield performance of the </w:t>
      </w:r>
      <w:proofErr w:type="spellStart"/>
      <w:r w:rsidRPr="00F7400D">
        <w:rPr>
          <w:rFonts w:ascii="Times New Roman" w:eastAsia="Calibri" w:hAnsi="Times New Roman" w:cs="Times New Roman"/>
          <w:sz w:val="24"/>
          <w:szCs w:val="24"/>
          <w:lang w:val="en-GB"/>
        </w:rPr>
        <w:t>Belete</w:t>
      </w:r>
      <w:proofErr w:type="spellEnd"/>
      <w:r w:rsidRPr="00F7400D">
        <w:rPr>
          <w:rFonts w:ascii="Times New Roman" w:eastAsia="Calibri" w:hAnsi="Times New Roman" w:cs="Times New Roman"/>
          <w:sz w:val="24"/>
          <w:szCs w:val="24"/>
          <w:lang w:val="en-GB"/>
        </w:rPr>
        <w:t xml:space="preserve"> variety was 42.68 tons per hectare in research fields.</w:t>
      </w:r>
    </w:p>
    <w:p w:rsidR="000A44EF" w:rsidRPr="00F7400D" w:rsidRDefault="000A44EF" w:rsidP="000A44EF">
      <w:pPr>
        <w:spacing w:after="0" w:line="360" w:lineRule="auto"/>
        <w:jc w:val="both"/>
        <w:rPr>
          <w:rFonts w:ascii="Times New Roman" w:eastAsia="Calibri" w:hAnsi="Times New Roman" w:cs="Times New Roman"/>
          <w:color w:val="000000" w:themeColor="text1"/>
          <w:sz w:val="24"/>
          <w:szCs w:val="24"/>
        </w:rPr>
      </w:pPr>
      <w:r w:rsidRPr="00F7400D">
        <w:rPr>
          <w:rFonts w:ascii="Times New Roman" w:eastAsia="Calibri" w:hAnsi="Times New Roman" w:cs="Times New Roman"/>
          <w:b/>
          <w:bCs/>
          <w:i/>
          <w:iCs/>
          <w:color w:val="000000" w:themeColor="text1"/>
          <w:sz w:val="24"/>
          <w:szCs w:val="24"/>
        </w:rPr>
        <w:br w:type="column"/>
      </w:r>
      <w:r w:rsidRPr="00F7400D">
        <w:rPr>
          <w:rFonts w:ascii="Times New Roman" w:eastAsia="Calibri" w:hAnsi="Times New Roman" w:cs="Times New Roman"/>
          <w:b/>
          <w:bCs/>
          <w:i/>
          <w:iCs/>
          <w:color w:val="000000" w:themeColor="text1"/>
          <w:sz w:val="24"/>
          <w:szCs w:val="24"/>
        </w:rPr>
        <w:lastRenderedPageBreak/>
        <w:t xml:space="preserve">Table-3 </w:t>
      </w:r>
      <w:bookmarkStart w:id="0" w:name="_Hlk84685983"/>
      <w:r w:rsidRPr="00F7400D">
        <w:rPr>
          <w:rFonts w:ascii="Times New Roman" w:eastAsia="Calibri" w:hAnsi="Times New Roman" w:cs="Times New Roman"/>
          <w:b/>
          <w:bCs/>
          <w:i/>
          <w:iCs/>
          <w:color w:val="000000" w:themeColor="text1"/>
          <w:sz w:val="24"/>
          <w:szCs w:val="24"/>
        </w:rPr>
        <w:t>yield performance</w:t>
      </w:r>
      <w:bookmarkEnd w:id="0"/>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20" w:firstRow="1" w:lastRow="0" w:firstColumn="0" w:lastColumn="0" w:noHBand="0" w:noVBand="1"/>
      </w:tblPr>
      <w:tblGrid>
        <w:gridCol w:w="1744"/>
        <w:gridCol w:w="1981"/>
        <w:gridCol w:w="1279"/>
        <w:gridCol w:w="903"/>
        <w:gridCol w:w="768"/>
        <w:gridCol w:w="1392"/>
        <w:gridCol w:w="1581"/>
      </w:tblGrid>
      <w:tr w:rsidR="000A44EF" w:rsidRPr="00F7400D" w:rsidTr="00C51906">
        <w:trPr>
          <w:trHeight w:val="133"/>
        </w:trPr>
        <w:tc>
          <w:tcPr>
            <w:tcW w:w="926" w:type="pct"/>
            <w:vMerge w:val="restart"/>
            <w:tcBorders>
              <w:top w:val="single" w:sz="4" w:space="0" w:color="auto"/>
              <w:left w:val="single" w:sz="4" w:space="0" w:color="auto"/>
              <w:bottom w:val="single" w:sz="4" w:space="0" w:color="auto"/>
              <w:right w:val="nil"/>
            </w:tcBorders>
            <w:tcMar>
              <w:top w:w="72" w:type="dxa"/>
              <w:left w:w="144" w:type="dxa"/>
              <w:bottom w:w="72" w:type="dxa"/>
              <w:right w:w="144" w:type="dxa"/>
            </w:tcMar>
          </w:tcPr>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 xml:space="preserve">District </w:t>
            </w:r>
          </w:p>
        </w:tc>
        <w:tc>
          <w:tcPr>
            <w:tcW w:w="895" w:type="pct"/>
            <w:vMerge w:val="restart"/>
            <w:tcBorders>
              <w:top w:val="single" w:sz="4" w:space="0" w:color="auto"/>
              <w:left w:val="nil"/>
              <w:bottom w:val="single" w:sz="4" w:space="0" w:color="auto"/>
              <w:right w:val="nil"/>
            </w:tcBorders>
            <w:tcMar>
              <w:top w:w="72" w:type="dxa"/>
              <w:left w:w="144" w:type="dxa"/>
              <w:bottom w:w="72" w:type="dxa"/>
              <w:right w:w="144" w:type="dxa"/>
            </w:tcMar>
          </w:tcPr>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Kebele</w:t>
            </w:r>
          </w:p>
        </w:tc>
        <w:tc>
          <w:tcPr>
            <w:tcW w:w="685" w:type="pct"/>
            <w:vMerge w:val="restart"/>
            <w:tcBorders>
              <w:top w:val="single" w:sz="4" w:space="0" w:color="auto"/>
              <w:left w:val="nil"/>
              <w:bottom w:val="single" w:sz="4" w:space="0" w:color="auto"/>
              <w:right w:val="nil"/>
            </w:tcBorders>
            <w:tcMar>
              <w:top w:w="72" w:type="dxa"/>
              <w:left w:w="144" w:type="dxa"/>
              <w:bottom w:w="72" w:type="dxa"/>
              <w:right w:w="144" w:type="dxa"/>
            </w:tcMar>
          </w:tcPr>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color w:val="000000" w:themeColor="text1"/>
                <w:kern w:val="24"/>
                <w:sz w:val="24"/>
                <w:szCs w:val="24"/>
              </w:rPr>
            </w:pPr>
          </w:p>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variety</w:t>
            </w:r>
          </w:p>
        </w:tc>
        <w:tc>
          <w:tcPr>
            <w:tcW w:w="2494" w:type="pct"/>
            <w:gridSpan w:val="4"/>
            <w:tcBorders>
              <w:top w:val="single" w:sz="4" w:space="0" w:color="auto"/>
              <w:left w:val="nil"/>
              <w:bottom w:val="nil"/>
              <w:right w:val="single" w:sz="4" w:space="0" w:color="auto"/>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 xml:space="preserve">tuber yield in ton per hector </w:t>
            </w:r>
          </w:p>
        </w:tc>
      </w:tr>
      <w:tr w:rsidR="000A44EF" w:rsidRPr="00F7400D" w:rsidTr="00C51906">
        <w:trPr>
          <w:trHeight w:val="375"/>
        </w:trPr>
        <w:tc>
          <w:tcPr>
            <w:tcW w:w="0" w:type="auto"/>
            <w:vMerge/>
            <w:tcBorders>
              <w:top w:val="single" w:sz="4" w:space="0" w:color="auto"/>
              <w:left w:val="single" w:sz="4" w:space="0" w:color="auto"/>
              <w:bottom w:val="single" w:sz="4" w:space="0" w:color="auto"/>
              <w:right w:val="nil"/>
            </w:tcBorders>
            <w:vAlign w:val="center"/>
            <w:hideMark/>
          </w:tcPr>
          <w:p w:rsidR="000A44EF" w:rsidRPr="00F7400D" w:rsidRDefault="000A44EF" w:rsidP="00C51906">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nil"/>
              <w:bottom w:val="single" w:sz="4" w:space="0" w:color="auto"/>
              <w:right w:val="nil"/>
            </w:tcBorders>
            <w:vAlign w:val="center"/>
            <w:hideMark/>
          </w:tcPr>
          <w:p w:rsidR="000A44EF" w:rsidRPr="00F7400D" w:rsidRDefault="000A44EF" w:rsidP="00C51906">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nil"/>
              <w:bottom w:val="single" w:sz="4" w:space="0" w:color="auto"/>
              <w:right w:val="nil"/>
            </w:tcBorders>
            <w:vAlign w:val="center"/>
            <w:hideMark/>
          </w:tcPr>
          <w:p w:rsidR="000A44EF" w:rsidRPr="00F7400D" w:rsidRDefault="000A44EF" w:rsidP="00C51906">
            <w:pPr>
              <w:spacing w:after="0" w:line="240" w:lineRule="auto"/>
              <w:rPr>
                <w:rFonts w:ascii="Times New Roman" w:eastAsia="Times New Roman" w:hAnsi="Times New Roman" w:cs="Times New Roman"/>
                <w:b/>
                <w:bCs/>
                <w:sz w:val="24"/>
                <w:szCs w:val="24"/>
              </w:rPr>
            </w:pPr>
          </w:p>
        </w:tc>
        <w:tc>
          <w:tcPr>
            <w:tcW w:w="490"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 xml:space="preserve">Mean </w:t>
            </w:r>
          </w:p>
        </w:tc>
        <w:tc>
          <w:tcPr>
            <w:tcW w:w="401"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sz w:val="24"/>
                <w:szCs w:val="24"/>
              </w:rPr>
              <w:t xml:space="preserve">Std .dev. </w:t>
            </w:r>
          </w:p>
        </w:tc>
        <w:tc>
          <w:tcPr>
            <w:tcW w:w="762"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Max</w:t>
            </w:r>
          </w:p>
        </w:tc>
        <w:tc>
          <w:tcPr>
            <w:tcW w:w="841" w:type="pct"/>
            <w:tcBorders>
              <w:top w:val="single" w:sz="4" w:space="0" w:color="auto"/>
              <w:left w:val="nil"/>
              <w:bottom w:val="single" w:sz="4" w:space="0" w:color="auto"/>
              <w:right w:val="single" w:sz="4" w:space="0" w:color="auto"/>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b/>
                <w:bCs/>
                <w:sz w:val="24"/>
                <w:szCs w:val="24"/>
              </w:rPr>
            </w:pPr>
            <w:r w:rsidRPr="00F7400D">
              <w:rPr>
                <w:rFonts w:ascii="Times New Roman" w:eastAsia="Times New Roman" w:hAnsi="Times New Roman" w:cs="Times New Roman"/>
                <w:b/>
                <w:bCs/>
                <w:color w:val="000000" w:themeColor="text1"/>
                <w:kern w:val="24"/>
                <w:sz w:val="24"/>
                <w:szCs w:val="24"/>
              </w:rPr>
              <w:t xml:space="preserve">Min </w:t>
            </w:r>
          </w:p>
        </w:tc>
      </w:tr>
      <w:tr w:rsidR="000A44EF" w:rsidRPr="00F7400D" w:rsidTr="00C51906">
        <w:trPr>
          <w:trHeight w:val="97"/>
        </w:trPr>
        <w:tc>
          <w:tcPr>
            <w:tcW w:w="926" w:type="pct"/>
            <w:tcBorders>
              <w:top w:val="nil"/>
              <w:left w:val="single" w:sz="4" w:space="0" w:color="auto"/>
              <w:bottom w:val="single" w:sz="4" w:space="0" w:color="auto"/>
              <w:right w:val="nil"/>
            </w:tcBorders>
            <w:tcMar>
              <w:top w:w="72" w:type="dxa"/>
              <w:left w:w="144" w:type="dxa"/>
              <w:bottom w:w="72" w:type="dxa"/>
              <w:right w:w="144" w:type="dxa"/>
            </w:tcMar>
            <w:hideMark/>
          </w:tcPr>
          <w:p w:rsidR="000A44EF" w:rsidRPr="00F7400D" w:rsidRDefault="000A44EF" w:rsidP="00C51906">
            <w:pPr>
              <w:tabs>
                <w:tab w:val="right" w:pos="1782"/>
              </w:tabs>
              <w:spacing w:after="0" w:line="240" w:lineRule="auto"/>
              <w:rPr>
                <w:rFonts w:ascii="Times New Roman" w:eastAsia="Times New Roman" w:hAnsi="Times New Roman" w:cs="Times New Roman"/>
                <w:b/>
                <w:bCs/>
                <w:sz w:val="24"/>
                <w:szCs w:val="24"/>
              </w:rPr>
            </w:pPr>
            <w:proofErr w:type="spellStart"/>
            <w:r w:rsidRPr="00F7400D">
              <w:rPr>
                <w:rFonts w:ascii="Times New Roman" w:eastAsia="Times New Roman" w:hAnsi="Times New Roman" w:cs="Times New Roman"/>
                <w:b/>
                <w:bCs/>
                <w:color w:val="000000" w:themeColor="text1"/>
                <w:kern w:val="24"/>
                <w:sz w:val="24"/>
                <w:szCs w:val="24"/>
              </w:rPr>
              <w:t>Gorche</w:t>
            </w:r>
            <w:proofErr w:type="spellEnd"/>
            <w:r w:rsidRPr="00F7400D">
              <w:rPr>
                <w:rFonts w:ascii="Times New Roman" w:eastAsia="Times New Roman" w:hAnsi="Times New Roman" w:cs="Times New Roman"/>
                <w:b/>
                <w:bCs/>
                <w:color w:val="000000" w:themeColor="text1"/>
                <w:kern w:val="24"/>
                <w:sz w:val="24"/>
                <w:szCs w:val="24"/>
              </w:rPr>
              <w:tab/>
            </w:r>
          </w:p>
        </w:tc>
        <w:tc>
          <w:tcPr>
            <w:tcW w:w="895"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color w:val="000000" w:themeColor="text1"/>
                <w:kern w:val="24"/>
                <w:sz w:val="24"/>
                <w:szCs w:val="24"/>
              </w:rPr>
            </w:pPr>
            <w:proofErr w:type="spellStart"/>
            <w:r w:rsidRPr="00F7400D">
              <w:rPr>
                <w:rFonts w:ascii="Times New Roman" w:eastAsia="Times New Roman" w:hAnsi="Times New Roman" w:cs="Times New Roman"/>
                <w:color w:val="000000" w:themeColor="text1"/>
                <w:kern w:val="24"/>
                <w:sz w:val="24"/>
                <w:szCs w:val="24"/>
              </w:rPr>
              <w:t>MuranchoGorche</w:t>
            </w:r>
            <w:proofErr w:type="spellEnd"/>
          </w:p>
          <w:p w:rsidR="000A44EF" w:rsidRPr="00F7400D" w:rsidRDefault="000A44EF" w:rsidP="00C51906">
            <w:pPr>
              <w:spacing w:after="0" w:line="240" w:lineRule="auto"/>
              <w:rPr>
                <w:rFonts w:ascii="Times New Roman" w:eastAsia="Times New Roman" w:hAnsi="Times New Roman" w:cs="Times New Roman"/>
                <w:sz w:val="24"/>
                <w:szCs w:val="24"/>
              </w:rPr>
            </w:pPr>
            <w:r w:rsidRPr="00F7400D">
              <w:rPr>
                <w:rFonts w:ascii="Times New Roman" w:eastAsia="Times New Roman" w:hAnsi="Times New Roman" w:cs="Times New Roman"/>
                <w:color w:val="000000" w:themeColor="text1"/>
                <w:kern w:val="24"/>
                <w:sz w:val="24"/>
                <w:szCs w:val="24"/>
              </w:rPr>
              <w:t xml:space="preserve">(n=10) </w:t>
            </w:r>
          </w:p>
        </w:tc>
        <w:tc>
          <w:tcPr>
            <w:tcW w:w="685" w:type="pct"/>
            <w:tcBorders>
              <w:top w:val="nil"/>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after="0" w:line="240" w:lineRule="auto"/>
              <w:rPr>
                <w:rFonts w:ascii="Times New Roman" w:eastAsia="Times New Roman" w:hAnsi="Times New Roman" w:cs="Times New Roman"/>
                <w:sz w:val="24"/>
                <w:szCs w:val="24"/>
              </w:rPr>
            </w:pPr>
            <w:proofErr w:type="spellStart"/>
            <w:r w:rsidRPr="00F7400D">
              <w:rPr>
                <w:rFonts w:ascii="Times New Roman" w:eastAsia="Times New Roman" w:hAnsi="Times New Roman" w:cs="Times New Roman"/>
                <w:color w:val="000000" w:themeColor="text1"/>
                <w:kern w:val="24"/>
                <w:sz w:val="24"/>
                <w:szCs w:val="24"/>
              </w:rPr>
              <w:t>Belete</w:t>
            </w:r>
            <w:proofErr w:type="spellEnd"/>
          </w:p>
        </w:tc>
        <w:tc>
          <w:tcPr>
            <w:tcW w:w="490"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line="240" w:lineRule="auto"/>
              <w:rPr>
                <w:rFonts w:ascii="Times New Roman" w:eastAsia="Calibri" w:hAnsi="Times New Roman" w:cs="Times New Roman"/>
                <w:color w:val="000000"/>
                <w:sz w:val="24"/>
                <w:szCs w:val="24"/>
              </w:rPr>
            </w:pPr>
            <w:r w:rsidRPr="00F7400D">
              <w:rPr>
                <w:rFonts w:ascii="Times New Roman" w:eastAsia="Calibri" w:hAnsi="Times New Roman" w:cs="Times New Roman"/>
                <w:color w:val="000000"/>
                <w:sz w:val="24"/>
                <w:szCs w:val="24"/>
              </w:rPr>
              <w:t>42.95</w:t>
            </w:r>
          </w:p>
        </w:tc>
        <w:tc>
          <w:tcPr>
            <w:tcW w:w="401"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line="240" w:lineRule="auto"/>
              <w:rPr>
                <w:rFonts w:ascii="Times New Roman" w:eastAsia="Calibri" w:hAnsi="Times New Roman" w:cs="Times New Roman"/>
                <w:color w:val="000000"/>
                <w:sz w:val="24"/>
                <w:szCs w:val="24"/>
              </w:rPr>
            </w:pPr>
            <w:r w:rsidRPr="00F7400D">
              <w:rPr>
                <w:rFonts w:ascii="Times New Roman" w:eastAsia="Calibri" w:hAnsi="Times New Roman" w:cs="Times New Roman"/>
                <w:color w:val="000000"/>
                <w:sz w:val="24"/>
                <w:szCs w:val="24"/>
              </w:rPr>
              <w:t>4.2</w:t>
            </w:r>
          </w:p>
        </w:tc>
        <w:tc>
          <w:tcPr>
            <w:tcW w:w="762" w:type="pct"/>
            <w:tcBorders>
              <w:top w:val="single" w:sz="4" w:space="0" w:color="auto"/>
              <w:left w:val="nil"/>
              <w:bottom w:val="single" w:sz="4" w:space="0" w:color="auto"/>
              <w:right w:val="nil"/>
            </w:tcBorders>
            <w:tcMar>
              <w:top w:w="72" w:type="dxa"/>
              <w:left w:w="144" w:type="dxa"/>
              <w:bottom w:w="72" w:type="dxa"/>
              <w:right w:w="144" w:type="dxa"/>
            </w:tcMar>
            <w:hideMark/>
          </w:tcPr>
          <w:p w:rsidR="000A44EF" w:rsidRPr="00F7400D" w:rsidRDefault="000A44EF" w:rsidP="00C51906">
            <w:pPr>
              <w:spacing w:line="240" w:lineRule="auto"/>
              <w:rPr>
                <w:rFonts w:ascii="Times New Roman" w:eastAsia="Calibri" w:hAnsi="Times New Roman" w:cs="Times New Roman"/>
                <w:color w:val="000000"/>
                <w:sz w:val="24"/>
                <w:szCs w:val="24"/>
              </w:rPr>
            </w:pPr>
            <w:r w:rsidRPr="00F7400D">
              <w:rPr>
                <w:rFonts w:ascii="Times New Roman" w:eastAsia="Calibri" w:hAnsi="Times New Roman" w:cs="Times New Roman"/>
                <w:color w:val="000000"/>
                <w:sz w:val="24"/>
                <w:szCs w:val="24"/>
              </w:rPr>
              <w:t>44.75</w:t>
            </w:r>
          </w:p>
        </w:tc>
        <w:tc>
          <w:tcPr>
            <w:tcW w:w="841" w:type="pct"/>
            <w:tcBorders>
              <w:top w:val="single" w:sz="4" w:space="0" w:color="auto"/>
              <w:left w:val="nil"/>
              <w:bottom w:val="single" w:sz="4" w:space="0" w:color="auto"/>
              <w:right w:val="single" w:sz="4" w:space="0" w:color="auto"/>
            </w:tcBorders>
            <w:tcMar>
              <w:top w:w="72" w:type="dxa"/>
              <w:left w:w="144" w:type="dxa"/>
              <w:bottom w:w="72" w:type="dxa"/>
              <w:right w:w="144" w:type="dxa"/>
            </w:tcMar>
            <w:hideMark/>
          </w:tcPr>
          <w:p w:rsidR="000A44EF" w:rsidRPr="00F7400D" w:rsidRDefault="000A44EF" w:rsidP="00C51906">
            <w:pPr>
              <w:spacing w:line="240" w:lineRule="auto"/>
              <w:rPr>
                <w:rFonts w:ascii="Times New Roman" w:eastAsia="Calibri" w:hAnsi="Times New Roman" w:cs="Times New Roman"/>
                <w:color w:val="000000"/>
                <w:sz w:val="24"/>
                <w:szCs w:val="24"/>
              </w:rPr>
            </w:pPr>
            <w:r w:rsidRPr="00F7400D">
              <w:rPr>
                <w:rFonts w:ascii="Times New Roman" w:eastAsia="Calibri" w:hAnsi="Times New Roman" w:cs="Times New Roman"/>
                <w:color w:val="000000"/>
                <w:sz w:val="24"/>
                <w:szCs w:val="24"/>
              </w:rPr>
              <w:t>37.25</w:t>
            </w:r>
          </w:p>
        </w:tc>
      </w:tr>
    </w:tbl>
    <w:p w:rsidR="000A44EF" w:rsidRPr="00F7400D" w:rsidRDefault="000A44EF" w:rsidP="000A44EF">
      <w:pPr>
        <w:rPr>
          <w:rFonts w:ascii="Times New Roman" w:eastAsia="Calibri" w:hAnsi="Times New Roman" w:cs="Times New Roman"/>
          <w:sz w:val="24"/>
          <w:szCs w:val="24"/>
        </w:rPr>
      </w:pPr>
      <w:r w:rsidRPr="00F7400D">
        <w:rPr>
          <w:rFonts w:ascii="Times New Roman" w:eastAsia="Calibri" w:hAnsi="Times New Roman" w:cs="Times New Roman"/>
          <w:b/>
          <w:sz w:val="24"/>
          <w:szCs w:val="24"/>
        </w:rPr>
        <w:t>Source:</w:t>
      </w:r>
      <w:r w:rsidRPr="00F7400D">
        <w:rPr>
          <w:rFonts w:ascii="Times New Roman" w:eastAsia="Calibri" w:hAnsi="Times New Roman" w:cs="Times New Roman"/>
          <w:sz w:val="24"/>
          <w:szCs w:val="24"/>
        </w:rPr>
        <w:t xml:space="preserve"> field data (2025)</w:t>
      </w:r>
    </w:p>
    <w:p w:rsidR="000A44EF" w:rsidRPr="00F7400D" w:rsidRDefault="000A44EF" w:rsidP="000A44EF">
      <w:pPr>
        <w:rPr>
          <w:rFonts w:ascii="Times New Roman" w:eastAsia="Calibri" w:hAnsi="Times New Roman" w:cs="Times New Roman"/>
          <w:b/>
          <w:sz w:val="24"/>
          <w:szCs w:val="24"/>
        </w:rPr>
      </w:pPr>
      <w:r w:rsidRPr="00F7400D">
        <w:rPr>
          <w:rFonts w:ascii="Times New Roman" w:eastAsia="Calibri" w:hAnsi="Times New Roman" w:cs="Times New Roman"/>
          <w:b/>
          <w:sz w:val="24"/>
          <w:szCs w:val="24"/>
        </w:rPr>
        <w:t xml:space="preserve">Fig 2: potato yield </w:t>
      </w:r>
    </w:p>
    <w:p w:rsidR="000A44EF" w:rsidRPr="00F7400D" w:rsidRDefault="000A44EF" w:rsidP="000A44EF">
      <w:pPr>
        <w:rPr>
          <w:rFonts w:ascii="Times New Roman" w:eastAsia="Calibri" w:hAnsi="Times New Roman" w:cs="Times New Roman"/>
          <w:b/>
          <w:sz w:val="24"/>
          <w:szCs w:val="24"/>
        </w:rPr>
      </w:pPr>
      <w:r w:rsidRPr="00F7400D">
        <w:rPr>
          <w:rFonts w:ascii="Calibri" w:eastAsia="Calibri" w:hAnsi="Calibri" w:cs="Times New Roman"/>
          <w:noProof/>
        </w:rPr>
        <w:drawing>
          <wp:inline distT="0" distB="0" distL="0" distR="0" wp14:anchorId="4AE1EFC5" wp14:editId="58B82E95">
            <wp:extent cx="2421255" cy="1522095"/>
            <wp:effectExtent l="0" t="0" r="0" b="1905"/>
            <wp:docPr id="10" name="Picture 10" descr="IMG_20250723_10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50723_105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1255" cy="1522095"/>
                    </a:xfrm>
                    <a:prstGeom prst="rect">
                      <a:avLst/>
                    </a:prstGeom>
                    <a:noFill/>
                    <a:ln>
                      <a:noFill/>
                    </a:ln>
                  </pic:spPr>
                </pic:pic>
              </a:graphicData>
            </a:graphic>
          </wp:inline>
        </w:drawing>
      </w:r>
      <w:r w:rsidRPr="00F7400D">
        <w:rPr>
          <w:rFonts w:ascii="Calibri" w:eastAsia="Calibri" w:hAnsi="Calibri" w:cs="Times New Roman"/>
          <w:noProof/>
        </w:rPr>
        <w:drawing>
          <wp:inline distT="0" distB="0" distL="0" distR="0" wp14:anchorId="2CDFF80D" wp14:editId="273BD01C">
            <wp:extent cx="2421255" cy="1481455"/>
            <wp:effectExtent l="0" t="0" r="0" b="4445"/>
            <wp:docPr id="11" name="Picture 11" descr="IMG_20250723_10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250723_103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1255" cy="1481455"/>
                    </a:xfrm>
                    <a:prstGeom prst="rect">
                      <a:avLst/>
                    </a:prstGeom>
                    <a:noFill/>
                    <a:ln>
                      <a:noFill/>
                    </a:ln>
                  </pic:spPr>
                </pic:pic>
              </a:graphicData>
            </a:graphic>
          </wp:inline>
        </w:drawing>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3.3. Stakeholder Feedback, Implementation Challenges and Lessons Learned on Potato Technologies and Cluster Approach</w:t>
      </w:r>
    </w:p>
    <w:p w:rsidR="000A44EF" w:rsidRPr="00F7400D" w:rsidRDefault="000A44EF" w:rsidP="000A44EF">
      <w:pPr>
        <w:keepNext/>
        <w:keepLines/>
        <w:spacing w:before="200" w:after="0"/>
        <w:outlineLvl w:val="2"/>
        <w:rPr>
          <w:rFonts w:ascii="Times New Roman" w:eastAsia="Times New Roman" w:hAnsi="Times New Roman" w:cs="Times New Roman"/>
          <w:b/>
          <w:bCs/>
          <w:sz w:val="24"/>
        </w:rPr>
      </w:pPr>
      <w:r w:rsidRPr="00F7400D">
        <w:rPr>
          <w:rFonts w:ascii="Times New Roman" w:eastAsia="Times New Roman" w:hAnsi="Times New Roman" w:cs="Times New Roman"/>
          <w:b/>
          <w:bCs/>
          <w:sz w:val="24"/>
        </w:rPr>
        <w:t xml:space="preserve">3.3.1. Feedback Given on potato Technologies </w:t>
      </w:r>
    </w:p>
    <w:p w:rsidR="000A44EF" w:rsidRPr="00F7400D" w:rsidRDefault="000A44EF" w:rsidP="000A44EF">
      <w:pPr>
        <w:keepNext/>
        <w:keepLines/>
        <w:spacing w:before="200" w:after="0"/>
        <w:outlineLvl w:val="2"/>
        <w:rPr>
          <w:rFonts w:ascii="Times New Roman" w:eastAsia="Times New Roman" w:hAnsi="Times New Roman" w:cs="Times New Roman"/>
          <w:b/>
          <w:bCs/>
          <w:sz w:val="24"/>
        </w:rPr>
      </w:pPr>
    </w:p>
    <w:p w:rsidR="000A44EF" w:rsidRPr="00F7400D" w:rsidRDefault="000A44EF" w:rsidP="000A44EF">
      <w:pPr>
        <w:spacing w:line="360" w:lineRule="auto"/>
        <w:jc w:val="both"/>
        <w:rPr>
          <w:rFonts w:ascii="Times New Roman" w:eastAsia="Calibri" w:hAnsi="Times New Roman" w:cs="Times New Roman"/>
          <w:b/>
          <w:bCs/>
          <w:sz w:val="24"/>
          <w:szCs w:val="24"/>
        </w:rPr>
      </w:pPr>
      <w:r w:rsidRPr="00F7400D">
        <w:rPr>
          <w:rFonts w:ascii="Times New Roman" w:eastAsia="Calibri" w:hAnsi="Times New Roman" w:cs="Times New Roman"/>
          <w:sz w:val="24"/>
          <w:szCs w:val="24"/>
        </w:rPr>
        <w:t>Farmers expressed that this demonstration of potato technologies and applied approaches was practically proven as a means of increasing production and productivity for smallholder farmers. They highlighted that operationalizing the full packages is what accounted for this showcase productivity in the same fields that were previously cultivated using usual agronomic practices. Besides they pointed that the  outstanding field performance of potato resulted not only from the full package of agronomic practices used, but also from the demonstrated potato variety's good traits, including high tuber yielding potential, disease and pest resistance, and excellent adaptation to the demonstrated agro-ecologies.</w:t>
      </w:r>
    </w:p>
    <w:p w:rsidR="000A44EF" w:rsidRPr="00F7400D" w:rsidRDefault="000A44EF" w:rsidP="000A44EF">
      <w:pPr>
        <w:spacing w:line="360" w:lineRule="auto"/>
        <w:jc w:val="both"/>
        <w:rPr>
          <w:rFonts w:ascii="Calibri" w:eastAsia="Calibri" w:hAnsi="Calibri" w:cs="Times New Roman"/>
          <w:b/>
          <w:bCs/>
        </w:rPr>
      </w:pPr>
      <w:r w:rsidRPr="00F7400D">
        <w:rPr>
          <w:rFonts w:ascii="Times New Roman" w:eastAsia="Calibri" w:hAnsi="Times New Roman" w:cs="Times New Roman"/>
          <w:sz w:val="24"/>
          <w:szCs w:val="24"/>
        </w:rPr>
        <w:t xml:space="preserve">Also, according to extension staff expression, this cluster-based demonstration opened the door for farmers to implement full-package applications to boost potato productivity. In addition, they suggested that the established FREG (Farmer Research Extension Group) model allowed for shared responsibility and provided feedback on any issues needing adjustment in the </w:t>
      </w:r>
      <w:r w:rsidRPr="00F7400D">
        <w:rPr>
          <w:rFonts w:ascii="Times New Roman" w:eastAsia="Calibri" w:hAnsi="Times New Roman" w:cs="Times New Roman"/>
          <w:sz w:val="24"/>
          <w:szCs w:val="24"/>
        </w:rPr>
        <w:lastRenderedPageBreak/>
        <w:t>demonstration field. They added that to maintain these results and further raise agricultural output, careful consideration would be given to strengthening this link among research, farmers, and extension</w:t>
      </w:r>
      <w:r w:rsidRPr="00F7400D">
        <w:rPr>
          <w:rFonts w:ascii="Calibri" w:eastAsia="Calibri" w:hAnsi="Calibri" w:cs="Times New Roman"/>
        </w:rPr>
        <w:t>.</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3.3.2. Challenges Faced During Demonstration Implementation </w:t>
      </w:r>
    </w:p>
    <w:p w:rsidR="000A44EF" w:rsidRPr="00F7400D" w:rsidRDefault="000A44EF" w:rsidP="000A44EF">
      <w:pPr>
        <w:spacing w:line="360" w:lineRule="auto"/>
        <w:jc w:val="both"/>
        <w:rPr>
          <w:rFonts w:ascii="Times New Roman" w:eastAsia="Calibri" w:hAnsi="Times New Roman" w:cs="Times New Roman"/>
          <w:bCs/>
          <w:sz w:val="24"/>
          <w:szCs w:val="24"/>
        </w:rPr>
      </w:pPr>
      <w:r w:rsidRPr="00F7400D">
        <w:rPr>
          <w:rFonts w:ascii="Times New Roman" w:eastAsia="Calibri" w:hAnsi="Times New Roman" w:cs="Times New Roman"/>
          <w:bCs/>
          <w:sz w:val="24"/>
          <w:szCs w:val="24"/>
        </w:rPr>
        <w:t>Implementation</w:t>
      </w:r>
      <w:r w:rsidRPr="00F7400D">
        <w:rPr>
          <w:rFonts w:ascii="Times New Roman" w:eastAsia="Calibri" w:hAnsi="Times New Roman" w:cs="Times New Roman"/>
          <w:sz w:val="24"/>
          <w:szCs w:val="24"/>
        </w:rPr>
        <w:t xml:space="preserve"> of the demonstration tasks in general, and particularly of cluster-based large-scale demonstrations, usually </w:t>
      </w:r>
      <w:r w:rsidRPr="00F7400D">
        <w:rPr>
          <w:rFonts w:ascii="Times New Roman" w:eastAsia="Calibri" w:hAnsi="Times New Roman" w:cs="Times New Roman"/>
          <w:bCs/>
          <w:sz w:val="24"/>
          <w:szCs w:val="24"/>
        </w:rPr>
        <w:t>may face</w:t>
      </w:r>
      <w:r w:rsidRPr="00F7400D">
        <w:rPr>
          <w:rFonts w:ascii="Times New Roman" w:eastAsia="Calibri" w:hAnsi="Times New Roman" w:cs="Times New Roman"/>
          <w:sz w:val="24"/>
          <w:szCs w:val="24"/>
        </w:rPr>
        <w:t xml:space="preserve"> challenges due to the bulkiness of tasks required to cover wide areas and reach diverse stakeholders. Particularly, this cluster-based demonstration faced two main challenges before and during implementation. Firstly, there was a lack of access to quality potato seed from cooperatives or other formal organizations in and around the </w:t>
      </w:r>
      <w:proofErr w:type="spellStart"/>
      <w:r w:rsidRPr="00F7400D">
        <w:rPr>
          <w:rFonts w:ascii="Times New Roman" w:eastAsia="Calibri" w:hAnsi="Times New Roman" w:cs="Times New Roman"/>
          <w:sz w:val="24"/>
          <w:szCs w:val="24"/>
        </w:rPr>
        <w:t>Sidama</w:t>
      </w:r>
      <w:proofErr w:type="spellEnd"/>
      <w:r w:rsidRPr="00F7400D">
        <w:rPr>
          <w:rFonts w:ascii="Times New Roman" w:eastAsia="Calibri" w:hAnsi="Times New Roman" w:cs="Times New Roman"/>
          <w:sz w:val="24"/>
          <w:szCs w:val="24"/>
        </w:rPr>
        <w:t xml:space="preserve"> region. The second challenge was </w:t>
      </w:r>
      <w:r w:rsidRPr="00F7400D">
        <w:rPr>
          <w:rFonts w:ascii="Times New Roman" w:eastAsia="Calibri" w:hAnsi="Times New Roman" w:cs="Times New Roman"/>
          <w:bCs/>
          <w:sz w:val="24"/>
          <w:szCs w:val="24"/>
        </w:rPr>
        <w:t>an outbreak of late blights</w:t>
      </w:r>
      <w:r w:rsidRPr="00F7400D">
        <w:rPr>
          <w:rFonts w:ascii="Times New Roman" w:eastAsia="Calibri" w:hAnsi="Times New Roman" w:cs="Times New Roman"/>
          <w:sz w:val="24"/>
          <w:szCs w:val="24"/>
        </w:rPr>
        <w:t xml:space="preserve"> in the demonstration fields; however, the activity supported by FSRP</w:t>
      </w:r>
      <w:r w:rsidRPr="00F7400D">
        <w:rPr>
          <w:rFonts w:ascii="Times New Roman" w:eastAsia="Calibri" w:hAnsi="Times New Roman" w:cs="Times New Roman"/>
          <w:bCs/>
          <w:sz w:val="24"/>
          <w:szCs w:val="24"/>
        </w:rPr>
        <w:t xml:space="preserve"> on other hand </w:t>
      </w:r>
      <w:r w:rsidRPr="00F7400D">
        <w:rPr>
          <w:rFonts w:ascii="Times New Roman" w:eastAsia="Calibri" w:hAnsi="Times New Roman" w:cs="Times New Roman"/>
          <w:sz w:val="24"/>
          <w:szCs w:val="24"/>
        </w:rPr>
        <w:t>PIM did not allow chemical purchases from its budget.</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3.3.3. Lesson learned for Future Demonstration Research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Although the aforementioned problems challen</w:t>
      </w:r>
      <w:r w:rsidRPr="00F7400D">
        <w:rPr>
          <w:rFonts w:ascii="Times New Roman" w:eastAsia="Calibri" w:hAnsi="Times New Roman" w:cs="Times New Roman"/>
          <w:bCs/>
          <w:sz w:val="24"/>
          <w:szCs w:val="24"/>
        </w:rPr>
        <w:t>ged the demonstration activity, </w:t>
      </w:r>
      <w:r w:rsidRPr="00F7400D">
        <w:rPr>
          <w:rFonts w:ascii="Times New Roman" w:eastAsia="Calibri" w:hAnsi="Times New Roman" w:cs="Times New Roman"/>
          <w:sz w:val="24"/>
          <w:szCs w:val="24"/>
        </w:rPr>
        <w:t xml:space="preserve">outstanding performance was obtained by communicating with different research centers to acquire quality potato seed. Accordingly, </w:t>
      </w:r>
      <w:proofErr w:type="spellStart"/>
      <w:r w:rsidRPr="00F7400D">
        <w:rPr>
          <w:rFonts w:ascii="Times New Roman" w:eastAsia="Calibri" w:hAnsi="Times New Roman" w:cs="Times New Roman"/>
          <w:sz w:val="24"/>
          <w:szCs w:val="24"/>
        </w:rPr>
        <w:t>Holeta</w:t>
      </w:r>
      <w:proofErr w:type="spellEnd"/>
      <w:r w:rsidRPr="00F7400D">
        <w:rPr>
          <w:rFonts w:ascii="Times New Roman" w:eastAsia="Calibri" w:hAnsi="Times New Roman" w:cs="Times New Roman"/>
          <w:sz w:val="24"/>
          <w:szCs w:val="24"/>
        </w:rPr>
        <w:t xml:space="preserve"> Agricultural Research Center identified farmers’ cooperatives in its </w:t>
      </w:r>
      <w:r w:rsidRPr="00F7400D">
        <w:rPr>
          <w:rFonts w:ascii="Times New Roman" w:eastAsia="Calibri" w:hAnsi="Times New Roman" w:cs="Times New Roman"/>
          <w:bCs/>
          <w:sz w:val="24"/>
          <w:szCs w:val="24"/>
        </w:rPr>
        <w:t>surrounding area</w:t>
      </w:r>
      <w:r w:rsidRPr="00F7400D">
        <w:rPr>
          <w:rFonts w:ascii="Times New Roman" w:eastAsia="Calibri" w:hAnsi="Times New Roman" w:cs="Times New Roman"/>
          <w:sz w:val="24"/>
          <w:szCs w:val="24"/>
        </w:rPr>
        <w:t xml:space="preserve"> that could supply quality seed. Also, purchase of the fungicide </w:t>
      </w:r>
      <w:r w:rsidRPr="00F7400D">
        <w:rPr>
          <w:rFonts w:ascii="Times New Roman" w:eastAsia="Calibri" w:hAnsi="Times New Roman" w:cs="Times New Roman"/>
          <w:bCs/>
          <w:sz w:val="24"/>
          <w:szCs w:val="24"/>
        </w:rPr>
        <w:t>“</w:t>
      </w:r>
      <w:r w:rsidRPr="00F7400D">
        <w:rPr>
          <w:rFonts w:ascii="Times New Roman" w:eastAsia="Calibri" w:hAnsi="Times New Roman" w:cs="Times New Roman"/>
          <w:sz w:val="24"/>
          <w:szCs w:val="24"/>
        </w:rPr>
        <w:t>Mancozeb</w:t>
      </w:r>
      <w:r w:rsidRPr="00F7400D">
        <w:rPr>
          <w:rFonts w:ascii="Times New Roman" w:eastAsia="Calibri" w:hAnsi="Times New Roman" w:cs="Times New Roman"/>
          <w:bCs/>
          <w:sz w:val="24"/>
          <w:szCs w:val="24"/>
        </w:rPr>
        <w:t>”</w:t>
      </w:r>
      <w:r w:rsidRPr="00F7400D">
        <w:rPr>
          <w:rFonts w:ascii="Times New Roman" w:eastAsia="Calibri" w:hAnsi="Times New Roman" w:cs="Times New Roman"/>
          <w:sz w:val="24"/>
          <w:szCs w:val="24"/>
        </w:rPr>
        <w:t xml:space="preserve"> was made by strategically identifying alternative budget sources.</w:t>
      </w:r>
    </w:p>
    <w:p w:rsidR="000A44EF" w:rsidRPr="00F7400D" w:rsidRDefault="000A44EF" w:rsidP="000A44EF">
      <w:pPr>
        <w:spacing w:line="360" w:lineRule="auto"/>
        <w:jc w:val="both"/>
        <w:rPr>
          <w:rFonts w:ascii="Times New Roman" w:eastAsia="Calibri" w:hAnsi="Times New Roman" w:cs="Times New Roman"/>
          <w:bCs/>
          <w:sz w:val="24"/>
          <w:szCs w:val="24"/>
        </w:rPr>
      </w:pPr>
      <w:r w:rsidRPr="00F7400D">
        <w:rPr>
          <w:rFonts w:ascii="Times New Roman" w:eastAsia="Calibri" w:hAnsi="Times New Roman" w:cs="Times New Roman"/>
          <w:sz w:val="24"/>
          <w:szCs w:val="24"/>
        </w:rPr>
        <w:t>Thus, as a lesson for future demonstration activities, proactive partnership-building, pre-arranged seed sources, contingency financing, and integrated disease preparedness are essential to successfully achieve large-scale demonstration goals. Institutionalizing these measures will reduce vulnerability to supply and pest/disease shocks and help sustain large-scale demonstration performance on smallholder fields.</w:t>
      </w:r>
    </w:p>
    <w:p w:rsidR="000A44EF" w:rsidRPr="00F7400D" w:rsidRDefault="000A44EF" w:rsidP="000A44EF">
      <w:pPr>
        <w:keepNext/>
        <w:keepLines/>
        <w:spacing w:after="0" w:line="360" w:lineRule="auto"/>
        <w:ind w:left="360"/>
        <w:jc w:val="both"/>
        <w:outlineLvl w:val="1"/>
        <w:rPr>
          <w:rFonts w:ascii="Times New Roman" w:eastAsia="Times New Roman" w:hAnsi="Times New Roman" w:cs="Times New Roman"/>
          <w:b/>
          <w:bCs/>
          <w:color w:val="000000" w:themeColor="text1"/>
          <w:sz w:val="24"/>
          <w:szCs w:val="26"/>
        </w:rPr>
      </w:pPr>
      <w:r w:rsidRPr="00F7400D">
        <w:rPr>
          <w:rFonts w:ascii="Times New Roman" w:eastAsia="Times New Roman" w:hAnsi="Times New Roman" w:cs="Times New Roman"/>
          <w:b/>
          <w:bCs/>
          <w:color w:val="000000" w:themeColor="text1"/>
          <w:sz w:val="24"/>
          <w:szCs w:val="26"/>
        </w:rPr>
        <w:t xml:space="preserve">4. Conclusion and Recommendation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This cluster-based demonstration of potato was implemented to enhance the adoption rate of the full package of practices among smallholder potato producers in the </w:t>
      </w:r>
      <w:proofErr w:type="spellStart"/>
      <w:r w:rsidRPr="00F7400D">
        <w:rPr>
          <w:rFonts w:ascii="Times New Roman" w:eastAsia="Calibri" w:hAnsi="Times New Roman" w:cs="Times New Roman"/>
          <w:sz w:val="24"/>
          <w:szCs w:val="24"/>
        </w:rPr>
        <w:t>Sidama</w:t>
      </w:r>
      <w:proofErr w:type="spellEnd"/>
      <w:r w:rsidRPr="00F7400D">
        <w:rPr>
          <w:rFonts w:ascii="Times New Roman" w:eastAsia="Calibri" w:hAnsi="Times New Roman" w:cs="Times New Roman"/>
          <w:sz w:val="24"/>
          <w:szCs w:val="24"/>
        </w:rPr>
        <w:t xml:space="preserve"> region generally and at </w:t>
      </w:r>
      <w:proofErr w:type="spellStart"/>
      <w:r w:rsidRPr="00F7400D">
        <w:rPr>
          <w:rFonts w:ascii="Times New Roman" w:eastAsia="Calibri" w:hAnsi="Times New Roman" w:cs="Times New Roman"/>
          <w:sz w:val="24"/>
          <w:szCs w:val="24"/>
        </w:rPr>
        <w:t>Gorche</w:t>
      </w:r>
      <w:proofErr w:type="spellEnd"/>
      <w:r w:rsidRPr="00F7400D">
        <w:rPr>
          <w:rFonts w:ascii="Times New Roman" w:eastAsia="Calibri" w:hAnsi="Times New Roman" w:cs="Times New Roman"/>
          <w:sz w:val="24"/>
          <w:szCs w:val="24"/>
        </w:rPr>
        <w:t xml:space="preserve"> woreda particularly. To achieve this ultimate goal, strategies included awareness creation and showcasing its results to both direct and indirect participant farmers, utilizing case-dependent communication channels. Providing practical awareness creation training and creating </w:t>
      </w:r>
      <w:r w:rsidRPr="00F7400D">
        <w:rPr>
          <w:rFonts w:ascii="Times New Roman" w:eastAsia="Calibri" w:hAnsi="Times New Roman" w:cs="Times New Roman"/>
          <w:sz w:val="24"/>
          <w:szCs w:val="24"/>
        </w:rPr>
        <w:lastRenderedPageBreak/>
        <w:t xml:space="preserve">communication platforms among farmers and concerned stakeholders via field visits and field days is an influential agricultural technology transfer tool, thereby improving the productivity of smallholder farmers. </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Farmers in the demonstration area have been losing half of their possible potential potato tuber harvest volume due to their failure to operationalize recommended full packages and appropriate agronomic practices. However, smallholder farmers were able to produce a potential tuber yield of potato nearly comparable to the harvest volume from research fields by improving agronomic practices and appropriately applying recommended production packages. Regarding the cluster-based demonstration of potato technology packages, the improved total tuber yield harvested   on-farm 42.9 t/</w:t>
      </w:r>
      <w:proofErr w:type="spellStart"/>
      <w:r w:rsidRPr="00F7400D">
        <w:rPr>
          <w:rFonts w:ascii="Times New Roman" w:eastAsia="Calibri" w:hAnsi="Times New Roman" w:cs="Times New Roman"/>
          <w:sz w:val="24"/>
          <w:szCs w:val="24"/>
        </w:rPr>
        <w:t>hawhich</w:t>
      </w:r>
      <w:proofErr w:type="spellEnd"/>
      <w:r w:rsidRPr="00F7400D">
        <w:rPr>
          <w:rFonts w:ascii="Times New Roman" w:eastAsia="Calibri" w:hAnsi="Times New Roman" w:cs="Times New Roman"/>
          <w:sz w:val="24"/>
          <w:szCs w:val="24"/>
        </w:rPr>
        <w:t xml:space="preserve"> </w:t>
      </w:r>
      <w:proofErr w:type="spellStart"/>
      <w:r w:rsidRPr="00F7400D">
        <w:rPr>
          <w:rFonts w:ascii="Times New Roman" w:eastAsia="Calibri" w:hAnsi="Times New Roman" w:cs="Times New Roman"/>
          <w:sz w:val="24"/>
          <w:szCs w:val="24"/>
        </w:rPr>
        <w:t>wasreached</w:t>
      </w:r>
      <w:proofErr w:type="spellEnd"/>
      <w:r w:rsidRPr="00F7400D">
        <w:rPr>
          <w:rFonts w:ascii="Times New Roman" w:eastAsia="Calibri" w:hAnsi="Times New Roman" w:cs="Times New Roman"/>
          <w:sz w:val="24"/>
          <w:szCs w:val="24"/>
        </w:rPr>
        <w:t xml:space="preserve"> nearly 91.4% of the '</w:t>
      </w:r>
      <w:proofErr w:type="spellStart"/>
      <w:r w:rsidRPr="00F7400D">
        <w:rPr>
          <w:rFonts w:ascii="Times New Roman" w:eastAsia="Calibri" w:hAnsi="Times New Roman" w:cs="Times New Roman"/>
          <w:sz w:val="24"/>
          <w:szCs w:val="24"/>
        </w:rPr>
        <w:t>Belete</w:t>
      </w:r>
      <w:proofErr w:type="spellEnd"/>
      <w:r w:rsidRPr="00F7400D">
        <w:rPr>
          <w:rFonts w:ascii="Times New Roman" w:eastAsia="Calibri" w:hAnsi="Times New Roman" w:cs="Times New Roman"/>
          <w:sz w:val="24"/>
          <w:szCs w:val="24"/>
        </w:rPr>
        <w:t>' variety's potential tuber yield as indicated at its release.</w:t>
      </w:r>
    </w:p>
    <w:p w:rsidR="000A44EF" w:rsidRPr="00F7400D" w:rsidRDefault="000A44EF" w:rsidP="000A44EF">
      <w:pPr>
        <w:spacing w:line="360" w:lineRule="auto"/>
        <w:jc w:val="both"/>
        <w:rPr>
          <w:rFonts w:ascii="Times New Roman" w:eastAsia="Calibri" w:hAnsi="Times New Roman" w:cs="Times New Roman"/>
          <w:sz w:val="24"/>
          <w:szCs w:val="24"/>
        </w:rPr>
      </w:pPr>
      <w:r w:rsidRPr="00F7400D">
        <w:rPr>
          <w:rFonts w:ascii="Times New Roman" w:eastAsia="Calibri" w:hAnsi="Times New Roman" w:cs="Times New Roman"/>
          <w:sz w:val="24"/>
          <w:szCs w:val="24"/>
        </w:rPr>
        <w:t xml:space="preserve">Therefore, agricultural extension personnel in </w:t>
      </w:r>
      <w:proofErr w:type="spellStart"/>
      <w:r w:rsidRPr="00F7400D">
        <w:rPr>
          <w:rFonts w:ascii="Times New Roman" w:eastAsia="Calibri" w:hAnsi="Times New Roman" w:cs="Times New Roman"/>
          <w:sz w:val="24"/>
          <w:szCs w:val="24"/>
        </w:rPr>
        <w:t>Gorche</w:t>
      </w:r>
      <w:proofErr w:type="spellEnd"/>
      <w:r w:rsidRPr="00F7400D">
        <w:rPr>
          <w:rFonts w:ascii="Times New Roman" w:eastAsia="Calibri" w:hAnsi="Times New Roman" w:cs="Times New Roman"/>
          <w:sz w:val="24"/>
          <w:szCs w:val="24"/>
        </w:rPr>
        <w:t xml:space="preserve"> Woreda and similar </w:t>
      </w:r>
      <w:proofErr w:type="spellStart"/>
      <w:r w:rsidRPr="00F7400D">
        <w:rPr>
          <w:rFonts w:ascii="Times New Roman" w:eastAsia="Calibri" w:hAnsi="Times New Roman" w:cs="Times New Roman"/>
          <w:sz w:val="24"/>
          <w:szCs w:val="24"/>
        </w:rPr>
        <w:t>agro</w:t>
      </w:r>
      <w:proofErr w:type="spellEnd"/>
      <w:r w:rsidRPr="00F7400D">
        <w:rPr>
          <w:rFonts w:ascii="Times New Roman" w:eastAsia="Calibri" w:hAnsi="Times New Roman" w:cs="Times New Roman"/>
          <w:sz w:val="24"/>
          <w:szCs w:val="24"/>
        </w:rPr>
        <w:t xml:space="preserve">-ecologies in </w:t>
      </w:r>
      <w:proofErr w:type="spellStart"/>
      <w:r w:rsidRPr="00F7400D">
        <w:rPr>
          <w:rFonts w:ascii="Times New Roman" w:eastAsia="Calibri" w:hAnsi="Times New Roman" w:cs="Times New Roman"/>
          <w:sz w:val="24"/>
          <w:szCs w:val="24"/>
        </w:rPr>
        <w:t>Sidama</w:t>
      </w:r>
      <w:proofErr w:type="spellEnd"/>
      <w:r w:rsidRPr="00F7400D">
        <w:rPr>
          <w:rFonts w:ascii="Times New Roman" w:eastAsia="Calibri" w:hAnsi="Times New Roman" w:cs="Times New Roman"/>
          <w:sz w:val="24"/>
          <w:szCs w:val="24"/>
        </w:rPr>
        <w:t xml:space="preserve"> Region and beyond need to scale up the demonstration results by providing awareness training before activity implementation and by creating communication platforms for farmers to share experiences, thereby improve the potato tuber harvest volume of smallholder farmers within their existing land. </w:t>
      </w:r>
    </w:p>
    <w:p w:rsidR="00F5480F" w:rsidRPr="00F5480F" w:rsidRDefault="000A44EF" w:rsidP="000A44EF">
      <w:pPr>
        <w:rPr>
          <w:b/>
        </w:rPr>
      </w:pPr>
      <w:r w:rsidRPr="00F7400D">
        <w:rPr>
          <w:rFonts w:ascii="Times New Roman" w:eastAsia="Calibri" w:hAnsi="Times New Roman" w:cs="Times New Roman"/>
          <w:sz w:val="24"/>
          <w:szCs w:val="24"/>
        </w:rPr>
        <w:t>Seed enterprises should give due consideration to options for accessing quality potato seed to farmers. This can be achieved by establishing new potato-multiplying farmers’ cooperatives or by granting existing farmers’ cooperatives the mandate for potato tuber seed multiplication. Such measures would ensure that every potato producer in the region has access to quality potato tuber seed in their surroundings and in the required volume</w:t>
      </w:r>
      <w:r>
        <w:rPr>
          <w:rFonts w:ascii="Times New Roman" w:eastAsia="Calibri" w:hAnsi="Times New Roman" w:cs="Times New Roman"/>
          <w:sz w:val="24"/>
          <w:szCs w:val="24"/>
        </w:rPr>
        <w:t>.</w:t>
      </w:r>
    </w:p>
    <w:p w:rsidR="00AC7EA3" w:rsidRDefault="00AC7EA3" w:rsidP="00AC7EA3">
      <w:pPr>
        <w:rPr>
          <w:highlight w:val="yellow"/>
        </w:rPr>
      </w:pPr>
      <w:r>
        <w:rPr>
          <w:highlight w:val="yellow"/>
        </w:rPr>
        <w:t>Disclaimer (Artificial intelligence)</w:t>
      </w:r>
    </w:p>
    <w:p w:rsidR="00AC7EA3" w:rsidRDefault="00AC7EA3" w:rsidP="00AC7EA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AC7EA3" w:rsidRDefault="00AC7EA3" w:rsidP="00AC7EA3"/>
    <w:p w:rsidR="00F5480F" w:rsidRPr="00F5480F" w:rsidRDefault="00F5480F" w:rsidP="00F5480F">
      <w:pPr>
        <w:keepNext/>
        <w:keepLines/>
        <w:spacing w:after="0" w:line="240" w:lineRule="auto"/>
        <w:outlineLvl w:val="0"/>
        <w:rPr>
          <w:rFonts w:ascii="Times New Roman" w:eastAsiaTheme="majorEastAsia" w:hAnsi="Times New Roman" w:cs="Times New Roman"/>
          <w:b/>
          <w:bCs/>
          <w:sz w:val="24"/>
          <w:szCs w:val="24"/>
        </w:rPr>
      </w:pPr>
    </w:p>
    <w:p w:rsidR="000A44EF" w:rsidRPr="00F7400D" w:rsidRDefault="000A44EF" w:rsidP="000A44EF">
      <w:pPr>
        <w:keepNext/>
        <w:keepLines/>
        <w:spacing w:after="0" w:line="240" w:lineRule="auto"/>
        <w:outlineLvl w:val="0"/>
        <w:rPr>
          <w:rFonts w:ascii="Times New Roman" w:eastAsia="Times New Roman" w:hAnsi="Times New Roman" w:cs="Times New Roman"/>
          <w:b/>
          <w:bCs/>
          <w:sz w:val="24"/>
          <w:szCs w:val="24"/>
        </w:rPr>
      </w:pPr>
      <w:r w:rsidRPr="00F7400D">
        <w:rPr>
          <w:rFonts w:ascii="Times New Roman" w:eastAsia="Times New Roman" w:hAnsi="Times New Roman" w:cs="Times New Roman"/>
          <w:b/>
          <w:bCs/>
          <w:sz w:val="24"/>
          <w:szCs w:val="24"/>
        </w:rPr>
        <w:t xml:space="preserve">References </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sz w:val="24"/>
          <w:szCs w:val="24"/>
        </w:rPr>
      </w:pPr>
      <w:bookmarkStart w:id="1" w:name="_GoBack"/>
      <w:r w:rsidRPr="00670D5F">
        <w:rPr>
          <w:rFonts w:ascii="Times New Roman" w:eastAsia="Calibri" w:hAnsi="Times New Roman" w:cs="Times New Roman"/>
          <w:sz w:val="24"/>
          <w:szCs w:val="24"/>
        </w:rPr>
        <w:t>Aloo, B. (2021). Characterization of rhizobacteria and their formulation into biofertilizers for potato (solanum tuberosum l.) growth promotion in Tanzania (Doctoral dissertation, NM-AIST).</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sz w:val="24"/>
          <w:szCs w:val="24"/>
        </w:rPr>
      </w:pPr>
      <w:proofErr w:type="spellStart"/>
      <w:r w:rsidRPr="00670D5F">
        <w:rPr>
          <w:rFonts w:ascii="Times New Roman" w:eastAsia="Calibri" w:hAnsi="Times New Roman" w:cs="Times New Roman"/>
          <w:sz w:val="24"/>
          <w:szCs w:val="24"/>
        </w:rPr>
        <w:lastRenderedPageBreak/>
        <w:t>Chandio</w:t>
      </w:r>
      <w:proofErr w:type="spellEnd"/>
      <w:r w:rsidRPr="00670D5F">
        <w:rPr>
          <w:rFonts w:ascii="Times New Roman" w:eastAsia="Calibri" w:hAnsi="Times New Roman" w:cs="Times New Roman"/>
          <w:sz w:val="24"/>
          <w:szCs w:val="24"/>
        </w:rPr>
        <w:t xml:space="preserve">, A. A., </w:t>
      </w:r>
      <w:proofErr w:type="spellStart"/>
      <w:r w:rsidRPr="00670D5F">
        <w:rPr>
          <w:rFonts w:ascii="Times New Roman" w:eastAsia="Calibri" w:hAnsi="Times New Roman" w:cs="Times New Roman"/>
          <w:sz w:val="24"/>
          <w:szCs w:val="24"/>
        </w:rPr>
        <w:t>Gokmenoglu</w:t>
      </w:r>
      <w:proofErr w:type="spellEnd"/>
      <w:r w:rsidRPr="00670D5F">
        <w:rPr>
          <w:rFonts w:ascii="Times New Roman" w:eastAsia="Calibri" w:hAnsi="Times New Roman" w:cs="Times New Roman"/>
          <w:sz w:val="24"/>
          <w:szCs w:val="24"/>
        </w:rPr>
        <w:t>, K. K., Ahmad, M., &amp; Jiang, Y. (2021). Towards sustainable rice production in Asia: the role of climatic factors. Earth Systems and Environment, 1-14.</w:t>
      </w:r>
    </w:p>
    <w:p w:rsidR="000A44EF" w:rsidRPr="00670D5F" w:rsidRDefault="000A44EF" w:rsidP="00670D5F">
      <w:pPr>
        <w:pStyle w:val="ListParagraph"/>
        <w:numPr>
          <w:ilvl w:val="0"/>
          <w:numId w:val="3"/>
        </w:numPr>
        <w:spacing w:after="0" w:line="240" w:lineRule="auto"/>
        <w:rPr>
          <w:rFonts w:ascii="Times New Roman" w:eastAsia="Times New Roman" w:hAnsi="Times New Roman" w:cs="Times New Roman"/>
          <w:sz w:val="24"/>
          <w:szCs w:val="24"/>
        </w:rPr>
      </w:pPr>
      <w:proofErr w:type="spellStart"/>
      <w:r w:rsidRPr="00670D5F">
        <w:rPr>
          <w:rFonts w:ascii="Times New Roman" w:eastAsia="Calibri" w:hAnsi="Times New Roman" w:cs="Times New Roman"/>
          <w:sz w:val="24"/>
          <w:szCs w:val="24"/>
        </w:rPr>
        <w:t>Devaux</w:t>
      </w:r>
      <w:proofErr w:type="spellEnd"/>
      <w:r w:rsidRPr="00670D5F">
        <w:rPr>
          <w:rFonts w:ascii="Times New Roman" w:eastAsia="Calibri" w:hAnsi="Times New Roman" w:cs="Times New Roman"/>
          <w:sz w:val="24"/>
          <w:szCs w:val="24"/>
        </w:rPr>
        <w:t xml:space="preserve"> A, </w:t>
      </w:r>
      <w:proofErr w:type="spellStart"/>
      <w:r w:rsidRPr="00670D5F">
        <w:rPr>
          <w:rFonts w:ascii="Times New Roman" w:eastAsia="Calibri" w:hAnsi="Times New Roman" w:cs="Times New Roman"/>
          <w:sz w:val="24"/>
          <w:szCs w:val="24"/>
        </w:rPr>
        <w:t>Goffart</w:t>
      </w:r>
      <w:proofErr w:type="spellEnd"/>
      <w:r w:rsidRPr="00670D5F">
        <w:rPr>
          <w:rFonts w:ascii="Times New Roman" w:eastAsia="Calibri" w:hAnsi="Times New Roman" w:cs="Times New Roman"/>
          <w:sz w:val="24"/>
          <w:szCs w:val="24"/>
        </w:rPr>
        <w:t xml:space="preserve"> JP, </w:t>
      </w:r>
      <w:proofErr w:type="spellStart"/>
      <w:r w:rsidRPr="00670D5F">
        <w:rPr>
          <w:rFonts w:ascii="Times New Roman" w:eastAsia="Calibri" w:hAnsi="Times New Roman" w:cs="Times New Roman"/>
          <w:sz w:val="24"/>
          <w:szCs w:val="24"/>
        </w:rPr>
        <w:t>Kromann</w:t>
      </w:r>
      <w:proofErr w:type="spellEnd"/>
      <w:r w:rsidRPr="00670D5F">
        <w:rPr>
          <w:rFonts w:ascii="Times New Roman" w:eastAsia="Calibri" w:hAnsi="Times New Roman" w:cs="Times New Roman"/>
          <w:sz w:val="24"/>
          <w:szCs w:val="24"/>
        </w:rPr>
        <w:t xml:space="preserve"> P, et al.: The Potato of the Future: Opportunities and Challenges in Sustainable Agri-food Systems. Potato Res. 2021; 64: 681–720. PubMed </w:t>
      </w:r>
      <w:proofErr w:type="spellStart"/>
      <w:r w:rsidRPr="00670D5F">
        <w:rPr>
          <w:rFonts w:ascii="Times New Roman" w:eastAsia="Calibri" w:hAnsi="Times New Roman" w:cs="Times New Roman"/>
          <w:sz w:val="24"/>
          <w:szCs w:val="24"/>
        </w:rPr>
        <w:t>Abstract|Publisher</w:t>
      </w:r>
      <w:proofErr w:type="spellEnd"/>
      <w:r w:rsidRPr="00670D5F">
        <w:rPr>
          <w:rFonts w:ascii="Times New Roman" w:eastAsia="Calibri" w:hAnsi="Times New Roman" w:cs="Times New Roman"/>
          <w:sz w:val="24"/>
          <w:szCs w:val="24"/>
        </w:rPr>
        <w:t xml:space="preserve"> Full </w:t>
      </w:r>
      <w:proofErr w:type="spellStart"/>
      <w:r w:rsidRPr="00670D5F">
        <w:rPr>
          <w:rFonts w:ascii="Times New Roman" w:eastAsia="Calibri" w:hAnsi="Times New Roman" w:cs="Times New Roman"/>
          <w:sz w:val="24"/>
          <w:szCs w:val="24"/>
        </w:rPr>
        <w:t>Text|Free</w:t>
      </w:r>
      <w:proofErr w:type="spellEnd"/>
      <w:r w:rsidRPr="00670D5F">
        <w:rPr>
          <w:rFonts w:ascii="Times New Roman" w:eastAsia="Calibri" w:hAnsi="Times New Roman" w:cs="Times New Roman"/>
          <w:sz w:val="24"/>
          <w:szCs w:val="24"/>
        </w:rPr>
        <w:t xml:space="preserve"> Full Text</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color w:val="222222"/>
          <w:sz w:val="24"/>
          <w:szCs w:val="24"/>
          <w:shd w:val="clear" w:color="auto" w:fill="FFFFFF"/>
        </w:rPr>
      </w:pPr>
      <w:proofErr w:type="spellStart"/>
      <w:r w:rsidRPr="00670D5F">
        <w:rPr>
          <w:rFonts w:ascii="Times New Roman" w:eastAsia="Times New Roman" w:hAnsi="Times New Roman" w:cs="Times New Roman"/>
          <w:sz w:val="24"/>
          <w:szCs w:val="24"/>
        </w:rPr>
        <w:t>Fantaw</w:t>
      </w:r>
      <w:proofErr w:type="spellEnd"/>
      <w:r w:rsidRPr="00670D5F">
        <w:rPr>
          <w:rFonts w:ascii="Times New Roman" w:eastAsia="Times New Roman" w:hAnsi="Times New Roman" w:cs="Times New Roman"/>
          <w:sz w:val="24"/>
          <w:szCs w:val="24"/>
        </w:rPr>
        <w:t xml:space="preserve">, S., </w:t>
      </w:r>
      <w:proofErr w:type="spellStart"/>
      <w:r w:rsidRPr="00670D5F">
        <w:rPr>
          <w:rFonts w:ascii="Times New Roman" w:eastAsia="Times New Roman" w:hAnsi="Times New Roman" w:cs="Times New Roman"/>
          <w:sz w:val="24"/>
          <w:szCs w:val="24"/>
        </w:rPr>
        <w:t>Ayalew</w:t>
      </w:r>
      <w:proofErr w:type="spellEnd"/>
      <w:r w:rsidRPr="00670D5F">
        <w:rPr>
          <w:rFonts w:ascii="Times New Roman" w:eastAsia="Times New Roman" w:hAnsi="Times New Roman" w:cs="Times New Roman"/>
          <w:sz w:val="24"/>
          <w:szCs w:val="24"/>
        </w:rPr>
        <w:t>, A., Tadesse, D., G/</w:t>
      </w:r>
      <w:proofErr w:type="spellStart"/>
      <w:r w:rsidRPr="00670D5F">
        <w:rPr>
          <w:rFonts w:ascii="Times New Roman" w:eastAsia="Times New Roman" w:hAnsi="Times New Roman" w:cs="Times New Roman"/>
          <w:sz w:val="24"/>
          <w:szCs w:val="24"/>
        </w:rPr>
        <w:t>Medhin</w:t>
      </w:r>
      <w:proofErr w:type="spellEnd"/>
      <w:r w:rsidRPr="00670D5F">
        <w:rPr>
          <w:rFonts w:ascii="Times New Roman" w:eastAsia="Times New Roman" w:hAnsi="Times New Roman" w:cs="Times New Roman"/>
          <w:sz w:val="24"/>
          <w:szCs w:val="24"/>
        </w:rPr>
        <w:t xml:space="preserve">, Z., &amp; </w:t>
      </w:r>
      <w:proofErr w:type="spellStart"/>
      <w:r w:rsidRPr="00670D5F">
        <w:rPr>
          <w:rFonts w:ascii="Times New Roman" w:eastAsia="Times New Roman" w:hAnsi="Times New Roman" w:cs="Times New Roman"/>
          <w:sz w:val="24"/>
          <w:szCs w:val="24"/>
        </w:rPr>
        <w:t>Agegnehu</w:t>
      </w:r>
      <w:proofErr w:type="spellEnd"/>
      <w:r w:rsidRPr="00670D5F">
        <w:rPr>
          <w:rFonts w:ascii="Times New Roman" w:eastAsia="Times New Roman" w:hAnsi="Times New Roman" w:cs="Times New Roman"/>
          <w:sz w:val="24"/>
          <w:szCs w:val="24"/>
        </w:rPr>
        <w:t>, E</w:t>
      </w:r>
      <w:r w:rsidRPr="00670D5F">
        <w:rPr>
          <w:rFonts w:ascii="Arial" w:eastAsia="Times New Roman" w:hAnsi="Arial" w:cs="Arial"/>
          <w:sz w:val="18"/>
          <w:szCs w:val="18"/>
        </w:rPr>
        <w:t>.</w:t>
      </w:r>
      <w:r w:rsidRPr="00670D5F">
        <w:rPr>
          <w:rFonts w:ascii="Times New Roman" w:eastAsia="Calibri" w:hAnsi="Times New Roman" w:cs="Times New Roman"/>
          <w:color w:val="222222"/>
          <w:sz w:val="24"/>
          <w:szCs w:val="24"/>
          <w:shd w:val="clear" w:color="auto" w:fill="FFFFFF"/>
        </w:rPr>
        <w:t xml:space="preserve"> (2019). Evaluation of potato (Solanum tuberosum L.) varieties for yield and yield components. </w:t>
      </w:r>
      <w:r w:rsidRPr="00670D5F">
        <w:rPr>
          <w:rFonts w:ascii="Times New Roman" w:eastAsia="Calibri" w:hAnsi="Times New Roman" w:cs="Times New Roman"/>
          <w:i/>
          <w:iCs/>
          <w:color w:val="222222"/>
          <w:sz w:val="24"/>
          <w:szCs w:val="24"/>
          <w:shd w:val="clear" w:color="auto" w:fill="FFFFFF"/>
        </w:rPr>
        <w:t>Journal of Horticulture and Forestry</w:t>
      </w:r>
      <w:r w:rsidRPr="00670D5F">
        <w:rPr>
          <w:rFonts w:ascii="Times New Roman" w:eastAsia="Calibri" w:hAnsi="Times New Roman" w:cs="Times New Roman"/>
          <w:color w:val="222222"/>
          <w:sz w:val="24"/>
          <w:szCs w:val="24"/>
          <w:shd w:val="clear" w:color="auto" w:fill="FFFFFF"/>
        </w:rPr>
        <w:t>, </w:t>
      </w:r>
      <w:r w:rsidRPr="00670D5F">
        <w:rPr>
          <w:rFonts w:ascii="Times New Roman" w:eastAsia="Calibri" w:hAnsi="Times New Roman" w:cs="Times New Roman"/>
          <w:i/>
          <w:iCs/>
          <w:color w:val="222222"/>
          <w:sz w:val="24"/>
          <w:szCs w:val="24"/>
          <w:shd w:val="clear" w:color="auto" w:fill="FFFFFF"/>
        </w:rPr>
        <w:t>11</w:t>
      </w:r>
      <w:r w:rsidRPr="00670D5F">
        <w:rPr>
          <w:rFonts w:ascii="Times New Roman" w:eastAsia="Calibri" w:hAnsi="Times New Roman" w:cs="Times New Roman"/>
          <w:color w:val="222222"/>
          <w:sz w:val="24"/>
          <w:szCs w:val="24"/>
          <w:shd w:val="clear" w:color="auto" w:fill="FFFFFF"/>
        </w:rPr>
        <w:t>(3), 48-53.</w:t>
      </w:r>
    </w:p>
    <w:p w:rsidR="000A44EF" w:rsidRPr="00670D5F" w:rsidRDefault="000A44EF" w:rsidP="00670D5F">
      <w:pPr>
        <w:pStyle w:val="ListParagraph"/>
        <w:numPr>
          <w:ilvl w:val="0"/>
          <w:numId w:val="3"/>
        </w:numPr>
        <w:spacing w:after="0" w:line="240" w:lineRule="auto"/>
        <w:rPr>
          <w:rFonts w:ascii="Times New Roman" w:eastAsia="Times New Roman" w:hAnsi="Times New Roman" w:cs="Times New Roman"/>
          <w:sz w:val="24"/>
          <w:szCs w:val="24"/>
        </w:rPr>
      </w:pPr>
      <w:r w:rsidRPr="00670D5F">
        <w:rPr>
          <w:rFonts w:ascii="Times New Roman" w:eastAsia="Times New Roman" w:hAnsi="Times New Roman" w:cs="Times New Roman"/>
          <w:sz w:val="24"/>
          <w:szCs w:val="24"/>
        </w:rPr>
        <w:t xml:space="preserve">Haile, B., </w:t>
      </w:r>
      <w:proofErr w:type="spellStart"/>
      <w:r w:rsidRPr="00670D5F">
        <w:rPr>
          <w:rFonts w:ascii="Times New Roman" w:eastAsia="Times New Roman" w:hAnsi="Times New Roman" w:cs="Times New Roman"/>
          <w:sz w:val="24"/>
          <w:szCs w:val="24"/>
        </w:rPr>
        <w:t>Ketema</w:t>
      </w:r>
      <w:proofErr w:type="spellEnd"/>
      <w:r w:rsidRPr="00670D5F">
        <w:rPr>
          <w:rFonts w:ascii="Times New Roman" w:eastAsia="Times New Roman" w:hAnsi="Times New Roman" w:cs="Times New Roman"/>
          <w:sz w:val="24"/>
          <w:szCs w:val="24"/>
        </w:rPr>
        <w:t>, T., &amp;</w:t>
      </w:r>
      <w:proofErr w:type="spellStart"/>
      <w:r w:rsidRPr="00670D5F">
        <w:rPr>
          <w:rFonts w:ascii="Times New Roman" w:eastAsia="Times New Roman" w:hAnsi="Times New Roman" w:cs="Times New Roman"/>
          <w:sz w:val="24"/>
          <w:szCs w:val="24"/>
        </w:rPr>
        <w:t>Mulualem</w:t>
      </w:r>
      <w:proofErr w:type="spellEnd"/>
      <w:r w:rsidRPr="00670D5F">
        <w:rPr>
          <w:rFonts w:ascii="Times New Roman" w:eastAsia="Times New Roman" w:hAnsi="Times New Roman" w:cs="Times New Roman"/>
          <w:sz w:val="24"/>
          <w:szCs w:val="24"/>
        </w:rPr>
        <w:t xml:space="preserve">, S. (2022). Government policies and their impact on potato value chain development in Ethiopia. Journal of Development and Agricultural Economics, × 14 </w:t>
      </w:r>
      <w:proofErr w:type="gramStart"/>
      <w:r w:rsidRPr="00670D5F">
        <w:rPr>
          <w:rFonts w:ascii="Times New Roman" w:eastAsia="Times New Roman" w:hAnsi="Times New Roman" w:cs="Times New Roman"/>
          <w:sz w:val="24"/>
          <w:szCs w:val="24"/>
        </w:rPr>
        <w:t>×(</w:t>
      </w:r>
      <w:proofErr w:type="gramEnd"/>
      <w:r w:rsidRPr="00670D5F">
        <w:rPr>
          <w:rFonts w:ascii="Times New Roman" w:eastAsia="Times New Roman" w:hAnsi="Times New Roman" w:cs="Times New Roman"/>
          <w:sz w:val="24"/>
          <w:szCs w:val="24"/>
        </w:rPr>
        <w:t>3), 134-148.</w:t>
      </w:r>
    </w:p>
    <w:p w:rsidR="000A44EF" w:rsidRPr="00670D5F" w:rsidRDefault="000A44EF" w:rsidP="00670D5F">
      <w:pPr>
        <w:pStyle w:val="ListParagraph"/>
        <w:numPr>
          <w:ilvl w:val="0"/>
          <w:numId w:val="3"/>
        </w:numPr>
        <w:spacing w:after="0" w:line="240" w:lineRule="auto"/>
        <w:rPr>
          <w:rFonts w:ascii="Times New Roman" w:eastAsia="Times New Roman" w:hAnsi="Times New Roman" w:cs="Times New Roman"/>
          <w:sz w:val="24"/>
          <w:szCs w:val="24"/>
        </w:rPr>
      </w:pPr>
      <w:r w:rsidRPr="00670D5F">
        <w:rPr>
          <w:rFonts w:ascii="Times New Roman" w:eastAsia="Times New Roman" w:hAnsi="Times New Roman" w:cs="Times New Roman"/>
          <w:sz w:val="24"/>
          <w:szCs w:val="24"/>
        </w:rPr>
        <w:t xml:space="preserve">Haile, B., </w:t>
      </w:r>
      <w:proofErr w:type="spellStart"/>
      <w:r w:rsidRPr="00670D5F">
        <w:rPr>
          <w:rFonts w:ascii="Times New Roman" w:eastAsia="Times New Roman" w:hAnsi="Times New Roman" w:cs="Times New Roman"/>
          <w:sz w:val="24"/>
          <w:szCs w:val="24"/>
        </w:rPr>
        <w:t>Ketema</w:t>
      </w:r>
      <w:proofErr w:type="spellEnd"/>
      <w:r w:rsidRPr="00670D5F">
        <w:rPr>
          <w:rFonts w:ascii="Times New Roman" w:eastAsia="Times New Roman" w:hAnsi="Times New Roman" w:cs="Times New Roman"/>
          <w:sz w:val="24"/>
          <w:szCs w:val="24"/>
        </w:rPr>
        <w:t>, T., &amp;</w:t>
      </w:r>
      <w:proofErr w:type="spellStart"/>
      <w:r w:rsidRPr="00670D5F">
        <w:rPr>
          <w:rFonts w:ascii="Times New Roman" w:eastAsia="Times New Roman" w:hAnsi="Times New Roman" w:cs="Times New Roman"/>
          <w:sz w:val="24"/>
          <w:szCs w:val="24"/>
        </w:rPr>
        <w:t>Mulualem</w:t>
      </w:r>
      <w:proofErr w:type="spellEnd"/>
      <w:r w:rsidRPr="00670D5F">
        <w:rPr>
          <w:rFonts w:ascii="Times New Roman" w:eastAsia="Times New Roman" w:hAnsi="Times New Roman" w:cs="Times New Roman"/>
          <w:sz w:val="24"/>
          <w:szCs w:val="24"/>
        </w:rPr>
        <w:t xml:space="preserve">, S. (2023). Factors affecting potato productivity among smallholder farmers in Ethiopia. Journal of Agricultural Extension and Rural Development, × 15 </w:t>
      </w:r>
      <w:proofErr w:type="gramStart"/>
      <w:r w:rsidRPr="00670D5F">
        <w:rPr>
          <w:rFonts w:ascii="Times New Roman" w:eastAsia="Times New Roman" w:hAnsi="Times New Roman" w:cs="Times New Roman"/>
          <w:sz w:val="24"/>
          <w:szCs w:val="24"/>
        </w:rPr>
        <w:t>×(</w:t>
      </w:r>
      <w:proofErr w:type="gramEnd"/>
      <w:r w:rsidRPr="00670D5F">
        <w:rPr>
          <w:rFonts w:ascii="Times New Roman" w:eastAsia="Times New Roman" w:hAnsi="Times New Roman" w:cs="Times New Roman"/>
          <w:sz w:val="24"/>
          <w:szCs w:val="24"/>
        </w:rPr>
        <w:t>4), 345-354.</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sz w:val="24"/>
          <w:szCs w:val="24"/>
        </w:rPr>
      </w:pPr>
      <w:proofErr w:type="spellStart"/>
      <w:r w:rsidRPr="00670D5F">
        <w:rPr>
          <w:rFonts w:ascii="Times New Roman" w:eastAsia="Times New Roman" w:hAnsi="Times New Roman" w:cs="Times New Roman"/>
          <w:sz w:val="24"/>
          <w:szCs w:val="24"/>
        </w:rPr>
        <w:t>Hirpa</w:t>
      </w:r>
      <w:proofErr w:type="spellEnd"/>
      <w:r w:rsidRPr="00670D5F">
        <w:rPr>
          <w:rFonts w:ascii="Times New Roman" w:eastAsia="Times New Roman" w:hAnsi="Times New Roman" w:cs="Times New Roman"/>
          <w:sz w:val="24"/>
          <w:szCs w:val="24"/>
        </w:rPr>
        <w:t xml:space="preserve">, A., </w:t>
      </w:r>
      <w:proofErr w:type="spellStart"/>
      <w:r w:rsidRPr="00670D5F">
        <w:rPr>
          <w:rFonts w:ascii="Times New Roman" w:eastAsia="Times New Roman" w:hAnsi="Times New Roman" w:cs="Times New Roman"/>
          <w:sz w:val="24"/>
          <w:szCs w:val="24"/>
        </w:rPr>
        <w:t>Meuwissen</w:t>
      </w:r>
      <w:proofErr w:type="spellEnd"/>
      <w:r w:rsidRPr="00670D5F">
        <w:rPr>
          <w:rFonts w:ascii="Times New Roman" w:eastAsia="Times New Roman" w:hAnsi="Times New Roman" w:cs="Times New Roman"/>
          <w:sz w:val="24"/>
          <w:szCs w:val="24"/>
        </w:rPr>
        <w:t xml:space="preserve">, M. P. M., Tesfaye, A., </w:t>
      </w:r>
      <w:proofErr w:type="spellStart"/>
      <w:r w:rsidRPr="00670D5F">
        <w:rPr>
          <w:rFonts w:ascii="Times New Roman" w:eastAsia="Times New Roman" w:hAnsi="Times New Roman" w:cs="Times New Roman"/>
          <w:sz w:val="24"/>
          <w:szCs w:val="24"/>
        </w:rPr>
        <w:t>Lommen</w:t>
      </w:r>
      <w:proofErr w:type="spellEnd"/>
      <w:r w:rsidRPr="00670D5F">
        <w:rPr>
          <w:rFonts w:ascii="Times New Roman" w:eastAsia="Times New Roman" w:hAnsi="Times New Roman" w:cs="Times New Roman"/>
          <w:sz w:val="24"/>
          <w:szCs w:val="24"/>
        </w:rPr>
        <w:t xml:space="preserve">, W. J. M., Oude </w:t>
      </w:r>
      <w:proofErr w:type="spellStart"/>
      <w:r w:rsidRPr="00670D5F">
        <w:rPr>
          <w:rFonts w:ascii="Times New Roman" w:eastAsia="Times New Roman" w:hAnsi="Times New Roman" w:cs="Times New Roman"/>
          <w:sz w:val="24"/>
          <w:szCs w:val="24"/>
        </w:rPr>
        <w:t>Lansink</w:t>
      </w:r>
      <w:proofErr w:type="spellEnd"/>
      <w:r w:rsidRPr="00670D5F">
        <w:rPr>
          <w:rFonts w:ascii="Times New Roman" w:eastAsia="Times New Roman" w:hAnsi="Times New Roman" w:cs="Times New Roman"/>
          <w:sz w:val="24"/>
          <w:szCs w:val="24"/>
        </w:rPr>
        <w:t xml:space="preserve">, A., </w:t>
      </w:r>
      <w:proofErr w:type="spellStart"/>
      <w:r w:rsidRPr="00670D5F">
        <w:rPr>
          <w:rFonts w:ascii="Times New Roman" w:eastAsia="Times New Roman" w:hAnsi="Times New Roman" w:cs="Times New Roman"/>
          <w:sz w:val="24"/>
          <w:szCs w:val="24"/>
        </w:rPr>
        <w:t>Tsegaye</w:t>
      </w:r>
      <w:proofErr w:type="spellEnd"/>
      <w:r w:rsidRPr="00670D5F">
        <w:rPr>
          <w:rFonts w:ascii="Times New Roman" w:eastAsia="Times New Roman" w:hAnsi="Times New Roman" w:cs="Times New Roman"/>
          <w:sz w:val="24"/>
          <w:szCs w:val="24"/>
        </w:rPr>
        <w:t xml:space="preserve">, A., &amp; </w:t>
      </w:r>
      <w:proofErr w:type="spellStart"/>
      <w:r w:rsidRPr="00670D5F">
        <w:rPr>
          <w:rFonts w:ascii="Times New Roman" w:eastAsia="Times New Roman" w:hAnsi="Times New Roman" w:cs="Times New Roman"/>
          <w:sz w:val="24"/>
          <w:szCs w:val="24"/>
        </w:rPr>
        <w:t>Struik</w:t>
      </w:r>
      <w:proofErr w:type="spellEnd"/>
      <w:r w:rsidRPr="00670D5F">
        <w:rPr>
          <w:rFonts w:ascii="Times New Roman" w:eastAsia="Times New Roman" w:hAnsi="Times New Roman" w:cs="Times New Roman"/>
          <w:sz w:val="24"/>
          <w:szCs w:val="24"/>
        </w:rPr>
        <w:t>, P. C.</w:t>
      </w:r>
      <w:r w:rsidRPr="00670D5F">
        <w:rPr>
          <w:rFonts w:ascii="Times New Roman" w:eastAsia="Calibri" w:hAnsi="Times New Roman" w:cs="Times New Roman"/>
          <w:sz w:val="24"/>
          <w:szCs w:val="24"/>
        </w:rPr>
        <w:t xml:space="preserve"> 2010. Analysis of seed potato systems in Ethiopia. American J. Potato Res. 87(6): 537-552. </w:t>
      </w:r>
    </w:p>
    <w:p w:rsidR="000A44EF" w:rsidRPr="00670D5F" w:rsidRDefault="000A44EF" w:rsidP="00670D5F">
      <w:pPr>
        <w:pStyle w:val="ListParagraph"/>
        <w:numPr>
          <w:ilvl w:val="0"/>
          <w:numId w:val="3"/>
        </w:numPr>
        <w:spacing w:after="0" w:line="240" w:lineRule="auto"/>
        <w:rPr>
          <w:rFonts w:ascii="Times New Roman" w:eastAsia="Times New Roman" w:hAnsi="Times New Roman" w:cs="Times New Roman"/>
          <w:sz w:val="24"/>
          <w:szCs w:val="24"/>
        </w:rPr>
      </w:pPr>
      <w:r w:rsidRPr="00670D5F">
        <w:rPr>
          <w:rFonts w:ascii="Times New Roman" w:eastAsia="Times New Roman" w:hAnsi="Times New Roman" w:cs="Times New Roman"/>
          <w:sz w:val="24"/>
          <w:szCs w:val="24"/>
        </w:rPr>
        <w:t xml:space="preserve">Lemma, T., &amp; Bekele, A. (2023). Constraints and opportunities in potato seed system development in Ethiopia. African Journal of Agricultural Research, × 18 </w:t>
      </w:r>
      <w:proofErr w:type="gramStart"/>
      <w:r w:rsidRPr="00670D5F">
        <w:rPr>
          <w:rFonts w:ascii="Times New Roman" w:eastAsia="Times New Roman" w:hAnsi="Times New Roman" w:cs="Times New Roman"/>
          <w:sz w:val="24"/>
          <w:szCs w:val="24"/>
        </w:rPr>
        <w:t>×(</w:t>
      </w:r>
      <w:proofErr w:type="gramEnd"/>
      <w:r w:rsidRPr="00670D5F">
        <w:rPr>
          <w:rFonts w:ascii="Times New Roman" w:eastAsia="Times New Roman" w:hAnsi="Times New Roman" w:cs="Times New Roman"/>
          <w:sz w:val="24"/>
          <w:szCs w:val="24"/>
        </w:rPr>
        <w:t>17), 1609-1619.</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color w:val="222222"/>
          <w:sz w:val="24"/>
          <w:szCs w:val="24"/>
          <w:shd w:val="clear" w:color="auto" w:fill="FFFFFF"/>
        </w:rPr>
      </w:pPr>
      <w:proofErr w:type="spellStart"/>
      <w:r w:rsidRPr="00670D5F">
        <w:rPr>
          <w:rFonts w:ascii="Times New Roman" w:eastAsia="Calibri" w:hAnsi="Times New Roman" w:cs="Times New Roman"/>
          <w:sz w:val="24"/>
          <w:szCs w:val="24"/>
        </w:rPr>
        <w:t>Milkias</w:t>
      </w:r>
      <w:proofErr w:type="spellEnd"/>
      <w:r w:rsidRPr="00670D5F">
        <w:rPr>
          <w:rFonts w:ascii="Times New Roman" w:eastAsia="Calibri" w:hAnsi="Times New Roman" w:cs="Times New Roman"/>
          <w:sz w:val="24"/>
          <w:szCs w:val="24"/>
        </w:rPr>
        <w:t xml:space="preserve">, D., &amp; </w:t>
      </w:r>
      <w:proofErr w:type="spellStart"/>
      <w:r w:rsidRPr="00670D5F">
        <w:rPr>
          <w:rFonts w:ascii="Times New Roman" w:eastAsia="Calibri" w:hAnsi="Times New Roman" w:cs="Times New Roman"/>
          <w:sz w:val="24"/>
          <w:szCs w:val="24"/>
        </w:rPr>
        <w:t>Keba</w:t>
      </w:r>
      <w:proofErr w:type="spellEnd"/>
      <w:r w:rsidRPr="00670D5F">
        <w:rPr>
          <w:rFonts w:ascii="Times New Roman" w:eastAsia="Calibri" w:hAnsi="Times New Roman" w:cs="Times New Roman"/>
          <w:sz w:val="24"/>
          <w:szCs w:val="24"/>
        </w:rPr>
        <w:t>, A. (2021). Potato Production and Marketing by Small Holder Farmers in Ethiopia</w:t>
      </w:r>
      <w:r w:rsidRPr="00670D5F">
        <w:rPr>
          <w:rFonts w:ascii="Ebrima" w:eastAsia="Calibri" w:hAnsi="Ebrima" w:cs="Ebrima"/>
          <w:sz w:val="24"/>
          <w:szCs w:val="24"/>
        </w:rPr>
        <w:t>፡</w:t>
      </w:r>
      <w:r w:rsidRPr="00670D5F">
        <w:rPr>
          <w:rFonts w:ascii="Times New Roman" w:eastAsia="Calibri" w:hAnsi="Times New Roman" w:cs="Times New Roman"/>
          <w:sz w:val="24"/>
          <w:szCs w:val="24"/>
        </w:rPr>
        <w:t xml:space="preserve"> A Review Study. Journal of Natural Sciences Research, 12(16), 9-15</w:t>
      </w:r>
      <w:r w:rsidRPr="00670D5F">
        <w:rPr>
          <w:rFonts w:ascii="Times New Roman" w:eastAsia="Calibri" w:hAnsi="Times New Roman" w:cs="Times New Roman"/>
          <w:color w:val="222222"/>
          <w:sz w:val="24"/>
          <w:szCs w:val="24"/>
          <w:shd w:val="clear" w:color="auto" w:fill="FFFFFF"/>
        </w:rPr>
        <w:t>.</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color w:val="222222"/>
          <w:sz w:val="24"/>
          <w:szCs w:val="24"/>
          <w:shd w:val="clear" w:color="auto" w:fill="FFFFFF"/>
        </w:rPr>
      </w:pPr>
      <w:proofErr w:type="spellStart"/>
      <w:r w:rsidRPr="00670D5F">
        <w:rPr>
          <w:rFonts w:ascii="Times New Roman" w:eastAsia="Calibri" w:hAnsi="Times New Roman" w:cs="Times New Roman"/>
          <w:sz w:val="24"/>
          <w:szCs w:val="24"/>
        </w:rPr>
        <w:t>Mijena</w:t>
      </w:r>
      <w:proofErr w:type="spellEnd"/>
      <w:r w:rsidRPr="00670D5F">
        <w:rPr>
          <w:rFonts w:ascii="Times New Roman" w:eastAsia="Calibri" w:hAnsi="Times New Roman" w:cs="Times New Roman"/>
          <w:sz w:val="24"/>
          <w:szCs w:val="24"/>
        </w:rPr>
        <w:t xml:space="preserve"> GM, </w:t>
      </w:r>
      <w:proofErr w:type="spellStart"/>
      <w:r w:rsidRPr="00670D5F">
        <w:rPr>
          <w:rFonts w:ascii="Times New Roman" w:eastAsia="Calibri" w:hAnsi="Times New Roman" w:cs="Times New Roman"/>
          <w:sz w:val="24"/>
          <w:szCs w:val="24"/>
        </w:rPr>
        <w:t>Gedebo</w:t>
      </w:r>
      <w:proofErr w:type="spellEnd"/>
      <w:r w:rsidRPr="00670D5F">
        <w:rPr>
          <w:rFonts w:ascii="Times New Roman" w:eastAsia="Calibri" w:hAnsi="Times New Roman" w:cs="Times New Roman"/>
          <w:sz w:val="24"/>
          <w:szCs w:val="24"/>
        </w:rPr>
        <w:t xml:space="preserve"> A, </w:t>
      </w:r>
      <w:proofErr w:type="spellStart"/>
      <w:r w:rsidRPr="00670D5F">
        <w:rPr>
          <w:rFonts w:ascii="Times New Roman" w:eastAsia="Calibri" w:hAnsi="Times New Roman" w:cs="Times New Roman"/>
          <w:sz w:val="24"/>
          <w:szCs w:val="24"/>
        </w:rPr>
        <w:t>Beshir</w:t>
      </w:r>
      <w:proofErr w:type="spellEnd"/>
      <w:r w:rsidRPr="00670D5F">
        <w:rPr>
          <w:rFonts w:ascii="Times New Roman" w:eastAsia="Calibri" w:hAnsi="Times New Roman" w:cs="Times New Roman"/>
          <w:sz w:val="24"/>
          <w:szCs w:val="24"/>
        </w:rPr>
        <w:t xml:space="preserve"> HM, et al.: Ensuring food security of smallholder farmers through improving productivity and nutrition of potato. J. Agric. Food Res. 2022; 10: 100400. Publisher Full Text</w:t>
      </w: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sz w:val="24"/>
          <w:szCs w:val="24"/>
        </w:rPr>
      </w:pPr>
      <w:proofErr w:type="spellStart"/>
      <w:r w:rsidRPr="00670D5F">
        <w:rPr>
          <w:rFonts w:ascii="Times New Roman" w:eastAsia="Calibri" w:hAnsi="Times New Roman" w:cs="Times New Roman"/>
          <w:sz w:val="24"/>
          <w:szCs w:val="24"/>
        </w:rPr>
        <w:t>Mugo</w:t>
      </w:r>
      <w:proofErr w:type="spellEnd"/>
      <w:r w:rsidRPr="00670D5F">
        <w:rPr>
          <w:rFonts w:ascii="Times New Roman" w:eastAsia="Calibri" w:hAnsi="Times New Roman" w:cs="Times New Roman"/>
          <w:sz w:val="24"/>
          <w:szCs w:val="24"/>
        </w:rPr>
        <w:t xml:space="preserve">, J. N., Karanja, N., </w:t>
      </w:r>
      <w:proofErr w:type="spellStart"/>
      <w:r w:rsidRPr="00670D5F">
        <w:rPr>
          <w:rFonts w:ascii="Times New Roman" w:eastAsia="Calibri" w:hAnsi="Times New Roman" w:cs="Times New Roman"/>
          <w:sz w:val="24"/>
          <w:szCs w:val="24"/>
        </w:rPr>
        <w:t>Gachene</w:t>
      </w:r>
      <w:proofErr w:type="spellEnd"/>
      <w:r w:rsidRPr="00670D5F">
        <w:rPr>
          <w:rFonts w:ascii="Times New Roman" w:eastAsia="Calibri" w:hAnsi="Times New Roman" w:cs="Times New Roman"/>
          <w:sz w:val="24"/>
          <w:szCs w:val="24"/>
        </w:rPr>
        <w:t xml:space="preserve">, C., </w:t>
      </w:r>
      <w:proofErr w:type="spellStart"/>
      <w:r w:rsidRPr="00670D5F">
        <w:rPr>
          <w:rFonts w:ascii="Times New Roman" w:eastAsia="Calibri" w:hAnsi="Times New Roman" w:cs="Times New Roman"/>
          <w:sz w:val="24"/>
          <w:szCs w:val="24"/>
        </w:rPr>
        <w:t>Dittert</w:t>
      </w:r>
      <w:proofErr w:type="spellEnd"/>
      <w:r w:rsidRPr="00670D5F">
        <w:rPr>
          <w:rFonts w:ascii="Times New Roman" w:eastAsia="Calibri" w:hAnsi="Times New Roman" w:cs="Times New Roman"/>
          <w:sz w:val="24"/>
          <w:szCs w:val="24"/>
        </w:rPr>
        <w:t>, K., &amp; Schulte‐</w:t>
      </w:r>
      <w:proofErr w:type="spellStart"/>
      <w:r w:rsidRPr="00670D5F">
        <w:rPr>
          <w:rFonts w:ascii="Times New Roman" w:eastAsia="Calibri" w:hAnsi="Times New Roman" w:cs="Times New Roman"/>
          <w:sz w:val="24"/>
          <w:szCs w:val="24"/>
        </w:rPr>
        <w:t>Geldermann</w:t>
      </w:r>
      <w:proofErr w:type="spellEnd"/>
      <w:r w:rsidRPr="00670D5F">
        <w:rPr>
          <w:rFonts w:ascii="Times New Roman" w:eastAsia="Calibri" w:hAnsi="Times New Roman" w:cs="Times New Roman"/>
          <w:sz w:val="24"/>
          <w:szCs w:val="24"/>
        </w:rPr>
        <w:t>, E. (2021). Response of potato to fertilizers applied on different soil types in Kenyan Highlands. Agronomy Journal, 113(6), 4793-4805.</w:t>
      </w:r>
    </w:p>
    <w:p w:rsidR="000A44EF" w:rsidRPr="00F7400D" w:rsidRDefault="000A44EF" w:rsidP="000A44EF">
      <w:pPr>
        <w:spacing w:after="0" w:line="240" w:lineRule="auto"/>
        <w:ind w:left="720" w:hanging="720"/>
        <w:rPr>
          <w:rFonts w:ascii="Times New Roman" w:eastAsia="Calibri" w:hAnsi="Times New Roman" w:cs="Times New Roman"/>
          <w:sz w:val="24"/>
          <w:szCs w:val="24"/>
        </w:rPr>
      </w:pPr>
    </w:p>
    <w:p w:rsidR="000A44EF" w:rsidRPr="00670D5F" w:rsidRDefault="000A44EF" w:rsidP="00670D5F">
      <w:pPr>
        <w:pStyle w:val="ListParagraph"/>
        <w:numPr>
          <w:ilvl w:val="0"/>
          <w:numId w:val="3"/>
        </w:numPr>
        <w:spacing w:after="0" w:line="240" w:lineRule="auto"/>
        <w:rPr>
          <w:rFonts w:ascii="Times New Roman" w:eastAsia="Calibri" w:hAnsi="Times New Roman" w:cs="Times New Roman"/>
          <w:sz w:val="24"/>
          <w:szCs w:val="24"/>
        </w:rPr>
      </w:pPr>
      <w:r w:rsidRPr="00670D5F">
        <w:rPr>
          <w:rFonts w:ascii="Times New Roman" w:eastAsia="Calibri" w:hAnsi="Times New Roman" w:cs="Times New Roman"/>
          <w:sz w:val="24"/>
          <w:szCs w:val="24"/>
        </w:rPr>
        <w:t>Scott, G. J. (2021). A review of root, tuber and banana crops in developing countries: past, present and future. International Journal of Food Science &amp; Technology, 56(3), 1093-1114.</w:t>
      </w:r>
    </w:p>
    <w:p w:rsidR="000A44EF" w:rsidRPr="00670D5F" w:rsidRDefault="000A44EF" w:rsidP="00670D5F">
      <w:pPr>
        <w:pStyle w:val="ListParagraph"/>
        <w:numPr>
          <w:ilvl w:val="0"/>
          <w:numId w:val="3"/>
        </w:numPr>
        <w:spacing w:after="0" w:line="240" w:lineRule="auto"/>
        <w:rPr>
          <w:rFonts w:ascii="Calibri" w:eastAsia="Times New Roman" w:hAnsi="Calibri" w:cs="Times New Roman"/>
        </w:rPr>
      </w:pPr>
      <w:proofErr w:type="spellStart"/>
      <w:r w:rsidRPr="00670D5F">
        <w:rPr>
          <w:rFonts w:ascii="Times New Roman" w:eastAsia="Times New Roman" w:hAnsi="Times New Roman" w:cs="Times New Roman"/>
          <w:sz w:val="24"/>
          <w:szCs w:val="24"/>
        </w:rPr>
        <w:t>Tiruneh</w:t>
      </w:r>
      <w:proofErr w:type="spellEnd"/>
      <w:r w:rsidRPr="00670D5F">
        <w:rPr>
          <w:rFonts w:ascii="Times New Roman" w:eastAsia="Times New Roman" w:hAnsi="Times New Roman" w:cs="Times New Roman"/>
          <w:sz w:val="24"/>
          <w:szCs w:val="24"/>
        </w:rPr>
        <w:t xml:space="preserve">, H., </w:t>
      </w:r>
      <w:proofErr w:type="spellStart"/>
      <w:r w:rsidRPr="00670D5F">
        <w:rPr>
          <w:rFonts w:ascii="Times New Roman" w:eastAsia="Times New Roman" w:hAnsi="Times New Roman" w:cs="Times New Roman"/>
          <w:sz w:val="24"/>
          <w:szCs w:val="24"/>
        </w:rPr>
        <w:t>Wolde</w:t>
      </w:r>
      <w:proofErr w:type="spellEnd"/>
      <w:r w:rsidRPr="00670D5F">
        <w:rPr>
          <w:rFonts w:ascii="Times New Roman" w:eastAsia="Times New Roman" w:hAnsi="Times New Roman" w:cs="Times New Roman"/>
          <w:sz w:val="24"/>
          <w:szCs w:val="24"/>
        </w:rPr>
        <w:t xml:space="preserve">, Y., &amp; Abebe, M. (2024). Determinants of potato yield among smallholder farmers in the central highlands of Ethiopia. African Crop Science Journal, × 32 </w:t>
      </w:r>
      <w:proofErr w:type="gramStart"/>
      <w:r w:rsidRPr="00670D5F">
        <w:rPr>
          <w:rFonts w:ascii="Times New Roman" w:eastAsia="Times New Roman" w:hAnsi="Times New Roman" w:cs="Times New Roman"/>
          <w:sz w:val="24"/>
          <w:szCs w:val="24"/>
        </w:rPr>
        <w:t>×(</w:t>
      </w:r>
      <w:proofErr w:type="gramEnd"/>
      <w:r w:rsidRPr="00670D5F">
        <w:rPr>
          <w:rFonts w:ascii="Times New Roman" w:eastAsia="Times New Roman" w:hAnsi="Times New Roman" w:cs="Times New Roman"/>
          <w:sz w:val="24"/>
          <w:szCs w:val="24"/>
        </w:rPr>
        <w:t xml:space="preserve">1), </w:t>
      </w:r>
    </w:p>
    <w:p w:rsidR="000A44EF" w:rsidRDefault="000A44EF" w:rsidP="000A44EF"/>
    <w:bookmarkEnd w:id="1"/>
    <w:p w:rsidR="00505F1B" w:rsidRDefault="00505F1B" w:rsidP="000A44EF">
      <w:pPr>
        <w:spacing w:after="0" w:line="240" w:lineRule="auto"/>
        <w:ind w:left="720" w:hanging="720"/>
      </w:pPr>
    </w:p>
    <w:sectPr w:rsidR="00505F1B" w:rsidSect="009279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78C" w:rsidRDefault="0009278C" w:rsidP="007C429C">
      <w:pPr>
        <w:spacing w:after="0" w:line="240" w:lineRule="auto"/>
      </w:pPr>
      <w:r>
        <w:separator/>
      </w:r>
    </w:p>
  </w:endnote>
  <w:endnote w:type="continuationSeparator" w:id="0">
    <w:p w:rsidR="0009278C" w:rsidRDefault="0009278C" w:rsidP="007C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7C4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7C4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7C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78C" w:rsidRDefault="0009278C" w:rsidP="007C429C">
      <w:pPr>
        <w:spacing w:after="0" w:line="240" w:lineRule="auto"/>
      </w:pPr>
      <w:r>
        <w:separator/>
      </w:r>
    </w:p>
  </w:footnote>
  <w:footnote w:type="continuationSeparator" w:id="0">
    <w:p w:rsidR="0009278C" w:rsidRDefault="0009278C" w:rsidP="007C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0927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0927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9C" w:rsidRDefault="000927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F029E"/>
    <w:multiLevelType w:val="hybridMultilevel"/>
    <w:tmpl w:val="49BA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A1A71"/>
    <w:multiLevelType w:val="multilevel"/>
    <w:tmpl w:val="BB88E2EE"/>
    <w:lvl w:ilvl="0">
      <w:start w:val="1"/>
      <w:numFmt w:val="decimal"/>
      <w:lvlText w:val="%1."/>
      <w:lvlJc w:val="left"/>
      <w:pPr>
        <w:ind w:left="720" w:hanging="360"/>
      </w:pPr>
      <w:rPr>
        <w:rFonts w:eastAsiaTheme="majorEastAsia"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5480F"/>
    <w:rsid w:val="0009278C"/>
    <w:rsid w:val="000A44EF"/>
    <w:rsid w:val="000E757B"/>
    <w:rsid w:val="001D0A22"/>
    <w:rsid w:val="00334F96"/>
    <w:rsid w:val="00351AA0"/>
    <w:rsid w:val="003F1F94"/>
    <w:rsid w:val="00505F1B"/>
    <w:rsid w:val="00582097"/>
    <w:rsid w:val="00670D5F"/>
    <w:rsid w:val="007C429C"/>
    <w:rsid w:val="00927978"/>
    <w:rsid w:val="00AB78B6"/>
    <w:rsid w:val="00AC7EA3"/>
    <w:rsid w:val="00B13C34"/>
    <w:rsid w:val="00B53E5F"/>
    <w:rsid w:val="00B54ED4"/>
    <w:rsid w:val="00C25022"/>
    <w:rsid w:val="00D21705"/>
    <w:rsid w:val="00F1637C"/>
    <w:rsid w:val="00F5480F"/>
    <w:rsid w:val="00FA6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4C855B-5707-4DAE-8C27-CC389847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0F"/>
    <w:rPr>
      <w:rFonts w:ascii="Tahoma" w:hAnsi="Tahoma" w:cs="Tahoma"/>
      <w:sz w:val="16"/>
      <w:szCs w:val="16"/>
    </w:rPr>
  </w:style>
  <w:style w:type="paragraph" w:styleId="Header">
    <w:name w:val="header"/>
    <w:basedOn w:val="Normal"/>
    <w:link w:val="HeaderChar"/>
    <w:uiPriority w:val="99"/>
    <w:unhideWhenUsed/>
    <w:rsid w:val="007C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C"/>
  </w:style>
  <w:style w:type="paragraph" w:styleId="Footer">
    <w:name w:val="footer"/>
    <w:basedOn w:val="Normal"/>
    <w:link w:val="FooterChar"/>
    <w:uiPriority w:val="99"/>
    <w:unhideWhenUsed/>
    <w:rsid w:val="007C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9C"/>
  </w:style>
  <w:style w:type="paragraph" w:styleId="ListParagraph">
    <w:name w:val="List Paragraph"/>
    <w:basedOn w:val="Normal"/>
    <w:uiPriority w:val="34"/>
    <w:qFormat/>
    <w:rsid w:val="0067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2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1022</cp:lastModifiedBy>
  <cp:revision>17</cp:revision>
  <dcterms:created xsi:type="dcterms:W3CDTF">2025-10-08T08:42:00Z</dcterms:created>
  <dcterms:modified xsi:type="dcterms:W3CDTF">2026-05-08T10:46:00Z</dcterms:modified>
</cp:coreProperties>
</file>