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B104D" w14:textId="26C8C900" w:rsidR="00213614" w:rsidRDefault="00232A66" w:rsidP="00C87E9F">
      <w:pPr>
        <w:pStyle w:val="NoSpacing"/>
        <w:jc w:val="center"/>
        <w:rPr>
          <w:rFonts w:ascii="Times New Roman" w:hAnsi="Times New Roman" w:cs="Times New Roman"/>
          <w:b/>
          <w:sz w:val="24"/>
          <w:szCs w:val="24"/>
        </w:rPr>
      </w:pPr>
      <w:r w:rsidRPr="00840019">
        <w:rPr>
          <w:rFonts w:ascii="Times New Roman" w:hAnsi="Times New Roman" w:cs="Times New Roman"/>
          <w:b/>
          <w:sz w:val="24"/>
          <w:szCs w:val="24"/>
        </w:rPr>
        <w:t xml:space="preserve">TAX SYSTEM AUTOMATION AND REVENUE YIELD IN </w:t>
      </w:r>
      <w:r w:rsidR="009B5CAC" w:rsidRPr="00840019">
        <w:rPr>
          <w:rFonts w:ascii="Times New Roman" w:hAnsi="Times New Roman" w:cs="Times New Roman"/>
          <w:b/>
          <w:sz w:val="24"/>
          <w:szCs w:val="24"/>
        </w:rPr>
        <w:t>NIGERIA: A</w:t>
      </w:r>
      <w:r w:rsidR="00557D1F" w:rsidRPr="00840019">
        <w:rPr>
          <w:rFonts w:ascii="Times New Roman" w:hAnsi="Times New Roman" w:cs="Times New Roman"/>
          <w:b/>
          <w:sz w:val="24"/>
          <w:szCs w:val="24"/>
        </w:rPr>
        <w:t xml:space="preserve"> CASE STUDY OF EKITI STAT</w:t>
      </w:r>
      <w:r w:rsidR="00E439D9" w:rsidRPr="00840019">
        <w:rPr>
          <w:rFonts w:ascii="Times New Roman" w:hAnsi="Times New Roman" w:cs="Times New Roman"/>
          <w:b/>
          <w:sz w:val="24"/>
          <w:szCs w:val="24"/>
        </w:rPr>
        <w:t>E</w:t>
      </w:r>
      <w:r w:rsidR="00192AFF" w:rsidRPr="00840019">
        <w:rPr>
          <w:rFonts w:ascii="Times New Roman" w:hAnsi="Times New Roman" w:cs="Times New Roman"/>
          <w:b/>
          <w:sz w:val="24"/>
          <w:szCs w:val="24"/>
        </w:rPr>
        <w:t xml:space="preserve"> INTERNAL REVENUE</w:t>
      </w:r>
      <w:r w:rsidR="00AD61F7" w:rsidRPr="00840019">
        <w:rPr>
          <w:rFonts w:ascii="Times New Roman" w:hAnsi="Times New Roman" w:cs="Times New Roman"/>
          <w:b/>
          <w:sz w:val="24"/>
          <w:szCs w:val="24"/>
        </w:rPr>
        <w:t xml:space="preserve"> SERVICES</w:t>
      </w:r>
    </w:p>
    <w:p w14:paraId="56ED1CB2" w14:textId="77777777" w:rsidR="0031125A" w:rsidRPr="00840019" w:rsidRDefault="0031125A" w:rsidP="00C87E9F">
      <w:pPr>
        <w:pStyle w:val="NoSpacing"/>
        <w:jc w:val="center"/>
        <w:rPr>
          <w:rFonts w:ascii="Times New Roman" w:hAnsi="Times New Roman" w:cs="Times New Roman"/>
          <w:b/>
          <w:sz w:val="24"/>
          <w:szCs w:val="24"/>
        </w:rPr>
      </w:pPr>
    </w:p>
    <w:p w14:paraId="7511312E" w14:textId="77777777" w:rsidR="00ED37D0" w:rsidRDefault="00ED37D0" w:rsidP="004B5B59">
      <w:pPr>
        <w:jc w:val="both"/>
        <w:rPr>
          <w:rFonts w:ascii="Times New Roman" w:hAnsi="Times New Roman" w:cs="Times New Roman"/>
          <w:b/>
          <w:bCs/>
          <w:sz w:val="24"/>
          <w:szCs w:val="24"/>
        </w:rPr>
      </w:pPr>
      <w:bookmarkStart w:id="0" w:name="_Hlk114214477"/>
    </w:p>
    <w:tbl>
      <w:tblPr>
        <w:tblW w:w="0" w:type="auto"/>
        <w:tblBorders>
          <w:top w:val="single" w:sz="4" w:space="0" w:color="auto"/>
          <w:bottom w:val="single" w:sz="4" w:space="0" w:color="auto"/>
        </w:tblBorders>
        <w:tblLook w:val="04A0" w:firstRow="1" w:lastRow="0" w:firstColumn="1" w:lastColumn="0" w:noHBand="0" w:noVBand="1"/>
      </w:tblPr>
      <w:tblGrid>
        <w:gridCol w:w="9242"/>
      </w:tblGrid>
      <w:tr w:rsidR="003D2778" w:rsidRPr="00146F58" w14:paraId="2310970C" w14:textId="77777777" w:rsidTr="00F8580A">
        <w:tc>
          <w:tcPr>
            <w:tcW w:w="11102" w:type="dxa"/>
          </w:tcPr>
          <w:p w14:paraId="742F4C90" w14:textId="61100713" w:rsidR="003D2778" w:rsidRPr="009F0BA6" w:rsidRDefault="003D2778" w:rsidP="00646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hAnsi="Times New Roman" w:cs="Times New Roman"/>
                <w:b/>
                <w:bCs/>
                <w:color w:val="0000FF"/>
                <w:sz w:val="20"/>
                <w:szCs w:val="20"/>
              </w:rPr>
            </w:pPr>
            <w:r w:rsidRPr="009F0BA6">
              <w:rPr>
                <w:rFonts w:ascii="Times New Roman" w:hAnsi="Times New Roman" w:cs="Times New Roman"/>
                <w:b/>
                <w:bCs/>
                <w:sz w:val="20"/>
                <w:szCs w:val="20"/>
              </w:rPr>
              <w:t>ABSTRACT</w:t>
            </w:r>
          </w:p>
          <w:p w14:paraId="3A4BF5E5" w14:textId="1BBAD661" w:rsidR="00646661" w:rsidRPr="009F0BA6" w:rsidRDefault="00646661" w:rsidP="0037122F">
            <w:pPr>
              <w:spacing w:line="240" w:lineRule="auto"/>
              <w:jc w:val="both"/>
              <w:rPr>
                <w:rFonts w:ascii="Times New Roman" w:hAnsi="Times New Roman" w:cs="Times New Roman"/>
                <w:sz w:val="20"/>
                <w:szCs w:val="20"/>
              </w:rPr>
            </w:pPr>
            <w:r w:rsidRPr="009F0BA6">
              <w:rPr>
                <w:rFonts w:ascii="Times New Roman" w:hAnsi="Times New Roman" w:cs="Times New Roman"/>
                <w:sz w:val="20"/>
                <w:szCs w:val="20"/>
              </w:rPr>
              <w:t xml:space="preserve">Tax revenue has constantly remained low among developing countries especially in Nigeria despite the adoption of tax system automation. </w:t>
            </w:r>
            <w:r w:rsidR="0037122F" w:rsidRPr="008564B6">
              <w:rPr>
                <w:rFonts w:ascii="Times New Roman" w:hAnsi="Times New Roman" w:cs="Times New Roman"/>
                <w:sz w:val="20"/>
                <w:szCs w:val="20"/>
                <w:highlight w:val="yellow"/>
              </w:rPr>
              <w:t>Despite the growing body of literature on tax system automation and its expected benefits for revenue generation and compliance, there remains a significant gap between theoretical expectations and empirical realities, particularly in Nigeria</w:t>
            </w:r>
            <w:r w:rsidR="0037122F" w:rsidRPr="0037122F">
              <w:rPr>
                <w:rFonts w:ascii="Times New Roman" w:hAnsi="Times New Roman" w:cs="Times New Roman"/>
                <w:sz w:val="20"/>
                <w:szCs w:val="20"/>
              </w:rPr>
              <w:t>.</w:t>
            </w:r>
            <w:r w:rsidR="0037122F">
              <w:rPr>
                <w:rFonts w:ascii="Times New Roman" w:hAnsi="Times New Roman" w:cs="Times New Roman"/>
                <w:sz w:val="20"/>
                <w:szCs w:val="20"/>
              </w:rPr>
              <w:t xml:space="preserve"> </w:t>
            </w:r>
            <w:r w:rsidRPr="009F0BA6">
              <w:rPr>
                <w:rFonts w:ascii="Times New Roman" w:hAnsi="Times New Roman" w:cs="Times New Roman"/>
                <w:sz w:val="20"/>
                <w:szCs w:val="20"/>
              </w:rPr>
              <w:t>This study examined the effect of tax system automation on revenue yield in Ekiti State, Nigeria. The study employed a survey research design, and the sample size consists of 18 FIRS tax officers and 134</w:t>
            </w:r>
            <w:r w:rsidR="00BB2430" w:rsidRPr="009F0BA6">
              <w:rPr>
                <w:rFonts w:ascii="Times New Roman" w:hAnsi="Times New Roman" w:cs="Times New Roman"/>
                <w:sz w:val="20"/>
                <w:szCs w:val="20"/>
              </w:rPr>
              <w:t xml:space="preserve"> </w:t>
            </w:r>
            <w:r w:rsidRPr="009F0BA6">
              <w:rPr>
                <w:rFonts w:ascii="Times New Roman" w:hAnsi="Times New Roman" w:cs="Times New Roman"/>
                <w:sz w:val="20"/>
                <w:szCs w:val="20"/>
              </w:rPr>
              <w:t>Ekiti</w:t>
            </w:r>
            <w:r w:rsidR="00C410FA" w:rsidRPr="009F0BA6">
              <w:rPr>
                <w:rFonts w:ascii="Times New Roman" w:hAnsi="Times New Roman" w:cs="Times New Roman"/>
                <w:sz w:val="20"/>
                <w:szCs w:val="20"/>
              </w:rPr>
              <w:t xml:space="preserve"> </w:t>
            </w:r>
            <w:r w:rsidRPr="009F0BA6">
              <w:rPr>
                <w:rFonts w:ascii="Times New Roman" w:hAnsi="Times New Roman" w:cs="Times New Roman"/>
                <w:sz w:val="20"/>
                <w:szCs w:val="20"/>
              </w:rPr>
              <w:t xml:space="preserve">State internal revenue officers. </w:t>
            </w:r>
            <w:r w:rsidR="00291A89" w:rsidRPr="008564B6">
              <w:rPr>
                <w:rFonts w:ascii="Times New Roman" w:hAnsi="Times New Roman" w:cs="Times New Roman"/>
                <w:sz w:val="20"/>
                <w:szCs w:val="20"/>
                <w:highlight w:val="yellow"/>
              </w:rPr>
              <w:t>T</w:t>
            </w:r>
            <w:r w:rsidR="0037122F" w:rsidRPr="008564B6">
              <w:rPr>
                <w:rFonts w:ascii="Times New Roman" w:hAnsi="Times New Roman" w:cs="Times New Roman"/>
                <w:sz w:val="20"/>
                <w:szCs w:val="20"/>
                <w:highlight w:val="yellow"/>
              </w:rPr>
              <w:t xml:space="preserve">he reliability and validity of the research instrument </w:t>
            </w:r>
            <w:proofErr w:type="gramStart"/>
            <w:r w:rsidR="0037122F" w:rsidRPr="008564B6">
              <w:rPr>
                <w:rFonts w:ascii="Times New Roman" w:hAnsi="Times New Roman" w:cs="Times New Roman"/>
                <w:sz w:val="20"/>
                <w:szCs w:val="20"/>
                <w:highlight w:val="yellow"/>
              </w:rPr>
              <w:t>were confirmed</w:t>
            </w:r>
            <w:proofErr w:type="gramEnd"/>
            <w:r w:rsidR="0037122F" w:rsidRPr="008564B6">
              <w:rPr>
                <w:rFonts w:ascii="Times New Roman" w:hAnsi="Times New Roman" w:cs="Times New Roman"/>
                <w:sz w:val="20"/>
                <w:szCs w:val="20"/>
                <w:highlight w:val="yellow"/>
              </w:rPr>
              <w:t xml:space="preserve"> using Cronbach’s Alpha test. Data collected were </w:t>
            </w:r>
            <w:proofErr w:type="spellStart"/>
            <w:r w:rsidR="0037122F" w:rsidRPr="008564B6">
              <w:rPr>
                <w:rFonts w:ascii="Times New Roman" w:hAnsi="Times New Roman" w:cs="Times New Roman"/>
                <w:sz w:val="20"/>
                <w:szCs w:val="20"/>
                <w:highlight w:val="yellow"/>
              </w:rPr>
              <w:t>analysed</w:t>
            </w:r>
            <w:proofErr w:type="spellEnd"/>
            <w:r w:rsidR="0037122F" w:rsidRPr="008564B6">
              <w:rPr>
                <w:rFonts w:ascii="Times New Roman" w:hAnsi="Times New Roman" w:cs="Times New Roman"/>
                <w:sz w:val="20"/>
                <w:szCs w:val="20"/>
                <w:highlight w:val="yellow"/>
              </w:rPr>
              <w:t xml:space="preserve"> using descriptive statistics and regression analysis.</w:t>
            </w:r>
            <w:r w:rsidR="0037122F">
              <w:rPr>
                <w:rFonts w:ascii="Times New Roman" w:hAnsi="Times New Roman" w:cs="Times New Roman"/>
                <w:sz w:val="20"/>
                <w:szCs w:val="20"/>
              </w:rPr>
              <w:t xml:space="preserve"> </w:t>
            </w:r>
            <w:r w:rsidRPr="009F0BA6">
              <w:rPr>
                <w:rFonts w:ascii="Times New Roman" w:hAnsi="Times New Roman" w:cs="Times New Roman"/>
                <w:sz w:val="20"/>
                <w:szCs w:val="20"/>
              </w:rPr>
              <w:t>The result revealed that electronic tax registration, electronic tax filing of returns and electronic payment have positive and significant impact on revenue yields in</w:t>
            </w:r>
            <w:r w:rsidR="00C410FA" w:rsidRPr="009F0BA6">
              <w:rPr>
                <w:rFonts w:ascii="Times New Roman" w:hAnsi="Times New Roman" w:cs="Times New Roman"/>
                <w:sz w:val="20"/>
                <w:szCs w:val="20"/>
              </w:rPr>
              <w:t xml:space="preserve"> the State</w:t>
            </w:r>
            <w:r w:rsidRPr="009F0BA6">
              <w:rPr>
                <w:rFonts w:ascii="Times New Roman" w:hAnsi="Times New Roman" w:cs="Times New Roman"/>
                <w:sz w:val="20"/>
                <w:szCs w:val="20"/>
              </w:rPr>
              <w:t>.</w:t>
            </w:r>
            <w:r w:rsidR="0037122F">
              <w:rPr>
                <w:rFonts w:ascii="Times New Roman" w:hAnsi="Times New Roman" w:cs="Times New Roman"/>
                <w:sz w:val="20"/>
                <w:szCs w:val="20"/>
              </w:rPr>
              <w:t xml:space="preserve"> </w:t>
            </w:r>
            <w:r w:rsidR="0037122F" w:rsidRPr="008564B6">
              <w:rPr>
                <w:rFonts w:ascii="Times New Roman" w:hAnsi="Times New Roman" w:cs="Times New Roman"/>
                <w:sz w:val="20"/>
                <w:szCs w:val="20"/>
                <w:highlight w:val="yellow"/>
              </w:rPr>
              <w:t xml:space="preserve">This indicates that improvements in the adoption and implementation of automated tax processes enhance the government’s ability to generate revenue effectively. The study </w:t>
            </w:r>
            <w:proofErr w:type="gramStart"/>
            <w:r w:rsidR="0037122F" w:rsidRPr="008564B6">
              <w:rPr>
                <w:rFonts w:ascii="Times New Roman" w:hAnsi="Times New Roman" w:cs="Times New Roman"/>
                <w:sz w:val="20"/>
                <w:szCs w:val="20"/>
                <w:highlight w:val="yellow"/>
              </w:rPr>
              <w:t>concluded</w:t>
            </w:r>
            <w:proofErr w:type="gramEnd"/>
            <w:r w:rsidR="0037122F" w:rsidRPr="008564B6">
              <w:rPr>
                <w:rFonts w:ascii="Times New Roman" w:hAnsi="Times New Roman" w:cs="Times New Roman"/>
                <w:sz w:val="20"/>
                <w:szCs w:val="20"/>
                <w:highlight w:val="yellow"/>
              </w:rPr>
              <w:t xml:space="preserve"> </w:t>
            </w:r>
            <w:proofErr w:type="gramStart"/>
            <w:r w:rsidR="0037122F" w:rsidRPr="008564B6">
              <w:rPr>
                <w:rFonts w:ascii="Times New Roman" w:hAnsi="Times New Roman" w:cs="Times New Roman"/>
                <w:sz w:val="20"/>
                <w:szCs w:val="20"/>
                <w:highlight w:val="yellow"/>
              </w:rPr>
              <w:t>that tax authorities need</w:t>
            </w:r>
            <w:proofErr w:type="gramEnd"/>
            <w:r w:rsidR="0037122F" w:rsidRPr="008564B6">
              <w:rPr>
                <w:rFonts w:ascii="Times New Roman" w:hAnsi="Times New Roman" w:cs="Times New Roman"/>
                <w:sz w:val="20"/>
                <w:szCs w:val="20"/>
                <w:highlight w:val="yellow"/>
              </w:rPr>
              <w:t xml:space="preserve"> to take crucial steps to maximize tax system automation. Additionally, tax system automation significantly improves the earnings and revenue generation capacity of the government. The study therefore underscores the importance of strengthening digital tax infrastructure and ensuring efficient implementation of electronic tax systems to maximize revenue performance. It </w:t>
            </w:r>
            <w:proofErr w:type="gramStart"/>
            <w:r w:rsidR="0037122F" w:rsidRPr="008564B6">
              <w:rPr>
                <w:rFonts w:ascii="Times New Roman" w:hAnsi="Times New Roman" w:cs="Times New Roman"/>
                <w:sz w:val="20"/>
                <w:szCs w:val="20"/>
                <w:highlight w:val="yellow"/>
              </w:rPr>
              <w:t>is recommended</w:t>
            </w:r>
            <w:proofErr w:type="gramEnd"/>
            <w:r w:rsidR="0037122F" w:rsidRPr="008564B6">
              <w:rPr>
                <w:rFonts w:ascii="Times New Roman" w:hAnsi="Times New Roman" w:cs="Times New Roman"/>
                <w:sz w:val="20"/>
                <w:szCs w:val="20"/>
                <w:highlight w:val="yellow"/>
              </w:rPr>
              <w:t xml:space="preserve"> that the government should, as a matter of urgency, ensure that all taxpayers are properly captured within the electronic tax registration system in order to enhance revenue yield and prevent the diversion or loss of government funds. Furthermore, there is a need for the government to organize continuous training and public awareness programs to educate taxpayers on the procedures and channels for effective electronic tax filing of returns.</w:t>
            </w:r>
          </w:p>
          <w:p w14:paraId="1080B750" w14:textId="05CCE44C" w:rsidR="003D2778" w:rsidRPr="009F0BA6"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00"/>
                <w:sz w:val="20"/>
              </w:rPr>
            </w:pPr>
            <w:r w:rsidRPr="009F0BA6">
              <w:rPr>
                <w:b/>
                <w:bCs/>
                <w:sz w:val="20"/>
              </w:rPr>
              <w:t>KEYWORDS</w:t>
            </w:r>
            <w:r w:rsidRPr="009F0BA6">
              <w:rPr>
                <w:sz w:val="20"/>
              </w:rPr>
              <w:t xml:space="preserve">:  </w:t>
            </w:r>
            <w:r w:rsidR="007D4F52" w:rsidRPr="009F0BA6">
              <w:rPr>
                <w:sz w:val="20"/>
              </w:rPr>
              <w:t>Tax system automation; revenue yield; electronic tax registration; electronic tax filing</w:t>
            </w:r>
            <w:proofErr w:type="gramStart"/>
            <w:r w:rsidR="007D4F52" w:rsidRPr="009F0BA6">
              <w:rPr>
                <w:sz w:val="20"/>
              </w:rPr>
              <w:t>;</w:t>
            </w:r>
            <w:proofErr w:type="gramEnd"/>
            <w:r w:rsidR="007D4F52" w:rsidRPr="009F0BA6">
              <w:rPr>
                <w:sz w:val="20"/>
              </w:rPr>
              <w:t xml:space="preserve"> electronic tax payment.</w:t>
            </w:r>
          </w:p>
          <w:p w14:paraId="35053009" w14:textId="77777777" w:rsidR="003D2778" w:rsidRPr="00146F58"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FF"/>
                <w:sz w:val="20"/>
              </w:rPr>
            </w:pPr>
          </w:p>
        </w:tc>
      </w:tr>
      <w:bookmarkEnd w:id="0"/>
    </w:tbl>
    <w:p w14:paraId="112FEF8A" w14:textId="77777777" w:rsidR="004B5B59" w:rsidRDefault="004B5B59" w:rsidP="004B5B59">
      <w:pPr>
        <w:jc w:val="both"/>
        <w:rPr>
          <w:rFonts w:ascii="Times New Roman" w:hAnsi="Times New Roman" w:cs="Times New Roman"/>
          <w:sz w:val="24"/>
          <w:szCs w:val="24"/>
        </w:rPr>
      </w:pPr>
    </w:p>
    <w:p w14:paraId="24928B24" w14:textId="77777777" w:rsidR="00C06B25" w:rsidRDefault="00C06B25" w:rsidP="004B5B59">
      <w:pPr>
        <w:jc w:val="both"/>
        <w:rPr>
          <w:rFonts w:ascii="Times New Roman" w:hAnsi="Times New Roman" w:cs="Times New Roman"/>
          <w:b/>
          <w:sz w:val="24"/>
          <w:szCs w:val="24"/>
        </w:rPr>
        <w:sectPr w:rsidR="00C06B25" w:rsidSect="00037925">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440" w:left="1440" w:header="720" w:footer="720" w:gutter="0"/>
          <w:cols w:space="720"/>
          <w:docGrid w:linePitch="360"/>
        </w:sectPr>
      </w:pPr>
    </w:p>
    <w:p w14:paraId="2BE3AEA0" w14:textId="1FC034AF" w:rsidR="009B4F74" w:rsidRPr="008773F4" w:rsidRDefault="00E079A6" w:rsidP="00096B1E">
      <w:pPr>
        <w:pStyle w:val="ListParagraph"/>
        <w:numPr>
          <w:ilvl w:val="0"/>
          <w:numId w:val="12"/>
        </w:numPr>
        <w:ind w:hanging="720"/>
        <w:jc w:val="both"/>
        <w:rPr>
          <w:rFonts w:ascii="Times New Roman" w:hAnsi="Times New Roman" w:cs="Times New Roman"/>
          <w:sz w:val="20"/>
          <w:szCs w:val="20"/>
        </w:rPr>
      </w:pPr>
      <w:r w:rsidRPr="008773F4">
        <w:rPr>
          <w:rFonts w:ascii="Times New Roman" w:hAnsi="Times New Roman" w:cs="Times New Roman"/>
          <w:b/>
          <w:sz w:val="20"/>
          <w:szCs w:val="20"/>
        </w:rPr>
        <w:t>INTRODUCTION</w:t>
      </w:r>
    </w:p>
    <w:p w14:paraId="29FB37FC" w14:textId="5EC974B3" w:rsidR="00C6485B" w:rsidRPr="008773F4" w:rsidRDefault="00577ACC" w:rsidP="0067057C">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Every economy relies heavily on taxes as a source of revenue, and taxes have the potential to be a</w:t>
      </w:r>
      <w:r w:rsidR="005A328A">
        <w:rPr>
          <w:rFonts w:ascii="Times New Roman" w:hAnsi="Times New Roman" w:cs="Times New Roman"/>
          <w:sz w:val="20"/>
          <w:szCs w:val="20"/>
        </w:rPr>
        <w:t xml:space="preserve"> </w:t>
      </w:r>
      <w:r w:rsidRPr="008773F4">
        <w:rPr>
          <w:rFonts w:ascii="Times New Roman" w:hAnsi="Times New Roman" w:cs="Times New Roman"/>
          <w:sz w:val="20"/>
          <w:szCs w:val="20"/>
        </w:rPr>
        <w:t>potent force for global economic growth</w:t>
      </w:r>
      <w:r w:rsidR="002D3444" w:rsidRPr="008773F4">
        <w:rPr>
          <w:rFonts w:ascii="Times New Roman" w:hAnsi="Times New Roman" w:cs="Times New Roman"/>
          <w:sz w:val="20"/>
          <w:szCs w:val="20"/>
        </w:rPr>
        <w:t xml:space="preserve"> </w:t>
      </w:r>
      <w:r w:rsidR="0009235D" w:rsidRPr="008773F4">
        <w:rPr>
          <w:rFonts w:ascii="Times New Roman" w:hAnsi="Times New Roman" w:cs="Times New Roman"/>
          <w:sz w:val="20"/>
          <w:szCs w:val="20"/>
        </w:rPr>
        <w:t>(</w:t>
      </w:r>
      <w:r w:rsidR="002D3444" w:rsidRPr="008773F4">
        <w:rPr>
          <w:rFonts w:ascii="Times New Roman" w:hAnsi="Times New Roman" w:cs="Times New Roman"/>
          <w:sz w:val="20"/>
          <w:szCs w:val="20"/>
        </w:rPr>
        <w:fldChar w:fldCharType="begin" w:fldLock="1"/>
      </w:r>
      <w:r w:rsidR="00723C29" w:rsidRPr="008773F4">
        <w:rPr>
          <w:rFonts w:ascii="Times New Roman" w:hAnsi="Times New Roman" w:cs="Times New Roman"/>
          <w:sz w:val="20"/>
          <w:szCs w:val="20"/>
        </w:rPr>
        <w:instrText>ADDIN CSL_CITATION {"citationItems":[{"id":"ITEM-1","itemData":{"ISSN":"1116-5405","author":[{"dropping-particle":"","family":"Ayegba","given":"Sani Felix","non-dropping-particle":"","parse-names":false,"suffix":""}],"container-title":"West African Journal of Industrial and Academic Research","id":"ITEM-1","issue":"1","issued":{"date-parts":[["2013"]]},"page":"56-69","title":"Automated Internal Revenue Processing System: A Panacea For Financial Problems In Kogi State.","type":"article-journal","volume":"7"},"uris":["http://www.mendeley.com/documents/?uuid=368f138f-71e6-409a-9222-09c57f1ba8b6"]}],"mendeley":{"formattedCitation":"(Ayegba, 2013)","manualFormatting":"Ayegba, (2013)","plainTextFormattedCitation":"(Ayegba, 2013)","previouslyFormattedCitation":"(Ayegba, 2013)"},"properties":{"noteIndex":0},"schema":"https://github.com/citation-style-language/schema/raw/master/csl-citation.json"}</w:instrText>
      </w:r>
      <w:r w:rsidR="002D3444" w:rsidRPr="008773F4">
        <w:rPr>
          <w:rFonts w:ascii="Times New Roman" w:hAnsi="Times New Roman" w:cs="Times New Roman"/>
          <w:sz w:val="20"/>
          <w:szCs w:val="20"/>
        </w:rPr>
        <w:fldChar w:fldCharType="separate"/>
      </w:r>
      <w:r w:rsidR="00D135C1" w:rsidRPr="008773F4">
        <w:rPr>
          <w:rFonts w:ascii="Times New Roman" w:hAnsi="Times New Roman" w:cs="Times New Roman"/>
          <w:noProof/>
          <w:sz w:val="20"/>
          <w:szCs w:val="20"/>
        </w:rPr>
        <w:t>Ayegba</w:t>
      </w:r>
      <w:r w:rsidR="0009235D" w:rsidRPr="008773F4">
        <w:rPr>
          <w:rFonts w:ascii="Times New Roman" w:hAnsi="Times New Roman" w:cs="Times New Roman"/>
          <w:noProof/>
          <w:sz w:val="20"/>
          <w:szCs w:val="20"/>
        </w:rPr>
        <w:t xml:space="preserve">, </w:t>
      </w:r>
      <w:r w:rsidR="00D135C1" w:rsidRPr="008773F4">
        <w:rPr>
          <w:rFonts w:ascii="Times New Roman" w:hAnsi="Times New Roman" w:cs="Times New Roman"/>
          <w:noProof/>
          <w:sz w:val="20"/>
          <w:szCs w:val="20"/>
        </w:rPr>
        <w:t>2013)</w:t>
      </w:r>
      <w:r w:rsidR="002D3444" w:rsidRPr="008773F4">
        <w:rPr>
          <w:rFonts w:ascii="Times New Roman" w:hAnsi="Times New Roman" w:cs="Times New Roman"/>
          <w:sz w:val="20"/>
          <w:szCs w:val="20"/>
        </w:rPr>
        <w:fldChar w:fldCharType="end"/>
      </w:r>
      <w:r w:rsidRPr="008773F4">
        <w:rPr>
          <w:rFonts w:ascii="Times New Roman" w:hAnsi="Times New Roman" w:cs="Times New Roman"/>
          <w:sz w:val="20"/>
          <w:szCs w:val="20"/>
        </w:rPr>
        <w:t xml:space="preserve">. </w:t>
      </w:r>
      <w:r w:rsidR="009B717E" w:rsidRPr="009B717E">
        <w:rPr>
          <w:rFonts w:ascii="Times New Roman" w:hAnsi="Times New Roman" w:cs="Times New Roman"/>
          <w:sz w:val="20"/>
          <w:szCs w:val="20"/>
        </w:rPr>
        <w:t xml:space="preserve">Taxation constitutes a compulsory levy imposed by governmental authorities—whether at the federal, state, or local level—on income generated by individuals and corporate entities through the production, exchange, and consumption of goods and services. It represents a mechanism through which taxable resources </w:t>
      </w:r>
      <w:proofErr w:type="gramStart"/>
      <w:r w:rsidR="009B717E" w:rsidRPr="009B717E">
        <w:rPr>
          <w:rFonts w:ascii="Times New Roman" w:hAnsi="Times New Roman" w:cs="Times New Roman"/>
          <w:sz w:val="20"/>
          <w:szCs w:val="20"/>
        </w:rPr>
        <w:t>are appropriated and redistributed for the collective benefit of society (</w:t>
      </w:r>
      <w:proofErr w:type="spellStart"/>
      <w:r w:rsidR="009B717E" w:rsidRPr="009B717E">
        <w:rPr>
          <w:rFonts w:ascii="Times New Roman" w:hAnsi="Times New Roman" w:cs="Times New Roman"/>
          <w:sz w:val="20"/>
          <w:szCs w:val="20"/>
        </w:rPr>
        <w:t>Akinola</w:t>
      </w:r>
      <w:proofErr w:type="spellEnd"/>
      <w:r w:rsidR="009B717E" w:rsidRPr="009B717E">
        <w:rPr>
          <w:rFonts w:ascii="Times New Roman" w:hAnsi="Times New Roman" w:cs="Times New Roman"/>
          <w:sz w:val="20"/>
          <w:szCs w:val="20"/>
        </w:rPr>
        <w:t xml:space="preserve"> &amp; </w:t>
      </w:r>
      <w:proofErr w:type="spellStart"/>
      <w:r w:rsidR="009B717E" w:rsidRPr="009B717E">
        <w:rPr>
          <w:rFonts w:ascii="Times New Roman" w:hAnsi="Times New Roman" w:cs="Times New Roman"/>
          <w:sz w:val="20"/>
          <w:szCs w:val="20"/>
        </w:rPr>
        <w:t>Akinrinola</w:t>
      </w:r>
      <w:proofErr w:type="spellEnd"/>
      <w:r w:rsidR="009B717E" w:rsidRPr="009B717E">
        <w:rPr>
          <w:rFonts w:ascii="Times New Roman" w:hAnsi="Times New Roman" w:cs="Times New Roman"/>
          <w:sz w:val="20"/>
          <w:szCs w:val="20"/>
        </w:rPr>
        <w:t>, 2023)</w:t>
      </w:r>
      <w:proofErr w:type="gramEnd"/>
      <w:r w:rsidR="009B717E" w:rsidRPr="009B717E">
        <w:rPr>
          <w:rFonts w:ascii="Times New Roman" w:hAnsi="Times New Roman" w:cs="Times New Roman"/>
          <w:sz w:val="20"/>
          <w:szCs w:val="20"/>
        </w:rPr>
        <w:t>.</w:t>
      </w:r>
      <w:r w:rsidR="009B717E">
        <w:rPr>
          <w:rFonts w:ascii="Times New Roman" w:hAnsi="Times New Roman" w:cs="Times New Roman"/>
          <w:sz w:val="20"/>
          <w:szCs w:val="20"/>
        </w:rPr>
        <w:t xml:space="preserve"> </w:t>
      </w:r>
      <w:r w:rsidRPr="008773F4">
        <w:rPr>
          <w:rFonts w:ascii="Times New Roman" w:hAnsi="Times New Roman" w:cs="Times New Roman"/>
          <w:sz w:val="20"/>
          <w:szCs w:val="20"/>
        </w:rPr>
        <w:t>Every public administration system revolves around its tax revenue system, which also serves as the foundation for good financial management.</w:t>
      </w:r>
      <w:r w:rsidR="00156831" w:rsidRPr="008773F4">
        <w:rPr>
          <w:rFonts w:ascii="Times New Roman" w:hAnsi="Times New Roman" w:cs="Times New Roman"/>
          <w:sz w:val="20"/>
          <w:szCs w:val="20"/>
        </w:rPr>
        <w:t xml:space="preserve"> T</w:t>
      </w:r>
      <w:r w:rsidR="00D96E85" w:rsidRPr="008773F4">
        <w:rPr>
          <w:rFonts w:ascii="Times New Roman" w:hAnsi="Times New Roman" w:cs="Times New Roman"/>
          <w:sz w:val="20"/>
          <w:szCs w:val="20"/>
        </w:rPr>
        <w:t>he t</w:t>
      </w:r>
      <w:r w:rsidR="00156831" w:rsidRPr="008773F4">
        <w:rPr>
          <w:rFonts w:ascii="Times New Roman" w:hAnsi="Times New Roman" w:cs="Times New Roman"/>
          <w:sz w:val="20"/>
          <w:szCs w:val="20"/>
        </w:rPr>
        <w:t>ax</w:t>
      </w:r>
      <w:r w:rsidR="009B5CAC" w:rsidRPr="008773F4">
        <w:rPr>
          <w:rFonts w:ascii="Times New Roman" w:hAnsi="Times New Roman" w:cs="Times New Roman"/>
          <w:sz w:val="20"/>
          <w:szCs w:val="20"/>
        </w:rPr>
        <w:t xml:space="preserve"> system</w:t>
      </w:r>
      <w:r w:rsidR="00156831" w:rsidRPr="008773F4">
        <w:rPr>
          <w:rFonts w:ascii="Times New Roman" w:hAnsi="Times New Roman" w:cs="Times New Roman"/>
          <w:sz w:val="20"/>
          <w:szCs w:val="20"/>
        </w:rPr>
        <w:t xml:space="preserve"> is one of the key structures in</w:t>
      </w:r>
      <w:r w:rsidR="005A328A">
        <w:rPr>
          <w:rFonts w:ascii="Times New Roman" w:hAnsi="Times New Roman" w:cs="Times New Roman"/>
          <w:sz w:val="20"/>
          <w:szCs w:val="20"/>
        </w:rPr>
        <w:t xml:space="preserve"> </w:t>
      </w:r>
      <w:r w:rsidR="00156831" w:rsidRPr="008773F4">
        <w:rPr>
          <w:rFonts w:ascii="Times New Roman" w:hAnsi="Times New Roman" w:cs="Times New Roman"/>
          <w:sz w:val="20"/>
          <w:szCs w:val="20"/>
        </w:rPr>
        <w:t>government</w:t>
      </w:r>
      <w:r w:rsidR="009B5CAC" w:rsidRPr="008773F4">
        <w:rPr>
          <w:rFonts w:ascii="Times New Roman" w:hAnsi="Times New Roman" w:cs="Times New Roman"/>
          <w:sz w:val="20"/>
          <w:szCs w:val="20"/>
        </w:rPr>
        <w:t xml:space="preserve"> finances</w:t>
      </w:r>
      <w:r w:rsidR="00156831" w:rsidRPr="008773F4">
        <w:rPr>
          <w:rFonts w:ascii="Times New Roman" w:hAnsi="Times New Roman" w:cs="Times New Roman"/>
          <w:sz w:val="20"/>
          <w:szCs w:val="20"/>
        </w:rPr>
        <w:t xml:space="preserve"> of every </w:t>
      </w:r>
      <w:r w:rsidR="00AF027C" w:rsidRPr="008773F4">
        <w:rPr>
          <w:rFonts w:ascii="Times New Roman" w:hAnsi="Times New Roman" w:cs="Times New Roman"/>
          <w:sz w:val="20"/>
          <w:szCs w:val="20"/>
        </w:rPr>
        <w:t>n</w:t>
      </w:r>
      <w:r w:rsidR="009B5CAC" w:rsidRPr="008773F4">
        <w:rPr>
          <w:rFonts w:ascii="Times New Roman" w:hAnsi="Times New Roman" w:cs="Times New Roman"/>
          <w:sz w:val="20"/>
          <w:szCs w:val="20"/>
        </w:rPr>
        <w:t>ation</w:t>
      </w:r>
      <w:r w:rsidR="00156831" w:rsidRPr="008773F4">
        <w:rPr>
          <w:rFonts w:ascii="Times New Roman" w:hAnsi="Times New Roman" w:cs="Times New Roman"/>
          <w:sz w:val="20"/>
          <w:szCs w:val="20"/>
        </w:rPr>
        <w:t xml:space="preserve"> considering </w:t>
      </w:r>
      <w:r w:rsidR="00192AFF" w:rsidRPr="008773F4">
        <w:rPr>
          <w:rFonts w:ascii="Times New Roman" w:hAnsi="Times New Roman" w:cs="Times New Roman"/>
          <w:sz w:val="20"/>
          <w:szCs w:val="20"/>
        </w:rPr>
        <w:t>its</w:t>
      </w:r>
      <w:r w:rsidR="00156831" w:rsidRPr="008773F4">
        <w:rPr>
          <w:rFonts w:ascii="Times New Roman" w:hAnsi="Times New Roman" w:cs="Times New Roman"/>
          <w:sz w:val="20"/>
          <w:szCs w:val="20"/>
        </w:rPr>
        <w:t xml:space="preserve"> contribution to the </w:t>
      </w:r>
      <w:r w:rsidR="002514A5" w:rsidRPr="008773F4">
        <w:rPr>
          <w:rFonts w:ascii="Times New Roman" w:hAnsi="Times New Roman" w:cs="Times New Roman"/>
          <w:sz w:val="20"/>
          <w:szCs w:val="20"/>
        </w:rPr>
        <w:t>g</w:t>
      </w:r>
      <w:r w:rsidR="00156831" w:rsidRPr="008773F4">
        <w:rPr>
          <w:rFonts w:ascii="Times New Roman" w:hAnsi="Times New Roman" w:cs="Times New Roman"/>
          <w:sz w:val="20"/>
          <w:szCs w:val="20"/>
        </w:rPr>
        <w:t xml:space="preserve">ross </w:t>
      </w:r>
      <w:r w:rsidR="002514A5" w:rsidRPr="008773F4">
        <w:rPr>
          <w:rFonts w:ascii="Times New Roman" w:hAnsi="Times New Roman" w:cs="Times New Roman"/>
          <w:sz w:val="20"/>
          <w:szCs w:val="20"/>
        </w:rPr>
        <w:t>d</w:t>
      </w:r>
      <w:r w:rsidR="00156831" w:rsidRPr="008773F4">
        <w:rPr>
          <w:rFonts w:ascii="Times New Roman" w:hAnsi="Times New Roman" w:cs="Times New Roman"/>
          <w:sz w:val="20"/>
          <w:szCs w:val="20"/>
        </w:rPr>
        <w:t xml:space="preserve">omestic </w:t>
      </w:r>
      <w:r w:rsidR="002514A5" w:rsidRPr="008773F4">
        <w:rPr>
          <w:rFonts w:ascii="Times New Roman" w:hAnsi="Times New Roman" w:cs="Times New Roman"/>
          <w:sz w:val="20"/>
          <w:szCs w:val="20"/>
        </w:rPr>
        <w:t>p</w:t>
      </w:r>
      <w:r w:rsidR="00156831" w:rsidRPr="008773F4">
        <w:rPr>
          <w:rFonts w:ascii="Times New Roman" w:hAnsi="Times New Roman" w:cs="Times New Roman"/>
          <w:sz w:val="20"/>
          <w:szCs w:val="20"/>
        </w:rPr>
        <w:t>roduct</w:t>
      </w:r>
      <w:r w:rsidR="009B5CAC" w:rsidRPr="008773F4">
        <w:rPr>
          <w:rFonts w:ascii="Times New Roman" w:hAnsi="Times New Roman" w:cs="Times New Roman"/>
          <w:sz w:val="20"/>
          <w:szCs w:val="20"/>
        </w:rPr>
        <w:t>.</w:t>
      </w:r>
      <w:r w:rsidR="00E6595F" w:rsidRPr="008773F4">
        <w:rPr>
          <w:rFonts w:ascii="Times New Roman" w:hAnsi="Times New Roman" w:cs="Times New Roman"/>
          <w:sz w:val="20"/>
          <w:szCs w:val="20"/>
        </w:rPr>
        <w:t xml:space="preserve"> </w:t>
      </w:r>
      <w:r w:rsidR="0067057C" w:rsidRPr="008564B6">
        <w:rPr>
          <w:rFonts w:ascii="Times New Roman" w:hAnsi="Times New Roman" w:cs="Times New Roman"/>
          <w:sz w:val="20"/>
          <w:szCs w:val="20"/>
          <w:highlight w:val="yellow"/>
        </w:rPr>
        <w:t>Tax revenue has macro consequences on the level of capacity output, employment, price, and growth in addition to micro effects on income distribution and the efficiency of resource use (</w:t>
      </w:r>
      <w:proofErr w:type="spellStart"/>
      <w:r w:rsidR="0067057C" w:rsidRPr="008564B6">
        <w:rPr>
          <w:rFonts w:ascii="Times New Roman" w:hAnsi="Times New Roman" w:cs="Times New Roman"/>
          <w:sz w:val="20"/>
          <w:szCs w:val="20"/>
          <w:highlight w:val="yellow"/>
        </w:rPr>
        <w:t>Imeokparia</w:t>
      </w:r>
      <w:proofErr w:type="spellEnd"/>
      <w:r w:rsidR="0067057C" w:rsidRPr="008564B6">
        <w:rPr>
          <w:rFonts w:ascii="Times New Roman" w:hAnsi="Times New Roman" w:cs="Times New Roman"/>
          <w:sz w:val="20"/>
          <w:szCs w:val="20"/>
          <w:highlight w:val="yellow"/>
        </w:rPr>
        <w:t xml:space="preserve"> et al., 2025). </w:t>
      </w:r>
      <w:r w:rsidR="00D36B5E" w:rsidRPr="008773F4">
        <w:rPr>
          <w:rFonts w:ascii="Times New Roman" w:hAnsi="Times New Roman" w:cs="Times New Roman"/>
          <w:sz w:val="20"/>
          <w:szCs w:val="20"/>
        </w:rPr>
        <w:t xml:space="preserve">Tax </w:t>
      </w:r>
      <w:r w:rsidR="00E6595F" w:rsidRPr="008773F4">
        <w:rPr>
          <w:rFonts w:ascii="Times New Roman" w:hAnsi="Times New Roman" w:cs="Times New Roman"/>
          <w:sz w:val="20"/>
          <w:szCs w:val="20"/>
        </w:rPr>
        <w:t xml:space="preserve">revenue </w:t>
      </w:r>
      <w:r w:rsidR="00D36B5E" w:rsidRPr="008773F4">
        <w:rPr>
          <w:rFonts w:ascii="Times New Roman" w:hAnsi="Times New Roman" w:cs="Times New Roman"/>
          <w:sz w:val="20"/>
          <w:szCs w:val="20"/>
        </w:rPr>
        <w:t>provide</w:t>
      </w:r>
      <w:r w:rsidR="00294942" w:rsidRPr="008773F4">
        <w:rPr>
          <w:rFonts w:ascii="Times New Roman" w:hAnsi="Times New Roman" w:cs="Times New Roman"/>
          <w:sz w:val="20"/>
          <w:szCs w:val="20"/>
        </w:rPr>
        <w:t>s</w:t>
      </w:r>
      <w:r w:rsidR="00D36B5E" w:rsidRPr="008773F4">
        <w:rPr>
          <w:rFonts w:ascii="Times New Roman" w:hAnsi="Times New Roman" w:cs="Times New Roman"/>
          <w:sz w:val="20"/>
          <w:szCs w:val="20"/>
        </w:rPr>
        <w:t xml:space="preserve"> </w:t>
      </w:r>
      <w:r w:rsidR="00294942" w:rsidRPr="008773F4">
        <w:rPr>
          <w:rFonts w:ascii="Times New Roman" w:hAnsi="Times New Roman" w:cs="Times New Roman"/>
          <w:sz w:val="20"/>
          <w:szCs w:val="20"/>
        </w:rPr>
        <w:t xml:space="preserve">the </w:t>
      </w:r>
      <w:r w:rsidR="00D36B5E" w:rsidRPr="008773F4">
        <w:rPr>
          <w:rFonts w:ascii="Times New Roman" w:hAnsi="Times New Roman" w:cs="Times New Roman"/>
          <w:sz w:val="20"/>
          <w:szCs w:val="20"/>
        </w:rPr>
        <w:t xml:space="preserve">most reliable and important source </w:t>
      </w:r>
      <w:r w:rsidR="004E560D" w:rsidRPr="008773F4">
        <w:rPr>
          <w:rFonts w:ascii="Times New Roman" w:hAnsi="Times New Roman" w:cs="Times New Roman"/>
          <w:sz w:val="20"/>
          <w:szCs w:val="20"/>
        </w:rPr>
        <w:t>of government</w:t>
      </w:r>
      <w:r w:rsidR="00D36B5E" w:rsidRPr="008773F4">
        <w:rPr>
          <w:rFonts w:ascii="Times New Roman" w:hAnsi="Times New Roman" w:cs="Times New Roman"/>
          <w:sz w:val="20"/>
          <w:szCs w:val="20"/>
        </w:rPr>
        <w:t xml:space="preserve"> r</w:t>
      </w:r>
      <w:r w:rsidR="00192AFF" w:rsidRPr="008773F4">
        <w:rPr>
          <w:rFonts w:ascii="Times New Roman" w:hAnsi="Times New Roman" w:cs="Times New Roman"/>
          <w:sz w:val="20"/>
          <w:szCs w:val="20"/>
        </w:rPr>
        <w:t>evenue</w:t>
      </w:r>
      <w:r w:rsidR="00D36B5E" w:rsidRPr="008773F4">
        <w:rPr>
          <w:rFonts w:ascii="Times New Roman" w:hAnsi="Times New Roman" w:cs="Times New Roman"/>
          <w:sz w:val="20"/>
          <w:szCs w:val="20"/>
        </w:rPr>
        <w:t xml:space="preserve"> </w:t>
      </w:r>
      <w:r w:rsidR="004E560D" w:rsidRPr="008773F4">
        <w:rPr>
          <w:rFonts w:ascii="Times New Roman" w:hAnsi="Times New Roman" w:cs="Times New Roman"/>
          <w:sz w:val="20"/>
          <w:szCs w:val="20"/>
        </w:rPr>
        <w:t>in both develop</w:t>
      </w:r>
      <w:r w:rsidR="00192AFF" w:rsidRPr="008773F4">
        <w:rPr>
          <w:rFonts w:ascii="Times New Roman" w:hAnsi="Times New Roman" w:cs="Times New Roman"/>
          <w:sz w:val="20"/>
          <w:szCs w:val="20"/>
        </w:rPr>
        <w:t>ed</w:t>
      </w:r>
      <w:r w:rsidR="004E560D" w:rsidRPr="008773F4">
        <w:rPr>
          <w:rFonts w:ascii="Times New Roman" w:hAnsi="Times New Roman" w:cs="Times New Roman"/>
          <w:sz w:val="20"/>
          <w:szCs w:val="20"/>
        </w:rPr>
        <w:t xml:space="preserve"> and develop</w:t>
      </w:r>
      <w:r w:rsidR="00192AFF" w:rsidRPr="008773F4">
        <w:rPr>
          <w:rFonts w:ascii="Times New Roman" w:hAnsi="Times New Roman" w:cs="Times New Roman"/>
          <w:sz w:val="20"/>
          <w:szCs w:val="20"/>
        </w:rPr>
        <w:t>ing</w:t>
      </w:r>
      <w:r w:rsidR="004E560D" w:rsidRPr="008773F4">
        <w:rPr>
          <w:rFonts w:ascii="Times New Roman" w:hAnsi="Times New Roman" w:cs="Times New Roman"/>
          <w:sz w:val="20"/>
          <w:szCs w:val="20"/>
        </w:rPr>
        <w:t xml:space="preserve"> countries</w:t>
      </w:r>
      <w:r w:rsidR="00C7010E" w:rsidRPr="008773F4">
        <w:rPr>
          <w:rFonts w:ascii="Times New Roman" w:hAnsi="Times New Roman" w:cs="Times New Roman"/>
          <w:sz w:val="20"/>
          <w:szCs w:val="20"/>
        </w:rPr>
        <w:t>.</w:t>
      </w:r>
      <w:r w:rsidR="00CD6877">
        <w:rPr>
          <w:rFonts w:ascii="Times New Roman" w:hAnsi="Times New Roman" w:cs="Times New Roman"/>
          <w:sz w:val="20"/>
          <w:szCs w:val="20"/>
        </w:rPr>
        <w:t xml:space="preserve"> </w:t>
      </w:r>
      <w:r w:rsidR="00C7010E" w:rsidRPr="008773F4">
        <w:rPr>
          <w:rFonts w:ascii="Times New Roman" w:hAnsi="Times New Roman" w:cs="Times New Roman"/>
          <w:sz w:val="20"/>
          <w:szCs w:val="20"/>
        </w:rPr>
        <w:t xml:space="preserve">According </w:t>
      </w:r>
      <w:r w:rsidR="004C0825" w:rsidRPr="008773F4">
        <w:rPr>
          <w:rFonts w:ascii="Times New Roman" w:hAnsi="Times New Roman" w:cs="Times New Roman"/>
          <w:sz w:val="20"/>
          <w:szCs w:val="20"/>
        </w:rPr>
        <w:t>to</w:t>
      </w:r>
      <w:r w:rsidR="002D51A8" w:rsidRPr="008773F4">
        <w:rPr>
          <w:rFonts w:ascii="Times New Roman" w:hAnsi="Times New Roman" w:cs="Times New Roman"/>
          <w:sz w:val="20"/>
          <w:szCs w:val="20"/>
        </w:rPr>
        <w:t xml:space="preserve"> </w:t>
      </w:r>
      <w:r w:rsidR="003A65D7" w:rsidRPr="008773F4">
        <w:rPr>
          <w:rFonts w:ascii="Times New Roman" w:hAnsi="Times New Roman" w:cs="Times New Roman"/>
          <w:sz w:val="20"/>
          <w:szCs w:val="20"/>
        </w:rPr>
        <w:fldChar w:fldCharType="begin" w:fldLock="1"/>
      </w:r>
      <w:r w:rsidR="00D135C1" w:rsidRPr="008773F4">
        <w:rPr>
          <w:rFonts w:ascii="Times New Roman" w:hAnsi="Times New Roman" w:cs="Times New Roman"/>
          <w:sz w:val="20"/>
          <w:szCs w:val="20"/>
        </w:rPr>
        <w:instrText>ADDIN CSL_CITATION {"citationItems":[{"id":"ITEM-1","itemData":{"author":[{"dropping-particle":"","family":"Nwauzor","given":"Catherine Onyeka","non-dropping-particle":"","parse-names":false,"suffix":""}],"id":"ITEM-1","issue":"April","issued":{"date-parts":[["2021"]]},"title":"AUTOMATED TAXATION ON NIGERIA ' S REVENUE AND ECONOMIC DEVELOPMENT GROWTH : PRE AND POST ANALYSIS AUTOMATED TAXATION ON NIGERIA ’ S REVENUE AND ECONOMIC DEVELOPMENT GROWTH : PRE AND POST ANALYSIS NWAUZOR , Catherine Onyeka PhD","type":"article-journal"},"uris":["http://www.mendeley.com/documents/?uuid=0a6a1bd3-9344-4d86-8bc4-49d9c6e77206"]}],"mendeley":{"formattedCitation":"(Nwauzor, 2021)","manualFormatting":"Nwauzor, (2021)","plainTextFormattedCitation":"(Nwauzor, 2021)","previouslyFormattedCitation":"(Nwauzor, 2021)"},"properties":{"noteIndex":0},"schema":"https://github.com/citation-style-language/schema/raw/master/csl-citation.json"}</w:instrText>
      </w:r>
      <w:r w:rsidR="003A65D7" w:rsidRPr="008773F4">
        <w:rPr>
          <w:rFonts w:ascii="Times New Roman" w:hAnsi="Times New Roman" w:cs="Times New Roman"/>
          <w:sz w:val="20"/>
          <w:szCs w:val="20"/>
        </w:rPr>
        <w:fldChar w:fldCharType="separate"/>
      </w:r>
      <w:r w:rsidR="003A65D7" w:rsidRPr="008773F4">
        <w:rPr>
          <w:rFonts w:ascii="Times New Roman" w:hAnsi="Times New Roman" w:cs="Times New Roman"/>
          <w:noProof/>
          <w:sz w:val="20"/>
          <w:szCs w:val="20"/>
        </w:rPr>
        <w:t>Nwauzor (2021)</w:t>
      </w:r>
      <w:r w:rsidR="003A65D7" w:rsidRPr="008773F4">
        <w:rPr>
          <w:rFonts w:ascii="Times New Roman" w:hAnsi="Times New Roman" w:cs="Times New Roman"/>
          <w:sz w:val="20"/>
          <w:szCs w:val="20"/>
        </w:rPr>
        <w:fldChar w:fldCharType="end"/>
      </w:r>
      <w:r w:rsidR="003A65D7" w:rsidRPr="008773F4">
        <w:rPr>
          <w:rFonts w:ascii="Times New Roman" w:hAnsi="Times New Roman" w:cs="Times New Roman"/>
          <w:sz w:val="20"/>
          <w:szCs w:val="20"/>
        </w:rPr>
        <w:t>,</w:t>
      </w:r>
      <w:r w:rsidR="00C7010E" w:rsidRPr="008773F4">
        <w:rPr>
          <w:rFonts w:ascii="Times New Roman" w:hAnsi="Times New Roman" w:cs="Times New Roman"/>
          <w:sz w:val="20"/>
          <w:szCs w:val="20"/>
        </w:rPr>
        <w:t xml:space="preserve"> the </w:t>
      </w:r>
      <w:r w:rsidR="00192AFF" w:rsidRPr="008773F4">
        <w:rPr>
          <w:rFonts w:ascii="Times New Roman" w:hAnsi="Times New Roman" w:cs="Times New Roman"/>
          <w:sz w:val="20"/>
          <w:szCs w:val="20"/>
        </w:rPr>
        <w:t>developed nation like USA</w:t>
      </w:r>
      <w:r w:rsidR="00C7010E" w:rsidRPr="008773F4">
        <w:rPr>
          <w:rFonts w:ascii="Times New Roman" w:hAnsi="Times New Roman" w:cs="Times New Roman"/>
          <w:sz w:val="20"/>
          <w:szCs w:val="20"/>
        </w:rPr>
        <w:t xml:space="preserve"> collect taxes which </w:t>
      </w:r>
      <w:r w:rsidR="000B79B7" w:rsidRPr="008773F4">
        <w:rPr>
          <w:rFonts w:ascii="Times New Roman" w:hAnsi="Times New Roman" w:cs="Times New Roman"/>
          <w:sz w:val="20"/>
          <w:szCs w:val="20"/>
        </w:rPr>
        <w:t>are about 40% of the gross domestic</w:t>
      </w:r>
      <w:r w:rsidR="00D50222">
        <w:rPr>
          <w:rFonts w:ascii="Times New Roman" w:hAnsi="Times New Roman" w:cs="Times New Roman"/>
          <w:sz w:val="20"/>
          <w:szCs w:val="20"/>
        </w:rPr>
        <w:t xml:space="preserve"> </w:t>
      </w:r>
      <w:r w:rsidR="000B79B7" w:rsidRPr="008773F4">
        <w:rPr>
          <w:rFonts w:ascii="Times New Roman" w:hAnsi="Times New Roman" w:cs="Times New Roman"/>
          <w:sz w:val="20"/>
          <w:szCs w:val="20"/>
        </w:rPr>
        <w:t xml:space="preserve">product, while </w:t>
      </w:r>
      <w:r w:rsidR="000958CB" w:rsidRPr="008773F4">
        <w:rPr>
          <w:rFonts w:ascii="Times New Roman" w:hAnsi="Times New Roman" w:cs="Times New Roman"/>
          <w:sz w:val="20"/>
          <w:szCs w:val="20"/>
        </w:rPr>
        <w:t>developing countries are of an average</w:t>
      </w:r>
      <w:r w:rsidR="00C57AE5" w:rsidRPr="008773F4">
        <w:rPr>
          <w:rFonts w:ascii="Times New Roman" w:hAnsi="Times New Roman" w:cs="Times New Roman"/>
          <w:sz w:val="20"/>
          <w:szCs w:val="20"/>
        </w:rPr>
        <w:t xml:space="preserve"> of 10% to 20% of the GDP.</w:t>
      </w:r>
      <w:r w:rsidR="00CD6877">
        <w:rPr>
          <w:rFonts w:ascii="Times New Roman" w:hAnsi="Times New Roman" w:cs="Times New Roman"/>
          <w:sz w:val="20"/>
          <w:szCs w:val="20"/>
        </w:rPr>
        <w:t xml:space="preserve"> </w:t>
      </w:r>
      <w:r w:rsidR="00574995" w:rsidRPr="008773F4">
        <w:rPr>
          <w:rFonts w:ascii="Times New Roman" w:hAnsi="Times New Roman" w:cs="Times New Roman"/>
          <w:sz w:val="20"/>
          <w:szCs w:val="20"/>
        </w:rPr>
        <w:t>The</w:t>
      </w:r>
      <w:r w:rsidR="00AA4391" w:rsidRPr="008773F4">
        <w:rPr>
          <w:rFonts w:ascii="Times New Roman" w:hAnsi="Times New Roman" w:cs="Times New Roman"/>
          <w:sz w:val="20"/>
          <w:szCs w:val="20"/>
        </w:rPr>
        <w:t xml:space="preserve"> USA,</w:t>
      </w:r>
      <w:r w:rsidR="00F2358E" w:rsidRPr="008773F4">
        <w:rPr>
          <w:rFonts w:ascii="Times New Roman" w:hAnsi="Times New Roman" w:cs="Times New Roman"/>
          <w:sz w:val="20"/>
          <w:szCs w:val="20"/>
        </w:rPr>
        <w:t xml:space="preserve"> </w:t>
      </w:r>
      <w:r w:rsidR="00AA4391" w:rsidRPr="008773F4">
        <w:rPr>
          <w:rFonts w:ascii="Times New Roman" w:hAnsi="Times New Roman" w:cs="Times New Roman"/>
          <w:sz w:val="20"/>
          <w:szCs w:val="20"/>
        </w:rPr>
        <w:t>being a developed country has adopted the concept of tax</w:t>
      </w:r>
      <w:r w:rsidR="00F2358E" w:rsidRPr="008773F4">
        <w:rPr>
          <w:rFonts w:ascii="Times New Roman" w:hAnsi="Times New Roman" w:cs="Times New Roman"/>
          <w:sz w:val="20"/>
          <w:szCs w:val="20"/>
        </w:rPr>
        <w:t xml:space="preserve"> </w:t>
      </w:r>
      <w:proofErr w:type="gramStart"/>
      <w:r w:rsidR="00AA4391" w:rsidRPr="008773F4">
        <w:rPr>
          <w:rFonts w:ascii="Times New Roman" w:hAnsi="Times New Roman" w:cs="Times New Roman"/>
          <w:sz w:val="20"/>
          <w:szCs w:val="20"/>
        </w:rPr>
        <w:t>automation</w:t>
      </w:r>
      <w:r w:rsidR="00BB7B49" w:rsidRPr="008773F4">
        <w:rPr>
          <w:rFonts w:ascii="Times New Roman" w:hAnsi="Times New Roman" w:cs="Times New Roman"/>
          <w:sz w:val="20"/>
          <w:szCs w:val="20"/>
        </w:rPr>
        <w:t xml:space="preserve"> which</w:t>
      </w:r>
      <w:proofErr w:type="gramEnd"/>
      <w:r w:rsidR="00BB7B49" w:rsidRPr="008773F4">
        <w:rPr>
          <w:rFonts w:ascii="Times New Roman" w:hAnsi="Times New Roman" w:cs="Times New Roman"/>
          <w:sz w:val="20"/>
          <w:szCs w:val="20"/>
        </w:rPr>
        <w:t xml:space="preserve"> has substantially improved its tax administration system</w:t>
      </w:r>
      <w:r w:rsidR="00F2358E" w:rsidRPr="008773F4">
        <w:rPr>
          <w:rFonts w:ascii="Times New Roman" w:hAnsi="Times New Roman" w:cs="Times New Roman"/>
          <w:sz w:val="20"/>
          <w:szCs w:val="20"/>
        </w:rPr>
        <w:t xml:space="preserve"> </w:t>
      </w:r>
      <w:r w:rsidR="00BB7B49" w:rsidRPr="008773F4">
        <w:rPr>
          <w:rFonts w:ascii="Times New Roman" w:hAnsi="Times New Roman" w:cs="Times New Roman"/>
          <w:sz w:val="20"/>
          <w:szCs w:val="20"/>
        </w:rPr>
        <w:t>to match modern digital technologies.</w:t>
      </w:r>
      <w:r w:rsidR="00EA4B5B">
        <w:rPr>
          <w:rFonts w:ascii="Times New Roman" w:hAnsi="Times New Roman" w:cs="Times New Roman"/>
          <w:sz w:val="20"/>
          <w:szCs w:val="20"/>
        </w:rPr>
        <w:t xml:space="preserve"> </w:t>
      </w:r>
      <w:r w:rsidR="00BB7B49" w:rsidRPr="008773F4">
        <w:rPr>
          <w:rFonts w:ascii="Times New Roman" w:hAnsi="Times New Roman" w:cs="Times New Roman"/>
          <w:sz w:val="20"/>
          <w:szCs w:val="20"/>
        </w:rPr>
        <w:t xml:space="preserve">The </w:t>
      </w:r>
      <w:r w:rsidR="00DD220A" w:rsidRPr="008773F4">
        <w:rPr>
          <w:rFonts w:ascii="Times New Roman" w:hAnsi="Times New Roman" w:cs="Times New Roman"/>
          <w:sz w:val="20"/>
          <w:szCs w:val="20"/>
        </w:rPr>
        <w:t>enhanced</w:t>
      </w:r>
      <w:r w:rsidR="00BB7B49" w:rsidRPr="008773F4">
        <w:rPr>
          <w:rFonts w:ascii="Times New Roman" w:hAnsi="Times New Roman" w:cs="Times New Roman"/>
          <w:sz w:val="20"/>
          <w:szCs w:val="20"/>
        </w:rPr>
        <w:t xml:space="preserve"> tax revenue generation in such country is basically traceable to this</w:t>
      </w:r>
      <w:r w:rsidR="002609E3" w:rsidRPr="008773F4">
        <w:rPr>
          <w:rFonts w:ascii="Times New Roman" w:hAnsi="Times New Roman" w:cs="Times New Roman"/>
          <w:sz w:val="20"/>
          <w:szCs w:val="20"/>
        </w:rPr>
        <w:t xml:space="preserve"> modernization and</w:t>
      </w:r>
      <w:r w:rsidR="009B5CAC" w:rsidRPr="008773F4">
        <w:rPr>
          <w:rFonts w:ascii="Times New Roman" w:hAnsi="Times New Roman" w:cs="Times New Roman"/>
          <w:sz w:val="20"/>
          <w:szCs w:val="20"/>
        </w:rPr>
        <w:t xml:space="preserve"> </w:t>
      </w:r>
      <w:r w:rsidR="004C0825" w:rsidRPr="008773F4">
        <w:rPr>
          <w:rFonts w:ascii="Times New Roman" w:hAnsi="Times New Roman" w:cs="Times New Roman"/>
          <w:sz w:val="20"/>
          <w:szCs w:val="20"/>
        </w:rPr>
        <w:t xml:space="preserve">adoption of e-Taxation and </w:t>
      </w:r>
      <w:r w:rsidR="002828F7" w:rsidRPr="008773F4">
        <w:rPr>
          <w:rFonts w:ascii="Times New Roman" w:hAnsi="Times New Roman" w:cs="Times New Roman"/>
          <w:sz w:val="20"/>
          <w:szCs w:val="20"/>
        </w:rPr>
        <w:t>tax system automation</w:t>
      </w:r>
      <w:r w:rsidR="00723C29" w:rsidRPr="008773F4">
        <w:rPr>
          <w:rFonts w:ascii="Times New Roman" w:hAnsi="Times New Roman" w:cs="Times New Roman"/>
          <w:sz w:val="20"/>
          <w:szCs w:val="20"/>
        </w:rPr>
        <w:fldChar w:fldCharType="begin" w:fldLock="1"/>
      </w:r>
      <w:r w:rsidR="00F2358E"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 (Ogoun and Ekpulu 2020)","plainTextFormattedCitation":"(Joy Irefe-Esema, 2020)","previouslyFormattedCitation":"(Joy Irefe-Esema, 2020)"},"properties":{"noteIndex":0},"schema":"https://github.com/citation-style-language/schema/raw/master/csl-citation.json"}</w:instrText>
      </w:r>
      <w:r w:rsidR="00723C29" w:rsidRPr="008773F4">
        <w:rPr>
          <w:rFonts w:ascii="Times New Roman" w:hAnsi="Times New Roman" w:cs="Times New Roman"/>
          <w:sz w:val="20"/>
          <w:szCs w:val="20"/>
        </w:rPr>
        <w:fldChar w:fldCharType="separate"/>
      </w:r>
      <w:r w:rsidR="00723C29" w:rsidRPr="008773F4">
        <w:rPr>
          <w:rFonts w:ascii="Times New Roman" w:hAnsi="Times New Roman" w:cs="Times New Roman"/>
          <w:noProof/>
          <w:sz w:val="20"/>
          <w:szCs w:val="20"/>
        </w:rPr>
        <w:t xml:space="preserve"> </w:t>
      </w:r>
      <w:r w:rsidR="00F2358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Ogoun </w:t>
      </w:r>
      <w:r w:rsidR="00F2358E" w:rsidRPr="008773F4">
        <w:rPr>
          <w:rFonts w:ascii="Times New Roman" w:hAnsi="Times New Roman" w:cs="Times New Roman"/>
          <w:noProof/>
          <w:sz w:val="20"/>
          <w:szCs w:val="20"/>
        </w:rPr>
        <w:t>and</w:t>
      </w:r>
      <w:r w:rsidR="00723C29" w:rsidRPr="008773F4">
        <w:rPr>
          <w:rFonts w:ascii="Times New Roman" w:hAnsi="Times New Roman" w:cs="Times New Roman"/>
          <w:noProof/>
          <w:sz w:val="20"/>
          <w:szCs w:val="20"/>
        </w:rPr>
        <w:t xml:space="preserve"> Ekpulu</w:t>
      </w:r>
      <w:r w:rsidR="00062D0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 2020)</w:t>
      </w:r>
      <w:r w:rsidR="00723C29" w:rsidRPr="008773F4">
        <w:rPr>
          <w:rFonts w:ascii="Times New Roman" w:hAnsi="Times New Roman" w:cs="Times New Roman"/>
          <w:sz w:val="20"/>
          <w:szCs w:val="20"/>
        </w:rPr>
        <w:fldChar w:fldCharType="end"/>
      </w:r>
      <w:r w:rsidR="002828F7" w:rsidRPr="008773F4">
        <w:rPr>
          <w:rFonts w:ascii="Times New Roman" w:hAnsi="Times New Roman" w:cs="Times New Roman"/>
          <w:sz w:val="20"/>
          <w:szCs w:val="20"/>
        </w:rPr>
        <w:t xml:space="preserve">. </w:t>
      </w:r>
    </w:p>
    <w:p w14:paraId="7B8BCF53" w14:textId="2391E6EA" w:rsidR="00EB2329" w:rsidRPr="008773F4" w:rsidRDefault="0067057C" w:rsidP="00840019">
      <w:pPr>
        <w:spacing w:line="240" w:lineRule="auto"/>
        <w:jc w:val="both"/>
        <w:rPr>
          <w:rFonts w:ascii="Times New Roman" w:hAnsi="Times New Roman" w:cs="Times New Roman"/>
          <w:sz w:val="20"/>
          <w:szCs w:val="20"/>
        </w:rPr>
      </w:pPr>
      <w:r w:rsidRPr="008564B6">
        <w:rPr>
          <w:rFonts w:ascii="Times New Roman" w:hAnsi="Times New Roman" w:cs="Times New Roman"/>
          <w:sz w:val="20"/>
          <w:szCs w:val="20"/>
          <w:highlight w:val="yellow"/>
        </w:rPr>
        <w:t xml:space="preserve">The </w:t>
      </w:r>
      <w:proofErr w:type="gramStart"/>
      <w:r w:rsidRPr="008564B6">
        <w:rPr>
          <w:rFonts w:ascii="Times New Roman" w:hAnsi="Times New Roman" w:cs="Times New Roman"/>
          <w:sz w:val="20"/>
          <w:szCs w:val="20"/>
          <w:highlight w:val="yellow"/>
        </w:rPr>
        <w:t>tax revenue generation system</w:t>
      </w:r>
      <w:proofErr w:type="gramEnd"/>
      <w:r w:rsidRPr="008564B6">
        <w:rPr>
          <w:rFonts w:ascii="Times New Roman" w:hAnsi="Times New Roman" w:cs="Times New Roman"/>
          <w:sz w:val="20"/>
          <w:szCs w:val="20"/>
          <w:highlight w:val="yellow"/>
        </w:rPr>
        <w:t xml:space="preserve"> is defined as the method of raising funds by the government in order to meet capital and recurrent expenditure (</w:t>
      </w:r>
      <w:proofErr w:type="spellStart"/>
      <w:r w:rsidRPr="008564B6">
        <w:rPr>
          <w:rFonts w:ascii="Times New Roman" w:hAnsi="Times New Roman" w:cs="Times New Roman"/>
          <w:sz w:val="20"/>
          <w:szCs w:val="20"/>
          <w:highlight w:val="yellow"/>
        </w:rPr>
        <w:t>Akinyosoye</w:t>
      </w:r>
      <w:proofErr w:type="spellEnd"/>
      <w:r w:rsidRPr="008564B6">
        <w:rPr>
          <w:rFonts w:ascii="Times New Roman" w:hAnsi="Times New Roman" w:cs="Times New Roman"/>
          <w:sz w:val="20"/>
          <w:szCs w:val="20"/>
          <w:highlight w:val="yellow"/>
        </w:rPr>
        <w:t xml:space="preserve"> et al., 2025). </w:t>
      </w:r>
      <w:r w:rsidR="00C6485B" w:rsidRPr="008773F4">
        <w:rPr>
          <w:rFonts w:ascii="Times New Roman" w:hAnsi="Times New Roman" w:cs="Times New Roman"/>
          <w:sz w:val="20"/>
          <w:szCs w:val="20"/>
        </w:rPr>
        <w:t xml:space="preserve">Nigeria does not have the same </w:t>
      </w:r>
      <w:proofErr w:type="gramStart"/>
      <w:r w:rsidR="006749AA" w:rsidRPr="008773F4">
        <w:rPr>
          <w:rFonts w:ascii="Times New Roman" w:hAnsi="Times New Roman" w:cs="Times New Roman"/>
          <w:sz w:val="20"/>
          <w:szCs w:val="20"/>
        </w:rPr>
        <w:t xml:space="preserve">story </w:t>
      </w:r>
      <w:r w:rsidR="002A55A2" w:rsidRPr="008773F4">
        <w:rPr>
          <w:rFonts w:ascii="Times New Roman" w:hAnsi="Times New Roman" w:cs="Times New Roman"/>
          <w:sz w:val="20"/>
          <w:szCs w:val="20"/>
        </w:rPr>
        <w:t>tax revenue generation feat</w:t>
      </w:r>
      <w:proofErr w:type="gramEnd"/>
      <w:r>
        <w:rPr>
          <w:rFonts w:ascii="Times New Roman" w:hAnsi="Times New Roman" w:cs="Times New Roman"/>
          <w:sz w:val="20"/>
          <w:szCs w:val="20"/>
        </w:rPr>
        <w:t>,</w:t>
      </w:r>
      <w:r w:rsidR="002A55A2" w:rsidRPr="008773F4">
        <w:rPr>
          <w:rFonts w:ascii="Times New Roman" w:hAnsi="Times New Roman" w:cs="Times New Roman"/>
          <w:sz w:val="20"/>
          <w:szCs w:val="20"/>
        </w:rPr>
        <w:t xml:space="preserve"> a</w:t>
      </w:r>
      <w:r w:rsidR="009B5CAC" w:rsidRPr="008773F4">
        <w:rPr>
          <w:rFonts w:ascii="Times New Roman" w:hAnsi="Times New Roman" w:cs="Times New Roman"/>
          <w:sz w:val="20"/>
          <w:szCs w:val="20"/>
        </w:rPr>
        <w:t>mazingly</w:t>
      </w:r>
      <w:r w:rsidR="004D72AF" w:rsidRPr="008773F4">
        <w:rPr>
          <w:rFonts w:ascii="Times New Roman" w:hAnsi="Times New Roman" w:cs="Times New Roman"/>
          <w:sz w:val="20"/>
          <w:szCs w:val="20"/>
        </w:rPr>
        <w:t xml:space="preserve"> </w:t>
      </w:r>
      <w:r w:rsidR="009B5CAC" w:rsidRPr="008773F4">
        <w:rPr>
          <w:rFonts w:ascii="Times New Roman" w:hAnsi="Times New Roman" w:cs="Times New Roman"/>
          <w:sz w:val="20"/>
          <w:szCs w:val="20"/>
        </w:rPr>
        <w:t>the tax-to-GDP ratio declined from 7% in 2013 to 6% in 2017, falling below the standard 15% benchmark across lower-middle-income countries</w:t>
      </w:r>
      <w:r w:rsidR="00AF027C" w:rsidRPr="008773F4">
        <w:rPr>
          <w:rFonts w:ascii="Times New Roman" w:hAnsi="Times New Roman" w:cs="Times New Roman"/>
          <w:sz w:val="20"/>
          <w:szCs w:val="20"/>
        </w:rPr>
        <w:t>.</w:t>
      </w:r>
      <w:r w:rsidR="00D16C1E">
        <w:rPr>
          <w:rFonts w:ascii="Times New Roman" w:hAnsi="Times New Roman" w:cs="Times New Roman"/>
          <w:sz w:val="20"/>
          <w:szCs w:val="20"/>
        </w:rPr>
        <w:t xml:space="preserve"> </w:t>
      </w:r>
      <w:r w:rsidR="00900B53"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2020)","manualFormatting":"Irefe-Esema (2020)","plainTextFormattedCitation":"(Joy Irefe-Esema, 2020)","previouslyFormattedCitation":"(Joy Irefe-Esema, 2020)"},"properties":{"noteIndex":0},"schema":"https://github.com/citation-style-language/schema/raw/master/csl-citation.json"}</w:instrText>
      </w:r>
      <w:r w:rsidR="00900B53" w:rsidRPr="008773F4">
        <w:rPr>
          <w:rFonts w:ascii="Times New Roman" w:hAnsi="Times New Roman" w:cs="Times New Roman"/>
          <w:sz w:val="20"/>
          <w:szCs w:val="20"/>
        </w:rPr>
        <w:fldChar w:fldCharType="separate"/>
      </w:r>
      <w:r w:rsidR="00900B53" w:rsidRPr="008773F4">
        <w:rPr>
          <w:rFonts w:ascii="Times New Roman" w:hAnsi="Times New Roman" w:cs="Times New Roman"/>
          <w:noProof/>
          <w:sz w:val="20"/>
          <w:szCs w:val="20"/>
        </w:rPr>
        <w:t xml:space="preserve">Irefe-Esema </w:t>
      </w:r>
      <w:r w:rsidR="001759BE" w:rsidRPr="008773F4">
        <w:rPr>
          <w:rFonts w:ascii="Times New Roman" w:hAnsi="Times New Roman" w:cs="Times New Roman"/>
          <w:noProof/>
          <w:sz w:val="20"/>
          <w:szCs w:val="20"/>
        </w:rPr>
        <w:t>(</w:t>
      </w:r>
      <w:r w:rsidR="00900B53" w:rsidRPr="008773F4">
        <w:rPr>
          <w:rFonts w:ascii="Times New Roman" w:hAnsi="Times New Roman" w:cs="Times New Roman"/>
          <w:noProof/>
          <w:sz w:val="20"/>
          <w:szCs w:val="20"/>
        </w:rPr>
        <w:t>2020)</w:t>
      </w:r>
      <w:r w:rsidR="00900B53" w:rsidRPr="008773F4">
        <w:rPr>
          <w:rFonts w:ascii="Times New Roman" w:hAnsi="Times New Roman" w:cs="Times New Roman"/>
          <w:sz w:val="20"/>
          <w:szCs w:val="20"/>
        </w:rPr>
        <w:fldChar w:fldCharType="end"/>
      </w:r>
      <w:r w:rsidR="00D16C1E">
        <w:rPr>
          <w:rFonts w:ascii="Times New Roman" w:hAnsi="Times New Roman" w:cs="Times New Roman"/>
          <w:sz w:val="20"/>
          <w:szCs w:val="20"/>
        </w:rPr>
        <w:t xml:space="preserve"> </w:t>
      </w:r>
      <w:r w:rsidR="001617D2" w:rsidRPr="008773F4">
        <w:rPr>
          <w:rFonts w:ascii="Times New Roman" w:hAnsi="Times New Roman" w:cs="Times New Roman"/>
          <w:sz w:val="20"/>
          <w:szCs w:val="20"/>
        </w:rPr>
        <w:t>stated</w:t>
      </w:r>
      <w:r w:rsidR="009B5CAC" w:rsidRPr="008773F4">
        <w:rPr>
          <w:rFonts w:ascii="Times New Roman" w:hAnsi="Times New Roman" w:cs="Times New Roman"/>
          <w:sz w:val="20"/>
          <w:szCs w:val="20"/>
        </w:rPr>
        <w:t xml:space="preserve"> that no nation </w:t>
      </w:r>
      <w:proofErr w:type="gramStart"/>
      <w:r w:rsidR="009B5CAC" w:rsidRPr="008773F4">
        <w:rPr>
          <w:rFonts w:ascii="Times New Roman" w:hAnsi="Times New Roman" w:cs="Times New Roman"/>
          <w:sz w:val="20"/>
          <w:szCs w:val="20"/>
        </w:rPr>
        <w:t>can</w:t>
      </w:r>
      <w:proofErr w:type="gramEnd"/>
      <w:r w:rsidR="009B5CAC" w:rsidRPr="008773F4">
        <w:rPr>
          <w:rFonts w:ascii="Times New Roman" w:hAnsi="Times New Roman" w:cs="Times New Roman"/>
          <w:sz w:val="20"/>
          <w:szCs w:val="20"/>
        </w:rPr>
        <w:t xml:space="preserve"> truly develop without developing its technology-based tax system; hence the primary function of tax system automation is to raise enough revenue to finance government </w:t>
      </w:r>
      <w:r w:rsidR="00EB2329" w:rsidRPr="008773F4">
        <w:rPr>
          <w:rFonts w:ascii="Times New Roman" w:hAnsi="Times New Roman" w:cs="Times New Roman"/>
          <w:sz w:val="20"/>
          <w:szCs w:val="20"/>
        </w:rPr>
        <w:t>program</w:t>
      </w:r>
      <w:r w:rsidR="00D96E85" w:rsidRPr="008773F4">
        <w:rPr>
          <w:rFonts w:ascii="Times New Roman" w:hAnsi="Times New Roman" w:cs="Times New Roman"/>
          <w:sz w:val="20"/>
          <w:szCs w:val="20"/>
        </w:rPr>
        <w:t>s</w:t>
      </w:r>
      <w:r w:rsidR="009B5CAC" w:rsidRPr="008773F4">
        <w:rPr>
          <w:rFonts w:ascii="Times New Roman" w:hAnsi="Times New Roman" w:cs="Times New Roman"/>
          <w:sz w:val="20"/>
          <w:szCs w:val="20"/>
        </w:rPr>
        <w:t xml:space="preserve">. Tax system Automation involves the use of </w:t>
      </w:r>
      <w:r w:rsidR="00897C2C" w:rsidRPr="008773F4">
        <w:rPr>
          <w:rFonts w:ascii="Times New Roman" w:hAnsi="Times New Roman" w:cs="Times New Roman"/>
          <w:sz w:val="20"/>
          <w:szCs w:val="20"/>
        </w:rPr>
        <w:t>computer</w:t>
      </w:r>
      <w:r w:rsidR="009B5CAC" w:rsidRPr="008773F4">
        <w:rPr>
          <w:rFonts w:ascii="Times New Roman" w:hAnsi="Times New Roman" w:cs="Times New Roman"/>
          <w:sz w:val="20"/>
          <w:szCs w:val="20"/>
        </w:rPr>
        <w:t xml:space="preserve"> systems and information technologies to reduce </w:t>
      </w:r>
      <w:r w:rsidR="00D96E85" w:rsidRPr="008773F4">
        <w:rPr>
          <w:rFonts w:ascii="Times New Roman" w:hAnsi="Times New Roman" w:cs="Times New Roman"/>
          <w:sz w:val="20"/>
          <w:szCs w:val="20"/>
        </w:rPr>
        <w:t xml:space="preserve">the </w:t>
      </w:r>
      <w:r w:rsidR="009B5CAC" w:rsidRPr="008773F4">
        <w:rPr>
          <w:rFonts w:ascii="Times New Roman" w:hAnsi="Times New Roman" w:cs="Times New Roman"/>
          <w:sz w:val="20"/>
          <w:szCs w:val="20"/>
        </w:rPr>
        <w:t>bottleneck in tax system administration</w:t>
      </w:r>
      <w:r w:rsidR="00EB2329" w:rsidRPr="008773F4">
        <w:rPr>
          <w:rFonts w:ascii="Times New Roman" w:hAnsi="Times New Roman" w:cs="Times New Roman"/>
          <w:sz w:val="20"/>
          <w:szCs w:val="20"/>
        </w:rPr>
        <w:t xml:space="preserve"> </w:t>
      </w:r>
      <w:r w:rsidR="001617D2" w:rsidRPr="008773F4">
        <w:rPr>
          <w:rFonts w:ascii="Times New Roman" w:hAnsi="Times New Roman" w:cs="Times New Roman"/>
          <w:sz w:val="20"/>
          <w:szCs w:val="20"/>
        </w:rPr>
        <w:t>(</w:t>
      </w:r>
      <w:r w:rsidR="00B137C8"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{"citationItems":[{"id":"ITEM-1","itemData":{"abstract":"Estimates of tax potential from the literature suggest that a non-oil tax capacity of 16 to 18 percent of GDP would be optimal for a country with Nigeria's economic structure and per capita income. Unfortunately, Nigeria has one of the lowest revenue-to-GDP ratios when compared with some selected advanced, emerging, and developing economies. The very low tax collection rates in Nigeria are a direct reflection of weaknesses in revenue administration systems and a high level of systemic noncompliance. A pertinent question of concern is can financial sector development promote tax revenue in Nigeria? Financial development could directly increase tax revenues as it facilitates tracking and collection of taxes. To examine this in the context of Nigeria, Eight (8) measures of financial sector development in terms of depth, access, efficiency and stability of both financial institutions and financial markets development from World Bank conceptual 4x2 frameworks of measuring financial sector development was selected. Dataon the chosen measures covering the period 1993-2017 were obtained. Error Correction Model (ECM) and Granger Causality techniques were applied on the data. The results revealed that, in overall, financial sector development promotes tax revenue in Nigeria. Specifically, access to and depth of financial institutions development are major determinants of revenue collection in Nigeria, followed by depth and stability of financial market development. The paper concludes that if Nigeria's financial institutions and financial markets are well developed, in terms of access, depth, and stability, then businesses and tax payers will use them to conduct their transactions. In turn, the tax collecting authorities can obtain valuable information from these institutions on taxpayers' income and assets and this will facilitate tax revenue generation.","author":[{"dropping-particle":"","family":"Okon","given":"Bassey","non-dropping-particle":"","parse-names":false,"suffix":""}],"container-title":"International Journal of Economics, Commerce and Management","id":"ITEM-1","issue":"6","issued":{"date-parts":[["2018"]]},"page":"93-109","title":"Financial Sector Development and Tax Revenue in Nigeria","type":"article-journal","volume":"VI"},"uris":["http://www.mendeley.com/documents/?uuid=5e489333-9b01-4615-8976-e30edde3c336"]}],"mendeley":{"formattedCitation":"(Okon, 2018)","manualFormatting":"Okon (2018)","plainTextFormattedCitation":"(Okon, 2018)","previouslyFormattedCitation":"(Okon, 2018)"},"properties":{"noteIndex":0},"schema":"https://github.com/citation-style-language/schema/raw/master/csl-citation.json"}</w:instrText>
      </w:r>
      <w:r w:rsidR="00B137C8" w:rsidRPr="008773F4">
        <w:rPr>
          <w:rFonts w:ascii="Times New Roman" w:hAnsi="Times New Roman" w:cs="Times New Roman"/>
          <w:sz w:val="20"/>
          <w:szCs w:val="20"/>
        </w:rPr>
        <w:fldChar w:fldCharType="separate"/>
      </w:r>
      <w:r w:rsidR="00B137C8" w:rsidRPr="008773F4">
        <w:rPr>
          <w:rFonts w:ascii="Times New Roman" w:hAnsi="Times New Roman" w:cs="Times New Roman"/>
          <w:noProof/>
          <w:sz w:val="20"/>
          <w:szCs w:val="20"/>
        </w:rPr>
        <w:t>Okon</w:t>
      </w:r>
      <w:r w:rsidR="00AF027C" w:rsidRPr="008773F4">
        <w:rPr>
          <w:rFonts w:ascii="Times New Roman" w:hAnsi="Times New Roman" w:cs="Times New Roman"/>
          <w:noProof/>
          <w:sz w:val="20"/>
          <w:szCs w:val="20"/>
        </w:rPr>
        <w:t xml:space="preserve">, </w:t>
      </w:r>
      <w:r w:rsidR="00B137C8" w:rsidRPr="008773F4">
        <w:rPr>
          <w:rFonts w:ascii="Times New Roman" w:hAnsi="Times New Roman" w:cs="Times New Roman"/>
          <w:noProof/>
          <w:sz w:val="20"/>
          <w:szCs w:val="20"/>
        </w:rPr>
        <w:t>2018)</w:t>
      </w:r>
      <w:r w:rsidR="00B137C8" w:rsidRPr="008773F4">
        <w:rPr>
          <w:rFonts w:ascii="Times New Roman" w:hAnsi="Times New Roman" w:cs="Times New Roman"/>
          <w:sz w:val="20"/>
          <w:szCs w:val="20"/>
        </w:rPr>
        <w:fldChar w:fldCharType="end"/>
      </w:r>
      <w:r w:rsidR="00AF027C" w:rsidRPr="008773F4">
        <w:rPr>
          <w:rFonts w:ascii="Times New Roman" w:hAnsi="Times New Roman" w:cs="Times New Roman"/>
          <w:sz w:val="20"/>
          <w:szCs w:val="20"/>
        </w:rPr>
        <w:t>.</w:t>
      </w:r>
      <w:r w:rsidR="006F0CEC" w:rsidRPr="008773F4">
        <w:rPr>
          <w:rFonts w:ascii="Times New Roman" w:hAnsi="Times New Roman" w:cs="Times New Roman"/>
          <w:sz w:val="20"/>
          <w:szCs w:val="20"/>
        </w:rPr>
        <w:t xml:space="preserve"> </w:t>
      </w:r>
      <w:r w:rsidR="00EB2329" w:rsidRPr="008773F4">
        <w:rPr>
          <w:rFonts w:ascii="Times New Roman" w:hAnsi="Times New Roman" w:cs="Times New Roman"/>
          <w:sz w:val="20"/>
          <w:szCs w:val="20"/>
        </w:rPr>
        <w:t>In 2015, the Federal Inland Revenue Service (FIRS) launched an electronic taxation system in Nigeria in collaboration with the Nigeria Inter-Bank Settlement System (NIBSS)</w:t>
      </w:r>
      <w:r w:rsidR="00DE1A62" w:rsidRPr="008773F4">
        <w:rPr>
          <w:rFonts w:ascii="Times New Roman" w:hAnsi="Times New Roman" w:cs="Times New Roman"/>
          <w:sz w:val="20"/>
          <w:szCs w:val="20"/>
        </w:rPr>
        <w:t>, with aims to</w:t>
      </w:r>
      <w:r w:rsidR="001617D2" w:rsidRPr="008773F4">
        <w:rPr>
          <w:rFonts w:ascii="Times New Roman" w:hAnsi="Times New Roman" w:cs="Times New Roman"/>
          <w:sz w:val="20"/>
          <w:szCs w:val="20"/>
        </w:rPr>
        <w:t xml:space="preserve"> </w:t>
      </w:r>
      <w:r w:rsidR="00127A4C" w:rsidRPr="008773F4">
        <w:rPr>
          <w:rFonts w:ascii="Times New Roman" w:hAnsi="Times New Roman" w:cs="Times New Roman"/>
          <w:sz w:val="20"/>
          <w:szCs w:val="20"/>
        </w:rPr>
        <w:t>raise</w:t>
      </w:r>
      <w:r w:rsidR="00DE1A62" w:rsidRPr="008773F4">
        <w:rPr>
          <w:rFonts w:ascii="Times New Roman" w:hAnsi="Times New Roman" w:cs="Times New Roman"/>
          <w:sz w:val="20"/>
          <w:szCs w:val="20"/>
        </w:rPr>
        <w:t xml:space="preserve"> revenue.</w:t>
      </w:r>
      <w:r w:rsidR="00B105EC" w:rsidRPr="008773F4">
        <w:rPr>
          <w:rFonts w:ascii="Times New Roman" w:hAnsi="Times New Roman" w:cs="Times New Roman"/>
          <w:sz w:val="20"/>
          <w:szCs w:val="20"/>
        </w:rPr>
        <w:t xml:space="preserve"> </w:t>
      </w:r>
      <w:r w:rsidR="00DE1A62" w:rsidRPr="008773F4">
        <w:rPr>
          <w:rFonts w:ascii="Times New Roman" w:hAnsi="Times New Roman" w:cs="Times New Roman"/>
          <w:sz w:val="20"/>
          <w:szCs w:val="20"/>
        </w:rPr>
        <w:t>revenue yields were expected</w:t>
      </w:r>
      <w:r w:rsidR="00EB2329" w:rsidRPr="008773F4">
        <w:rPr>
          <w:rFonts w:ascii="Times New Roman" w:hAnsi="Times New Roman" w:cs="Times New Roman"/>
          <w:sz w:val="20"/>
          <w:szCs w:val="20"/>
        </w:rPr>
        <w:t xml:space="preserve"> </w:t>
      </w:r>
      <w:r w:rsidR="00B105EC" w:rsidRPr="008773F4">
        <w:rPr>
          <w:rFonts w:ascii="Times New Roman" w:hAnsi="Times New Roman" w:cs="Times New Roman"/>
          <w:sz w:val="20"/>
          <w:szCs w:val="20"/>
        </w:rPr>
        <w:t xml:space="preserve">to </w:t>
      </w:r>
      <w:r w:rsidR="00DE1A62" w:rsidRPr="008773F4">
        <w:rPr>
          <w:rFonts w:ascii="Times New Roman" w:hAnsi="Times New Roman" w:cs="Times New Roman"/>
          <w:sz w:val="20"/>
          <w:szCs w:val="20"/>
        </w:rPr>
        <w:t>increased significantly</w:t>
      </w:r>
      <w:r w:rsidR="00EB2329" w:rsidRPr="008773F4">
        <w:rPr>
          <w:rFonts w:ascii="Times New Roman" w:hAnsi="Times New Roman" w:cs="Times New Roman"/>
          <w:sz w:val="20"/>
          <w:szCs w:val="20"/>
        </w:rPr>
        <w:t xml:space="preserve"> but instead have been steadily declining</w:t>
      </w:r>
      <w:r w:rsidR="00CD2E27" w:rsidRPr="008773F4">
        <w:rPr>
          <w:rFonts w:ascii="Times New Roman" w:hAnsi="Times New Roman" w:cs="Times New Roman"/>
          <w:sz w:val="20"/>
          <w:szCs w:val="20"/>
        </w:rPr>
        <w:t xml:space="preserve"> </w:t>
      </w:r>
      <w:r w:rsidR="00CD2E27"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{"citationItems":[{"id":"ITEM-1","itemData":{"DOI":"10.20448/2002.42.56.65","abstract":"The study examined the effect of e-tax payment on revenue generation in Nigeria. The study period covered six (6) years and three (3) quarters, spanning from the first quarter of 2012 to the second quarter of 2018. the period for pre e-taxation covered thirteen (13) quarters …","author":[{"dropping-particle":"","family":"OLAOYE","given":"Clement Olatunji","non-dropping-particle":"","parse-names":false,"suffix":""},{"dropping-particle":"","family":"ATILOLA","given":"Oluseyi Olabanji","non-dropping-particle":"","parse-names":false,"suffix":""}],"container-title":"Journal of Accounting, Business and Finance Research","id":"ITEM-1","issue":"2","issued":{"date-parts":[["2018"]]},"page":"56-65","title":"Effect of E-Tax Payment on Revenue Generation in Nigeria","type":"article-journal","volume":"4"},"uris":["http://www.mendeley.com/documents/?uuid=225f1824-396b-4e81-a603-dc7fd29dcf3a"]}],"mendeley":{"formattedCitation":"(OLAOYE &amp; ATILOLA, 2018)","manualFormatting":"(Olaoye and Atilola 2018)","plainTextFormattedCitation":"(OLAOYE &amp; ATILOLA, 2018)","previouslyFormattedCitation":"(OLAOYE &amp; ATILOLA, 2018)"},"properties":{"noteIndex":0},"schema":"https://github.com/citation-style-language/schema/raw/master/csl-citation.json"}</w:instrText>
      </w:r>
      <w:r w:rsidR="00CD2E27" w:rsidRPr="008773F4">
        <w:rPr>
          <w:rFonts w:ascii="Times New Roman" w:hAnsi="Times New Roman" w:cs="Times New Roman"/>
          <w:sz w:val="20"/>
          <w:szCs w:val="20"/>
        </w:rPr>
        <w:fldChar w:fldCharType="separate"/>
      </w:r>
      <w:r w:rsidR="00CD2E27" w:rsidRPr="008773F4">
        <w:rPr>
          <w:rFonts w:ascii="Times New Roman" w:hAnsi="Times New Roman" w:cs="Times New Roman"/>
          <w:noProof/>
          <w:sz w:val="20"/>
          <w:szCs w:val="20"/>
        </w:rPr>
        <w:t xml:space="preserve">(Olaoye </w:t>
      </w:r>
      <w:r w:rsidR="00A87A1E">
        <w:rPr>
          <w:rFonts w:ascii="Times New Roman" w:hAnsi="Times New Roman" w:cs="Times New Roman"/>
          <w:noProof/>
          <w:sz w:val="20"/>
          <w:szCs w:val="20"/>
        </w:rPr>
        <w:t>and</w:t>
      </w:r>
      <w:r w:rsidR="00CD2E27" w:rsidRPr="008773F4">
        <w:rPr>
          <w:rFonts w:ascii="Times New Roman" w:hAnsi="Times New Roman" w:cs="Times New Roman"/>
          <w:noProof/>
          <w:sz w:val="20"/>
          <w:szCs w:val="20"/>
        </w:rPr>
        <w:t xml:space="preserve"> Atilola</w:t>
      </w:r>
      <w:r w:rsidR="00AF027C" w:rsidRPr="008773F4">
        <w:rPr>
          <w:rFonts w:ascii="Times New Roman" w:hAnsi="Times New Roman" w:cs="Times New Roman"/>
          <w:noProof/>
          <w:sz w:val="20"/>
          <w:szCs w:val="20"/>
        </w:rPr>
        <w:t>,</w:t>
      </w:r>
      <w:r w:rsidR="00CD2E27" w:rsidRPr="008773F4">
        <w:rPr>
          <w:rFonts w:ascii="Times New Roman" w:hAnsi="Times New Roman" w:cs="Times New Roman"/>
          <w:noProof/>
          <w:sz w:val="20"/>
          <w:szCs w:val="20"/>
        </w:rPr>
        <w:t xml:space="preserve"> 2018)</w:t>
      </w:r>
      <w:r w:rsidR="00CD2E27" w:rsidRPr="008773F4">
        <w:rPr>
          <w:rFonts w:ascii="Times New Roman" w:hAnsi="Times New Roman" w:cs="Times New Roman"/>
          <w:sz w:val="20"/>
          <w:szCs w:val="20"/>
        </w:rPr>
        <w:fldChar w:fldCharType="end"/>
      </w:r>
      <w:r w:rsidR="00445B3C" w:rsidRPr="008773F4">
        <w:rPr>
          <w:rFonts w:ascii="Times New Roman" w:hAnsi="Times New Roman" w:cs="Times New Roman"/>
          <w:sz w:val="20"/>
          <w:szCs w:val="20"/>
        </w:rPr>
        <w:t>.</w:t>
      </w:r>
    </w:p>
    <w:p w14:paraId="54053FA0" w14:textId="23E4CF18" w:rsidR="004A2903" w:rsidRDefault="00EB2329"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lastRenderedPageBreak/>
        <w:t xml:space="preserve"> </w:t>
      </w:r>
    </w:p>
    <w:p w14:paraId="73A26B27" w14:textId="38F59CFF" w:rsidR="009B717E" w:rsidRDefault="009B717E" w:rsidP="00146F58">
      <w:pPr>
        <w:spacing w:line="240" w:lineRule="auto"/>
        <w:jc w:val="both"/>
        <w:rPr>
          <w:rFonts w:ascii="Times New Roman" w:hAnsi="Times New Roman" w:cs="Times New Roman"/>
          <w:sz w:val="20"/>
          <w:szCs w:val="20"/>
        </w:rPr>
      </w:pPr>
    </w:p>
    <w:p w14:paraId="23B3A9A4" w14:textId="77777777" w:rsidR="009B717E" w:rsidRPr="009B717E" w:rsidRDefault="009B717E" w:rsidP="009B717E">
      <w:pPr>
        <w:spacing w:line="240" w:lineRule="auto"/>
        <w:jc w:val="both"/>
        <w:rPr>
          <w:rFonts w:ascii="Times New Roman" w:hAnsi="Times New Roman" w:cs="Times New Roman"/>
          <w:sz w:val="20"/>
          <w:szCs w:val="20"/>
        </w:rPr>
      </w:pPr>
      <w:r w:rsidRPr="009B717E">
        <w:rPr>
          <w:rFonts w:ascii="Times New Roman" w:hAnsi="Times New Roman" w:cs="Times New Roman"/>
          <w:sz w:val="20"/>
          <w:szCs w:val="20"/>
        </w:rPr>
        <w:t xml:space="preserve">Nigeria has yet </w:t>
      </w:r>
      <w:proofErr w:type="gramStart"/>
      <w:r w:rsidRPr="009B717E">
        <w:rPr>
          <w:rFonts w:ascii="Times New Roman" w:hAnsi="Times New Roman" w:cs="Times New Roman"/>
          <w:sz w:val="20"/>
          <w:szCs w:val="20"/>
        </w:rPr>
        <w:t xml:space="preserve">to fully </w:t>
      </w:r>
      <w:proofErr w:type="spellStart"/>
      <w:r w:rsidRPr="009B717E">
        <w:rPr>
          <w:rFonts w:ascii="Times New Roman" w:hAnsi="Times New Roman" w:cs="Times New Roman"/>
          <w:sz w:val="20"/>
          <w:szCs w:val="20"/>
        </w:rPr>
        <w:t>realise</w:t>
      </w:r>
      <w:proofErr w:type="spellEnd"/>
      <w:proofErr w:type="gramEnd"/>
      <w:r w:rsidRPr="009B717E">
        <w:rPr>
          <w:rFonts w:ascii="Times New Roman" w:hAnsi="Times New Roman" w:cs="Times New Roman"/>
          <w:sz w:val="20"/>
          <w:szCs w:val="20"/>
        </w:rPr>
        <w:t xml:space="preserve"> the anticipated benefits of tax system automation. Notwithstanding the widely acknowledged advantages associated with </w:t>
      </w:r>
      <w:proofErr w:type="spellStart"/>
      <w:r w:rsidRPr="009B717E">
        <w:rPr>
          <w:rFonts w:ascii="Times New Roman" w:hAnsi="Times New Roman" w:cs="Times New Roman"/>
          <w:sz w:val="20"/>
          <w:szCs w:val="20"/>
        </w:rPr>
        <w:t>digitalised</w:t>
      </w:r>
      <w:proofErr w:type="spellEnd"/>
      <w:r w:rsidRPr="009B717E">
        <w:rPr>
          <w:rFonts w:ascii="Times New Roman" w:hAnsi="Times New Roman" w:cs="Times New Roman"/>
          <w:sz w:val="20"/>
          <w:szCs w:val="20"/>
        </w:rPr>
        <w:t xml:space="preserve"> tax administration, revenue generation has remained comparatively low, thereby necessitating a critical examination of the impact of electronic systems on tax administration outcomes.</w:t>
      </w:r>
    </w:p>
    <w:p w14:paraId="3E7FB0DA" w14:textId="77777777" w:rsidR="009B717E" w:rsidRPr="009B717E" w:rsidRDefault="009B717E" w:rsidP="009B717E">
      <w:pPr>
        <w:spacing w:line="240" w:lineRule="auto"/>
        <w:jc w:val="both"/>
        <w:rPr>
          <w:rFonts w:ascii="Times New Roman" w:hAnsi="Times New Roman" w:cs="Times New Roman"/>
          <w:sz w:val="20"/>
          <w:szCs w:val="20"/>
        </w:rPr>
      </w:pPr>
    </w:p>
    <w:p w14:paraId="43B05E7B" w14:textId="77777777" w:rsidR="009B717E" w:rsidRPr="009B717E" w:rsidRDefault="009B717E" w:rsidP="009B717E">
      <w:pPr>
        <w:spacing w:line="240" w:lineRule="auto"/>
        <w:jc w:val="both"/>
        <w:rPr>
          <w:rFonts w:ascii="Times New Roman" w:hAnsi="Times New Roman" w:cs="Times New Roman"/>
          <w:sz w:val="20"/>
          <w:szCs w:val="20"/>
        </w:rPr>
      </w:pPr>
      <w:proofErr w:type="spellStart"/>
      <w:r w:rsidRPr="009B717E">
        <w:rPr>
          <w:rFonts w:ascii="Times New Roman" w:hAnsi="Times New Roman" w:cs="Times New Roman"/>
          <w:sz w:val="20"/>
          <w:szCs w:val="20"/>
        </w:rPr>
        <w:t>Akintoye</w:t>
      </w:r>
      <w:proofErr w:type="spellEnd"/>
      <w:r w:rsidRPr="009B717E">
        <w:rPr>
          <w:rFonts w:ascii="Times New Roman" w:hAnsi="Times New Roman" w:cs="Times New Roman"/>
          <w:sz w:val="20"/>
          <w:szCs w:val="20"/>
        </w:rPr>
        <w:t xml:space="preserve"> et al. observe that electronic filing has enhanced tax submission processes and conclude that such systems can improve compliance rates among micro-enterprises, particularly in relation to the provision of tax information and the fulfilment of payment obligations. In contrast, </w:t>
      </w:r>
      <w:proofErr w:type="spellStart"/>
      <w:r w:rsidRPr="009B717E">
        <w:rPr>
          <w:rFonts w:ascii="Times New Roman" w:hAnsi="Times New Roman" w:cs="Times New Roman"/>
          <w:sz w:val="20"/>
          <w:szCs w:val="20"/>
        </w:rPr>
        <w:t>Chiamaka</w:t>
      </w:r>
      <w:proofErr w:type="spellEnd"/>
      <w:r w:rsidRPr="009B717E">
        <w:rPr>
          <w:rFonts w:ascii="Times New Roman" w:hAnsi="Times New Roman" w:cs="Times New Roman"/>
          <w:sz w:val="20"/>
          <w:szCs w:val="20"/>
        </w:rPr>
        <w:t xml:space="preserve"> et al. argue that the primary objective of electronic tax systems—namely, increased revenue </w:t>
      </w:r>
      <w:proofErr w:type="spellStart"/>
      <w:r w:rsidRPr="009B717E">
        <w:rPr>
          <w:rFonts w:ascii="Times New Roman" w:hAnsi="Times New Roman" w:cs="Times New Roman"/>
          <w:sz w:val="20"/>
          <w:szCs w:val="20"/>
        </w:rPr>
        <w:t>mobilisation</w:t>
      </w:r>
      <w:proofErr w:type="spellEnd"/>
      <w:r w:rsidRPr="009B717E">
        <w:rPr>
          <w:rFonts w:ascii="Times New Roman" w:hAnsi="Times New Roman" w:cs="Times New Roman"/>
          <w:sz w:val="20"/>
          <w:szCs w:val="20"/>
        </w:rPr>
        <w:t xml:space="preserve">—will remain unattained unless existing challenges affecting their implementation </w:t>
      </w:r>
      <w:proofErr w:type="gramStart"/>
      <w:r w:rsidRPr="009B717E">
        <w:rPr>
          <w:rFonts w:ascii="Times New Roman" w:hAnsi="Times New Roman" w:cs="Times New Roman"/>
          <w:sz w:val="20"/>
          <w:szCs w:val="20"/>
        </w:rPr>
        <w:t>are adequately addressed</w:t>
      </w:r>
      <w:proofErr w:type="gramEnd"/>
      <w:r w:rsidRPr="009B717E">
        <w:rPr>
          <w:rFonts w:ascii="Times New Roman" w:hAnsi="Times New Roman" w:cs="Times New Roman"/>
          <w:sz w:val="20"/>
          <w:szCs w:val="20"/>
        </w:rPr>
        <w:t>.</w:t>
      </w:r>
    </w:p>
    <w:p w14:paraId="602572DE" w14:textId="77777777" w:rsidR="009B717E" w:rsidRPr="009B717E" w:rsidRDefault="009B717E" w:rsidP="009B717E">
      <w:pPr>
        <w:spacing w:line="240" w:lineRule="auto"/>
        <w:jc w:val="both"/>
        <w:rPr>
          <w:rFonts w:ascii="Times New Roman" w:hAnsi="Times New Roman" w:cs="Times New Roman"/>
          <w:sz w:val="20"/>
          <w:szCs w:val="20"/>
        </w:rPr>
      </w:pPr>
    </w:p>
    <w:p w14:paraId="17B494DA" w14:textId="77777777" w:rsidR="009B717E" w:rsidRPr="009B717E" w:rsidRDefault="009B717E" w:rsidP="009B717E">
      <w:pPr>
        <w:spacing w:line="240" w:lineRule="auto"/>
        <w:jc w:val="both"/>
        <w:rPr>
          <w:rFonts w:ascii="Times New Roman" w:hAnsi="Times New Roman" w:cs="Times New Roman"/>
          <w:sz w:val="20"/>
          <w:szCs w:val="20"/>
        </w:rPr>
      </w:pPr>
      <w:r w:rsidRPr="009B717E">
        <w:rPr>
          <w:rFonts w:ascii="Times New Roman" w:hAnsi="Times New Roman" w:cs="Times New Roman"/>
          <w:sz w:val="20"/>
          <w:szCs w:val="20"/>
        </w:rPr>
        <w:t xml:space="preserve">Similarly, </w:t>
      </w:r>
      <w:proofErr w:type="spellStart"/>
      <w:r w:rsidRPr="009B717E">
        <w:rPr>
          <w:rFonts w:ascii="Times New Roman" w:hAnsi="Times New Roman" w:cs="Times New Roman"/>
          <w:sz w:val="20"/>
          <w:szCs w:val="20"/>
        </w:rPr>
        <w:t>Makilully</w:t>
      </w:r>
      <w:proofErr w:type="spellEnd"/>
      <w:r w:rsidRPr="009B717E">
        <w:rPr>
          <w:rFonts w:ascii="Times New Roman" w:hAnsi="Times New Roman" w:cs="Times New Roman"/>
          <w:sz w:val="20"/>
          <w:szCs w:val="20"/>
        </w:rPr>
        <w:t xml:space="preserve"> contends that electronic tax systems represent an effective mechanism for mitigating tax non-compliance. From a different geographical perspective, David finds that online tax systems significantly influence compliance levels among small taxpayers in eastern Nairobi, particularly in terms of registration, filing, and payment processes. However, </w:t>
      </w:r>
      <w:proofErr w:type="spellStart"/>
      <w:r w:rsidRPr="009B717E">
        <w:rPr>
          <w:rFonts w:ascii="Times New Roman" w:hAnsi="Times New Roman" w:cs="Times New Roman"/>
          <w:sz w:val="20"/>
          <w:szCs w:val="20"/>
        </w:rPr>
        <w:t>Olushlola</w:t>
      </w:r>
      <w:proofErr w:type="spellEnd"/>
      <w:r w:rsidRPr="009B717E">
        <w:rPr>
          <w:rFonts w:ascii="Times New Roman" w:hAnsi="Times New Roman" w:cs="Times New Roman"/>
          <w:sz w:val="20"/>
          <w:szCs w:val="20"/>
        </w:rPr>
        <w:t xml:space="preserve"> and Oliver conclude that the adoption of electronic tax systems has not led to an improvement in revenue yield.</w:t>
      </w:r>
    </w:p>
    <w:p w14:paraId="05BF3FBF" w14:textId="77777777" w:rsidR="009B717E" w:rsidRPr="009B717E" w:rsidRDefault="009B717E" w:rsidP="009B717E">
      <w:pPr>
        <w:spacing w:line="240" w:lineRule="auto"/>
        <w:jc w:val="both"/>
        <w:rPr>
          <w:rFonts w:ascii="Times New Roman" w:hAnsi="Times New Roman" w:cs="Times New Roman"/>
          <w:sz w:val="20"/>
          <w:szCs w:val="20"/>
        </w:rPr>
      </w:pPr>
    </w:p>
    <w:p w14:paraId="4194B6C8" w14:textId="14FD3FFB" w:rsidR="009B717E" w:rsidRPr="008773F4" w:rsidRDefault="009B717E" w:rsidP="009B717E">
      <w:pPr>
        <w:spacing w:line="240" w:lineRule="auto"/>
        <w:jc w:val="both"/>
        <w:rPr>
          <w:rFonts w:ascii="Times New Roman" w:hAnsi="Times New Roman" w:cs="Times New Roman"/>
          <w:sz w:val="20"/>
          <w:szCs w:val="20"/>
        </w:rPr>
      </w:pPr>
      <w:r w:rsidRPr="009B717E">
        <w:rPr>
          <w:rFonts w:ascii="Times New Roman" w:hAnsi="Times New Roman" w:cs="Times New Roman"/>
          <w:sz w:val="20"/>
          <w:szCs w:val="20"/>
        </w:rPr>
        <w:t xml:space="preserve">Although tax system automation </w:t>
      </w:r>
      <w:proofErr w:type="gramStart"/>
      <w:r w:rsidRPr="009B717E">
        <w:rPr>
          <w:rFonts w:ascii="Times New Roman" w:hAnsi="Times New Roman" w:cs="Times New Roman"/>
          <w:sz w:val="20"/>
          <w:szCs w:val="20"/>
        </w:rPr>
        <w:t>was expected</w:t>
      </w:r>
      <w:proofErr w:type="gramEnd"/>
      <w:r w:rsidRPr="009B717E">
        <w:rPr>
          <w:rFonts w:ascii="Times New Roman" w:hAnsi="Times New Roman" w:cs="Times New Roman"/>
          <w:sz w:val="20"/>
          <w:szCs w:val="20"/>
        </w:rPr>
        <w:t xml:space="preserve"> to enhance revenue performance, empirical evidence suggests a persistent decline in revenue generation following its implementation.</w:t>
      </w:r>
    </w:p>
    <w:p w14:paraId="22ECAF9B" w14:textId="0941401C" w:rsidR="00DE2636" w:rsidRPr="008773F4" w:rsidRDefault="00EB2329" w:rsidP="00F85137">
      <w:pPr>
        <w:spacing w:line="240" w:lineRule="auto"/>
        <w:jc w:val="both"/>
        <w:rPr>
          <w:rFonts w:ascii="Times New Roman" w:hAnsi="Times New Roman" w:cs="Times New Roman"/>
          <w:sz w:val="20"/>
          <w:szCs w:val="20"/>
        </w:rPr>
      </w:pPr>
      <w:proofErr w:type="gramStart"/>
      <w:r w:rsidRPr="008773F4">
        <w:rPr>
          <w:rFonts w:ascii="Times New Roman" w:hAnsi="Times New Roman" w:cs="Times New Roman"/>
          <w:sz w:val="20"/>
          <w:szCs w:val="20"/>
        </w:rPr>
        <w:t xml:space="preserve">One of the major issues confronting the Ekiti State Board of Internal Revenue (EKBIR) is tax evasion and </w:t>
      </w:r>
      <w:r w:rsidR="00574995" w:rsidRPr="008773F4">
        <w:rPr>
          <w:rFonts w:ascii="Times New Roman" w:hAnsi="Times New Roman" w:cs="Times New Roman"/>
          <w:sz w:val="20"/>
          <w:szCs w:val="20"/>
        </w:rPr>
        <w:t>avoidance, with</w:t>
      </w:r>
      <w:r w:rsidR="001D1958" w:rsidRPr="008773F4">
        <w:rPr>
          <w:rFonts w:ascii="Times New Roman" w:hAnsi="Times New Roman" w:cs="Times New Roman"/>
          <w:sz w:val="20"/>
          <w:szCs w:val="20"/>
        </w:rPr>
        <w:t xml:space="preserve"> adoption of tax sy</w:t>
      </w:r>
      <w:r w:rsidR="00B105EC" w:rsidRPr="008773F4">
        <w:rPr>
          <w:rFonts w:ascii="Times New Roman" w:hAnsi="Times New Roman" w:cs="Times New Roman"/>
          <w:sz w:val="20"/>
          <w:szCs w:val="20"/>
        </w:rPr>
        <w:t xml:space="preserve">stem automation in Nigeria </w:t>
      </w:r>
      <w:r w:rsidR="00E64A81" w:rsidRPr="008773F4">
        <w:rPr>
          <w:rFonts w:ascii="Times New Roman" w:hAnsi="Times New Roman" w:cs="Times New Roman"/>
          <w:sz w:val="20"/>
          <w:szCs w:val="20"/>
        </w:rPr>
        <w:t>revenue yields is expected to increased significantly but keep reducing day by day</w:t>
      </w:r>
      <w:r w:rsidR="00A461EF" w:rsidRPr="008773F4">
        <w:rPr>
          <w:rFonts w:ascii="Times New Roman" w:hAnsi="Times New Roman" w:cs="Times New Roman"/>
          <w:sz w:val="20"/>
          <w:szCs w:val="20"/>
        </w:rPr>
        <w:t xml:space="preserve">, also tax compliance rates have remined low over time and tax collection falls short of the </w:t>
      </w:r>
      <w:r w:rsidR="00574995" w:rsidRPr="008773F4">
        <w:rPr>
          <w:rFonts w:ascii="Times New Roman" w:hAnsi="Times New Roman" w:cs="Times New Roman"/>
          <w:sz w:val="20"/>
          <w:szCs w:val="20"/>
        </w:rPr>
        <w:t>goals</w:t>
      </w:r>
      <w:r w:rsidR="00A461EF" w:rsidRPr="008773F4">
        <w:rPr>
          <w:rFonts w:ascii="Times New Roman" w:hAnsi="Times New Roman" w:cs="Times New Roman"/>
          <w:sz w:val="20"/>
          <w:szCs w:val="20"/>
        </w:rPr>
        <w:t xml:space="preserve"> set out b</w:t>
      </w:r>
      <w:r w:rsidR="00002FD3" w:rsidRPr="008773F4">
        <w:rPr>
          <w:rFonts w:ascii="Times New Roman" w:hAnsi="Times New Roman" w:cs="Times New Roman"/>
          <w:sz w:val="20"/>
          <w:szCs w:val="20"/>
        </w:rPr>
        <w:t xml:space="preserve">y tax authority </w:t>
      </w:r>
      <w:r w:rsidR="0024423A" w:rsidRPr="008773F4">
        <w:rPr>
          <w:rFonts w:ascii="Times New Roman" w:hAnsi="Times New Roman" w:cs="Times New Roman"/>
          <w:sz w:val="20"/>
          <w:szCs w:val="20"/>
        </w:rPr>
        <w:t xml:space="preserve">in </w:t>
      </w:r>
      <w:r w:rsidR="00AF027C" w:rsidRPr="008773F4">
        <w:rPr>
          <w:rFonts w:ascii="Times New Roman" w:hAnsi="Times New Roman" w:cs="Times New Roman"/>
          <w:sz w:val="20"/>
          <w:szCs w:val="20"/>
        </w:rPr>
        <w:t>Ekiti</w:t>
      </w:r>
      <w:r w:rsidR="0024423A" w:rsidRPr="008773F4">
        <w:rPr>
          <w:rFonts w:ascii="Times New Roman" w:hAnsi="Times New Roman" w:cs="Times New Roman"/>
          <w:sz w:val="20"/>
          <w:szCs w:val="20"/>
        </w:rPr>
        <w:t xml:space="preserve"> </w:t>
      </w:r>
      <w:r w:rsidR="001861DB" w:rsidRPr="008773F4">
        <w:rPr>
          <w:rFonts w:ascii="Times New Roman" w:hAnsi="Times New Roman" w:cs="Times New Roman"/>
          <w:sz w:val="20"/>
          <w:szCs w:val="20"/>
        </w:rPr>
        <w:t>S</w:t>
      </w:r>
      <w:r w:rsidR="0024423A" w:rsidRPr="008773F4">
        <w:rPr>
          <w:rFonts w:ascii="Times New Roman" w:hAnsi="Times New Roman" w:cs="Times New Roman"/>
          <w:sz w:val="20"/>
          <w:szCs w:val="20"/>
        </w:rPr>
        <w:t>tate</w:t>
      </w:r>
      <w:r w:rsidR="00DA189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r w:rsidR="00D44027" w:rsidRPr="008773F4">
        <w:rPr>
          <w:rFonts w:ascii="Times New Roman" w:hAnsi="Times New Roman" w:cs="Times New Roman"/>
          <w:sz w:val="20"/>
          <w:szCs w:val="20"/>
        </w:rPr>
        <w:fldChar w:fldCharType="begin" w:fldLock="1"/>
      </w:r>
      <w:r w:rsidR="00111BBD" w:rsidRPr="008773F4">
        <w:rPr>
          <w:rFonts w:ascii="Times New Roman" w:hAnsi="Times New Roman" w:cs="Times New Roman"/>
          <w:sz w:val="20"/>
          <w:szCs w:val="20"/>
        </w:rPr>
        <w:instrText>ADDIN CSL_CITATION {"citationItems":[{"id":"ITEM-1","itemData":{"DOI":"10.6007/ijarafms/v11-i2/10312","author":[{"dropping-particle":"","family":"Chiamaka","given":"Oketa E.","non-dropping-particle":"","parse-names":false,"suffix":""},{"dropping-particle":"","family":"Obinna","given":"Nwamgbebu P.","non-dropping-particle":"","parse-names":false,"suffix":""},{"dropping-particle":"","family":"Friday","given":"Nkwede E.","non-dropping-particle":"","parse-names":false,"suffix":""},{"dropping-particle":"","family":"Oraekwuotu","given":"Chikaodili N.","non-dropping-particle":"","parse-names":false,"suffix":""}],"container-title":"International Journal of Academic Research in Accounting, Finance and Management Sciences","id":"ITEM-1","issue":"2","issued":{"date-parts":[["2021"]]},"title":"Electronic Tax System and Internally Generated Revenue in the Nigerian Emerging Economy: The Study of Ebonyi State Board of Internal Revenue","type":"article-journal","volume":"11"},"uris":["http://www.mendeley.com/documents/?uuid=deaab991-8d8e-42d1-854b-467bd93470b6"]}],"mendeley":{"formattedCitation":"(Chiamaka et al., 2021)","manualFormatting":"Chiamaka et al.,(2021)","plainTextFormattedCitation":"(Chiamaka et al., 2021)","previouslyFormattedCitation":"(Chiamaka et al., 2021)"},"properties":{"noteIndex":0},"schema":"https://github.com/citation-style-language/schema/raw/master/csl-citation.json"}</w:instrText>
      </w:r>
      <w:r w:rsidR="00D44027" w:rsidRPr="008773F4">
        <w:rPr>
          <w:rFonts w:ascii="Times New Roman" w:hAnsi="Times New Roman" w:cs="Times New Roman"/>
          <w:sz w:val="20"/>
          <w:szCs w:val="20"/>
        </w:rPr>
        <w:fldChar w:fldCharType="separate"/>
      </w:r>
      <w:r w:rsidR="00D44027" w:rsidRPr="008773F4">
        <w:rPr>
          <w:rFonts w:ascii="Times New Roman" w:hAnsi="Times New Roman" w:cs="Times New Roman"/>
          <w:noProof/>
          <w:sz w:val="20"/>
          <w:szCs w:val="20"/>
        </w:rPr>
        <w:t xml:space="preserve">Chiamaka </w:t>
      </w:r>
      <w:r w:rsidR="00D44027" w:rsidRPr="008773F4">
        <w:rPr>
          <w:rFonts w:ascii="Times New Roman" w:hAnsi="Times New Roman" w:cs="Times New Roman"/>
          <w:i/>
          <w:iCs/>
          <w:noProof/>
          <w:sz w:val="20"/>
          <w:szCs w:val="20"/>
        </w:rPr>
        <w:t>et al</w:t>
      </w:r>
      <w:r w:rsidR="00D44027" w:rsidRPr="008773F4">
        <w:rPr>
          <w:rFonts w:ascii="Times New Roman" w:hAnsi="Times New Roman" w:cs="Times New Roman"/>
          <w:noProof/>
          <w:sz w:val="20"/>
          <w:szCs w:val="20"/>
        </w:rPr>
        <w:t>.</w:t>
      </w:r>
      <w:r w:rsidR="00AF027C" w:rsidRPr="008773F4">
        <w:rPr>
          <w:rFonts w:ascii="Times New Roman" w:hAnsi="Times New Roman" w:cs="Times New Roman"/>
          <w:noProof/>
          <w:sz w:val="20"/>
          <w:szCs w:val="20"/>
        </w:rPr>
        <w:t xml:space="preserve">, </w:t>
      </w:r>
      <w:r w:rsidR="00D44027" w:rsidRPr="008773F4">
        <w:rPr>
          <w:rFonts w:ascii="Times New Roman" w:hAnsi="Times New Roman" w:cs="Times New Roman"/>
          <w:noProof/>
          <w:sz w:val="20"/>
          <w:szCs w:val="20"/>
        </w:rPr>
        <w:t>2021)</w:t>
      </w:r>
      <w:r w:rsidR="00D44027" w:rsidRPr="008773F4">
        <w:rPr>
          <w:rFonts w:ascii="Times New Roman" w:hAnsi="Times New Roman" w:cs="Times New Roman"/>
          <w:sz w:val="20"/>
          <w:szCs w:val="20"/>
        </w:rPr>
        <w:fldChar w:fldCharType="end"/>
      </w:r>
      <w:r w:rsidR="00DA1897" w:rsidRPr="008773F4">
        <w:rPr>
          <w:rFonts w:ascii="Times New Roman" w:hAnsi="Times New Roman" w:cs="Times New Roman"/>
          <w:sz w:val="20"/>
          <w:szCs w:val="20"/>
        </w:rPr>
        <w:t>.</w:t>
      </w:r>
      <w:proofErr w:type="gramEnd"/>
      <w:r w:rsidR="00DA1897" w:rsidRPr="008773F4">
        <w:rPr>
          <w:rFonts w:ascii="Times New Roman" w:hAnsi="Times New Roman" w:cs="Times New Roman"/>
          <w:sz w:val="20"/>
          <w:szCs w:val="20"/>
        </w:rPr>
        <w:t xml:space="preserve"> Other major issues facing the traditional system of taxation include poor database due to its manual nature, poor record keeping, </w:t>
      </w:r>
      <w:r w:rsidR="00DB019F" w:rsidRPr="008773F4">
        <w:rPr>
          <w:rFonts w:ascii="Times New Roman" w:hAnsi="Times New Roman" w:cs="Times New Roman"/>
          <w:sz w:val="20"/>
          <w:szCs w:val="20"/>
        </w:rPr>
        <w:t xml:space="preserve">bribery by taxpayers to tax officials for a reduction </w:t>
      </w:r>
      <w:proofErr w:type="gramStart"/>
      <w:r w:rsidR="00DB019F" w:rsidRPr="008773F4">
        <w:rPr>
          <w:rFonts w:ascii="Times New Roman" w:hAnsi="Times New Roman" w:cs="Times New Roman"/>
          <w:sz w:val="20"/>
          <w:szCs w:val="20"/>
        </w:rPr>
        <w:t>in the amount of</w:t>
      </w:r>
      <w:proofErr w:type="gramEnd"/>
      <w:r w:rsidR="00DB019F" w:rsidRPr="008773F4">
        <w:rPr>
          <w:rFonts w:ascii="Times New Roman" w:hAnsi="Times New Roman" w:cs="Times New Roman"/>
          <w:sz w:val="20"/>
          <w:szCs w:val="20"/>
        </w:rPr>
        <w:t xml:space="preserve"> tax to be paid or absolute non-payment </w:t>
      </w:r>
      <w:r w:rsidR="00DA1897" w:rsidRPr="008773F4">
        <w:rPr>
          <w:rFonts w:ascii="Times New Roman" w:hAnsi="Times New Roman" w:cs="Times New Roman"/>
          <w:sz w:val="20"/>
          <w:szCs w:val="20"/>
        </w:rPr>
        <w:t>and multiplicity</w:t>
      </w:r>
      <w:r w:rsidR="00DB019F" w:rsidRPr="008773F4">
        <w:rPr>
          <w:rFonts w:ascii="Times New Roman" w:hAnsi="Times New Roman" w:cs="Times New Roman"/>
          <w:sz w:val="20"/>
          <w:szCs w:val="20"/>
        </w:rPr>
        <w:t xml:space="preserve"> of taxes</w:t>
      </w:r>
      <w:r w:rsidR="007D4EE3" w:rsidRPr="008773F4">
        <w:rPr>
          <w:rFonts w:ascii="Times New Roman" w:hAnsi="Times New Roman" w:cs="Times New Roman"/>
          <w:sz w:val="20"/>
          <w:szCs w:val="20"/>
        </w:rPr>
        <w:t>.</w:t>
      </w:r>
      <w:r w:rsidR="006B140C" w:rsidRPr="008773F4">
        <w:rPr>
          <w:rFonts w:ascii="Times New Roman" w:hAnsi="Times New Roman" w:cs="Times New Roman"/>
          <w:sz w:val="20"/>
          <w:szCs w:val="20"/>
        </w:rPr>
        <w:t xml:space="preserve"> </w:t>
      </w:r>
      <w:proofErr w:type="gramStart"/>
      <w:r w:rsidR="006B140C" w:rsidRPr="008773F4">
        <w:rPr>
          <w:rFonts w:ascii="Times New Roman" w:hAnsi="Times New Roman" w:cs="Times New Roman"/>
          <w:sz w:val="20"/>
          <w:szCs w:val="20"/>
        </w:rPr>
        <w:t xml:space="preserve">The aim of eliminating </w:t>
      </w:r>
      <w:r w:rsidR="0099460F" w:rsidRPr="008773F4">
        <w:rPr>
          <w:rFonts w:ascii="Times New Roman" w:hAnsi="Times New Roman" w:cs="Times New Roman"/>
          <w:sz w:val="20"/>
          <w:szCs w:val="20"/>
        </w:rPr>
        <w:t>all the challenges</w:t>
      </w:r>
      <w:r w:rsidR="003561EC" w:rsidRPr="008773F4">
        <w:rPr>
          <w:rFonts w:ascii="Times New Roman" w:hAnsi="Times New Roman" w:cs="Times New Roman"/>
          <w:sz w:val="20"/>
          <w:szCs w:val="20"/>
        </w:rPr>
        <w:t>,</w:t>
      </w:r>
      <w:r w:rsidR="0099460F" w:rsidRPr="008773F4">
        <w:rPr>
          <w:rFonts w:ascii="Times New Roman" w:hAnsi="Times New Roman" w:cs="Times New Roman"/>
          <w:sz w:val="20"/>
          <w:szCs w:val="20"/>
        </w:rPr>
        <w:t xml:space="preserve"> the Ekiti</w:t>
      </w:r>
      <w:r w:rsidR="004D44EF">
        <w:rPr>
          <w:rFonts w:ascii="Times New Roman" w:hAnsi="Times New Roman" w:cs="Times New Roman"/>
          <w:sz w:val="20"/>
          <w:szCs w:val="20"/>
        </w:rPr>
        <w:t xml:space="preserve"> S</w:t>
      </w:r>
      <w:r w:rsidR="0099460F" w:rsidRPr="008773F4">
        <w:rPr>
          <w:rFonts w:ascii="Times New Roman" w:hAnsi="Times New Roman" w:cs="Times New Roman"/>
          <w:sz w:val="20"/>
          <w:szCs w:val="20"/>
        </w:rPr>
        <w:t xml:space="preserve">tate board of internal revenue </w:t>
      </w:r>
      <w:r w:rsidR="006007CB" w:rsidRPr="008773F4">
        <w:rPr>
          <w:rFonts w:ascii="Times New Roman" w:hAnsi="Times New Roman" w:cs="Times New Roman"/>
          <w:sz w:val="20"/>
          <w:szCs w:val="20"/>
        </w:rPr>
        <w:t>now do away from manual taxation system to system automation in 2015</w:t>
      </w:r>
      <w:r w:rsidR="00772079" w:rsidRPr="008773F4">
        <w:rPr>
          <w:rFonts w:ascii="Times New Roman" w:hAnsi="Times New Roman" w:cs="Times New Roman"/>
          <w:sz w:val="20"/>
          <w:szCs w:val="20"/>
        </w:rPr>
        <w:t xml:space="preserve"> to improve the </w:t>
      </w:r>
      <w:r w:rsidR="003561EC" w:rsidRPr="008773F4">
        <w:rPr>
          <w:rFonts w:ascii="Times New Roman" w:hAnsi="Times New Roman" w:cs="Times New Roman"/>
          <w:sz w:val="20"/>
          <w:szCs w:val="20"/>
        </w:rPr>
        <w:t>level</w:t>
      </w:r>
      <w:r w:rsidR="00772079" w:rsidRPr="008773F4">
        <w:rPr>
          <w:rFonts w:ascii="Times New Roman" w:hAnsi="Times New Roman" w:cs="Times New Roman"/>
          <w:sz w:val="20"/>
          <w:szCs w:val="20"/>
        </w:rPr>
        <w:t xml:space="preserve"> of tax generation</w:t>
      </w:r>
      <w:r w:rsidR="003561EC" w:rsidRPr="008773F4">
        <w:rPr>
          <w:rFonts w:ascii="Times New Roman" w:hAnsi="Times New Roman" w:cs="Times New Roman"/>
          <w:sz w:val="20"/>
          <w:szCs w:val="20"/>
        </w:rPr>
        <w:t>,</w:t>
      </w:r>
      <w:r w:rsidR="00772079"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 xml:space="preserve">but </w:t>
      </w:r>
      <w:r w:rsidR="000F4AB8"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t</w:t>
      </w:r>
      <w:r w:rsidR="000F4AB8" w:rsidRPr="008773F4">
        <w:rPr>
          <w:rFonts w:ascii="Times New Roman" w:hAnsi="Times New Roman" w:cs="Times New Roman"/>
          <w:sz w:val="20"/>
          <w:szCs w:val="20"/>
        </w:rPr>
        <w:t>he steadily falling of</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tax revenue despite the adoption of an</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automation system in tax administration is alarming, The constant frustrations experienced</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by taxpayers</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when using the online services in filing and payment of their taxes due to the network failure</w:t>
      </w:r>
      <w:r w:rsidR="00C3734B" w:rsidRPr="008773F4">
        <w:rPr>
          <w:rFonts w:ascii="Times New Roman" w:hAnsi="Times New Roman" w:cs="Times New Roman"/>
          <w:sz w:val="20"/>
          <w:szCs w:val="20"/>
        </w:rPr>
        <w:t xml:space="preserve"> has been a great challenges in usage of</w:t>
      </w:r>
      <w:r w:rsidR="00CC2D57" w:rsidRPr="008773F4">
        <w:rPr>
          <w:rFonts w:ascii="Times New Roman" w:hAnsi="Times New Roman" w:cs="Times New Roman"/>
          <w:sz w:val="20"/>
          <w:szCs w:val="20"/>
        </w:rPr>
        <w:t xml:space="preserve"> system</w:t>
      </w:r>
      <w:r w:rsidR="00C3734B" w:rsidRPr="008773F4">
        <w:rPr>
          <w:rFonts w:ascii="Times New Roman" w:hAnsi="Times New Roman" w:cs="Times New Roman"/>
          <w:sz w:val="20"/>
          <w:szCs w:val="20"/>
        </w:rPr>
        <w:t xml:space="preserve"> automation</w:t>
      </w:r>
      <w:r w:rsidR="00CC2D5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r w:rsidR="00111BBD" w:rsidRPr="008773F4">
        <w:rPr>
          <w:rFonts w:ascii="Times New Roman" w:hAnsi="Times New Roman" w:cs="Times New Roman"/>
          <w:sz w:val="20"/>
          <w:szCs w:val="20"/>
        </w:rPr>
        <w:fldChar w:fldCharType="begin" w:fldLock="1"/>
      </w:r>
      <w:r w:rsidR="008D385C" w:rsidRPr="008773F4">
        <w:rPr>
          <w:rFonts w:ascii="Times New Roman" w:hAnsi="Times New Roman" w:cs="Times New Roman"/>
          <w:sz w:val="20"/>
          <w:szCs w:val="20"/>
        </w:rPr>
        <w:instrText>ADDIN CSL_CITATION {"citationItems":[{"id":"ITEM-1","itemData":{"DOI":"10.18488/journal.1/2016.6.10/1.10.604.613","author":[{"dropping-particle":"","family":"Ofoegbu","given":"Grace Nyereugwu","non-dropping-particle":"","parse-names":false,"suffix":""},{"dropping-particle":"","family":"Chukwunwike","given":"Onyekachi David","non-dropping-particle":"","parse-names":false,"suffix":""}],"id":"ITEM-1","issue":"May","issued":{"date-parts":[["2016"]]},"title":"Empirical Analysis of Effect of Tax Revenue on Economic Development of","type":"article-journal"},"uris":["http://www.mendeley.com/documents/?uuid=c34f25f1-f3e4-4f38-a27f-cea75738edfa"]}],"mendeley":{"formattedCitation":"(Ofoegbu &amp; Chukwunwike, 2016)","manualFormatting":"Ofoegbu &amp; Chukwunwike, (2016)","plainTextFormattedCitation":"(Ofoegbu &amp; Chukwunwike, 2016)","previouslyFormattedCitation":"(Ofoegbu &amp; Chukwunwike, 2016)"},"properties":{"noteIndex":0},"schema":"https://github.com/citation-style-language/schema/raw/master/csl-citation.json"}</w:instrText>
      </w:r>
      <w:r w:rsidR="00111BBD" w:rsidRPr="008773F4">
        <w:rPr>
          <w:rFonts w:ascii="Times New Roman" w:hAnsi="Times New Roman" w:cs="Times New Roman"/>
          <w:sz w:val="20"/>
          <w:szCs w:val="20"/>
        </w:rPr>
        <w:fldChar w:fldCharType="separate"/>
      </w:r>
      <w:r w:rsidR="00111BBD" w:rsidRPr="008773F4">
        <w:rPr>
          <w:rFonts w:ascii="Times New Roman" w:hAnsi="Times New Roman" w:cs="Times New Roman"/>
          <w:noProof/>
          <w:sz w:val="20"/>
          <w:szCs w:val="20"/>
        </w:rPr>
        <w:t xml:space="preserve">Ofoegbu </w:t>
      </w:r>
      <w:r w:rsidR="005E1D17">
        <w:rPr>
          <w:rFonts w:ascii="Times New Roman" w:hAnsi="Times New Roman" w:cs="Times New Roman"/>
          <w:noProof/>
          <w:sz w:val="20"/>
          <w:szCs w:val="20"/>
        </w:rPr>
        <w:t xml:space="preserve">and </w:t>
      </w:r>
      <w:r w:rsidR="00111BBD" w:rsidRPr="008773F4">
        <w:rPr>
          <w:rFonts w:ascii="Times New Roman" w:hAnsi="Times New Roman" w:cs="Times New Roman"/>
          <w:noProof/>
          <w:sz w:val="20"/>
          <w:szCs w:val="20"/>
        </w:rPr>
        <w:t>Chukwunwike</w:t>
      </w:r>
      <w:r w:rsidR="00AF027C" w:rsidRPr="008773F4">
        <w:rPr>
          <w:rFonts w:ascii="Times New Roman" w:hAnsi="Times New Roman" w:cs="Times New Roman"/>
          <w:noProof/>
          <w:sz w:val="20"/>
          <w:szCs w:val="20"/>
        </w:rPr>
        <w:t xml:space="preserve">, </w:t>
      </w:r>
      <w:r w:rsidR="00111BBD" w:rsidRPr="008773F4">
        <w:rPr>
          <w:rFonts w:ascii="Times New Roman" w:hAnsi="Times New Roman" w:cs="Times New Roman"/>
          <w:noProof/>
          <w:sz w:val="20"/>
          <w:szCs w:val="20"/>
        </w:rPr>
        <w:t>2016)</w:t>
      </w:r>
      <w:r w:rsidR="00111BBD" w:rsidRPr="008773F4">
        <w:rPr>
          <w:rFonts w:ascii="Times New Roman" w:hAnsi="Times New Roman" w:cs="Times New Roman"/>
          <w:sz w:val="20"/>
          <w:szCs w:val="20"/>
        </w:rPr>
        <w:fldChar w:fldCharType="end"/>
      </w:r>
      <w:r w:rsidR="00F8011E" w:rsidRPr="008773F4">
        <w:rPr>
          <w:rFonts w:ascii="Times New Roman" w:hAnsi="Times New Roman" w:cs="Times New Roman"/>
          <w:sz w:val="20"/>
          <w:szCs w:val="20"/>
        </w:rPr>
        <w:t>.</w:t>
      </w:r>
      <w:proofErr w:type="gramEnd"/>
    </w:p>
    <w:p w14:paraId="44C6BEB6" w14:textId="180648AB" w:rsidR="00ED0B2B" w:rsidRPr="008773F4" w:rsidRDefault="008B6208" w:rsidP="0000124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Therefore,</w:t>
      </w:r>
      <w:r w:rsidR="00C95B0D" w:rsidRPr="008773F4">
        <w:rPr>
          <w:rFonts w:ascii="Times New Roman" w:hAnsi="Times New Roman" w:cs="Times New Roman"/>
          <w:sz w:val="20"/>
          <w:szCs w:val="20"/>
        </w:rPr>
        <w:t xml:space="preserve"> t</w:t>
      </w:r>
      <w:r w:rsidR="00304877" w:rsidRPr="008773F4">
        <w:rPr>
          <w:rFonts w:ascii="Times New Roman" w:hAnsi="Times New Roman" w:cs="Times New Roman"/>
          <w:sz w:val="20"/>
          <w:szCs w:val="20"/>
        </w:rPr>
        <w:t xml:space="preserve">he </w:t>
      </w:r>
      <w:r w:rsidR="003B0F19" w:rsidRPr="008773F4">
        <w:rPr>
          <w:rFonts w:ascii="Times New Roman" w:hAnsi="Times New Roman" w:cs="Times New Roman"/>
          <w:sz w:val="20"/>
          <w:szCs w:val="20"/>
        </w:rPr>
        <w:t>focus</w:t>
      </w:r>
      <w:r w:rsidR="002507ED" w:rsidRPr="008773F4">
        <w:rPr>
          <w:rFonts w:ascii="Times New Roman" w:hAnsi="Times New Roman" w:cs="Times New Roman"/>
          <w:sz w:val="20"/>
          <w:szCs w:val="20"/>
        </w:rPr>
        <w:t xml:space="preserve"> of th</w:t>
      </w:r>
      <w:r w:rsidR="00847E1B" w:rsidRPr="008773F4">
        <w:rPr>
          <w:rFonts w:ascii="Times New Roman" w:hAnsi="Times New Roman" w:cs="Times New Roman"/>
          <w:sz w:val="20"/>
          <w:szCs w:val="20"/>
        </w:rPr>
        <w:t>is</w:t>
      </w:r>
      <w:r w:rsidR="002507ED" w:rsidRPr="008773F4">
        <w:rPr>
          <w:rFonts w:ascii="Times New Roman" w:hAnsi="Times New Roman" w:cs="Times New Roman"/>
          <w:sz w:val="20"/>
          <w:szCs w:val="20"/>
        </w:rPr>
        <w:t xml:space="preserve"> </w:t>
      </w:r>
      <w:proofErr w:type="gramStart"/>
      <w:r w:rsidR="002507ED" w:rsidRPr="008773F4">
        <w:rPr>
          <w:rFonts w:ascii="Times New Roman" w:hAnsi="Times New Roman" w:cs="Times New Roman"/>
          <w:sz w:val="20"/>
          <w:szCs w:val="20"/>
        </w:rPr>
        <w:t>study</w:t>
      </w:r>
      <w:r w:rsidR="006B3039" w:rsidRPr="008773F4">
        <w:rPr>
          <w:rFonts w:ascii="Times New Roman" w:hAnsi="Times New Roman" w:cs="Times New Roman"/>
          <w:sz w:val="20"/>
          <w:szCs w:val="20"/>
        </w:rPr>
        <w:t>,</w:t>
      </w:r>
      <w:proofErr w:type="gramEnd"/>
      <w:r w:rsidR="002507ED" w:rsidRPr="008773F4">
        <w:rPr>
          <w:rFonts w:ascii="Times New Roman" w:hAnsi="Times New Roman" w:cs="Times New Roman"/>
          <w:sz w:val="20"/>
          <w:szCs w:val="20"/>
        </w:rPr>
        <w:t xml:space="preserve"> is to examine the effect of</w:t>
      </w:r>
      <w:r w:rsidR="00253E4F" w:rsidRPr="008773F4">
        <w:rPr>
          <w:rFonts w:ascii="Times New Roman" w:hAnsi="Times New Roman" w:cs="Times New Roman"/>
          <w:sz w:val="20"/>
          <w:szCs w:val="20"/>
        </w:rPr>
        <w:t xml:space="preserve"> tax</w:t>
      </w:r>
      <w:r w:rsidR="00304877" w:rsidRPr="008773F4">
        <w:rPr>
          <w:rFonts w:ascii="Times New Roman" w:hAnsi="Times New Roman" w:cs="Times New Roman"/>
          <w:sz w:val="20"/>
          <w:szCs w:val="20"/>
        </w:rPr>
        <w:t xml:space="preserve"> systems automation on </w:t>
      </w:r>
      <w:r w:rsidR="00253E4F" w:rsidRPr="008773F4">
        <w:rPr>
          <w:rFonts w:ascii="Times New Roman" w:hAnsi="Times New Roman" w:cs="Times New Roman"/>
          <w:sz w:val="20"/>
          <w:szCs w:val="20"/>
        </w:rPr>
        <w:t>revenue</w:t>
      </w:r>
      <w:r w:rsidR="00304877" w:rsidRPr="008773F4">
        <w:rPr>
          <w:rFonts w:ascii="Times New Roman" w:hAnsi="Times New Roman" w:cs="Times New Roman"/>
          <w:sz w:val="20"/>
          <w:szCs w:val="20"/>
        </w:rPr>
        <w:t xml:space="preserve"> yield in </w:t>
      </w:r>
      <w:r w:rsidR="00253E4F" w:rsidRPr="008773F4">
        <w:rPr>
          <w:rFonts w:ascii="Times New Roman" w:hAnsi="Times New Roman" w:cs="Times New Roman"/>
          <w:sz w:val="20"/>
          <w:szCs w:val="20"/>
        </w:rPr>
        <w:t>Nigeria</w:t>
      </w:r>
      <w:r w:rsidR="0026319B" w:rsidRPr="008773F4">
        <w:rPr>
          <w:rFonts w:ascii="Times New Roman" w:hAnsi="Times New Roman" w:cs="Times New Roman"/>
          <w:sz w:val="20"/>
          <w:szCs w:val="20"/>
        </w:rPr>
        <w:t xml:space="preserve">. </w:t>
      </w:r>
      <w:proofErr w:type="gramStart"/>
      <w:r w:rsidR="0026319B" w:rsidRPr="008773F4">
        <w:rPr>
          <w:rFonts w:ascii="Times New Roman" w:hAnsi="Times New Roman" w:cs="Times New Roman"/>
          <w:sz w:val="20"/>
          <w:szCs w:val="20"/>
        </w:rPr>
        <w:t xml:space="preserve">The tax system automation is measured by electronic </w:t>
      </w:r>
      <w:r w:rsidR="007D57D9" w:rsidRPr="008773F4">
        <w:rPr>
          <w:rFonts w:ascii="Times New Roman" w:hAnsi="Times New Roman" w:cs="Times New Roman"/>
          <w:sz w:val="20"/>
          <w:szCs w:val="20"/>
        </w:rPr>
        <w:t>tax registration,</w:t>
      </w:r>
      <w:r w:rsidR="0026319B" w:rsidRPr="008773F4">
        <w:rPr>
          <w:rFonts w:ascii="Times New Roman" w:hAnsi="Times New Roman" w:cs="Times New Roman"/>
          <w:sz w:val="20"/>
          <w:szCs w:val="20"/>
        </w:rPr>
        <w:t xml:space="preserve"> el</w:t>
      </w:r>
      <w:r w:rsidR="00D052A5" w:rsidRPr="008773F4">
        <w:rPr>
          <w:rFonts w:ascii="Times New Roman" w:hAnsi="Times New Roman" w:cs="Times New Roman"/>
          <w:sz w:val="20"/>
          <w:szCs w:val="20"/>
        </w:rPr>
        <w:t>ectronic</w:t>
      </w:r>
      <w:r w:rsidR="0081337F" w:rsidRPr="008773F4">
        <w:rPr>
          <w:rFonts w:ascii="Times New Roman" w:hAnsi="Times New Roman" w:cs="Times New Roman"/>
          <w:sz w:val="20"/>
          <w:szCs w:val="20"/>
        </w:rPr>
        <w:t xml:space="preserve"> tax filing</w:t>
      </w:r>
      <w:r w:rsidR="00D052A5" w:rsidRPr="008773F4">
        <w:rPr>
          <w:rFonts w:ascii="Times New Roman" w:hAnsi="Times New Roman" w:cs="Times New Roman"/>
          <w:sz w:val="20"/>
          <w:szCs w:val="20"/>
        </w:rPr>
        <w:t xml:space="preserve"> and electronic </w:t>
      </w:r>
      <w:r w:rsidR="007D57D9" w:rsidRPr="008773F4">
        <w:rPr>
          <w:rFonts w:ascii="Times New Roman" w:hAnsi="Times New Roman" w:cs="Times New Roman"/>
          <w:sz w:val="20"/>
          <w:szCs w:val="20"/>
        </w:rPr>
        <w:t>tax</w:t>
      </w:r>
      <w:r w:rsidR="0081337F" w:rsidRPr="008773F4">
        <w:rPr>
          <w:rFonts w:ascii="Times New Roman" w:hAnsi="Times New Roman" w:cs="Times New Roman"/>
          <w:sz w:val="20"/>
          <w:szCs w:val="20"/>
        </w:rPr>
        <w:t xml:space="preserve"> payment</w:t>
      </w:r>
      <w:proofErr w:type="gramEnd"/>
      <w:r w:rsidR="007D57D9" w:rsidRPr="008773F4">
        <w:rPr>
          <w:rFonts w:ascii="Times New Roman" w:hAnsi="Times New Roman" w:cs="Times New Roman"/>
          <w:sz w:val="20"/>
          <w:szCs w:val="20"/>
        </w:rPr>
        <w:t xml:space="preserve"> </w:t>
      </w:r>
      <w:r w:rsidR="0081337F" w:rsidRPr="008773F4">
        <w:rPr>
          <w:rFonts w:ascii="Times New Roman" w:hAnsi="Times New Roman" w:cs="Times New Roman"/>
          <w:sz w:val="20"/>
          <w:szCs w:val="20"/>
        </w:rPr>
        <w:t>a</w:t>
      </w:r>
      <w:r w:rsidR="00B41763" w:rsidRPr="008773F4">
        <w:rPr>
          <w:rFonts w:ascii="Times New Roman" w:hAnsi="Times New Roman" w:cs="Times New Roman"/>
          <w:sz w:val="20"/>
          <w:szCs w:val="20"/>
        </w:rPr>
        <w:t xml:space="preserve">nd </w:t>
      </w:r>
      <w:r w:rsidR="00D052A5" w:rsidRPr="008773F4">
        <w:rPr>
          <w:rFonts w:ascii="Times New Roman" w:hAnsi="Times New Roman" w:cs="Times New Roman"/>
          <w:sz w:val="20"/>
          <w:szCs w:val="20"/>
        </w:rPr>
        <w:t>the revenue yield is measured by tax revenue</w:t>
      </w:r>
      <w:r w:rsidR="0034449F" w:rsidRPr="008773F4">
        <w:rPr>
          <w:rFonts w:ascii="Times New Roman" w:hAnsi="Times New Roman" w:cs="Times New Roman"/>
          <w:sz w:val="20"/>
          <w:szCs w:val="20"/>
        </w:rPr>
        <w:t>.</w:t>
      </w:r>
      <w:r w:rsidR="00C8061F"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Significantly,</w:t>
      </w:r>
      <w:r w:rsidR="00707ADD" w:rsidRPr="008773F4">
        <w:rPr>
          <w:rFonts w:ascii="Times New Roman" w:hAnsi="Times New Roman" w:cs="Times New Roman"/>
          <w:sz w:val="20"/>
          <w:szCs w:val="20"/>
        </w:rPr>
        <w:t xml:space="preserve"> this study w</w:t>
      </w:r>
      <w:r w:rsidR="00A77D94">
        <w:rPr>
          <w:rFonts w:ascii="Times New Roman" w:hAnsi="Times New Roman" w:cs="Times New Roman"/>
          <w:sz w:val="20"/>
          <w:szCs w:val="20"/>
        </w:rPr>
        <w:t>ould</w:t>
      </w:r>
      <w:r w:rsidR="00707ADD" w:rsidRPr="008773F4">
        <w:rPr>
          <w:rFonts w:ascii="Times New Roman" w:hAnsi="Times New Roman" w:cs="Times New Roman"/>
          <w:sz w:val="20"/>
          <w:szCs w:val="20"/>
        </w:rPr>
        <w:t xml:space="preserve"> be a wake-up call to </w:t>
      </w:r>
      <w:r w:rsidR="00BF328E" w:rsidRPr="008773F4">
        <w:rPr>
          <w:rFonts w:ascii="Times New Roman" w:hAnsi="Times New Roman" w:cs="Times New Roman"/>
          <w:sz w:val="20"/>
          <w:szCs w:val="20"/>
        </w:rPr>
        <w:t xml:space="preserve">tax </w:t>
      </w:r>
      <w:r w:rsidR="00163D37" w:rsidRPr="008773F4">
        <w:rPr>
          <w:rFonts w:ascii="Times New Roman" w:hAnsi="Times New Roman" w:cs="Times New Roman"/>
          <w:sz w:val="20"/>
          <w:szCs w:val="20"/>
        </w:rPr>
        <w:t>system administration</w:t>
      </w:r>
      <w:r w:rsidR="00707ADD" w:rsidRPr="008773F4">
        <w:rPr>
          <w:rFonts w:ascii="Times New Roman" w:hAnsi="Times New Roman" w:cs="Times New Roman"/>
          <w:sz w:val="20"/>
          <w:szCs w:val="20"/>
        </w:rPr>
        <w:t xml:space="preserve"> on the need to</w:t>
      </w:r>
      <w:r w:rsidR="00163D37" w:rsidRPr="008773F4">
        <w:rPr>
          <w:rFonts w:ascii="Times New Roman" w:hAnsi="Times New Roman" w:cs="Times New Roman"/>
          <w:sz w:val="20"/>
          <w:szCs w:val="20"/>
        </w:rPr>
        <w:t xml:space="preserve"> take proactive </w:t>
      </w:r>
      <w:r w:rsidR="008317D2" w:rsidRPr="008773F4">
        <w:rPr>
          <w:rFonts w:ascii="Times New Roman" w:hAnsi="Times New Roman" w:cs="Times New Roman"/>
          <w:sz w:val="20"/>
          <w:szCs w:val="20"/>
        </w:rPr>
        <w:t>actions on</w:t>
      </w:r>
      <w:r w:rsidR="00163D37" w:rsidRPr="008773F4">
        <w:rPr>
          <w:rFonts w:ascii="Times New Roman" w:hAnsi="Times New Roman" w:cs="Times New Roman"/>
          <w:sz w:val="20"/>
          <w:szCs w:val="20"/>
        </w:rPr>
        <w:t xml:space="preserve"> the effective usage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tax system</w:t>
      </w:r>
      <w:r w:rsidR="006B3039" w:rsidRPr="008773F4">
        <w:rPr>
          <w:rFonts w:ascii="Times New Roman" w:hAnsi="Times New Roman" w:cs="Times New Roman"/>
          <w:sz w:val="20"/>
          <w:szCs w:val="20"/>
        </w:rPr>
        <w:t xml:space="preserve"> automation</w:t>
      </w:r>
      <w:r w:rsidR="00163D37" w:rsidRPr="008773F4">
        <w:rPr>
          <w:rFonts w:ascii="Times New Roman" w:hAnsi="Times New Roman" w:cs="Times New Roman"/>
          <w:sz w:val="20"/>
          <w:szCs w:val="20"/>
        </w:rPr>
        <w:t xml:space="preserve"> to ensur</w:t>
      </w:r>
      <w:r w:rsidR="009D76B1" w:rsidRPr="008773F4">
        <w:rPr>
          <w:rFonts w:ascii="Times New Roman" w:hAnsi="Times New Roman" w:cs="Times New Roman"/>
          <w:sz w:val="20"/>
          <w:szCs w:val="20"/>
        </w:rPr>
        <w:t>e</w:t>
      </w:r>
      <w:r w:rsidR="00163D37" w:rsidRPr="008773F4">
        <w:rPr>
          <w:rFonts w:ascii="Times New Roman" w:hAnsi="Times New Roman" w:cs="Times New Roman"/>
          <w:sz w:val="20"/>
          <w:szCs w:val="20"/>
        </w:rPr>
        <w:t xml:space="preserve"> that </w:t>
      </w:r>
      <w:r w:rsidR="009D76B1" w:rsidRPr="008773F4">
        <w:rPr>
          <w:rFonts w:ascii="Times New Roman" w:hAnsi="Times New Roman" w:cs="Times New Roman"/>
          <w:sz w:val="20"/>
          <w:szCs w:val="20"/>
        </w:rPr>
        <w:t xml:space="preserve">online </w:t>
      </w:r>
      <w:r w:rsidR="00163D37" w:rsidRPr="008773F4">
        <w:rPr>
          <w:rFonts w:ascii="Times New Roman" w:hAnsi="Times New Roman" w:cs="Times New Roman"/>
          <w:sz w:val="20"/>
          <w:szCs w:val="20"/>
        </w:rPr>
        <w:t xml:space="preserve">services provided are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standard</w:t>
      </w:r>
      <w:r w:rsidR="009D76B1" w:rsidRPr="008773F4">
        <w:rPr>
          <w:rFonts w:ascii="Times New Roman" w:hAnsi="Times New Roman" w:cs="Times New Roman"/>
          <w:sz w:val="20"/>
          <w:szCs w:val="20"/>
        </w:rPr>
        <w:t>,</w:t>
      </w:r>
      <w:r w:rsidR="00163D37" w:rsidRPr="008773F4">
        <w:rPr>
          <w:rFonts w:ascii="Times New Roman" w:hAnsi="Times New Roman" w:cs="Times New Roman"/>
          <w:sz w:val="20"/>
          <w:szCs w:val="20"/>
        </w:rPr>
        <w:t xml:space="preserve"> </w:t>
      </w:r>
      <w:r w:rsidR="009D76B1" w:rsidRPr="008773F4">
        <w:rPr>
          <w:rFonts w:ascii="Times New Roman" w:hAnsi="Times New Roman" w:cs="Times New Roman"/>
          <w:sz w:val="20"/>
          <w:szCs w:val="20"/>
        </w:rPr>
        <w:t>easy to use</w:t>
      </w:r>
      <w:r w:rsidR="006B3039" w:rsidRPr="008773F4">
        <w:rPr>
          <w:rFonts w:ascii="Times New Roman" w:hAnsi="Times New Roman" w:cs="Times New Roman"/>
          <w:sz w:val="20"/>
          <w:szCs w:val="20"/>
        </w:rPr>
        <w:t>,</w:t>
      </w:r>
      <w:r w:rsidR="009D76B1"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and can effectively meet the expectations of the </w:t>
      </w:r>
      <w:r w:rsidR="009D76B1" w:rsidRPr="008773F4">
        <w:rPr>
          <w:rFonts w:ascii="Times New Roman" w:hAnsi="Times New Roman" w:cs="Times New Roman"/>
          <w:sz w:val="20"/>
          <w:szCs w:val="20"/>
        </w:rPr>
        <w:t xml:space="preserve">taxpayers in </w:t>
      </w:r>
      <w:r w:rsidR="003336C6" w:rsidRPr="008773F4">
        <w:rPr>
          <w:rFonts w:ascii="Times New Roman" w:hAnsi="Times New Roman" w:cs="Times New Roman"/>
          <w:sz w:val="20"/>
          <w:szCs w:val="20"/>
        </w:rPr>
        <w:t>remitting their</w:t>
      </w:r>
      <w:r w:rsidR="009D76B1" w:rsidRPr="008773F4">
        <w:rPr>
          <w:rFonts w:ascii="Times New Roman" w:hAnsi="Times New Roman" w:cs="Times New Roman"/>
          <w:sz w:val="20"/>
          <w:szCs w:val="20"/>
        </w:rPr>
        <w:t xml:space="preserve"> necessary </w:t>
      </w:r>
      <w:r w:rsidR="0052524C" w:rsidRPr="008773F4">
        <w:rPr>
          <w:rFonts w:ascii="Times New Roman" w:hAnsi="Times New Roman" w:cs="Times New Roman"/>
          <w:sz w:val="20"/>
          <w:szCs w:val="20"/>
        </w:rPr>
        <w:t xml:space="preserve">tax </w:t>
      </w:r>
      <w:r w:rsidR="009D76B1" w:rsidRPr="008773F4">
        <w:rPr>
          <w:rFonts w:ascii="Times New Roman" w:hAnsi="Times New Roman" w:cs="Times New Roman"/>
          <w:sz w:val="20"/>
          <w:szCs w:val="20"/>
        </w:rPr>
        <w:t>du</w:t>
      </w:r>
      <w:r w:rsidR="0052524C" w:rsidRPr="008773F4">
        <w:rPr>
          <w:rFonts w:ascii="Times New Roman" w:hAnsi="Times New Roman" w:cs="Times New Roman"/>
          <w:sz w:val="20"/>
          <w:szCs w:val="20"/>
        </w:rPr>
        <w:t>ties.</w:t>
      </w:r>
      <w:r w:rsidR="00C8061F"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 </w:t>
      </w:r>
    </w:p>
    <w:p w14:paraId="5FFCB4BA" w14:textId="50DFBF05" w:rsidR="00A81DC3" w:rsidRPr="008773F4" w:rsidRDefault="002E4F30" w:rsidP="0000124B">
      <w:pPr>
        <w:spacing w:before="24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2.</w:t>
      </w:r>
      <w:r w:rsidRPr="008773F4">
        <w:rPr>
          <w:rFonts w:ascii="Times New Roman" w:hAnsi="Times New Roman" w:cs="Times New Roman"/>
          <w:b/>
          <w:bCs/>
          <w:sz w:val="20"/>
          <w:szCs w:val="20"/>
        </w:rPr>
        <w:tab/>
      </w:r>
      <w:r w:rsidR="00EF3995" w:rsidRPr="008773F4">
        <w:rPr>
          <w:rFonts w:ascii="Times New Roman" w:hAnsi="Times New Roman" w:cs="Times New Roman"/>
          <w:b/>
          <w:bCs/>
          <w:sz w:val="20"/>
          <w:szCs w:val="20"/>
        </w:rPr>
        <w:t xml:space="preserve">LITERATURE REVIEW </w:t>
      </w:r>
    </w:p>
    <w:p w14:paraId="169D5ED1" w14:textId="61FA569E" w:rsidR="0093427F" w:rsidRPr="008773F4" w:rsidRDefault="0093427F" w:rsidP="009827EE">
      <w:pPr>
        <w:pStyle w:val="Heading2"/>
        <w:spacing w:after="120" w:line="240" w:lineRule="auto"/>
        <w:jc w:val="both"/>
        <w:rPr>
          <w:rFonts w:ascii="Times New Roman" w:hAnsi="Times New Roman" w:cs="Times New Roman"/>
          <w:b/>
          <w:bCs/>
          <w:color w:val="auto"/>
          <w:sz w:val="20"/>
          <w:szCs w:val="20"/>
        </w:rPr>
      </w:pPr>
      <w:r w:rsidRPr="008773F4">
        <w:rPr>
          <w:rFonts w:ascii="Times New Roman" w:hAnsi="Times New Roman" w:cs="Times New Roman"/>
          <w:b/>
          <w:bCs/>
          <w:color w:val="auto"/>
          <w:sz w:val="20"/>
          <w:szCs w:val="20"/>
        </w:rPr>
        <w:t>2.1</w:t>
      </w:r>
      <w:r w:rsidR="00574995" w:rsidRPr="008773F4">
        <w:rPr>
          <w:rFonts w:ascii="Times New Roman" w:hAnsi="Times New Roman" w:cs="Times New Roman"/>
          <w:b/>
          <w:bCs/>
          <w:color w:val="auto"/>
          <w:sz w:val="20"/>
          <w:szCs w:val="20"/>
        </w:rPr>
        <w:tab/>
      </w:r>
      <w:r w:rsidRPr="008773F4">
        <w:rPr>
          <w:rFonts w:ascii="Times New Roman" w:hAnsi="Times New Roman" w:cs="Times New Roman"/>
          <w:b/>
          <w:color w:val="auto"/>
          <w:sz w:val="20"/>
          <w:szCs w:val="20"/>
        </w:rPr>
        <w:t xml:space="preserve">Tax </w:t>
      </w:r>
      <w:r w:rsidR="00AF027C" w:rsidRPr="008773F4">
        <w:rPr>
          <w:rFonts w:ascii="Times New Roman" w:hAnsi="Times New Roman" w:cs="Times New Roman"/>
          <w:b/>
          <w:color w:val="auto"/>
          <w:sz w:val="20"/>
          <w:szCs w:val="20"/>
        </w:rPr>
        <w:t>S</w:t>
      </w:r>
      <w:r w:rsidRPr="008773F4">
        <w:rPr>
          <w:rFonts w:ascii="Times New Roman" w:hAnsi="Times New Roman" w:cs="Times New Roman"/>
          <w:b/>
          <w:color w:val="auto"/>
          <w:sz w:val="20"/>
          <w:szCs w:val="20"/>
        </w:rPr>
        <w:t>ystem Automation</w:t>
      </w:r>
    </w:p>
    <w:p w14:paraId="7E6C9C20" w14:textId="27AE73EF" w:rsidR="00CA1347" w:rsidRDefault="00CA1347" w:rsidP="00146F58">
      <w:pPr>
        <w:spacing w:after="240" w:line="240" w:lineRule="auto"/>
        <w:jc w:val="both"/>
        <w:rPr>
          <w:rFonts w:ascii="Times New Roman" w:hAnsi="Times New Roman" w:cs="Times New Roman"/>
          <w:sz w:val="20"/>
          <w:szCs w:val="20"/>
        </w:rPr>
      </w:pPr>
    </w:p>
    <w:p w14:paraId="60A815FB" w14:textId="77777777" w:rsidR="00CA1347" w:rsidRPr="00CA1347" w:rsidRDefault="00CA1347" w:rsidP="00CA1347">
      <w:pPr>
        <w:spacing w:after="240" w:line="240" w:lineRule="auto"/>
        <w:jc w:val="both"/>
        <w:rPr>
          <w:rFonts w:ascii="Times New Roman" w:hAnsi="Times New Roman" w:cs="Times New Roman"/>
          <w:sz w:val="20"/>
          <w:szCs w:val="20"/>
        </w:rPr>
      </w:pPr>
      <w:proofErr w:type="spellStart"/>
      <w:r w:rsidRPr="00CA1347">
        <w:rPr>
          <w:rFonts w:ascii="Times New Roman" w:hAnsi="Times New Roman" w:cs="Times New Roman"/>
          <w:sz w:val="20"/>
          <w:szCs w:val="20"/>
        </w:rPr>
        <w:t>Ganyam</w:t>
      </w:r>
      <w:proofErr w:type="spellEnd"/>
      <w:r w:rsidRPr="00CA1347">
        <w:rPr>
          <w:rFonts w:ascii="Times New Roman" w:hAnsi="Times New Roman" w:cs="Times New Roman"/>
          <w:sz w:val="20"/>
          <w:szCs w:val="20"/>
        </w:rPr>
        <w:t xml:space="preserve"> et al. </w:t>
      </w:r>
      <w:proofErr w:type="spellStart"/>
      <w:r w:rsidRPr="00CA1347">
        <w:rPr>
          <w:rFonts w:ascii="Times New Roman" w:hAnsi="Times New Roman" w:cs="Times New Roman"/>
          <w:sz w:val="20"/>
          <w:szCs w:val="20"/>
        </w:rPr>
        <w:t>conceptualise</w:t>
      </w:r>
      <w:proofErr w:type="spellEnd"/>
      <w:r w:rsidRPr="00CA1347">
        <w:rPr>
          <w:rFonts w:ascii="Times New Roman" w:hAnsi="Times New Roman" w:cs="Times New Roman"/>
          <w:sz w:val="20"/>
          <w:szCs w:val="20"/>
        </w:rPr>
        <w:t xml:space="preserve"> tax system automation as an online platform through which taxpayers gain </w:t>
      </w:r>
      <w:proofErr w:type="spellStart"/>
      <w:r w:rsidRPr="00CA1347">
        <w:rPr>
          <w:rFonts w:ascii="Times New Roman" w:hAnsi="Times New Roman" w:cs="Times New Roman"/>
          <w:sz w:val="20"/>
          <w:szCs w:val="20"/>
        </w:rPr>
        <w:t>authorised</w:t>
      </w:r>
      <w:proofErr w:type="spellEnd"/>
      <w:r w:rsidRPr="00CA1347">
        <w:rPr>
          <w:rFonts w:ascii="Times New Roman" w:hAnsi="Times New Roman" w:cs="Times New Roman"/>
          <w:sz w:val="20"/>
          <w:szCs w:val="20"/>
        </w:rPr>
        <w:t xml:space="preserve"> access, via internet-enabled control systems, to a range of services provided by tax authorities. These services typically include registration for a tax identification number, the electronic submission of tax returns, and applications for tax compliance certificates. In a related perspective, Henry defines automation more broadly as the </w:t>
      </w:r>
      <w:proofErr w:type="spellStart"/>
      <w:r w:rsidRPr="00CA1347">
        <w:rPr>
          <w:rFonts w:ascii="Times New Roman" w:hAnsi="Times New Roman" w:cs="Times New Roman"/>
          <w:sz w:val="20"/>
          <w:szCs w:val="20"/>
        </w:rPr>
        <w:t>utilisation</w:t>
      </w:r>
      <w:proofErr w:type="spellEnd"/>
      <w:r w:rsidRPr="00CA1347">
        <w:rPr>
          <w:rFonts w:ascii="Times New Roman" w:hAnsi="Times New Roman" w:cs="Times New Roman"/>
          <w:sz w:val="20"/>
          <w:szCs w:val="20"/>
        </w:rPr>
        <w:t xml:space="preserve"> of technology to reduce reliance on human </w:t>
      </w:r>
      <w:proofErr w:type="spellStart"/>
      <w:r w:rsidRPr="00CA1347">
        <w:rPr>
          <w:rFonts w:ascii="Times New Roman" w:hAnsi="Times New Roman" w:cs="Times New Roman"/>
          <w:sz w:val="20"/>
          <w:szCs w:val="20"/>
        </w:rPr>
        <w:t>labour</w:t>
      </w:r>
      <w:proofErr w:type="spellEnd"/>
      <w:r w:rsidRPr="00CA1347">
        <w:rPr>
          <w:rFonts w:ascii="Times New Roman" w:hAnsi="Times New Roman" w:cs="Times New Roman"/>
          <w:sz w:val="20"/>
          <w:szCs w:val="20"/>
        </w:rPr>
        <w:t xml:space="preserve"> in the production of goods and services. Within the context of taxation, such automation manifests as an integrated digital portal that offers taxpayers a suite of secure, self-service functionalities, serving as a </w:t>
      </w:r>
      <w:proofErr w:type="spellStart"/>
      <w:r w:rsidRPr="00CA1347">
        <w:rPr>
          <w:rFonts w:ascii="Times New Roman" w:hAnsi="Times New Roman" w:cs="Times New Roman"/>
          <w:sz w:val="20"/>
          <w:szCs w:val="20"/>
        </w:rPr>
        <w:t>centralised</w:t>
      </w:r>
      <w:proofErr w:type="spellEnd"/>
      <w:r w:rsidRPr="00CA1347">
        <w:rPr>
          <w:rFonts w:ascii="Times New Roman" w:hAnsi="Times New Roman" w:cs="Times New Roman"/>
          <w:sz w:val="20"/>
          <w:szCs w:val="20"/>
        </w:rPr>
        <w:t xml:space="preserve"> interface for information access and transactional activities. These systems are generally accessible on a continuous basis, operating twenty-four hours a day, seven days a week, and require minimal direct intervention from tax administrative personnel.</w:t>
      </w:r>
    </w:p>
    <w:p w14:paraId="2B602F41" w14:textId="77777777" w:rsidR="00CA1347" w:rsidRPr="00CA1347" w:rsidRDefault="00CA1347" w:rsidP="00CA1347">
      <w:pPr>
        <w:spacing w:after="240" w:line="240" w:lineRule="auto"/>
        <w:jc w:val="both"/>
        <w:rPr>
          <w:rFonts w:ascii="Times New Roman" w:hAnsi="Times New Roman" w:cs="Times New Roman"/>
          <w:sz w:val="20"/>
          <w:szCs w:val="20"/>
        </w:rPr>
      </w:pPr>
    </w:p>
    <w:p w14:paraId="6AA2587C" w14:textId="240187C3" w:rsidR="00CA1347" w:rsidRPr="008773F4" w:rsidRDefault="00CA1347" w:rsidP="00CA1347">
      <w:pPr>
        <w:spacing w:after="240"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In the present study, tax system automation </w:t>
      </w:r>
      <w:proofErr w:type="gramStart"/>
      <w:r w:rsidRPr="00CA1347">
        <w:rPr>
          <w:rFonts w:ascii="Times New Roman" w:hAnsi="Times New Roman" w:cs="Times New Roman"/>
          <w:sz w:val="20"/>
          <w:szCs w:val="20"/>
        </w:rPr>
        <w:t>is understood</w:t>
      </w:r>
      <w:proofErr w:type="gramEnd"/>
      <w:r w:rsidRPr="00CA1347">
        <w:rPr>
          <w:rFonts w:ascii="Times New Roman" w:hAnsi="Times New Roman" w:cs="Times New Roman"/>
          <w:sz w:val="20"/>
          <w:szCs w:val="20"/>
        </w:rPr>
        <w:t xml:space="preserve"> as the deployment of electronic technologies and internet-based infrastructures to enhance revenue generation and improve the overall efficiency of tax administration. The adoption of automated systems facilitates the timely payment of taxes by simplifying procedural requirements and </w:t>
      </w:r>
      <w:proofErr w:type="spellStart"/>
      <w:r w:rsidRPr="00CA1347">
        <w:rPr>
          <w:rFonts w:ascii="Times New Roman" w:hAnsi="Times New Roman" w:cs="Times New Roman"/>
          <w:sz w:val="20"/>
          <w:szCs w:val="20"/>
        </w:rPr>
        <w:t>minimising</w:t>
      </w:r>
      <w:proofErr w:type="spellEnd"/>
      <w:r w:rsidRPr="00CA1347">
        <w:rPr>
          <w:rFonts w:ascii="Times New Roman" w:hAnsi="Times New Roman" w:cs="Times New Roman"/>
          <w:sz w:val="20"/>
          <w:szCs w:val="20"/>
        </w:rPr>
        <w:t xml:space="preserve"> bureaucratic delays. It also eliminates the risks associated with physical cash handling and enhances user convenience. Furthermore, the proliferation of digital devices—including smartphones, automated teller machines (ATMs), point-of-sale (POS) terminals, and personal computers—enables taxpayers to conduct financial transactions remotely, thereby reducing the necessity of physically visiting tax offices. This digital transformation not only streamlines tax processes but also contributes to greater transparency, accountability, and administrative effectiveness within the taxation system.</w:t>
      </w:r>
    </w:p>
    <w:p w14:paraId="63571F73" w14:textId="186A64F9" w:rsidR="00E00CD5"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8224A1">
        <w:rPr>
          <w:rFonts w:ascii="Times New Roman" w:hAnsi="Times New Roman" w:cs="Times New Roman"/>
          <w:b/>
          <w:sz w:val="20"/>
          <w:szCs w:val="20"/>
        </w:rPr>
        <w:t>2</w:t>
      </w:r>
      <w:r w:rsidR="004E6B68"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6B6AA1" w:rsidRPr="008773F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Registration</w:t>
      </w:r>
    </w:p>
    <w:p w14:paraId="79F005AF" w14:textId="0817120C" w:rsidR="00CA1347" w:rsidRDefault="00CA1347" w:rsidP="0000124B">
      <w:pPr>
        <w:spacing w:after="240" w:line="240" w:lineRule="auto"/>
        <w:jc w:val="both"/>
        <w:rPr>
          <w:rFonts w:ascii="Times New Roman" w:hAnsi="Times New Roman" w:cs="Times New Roman"/>
          <w:sz w:val="20"/>
          <w:szCs w:val="20"/>
        </w:rPr>
      </w:pPr>
    </w:p>
    <w:p w14:paraId="7F2C072E" w14:textId="0A0D6440" w:rsidR="00CA1347" w:rsidRPr="00CA1347" w:rsidRDefault="00CA1347" w:rsidP="00CA1347">
      <w:pPr>
        <w:spacing w:after="240"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According to </w:t>
      </w:r>
      <w:proofErr w:type="spellStart"/>
      <w:r w:rsidRPr="00CA1347">
        <w:rPr>
          <w:rFonts w:ascii="Times New Roman" w:hAnsi="Times New Roman" w:cs="Times New Roman"/>
          <w:sz w:val="20"/>
          <w:szCs w:val="20"/>
        </w:rPr>
        <w:t>Ifere</w:t>
      </w:r>
      <w:proofErr w:type="spellEnd"/>
      <w:r w:rsidRPr="00CA1347">
        <w:rPr>
          <w:rFonts w:ascii="Times New Roman" w:hAnsi="Times New Roman" w:cs="Times New Roman"/>
          <w:sz w:val="20"/>
          <w:szCs w:val="20"/>
        </w:rPr>
        <w:t xml:space="preserve"> and </w:t>
      </w:r>
      <w:proofErr w:type="spellStart"/>
      <w:r w:rsidRPr="00CA1347">
        <w:rPr>
          <w:rFonts w:ascii="Times New Roman" w:hAnsi="Times New Roman" w:cs="Times New Roman"/>
          <w:sz w:val="20"/>
          <w:szCs w:val="20"/>
        </w:rPr>
        <w:t>Babatunde</w:t>
      </w:r>
      <w:proofErr w:type="spellEnd"/>
      <w:r w:rsidRPr="00CA1347">
        <w:rPr>
          <w:rFonts w:ascii="Times New Roman" w:hAnsi="Times New Roman" w:cs="Times New Roman"/>
          <w:sz w:val="20"/>
          <w:szCs w:val="20"/>
        </w:rPr>
        <w:t xml:space="preserve">, electronic tax registration refers to the process by which taxpayers </w:t>
      </w:r>
      <w:proofErr w:type="gramStart"/>
      <w:r w:rsidRPr="00CA1347">
        <w:rPr>
          <w:rFonts w:ascii="Times New Roman" w:hAnsi="Times New Roman" w:cs="Times New Roman"/>
          <w:sz w:val="20"/>
          <w:szCs w:val="20"/>
        </w:rPr>
        <w:t>are required</w:t>
      </w:r>
      <w:proofErr w:type="gramEnd"/>
      <w:r w:rsidRPr="00CA1347">
        <w:rPr>
          <w:rFonts w:ascii="Times New Roman" w:hAnsi="Times New Roman" w:cs="Times New Roman"/>
          <w:sz w:val="20"/>
          <w:szCs w:val="20"/>
        </w:rPr>
        <w:t xml:space="preserve"> to </w:t>
      </w:r>
      <w:proofErr w:type="spellStart"/>
      <w:r w:rsidRPr="00CA1347">
        <w:rPr>
          <w:rFonts w:ascii="Times New Roman" w:hAnsi="Times New Roman" w:cs="Times New Roman"/>
          <w:sz w:val="20"/>
          <w:szCs w:val="20"/>
        </w:rPr>
        <w:t>enrol</w:t>
      </w:r>
      <w:proofErr w:type="spellEnd"/>
      <w:r w:rsidRPr="00CA1347">
        <w:rPr>
          <w:rFonts w:ascii="Times New Roman" w:hAnsi="Times New Roman" w:cs="Times New Roman"/>
          <w:sz w:val="20"/>
          <w:szCs w:val="20"/>
        </w:rPr>
        <w:t xml:space="preserve"> with the Federal Inland Revenue Service (FIRS) by completing an application form obtained from its official website. </w:t>
      </w:r>
      <w:proofErr w:type="spellStart"/>
      <w:r w:rsidRPr="00CA1347">
        <w:rPr>
          <w:rFonts w:ascii="Times New Roman" w:hAnsi="Times New Roman" w:cs="Times New Roman"/>
          <w:sz w:val="20"/>
          <w:szCs w:val="20"/>
        </w:rPr>
        <w:t>Umenweke</w:t>
      </w:r>
      <w:proofErr w:type="spellEnd"/>
      <w:r w:rsidRPr="00CA1347">
        <w:rPr>
          <w:rFonts w:ascii="Times New Roman" w:hAnsi="Times New Roman" w:cs="Times New Roman"/>
          <w:sz w:val="20"/>
          <w:szCs w:val="20"/>
        </w:rPr>
        <w:t xml:space="preserve"> and </w:t>
      </w:r>
      <w:proofErr w:type="spellStart"/>
      <w:r w:rsidRPr="00CA1347">
        <w:rPr>
          <w:rFonts w:ascii="Times New Roman" w:hAnsi="Times New Roman" w:cs="Times New Roman"/>
          <w:sz w:val="20"/>
          <w:szCs w:val="20"/>
        </w:rPr>
        <w:t>Ifediora</w:t>
      </w:r>
      <w:proofErr w:type="spellEnd"/>
      <w:r w:rsidRPr="00CA1347">
        <w:rPr>
          <w:rFonts w:ascii="Times New Roman" w:hAnsi="Times New Roman" w:cs="Times New Roman"/>
          <w:sz w:val="20"/>
          <w:szCs w:val="20"/>
        </w:rPr>
        <w:t xml:space="preserve"> further note that the requisite supporting documentation </w:t>
      </w:r>
      <w:proofErr w:type="gramStart"/>
      <w:r w:rsidRPr="00CA1347">
        <w:rPr>
          <w:rFonts w:ascii="Times New Roman" w:hAnsi="Times New Roman" w:cs="Times New Roman"/>
          <w:sz w:val="20"/>
          <w:szCs w:val="20"/>
        </w:rPr>
        <w:t>must be submitted</w:t>
      </w:r>
      <w:proofErr w:type="gramEnd"/>
      <w:r w:rsidRPr="00CA1347">
        <w:rPr>
          <w:rFonts w:ascii="Times New Roman" w:hAnsi="Times New Roman" w:cs="Times New Roman"/>
          <w:sz w:val="20"/>
          <w:szCs w:val="20"/>
        </w:rPr>
        <w:t xml:space="preserve"> alongside the completed form to the designated address specified therein. Upon verification and validation of the submitted information by the appropriate tax authority, a unique taxpayer identification</w:t>
      </w:r>
      <w:r>
        <w:rPr>
          <w:rFonts w:ascii="Times New Roman" w:hAnsi="Times New Roman" w:cs="Times New Roman"/>
          <w:sz w:val="20"/>
          <w:szCs w:val="20"/>
        </w:rPr>
        <w:t xml:space="preserve"> number </w:t>
      </w:r>
      <w:proofErr w:type="gramStart"/>
      <w:r>
        <w:rPr>
          <w:rFonts w:ascii="Times New Roman" w:hAnsi="Times New Roman" w:cs="Times New Roman"/>
          <w:sz w:val="20"/>
          <w:szCs w:val="20"/>
        </w:rPr>
        <w:t>is subsequently issued</w:t>
      </w:r>
      <w:proofErr w:type="gramEnd"/>
      <w:r>
        <w:rPr>
          <w:rFonts w:ascii="Times New Roman" w:hAnsi="Times New Roman" w:cs="Times New Roman"/>
          <w:sz w:val="20"/>
          <w:szCs w:val="20"/>
        </w:rPr>
        <w:t>.</w:t>
      </w:r>
    </w:p>
    <w:p w14:paraId="781C196B" w14:textId="571C7D2D" w:rsidR="00CA1347" w:rsidRPr="008773F4" w:rsidRDefault="00CA1347" w:rsidP="00CA1347">
      <w:pPr>
        <w:spacing w:after="240"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Within the context of this study, electronic tax registration entails the formal enrolment of taxpayers’ business entities through digital platforms, whereby all required documentation </w:t>
      </w:r>
      <w:proofErr w:type="gramStart"/>
      <w:r w:rsidRPr="00CA1347">
        <w:rPr>
          <w:rFonts w:ascii="Times New Roman" w:hAnsi="Times New Roman" w:cs="Times New Roman"/>
          <w:sz w:val="20"/>
          <w:szCs w:val="20"/>
        </w:rPr>
        <w:t>is transmitted</w:t>
      </w:r>
      <w:proofErr w:type="gramEnd"/>
      <w:r w:rsidRPr="00CA1347">
        <w:rPr>
          <w:rFonts w:ascii="Times New Roman" w:hAnsi="Times New Roman" w:cs="Times New Roman"/>
          <w:sz w:val="20"/>
          <w:szCs w:val="20"/>
        </w:rPr>
        <w:t xml:space="preserve"> electronically. Access to the e-tax system is facilitated through user-specific credentials—namely, a system-generated identification number, username, and password</w:t>
      </w:r>
      <w:proofErr w:type="gramStart"/>
      <w:r w:rsidRPr="00CA1347">
        <w:rPr>
          <w:rFonts w:ascii="Times New Roman" w:hAnsi="Times New Roman" w:cs="Times New Roman"/>
          <w:sz w:val="20"/>
          <w:szCs w:val="20"/>
        </w:rPr>
        <w:t>—which</w:t>
      </w:r>
      <w:proofErr w:type="gramEnd"/>
      <w:r w:rsidRPr="00CA1347">
        <w:rPr>
          <w:rFonts w:ascii="Times New Roman" w:hAnsi="Times New Roman" w:cs="Times New Roman"/>
          <w:sz w:val="20"/>
          <w:szCs w:val="20"/>
        </w:rPr>
        <w:t xml:space="preserve"> serve as secure authentication mechanisms. These credentials enable taxpayers to retrieve, update, and manage their registration information efficiently, thereby enhancing administrative accuracy, accessibility, and overall compliance within the tax system.</w:t>
      </w:r>
    </w:p>
    <w:p w14:paraId="7C1BAB36" w14:textId="38B83F6D" w:rsidR="00975CDA"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790B90">
        <w:rPr>
          <w:rFonts w:ascii="Times New Roman" w:hAnsi="Times New Roman" w:cs="Times New Roman"/>
          <w:b/>
          <w:sz w:val="20"/>
          <w:szCs w:val="20"/>
        </w:rPr>
        <w:t>3</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 xml:space="preserve">Electronic </w:t>
      </w:r>
      <w:r w:rsidR="001A0821">
        <w:rPr>
          <w:rFonts w:ascii="Times New Roman" w:hAnsi="Times New Roman" w:cs="Times New Roman"/>
          <w:b/>
          <w:sz w:val="20"/>
          <w:szCs w:val="20"/>
        </w:rPr>
        <w:t>T</w:t>
      </w:r>
      <w:r w:rsidR="00C06C39" w:rsidRPr="008773F4">
        <w:rPr>
          <w:rFonts w:ascii="Times New Roman" w:hAnsi="Times New Roman" w:cs="Times New Roman"/>
          <w:b/>
          <w:sz w:val="20"/>
          <w:szCs w:val="20"/>
        </w:rPr>
        <w:t xml:space="preserve">ax </w:t>
      </w:r>
      <w:r w:rsidR="001A0821">
        <w:rPr>
          <w:rFonts w:ascii="Times New Roman" w:hAnsi="Times New Roman" w:cs="Times New Roman"/>
          <w:b/>
          <w:sz w:val="20"/>
          <w:szCs w:val="20"/>
        </w:rPr>
        <w:t>F</w:t>
      </w:r>
      <w:r w:rsidR="00E00CD5" w:rsidRPr="008773F4">
        <w:rPr>
          <w:rFonts w:ascii="Times New Roman" w:hAnsi="Times New Roman" w:cs="Times New Roman"/>
          <w:b/>
          <w:sz w:val="20"/>
          <w:szCs w:val="20"/>
        </w:rPr>
        <w:t xml:space="preserve">iling </w:t>
      </w:r>
    </w:p>
    <w:p w14:paraId="1FA2401B" w14:textId="4D1D9A84" w:rsidR="00037925" w:rsidRPr="00037925" w:rsidRDefault="00975CDA" w:rsidP="00037925">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w:t>
      </w:r>
    </w:p>
    <w:p w14:paraId="23EC5F51" w14:textId="77777777" w:rsidR="00CA1347" w:rsidRPr="00CA1347" w:rsidRDefault="00CA1347" w:rsidP="00CA1347">
      <w:pPr>
        <w:spacing w:after="240" w:line="240" w:lineRule="auto"/>
        <w:jc w:val="both"/>
        <w:rPr>
          <w:rFonts w:ascii="Times New Roman" w:hAnsi="Times New Roman" w:cs="Times New Roman"/>
          <w:sz w:val="20"/>
          <w:szCs w:val="20"/>
        </w:rPr>
      </w:pPr>
      <w:r w:rsidRPr="00CA1347">
        <w:rPr>
          <w:rFonts w:ascii="Times New Roman" w:hAnsi="Times New Roman" w:cs="Times New Roman"/>
          <w:sz w:val="20"/>
          <w:szCs w:val="20"/>
        </w:rPr>
        <w:t>Alfred et al. define electronic tax filing as the submission of tax documents or returns through digital means, typically eliminating the need for paper-based (hard copy) filings. This approach enhances temporal flexibility for taxpayers and reduces computational errors associated with tax return preparation, assessment procedures, debt and credit management, as well as audit and investigative processes. A further component of the e-filing framework is the electronic tax clearance certificate (e-TCC), which enables taxpayers to apply for and process tax clearance certificates online</w:t>
      </w:r>
      <w:proofErr w:type="gramStart"/>
      <w:r w:rsidRPr="00CA1347">
        <w:rPr>
          <w:rFonts w:ascii="Times New Roman" w:hAnsi="Times New Roman" w:cs="Times New Roman"/>
          <w:sz w:val="20"/>
          <w:szCs w:val="20"/>
        </w:rPr>
        <w:t>;</w:t>
      </w:r>
      <w:proofErr w:type="gramEnd"/>
      <w:r w:rsidRPr="00CA1347">
        <w:rPr>
          <w:rFonts w:ascii="Times New Roman" w:hAnsi="Times New Roman" w:cs="Times New Roman"/>
          <w:sz w:val="20"/>
          <w:szCs w:val="20"/>
        </w:rPr>
        <w:t xml:space="preserve"> although digital versions are generated by the system, physical copies may still be made available for collection where necessary.</w:t>
      </w:r>
    </w:p>
    <w:p w14:paraId="3E11666A" w14:textId="77777777" w:rsidR="00CA1347" w:rsidRPr="00CA1347" w:rsidRDefault="00CA1347" w:rsidP="00CA1347">
      <w:pPr>
        <w:spacing w:after="240" w:line="240" w:lineRule="auto"/>
        <w:jc w:val="both"/>
        <w:rPr>
          <w:rFonts w:ascii="Times New Roman" w:hAnsi="Times New Roman" w:cs="Times New Roman"/>
          <w:sz w:val="20"/>
          <w:szCs w:val="20"/>
        </w:rPr>
      </w:pPr>
    </w:p>
    <w:p w14:paraId="2E821B3C" w14:textId="3C92CEFE" w:rsidR="00037925" w:rsidRPr="00037925" w:rsidRDefault="00CA1347" w:rsidP="00CA1347">
      <w:pPr>
        <w:spacing w:after="240"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In addition, </w:t>
      </w:r>
      <w:proofErr w:type="spellStart"/>
      <w:r w:rsidRPr="00CA1347">
        <w:rPr>
          <w:rFonts w:ascii="Times New Roman" w:hAnsi="Times New Roman" w:cs="Times New Roman"/>
          <w:sz w:val="20"/>
          <w:szCs w:val="20"/>
        </w:rPr>
        <w:t>Chiamaka</w:t>
      </w:r>
      <w:proofErr w:type="spellEnd"/>
      <w:r w:rsidRPr="00CA1347">
        <w:rPr>
          <w:rFonts w:ascii="Times New Roman" w:hAnsi="Times New Roman" w:cs="Times New Roman"/>
          <w:sz w:val="20"/>
          <w:szCs w:val="20"/>
        </w:rPr>
        <w:t xml:space="preserve"> et al. explain that the tax filing process requires taxpayers to maintain a valid email address, access the official website of the relevant tax authority, and download the prescribed forms. These forms </w:t>
      </w:r>
      <w:proofErr w:type="gramStart"/>
      <w:r w:rsidRPr="00CA1347">
        <w:rPr>
          <w:rFonts w:ascii="Times New Roman" w:hAnsi="Times New Roman" w:cs="Times New Roman"/>
          <w:sz w:val="20"/>
          <w:szCs w:val="20"/>
        </w:rPr>
        <w:t>must then be duly completed</w:t>
      </w:r>
      <w:proofErr w:type="gramEnd"/>
      <w:r w:rsidRPr="00CA1347">
        <w:rPr>
          <w:rFonts w:ascii="Times New Roman" w:hAnsi="Times New Roman" w:cs="Times New Roman"/>
          <w:sz w:val="20"/>
          <w:szCs w:val="20"/>
        </w:rPr>
        <w:t xml:space="preserve"> with essential information, including the taxpayer’s name, address, identification number, applicable exemptions, income details, tax credits or deductions, other tax obligations and payments, and the total amount payable. This structured digital process contributes to improved accuracy, efficiency, and transparency in tax administration.</w:t>
      </w:r>
    </w:p>
    <w:p w14:paraId="31FF8A68" w14:textId="505B94F4" w:rsidR="007D3B5B" w:rsidRPr="008773F4" w:rsidRDefault="00037925" w:rsidP="00037925">
      <w:pPr>
        <w:spacing w:after="240" w:line="240" w:lineRule="auto"/>
        <w:jc w:val="both"/>
        <w:rPr>
          <w:rFonts w:ascii="Times New Roman" w:hAnsi="Times New Roman" w:cs="Times New Roman"/>
          <w:sz w:val="20"/>
          <w:szCs w:val="20"/>
        </w:rPr>
      </w:pPr>
      <w:r w:rsidRPr="00037925">
        <w:rPr>
          <w:rFonts w:ascii="Times New Roman" w:hAnsi="Times New Roman" w:cs="Times New Roman"/>
          <w:sz w:val="20"/>
          <w:szCs w:val="20"/>
        </w:rPr>
        <w:t xml:space="preserve">Within the context of this study, electronic tax filing refers to the digital submission of income tax returns for a specified fiscal year. This process can be undertaken at any time, facilitating efficient </w:t>
      </w:r>
      <w:proofErr w:type="gramStart"/>
      <w:r w:rsidRPr="00037925">
        <w:rPr>
          <w:rFonts w:ascii="Times New Roman" w:hAnsi="Times New Roman" w:cs="Times New Roman"/>
          <w:sz w:val="20"/>
          <w:szCs w:val="20"/>
        </w:rPr>
        <w:t>record-keeping</w:t>
      </w:r>
      <w:proofErr w:type="gramEnd"/>
      <w:r w:rsidRPr="00037925">
        <w:rPr>
          <w:rFonts w:ascii="Times New Roman" w:hAnsi="Times New Roman" w:cs="Times New Roman"/>
          <w:sz w:val="20"/>
          <w:szCs w:val="20"/>
        </w:rPr>
        <w:t xml:space="preserve"> and the updating of tax information without necessitating the taxpayer’s physical presence. Consequently, the adoption of electronic filing systems </w:t>
      </w:r>
      <w:proofErr w:type="gramStart"/>
      <w:r w:rsidRPr="00037925">
        <w:rPr>
          <w:rFonts w:ascii="Times New Roman" w:hAnsi="Times New Roman" w:cs="Times New Roman"/>
          <w:sz w:val="20"/>
          <w:szCs w:val="20"/>
        </w:rPr>
        <w:t>is expected</w:t>
      </w:r>
      <w:proofErr w:type="gramEnd"/>
      <w:r w:rsidRPr="00037925">
        <w:rPr>
          <w:rFonts w:ascii="Times New Roman" w:hAnsi="Times New Roman" w:cs="Times New Roman"/>
          <w:sz w:val="20"/>
          <w:szCs w:val="20"/>
        </w:rPr>
        <w:t xml:space="preserve"> to mitigate issues such as tax evasion, tax avoidance, and non-compliance, while simultaneously enhancing revenue generation.</w:t>
      </w:r>
    </w:p>
    <w:p w14:paraId="245512C8" w14:textId="5CA1E136" w:rsidR="00E00CD5" w:rsidRPr="008773F4" w:rsidRDefault="00F947EB"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0B3403">
        <w:rPr>
          <w:rFonts w:ascii="Times New Roman" w:hAnsi="Times New Roman" w:cs="Times New Roman"/>
          <w:b/>
          <w:sz w:val="20"/>
          <w:szCs w:val="20"/>
        </w:rPr>
        <w:t>4</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D27B2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Payment</w:t>
      </w:r>
      <w:r w:rsidRPr="008773F4">
        <w:rPr>
          <w:rFonts w:ascii="Times New Roman" w:hAnsi="Times New Roman" w:cs="Times New Roman"/>
          <w:b/>
          <w:sz w:val="20"/>
          <w:szCs w:val="20"/>
        </w:rPr>
        <w:t xml:space="preserve"> </w:t>
      </w:r>
    </w:p>
    <w:p w14:paraId="3C8608F3" w14:textId="7979C58A" w:rsidR="002B5D7B" w:rsidRPr="008773F4" w:rsidRDefault="00096EC6" w:rsidP="006D3E0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 Olaoye and Atilola (2018), electronic tax payment</w:t>
      </w:r>
      <w:r w:rsidR="00483FFE" w:rsidRPr="008773F4">
        <w:rPr>
          <w:rFonts w:ascii="Times New Roman" w:hAnsi="Times New Roman" w:cs="Times New Roman"/>
          <w:sz w:val="20"/>
          <w:szCs w:val="20"/>
        </w:rPr>
        <w:t xml:space="preserve"> is a system of making transactions or payment of</w:t>
      </w:r>
      <w:r w:rsidR="00DF257A" w:rsidRPr="008773F4">
        <w:rPr>
          <w:rFonts w:ascii="Times New Roman" w:hAnsi="Times New Roman" w:cs="Times New Roman"/>
          <w:sz w:val="20"/>
          <w:szCs w:val="20"/>
        </w:rPr>
        <w:t xml:space="preserve"> </w:t>
      </w:r>
      <w:r w:rsidR="00670D7F" w:rsidRPr="008773F4">
        <w:rPr>
          <w:rFonts w:ascii="Times New Roman" w:hAnsi="Times New Roman" w:cs="Times New Roman"/>
          <w:sz w:val="20"/>
          <w:szCs w:val="20"/>
        </w:rPr>
        <w:t>tax</w:t>
      </w:r>
      <w:r w:rsidR="00F030D1" w:rsidRPr="008773F4">
        <w:rPr>
          <w:rFonts w:ascii="Times New Roman" w:hAnsi="Times New Roman" w:cs="Times New Roman"/>
          <w:sz w:val="20"/>
          <w:szCs w:val="20"/>
        </w:rPr>
        <w:t xml:space="preserve"> levy</w:t>
      </w:r>
      <w:r w:rsidR="00670D7F" w:rsidRPr="008773F4">
        <w:rPr>
          <w:rFonts w:ascii="Times New Roman" w:hAnsi="Times New Roman" w:cs="Times New Roman"/>
          <w:sz w:val="20"/>
          <w:szCs w:val="20"/>
        </w:rPr>
        <w:t>,</w:t>
      </w:r>
      <w:r w:rsidR="00483FFE" w:rsidRPr="008773F4">
        <w:rPr>
          <w:rFonts w:ascii="Times New Roman" w:hAnsi="Times New Roman" w:cs="Times New Roman"/>
          <w:sz w:val="20"/>
          <w:szCs w:val="20"/>
        </w:rPr>
        <w:t xml:space="preserve"> goods and services</w:t>
      </w:r>
      <w:r w:rsidR="00670D7F" w:rsidRPr="008773F4">
        <w:rPr>
          <w:rFonts w:ascii="Times New Roman" w:hAnsi="Times New Roman" w:cs="Times New Roman"/>
          <w:sz w:val="20"/>
          <w:szCs w:val="20"/>
        </w:rPr>
        <w:t xml:space="preserve"> </w:t>
      </w:r>
      <w:r w:rsidR="00483FFE" w:rsidRPr="008773F4">
        <w:rPr>
          <w:rFonts w:ascii="Times New Roman" w:hAnsi="Times New Roman" w:cs="Times New Roman"/>
          <w:sz w:val="20"/>
          <w:szCs w:val="20"/>
        </w:rPr>
        <w:t>through an electronic medium, without the use of che</w:t>
      </w:r>
      <w:r w:rsidR="00D51C07" w:rsidRPr="008773F4">
        <w:rPr>
          <w:rFonts w:ascii="Times New Roman" w:hAnsi="Times New Roman" w:cs="Times New Roman"/>
          <w:sz w:val="20"/>
          <w:szCs w:val="20"/>
        </w:rPr>
        <w:t>que</w:t>
      </w:r>
      <w:r w:rsidR="00483FFE" w:rsidRPr="008773F4">
        <w:rPr>
          <w:rFonts w:ascii="Times New Roman" w:hAnsi="Times New Roman" w:cs="Times New Roman"/>
          <w:sz w:val="20"/>
          <w:szCs w:val="20"/>
        </w:rPr>
        <w:t xml:space="preserve"> or cash.</w:t>
      </w:r>
      <w:r w:rsidR="00670D7F" w:rsidRPr="008773F4">
        <w:rPr>
          <w:rFonts w:ascii="Times New Roman" w:hAnsi="Times New Roman" w:cs="Times New Roman"/>
          <w:sz w:val="20"/>
          <w:szCs w:val="20"/>
        </w:rPr>
        <w:t xml:space="preserve"> </w:t>
      </w:r>
      <w:r w:rsidR="00D51C07" w:rsidRPr="008773F4">
        <w:rPr>
          <w:rFonts w:ascii="Times New Roman" w:hAnsi="Times New Roman" w:cs="Times New Roman"/>
          <w:sz w:val="20"/>
          <w:szCs w:val="20"/>
        </w:rPr>
        <w:t>I</w:t>
      </w:r>
      <w:r w:rsidR="00670D7F" w:rsidRPr="008773F4">
        <w:rPr>
          <w:rFonts w:ascii="Times New Roman" w:hAnsi="Times New Roman" w:cs="Times New Roman"/>
          <w:sz w:val="20"/>
          <w:szCs w:val="20"/>
        </w:rPr>
        <w:t>t</w:t>
      </w:r>
      <w:r w:rsidRPr="008773F4">
        <w:rPr>
          <w:rFonts w:ascii="Times New Roman" w:hAnsi="Times New Roman" w:cs="Times New Roman"/>
          <w:sz w:val="20"/>
          <w:szCs w:val="20"/>
        </w:rPr>
        <w:t xml:space="preserve"> </w:t>
      </w:r>
      <w:proofErr w:type="gramStart"/>
      <w:r w:rsidRPr="008773F4">
        <w:rPr>
          <w:rFonts w:ascii="Times New Roman" w:hAnsi="Times New Roman" w:cs="Times New Roman"/>
          <w:sz w:val="20"/>
          <w:szCs w:val="20"/>
        </w:rPr>
        <w:t>was introduced</w:t>
      </w:r>
      <w:proofErr w:type="gramEnd"/>
      <w:r w:rsidRPr="008773F4">
        <w:rPr>
          <w:rFonts w:ascii="Times New Roman" w:hAnsi="Times New Roman" w:cs="Times New Roman"/>
          <w:sz w:val="20"/>
          <w:szCs w:val="20"/>
        </w:rPr>
        <w:t xml:space="preserve"> </w:t>
      </w:r>
      <w:r w:rsidR="00670D7F" w:rsidRPr="008773F4">
        <w:rPr>
          <w:rFonts w:ascii="Times New Roman" w:hAnsi="Times New Roman" w:cs="Times New Roman"/>
          <w:sz w:val="20"/>
          <w:szCs w:val="20"/>
        </w:rPr>
        <w:t>for convenience</w:t>
      </w:r>
      <w:r w:rsidR="000E0A9F" w:rsidRPr="008773F4">
        <w:rPr>
          <w:rFonts w:ascii="Times New Roman" w:hAnsi="Times New Roman" w:cs="Times New Roman"/>
          <w:sz w:val="20"/>
          <w:szCs w:val="20"/>
        </w:rPr>
        <w:t>,</w:t>
      </w:r>
      <w:r w:rsidR="00670D7F" w:rsidRPr="008773F4">
        <w:rPr>
          <w:rFonts w:ascii="Times New Roman" w:hAnsi="Times New Roman" w:cs="Times New Roman"/>
          <w:sz w:val="20"/>
          <w:szCs w:val="20"/>
        </w:rPr>
        <w:t xml:space="preserve"> </w:t>
      </w:r>
      <w:r w:rsidR="000E0A9F" w:rsidRPr="008773F4">
        <w:rPr>
          <w:rFonts w:ascii="Times New Roman" w:hAnsi="Times New Roman" w:cs="Times New Roman"/>
          <w:sz w:val="20"/>
          <w:szCs w:val="20"/>
        </w:rPr>
        <w:t>ease</w:t>
      </w:r>
      <w:r w:rsidR="00D51C07" w:rsidRPr="008773F4">
        <w:rPr>
          <w:rFonts w:ascii="Times New Roman" w:hAnsi="Times New Roman" w:cs="Times New Roman"/>
          <w:sz w:val="20"/>
          <w:szCs w:val="20"/>
        </w:rPr>
        <w:t xml:space="preserve"> of</w:t>
      </w:r>
      <w:r w:rsidR="000E0A9F" w:rsidRPr="008773F4">
        <w:rPr>
          <w:rFonts w:ascii="Times New Roman" w:hAnsi="Times New Roman" w:cs="Times New Roman"/>
          <w:sz w:val="20"/>
          <w:szCs w:val="20"/>
        </w:rPr>
        <w:t xml:space="preserve"> accessibility </w:t>
      </w:r>
      <w:r w:rsidR="006A07AD" w:rsidRPr="008773F4">
        <w:rPr>
          <w:rFonts w:ascii="Times New Roman" w:hAnsi="Times New Roman" w:cs="Times New Roman"/>
          <w:sz w:val="20"/>
          <w:szCs w:val="20"/>
        </w:rPr>
        <w:t>of</w:t>
      </w:r>
      <w:r w:rsidR="000E0A9F" w:rsidRPr="008773F4">
        <w:rPr>
          <w:rFonts w:ascii="Times New Roman" w:hAnsi="Times New Roman" w:cs="Times New Roman"/>
          <w:sz w:val="20"/>
          <w:szCs w:val="20"/>
        </w:rPr>
        <w:t xml:space="preserve"> taxpayers </w:t>
      </w:r>
      <w:r w:rsidR="00D30ECB" w:rsidRPr="008773F4">
        <w:rPr>
          <w:rFonts w:ascii="Times New Roman" w:hAnsi="Times New Roman" w:cs="Times New Roman"/>
          <w:sz w:val="20"/>
          <w:szCs w:val="20"/>
        </w:rPr>
        <w:t>as payment</w:t>
      </w:r>
      <w:r w:rsidR="006A07A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of tax</w:t>
      </w:r>
      <w:r w:rsidR="006A07AD" w:rsidRPr="008773F4">
        <w:rPr>
          <w:rFonts w:ascii="Times New Roman" w:hAnsi="Times New Roman" w:cs="Times New Roman"/>
          <w:sz w:val="20"/>
          <w:szCs w:val="20"/>
        </w:rPr>
        <w:t xml:space="preserve"> can be made</w:t>
      </w:r>
      <w:r w:rsidR="00EA70D9" w:rsidRPr="008773F4">
        <w:rPr>
          <w:rFonts w:ascii="Times New Roman" w:hAnsi="Times New Roman" w:cs="Times New Roman"/>
          <w:sz w:val="20"/>
          <w:szCs w:val="20"/>
        </w:rPr>
        <w:t xml:space="preserve"> without any stress</w:t>
      </w:r>
      <w:bookmarkStart w:id="1" w:name="_Hlk110984816"/>
      <w:r w:rsidR="006A07AD" w:rsidRPr="008773F4">
        <w:rPr>
          <w:rFonts w:ascii="Times New Roman" w:hAnsi="Times New Roman" w:cs="Times New Roman"/>
          <w:sz w:val="20"/>
          <w:szCs w:val="20"/>
        </w:rPr>
        <w:t>.</w:t>
      </w:r>
      <w:r w:rsidR="004A2E98" w:rsidRPr="008773F4">
        <w:rPr>
          <w:rFonts w:ascii="Times New Roman" w:hAnsi="Times New Roman" w:cs="Times New Roman"/>
          <w:sz w:val="20"/>
          <w:szCs w:val="20"/>
        </w:rPr>
        <w:t xml:space="preserve"> </w:t>
      </w:r>
      <w:proofErr w:type="gramStart"/>
      <w:r w:rsidR="006A07AD" w:rsidRPr="008773F4">
        <w:rPr>
          <w:rFonts w:ascii="Times New Roman" w:hAnsi="Times New Roman" w:cs="Times New Roman"/>
          <w:sz w:val="20"/>
          <w:szCs w:val="20"/>
        </w:rPr>
        <w:t>Also</w:t>
      </w:r>
      <w:proofErr w:type="gramEnd"/>
      <w:r w:rsidR="006A07AD" w:rsidRPr="008773F4">
        <w:rPr>
          <w:rFonts w:ascii="Times New Roman" w:hAnsi="Times New Roman" w:cs="Times New Roman"/>
          <w:sz w:val="20"/>
          <w:szCs w:val="20"/>
        </w:rPr>
        <w:t>,</w:t>
      </w:r>
      <w:r w:rsidRPr="008773F4">
        <w:rPr>
          <w:rFonts w:ascii="Times New Roman" w:hAnsi="Times New Roman" w:cs="Times New Roman"/>
          <w:sz w:val="20"/>
          <w:szCs w:val="20"/>
        </w:rPr>
        <w:t xml:space="preserve"> taxpayers can pay t</w:t>
      </w:r>
      <w:bookmarkEnd w:id="1"/>
      <w:r w:rsidRPr="008773F4">
        <w:rPr>
          <w:rFonts w:ascii="Times New Roman" w:hAnsi="Times New Roman" w:cs="Times New Roman"/>
          <w:sz w:val="20"/>
          <w:szCs w:val="20"/>
        </w:rPr>
        <w:t>axes from different locations</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through any of the following platforms</w:t>
      </w:r>
      <w:r w:rsidR="006A07AD" w:rsidRPr="008773F4">
        <w:rPr>
          <w:rFonts w:ascii="Times New Roman" w:hAnsi="Times New Roman" w:cs="Times New Roman"/>
          <w:sz w:val="20"/>
          <w:szCs w:val="20"/>
        </w:rPr>
        <w:t>:</w:t>
      </w:r>
      <w:r w:rsidR="003854E1" w:rsidRPr="008773F4">
        <w:rPr>
          <w:rFonts w:ascii="Times New Roman" w:hAnsi="Times New Roman" w:cs="Times New Roman"/>
          <w:sz w:val="20"/>
          <w:szCs w:val="20"/>
        </w:rPr>
        <w:t xml:space="preserve"> </w:t>
      </w:r>
      <w:r w:rsidRPr="008773F4">
        <w:rPr>
          <w:rFonts w:ascii="Times New Roman" w:hAnsi="Times New Roman" w:cs="Times New Roman"/>
          <w:sz w:val="20"/>
          <w:szCs w:val="20"/>
        </w:rPr>
        <w:t>Nigeria Inter-</w:t>
      </w:r>
      <w:r w:rsidRPr="008773F4">
        <w:rPr>
          <w:rFonts w:ascii="Times New Roman" w:hAnsi="Times New Roman" w:cs="Times New Roman"/>
          <w:sz w:val="20"/>
          <w:szCs w:val="20"/>
        </w:rPr>
        <w:lastRenderedPageBreak/>
        <w:t>Bank Settlement (NIBSS)</w:t>
      </w:r>
      <w:r w:rsidR="006A07AD" w:rsidRPr="008773F4">
        <w:rPr>
          <w:rFonts w:ascii="Times New Roman" w:hAnsi="Times New Roman" w:cs="Times New Roman"/>
          <w:sz w:val="20"/>
          <w:szCs w:val="20"/>
        </w:rPr>
        <w:t>,</w:t>
      </w:r>
      <w:r w:rsidR="00F030D1" w:rsidRPr="008773F4">
        <w:rPr>
          <w:rFonts w:ascii="Times New Roman" w:hAnsi="Times New Roman" w:cs="Times New Roman"/>
          <w:sz w:val="20"/>
          <w:szCs w:val="20"/>
        </w:rPr>
        <w:t xml:space="preserve"> </w:t>
      </w:r>
      <w:r w:rsidRPr="008773F4">
        <w:rPr>
          <w:rFonts w:ascii="Times New Roman" w:hAnsi="Times New Roman" w:cs="Times New Roman"/>
          <w:sz w:val="20"/>
          <w:szCs w:val="20"/>
        </w:rPr>
        <w:t>Remita and Interswitch. This brings payment of taxes to</w:t>
      </w:r>
      <w:r w:rsidR="0062238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doorstep as </w:t>
      </w:r>
      <w:r w:rsidR="000C495C" w:rsidRPr="008773F4">
        <w:rPr>
          <w:rFonts w:ascii="Times New Roman" w:hAnsi="Times New Roman" w:cs="Times New Roman"/>
          <w:sz w:val="20"/>
          <w:szCs w:val="20"/>
        </w:rPr>
        <w:t>taxes</w:t>
      </w:r>
      <w:r w:rsidRPr="008773F4">
        <w:rPr>
          <w:rFonts w:ascii="Times New Roman" w:hAnsi="Times New Roman" w:cs="Times New Roman"/>
          <w:sz w:val="20"/>
          <w:szCs w:val="20"/>
        </w:rPr>
        <w:t xml:space="preserve"> </w:t>
      </w:r>
      <w:proofErr w:type="gramStart"/>
      <w:r w:rsidRPr="008773F4">
        <w:rPr>
          <w:rFonts w:ascii="Times New Roman" w:hAnsi="Times New Roman" w:cs="Times New Roman"/>
          <w:sz w:val="20"/>
          <w:szCs w:val="20"/>
        </w:rPr>
        <w:t>can</w:t>
      </w:r>
      <w:r w:rsidR="000C495C" w:rsidRPr="008773F4">
        <w:rPr>
          <w:rFonts w:ascii="Times New Roman" w:hAnsi="Times New Roman" w:cs="Times New Roman"/>
          <w:sz w:val="20"/>
          <w:szCs w:val="20"/>
        </w:rPr>
        <w:t xml:space="preserve"> be</w:t>
      </w:r>
      <w:r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paid</w:t>
      </w:r>
      <w:proofErr w:type="gramEnd"/>
      <w:r w:rsidR="00D30ECB" w:rsidRPr="008773F4">
        <w:rPr>
          <w:rFonts w:ascii="Times New Roman" w:hAnsi="Times New Roman" w:cs="Times New Roman"/>
          <w:sz w:val="20"/>
          <w:szCs w:val="20"/>
        </w:rPr>
        <w:t xml:space="preserve"> from</w:t>
      </w:r>
      <w:r w:rsidR="009D2A19" w:rsidRPr="008773F4">
        <w:rPr>
          <w:rFonts w:ascii="Times New Roman" w:hAnsi="Times New Roman" w:cs="Times New Roman"/>
          <w:sz w:val="20"/>
          <w:szCs w:val="20"/>
        </w:rPr>
        <w:t xml:space="preserve"> </w:t>
      </w:r>
      <w:r w:rsidR="0062238D" w:rsidRPr="008773F4">
        <w:rPr>
          <w:rFonts w:ascii="Times New Roman" w:hAnsi="Times New Roman" w:cs="Times New Roman"/>
          <w:sz w:val="20"/>
          <w:szCs w:val="20"/>
        </w:rPr>
        <w:t>individual</w:t>
      </w:r>
      <w:r w:rsidRPr="008773F4">
        <w:rPr>
          <w:rFonts w:ascii="Times New Roman" w:hAnsi="Times New Roman" w:cs="Times New Roman"/>
          <w:sz w:val="20"/>
          <w:szCs w:val="20"/>
        </w:rPr>
        <w:t xml:space="preserve"> home through </w:t>
      </w:r>
      <w:r w:rsidR="00F947EB" w:rsidRPr="008773F4">
        <w:rPr>
          <w:rFonts w:ascii="Times New Roman" w:hAnsi="Times New Roman" w:cs="Times New Roman"/>
          <w:sz w:val="20"/>
          <w:szCs w:val="20"/>
        </w:rPr>
        <w:t xml:space="preserve">credit </w:t>
      </w:r>
      <w:r w:rsidRPr="008773F4">
        <w:rPr>
          <w:rFonts w:ascii="Times New Roman" w:hAnsi="Times New Roman" w:cs="Times New Roman"/>
          <w:sz w:val="20"/>
          <w:szCs w:val="20"/>
        </w:rPr>
        <w:t>card, telephone, the Internet</w:t>
      </w:r>
      <w:r w:rsidR="000C495C" w:rsidRPr="008773F4">
        <w:rPr>
          <w:rFonts w:ascii="Times New Roman" w:hAnsi="Times New Roman" w:cs="Times New Roman"/>
          <w:sz w:val="20"/>
          <w:szCs w:val="20"/>
        </w:rPr>
        <w:t xml:space="preserve"> and</w:t>
      </w:r>
      <w:r w:rsidRPr="008773F4">
        <w:rPr>
          <w:rFonts w:ascii="Times New Roman" w:hAnsi="Times New Roman" w:cs="Times New Roman"/>
          <w:sz w:val="20"/>
          <w:szCs w:val="20"/>
        </w:rPr>
        <w:t xml:space="preserve"> Electronic Fund </w:t>
      </w:r>
      <w:r w:rsidR="00D30ECB" w:rsidRPr="008773F4">
        <w:rPr>
          <w:rFonts w:ascii="Times New Roman" w:hAnsi="Times New Roman" w:cs="Times New Roman"/>
          <w:sz w:val="20"/>
          <w:szCs w:val="20"/>
        </w:rPr>
        <w:t>Transfer. In</w:t>
      </w:r>
      <w:r w:rsidR="000C495C" w:rsidRPr="008773F4">
        <w:rPr>
          <w:rFonts w:ascii="Times New Roman" w:hAnsi="Times New Roman" w:cs="Times New Roman"/>
          <w:sz w:val="20"/>
          <w:szCs w:val="20"/>
        </w:rPr>
        <w:t xml:space="preserve"> addition,</w:t>
      </w:r>
      <w:r w:rsidR="003A082D" w:rsidRPr="008773F4">
        <w:rPr>
          <w:rFonts w:ascii="Times New Roman" w:hAnsi="Times New Roman" w:cs="Times New Roman"/>
          <w:sz w:val="20"/>
          <w:szCs w:val="20"/>
        </w:rPr>
        <w:t xml:space="preserve"> Genee </w:t>
      </w:r>
      <w:r w:rsidR="003A082D" w:rsidRPr="008773F4">
        <w:rPr>
          <w:rFonts w:ascii="Times New Roman" w:hAnsi="Times New Roman" w:cs="Times New Roman"/>
          <w:i/>
          <w:iCs/>
          <w:sz w:val="20"/>
          <w:szCs w:val="20"/>
        </w:rPr>
        <w:t>et al.</w:t>
      </w:r>
      <w:r w:rsidR="003A082D" w:rsidRPr="008773F4">
        <w:rPr>
          <w:rFonts w:ascii="Times New Roman" w:hAnsi="Times New Roman" w:cs="Times New Roman"/>
          <w:sz w:val="20"/>
          <w:szCs w:val="20"/>
        </w:rPr>
        <w:t xml:space="preserve"> (2020</w:t>
      </w:r>
      <w:r w:rsidR="00D30ECB" w:rsidRPr="008773F4">
        <w:rPr>
          <w:rFonts w:ascii="Times New Roman" w:hAnsi="Times New Roman" w:cs="Times New Roman"/>
          <w:sz w:val="20"/>
          <w:szCs w:val="20"/>
        </w:rPr>
        <w:t>) stated</w:t>
      </w:r>
      <w:r w:rsidR="00D51C07" w:rsidRPr="008773F4">
        <w:rPr>
          <w:rFonts w:ascii="Times New Roman" w:hAnsi="Times New Roman" w:cs="Times New Roman"/>
          <w:sz w:val="20"/>
          <w:szCs w:val="20"/>
        </w:rPr>
        <w:t xml:space="preserve"> that</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taxpayer can simply log into the website of the relevant tax authority with the Tax Identification Number given and then completes the form by choosing atm/credit card as a means of payment based on the selected tax levy.</w:t>
      </w:r>
      <w:r w:rsidR="009D2A19" w:rsidRPr="008773F4">
        <w:rPr>
          <w:rFonts w:ascii="Times New Roman" w:hAnsi="Times New Roman" w:cs="Times New Roman"/>
          <w:sz w:val="20"/>
          <w:szCs w:val="20"/>
        </w:rPr>
        <w:t xml:space="preserve"> In this </w:t>
      </w:r>
      <w:proofErr w:type="gramStart"/>
      <w:r w:rsidR="009D2A19" w:rsidRPr="008773F4">
        <w:rPr>
          <w:rFonts w:ascii="Times New Roman" w:hAnsi="Times New Roman" w:cs="Times New Roman"/>
          <w:sz w:val="20"/>
          <w:szCs w:val="20"/>
        </w:rPr>
        <w:t>study</w:t>
      </w:r>
      <w:proofErr w:type="gramEnd"/>
      <w:r w:rsidR="009D2A19" w:rsidRPr="008773F4">
        <w:rPr>
          <w:rFonts w:ascii="Times New Roman" w:hAnsi="Times New Roman" w:cs="Times New Roman"/>
          <w:sz w:val="20"/>
          <w:szCs w:val="20"/>
        </w:rPr>
        <w:t xml:space="preserve"> electronic tax payment</w:t>
      </w:r>
      <w:r w:rsidR="00F030D1" w:rsidRPr="008773F4">
        <w:rPr>
          <w:rFonts w:ascii="Times New Roman" w:hAnsi="Times New Roman" w:cs="Times New Roman"/>
          <w:sz w:val="20"/>
          <w:szCs w:val="20"/>
        </w:rPr>
        <w:t xml:space="preserve"> </w:t>
      </w:r>
      <w:r w:rsidR="00EF2422" w:rsidRPr="008773F4">
        <w:rPr>
          <w:rFonts w:ascii="Times New Roman" w:hAnsi="Times New Roman" w:cs="Times New Roman"/>
          <w:sz w:val="20"/>
          <w:szCs w:val="20"/>
        </w:rPr>
        <w:t>is the process of remitting tax levy/obligation by electronic means such as payment card, telephone, the internet</w:t>
      </w:r>
      <w:r w:rsidR="00F55823" w:rsidRPr="008773F4">
        <w:rPr>
          <w:rFonts w:ascii="Times New Roman" w:hAnsi="Times New Roman" w:cs="Times New Roman"/>
          <w:sz w:val="20"/>
          <w:szCs w:val="20"/>
        </w:rPr>
        <w:t>, and electr</w:t>
      </w:r>
      <w:r w:rsidR="006A07AD" w:rsidRPr="008773F4">
        <w:rPr>
          <w:rFonts w:ascii="Times New Roman" w:hAnsi="Times New Roman" w:cs="Times New Roman"/>
          <w:sz w:val="20"/>
          <w:szCs w:val="20"/>
        </w:rPr>
        <w:t>o</w:t>
      </w:r>
      <w:r w:rsidR="00F55823" w:rsidRPr="008773F4">
        <w:rPr>
          <w:rFonts w:ascii="Times New Roman" w:hAnsi="Times New Roman" w:cs="Times New Roman"/>
          <w:sz w:val="20"/>
          <w:szCs w:val="20"/>
        </w:rPr>
        <w:t xml:space="preserve">nic fund </w:t>
      </w:r>
      <w:r w:rsidR="00D30ECB" w:rsidRPr="008773F4">
        <w:rPr>
          <w:rFonts w:ascii="Times New Roman" w:hAnsi="Times New Roman" w:cs="Times New Roman"/>
          <w:sz w:val="20"/>
          <w:szCs w:val="20"/>
        </w:rPr>
        <w:t>transfer. The</w:t>
      </w:r>
      <w:r w:rsidR="00E045D3" w:rsidRPr="008773F4">
        <w:rPr>
          <w:rFonts w:ascii="Times New Roman" w:hAnsi="Times New Roman" w:cs="Times New Roman"/>
          <w:sz w:val="20"/>
          <w:szCs w:val="20"/>
        </w:rPr>
        <w:t xml:space="preserve"> ease of tax system automatio</w:t>
      </w:r>
      <w:r w:rsidR="002B5D7B" w:rsidRPr="008773F4">
        <w:rPr>
          <w:rFonts w:ascii="Times New Roman" w:hAnsi="Times New Roman" w:cs="Times New Roman"/>
          <w:sz w:val="20"/>
          <w:szCs w:val="20"/>
        </w:rPr>
        <w:t xml:space="preserve">n will definitely improve tax </w:t>
      </w:r>
      <w:r w:rsidR="00D30ECB" w:rsidRPr="008773F4">
        <w:rPr>
          <w:rFonts w:ascii="Times New Roman" w:hAnsi="Times New Roman" w:cs="Times New Roman"/>
          <w:sz w:val="20"/>
          <w:szCs w:val="20"/>
        </w:rPr>
        <w:t>revenue and</w:t>
      </w:r>
      <w:r w:rsidR="002921C8" w:rsidRPr="008773F4">
        <w:rPr>
          <w:rFonts w:ascii="Times New Roman" w:hAnsi="Times New Roman" w:cs="Times New Roman"/>
          <w:sz w:val="20"/>
          <w:szCs w:val="20"/>
        </w:rPr>
        <w:t xml:space="preserve"> increase in revenue yield.</w:t>
      </w:r>
      <w:r w:rsidR="009D2A19" w:rsidRPr="008773F4">
        <w:rPr>
          <w:rFonts w:ascii="Times New Roman" w:hAnsi="Times New Roman" w:cs="Times New Roman"/>
          <w:sz w:val="20"/>
          <w:szCs w:val="20"/>
        </w:rPr>
        <w:t xml:space="preserve">  </w:t>
      </w:r>
    </w:p>
    <w:p w14:paraId="6A4833D9" w14:textId="11DCD12F" w:rsidR="000E0027" w:rsidRPr="008773F4" w:rsidRDefault="00967C63" w:rsidP="00D27B24">
      <w:pPr>
        <w:spacing w:line="240" w:lineRule="auto"/>
        <w:ind w:left="45"/>
        <w:jc w:val="both"/>
        <w:rPr>
          <w:rFonts w:ascii="Times New Roman" w:hAnsi="Times New Roman" w:cs="Times New Roman"/>
          <w:b/>
          <w:sz w:val="20"/>
          <w:szCs w:val="20"/>
        </w:rPr>
      </w:pPr>
      <w:r w:rsidRPr="008773F4">
        <w:rPr>
          <w:rFonts w:ascii="Times New Roman" w:hAnsi="Times New Roman" w:cs="Times New Roman"/>
          <w:b/>
          <w:sz w:val="20"/>
          <w:szCs w:val="20"/>
        </w:rPr>
        <w:t>2.</w:t>
      </w:r>
      <w:r w:rsidR="00D27B24">
        <w:rPr>
          <w:rFonts w:ascii="Times New Roman" w:hAnsi="Times New Roman" w:cs="Times New Roman"/>
          <w:b/>
          <w:sz w:val="20"/>
          <w:szCs w:val="20"/>
        </w:rPr>
        <w:t>5</w:t>
      </w:r>
      <w:r w:rsidR="00574995" w:rsidRPr="008773F4">
        <w:rPr>
          <w:rFonts w:ascii="Times New Roman" w:hAnsi="Times New Roman" w:cs="Times New Roman"/>
          <w:b/>
          <w:sz w:val="20"/>
          <w:szCs w:val="20"/>
        </w:rPr>
        <w:tab/>
      </w:r>
      <w:r w:rsidR="000E0027" w:rsidRPr="008773F4">
        <w:rPr>
          <w:rFonts w:ascii="Times New Roman" w:hAnsi="Times New Roman" w:cs="Times New Roman"/>
          <w:b/>
          <w:sz w:val="20"/>
          <w:szCs w:val="20"/>
        </w:rPr>
        <w:t xml:space="preserve">Tax </w:t>
      </w:r>
      <w:r w:rsidR="00221036">
        <w:rPr>
          <w:rFonts w:ascii="Times New Roman" w:hAnsi="Times New Roman" w:cs="Times New Roman"/>
          <w:b/>
          <w:sz w:val="20"/>
          <w:szCs w:val="20"/>
        </w:rPr>
        <w:t>S</w:t>
      </w:r>
      <w:r w:rsidR="000E0027" w:rsidRPr="008773F4">
        <w:rPr>
          <w:rFonts w:ascii="Times New Roman" w:hAnsi="Times New Roman" w:cs="Times New Roman"/>
          <w:b/>
          <w:sz w:val="20"/>
          <w:szCs w:val="20"/>
        </w:rPr>
        <w:t xml:space="preserve">ystem Automation and Revenue Yield </w:t>
      </w:r>
    </w:p>
    <w:p w14:paraId="4EAE8585" w14:textId="05DD1231" w:rsidR="00953895" w:rsidRPr="008773F4" w:rsidRDefault="000B178C"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w:t>
      </w:r>
      <w:r w:rsidR="000E5B13" w:rsidRPr="008773F4">
        <w:rPr>
          <w:rFonts w:ascii="Times New Roman" w:hAnsi="Times New Roman" w:cs="Times New Roman"/>
          <w:sz w:val="20"/>
          <w:szCs w:val="20"/>
        </w:rPr>
        <w:t xml:space="preserve"> Nwauzor (2021), tax system automation brings about efficiency in revenue generation, tax clearance and tax costs. Wasao (2014) also stated that tax system automation is one </w:t>
      </w:r>
      <w:r w:rsidR="00D30ECB" w:rsidRPr="008773F4">
        <w:rPr>
          <w:rFonts w:ascii="Times New Roman" w:hAnsi="Times New Roman" w:cs="Times New Roman"/>
          <w:sz w:val="20"/>
          <w:szCs w:val="20"/>
        </w:rPr>
        <w:t>of the</w:t>
      </w:r>
      <w:r w:rsidR="000E5B13" w:rsidRPr="008773F4">
        <w:rPr>
          <w:rFonts w:ascii="Times New Roman" w:hAnsi="Times New Roman" w:cs="Times New Roman"/>
          <w:sz w:val="20"/>
          <w:szCs w:val="20"/>
        </w:rPr>
        <w:t xml:space="preserve"> ways tax authorities had improved interaction with taxpayers, increase the level of information available to the taxpayers through the online </w:t>
      </w:r>
      <w:proofErr w:type="gramStart"/>
      <w:r w:rsidR="000E5B13" w:rsidRPr="008773F4">
        <w:rPr>
          <w:rFonts w:ascii="Times New Roman" w:hAnsi="Times New Roman" w:cs="Times New Roman"/>
          <w:sz w:val="20"/>
          <w:szCs w:val="20"/>
        </w:rPr>
        <w:t xml:space="preserve">platform </w:t>
      </w:r>
      <w:r w:rsidR="00CE13E8" w:rsidRPr="008773F4">
        <w:rPr>
          <w:rFonts w:ascii="Times New Roman" w:hAnsi="Times New Roman" w:cs="Times New Roman"/>
          <w:sz w:val="20"/>
          <w:szCs w:val="20"/>
        </w:rPr>
        <w:t>which</w:t>
      </w:r>
      <w:proofErr w:type="gramEnd"/>
      <w:r w:rsidR="00CE13E8" w:rsidRPr="008773F4">
        <w:rPr>
          <w:rFonts w:ascii="Times New Roman" w:hAnsi="Times New Roman" w:cs="Times New Roman"/>
          <w:sz w:val="20"/>
          <w:szCs w:val="20"/>
        </w:rPr>
        <w:t xml:space="preserve"> motivates</w:t>
      </w:r>
      <w:r w:rsidR="000E5B13" w:rsidRPr="008773F4">
        <w:rPr>
          <w:rFonts w:ascii="Times New Roman" w:hAnsi="Times New Roman" w:cs="Times New Roman"/>
          <w:sz w:val="20"/>
          <w:szCs w:val="20"/>
        </w:rPr>
        <w:t xml:space="preserve"> the taxpayers to do the needful and enable them to complete transaction faster and more accurate.</w:t>
      </w:r>
      <w:r w:rsidRPr="008773F4">
        <w:rPr>
          <w:rFonts w:ascii="Times New Roman" w:hAnsi="Times New Roman" w:cs="Times New Roman"/>
          <w:sz w:val="20"/>
          <w:szCs w:val="20"/>
        </w:rPr>
        <w:t xml:space="preserve"> </w:t>
      </w:r>
      <w:r w:rsidR="001B754A" w:rsidRPr="008773F4">
        <w:rPr>
          <w:rFonts w:ascii="Times New Roman" w:hAnsi="Times New Roman" w:cs="Times New Roman"/>
          <w:sz w:val="20"/>
          <w:szCs w:val="20"/>
        </w:rPr>
        <w:t xml:space="preserve">Nwamgbebu </w:t>
      </w:r>
      <w:r w:rsidR="001B754A" w:rsidRPr="008773F4">
        <w:rPr>
          <w:rFonts w:ascii="Times New Roman" w:hAnsi="Times New Roman" w:cs="Times New Roman"/>
          <w:i/>
          <w:iCs/>
          <w:sz w:val="20"/>
          <w:szCs w:val="20"/>
        </w:rPr>
        <w:t xml:space="preserve">et al. </w:t>
      </w:r>
      <w:r w:rsidR="001B754A" w:rsidRPr="008773F4">
        <w:rPr>
          <w:rFonts w:ascii="Times New Roman" w:hAnsi="Times New Roman" w:cs="Times New Roman"/>
          <w:sz w:val="20"/>
          <w:szCs w:val="20"/>
        </w:rPr>
        <w:t>(2019)</w:t>
      </w:r>
      <w:r w:rsidR="000E5B13" w:rsidRPr="008773F4">
        <w:rPr>
          <w:rFonts w:ascii="Times New Roman" w:hAnsi="Times New Roman" w:cs="Times New Roman"/>
          <w:sz w:val="20"/>
          <w:szCs w:val="20"/>
        </w:rPr>
        <w:t xml:space="preserve"> also opined that</w:t>
      </w:r>
      <w:r w:rsidR="001B754A" w:rsidRPr="008773F4">
        <w:rPr>
          <w:rFonts w:ascii="Times New Roman" w:hAnsi="Times New Roman" w:cs="Times New Roman"/>
          <w:sz w:val="20"/>
          <w:szCs w:val="20"/>
        </w:rPr>
        <w:t xml:space="preserve"> </w:t>
      </w:r>
      <w:r w:rsidR="00EF7F4D" w:rsidRPr="008773F4">
        <w:rPr>
          <w:rFonts w:ascii="Times New Roman" w:hAnsi="Times New Roman" w:cs="Times New Roman"/>
          <w:sz w:val="20"/>
          <w:szCs w:val="20"/>
        </w:rPr>
        <w:t xml:space="preserve">Tax system Automation </w:t>
      </w:r>
      <w:r w:rsidR="00B85F15" w:rsidRPr="008773F4">
        <w:rPr>
          <w:rFonts w:ascii="Times New Roman" w:hAnsi="Times New Roman" w:cs="Times New Roman"/>
          <w:sz w:val="20"/>
          <w:szCs w:val="20"/>
        </w:rPr>
        <w:t>is</w:t>
      </w:r>
      <w:r w:rsidR="00EF7F4D" w:rsidRPr="008773F4">
        <w:rPr>
          <w:rFonts w:ascii="Times New Roman" w:hAnsi="Times New Roman" w:cs="Times New Roman"/>
          <w:sz w:val="20"/>
          <w:szCs w:val="20"/>
        </w:rPr>
        <w:t xml:space="preserve"> helpful </w:t>
      </w:r>
      <w:r w:rsidR="000F236E" w:rsidRPr="008773F4">
        <w:rPr>
          <w:rFonts w:ascii="Times New Roman" w:hAnsi="Times New Roman" w:cs="Times New Roman"/>
          <w:sz w:val="20"/>
          <w:szCs w:val="20"/>
        </w:rPr>
        <w:t>in</w:t>
      </w:r>
      <w:r w:rsidR="0010355C" w:rsidRPr="008773F4">
        <w:rPr>
          <w:rFonts w:ascii="Times New Roman" w:hAnsi="Times New Roman" w:cs="Times New Roman"/>
          <w:sz w:val="20"/>
          <w:szCs w:val="20"/>
        </w:rPr>
        <w:t xml:space="preserve"> bo</w:t>
      </w:r>
      <w:r w:rsidR="00B85F15" w:rsidRPr="008773F4">
        <w:rPr>
          <w:rFonts w:ascii="Times New Roman" w:hAnsi="Times New Roman" w:cs="Times New Roman"/>
          <w:sz w:val="20"/>
          <w:szCs w:val="20"/>
        </w:rPr>
        <w:t>o</w:t>
      </w:r>
      <w:r w:rsidR="0010355C" w:rsidRPr="008773F4">
        <w:rPr>
          <w:rFonts w:ascii="Times New Roman" w:hAnsi="Times New Roman" w:cs="Times New Roman"/>
          <w:sz w:val="20"/>
          <w:szCs w:val="20"/>
        </w:rPr>
        <w:t>sting</w:t>
      </w:r>
      <w:r w:rsidR="000F236E" w:rsidRPr="008773F4">
        <w:rPr>
          <w:rFonts w:ascii="Times New Roman" w:hAnsi="Times New Roman" w:cs="Times New Roman"/>
          <w:sz w:val="20"/>
          <w:szCs w:val="20"/>
        </w:rPr>
        <w:t xml:space="preserve"> and increasing the revenue yield </w:t>
      </w:r>
      <w:r w:rsidR="00876816" w:rsidRPr="008773F4">
        <w:rPr>
          <w:rFonts w:ascii="Times New Roman" w:hAnsi="Times New Roman" w:cs="Times New Roman"/>
          <w:sz w:val="20"/>
          <w:szCs w:val="20"/>
        </w:rPr>
        <w:t xml:space="preserve">through online </w:t>
      </w:r>
      <w:proofErr w:type="gramStart"/>
      <w:r w:rsidR="00876816" w:rsidRPr="008773F4">
        <w:rPr>
          <w:rFonts w:ascii="Times New Roman" w:hAnsi="Times New Roman" w:cs="Times New Roman"/>
          <w:sz w:val="20"/>
          <w:szCs w:val="20"/>
        </w:rPr>
        <w:t xml:space="preserve">platform </w:t>
      </w:r>
      <w:r w:rsidR="00B85F15" w:rsidRPr="008773F4">
        <w:rPr>
          <w:rFonts w:ascii="Times New Roman" w:hAnsi="Times New Roman" w:cs="Times New Roman"/>
          <w:sz w:val="20"/>
          <w:szCs w:val="20"/>
        </w:rPr>
        <w:t>which</w:t>
      </w:r>
      <w:proofErr w:type="gramEnd"/>
      <w:r w:rsidR="00876816" w:rsidRPr="008773F4">
        <w:rPr>
          <w:rFonts w:ascii="Times New Roman" w:hAnsi="Times New Roman" w:cs="Times New Roman"/>
          <w:sz w:val="20"/>
          <w:szCs w:val="20"/>
        </w:rPr>
        <w:t xml:space="preserve"> enables the taxpayer</w:t>
      </w:r>
      <w:r w:rsidR="00B85F15" w:rsidRPr="008773F4">
        <w:rPr>
          <w:rFonts w:ascii="Times New Roman" w:hAnsi="Times New Roman" w:cs="Times New Roman"/>
          <w:sz w:val="20"/>
          <w:szCs w:val="20"/>
        </w:rPr>
        <w:t xml:space="preserve"> to</w:t>
      </w:r>
      <w:r w:rsidR="00876816" w:rsidRPr="008773F4">
        <w:rPr>
          <w:rFonts w:ascii="Times New Roman" w:hAnsi="Times New Roman" w:cs="Times New Roman"/>
          <w:sz w:val="20"/>
          <w:szCs w:val="20"/>
        </w:rPr>
        <w:t xml:space="preserve"> have access via the internet services offered </w:t>
      </w:r>
      <w:r w:rsidR="00880CC0" w:rsidRPr="008773F4">
        <w:rPr>
          <w:rFonts w:ascii="Times New Roman" w:hAnsi="Times New Roman" w:cs="Times New Roman"/>
          <w:sz w:val="20"/>
          <w:szCs w:val="20"/>
        </w:rPr>
        <w:t>by</w:t>
      </w:r>
      <w:r w:rsidR="00876816" w:rsidRPr="008773F4">
        <w:rPr>
          <w:rFonts w:ascii="Times New Roman" w:hAnsi="Times New Roman" w:cs="Times New Roman"/>
          <w:sz w:val="20"/>
          <w:szCs w:val="20"/>
        </w:rPr>
        <w:t xml:space="preserve"> tax authority such </w:t>
      </w:r>
      <w:r w:rsidR="00D30ECB" w:rsidRPr="008773F4">
        <w:rPr>
          <w:rFonts w:ascii="Times New Roman" w:hAnsi="Times New Roman" w:cs="Times New Roman"/>
          <w:sz w:val="20"/>
          <w:szCs w:val="20"/>
        </w:rPr>
        <w:t>as:</w:t>
      </w:r>
      <w:r w:rsidR="00876816" w:rsidRPr="008773F4">
        <w:rPr>
          <w:rFonts w:ascii="Times New Roman" w:hAnsi="Times New Roman" w:cs="Times New Roman"/>
          <w:sz w:val="20"/>
          <w:szCs w:val="20"/>
        </w:rPr>
        <w:t xml:space="preserve"> the registration of personal identification number, filing of tax returns</w:t>
      </w:r>
      <w:r w:rsidR="000E5B13" w:rsidRPr="008773F4">
        <w:rPr>
          <w:rFonts w:ascii="Times New Roman" w:hAnsi="Times New Roman" w:cs="Times New Roman"/>
          <w:sz w:val="20"/>
          <w:szCs w:val="20"/>
        </w:rPr>
        <w:t xml:space="preserve"> and</w:t>
      </w:r>
      <w:r w:rsidR="00876816" w:rsidRPr="008773F4">
        <w:rPr>
          <w:rFonts w:ascii="Times New Roman" w:hAnsi="Times New Roman" w:cs="Times New Roman"/>
          <w:sz w:val="20"/>
          <w:szCs w:val="20"/>
        </w:rPr>
        <w:t xml:space="preserve"> application </w:t>
      </w:r>
      <w:r w:rsidR="00D30ECB" w:rsidRPr="008773F4">
        <w:rPr>
          <w:rFonts w:ascii="Times New Roman" w:hAnsi="Times New Roman" w:cs="Times New Roman"/>
          <w:sz w:val="20"/>
          <w:szCs w:val="20"/>
        </w:rPr>
        <w:t>for compliance</w:t>
      </w:r>
      <w:r w:rsidR="00876816"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certificate. This</w:t>
      </w:r>
      <w:r w:rsidR="000E5B13" w:rsidRPr="008773F4">
        <w:rPr>
          <w:rFonts w:ascii="Times New Roman" w:hAnsi="Times New Roman" w:cs="Times New Roman"/>
          <w:sz w:val="20"/>
          <w:szCs w:val="20"/>
        </w:rPr>
        <w:t xml:space="preserve"> thus</w:t>
      </w:r>
      <w:r w:rsidR="00876816" w:rsidRPr="008773F4">
        <w:rPr>
          <w:rFonts w:ascii="Times New Roman" w:hAnsi="Times New Roman" w:cs="Times New Roman"/>
          <w:sz w:val="20"/>
          <w:szCs w:val="20"/>
        </w:rPr>
        <w:t xml:space="preserve"> enabl</w:t>
      </w:r>
      <w:r w:rsidR="000E5B13" w:rsidRPr="008773F4">
        <w:rPr>
          <w:rFonts w:ascii="Times New Roman" w:hAnsi="Times New Roman" w:cs="Times New Roman"/>
          <w:sz w:val="20"/>
          <w:szCs w:val="20"/>
        </w:rPr>
        <w:t>e</w:t>
      </w:r>
      <w:r w:rsidR="009A1642" w:rsidRPr="008773F4">
        <w:rPr>
          <w:rFonts w:ascii="Times New Roman" w:hAnsi="Times New Roman" w:cs="Times New Roman"/>
          <w:sz w:val="20"/>
          <w:szCs w:val="20"/>
        </w:rPr>
        <w:t>s</w:t>
      </w:r>
      <w:r w:rsidR="00876816" w:rsidRPr="008773F4">
        <w:rPr>
          <w:rFonts w:ascii="Times New Roman" w:hAnsi="Times New Roman" w:cs="Times New Roman"/>
          <w:sz w:val="20"/>
          <w:szCs w:val="20"/>
        </w:rPr>
        <w:t xml:space="preserve"> the </w:t>
      </w:r>
      <w:proofErr w:type="gramStart"/>
      <w:r w:rsidR="00876816" w:rsidRPr="008773F4">
        <w:rPr>
          <w:rFonts w:ascii="Times New Roman" w:hAnsi="Times New Roman" w:cs="Times New Roman"/>
          <w:sz w:val="20"/>
          <w:szCs w:val="20"/>
        </w:rPr>
        <w:t>tax payers</w:t>
      </w:r>
      <w:proofErr w:type="gramEnd"/>
      <w:r w:rsidR="00876816" w:rsidRPr="008773F4">
        <w:rPr>
          <w:rFonts w:ascii="Times New Roman" w:hAnsi="Times New Roman" w:cs="Times New Roman"/>
          <w:sz w:val="20"/>
          <w:szCs w:val="20"/>
        </w:rPr>
        <w:t xml:space="preserve"> to operate from any</w:t>
      </w:r>
      <w:r w:rsidR="006F6BE9" w:rsidRPr="008773F4">
        <w:rPr>
          <w:rFonts w:ascii="Times New Roman" w:hAnsi="Times New Roman" w:cs="Times New Roman"/>
          <w:sz w:val="20"/>
          <w:szCs w:val="20"/>
        </w:rPr>
        <w:t xml:space="preserve"> </w:t>
      </w:r>
      <w:r w:rsidR="00880CC0" w:rsidRPr="008773F4">
        <w:rPr>
          <w:rFonts w:ascii="Times New Roman" w:hAnsi="Times New Roman" w:cs="Times New Roman"/>
          <w:sz w:val="20"/>
          <w:szCs w:val="20"/>
        </w:rPr>
        <w:t>angle</w:t>
      </w:r>
      <w:r w:rsidR="00953895" w:rsidRPr="008773F4">
        <w:rPr>
          <w:rFonts w:ascii="Times New Roman" w:hAnsi="Times New Roman" w:cs="Times New Roman"/>
          <w:sz w:val="20"/>
          <w:szCs w:val="20"/>
        </w:rPr>
        <w:t xml:space="preserve"> at</w:t>
      </w:r>
      <w:r w:rsidR="00880CC0" w:rsidRPr="008773F4">
        <w:rPr>
          <w:rFonts w:ascii="Times New Roman" w:hAnsi="Times New Roman" w:cs="Times New Roman"/>
          <w:sz w:val="20"/>
          <w:szCs w:val="20"/>
        </w:rPr>
        <w:t xml:space="preserve"> any</w:t>
      </w:r>
      <w:r w:rsidR="00876816" w:rsidRPr="008773F4">
        <w:rPr>
          <w:rFonts w:ascii="Times New Roman" w:hAnsi="Times New Roman" w:cs="Times New Roman"/>
          <w:sz w:val="20"/>
          <w:szCs w:val="20"/>
        </w:rPr>
        <w:t xml:space="preserve"> time in as much there is internet </w:t>
      </w:r>
      <w:r w:rsidR="00880CC0" w:rsidRPr="008773F4">
        <w:rPr>
          <w:rFonts w:ascii="Times New Roman" w:hAnsi="Times New Roman" w:cs="Times New Roman"/>
          <w:sz w:val="20"/>
          <w:szCs w:val="20"/>
        </w:rPr>
        <w:t>network</w:t>
      </w:r>
      <w:r w:rsidR="00953895" w:rsidRPr="008773F4">
        <w:rPr>
          <w:rFonts w:ascii="Times New Roman" w:hAnsi="Times New Roman" w:cs="Times New Roman"/>
          <w:sz w:val="20"/>
          <w:szCs w:val="20"/>
        </w:rPr>
        <w:t>.</w:t>
      </w:r>
      <w:r w:rsidR="00365EF1" w:rsidRPr="008773F4">
        <w:rPr>
          <w:rFonts w:ascii="Times New Roman" w:hAnsi="Times New Roman" w:cs="Times New Roman"/>
          <w:sz w:val="20"/>
          <w:szCs w:val="20"/>
        </w:rPr>
        <w:t xml:space="preserve"> </w:t>
      </w:r>
      <w:r w:rsidR="00953895" w:rsidRPr="008773F4">
        <w:rPr>
          <w:rFonts w:ascii="Times New Roman" w:hAnsi="Times New Roman" w:cs="Times New Roman"/>
          <w:sz w:val="20"/>
          <w:szCs w:val="20"/>
        </w:rPr>
        <w:t xml:space="preserve">This </w:t>
      </w:r>
      <w:r w:rsidR="00CE13E8" w:rsidRPr="008773F4">
        <w:rPr>
          <w:rFonts w:ascii="Times New Roman" w:hAnsi="Times New Roman" w:cs="Times New Roman"/>
          <w:sz w:val="20"/>
          <w:szCs w:val="20"/>
        </w:rPr>
        <w:t>equally reduces</w:t>
      </w:r>
      <w:r w:rsidR="00876816" w:rsidRPr="008773F4">
        <w:rPr>
          <w:rFonts w:ascii="Times New Roman" w:hAnsi="Times New Roman" w:cs="Times New Roman"/>
          <w:sz w:val="20"/>
          <w:szCs w:val="20"/>
        </w:rPr>
        <w:t xml:space="preserve"> paper work and improve revenue base</w:t>
      </w:r>
      <w:r w:rsidR="00605C2E" w:rsidRPr="008773F4">
        <w:rPr>
          <w:rFonts w:ascii="Times New Roman" w:hAnsi="Times New Roman" w:cs="Times New Roman"/>
          <w:sz w:val="20"/>
          <w:szCs w:val="20"/>
        </w:rPr>
        <w:t>.</w:t>
      </w:r>
      <w:r w:rsidR="00A43D74" w:rsidRPr="008773F4">
        <w:rPr>
          <w:rFonts w:ascii="Times New Roman" w:hAnsi="Times New Roman" w:cs="Times New Roman"/>
          <w:sz w:val="20"/>
          <w:szCs w:val="20"/>
        </w:rPr>
        <w:t xml:space="preserve"> </w:t>
      </w:r>
      <w:r w:rsidR="00771CBB" w:rsidRPr="008773F4">
        <w:rPr>
          <w:rFonts w:ascii="Times New Roman" w:hAnsi="Times New Roman" w:cs="Times New Roman"/>
          <w:sz w:val="20"/>
          <w:szCs w:val="20"/>
        </w:rPr>
        <w:t>In this study</w:t>
      </w:r>
      <w:r w:rsidR="00953895" w:rsidRPr="008773F4">
        <w:rPr>
          <w:rFonts w:ascii="Times New Roman" w:hAnsi="Times New Roman" w:cs="Times New Roman"/>
          <w:sz w:val="20"/>
          <w:szCs w:val="20"/>
        </w:rPr>
        <w:t>, it can be deduced that if</w:t>
      </w:r>
      <w:r w:rsidR="00E61348"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t</w:t>
      </w:r>
      <w:r w:rsidR="00E61348" w:rsidRPr="008773F4">
        <w:rPr>
          <w:rFonts w:ascii="Times New Roman" w:hAnsi="Times New Roman" w:cs="Times New Roman"/>
          <w:sz w:val="20"/>
          <w:szCs w:val="20"/>
        </w:rPr>
        <w:t xml:space="preserve">ax </w:t>
      </w:r>
      <w:r w:rsidR="00940A81" w:rsidRPr="008773F4">
        <w:rPr>
          <w:rFonts w:ascii="Times New Roman" w:hAnsi="Times New Roman" w:cs="Times New Roman"/>
          <w:sz w:val="20"/>
          <w:szCs w:val="20"/>
        </w:rPr>
        <w:t>s</w:t>
      </w:r>
      <w:r w:rsidR="00E61348" w:rsidRPr="008773F4">
        <w:rPr>
          <w:rFonts w:ascii="Times New Roman" w:hAnsi="Times New Roman" w:cs="Times New Roman"/>
          <w:sz w:val="20"/>
          <w:szCs w:val="20"/>
        </w:rPr>
        <w:t xml:space="preserve">ystem </w:t>
      </w:r>
      <w:r w:rsidR="00940A81" w:rsidRPr="008773F4">
        <w:rPr>
          <w:rFonts w:ascii="Times New Roman" w:hAnsi="Times New Roman" w:cs="Times New Roman"/>
          <w:sz w:val="20"/>
          <w:szCs w:val="20"/>
        </w:rPr>
        <w:t>a</w:t>
      </w:r>
      <w:r w:rsidR="00E61348" w:rsidRPr="008773F4">
        <w:rPr>
          <w:rFonts w:ascii="Times New Roman" w:hAnsi="Times New Roman" w:cs="Times New Roman"/>
          <w:sz w:val="20"/>
          <w:szCs w:val="20"/>
        </w:rPr>
        <w:t>utomation</w:t>
      </w:r>
      <w:r w:rsidR="00833B08" w:rsidRPr="008773F4">
        <w:rPr>
          <w:rFonts w:ascii="Times New Roman" w:hAnsi="Times New Roman" w:cs="Times New Roman"/>
          <w:sz w:val="20"/>
          <w:szCs w:val="20"/>
        </w:rPr>
        <w:t xml:space="preserve"> if properly structure</w:t>
      </w:r>
      <w:r w:rsidR="00FE2D07" w:rsidRPr="008773F4">
        <w:rPr>
          <w:rFonts w:ascii="Times New Roman" w:hAnsi="Times New Roman" w:cs="Times New Roman"/>
          <w:sz w:val="20"/>
          <w:szCs w:val="20"/>
        </w:rPr>
        <w:t>d</w:t>
      </w:r>
      <w:r w:rsidR="00833B08" w:rsidRPr="008773F4">
        <w:rPr>
          <w:rFonts w:ascii="Times New Roman" w:hAnsi="Times New Roman" w:cs="Times New Roman"/>
          <w:sz w:val="20"/>
          <w:szCs w:val="20"/>
        </w:rPr>
        <w:t xml:space="preserve"> and</w:t>
      </w:r>
      <w:r w:rsidR="00061D47" w:rsidRPr="008773F4">
        <w:rPr>
          <w:rFonts w:ascii="Times New Roman" w:hAnsi="Times New Roman" w:cs="Times New Roman"/>
          <w:sz w:val="20"/>
          <w:szCs w:val="20"/>
        </w:rPr>
        <w:t xml:space="preserve"> of</w:t>
      </w:r>
      <w:r w:rsidR="00833B08" w:rsidRPr="008773F4">
        <w:rPr>
          <w:rFonts w:ascii="Times New Roman" w:hAnsi="Times New Roman" w:cs="Times New Roman"/>
          <w:sz w:val="20"/>
          <w:szCs w:val="20"/>
        </w:rPr>
        <w:t xml:space="preserve"> standard usage</w:t>
      </w:r>
      <w:r w:rsidR="00953895" w:rsidRPr="008773F4">
        <w:rPr>
          <w:rFonts w:ascii="Times New Roman" w:hAnsi="Times New Roman" w:cs="Times New Roman"/>
          <w:sz w:val="20"/>
          <w:szCs w:val="20"/>
        </w:rPr>
        <w:t xml:space="preserve"> this</w:t>
      </w:r>
      <w:r w:rsidR="002C4F3B" w:rsidRPr="008773F4">
        <w:rPr>
          <w:rFonts w:ascii="Times New Roman" w:hAnsi="Times New Roman" w:cs="Times New Roman"/>
          <w:sz w:val="20"/>
          <w:szCs w:val="20"/>
        </w:rPr>
        <w:t xml:space="preserve"> will</w:t>
      </w:r>
      <w:r w:rsidR="005C4502" w:rsidRPr="008773F4">
        <w:rPr>
          <w:rFonts w:ascii="Times New Roman" w:hAnsi="Times New Roman" w:cs="Times New Roman"/>
          <w:sz w:val="20"/>
          <w:szCs w:val="20"/>
        </w:rPr>
        <w:t xml:space="preserve"> be of</w:t>
      </w:r>
      <w:r w:rsidR="00953895" w:rsidRPr="008773F4">
        <w:rPr>
          <w:rFonts w:ascii="Times New Roman" w:hAnsi="Times New Roman" w:cs="Times New Roman"/>
          <w:sz w:val="20"/>
          <w:szCs w:val="20"/>
        </w:rPr>
        <w:t xml:space="preserve"> great</w:t>
      </w:r>
      <w:r w:rsidR="005C4502" w:rsidRPr="008773F4">
        <w:rPr>
          <w:rFonts w:ascii="Times New Roman" w:hAnsi="Times New Roman" w:cs="Times New Roman"/>
          <w:sz w:val="20"/>
          <w:szCs w:val="20"/>
        </w:rPr>
        <w:t xml:space="preserve"> </w:t>
      </w:r>
      <w:r w:rsidR="00140AC0" w:rsidRPr="008773F4">
        <w:rPr>
          <w:rFonts w:ascii="Times New Roman" w:hAnsi="Times New Roman" w:cs="Times New Roman"/>
          <w:sz w:val="20"/>
          <w:szCs w:val="20"/>
        </w:rPr>
        <w:t xml:space="preserve">help to taxpayers to meet their normal tax </w:t>
      </w:r>
      <w:proofErr w:type="gramStart"/>
      <w:r w:rsidR="00140AC0" w:rsidRPr="008773F4">
        <w:rPr>
          <w:rFonts w:ascii="Times New Roman" w:hAnsi="Times New Roman" w:cs="Times New Roman"/>
          <w:sz w:val="20"/>
          <w:szCs w:val="20"/>
        </w:rPr>
        <w:t>obligation</w:t>
      </w:r>
      <w:r w:rsidR="00953895" w:rsidRPr="008773F4">
        <w:rPr>
          <w:rFonts w:ascii="Times New Roman" w:hAnsi="Times New Roman" w:cs="Times New Roman"/>
          <w:sz w:val="20"/>
          <w:szCs w:val="20"/>
        </w:rPr>
        <w:t xml:space="preserve"> which then will directly</w:t>
      </w:r>
      <w:proofErr w:type="gramEnd"/>
      <w:r w:rsidR="00953895" w:rsidRPr="008773F4">
        <w:rPr>
          <w:rFonts w:ascii="Times New Roman" w:hAnsi="Times New Roman" w:cs="Times New Roman"/>
          <w:sz w:val="20"/>
          <w:szCs w:val="20"/>
        </w:rPr>
        <w:t xml:space="preserve"> have a positive impact on tax revenue yield</w:t>
      </w:r>
      <w:r w:rsidR="00140AC0" w:rsidRPr="008773F4">
        <w:rPr>
          <w:rFonts w:ascii="Times New Roman" w:hAnsi="Times New Roman" w:cs="Times New Roman"/>
          <w:sz w:val="20"/>
          <w:szCs w:val="20"/>
        </w:rPr>
        <w:t xml:space="preserve"> without any delays.</w:t>
      </w:r>
      <w:r w:rsidR="005C4502" w:rsidRPr="008773F4">
        <w:rPr>
          <w:rFonts w:ascii="Times New Roman" w:hAnsi="Times New Roman" w:cs="Times New Roman"/>
          <w:sz w:val="20"/>
          <w:szCs w:val="20"/>
        </w:rPr>
        <w:t xml:space="preserve"> </w:t>
      </w:r>
    </w:p>
    <w:p w14:paraId="1AD5D775" w14:textId="26BCAB08" w:rsidR="00B732F9" w:rsidRPr="008773F4" w:rsidRDefault="00FE2D07"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Moreo</w:t>
      </w:r>
      <w:r w:rsidR="00140AC0" w:rsidRPr="008773F4">
        <w:rPr>
          <w:rFonts w:ascii="Times New Roman" w:hAnsi="Times New Roman" w:cs="Times New Roman"/>
          <w:sz w:val="20"/>
          <w:szCs w:val="20"/>
        </w:rPr>
        <w:t>ver</w:t>
      </w:r>
      <w:r w:rsidRPr="008773F4">
        <w:rPr>
          <w:rFonts w:ascii="Times New Roman" w:hAnsi="Times New Roman" w:cs="Times New Roman"/>
          <w:sz w:val="20"/>
          <w:szCs w:val="20"/>
        </w:rPr>
        <w:t>,</w:t>
      </w:r>
      <w:r w:rsidR="00140AC0" w:rsidRPr="008773F4">
        <w:rPr>
          <w:rFonts w:ascii="Times New Roman" w:hAnsi="Times New Roman" w:cs="Times New Roman"/>
          <w:sz w:val="20"/>
          <w:szCs w:val="20"/>
        </w:rPr>
        <w:t xml:space="preserve"> </w:t>
      </w:r>
      <w:r w:rsidR="00AF0A18" w:rsidRPr="008773F4">
        <w:rPr>
          <w:rFonts w:ascii="Times New Roman" w:hAnsi="Times New Roman" w:cs="Times New Roman"/>
          <w:sz w:val="20"/>
          <w:szCs w:val="20"/>
        </w:rPr>
        <w:t>electronic tax registration makes it possible for an improved revenue yield.</w:t>
      </w:r>
      <w:r w:rsidR="003D20FF" w:rsidRPr="008773F4">
        <w:rPr>
          <w:rFonts w:ascii="Times New Roman" w:hAnsi="Times New Roman" w:cs="Times New Roman"/>
          <w:sz w:val="20"/>
          <w:szCs w:val="20"/>
        </w:rPr>
        <w:t xml:space="preserve"> Genee </w:t>
      </w:r>
      <w:r w:rsidR="003D20FF" w:rsidRPr="002E0D96">
        <w:rPr>
          <w:rFonts w:ascii="Times New Roman" w:hAnsi="Times New Roman" w:cs="Times New Roman"/>
          <w:i/>
          <w:iCs/>
          <w:sz w:val="20"/>
          <w:szCs w:val="20"/>
        </w:rPr>
        <w:t>et al</w:t>
      </w:r>
      <w:r w:rsidR="003D20FF" w:rsidRPr="008773F4">
        <w:rPr>
          <w:rFonts w:ascii="Times New Roman" w:hAnsi="Times New Roman" w:cs="Times New Roman"/>
          <w:sz w:val="20"/>
          <w:szCs w:val="20"/>
        </w:rPr>
        <w:t>.</w:t>
      </w:r>
      <w:r w:rsidR="006A63ED" w:rsidRPr="008773F4">
        <w:rPr>
          <w:rFonts w:ascii="Times New Roman" w:hAnsi="Times New Roman" w:cs="Times New Roman"/>
          <w:sz w:val="20"/>
          <w:szCs w:val="20"/>
        </w:rPr>
        <w:t xml:space="preserve"> </w:t>
      </w:r>
      <w:r w:rsidR="003D20FF" w:rsidRPr="008773F4">
        <w:rPr>
          <w:rFonts w:ascii="Times New Roman" w:hAnsi="Times New Roman" w:cs="Times New Roman"/>
          <w:sz w:val="20"/>
          <w:szCs w:val="20"/>
        </w:rPr>
        <w:t>(2020</w:t>
      </w:r>
      <w:proofErr w:type="gramStart"/>
      <w:r w:rsidR="003D20FF" w:rsidRPr="008773F4">
        <w:rPr>
          <w:rFonts w:ascii="Times New Roman" w:hAnsi="Times New Roman" w:cs="Times New Roman"/>
          <w:sz w:val="20"/>
          <w:szCs w:val="20"/>
        </w:rPr>
        <w:t>),</w:t>
      </w:r>
      <w:proofErr w:type="gramEnd"/>
      <w:r w:rsidR="003D20FF" w:rsidRPr="008773F4">
        <w:rPr>
          <w:rFonts w:ascii="Times New Roman" w:hAnsi="Times New Roman" w:cs="Times New Roman"/>
          <w:sz w:val="20"/>
          <w:szCs w:val="20"/>
        </w:rPr>
        <w:t xml:space="preserve"> opined that there is a direct link between electronic tax registration and revenue yields and inferred that there</w:t>
      </w:r>
      <w:r w:rsidR="006A63ED" w:rsidRPr="008773F4">
        <w:rPr>
          <w:rFonts w:ascii="Times New Roman" w:hAnsi="Times New Roman" w:cs="Times New Roman"/>
          <w:sz w:val="20"/>
          <w:szCs w:val="20"/>
        </w:rPr>
        <w:t xml:space="preserve"> exists</w:t>
      </w:r>
      <w:r w:rsidR="003D20FF" w:rsidRPr="008773F4">
        <w:rPr>
          <w:rFonts w:ascii="Times New Roman" w:hAnsi="Times New Roman" w:cs="Times New Roman"/>
          <w:sz w:val="20"/>
          <w:szCs w:val="20"/>
        </w:rPr>
        <w:t xml:space="preserve"> a great dependency between both which implies that an increase in one will definitely lead to increase in </w:t>
      </w:r>
      <w:r w:rsidR="00CE13E8" w:rsidRPr="008773F4">
        <w:rPr>
          <w:rFonts w:ascii="Times New Roman" w:hAnsi="Times New Roman" w:cs="Times New Roman"/>
          <w:sz w:val="20"/>
          <w:szCs w:val="20"/>
        </w:rPr>
        <w:t>another. Electronic</w:t>
      </w:r>
      <w:r w:rsidR="00801891" w:rsidRPr="008773F4">
        <w:rPr>
          <w:rFonts w:ascii="Times New Roman" w:hAnsi="Times New Roman" w:cs="Times New Roman"/>
          <w:sz w:val="20"/>
          <w:szCs w:val="20"/>
        </w:rPr>
        <w:t xml:space="preserve"> Tax Registration ensures that all taxpayers </w:t>
      </w:r>
      <w:proofErr w:type="gramStart"/>
      <w:r w:rsidR="00801891" w:rsidRPr="008773F4">
        <w:rPr>
          <w:rFonts w:ascii="Times New Roman" w:hAnsi="Times New Roman" w:cs="Times New Roman"/>
          <w:sz w:val="20"/>
          <w:szCs w:val="20"/>
        </w:rPr>
        <w:t>are properly captured</w:t>
      </w:r>
      <w:proofErr w:type="gramEnd"/>
      <w:r w:rsidR="00801891" w:rsidRPr="008773F4">
        <w:rPr>
          <w:rFonts w:ascii="Times New Roman" w:hAnsi="Times New Roman" w:cs="Times New Roman"/>
          <w:sz w:val="20"/>
          <w:szCs w:val="20"/>
        </w:rPr>
        <w:t xml:space="preserve"> into tax net and therefore this will increase tax revenue collected</w:t>
      </w:r>
      <w:r w:rsidR="002C20FF">
        <w:rPr>
          <w:rFonts w:ascii="Times New Roman" w:hAnsi="Times New Roman" w:cs="Times New Roman"/>
          <w:sz w:val="20"/>
          <w:szCs w:val="20"/>
        </w:rPr>
        <w:t>.</w:t>
      </w:r>
      <w:r w:rsidR="00FC605D" w:rsidRPr="008773F4">
        <w:rPr>
          <w:rFonts w:ascii="Times New Roman" w:hAnsi="Times New Roman" w:cs="Times New Roman"/>
          <w:sz w:val="20"/>
          <w:szCs w:val="20"/>
        </w:rPr>
        <w:t xml:space="preserve"> </w:t>
      </w:r>
      <w:r w:rsidR="008C1B9D" w:rsidRPr="008773F4">
        <w:rPr>
          <w:rFonts w:ascii="Times New Roman" w:hAnsi="Times New Roman" w:cs="Times New Roman"/>
          <w:sz w:val="20"/>
          <w:szCs w:val="20"/>
        </w:rPr>
        <w:t xml:space="preserve">Ifere and Babatunde (2020) stated that </w:t>
      </w:r>
      <w:r w:rsidR="00FC605D" w:rsidRPr="008773F4">
        <w:rPr>
          <w:rFonts w:ascii="Times New Roman" w:hAnsi="Times New Roman" w:cs="Times New Roman"/>
          <w:sz w:val="20"/>
          <w:szCs w:val="20"/>
        </w:rPr>
        <w:t xml:space="preserve">introduction of the Tax Identification Number (TIN) in Nigeria </w:t>
      </w:r>
      <w:r w:rsidR="008C1B9D" w:rsidRPr="008773F4">
        <w:rPr>
          <w:rFonts w:ascii="Times New Roman" w:hAnsi="Times New Roman" w:cs="Times New Roman"/>
          <w:sz w:val="20"/>
          <w:szCs w:val="20"/>
        </w:rPr>
        <w:t>aimed</w:t>
      </w:r>
      <w:r w:rsidR="00FC605D" w:rsidRPr="008773F4">
        <w:rPr>
          <w:rFonts w:ascii="Times New Roman" w:hAnsi="Times New Roman" w:cs="Times New Roman"/>
          <w:sz w:val="20"/>
          <w:szCs w:val="20"/>
        </w:rPr>
        <w:t xml:space="preserve"> to increase tax revenue as it captures more taxpayers electronically.</w:t>
      </w:r>
      <w:r w:rsidR="00140AC0" w:rsidRPr="008773F4">
        <w:rPr>
          <w:rFonts w:ascii="Times New Roman" w:hAnsi="Times New Roman" w:cs="Times New Roman"/>
          <w:sz w:val="20"/>
          <w:szCs w:val="20"/>
        </w:rPr>
        <w:t xml:space="preserve"> </w:t>
      </w:r>
      <w:r w:rsidR="00801891" w:rsidRPr="008773F4">
        <w:rPr>
          <w:rFonts w:ascii="Times New Roman" w:hAnsi="Times New Roman" w:cs="Times New Roman"/>
          <w:sz w:val="20"/>
          <w:szCs w:val="20"/>
        </w:rPr>
        <w:t xml:space="preserve">It </w:t>
      </w:r>
      <w:r w:rsidR="00140AC0" w:rsidRPr="008773F4">
        <w:rPr>
          <w:rFonts w:ascii="Times New Roman" w:hAnsi="Times New Roman" w:cs="Times New Roman"/>
          <w:sz w:val="20"/>
          <w:szCs w:val="20"/>
        </w:rPr>
        <w:t xml:space="preserve">is an </w:t>
      </w:r>
      <w:r w:rsidR="00E61348" w:rsidRPr="008773F4">
        <w:rPr>
          <w:rFonts w:ascii="Times New Roman" w:hAnsi="Times New Roman" w:cs="Times New Roman"/>
          <w:sz w:val="20"/>
          <w:szCs w:val="20"/>
        </w:rPr>
        <w:t>important input</w:t>
      </w:r>
      <w:r w:rsidR="002C4F3B" w:rsidRPr="008773F4">
        <w:rPr>
          <w:rFonts w:ascii="Times New Roman" w:hAnsi="Times New Roman" w:cs="Times New Roman"/>
          <w:sz w:val="20"/>
          <w:szCs w:val="20"/>
        </w:rPr>
        <w:t xml:space="preserve"> in</w:t>
      </w:r>
      <w:r w:rsidR="00140AC0" w:rsidRPr="008773F4">
        <w:rPr>
          <w:rFonts w:ascii="Times New Roman" w:hAnsi="Times New Roman" w:cs="Times New Roman"/>
          <w:sz w:val="20"/>
          <w:szCs w:val="20"/>
        </w:rPr>
        <w:t xml:space="preserve"> increasing</w:t>
      </w:r>
      <w:r w:rsidR="00574995" w:rsidRPr="008773F4">
        <w:rPr>
          <w:rFonts w:ascii="Times New Roman" w:hAnsi="Times New Roman" w:cs="Times New Roman"/>
          <w:sz w:val="20"/>
          <w:szCs w:val="20"/>
        </w:rPr>
        <w:t xml:space="preserve"> overall </w:t>
      </w:r>
      <w:r w:rsidRPr="008773F4">
        <w:rPr>
          <w:rFonts w:ascii="Times New Roman" w:hAnsi="Times New Roman" w:cs="Times New Roman"/>
          <w:sz w:val="20"/>
          <w:szCs w:val="20"/>
        </w:rPr>
        <w:t>tax</w:t>
      </w:r>
      <w:r w:rsidR="00140AC0"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r</w:t>
      </w:r>
      <w:r w:rsidR="00E61348" w:rsidRPr="008773F4">
        <w:rPr>
          <w:rFonts w:ascii="Times New Roman" w:hAnsi="Times New Roman" w:cs="Times New Roman"/>
          <w:sz w:val="20"/>
          <w:szCs w:val="20"/>
        </w:rPr>
        <w:t xml:space="preserve">evenue </w:t>
      </w:r>
      <w:proofErr w:type="gramStart"/>
      <w:r w:rsidR="00771CBB" w:rsidRPr="008773F4">
        <w:rPr>
          <w:rFonts w:ascii="Times New Roman" w:hAnsi="Times New Roman" w:cs="Times New Roman"/>
          <w:sz w:val="20"/>
          <w:szCs w:val="20"/>
        </w:rPr>
        <w:t>y</w:t>
      </w:r>
      <w:r w:rsidR="00E61348" w:rsidRPr="008773F4">
        <w:rPr>
          <w:rFonts w:ascii="Times New Roman" w:hAnsi="Times New Roman" w:cs="Times New Roman"/>
          <w:sz w:val="20"/>
          <w:szCs w:val="20"/>
        </w:rPr>
        <w:t>ields</w:t>
      </w:r>
      <w:r w:rsidR="00801891" w:rsidRPr="008773F4">
        <w:rPr>
          <w:rFonts w:ascii="Times New Roman" w:hAnsi="Times New Roman" w:cs="Times New Roman"/>
          <w:sz w:val="20"/>
          <w:szCs w:val="20"/>
        </w:rPr>
        <w:t xml:space="preserve"> which</w:t>
      </w:r>
      <w:proofErr w:type="gramEnd"/>
      <w:r w:rsidRPr="008773F4">
        <w:rPr>
          <w:rFonts w:ascii="Times New Roman" w:hAnsi="Times New Roman" w:cs="Times New Roman"/>
          <w:sz w:val="20"/>
          <w:szCs w:val="20"/>
        </w:rPr>
        <w:t xml:space="preserve"> will enable government to spend more on programmes aimed at improving growth and development of a country</w:t>
      </w:r>
      <w:r w:rsidR="006838D8" w:rsidRPr="008773F4">
        <w:rPr>
          <w:rFonts w:ascii="Times New Roman" w:hAnsi="Times New Roman" w:cs="Times New Roman"/>
          <w:sz w:val="20"/>
          <w:szCs w:val="20"/>
        </w:rPr>
        <w:t>.</w:t>
      </w:r>
    </w:p>
    <w:p w14:paraId="58B45D8A" w14:textId="25F02FD6" w:rsidR="00FB23D2" w:rsidRPr="008773F4" w:rsidRDefault="00CE13E8" w:rsidP="00DD474F">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Furthermore, electronic</w:t>
      </w:r>
      <w:r w:rsidR="00FD026E" w:rsidRPr="008773F4">
        <w:rPr>
          <w:rFonts w:ascii="Times New Roman" w:hAnsi="Times New Roman" w:cs="Times New Roman"/>
          <w:sz w:val="20"/>
          <w:szCs w:val="20"/>
        </w:rPr>
        <w:t xml:space="preserve"> tax filing </w:t>
      </w:r>
      <w:r w:rsidR="00661ED9" w:rsidRPr="008773F4">
        <w:rPr>
          <w:rFonts w:ascii="Times New Roman" w:hAnsi="Times New Roman" w:cs="Times New Roman"/>
          <w:sz w:val="20"/>
          <w:szCs w:val="20"/>
        </w:rPr>
        <w:t>is one of the sources of important revenue to the government</w:t>
      </w:r>
      <w:r w:rsidR="002E6211" w:rsidRPr="008773F4">
        <w:rPr>
          <w:rFonts w:ascii="Times New Roman" w:hAnsi="Times New Roman" w:cs="Times New Roman"/>
          <w:sz w:val="20"/>
          <w:szCs w:val="20"/>
        </w:rPr>
        <w:t xml:space="preserve">. Thivya and Mathira </w:t>
      </w:r>
      <w:r w:rsidR="006838D8" w:rsidRPr="008773F4">
        <w:rPr>
          <w:rFonts w:ascii="Times New Roman" w:hAnsi="Times New Roman" w:cs="Times New Roman"/>
          <w:sz w:val="20"/>
          <w:szCs w:val="20"/>
        </w:rPr>
        <w:t>(</w:t>
      </w:r>
      <w:r w:rsidR="002E6211" w:rsidRPr="008773F4">
        <w:rPr>
          <w:rFonts w:ascii="Times New Roman" w:hAnsi="Times New Roman" w:cs="Times New Roman"/>
          <w:sz w:val="20"/>
          <w:szCs w:val="20"/>
        </w:rPr>
        <w:t>2020)</w:t>
      </w:r>
      <w:r w:rsidR="00DC53BF" w:rsidRPr="008773F4">
        <w:rPr>
          <w:rFonts w:ascii="Times New Roman" w:hAnsi="Times New Roman" w:cs="Times New Roman"/>
          <w:sz w:val="20"/>
          <w:szCs w:val="20"/>
        </w:rPr>
        <w:t xml:space="preserve"> stated that</w:t>
      </w:r>
      <w:r w:rsidR="00661ED9" w:rsidRPr="008773F4">
        <w:rPr>
          <w:rFonts w:ascii="Times New Roman" w:hAnsi="Times New Roman" w:cs="Times New Roman"/>
          <w:sz w:val="20"/>
          <w:szCs w:val="20"/>
        </w:rPr>
        <w:t xml:space="preserve"> </w:t>
      </w:r>
      <w:r w:rsidR="006838D8" w:rsidRPr="008773F4">
        <w:rPr>
          <w:rFonts w:ascii="Times New Roman" w:hAnsi="Times New Roman" w:cs="Times New Roman"/>
          <w:sz w:val="20"/>
          <w:szCs w:val="20"/>
        </w:rPr>
        <w:t xml:space="preserve">electronic tax filing </w:t>
      </w:r>
      <w:r w:rsidRPr="008773F4">
        <w:rPr>
          <w:rFonts w:ascii="Times New Roman" w:hAnsi="Times New Roman" w:cs="Times New Roman"/>
          <w:sz w:val="20"/>
          <w:szCs w:val="20"/>
        </w:rPr>
        <w:t>improves</w:t>
      </w:r>
      <w:r w:rsidR="006838D8" w:rsidRPr="008773F4">
        <w:rPr>
          <w:rFonts w:ascii="Times New Roman" w:hAnsi="Times New Roman" w:cs="Times New Roman"/>
          <w:sz w:val="20"/>
          <w:szCs w:val="20"/>
        </w:rPr>
        <w:t xml:space="preserve"> the </w:t>
      </w:r>
      <w:proofErr w:type="gramStart"/>
      <w:r w:rsidR="006838D8" w:rsidRPr="008773F4">
        <w:rPr>
          <w:rFonts w:ascii="Times New Roman" w:hAnsi="Times New Roman" w:cs="Times New Roman"/>
          <w:sz w:val="20"/>
          <w:szCs w:val="20"/>
        </w:rPr>
        <w:t>tax</w:t>
      </w:r>
      <w:r w:rsidR="008917D0">
        <w:rPr>
          <w:rFonts w:ascii="Times New Roman" w:hAnsi="Times New Roman" w:cs="Times New Roman"/>
          <w:sz w:val="20"/>
          <w:szCs w:val="20"/>
        </w:rPr>
        <w:t>-</w:t>
      </w:r>
      <w:r w:rsidR="006838D8" w:rsidRPr="008773F4">
        <w:rPr>
          <w:rFonts w:ascii="Times New Roman" w:hAnsi="Times New Roman" w:cs="Times New Roman"/>
          <w:sz w:val="20"/>
          <w:szCs w:val="20"/>
        </w:rPr>
        <w:t>payers</w:t>
      </w:r>
      <w:proofErr w:type="gramEnd"/>
      <w:r w:rsidR="006838D8" w:rsidRPr="008773F4">
        <w:rPr>
          <w:rFonts w:ascii="Times New Roman" w:hAnsi="Times New Roman" w:cs="Times New Roman"/>
          <w:sz w:val="20"/>
          <w:szCs w:val="20"/>
        </w:rPr>
        <w:t xml:space="preserve"> </w:t>
      </w:r>
      <w:r w:rsidR="00AD42C4" w:rsidRPr="008773F4">
        <w:rPr>
          <w:rFonts w:ascii="Times New Roman" w:hAnsi="Times New Roman" w:cs="Times New Roman"/>
          <w:sz w:val="20"/>
          <w:szCs w:val="20"/>
        </w:rPr>
        <w:t xml:space="preserve">compliance by </w:t>
      </w:r>
      <w:r w:rsidRPr="008773F4">
        <w:rPr>
          <w:rFonts w:ascii="Times New Roman" w:hAnsi="Times New Roman" w:cs="Times New Roman"/>
          <w:sz w:val="20"/>
          <w:szCs w:val="20"/>
        </w:rPr>
        <w:t>submitting tax</w:t>
      </w:r>
      <w:r w:rsidR="00AD42C4" w:rsidRPr="008773F4">
        <w:rPr>
          <w:rFonts w:ascii="Times New Roman" w:hAnsi="Times New Roman" w:cs="Times New Roman"/>
          <w:sz w:val="20"/>
          <w:szCs w:val="20"/>
        </w:rPr>
        <w:t xml:space="preserve"> return with ease</w:t>
      </w:r>
      <w:r w:rsidR="007A188B" w:rsidRPr="008773F4">
        <w:rPr>
          <w:rFonts w:ascii="Times New Roman" w:hAnsi="Times New Roman" w:cs="Times New Roman"/>
          <w:sz w:val="20"/>
          <w:szCs w:val="20"/>
        </w:rPr>
        <w:t>,</w:t>
      </w:r>
      <w:r w:rsidR="00D82B2A" w:rsidRPr="008773F4">
        <w:rPr>
          <w:rFonts w:ascii="Times New Roman" w:hAnsi="Times New Roman" w:cs="Times New Roman"/>
          <w:sz w:val="20"/>
          <w:szCs w:val="20"/>
        </w:rPr>
        <w:t xml:space="preserve"> without visiting the tax office</w:t>
      </w:r>
      <w:r w:rsidR="0075056F" w:rsidRPr="008773F4">
        <w:rPr>
          <w:rFonts w:ascii="Times New Roman" w:hAnsi="Times New Roman" w:cs="Times New Roman"/>
          <w:sz w:val="20"/>
          <w:szCs w:val="20"/>
        </w:rPr>
        <w:t xml:space="preserve">, which will </w:t>
      </w:r>
      <w:r w:rsidR="006A63ED" w:rsidRPr="008773F4">
        <w:rPr>
          <w:rFonts w:ascii="Times New Roman" w:hAnsi="Times New Roman" w:cs="Times New Roman"/>
          <w:sz w:val="20"/>
          <w:szCs w:val="20"/>
        </w:rPr>
        <w:t>deduce</w:t>
      </w:r>
      <w:r w:rsidR="0075056F" w:rsidRPr="008773F4">
        <w:rPr>
          <w:rFonts w:ascii="Times New Roman" w:hAnsi="Times New Roman" w:cs="Times New Roman"/>
          <w:sz w:val="20"/>
          <w:szCs w:val="20"/>
        </w:rPr>
        <w:t xml:space="preserve"> the system tax</w:t>
      </w:r>
      <w:r w:rsidR="00DD474F">
        <w:rPr>
          <w:rFonts w:ascii="Times New Roman" w:hAnsi="Times New Roman" w:cs="Times New Roman"/>
          <w:sz w:val="20"/>
          <w:szCs w:val="20"/>
        </w:rPr>
        <w:t xml:space="preserve"> </w:t>
      </w:r>
      <w:r w:rsidR="0075056F" w:rsidRPr="008773F4">
        <w:rPr>
          <w:rFonts w:ascii="Times New Roman" w:hAnsi="Times New Roman" w:cs="Times New Roman"/>
          <w:sz w:val="20"/>
          <w:szCs w:val="20"/>
        </w:rPr>
        <w:t xml:space="preserve">evasion and avoidance as a result </w:t>
      </w:r>
      <w:r w:rsidR="001B5575" w:rsidRPr="008773F4">
        <w:rPr>
          <w:rFonts w:ascii="Times New Roman" w:hAnsi="Times New Roman" w:cs="Times New Roman"/>
          <w:sz w:val="20"/>
          <w:szCs w:val="20"/>
        </w:rPr>
        <w:t xml:space="preserve">it will improve the percentage of tax compliance and increase revenue yield. </w:t>
      </w:r>
      <w:r w:rsidR="00D72FE4" w:rsidRPr="008773F4">
        <w:rPr>
          <w:rFonts w:ascii="Times New Roman" w:hAnsi="Times New Roman" w:cs="Times New Roman"/>
          <w:sz w:val="20"/>
          <w:szCs w:val="20"/>
        </w:rPr>
        <w:t xml:space="preserve">Waso (2014) opined that tax filing system compasses </w:t>
      </w:r>
      <w:r w:rsidR="00791FCD" w:rsidRPr="008773F4">
        <w:rPr>
          <w:rFonts w:ascii="Times New Roman" w:hAnsi="Times New Roman" w:cs="Times New Roman"/>
          <w:sz w:val="20"/>
          <w:szCs w:val="20"/>
        </w:rPr>
        <w:t>the use of internet technology, the worldwide web software for a wide range of tax administrative and compliance purposes</w:t>
      </w:r>
      <w:r w:rsidR="00DC53BF" w:rsidRPr="008773F4">
        <w:rPr>
          <w:rFonts w:ascii="Times New Roman" w:hAnsi="Times New Roman" w:cs="Times New Roman"/>
          <w:sz w:val="20"/>
          <w:szCs w:val="20"/>
        </w:rPr>
        <w:t xml:space="preserve"> </w:t>
      </w:r>
      <w:r w:rsidR="002D6304" w:rsidRPr="008773F4">
        <w:rPr>
          <w:rFonts w:ascii="Times New Roman" w:hAnsi="Times New Roman" w:cs="Times New Roman"/>
          <w:sz w:val="20"/>
          <w:szCs w:val="20"/>
        </w:rPr>
        <w:t>so taxpayer will</w:t>
      </w:r>
      <w:r w:rsidR="005F2998" w:rsidRPr="008773F4">
        <w:rPr>
          <w:rFonts w:ascii="Times New Roman" w:hAnsi="Times New Roman" w:cs="Times New Roman"/>
          <w:sz w:val="20"/>
          <w:szCs w:val="20"/>
        </w:rPr>
        <w:t xml:space="preserve"> be</w:t>
      </w:r>
      <w:r w:rsidR="002D6304" w:rsidRPr="008773F4">
        <w:rPr>
          <w:rFonts w:ascii="Times New Roman" w:hAnsi="Times New Roman" w:cs="Times New Roman"/>
          <w:sz w:val="20"/>
          <w:szCs w:val="20"/>
        </w:rPr>
        <w:t xml:space="preserve"> </w:t>
      </w:r>
      <w:r w:rsidR="005F2998" w:rsidRPr="008773F4">
        <w:rPr>
          <w:rFonts w:ascii="Times New Roman" w:hAnsi="Times New Roman" w:cs="Times New Roman"/>
          <w:sz w:val="20"/>
          <w:szCs w:val="20"/>
        </w:rPr>
        <w:t xml:space="preserve">able to file </w:t>
      </w:r>
      <w:r w:rsidR="00717740" w:rsidRPr="008773F4">
        <w:rPr>
          <w:rFonts w:ascii="Times New Roman" w:hAnsi="Times New Roman" w:cs="Times New Roman"/>
          <w:sz w:val="20"/>
          <w:szCs w:val="20"/>
        </w:rPr>
        <w:t>tax</w:t>
      </w:r>
      <w:r w:rsidR="005F2998" w:rsidRPr="008773F4">
        <w:rPr>
          <w:rFonts w:ascii="Times New Roman" w:hAnsi="Times New Roman" w:cs="Times New Roman"/>
          <w:sz w:val="20"/>
          <w:szCs w:val="20"/>
        </w:rPr>
        <w:t xml:space="preserve"> returns</w:t>
      </w:r>
      <w:r w:rsidR="00717740" w:rsidRPr="008773F4">
        <w:rPr>
          <w:rFonts w:ascii="Times New Roman" w:hAnsi="Times New Roman" w:cs="Times New Roman"/>
          <w:sz w:val="20"/>
          <w:szCs w:val="20"/>
        </w:rPr>
        <w:t xml:space="preserve"> </w:t>
      </w:r>
      <w:r w:rsidRPr="008773F4">
        <w:rPr>
          <w:rFonts w:ascii="Times New Roman" w:hAnsi="Times New Roman" w:cs="Times New Roman"/>
          <w:sz w:val="20"/>
          <w:szCs w:val="20"/>
        </w:rPr>
        <w:t>successfully</w:t>
      </w:r>
      <w:r w:rsidR="00717740" w:rsidRPr="008773F4">
        <w:rPr>
          <w:rFonts w:ascii="Times New Roman" w:hAnsi="Times New Roman" w:cs="Times New Roman"/>
          <w:sz w:val="20"/>
          <w:szCs w:val="20"/>
        </w:rPr>
        <w:t xml:space="preserve"> without error which will enhance increase in tax revenue.</w:t>
      </w:r>
      <w:r w:rsidR="00DD474F">
        <w:rPr>
          <w:rFonts w:ascii="Times New Roman" w:hAnsi="Times New Roman" w:cs="Times New Roman"/>
          <w:sz w:val="20"/>
          <w:szCs w:val="20"/>
        </w:rPr>
        <w:t xml:space="preserve"> </w:t>
      </w:r>
      <w:r w:rsidR="00F03DA8" w:rsidRPr="008773F4">
        <w:rPr>
          <w:rFonts w:ascii="Times New Roman" w:hAnsi="Times New Roman" w:cs="Times New Roman"/>
          <w:sz w:val="20"/>
          <w:szCs w:val="20"/>
        </w:rPr>
        <w:t>P</w:t>
      </w:r>
      <w:r w:rsidR="00F02310">
        <w:rPr>
          <w:rFonts w:ascii="Times New Roman" w:hAnsi="Times New Roman" w:cs="Times New Roman"/>
          <w:sz w:val="20"/>
          <w:szCs w:val="20"/>
        </w:rPr>
        <w:t>WC</w:t>
      </w:r>
      <w:r w:rsidR="00F03DA8" w:rsidRPr="008773F4">
        <w:rPr>
          <w:rFonts w:ascii="Times New Roman" w:hAnsi="Times New Roman" w:cs="Times New Roman"/>
          <w:sz w:val="20"/>
          <w:szCs w:val="20"/>
        </w:rPr>
        <w:t xml:space="preserve"> (2015)</w:t>
      </w:r>
      <w:r w:rsidR="00700B6F" w:rsidRPr="008773F4">
        <w:rPr>
          <w:rFonts w:ascii="Times New Roman" w:hAnsi="Times New Roman" w:cs="Times New Roman"/>
          <w:sz w:val="20"/>
          <w:szCs w:val="20"/>
        </w:rPr>
        <w:t xml:space="preserve"> stated </w:t>
      </w:r>
      <w:r w:rsidRPr="008773F4">
        <w:rPr>
          <w:rFonts w:ascii="Times New Roman" w:hAnsi="Times New Roman" w:cs="Times New Roman"/>
          <w:sz w:val="20"/>
          <w:szCs w:val="20"/>
        </w:rPr>
        <w:t>that with</w:t>
      </w:r>
      <w:r w:rsidR="00700B6F" w:rsidRPr="008773F4">
        <w:rPr>
          <w:rFonts w:ascii="Times New Roman" w:hAnsi="Times New Roman" w:cs="Times New Roman"/>
          <w:sz w:val="20"/>
          <w:szCs w:val="20"/>
        </w:rPr>
        <w:t xml:space="preserve"> the development of </w:t>
      </w:r>
      <w:r w:rsidRPr="008773F4">
        <w:rPr>
          <w:rFonts w:ascii="Times New Roman" w:hAnsi="Times New Roman" w:cs="Times New Roman"/>
          <w:sz w:val="20"/>
          <w:szCs w:val="20"/>
        </w:rPr>
        <w:t>online</w:t>
      </w:r>
      <w:r w:rsidR="00700B6F" w:rsidRPr="008773F4">
        <w:rPr>
          <w:rFonts w:ascii="Times New Roman" w:hAnsi="Times New Roman" w:cs="Times New Roman"/>
          <w:sz w:val="20"/>
          <w:szCs w:val="20"/>
        </w:rPr>
        <w:t xml:space="preserve"> filing taxpayers </w:t>
      </w:r>
      <w:proofErr w:type="gramStart"/>
      <w:r w:rsidR="00700B6F" w:rsidRPr="008773F4">
        <w:rPr>
          <w:rFonts w:ascii="Times New Roman" w:hAnsi="Times New Roman" w:cs="Times New Roman"/>
          <w:sz w:val="20"/>
          <w:szCs w:val="20"/>
        </w:rPr>
        <w:t>can</w:t>
      </w:r>
      <w:proofErr w:type="gramEnd"/>
      <w:r w:rsidR="00700B6F" w:rsidRPr="008773F4">
        <w:rPr>
          <w:rFonts w:ascii="Times New Roman" w:hAnsi="Times New Roman" w:cs="Times New Roman"/>
          <w:sz w:val="20"/>
          <w:szCs w:val="20"/>
        </w:rPr>
        <w:t xml:space="preserve"> easily </w:t>
      </w:r>
      <w:r w:rsidR="00F011CD" w:rsidRPr="008773F4">
        <w:rPr>
          <w:rFonts w:ascii="Times New Roman" w:hAnsi="Times New Roman" w:cs="Times New Roman"/>
          <w:sz w:val="20"/>
          <w:szCs w:val="20"/>
        </w:rPr>
        <w:t xml:space="preserve">file tax returns within the required filing period without any complexity, </w:t>
      </w:r>
      <w:r w:rsidR="00FB23D2" w:rsidRPr="008773F4">
        <w:rPr>
          <w:rFonts w:ascii="Times New Roman" w:hAnsi="Times New Roman" w:cs="Times New Roman"/>
          <w:sz w:val="20"/>
          <w:szCs w:val="20"/>
        </w:rPr>
        <w:t>resulting in more revenue for government.</w:t>
      </w:r>
    </w:p>
    <w:p w14:paraId="244E1BFF" w14:textId="0A67D9F2" w:rsidR="0022156D" w:rsidRPr="008773F4" w:rsidRDefault="008B2F1B" w:rsidP="008917D0">
      <w:pPr>
        <w:tabs>
          <w:tab w:val="left" w:pos="5040"/>
        </w:tabs>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E</w:t>
      </w:r>
      <w:r w:rsidR="0041208D" w:rsidRPr="008773F4">
        <w:rPr>
          <w:rFonts w:ascii="Times New Roman" w:hAnsi="Times New Roman" w:cs="Times New Roman"/>
          <w:sz w:val="20"/>
          <w:szCs w:val="20"/>
        </w:rPr>
        <w:t xml:space="preserve">lectronic payment of taxes has </w:t>
      </w:r>
      <w:r w:rsidR="00CE13E8" w:rsidRPr="008773F4">
        <w:rPr>
          <w:rFonts w:ascii="Times New Roman" w:hAnsi="Times New Roman" w:cs="Times New Roman"/>
          <w:sz w:val="20"/>
          <w:szCs w:val="20"/>
        </w:rPr>
        <w:t>brought</w:t>
      </w:r>
      <w:r w:rsidR="0041208D" w:rsidRPr="008773F4">
        <w:rPr>
          <w:rFonts w:ascii="Times New Roman" w:hAnsi="Times New Roman" w:cs="Times New Roman"/>
          <w:sz w:val="20"/>
          <w:szCs w:val="20"/>
        </w:rPr>
        <w:t xml:space="preserve"> to </w:t>
      </w:r>
      <w:r w:rsidR="00CE13E8"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 xml:space="preserve">doorstep </w:t>
      </w:r>
      <w:r w:rsidR="00DE64F0" w:rsidRPr="008773F4">
        <w:rPr>
          <w:rFonts w:ascii="Times New Roman" w:hAnsi="Times New Roman" w:cs="Times New Roman"/>
          <w:sz w:val="20"/>
          <w:szCs w:val="20"/>
        </w:rPr>
        <w:t xml:space="preserve">through internet money transaction </w:t>
      </w:r>
      <w:r w:rsidR="0041208D" w:rsidRPr="008773F4">
        <w:rPr>
          <w:rFonts w:ascii="Times New Roman" w:hAnsi="Times New Roman" w:cs="Times New Roman"/>
          <w:sz w:val="20"/>
          <w:szCs w:val="20"/>
        </w:rPr>
        <w:t xml:space="preserve">as </w:t>
      </w:r>
      <w:r w:rsidR="00DE64F0" w:rsidRPr="008773F4">
        <w:rPr>
          <w:rFonts w:ascii="Times New Roman" w:hAnsi="Times New Roman" w:cs="Times New Roman"/>
          <w:sz w:val="20"/>
          <w:szCs w:val="20"/>
        </w:rPr>
        <w:t>taxpayer</w:t>
      </w:r>
      <w:r w:rsidR="0041208D" w:rsidRPr="008773F4">
        <w:rPr>
          <w:rFonts w:ascii="Times New Roman" w:hAnsi="Times New Roman" w:cs="Times New Roman"/>
          <w:sz w:val="20"/>
          <w:szCs w:val="20"/>
        </w:rPr>
        <w:t xml:space="preserve"> can pay</w:t>
      </w:r>
      <w:r w:rsidR="00DE64F0"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taxes from the comfort of</w:t>
      </w:r>
      <w:r w:rsidR="00DE64F0" w:rsidRPr="008773F4">
        <w:rPr>
          <w:rFonts w:ascii="Times New Roman" w:hAnsi="Times New Roman" w:cs="Times New Roman"/>
          <w:sz w:val="20"/>
          <w:szCs w:val="20"/>
        </w:rPr>
        <w:t xml:space="preserve"> individual</w:t>
      </w:r>
      <w:r w:rsidR="0041208D" w:rsidRPr="008773F4">
        <w:rPr>
          <w:rFonts w:ascii="Times New Roman" w:hAnsi="Times New Roman" w:cs="Times New Roman"/>
          <w:sz w:val="20"/>
          <w:szCs w:val="20"/>
        </w:rPr>
        <w:t xml:space="preserve"> home</w:t>
      </w:r>
      <w:r w:rsidR="00D4641B" w:rsidRPr="008773F4">
        <w:rPr>
          <w:rFonts w:ascii="Times New Roman" w:hAnsi="Times New Roman" w:cs="Times New Roman"/>
          <w:sz w:val="20"/>
          <w:szCs w:val="20"/>
        </w:rPr>
        <w:t>.</w:t>
      </w:r>
      <w:r w:rsidR="00DE64F0" w:rsidRPr="008773F4">
        <w:rPr>
          <w:rFonts w:ascii="Times New Roman" w:hAnsi="Times New Roman" w:cs="Times New Roman"/>
          <w:sz w:val="20"/>
          <w:szCs w:val="20"/>
        </w:rPr>
        <w:t xml:space="preserve"> </w:t>
      </w:r>
      <w:r w:rsidR="00574995" w:rsidRPr="008773F4">
        <w:rPr>
          <w:rFonts w:ascii="Times New Roman" w:hAnsi="Times New Roman" w:cs="Times New Roman"/>
          <w:sz w:val="20"/>
          <w:szCs w:val="20"/>
        </w:rPr>
        <w:t>Chiamaka</w:t>
      </w:r>
      <w:r w:rsidRPr="008773F4">
        <w:rPr>
          <w:rFonts w:ascii="Times New Roman" w:hAnsi="Times New Roman" w:cs="Times New Roman"/>
          <w:sz w:val="20"/>
          <w:szCs w:val="20"/>
        </w:rPr>
        <w:t xml:space="preserve"> </w:t>
      </w:r>
      <w:r w:rsidRPr="008773F4">
        <w:rPr>
          <w:rFonts w:ascii="Times New Roman" w:hAnsi="Times New Roman" w:cs="Times New Roman"/>
          <w:i/>
          <w:iCs/>
          <w:sz w:val="20"/>
          <w:szCs w:val="20"/>
        </w:rPr>
        <w:t>et al.</w:t>
      </w:r>
      <w:r w:rsidR="006A63ED" w:rsidRPr="008773F4">
        <w:rPr>
          <w:rFonts w:ascii="Times New Roman" w:hAnsi="Times New Roman" w:cs="Times New Roman"/>
          <w:i/>
          <w:iCs/>
          <w:sz w:val="20"/>
          <w:szCs w:val="20"/>
        </w:rPr>
        <w:t xml:space="preserve"> </w:t>
      </w:r>
      <w:r w:rsidR="00D4641B" w:rsidRPr="008773F4">
        <w:rPr>
          <w:rFonts w:ascii="Times New Roman" w:hAnsi="Times New Roman" w:cs="Times New Roman"/>
          <w:i/>
          <w:iCs/>
          <w:sz w:val="20"/>
          <w:szCs w:val="20"/>
        </w:rPr>
        <w:t>(</w:t>
      </w:r>
      <w:r w:rsidRPr="008773F4">
        <w:rPr>
          <w:rFonts w:ascii="Times New Roman" w:hAnsi="Times New Roman" w:cs="Times New Roman"/>
          <w:sz w:val="20"/>
          <w:szCs w:val="20"/>
        </w:rPr>
        <w:t>2021</w:t>
      </w:r>
      <w:proofErr w:type="gramStart"/>
      <w:r w:rsidRPr="008773F4">
        <w:rPr>
          <w:rFonts w:ascii="Times New Roman" w:hAnsi="Times New Roman" w:cs="Times New Roman"/>
          <w:sz w:val="20"/>
          <w:szCs w:val="20"/>
        </w:rPr>
        <w:t>)</w:t>
      </w:r>
      <w:r w:rsidR="00D4641B" w:rsidRPr="008773F4">
        <w:rPr>
          <w:rFonts w:ascii="Times New Roman" w:hAnsi="Times New Roman" w:cs="Times New Roman"/>
          <w:sz w:val="20"/>
          <w:szCs w:val="20"/>
        </w:rPr>
        <w:t>,</w:t>
      </w:r>
      <w:proofErr w:type="gramEnd"/>
      <w:r w:rsidR="00D4641B" w:rsidRPr="008773F4">
        <w:rPr>
          <w:rFonts w:ascii="Times New Roman" w:hAnsi="Times New Roman" w:cs="Times New Roman"/>
          <w:sz w:val="20"/>
          <w:szCs w:val="20"/>
        </w:rPr>
        <w:t xml:space="preserve"> opined that electronic </w:t>
      </w:r>
      <w:r w:rsidR="00825C65" w:rsidRPr="008773F4">
        <w:rPr>
          <w:rFonts w:ascii="Times New Roman" w:hAnsi="Times New Roman" w:cs="Times New Roman"/>
          <w:sz w:val="20"/>
          <w:szCs w:val="20"/>
        </w:rPr>
        <w:t xml:space="preserve">payment enables </w:t>
      </w:r>
      <w:r w:rsidR="00D4641B" w:rsidRPr="008773F4">
        <w:rPr>
          <w:rFonts w:ascii="Times New Roman" w:hAnsi="Times New Roman" w:cs="Times New Roman"/>
          <w:sz w:val="20"/>
          <w:szCs w:val="20"/>
        </w:rPr>
        <w:t>taxpay</w:t>
      </w:r>
      <w:r w:rsidR="00825C65" w:rsidRPr="008773F4">
        <w:rPr>
          <w:rFonts w:ascii="Times New Roman" w:hAnsi="Times New Roman" w:cs="Times New Roman"/>
          <w:sz w:val="20"/>
          <w:szCs w:val="20"/>
        </w:rPr>
        <w:t xml:space="preserve">ers </w:t>
      </w:r>
      <w:r w:rsidR="009B4A6A" w:rsidRPr="008773F4">
        <w:rPr>
          <w:rFonts w:ascii="Times New Roman" w:hAnsi="Times New Roman" w:cs="Times New Roman"/>
          <w:sz w:val="20"/>
          <w:szCs w:val="20"/>
        </w:rPr>
        <w:t>to pay taxes from taxpayer h</w:t>
      </w:r>
      <w:r w:rsidR="00FC45A5" w:rsidRPr="008773F4">
        <w:rPr>
          <w:rFonts w:ascii="Times New Roman" w:hAnsi="Times New Roman" w:cs="Times New Roman"/>
          <w:sz w:val="20"/>
          <w:szCs w:val="20"/>
        </w:rPr>
        <w:t>o</w:t>
      </w:r>
      <w:r w:rsidR="009B4A6A" w:rsidRPr="008773F4">
        <w:rPr>
          <w:rFonts w:ascii="Times New Roman" w:hAnsi="Times New Roman" w:cs="Times New Roman"/>
          <w:sz w:val="20"/>
          <w:szCs w:val="20"/>
        </w:rPr>
        <w:t>me or offices</w:t>
      </w:r>
      <w:r w:rsidR="00F03DA8" w:rsidRPr="008773F4">
        <w:rPr>
          <w:rFonts w:ascii="Times New Roman" w:hAnsi="Times New Roman" w:cs="Times New Roman"/>
          <w:sz w:val="20"/>
          <w:szCs w:val="20"/>
        </w:rPr>
        <w:t xml:space="preserve"> at </w:t>
      </w:r>
      <w:r w:rsidR="00CE13E8" w:rsidRPr="008773F4">
        <w:rPr>
          <w:rFonts w:ascii="Times New Roman" w:hAnsi="Times New Roman" w:cs="Times New Roman"/>
          <w:sz w:val="20"/>
          <w:szCs w:val="20"/>
        </w:rPr>
        <w:t>anytime</w:t>
      </w:r>
      <w:r w:rsidR="00F03DA8" w:rsidRPr="008773F4">
        <w:rPr>
          <w:rFonts w:ascii="Times New Roman" w:hAnsi="Times New Roman" w:cs="Times New Roman"/>
          <w:sz w:val="20"/>
          <w:szCs w:val="20"/>
        </w:rPr>
        <w:t>, anywhere</w:t>
      </w:r>
      <w:r w:rsidR="009B4A6A" w:rsidRPr="008773F4">
        <w:rPr>
          <w:rFonts w:ascii="Times New Roman" w:hAnsi="Times New Roman" w:cs="Times New Roman"/>
          <w:sz w:val="20"/>
          <w:szCs w:val="20"/>
        </w:rPr>
        <w:t xml:space="preserve"> and receipts are generated within 48 hours</w:t>
      </w:r>
      <w:r w:rsidR="00FC45A5" w:rsidRPr="008773F4">
        <w:rPr>
          <w:rFonts w:ascii="Times New Roman" w:hAnsi="Times New Roman" w:cs="Times New Roman"/>
          <w:sz w:val="20"/>
          <w:szCs w:val="20"/>
        </w:rPr>
        <w:t>, it</w:t>
      </w:r>
      <w:r w:rsidR="0032680A" w:rsidRPr="008773F4">
        <w:rPr>
          <w:rFonts w:ascii="Times New Roman" w:hAnsi="Times New Roman" w:cs="Times New Roman"/>
          <w:sz w:val="20"/>
          <w:szCs w:val="20"/>
        </w:rPr>
        <w:t xml:space="preserve"> provides substantial</w:t>
      </w:r>
      <w:r w:rsidR="009B4A6A" w:rsidRPr="008773F4">
        <w:rPr>
          <w:rFonts w:ascii="Times New Roman" w:hAnsi="Times New Roman" w:cs="Times New Roman"/>
          <w:sz w:val="20"/>
          <w:szCs w:val="20"/>
        </w:rPr>
        <w:t xml:space="preserve"> improv</w:t>
      </w:r>
      <w:r w:rsidR="00D4641B" w:rsidRPr="008773F4">
        <w:rPr>
          <w:rFonts w:ascii="Times New Roman" w:hAnsi="Times New Roman" w:cs="Times New Roman"/>
          <w:sz w:val="20"/>
          <w:szCs w:val="20"/>
        </w:rPr>
        <w:t>e</w:t>
      </w:r>
      <w:r w:rsidR="0032680A" w:rsidRPr="008773F4">
        <w:rPr>
          <w:rFonts w:ascii="Times New Roman" w:hAnsi="Times New Roman" w:cs="Times New Roman"/>
          <w:sz w:val="20"/>
          <w:szCs w:val="20"/>
        </w:rPr>
        <w:t>me</w:t>
      </w:r>
      <w:r w:rsidR="00D4641B" w:rsidRPr="008773F4">
        <w:rPr>
          <w:rFonts w:ascii="Times New Roman" w:hAnsi="Times New Roman" w:cs="Times New Roman"/>
          <w:sz w:val="20"/>
          <w:szCs w:val="20"/>
        </w:rPr>
        <w:t xml:space="preserve">nt </w:t>
      </w:r>
      <w:r w:rsidR="0032680A" w:rsidRPr="008773F4">
        <w:rPr>
          <w:rFonts w:ascii="Times New Roman" w:hAnsi="Times New Roman" w:cs="Times New Roman"/>
          <w:sz w:val="20"/>
          <w:szCs w:val="20"/>
        </w:rPr>
        <w:t>for tax compliance and increase in overall revenue yields</w:t>
      </w:r>
      <w:r w:rsidR="00FC45A5" w:rsidRPr="008773F4">
        <w:rPr>
          <w:rFonts w:ascii="Times New Roman" w:hAnsi="Times New Roman" w:cs="Times New Roman"/>
          <w:sz w:val="20"/>
          <w:szCs w:val="20"/>
        </w:rPr>
        <w:t>.</w:t>
      </w:r>
      <w:r w:rsidR="003158DE">
        <w:rPr>
          <w:rFonts w:ascii="Times New Roman" w:hAnsi="Times New Roman" w:cs="Times New Roman"/>
          <w:sz w:val="20"/>
          <w:szCs w:val="20"/>
        </w:rPr>
        <w:t xml:space="preserve"> </w:t>
      </w:r>
      <w:proofErr w:type="gramStart"/>
      <w:r w:rsidR="00155725" w:rsidRPr="008773F4">
        <w:rPr>
          <w:rFonts w:ascii="Times New Roman" w:hAnsi="Times New Roman" w:cs="Times New Roman"/>
          <w:sz w:val="20"/>
          <w:szCs w:val="20"/>
        </w:rPr>
        <w:t>Nwauzor (2021)</w:t>
      </w:r>
      <w:r w:rsidR="003158DE">
        <w:rPr>
          <w:rFonts w:ascii="Times New Roman" w:hAnsi="Times New Roman" w:cs="Times New Roman"/>
          <w:sz w:val="20"/>
          <w:szCs w:val="20"/>
        </w:rPr>
        <w:t xml:space="preserve"> </w:t>
      </w:r>
      <w:r w:rsidR="00104DE7" w:rsidRPr="008773F4">
        <w:rPr>
          <w:rFonts w:ascii="Times New Roman" w:hAnsi="Times New Roman" w:cs="Times New Roman"/>
          <w:sz w:val="20"/>
          <w:szCs w:val="20"/>
        </w:rPr>
        <w:t xml:space="preserve">maintained that, holidays and weekends are no barriers to electronic tax payment, nor do </w:t>
      </w:r>
      <w:r w:rsidR="006A2F3B" w:rsidRPr="008773F4">
        <w:rPr>
          <w:rFonts w:ascii="Times New Roman" w:hAnsi="Times New Roman" w:cs="Times New Roman"/>
          <w:sz w:val="20"/>
          <w:szCs w:val="20"/>
        </w:rPr>
        <w:t>taxpayers</w:t>
      </w:r>
      <w:r w:rsidR="00104DE7" w:rsidRPr="008773F4">
        <w:rPr>
          <w:rFonts w:ascii="Times New Roman" w:hAnsi="Times New Roman" w:cs="Times New Roman"/>
          <w:sz w:val="20"/>
          <w:szCs w:val="20"/>
        </w:rPr>
        <w:t xml:space="preserve"> have to waste valuable man-hours in banking</w:t>
      </w:r>
      <w:r w:rsidR="00571DC0" w:rsidRPr="008773F4">
        <w:rPr>
          <w:rFonts w:ascii="Times New Roman" w:hAnsi="Times New Roman" w:cs="Times New Roman"/>
          <w:sz w:val="20"/>
          <w:szCs w:val="20"/>
        </w:rPr>
        <w:t xml:space="preserve"> hall, taxpayers </w:t>
      </w:r>
      <w:r w:rsidR="00AD14EF" w:rsidRPr="008773F4">
        <w:rPr>
          <w:rFonts w:ascii="Times New Roman" w:hAnsi="Times New Roman" w:cs="Times New Roman"/>
          <w:sz w:val="20"/>
          <w:szCs w:val="20"/>
        </w:rPr>
        <w:t>can pay taxes, tariffs directly to the government without fear of missing deadlines which may</w:t>
      </w:r>
      <w:r w:rsidR="006A2F3B" w:rsidRPr="008773F4">
        <w:rPr>
          <w:rFonts w:ascii="Times New Roman" w:hAnsi="Times New Roman" w:cs="Times New Roman"/>
          <w:sz w:val="20"/>
          <w:szCs w:val="20"/>
        </w:rPr>
        <w:t xml:space="preserve"> result to </w:t>
      </w:r>
      <w:r w:rsidR="00CE13E8" w:rsidRPr="008773F4">
        <w:rPr>
          <w:rFonts w:ascii="Times New Roman" w:hAnsi="Times New Roman" w:cs="Times New Roman"/>
          <w:sz w:val="20"/>
          <w:szCs w:val="20"/>
        </w:rPr>
        <w:t>noncompliance</w:t>
      </w:r>
      <w:r w:rsidR="006A2F3B" w:rsidRPr="008773F4">
        <w:rPr>
          <w:rFonts w:ascii="Times New Roman" w:hAnsi="Times New Roman" w:cs="Times New Roman"/>
          <w:sz w:val="20"/>
          <w:szCs w:val="20"/>
        </w:rPr>
        <w:t xml:space="preserve"> of tax obligation, e-payment has made payment eas</w:t>
      </w:r>
      <w:r w:rsidR="004577C7" w:rsidRPr="008773F4">
        <w:rPr>
          <w:rFonts w:ascii="Times New Roman" w:hAnsi="Times New Roman" w:cs="Times New Roman"/>
          <w:sz w:val="20"/>
          <w:szCs w:val="20"/>
        </w:rPr>
        <w:t>y</w:t>
      </w:r>
      <w:r w:rsidR="006A2F3B" w:rsidRPr="008773F4">
        <w:rPr>
          <w:rFonts w:ascii="Times New Roman" w:hAnsi="Times New Roman" w:cs="Times New Roman"/>
          <w:sz w:val="20"/>
          <w:szCs w:val="20"/>
        </w:rPr>
        <w:t xml:space="preserve"> for tax pa</w:t>
      </w:r>
      <w:r w:rsidR="004577C7" w:rsidRPr="008773F4">
        <w:rPr>
          <w:rFonts w:ascii="Times New Roman" w:hAnsi="Times New Roman" w:cs="Times New Roman"/>
          <w:sz w:val="20"/>
          <w:szCs w:val="20"/>
        </w:rPr>
        <w:t xml:space="preserve">yers in order to </w:t>
      </w:r>
      <w:r w:rsidR="00CE13E8" w:rsidRPr="008773F4">
        <w:rPr>
          <w:rFonts w:ascii="Times New Roman" w:hAnsi="Times New Roman" w:cs="Times New Roman"/>
          <w:sz w:val="20"/>
          <w:szCs w:val="20"/>
        </w:rPr>
        <w:t>automatically</w:t>
      </w:r>
      <w:r w:rsidR="004577C7" w:rsidRPr="008773F4">
        <w:rPr>
          <w:rFonts w:ascii="Times New Roman" w:hAnsi="Times New Roman" w:cs="Times New Roman"/>
          <w:sz w:val="20"/>
          <w:szCs w:val="20"/>
        </w:rPr>
        <w:t xml:space="preserve"> increase the level of tax compliance and generate meaningful revenue </w:t>
      </w:r>
      <w:r w:rsidR="00EB3259" w:rsidRPr="008773F4">
        <w:rPr>
          <w:rFonts w:ascii="Times New Roman" w:hAnsi="Times New Roman" w:cs="Times New Roman"/>
          <w:sz w:val="20"/>
          <w:szCs w:val="20"/>
        </w:rPr>
        <w:t xml:space="preserve">and increase </w:t>
      </w:r>
      <w:r w:rsidR="0026784D" w:rsidRPr="008773F4">
        <w:rPr>
          <w:rFonts w:ascii="Times New Roman" w:hAnsi="Times New Roman" w:cs="Times New Roman"/>
          <w:sz w:val="20"/>
          <w:szCs w:val="20"/>
        </w:rPr>
        <w:t>revenue yields.</w:t>
      </w:r>
      <w:proofErr w:type="gramEnd"/>
      <w:r w:rsidR="008C7147"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Bassey and Oluwafemi</w:t>
      </w:r>
      <w:r w:rsidR="00ED407C"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 xml:space="preserve">(2017) </w:t>
      </w:r>
      <w:r w:rsidR="008C7147" w:rsidRPr="008773F4">
        <w:rPr>
          <w:rFonts w:ascii="Times New Roman" w:hAnsi="Times New Roman" w:cs="Times New Roman"/>
          <w:sz w:val="20"/>
          <w:szCs w:val="20"/>
        </w:rPr>
        <w:t xml:space="preserve">submitted </w:t>
      </w:r>
      <w:r w:rsidR="00AE503B" w:rsidRPr="008773F4">
        <w:rPr>
          <w:rFonts w:ascii="Times New Roman" w:hAnsi="Times New Roman" w:cs="Times New Roman"/>
          <w:sz w:val="20"/>
          <w:szCs w:val="20"/>
        </w:rPr>
        <w:t>that one of the critical functions of any tax system is to generate revenue to meet government expenditure and facilitate growth and development of a country however revenue yields have a crucial role to play in the success and survival of any governmen</w:t>
      </w:r>
      <w:r w:rsidR="00D17153" w:rsidRPr="008773F4">
        <w:rPr>
          <w:rFonts w:ascii="Times New Roman" w:hAnsi="Times New Roman" w:cs="Times New Roman"/>
          <w:sz w:val="20"/>
          <w:szCs w:val="20"/>
        </w:rPr>
        <w:t>t.</w:t>
      </w:r>
      <w:r w:rsidR="00AE503B" w:rsidRPr="008773F4">
        <w:rPr>
          <w:rFonts w:ascii="Times New Roman" w:hAnsi="Times New Roman" w:cs="Times New Roman"/>
          <w:sz w:val="20"/>
          <w:szCs w:val="20"/>
        </w:rPr>
        <w:t xml:space="preserve"> </w:t>
      </w:r>
    </w:p>
    <w:p w14:paraId="59009B75" w14:textId="1364B285" w:rsidR="00D85EB0" w:rsidRPr="008773F4" w:rsidRDefault="00361D2C" w:rsidP="003158DE">
      <w:pPr>
        <w:pStyle w:val="Heading1"/>
        <w:spacing w:before="0" w:after="240" w:line="240" w:lineRule="auto"/>
        <w:jc w:val="both"/>
        <w:rPr>
          <w:rFonts w:ascii="Times New Roman" w:hAnsi="Times New Roman" w:cs="Times New Roman"/>
          <w:b/>
          <w:bCs/>
          <w:color w:val="auto"/>
          <w:sz w:val="20"/>
          <w:szCs w:val="20"/>
        </w:rPr>
      </w:pPr>
      <w:r>
        <w:rPr>
          <w:rStyle w:val="Strong"/>
          <w:rFonts w:ascii="Times New Roman" w:hAnsi="Times New Roman" w:cs="Times New Roman"/>
          <w:bCs w:val="0"/>
          <w:color w:val="auto"/>
          <w:sz w:val="20"/>
          <w:szCs w:val="20"/>
        </w:rPr>
        <w:t>2.6</w:t>
      </w:r>
      <w:r w:rsidR="0093427F" w:rsidRPr="008773F4">
        <w:rPr>
          <w:rStyle w:val="Strong"/>
          <w:rFonts w:ascii="Times New Roman" w:hAnsi="Times New Roman" w:cs="Times New Roman"/>
          <w:b w:val="0"/>
          <w:bCs w:val="0"/>
          <w:color w:val="auto"/>
          <w:sz w:val="20"/>
          <w:szCs w:val="20"/>
        </w:rPr>
        <w:tab/>
      </w:r>
      <w:r w:rsidR="00940A81" w:rsidRPr="008773F4">
        <w:rPr>
          <w:rStyle w:val="Strong"/>
          <w:rFonts w:ascii="Times New Roman" w:hAnsi="Times New Roman" w:cs="Times New Roman"/>
          <w:color w:val="auto"/>
          <w:sz w:val="20"/>
          <w:szCs w:val="20"/>
        </w:rPr>
        <w:t>Empirical Review</w:t>
      </w:r>
    </w:p>
    <w:p w14:paraId="5E5E1653" w14:textId="5A8B552D" w:rsidR="00CA1347" w:rsidRDefault="00CA1347" w:rsidP="00146F58">
      <w:pPr>
        <w:pStyle w:val="NoSpacing"/>
        <w:jc w:val="both"/>
        <w:rPr>
          <w:rStyle w:val="Strong"/>
          <w:rFonts w:ascii="Times New Roman" w:hAnsi="Times New Roman" w:cs="Times New Roman"/>
          <w:b w:val="0"/>
          <w:bCs w:val="0"/>
          <w:sz w:val="20"/>
          <w:szCs w:val="20"/>
        </w:rPr>
      </w:pPr>
    </w:p>
    <w:p w14:paraId="2E4F962F" w14:textId="77777777" w:rsidR="00CA1347" w:rsidRPr="008773F4" w:rsidRDefault="00CA1347" w:rsidP="00146F58">
      <w:pPr>
        <w:pStyle w:val="NoSpacing"/>
        <w:jc w:val="both"/>
        <w:rPr>
          <w:rStyle w:val="Strong"/>
          <w:rFonts w:ascii="Times New Roman" w:hAnsi="Times New Roman" w:cs="Times New Roman"/>
          <w:b w:val="0"/>
          <w:bCs w:val="0"/>
          <w:sz w:val="20"/>
          <w:szCs w:val="20"/>
        </w:rPr>
      </w:pPr>
    </w:p>
    <w:p w14:paraId="0D0C510F"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Wasao</w:t>
      </w:r>
      <w:proofErr w:type="spellEnd"/>
      <w:r w:rsidRPr="00CA1347">
        <w:rPr>
          <w:rStyle w:val="Strong"/>
          <w:rFonts w:ascii="Times New Roman" w:hAnsi="Times New Roman" w:cs="Times New Roman"/>
          <w:b w:val="0"/>
          <w:bCs w:val="0"/>
          <w:sz w:val="20"/>
          <w:szCs w:val="20"/>
        </w:rPr>
        <w:t xml:space="preserve"> examined the effect of online tax systems on compliance among small taxpayers in the East Tax District of Nairobi. The study </w:t>
      </w:r>
      <w:proofErr w:type="spellStart"/>
      <w:r w:rsidRPr="00CA1347">
        <w:rPr>
          <w:rStyle w:val="Strong"/>
          <w:rFonts w:ascii="Times New Roman" w:hAnsi="Times New Roman" w:cs="Times New Roman"/>
          <w:b w:val="0"/>
          <w:bCs w:val="0"/>
          <w:sz w:val="20"/>
          <w:szCs w:val="20"/>
        </w:rPr>
        <w:t>utilised</w:t>
      </w:r>
      <w:proofErr w:type="spellEnd"/>
      <w:r w:rsidRPr="00CA1347">
        <w:rPr>
          <w:rStyle w:val="Strong"/>
          <w:rFonts w:ascii="Times New Roman" w:hAnsi="Times New Roman" w:cs="Times New Roman"/>
          <w:b w:val="0"/>
          <w:bCs w:val="0"/>
          <w:sz w:val="20"/>
          <w:szCs w:val="20"/>
        </w:rPr>
        <w:t xml:space="preserve"> structured questionnaires administered to a sample of 160 taxpayers, with data </w:t>
      </w:r>
      <w:proofErr w:type="spellStart"/>
      <w:r w:rsidRPr="00CA1347">
        <w:rPr>
          <w:rStyle w:val="Strong"/>
          <w:rFonts w:ascii="Times New Roman" w:hAnsi="Times New Roman" w:cs="Times New Roman"/>
          <w:b w:val="0"/>
          <w:bCs w:val="0"/>
          <w:sz w:val="20"/>
          <w:szCs w:val="20"/>
        </w:rPr>
        <w:t>analysed</w:t>
      </w:r>
      <w:proofErr w:type="spellEnd"/>
      <w:r w:rsidRPr="00CA1347">
        <w:rPr>
          <w:rStyle w:val="Strong"/>
          <w:rFonts w:ascii="Times New Roman" w:hAnsi="Times New Roman" w:cs="Times New Roman"/>
          <w:b w:val="0"/>
          <w:bCs w:val="0"/>
          <w:sz w:val="20"/>
          <w:szCs w:val="20"/>
        </w:rPr>
        <w:t xml:space="preserve"> using descriptive statistics and regression techniques. The findings indicate that online tax systems exert only a marginal influence on taxpayer compliance in terms of registration, filing, and payment. Regression </w:t>
      </w:r>
      <w:r w:rsidRPr="00CA1347">
        <w:rPr>
          <w:rStyle w:val="Strong"/>
          <w:rFonts w:ascii="Times New Roman" w:hAnsi="Times New Roman" w:cs="Times New Roman"/>
          <w:b w:val="0"/>
          <w:bCs w:val="0"/>
          <w:sz w:val="20"/>
          <w:szCs w:val="20"/>
        </w:rPr>
        <w:lastRenderedPageBreak/>
        <w:t>results further suggest that, in the absence of online tax services, compliance would remain at a baseline level of 3.663.</w:t>
      </w:r>
    </w:p>
    <w:p w14:paraId="2C8E6BEA"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Afuberoh</w:t>
      </w:r>
      <w:proofErr w:type="spellEnd"/>
      <w:r w:rsidRPr="00CA1347">
        <w:rPr>
          <w:rStyle w:val="Strong"/>
          <w:rFonts w:ascii="Times New Roman" w:hAnsi="Times New Roman" w:cs="Times New Roman"/>
          <w:b w:val="0"/>
          <w:bCs w:val="0"/>
          <w:sz w:val="20"/>
          <w:szCs w:val="20"/>
        </w:rPr>
        <w:t xml:space="preserve"> and </w:t>
      </w:r>
      <w:proofErr w:type="spellStart"/>
      <w:r w:rsidRPr="00CA1347">
        <w:rPr>
          <w:rStyle w:val="Strong"/>
          <w:rFonts w:ascii="Times New Roman" w:hAnsi="Times New Roman" w:cs="Times New Roman"/>
          <w:b w:val="0"/>
          <w:bCs w:val="0"/>
          <w:sz w:val="20"/>
          <w:szCs w:val="20"/>
        </w:rPr>
        <w:t>Okoye</w:t>
      </w:r>
      <w:proofErr w:type="spellEnd"/>
      <w:r w:rsidRPr="00CA1347">
        <w:rPr>
          <w:rStyle w:val="Strong"/>
          <w:rFonts w:ascii="Times New Roman" w:hAnsi="Times New Roman" w:cs="Times New Roman"/>
          <w:b w:val="0"/>
          <w:bCs w:val="0"/>
          <w:sz w:val="20"/>
          <w:szCs w:val="20"/>
        </w:rPr>
        <w:t xml:space="preserve"> investigated the contribution of taxation to revenue generation within the Federal Capital Territory and selected states in Nigeria. Employing regression analysis through SPSS (version 17.0), the study found that electronic taxation significantly enhances revenue generation and contributes positively to gross domestic product. The authors recommend the establishment of a comprehensive and well-equipped taxpayer database to improve income identification and ensure transparency in tax collection processes.</w:t>
      </w:r>
    </w:p>
    <w:p w14:paraId="6ECEC413"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 xml:space="preserve">In a longitudinal analysis, </w:t>
      </w:r>
      <w:proofErr w:type="spellStart"/>
      <w:r w:rsidRPr="00CA1347">
        <w:rPr>
          <w:rStyle w:val="Strong"/>
          <w:rFonts w:ascii="Times New Roman" w:hAnsi="Times New Roman" w:cs="Times New Roman"/>
          <w:b w:val="0"/>
          <w:bCs w:val="0"/>
          <w:sz w:val="20"/>
          <w:szCs w:val="20"/>
        </w:rPr>
        <w:t>Delessa</w:t>
      </w:r>
      <w:proofErr w:type="spellEnd"/>
      <w:r w:rsidRPr="00CA1347">
        <w:rPr>
          <w:rStyle w:val="Strong"/>
          <w:rFonts w:ascii="Times New Roman" w:hAnsi="Times New Roman" w:cs="Times New Roman"/>
          <w:b w:val="0"/>
          <w:bCs w:val="0"/>
          <w:sz w:val="20"/>
          <w:szCs w:val="20"/>
        </w:rPr>
        <w:t xml:space="preserve"> and Mishra assessed tax reform outcomes in Ethiopia over a 39-year period. Using descriptive analytical techniques, the study revealed that reforms did not significantly improve total tax revenue nor achieve a structural shift from indirect to direct taxation. Similarly, </w:t>
      </w:r>
      <w:proofErr w:type="spellStart"/>
      <w:r w:rsidRPr="00CA1347">
        <w:rPr>
          <w:rStyle w:val="Strong"/>
          <w:rFonts w:ascii="Times New Roman" w:hAnsi="Times New Roman" w:cs="Times New Roman"/>
          <w:b w:val="0"/>
          <w:bCs w:val="0"/>
          <w:sz w:val="20"/>
          <w:szCs w:val="20"/>
        </w:rPr>
        <w:t>Raed</w:t>
      </w:r>
      <w:proofErr w:type="spellEnd"/>
      <w:r w:rsidRPr="00CA1347">
        <w:rPr>
          <w:rStyle w:val="Strong"/>
          <w:rFonts w:ascii="Times New Roman" w:hAnsi="Times New Roman" w:cs="Times New Roman"/>
          <w:b w:val="0"/>
          <w:bCs w:val="0"/>
          <w:sz w:val="20"/>
          <w:szCs w:val="20"/>
        </w:rPr>
        <w:t xml:space="preserve"> and Ahmad explored the causal relationship between tax revenue and economic indicators in Palestine between 1999 and 2014. Drawing on secondary data, the findings indicate no causal linkage between tax revenue and gross domestic product or its components, although changes in tax policy </w:t>
      </w:r>
      <w:proofErr w:type="gramStart"/>
      <w:r w:rsidRPr="00CA1347">
        <w:rPr>
          <w:rStyle w:val="Strong"/>
          <w:rFonts w:ascii="Times New Roman" w:hAnsi="Times New Roman" w:cs="Times New Roman"/>
          <w:b w:val="0"/>
          <w:bCs w:val="0"/>
          <w:sz w:val="20"/>
          <w:szCs w:val="20"/>
        </w:rPr>
        <w:t>were found</w:t>
      </w:r>
      <w:proofErr w:type="gramEnd"/>
      <w:r w:rsidRPr="00CA1347">
        <w:rPr>
          <w:rStyle w:val="Strong"/>
          <w:rFonts w:ascii="Times New Roman" w:hAnsi="Times New Roman" w:cs="Times New Roman"/>
          <w:b w:val="0"/>
          <w:bCs w:val="0"/>
          <w:sz w:val="20"/>
          <w:szCs w:val="20"/>
        </w:rPr>
        <w:t xml:space="preserve"> to influence revenue outcomes.</w:t>
      </w:r>
    </w:p>
    <w:p w14:paraId="0D450577"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Dagwom</w:t>
      </w:r>
      <w:proofErr w:type="spellEnd"/>
      <w:r w:rsidRPr="00CA1347">
        <w:rPr>
          <w:rStyle w:val="Strong"/>
          <w:rFonts w:ascii="Times New Roman" w:hAnsi="Times New Roman" w:cs="Times New Roman"/>
          <w:b w:val="0"/>
          <w:bCs w:val="0"/>
          <w:sz w:val="20"/>
          <w:szCs w:val="20"/>
        </w:rPr>
        <w:t xml:space="preserve">, </w:t>
      </w:r>
      <w:proofErr w:type="spellStart"/>
      <w:r w:rsidRPr="00CA1347">
        <w:rPr>
          <w:rStyle w:val="Strong"/>
          <w:rFonts w:ascii="Times New Roman" w:hAnsi="Times New Roman" w:cs="Times New Roman"/>
          <w:b w:val="0"/>
          <w:bCs w:val="0"/>
          <w:sz w:val="20"/>
          <w:szCs w:val="20"/>
        </w:rPr>
        <w:t>Bako</w:t>
      </w:r>
      <w:proofErr w:type="spellEnd"/>
      <w:r w:rsidRPr="00CA1347">
        <w:rPr>
          <w:rStyle w:val="Strong"/>
          <w:rFonts w:ascii="Times New Roman" w:hAnsi="Times New Roman" w:cs="Times New Roman"/>
          <w:b w:val="0"/>
          <w:bCs w:val="0"/>
          <w:sz w:val="20"/>
          <w:szCs w:val="20"/>
        </w:rPr>
        <w:t xml:space="preserve"> and </w:t>
      </w:r>
      <w:proofErr w:type="spellStart"/>
      <w:r w:rsidRPr="00CA1347">
        <w:rPr>
          <w:rStyle w:val="Strong"/>
          <w:rFonts w:ascii="Times New Roman" w:hAnsi="Times New Roman" w:cs="Times New Roman"/>
          <w:b w:val="0"/>
          <w:bCs w:val="0"/>
          <w:sz w:val="20"/>
          <w:szCs w:val="20"/>
        </w:rPr>
        <w:t>Lalu</w:t>
      </w:r>
      <w:proofErr w:type="spellEnd"/>
      <w:r w:rsidRPr="00CA1347">
        <w:rPr>
          <w:rStyle w:val="Strong"/>
          <w:rFonts w:ascii="Times New Roman" w:hAnsi="Times New Roman" w:cs="Times New Roman"/>
          <w:b w:val="0"/>
          <w:bCs w:val="0"/>
          <w:sz w:val="20"/>
          <w:szCs w:val="20"/>
        </w:rPr>
        <w:t xml:space="preserve"> examined the relationship between revenue generation and social service delivery in Plateau State, Nigeria. Using Ordinary Least Squares (OLS) regression, the study established that revenue generation significantly influences service delivery outcomes over the period 2006–2015. In a related context, </w:t>
      </w:r>
      <w:proofErr w:type="spellStart"/>
      <w:r w:rsidRPr="00CA1347">
        <w:rPr>
          <w:rStyle w:val="Strong"/>
          <w:rFonts w:ascii="Times New Roman" w:hAnsi="Times New Roman" w:cs="Times New Roman"/>
          <w:b w:val="0"/>
          <w:bCs w:val="0"/>
          <w:sz w:val="20"/>
          <w:szCs w:val="20"/>
        </w:rPr>
        <w:t>Njeru</w:t>
      </w:r>
      <w:proofErr w:type="spellEnd"/>
      <w:r w:rsidRPr="00CA1347">
        <w:rPr>
          <w:rStyle w:val="Strong"/>
          <w:rFonts w:ascii="Times New Roman" w:hAnsi="Times New Roman" w:cs="Times New Roman"/>
          <w:b w:val="0"/>
          <w:bCs w:val="0"/>
          <w:sz w:val="20"/>
          <w:szCs w:val="20"/>
        </w:rPr>
        <w:t xml:space="preserve"> found that automation of revenue collection processes in Meru, Kenya, has a statistically significant positive effect on </w:t>
      </w:r>
      <w:proofErr w:type="spellStart"/>
      <w:r w:rsidRPr="00CA1347">
        <w:rPr>
          <w:rStyle w:val="Strong"/>
          <w:rFonts w:ascii="Times New Roman" w:hAnsi="Times New Roman" w:cs="Times New Roman"/>
          <w:b w:val="0"/>
          <w:bCs w:val="0"/>
          <w:sz w:val="20"/>
          <w:szCs w:val="20"/>
        </w:rPr>
        <w:t>organisational</w:t>
      </w:r>
      <w:proofErr w:type="spellEnd"/>
      <w:r w:rsidRPr="00CA1347">
        <w:rPr>
          <w:rStyle w:val="Strong"/>
          <w:rFonts w:ascii="Times New Roman" w:hAnsi="Times New Roman" w:cs="Times New Roman"/>
          <w:b w:val="0"/>
          <w:bCs w:val="0"/>
          <w:sz w:val="20"/>
          <w:szCs w:val="20"/>
        </w:rPr>
        <w:t xml:space="preserve"> performance and revenue yield, largely due to enhanced accessibility and convenience for taxpayers.</w:t>
      </w:r>
    </w:p>
    <w:p w14:paraId="2BEF63C0"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 xml:space="preserve">Further evidence from </w:t>
      </w:r>
      <w:proofErr w:type="spellStart"/>
      <w:r w:rsidRPr="00CA1347">
        <w:rPr>
          <w:rStyle w:val="Strong"/>
          <w:rFonts w:ascii="Times New Roman" w:hAnsi="Times New Roman" w:cs="Times New Roman"/>
          <w:b w:val="0"/>
          <w:bCs w:val="0"/>
          <w:sz w:val="20"/>
          <w:szCs w:val="20"/>
        </w:rPr>
        <w:t>Gitaru</w:t>
      </w:r>
      <w:proofErr w:type="spellEnd"/>
      <w:r w:rsidRPr="00CA1347">
        <w:rPr>
          <w:rStyle w:val="Strong"/>
          <w:rFonts w:ascii="Times New Roman" w:hAnsi="Times New Roman" w:cs="Times New Roman"/>
          <w:b w:val="0"/>
          <w:bCs w:val="0"/>
          <w:sz w:val="20"/>
          <w:szCs w:val="20"/>
        </w:rPr>
        <w:t xml:space="preserve"> and Kelvin demonstrates that system automation led to a substantial increase in transaction volumes within the Kenya Revenue Authority. Likewise, Theobald reported that effective tax administration—supported by robust tax policies, administrative structures, and the integration of information and communication technologies—positively </w:t>
      </w:r>
      <w:proofErr w:type="gramStart"/>
      <w:r w:rsidRPr="00CA1347">
        <w:rPr>
          <w:rStyle w:val="Strong"/>
          <w:rFonts w:ascii="Times New Roman" w:hAnsi="Times New Roman" w:cs="Times New Roman"/>
          <w:b w:val="0"/>
          <w:bCs w:val="0"/>
          <w:sz w:val="20"/>
          <w:szCs w:val="20"/>
        </w:rPr>
        <w:t>impacts</w:t>
      </w:r>
      <w:proofErr w:type="gramEnd"/>
      <w:r w:rsidRPr="00CA1347">
        <w:rPr>
          <w:rStyle w:val="Strong"/>
          <w:rFonts w:ascii="Times New Roman" w:hAnsi="Times New Roman" w:cs="Times New Roman"/>
          <w:b w:val="0"/>
          <w:bCs w:val="0"/>
          <w:sz w:val="20"/>
          <w:szCs w:val="20"/>
        </w:rPr>
        <w:t xml:space="preserve"> government revenue in Tanzania. The study also highlights the importance of integrating tax systems with mobile payment platforms to facilitate ease of compliance.</w:t>
      </w:r>
    </w:p>
    <w:p w14:paraId="19D27519"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 xml:space="preserve">Conversely, </w:t>
      </w:r>
      <w:proofErr w:type="spellStart"/>
      <w:r w:rsidRPr="00CA1347">
        <w:rPr>
          <w:rStyle w:val="Strong"/>
          <w:rFonts w:ascii="Times New Roman" w:hAnsi="Times New Roman" w:cs="Times New Roman"/>
          <w:b w:val="0"/>
          <w:bCs w:val="0"/>
          <w:sz w:val="20"/>
          <w:szCs w:val="20"/>
        </w:rPr>
        <w:t>Ofurum</w:t>
      </w:r>
      <w:proofErr w:type="spellEnd"/>
      <w:r w:rsidRPr="00CA1347">
        <w:rPr>
          <w:rStyle w:val="Strong"/>
          <w:rFonts w:ascii="Times New Roman" w:hAnsi="Times New Roman" w:cs="Times New Roman"/>
          <w:b w:val="0"/>
          <w:bCs w:val="0"/>
          <w:sz w:val="20"/>
          <w:szCs w:val="20"/>
        </w:rPr>
        <w:t xml:space="preserve"> et al. conducted a pre–post analysis of electronic taxation in Nigeria and found no significant improvement in tax revenue, federally collected revenue, or the tax-to-GDP ratio following its implementation. Similarly, </w:t>
      </w:r>
      <w:proofErr w:type="spellStart"/>
      <w:r w:rsidRPr="00CA1347">
        <w:rPr>
          <w:rStyle w:val="Strong"/>
          <w:rFonts w:ascii="Times New Roman" w:hAnsi="Times New Roman" w:cs="Times New Roman"/>
          <w:b w:val="0"/>
          <w:bCs w:val="0"/>
          <w:sz w:val="20"/>
          <w:szCs w:val="20"/>
        </w:rPr>
        <w:t>Olaoye</w:t>
      </w:r>
      <w:proofErr w:type="spellEnd"/>
      <w:r w:rsidRPr="00CA1347">
        <w:rPr>
          <w:rStyle w:val="Strong"/>
          <w:rFonts w:ascii="Times New Roman" w:hAnsi="Times New Roman" w:cs="Times New Roman"/>
          <w:b w:val="0"/>
          <w:bCs w:val="0"/>
          <w:sz w:val="20"/>
          <w:szCs w:val="20"/>
        </w:rPr>
        <w:t xml:space="preserve"> and </w:t>
      </w:r>
      <w:proofErr w:type="spellStart"/>
      <w:r w:rsidRPr="00CA1347">
        <w:rPr>
          <w:rStyle w:val="Strong"/>
          <w:rFonts w:ascii="Times New Roman" w:hAnsi="Times New Roman" w:cs="Times New Roman"/>
          <w:b w:val="0"/>
          <w:bCs w:val="0"/>
          <w:sz w:val="20"/>
          <w:szCs w:val="20"/>
        </w:rPr>
        <w:t>Atilola</w:t>
      </w:r>
      <w:proofErr w:type="spellEnd"/>
      <w:r w:rsidRPr="00CA1347">
        <w:rPr>
          <w:rStyle w:val="Strong"/>
          <w:rFonts w:ascii="Times New Roman" w:hAnsi="Times New Roman" w:cs="Times New Roman"/>
          <w:b w:val="0"/>
          <w:bCs w:val="0"/>
          <w:sz w:val="20"/>
          <w:szCs w:val="20"/>
        </w:rPr>
        <w:t xml:space="preserve"> reported that electronic tax payments did not significantly increase revenues from capital gains tax, value-added tax, or corporate income </w:t>
      </w:r>
      <w:proofErr w:type="gramStart"/>
      <w:r w:rsidRPr="00CA1347">
        <w:rPr>
          <w:rStyle w:val="Strong"/>
          <w:rFonts w:ascii="Times New Roman" w:hAnsi="Times New Roman" w:cs="Times New Roman"/>
          <w:b w:val="0"/>
          <w:bCs w:val="0"/>
          <w:sz w:val="20"/>
          <w:szCs w:val="20"/>
        </w:rPr>
        <w:t>tax,</w:t>
      </w:r>
      <w:proofErr w:type="gramEnd"/>
      <w:r w:rsidRPr="00CA1347">
        <w:rPr>
          <w:rStyle w:val="Strong"/>
          <w:rFonts w:ascii="Times New Roman" w:hAnsi="Times New Roman" w:cs="Times New Roman"/>
          <w:b w:val="0"/>
          <w:bCs w:val="0"/>
          <w:sz w:val="20"/>
          <w:szCs w:val="20"/>
        </w:rPr>
        <w:t xml:space="preserve"> although a marginal positive effect on value-added tax was observed.</w:t>
      </w:r>
    </w:p>
    <w:p w14:paraId="39E30A56"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 xml:space="preserve">Using a descriptive survey approach, </w:t>
      </w:r>
      <w:proofErr w:type="spellStart"/>
      <w:r w:rsidRPr="00CA1347">
        <w:rPr>
          <w:rStyle w:val="Strong"/>
          <w:rFonts w:ascii="Times New Roman" w:hAnsi="Times New Roman" w:cs="Times New Roman"/>
          <w:b w:val="0"/>
          <w:bCs w:val="0"/>
          <w:sz w:val="20"/>
          <w:szCs w:val="20"/>
        </w:rPr>
        <w:t>Nwamgbebu</w:t>
      </w:r>
      <w:proofErr w:type="spellEnd"/>
      <w:r w:rsidRPr="00CA1347">
        <w:rPr>
          <w:rStyle w:val="Strong"/>
          <w:rFonts w:ascii="Times New Roman" w:hAnsi="Times New Roman" w:cs="Times New Roman"/>
          <w:b w:val="0"/>
          <w:bCs w:val="0"/>
          <w:sz w:val="20"/>
          <w:szCs w:val="20"/>
        </w:rPr>
        <w:t xml:space="preserve"> et al. argue that the adoption of electronic tax systems represents an effective strategy for reducing revenue leakages and enhancing accountability at minimal cost. In contrast, </w:t>
      </w:r>
      <w:proofErr w:type="spellStart"/>
      <w:r w:rsidRPr="00CA1347">
        <w:rPr>
          <w:rStyle w:val="Strong"/>
          <w:rFonts w:ascii="Times New Roman" w:hAnsi="Times New Roman" w:cs="Times New Roman"/>
          <w:b w:val="0"/>
          <w:bCs w:val="0"/>
          <w:sz w:val="20"/>
          <w:szCs w:val="20"/>
        </w:rPr>
        <w:t>Onoja</w:t>
      </w:r>
      <w:proofErr w:type="spellEnd"/>
      <w:r w:rsidRPr="00CA1347">
        <w:rPr>
          <w:rStyle w:val="Strong"/>
          <w:rFonts w:ascii="Times New Roman" w:hAnsi="Times New Roman" w:cs="Times New Roman"/>
          <w:b w:val="0"/>
          <w:bCs w:val="0"/>
          <w:sz w:val="20"/>
          <w:szCs w:val="20"/>
        </w:rPr>
        <w:t xml:space="preserve"> and Ibrahim found that petroleum profit tax exhibits a positive but statistically insignificant relationship with economic growth.</w:t>
      </w:r>
    </w:p>
    <w:p w14:paraId="56105F4E"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Wadesango</w:t>
      </w:r>
      <w:proofErr w:type="spellEnd"/>
      <w:r w:rsidRPr="00CA1347">
        <w:rPr>
          <w:rStyle w:val="Strong"/>
          <w:rFonts w:ascii="Times New Roman" w:hAnsi="Times New Roman" w:cs="Times New Roman"/>
          <w:b w:val="0"/>
          <w:bCs w:val="0"/>
          <w:sz w:val="20"/>
          <w:szCs w:val="20"/>
        </w:rPr>
        <w:t xml:space="preserve"> et al. explored the implications of digital economy taxation, identifying both positive and negative effects on value-added tax generation, administrative efficiency, and technological infrastructure. The study recommends broader adoption of digital technologies to </w:t>
      </w:r>
      <w:proofErr w:type="spellStart"/>
      <w:r w:rsidRPr="00CA1347">
        <w:rPr>
          <w:rStyle w:val="Strong"/>
          <w:rFonts w:ascii="Times New Roman" w:hAnsi="Times New Roman" w:cs="Times New Roman"/>
          <w:b w:val="0"/>
          <w:bCs w:val="0"/>
          <w:sz w:val="20"/>
          <w:szCs w:val="20"/>
        </w:rPr>
        <w:t>optimise</w:t>
      </w:r>
      <w:proofErr w:type="spellEnd"/>
      <w:r w:rsidRPr="00CA1347">
        <w:rPr>
          <w:rStyle w:val="Strong"/>
          <w:rFonts w:ascii="Times New Roman" w:hAnsi="Times New Roman" w:cs="Times New Roman"/>
          <w:b w:val="0"/>
          <w:bCs w:val="0"/>
          <w:sz w:val="20"/>
          <w:szCs w:val="20"/>
        </w:rPr>
        <w:t xml:space="preserve"> tax administration. Similarly, </w:t>
      </w:r>
      <w:proofErr w:type="spellStart"/>
      <w:r w:rsidRPr="00CA1347">
        <w:rPr>
          <w:rStyle w:val="Strong"/>
          <w:rFonts w:ascii="Times New Roman" w:hAnsi="Times New Roman" w:cs="Times New Roman"/>
          <w:b w:val="0"/>
          <w:bCs w:val="0"/>
          <w:sz w:val="20"/>
          <w:szCs w:val="20"/>
        </w:rPr>
        <w:t>Ifere</w:t>
      </w:r>
      <w:proofErr w:type="spellEnd"/>
      <w:r w:rsidRPr="00CA1347">
        <w:rPr>
          <w:rStyle w:val="Strong"/>
          <w:rFonts w:ascii="Times New Roman" w:hAnsi="Times New Roman" w:cs="Times New Roman"/>
          <w:b w:val="0"/>
          <w:bCs w:val="0"/>
          <w:sz w:val="20"/>
          <w:szCs w:val="20"/>
        </w:rPr>
        <w:t xml:space="preserve"> and </w:t>
      </w:r>
      <w:proofErr w:type="spellStart"/>
      <w:r w:rsidRPr="00CA1347">
        <w:rPr>
          <w:rStyle w:val="Strong"/>
          <w:rFonts w:ascii="Times New Roman" w:hAnsi="Times New Roman" w:cs="Times New Roman"/>
          <w:b w:val="0"/>
          <w:bCs w:val="0"/>
          <w:sz w:val="20"/>
          <w:szCs w:val="20"/>
        </w:rPr>
        <w:t>Babatunde</w:t>
      </w:r>
      <w:proofErr w:type="spellEnd"/>
      <w:r w:rsidRPr="00CA1347">
        <w:rPr>
          <w:rStyle w:val="Strong"/>
          <w:rFonts w:ascii="Times New Roman" w:hAnsi="Times New Roman" w:cs="Times New Roman"/>
          <w:b w:val="0"/>
          <w:bCs w:val="0"/>
          <w:sz w:val="20"/>
          <w:szCs w:val="20"/>
        </w:rPr>
        <w:t xml:space="preserve"> found that automation significantly improves tax registration and payment compliance, although filing and reporting compliance remain constrained by system complexity and limited digital literacy, particularly in remote areas.</w:t>
      </w:r>
    </w:p>
    <w:p w14:paraId="4D2519EA"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Chiamaka</w:t>
      </w:r>
      <w:proofErr w:type="spellEnd"/>
      <w:r w:rsidRPr="00CA1347">
        <w:rPr>
          <w:rStyle w:val="Strong"/>
          <w:rFonts w:ascii="Times New Roman" w:hAnsi="Times New Roman" w:cs="Times New Roman"/>
          <w:b w:val="0"/>
          <w:bCs w:val="0"/>
          <w:sz w:val="20"/>
          <w:szCs w:val="20"/>
        </w:rPr>
        <w:t xml:space="preserve"> et al. concluded that electronic tax payment does not significantly influence internally generated revenue unless challenges associated with electronic filing and system implementation are adequately resolved. In another Nigerian context, </w:t>
      </w:r>
      <w:proofErr w:type="spellStart"/>
      <w:r w:rsidRPr="00CA1347">
        <w:rPr>
          <w:rStyle w:val="Strong"/>
          <w:rFonts w:ascii="Times New Roman" w:hAnsi="Times New Roman" w:cs="Times New Roman"/>
          <w:b w:val="0"/>
          <w:bCs w:val="0"/>
          <w:sz w:val="20"/>
          <w:szCs w:val="20"/>
        </w:rPr>
        <w:t>Orimoloye</w:t>
      </w:r>
      <w:proofErr w:type="spellEnd"/>
      <w:r w:rsidRPr="00CA1347">
        <w:rPr>
          <w:rStyle w:val="Strong"/>
          <w:rFonts w:ascii="Times New Roman" w:hAnsi="Times New Roman" w:cs="Times New Roman"/>
          <w:b w:val="0"/>
          <w:bCs w:val="0"/>
          <w:sz w:val="20"/>
          <w:szCs w:val="20"/>
        </w:rPr>
        <w:t xml:space="preserve"> and </w:t>
      </w:r>
      <w:proofErr w:type="spellStart"/>
      <w:r w:rsidRPr="00CA1347">
        <w:rPr>
          <w:rStyle w:val="Strong"/>
          <w:rFonts w:ascii="Times New Roman" w:hAnsi="Times New Roman" w:cs="Times New Roman"/>
          <w:b w:val="0"/>
          <w:bCs w:val="0"/>
          <w:sz w:val="20"/>
          <w:szCs w:val="20"/>
        </w:rPr>
        <w:t>Adegbite</w:t>
      </w:r>
      <w:proofErr w:type="spellEnd"/>
      <w:r w:rsidRPr="00CA1347">
        <w:rPr>
          <w:rStyle w:val="Strong"/>
          <w:rFonts w:ascii="Times New Roman" w:hAnsi="Times New Roman" w:cs="Times New Roman"/>
          <w:b w:val="0"/>
          <w:bCs w:val="0"/>
          <w:sz w:val="20"/>
          <w:szCs w:val="20"/>
        </w:rPr>
        <w:t xml:space="preserve"> established that government revenue significantly affects capital project development between 2000 and 2018.</w:t>
      </w:r>
    </w:p>
    <w:p w14:paraId="235FF309" w14:textId="77777777" w:rsidR="00CA1347" w:rsidRPr="00CA1347" w:rsidRDefault="00CA1347" w:rsidP="00CA1347">
      <w:pPr>
        <w:pStyle w:val="NoSpacing"/>
        <w:jc w:val="both"/>
        <w:rPr>
          <w:rStyle w:val="Strong"/>
          <w:rFonts w:ascii="Times New Roman" w:hAnsi="Times New Roman" w:cs="Times New Roman"/>
          <w:b w:val="0"/>
          <w:bCs w:val="0"/>
          <w:sz w:val="20"/>
          <w:szCs w:val="20"/>
        </w:rPr>
      </w:pPr>
      <w:proofErr w:type="spellStart"/>
      <w:r w:rsidRPr="00CA1347">
        <w:rPr>
          <w:rStyle w:val="Strong"/>
          <w:rFonts w:ascii="Times New Roman" w:hAnsi="Times New Roman" w:cs="Times New Roman"/>
          <w:b w:val="0"/>
          <w:bCs w:val="0"/>
          <w:sz w:val="20"/>
          <w:szCs w:val="20"/>
        </w:rPr>
        <w:t>Nwauzor</w:t>
      </w:r>
      <w:proofErr w:type="spellEnd"/>
      <w:r w:rsidRPr="00CA1347">
        <w:rPr>
          <w:rStyle w:val="Strong"/>
          <w:rFonts w:ascii="Times New Roman" w:hAnsi="Times New Roman" w:cs="Times New Roman"/>
          <w:b w:val="0"/>
          <w:bCs w:val="0"/>
          <w:sz w:val="20"/>
          <w:szCs w:val="20"/>
        </w:rPr>
        <w:t xml:space="preserve"> similarly reported that electronic tax systems have not significantly improved federally collected revenue or the tax-to-GDP ratio, attributing this to inadequate awareness and </w:t>
      </w:r>
      <w:proofErr w:type="spellStart"/>
      <w:r w:rsidRPr="00CA1347">
        <w:rPr>
          <w:rStyle w:val="Strong"/>
          <w:rFonts w:ascii="Times New Roman" w:hAnsi="Times New Roman" w:cs="Times New Roman"/>
          <w:b w:val="0"/>
          <w:bCs w:val="0"/>
          <w:sz w:val="20"/>
          <w:szCs w:val="20"/>
        </w:rPr>
        <w:t>utilisation</w:t>
      </w:r>
      <w:proofErr w:type="spellEnd"/>
      <w:r w:rsidRPr="00CA1347">
        <w:rPr>
          <w:rStyle w:val="Strong"/>
          <w:rFonts w:ascii="Times New Roman" w:hAnsi="Times New Roman" w:cs="Times New Roman"/>
          <w:b w:val="0"/>
          <w:bCs w:val="0"/>
          <w:sz w:val="20"/>
          <w:szCs w:val="20"/>
        </w:rPr>
        <w:t xml:space="preserve"> of digital tax platforms. However, </w:t>
      </w:r>
      <w:proofErr w:type="spellStart"/>
      <w:r w:rsidRPr="00CA1347">
        <w:rPr>
          <w:rStyle w:val="Strong"/>
          <w:rFonts w:ascii="Times New Roman" w:hAnsi="Times New Roman" w:cs="Times New Roman"/>
          <w:b w:val="0"/>
          <w:bCs w:val="0"/>
          <w:sz w:val="20"/>
          <w:szCs w:val="20"/>
        </w:rPr>
        <w:t>Adegbite</w:t>
      </w:r>
      <w:proofErr w:type="spellEnd"/>
      <w:r w:rsidRPr="00CA1347">
        <w:rPr>
          <w:rStyle w:val="Strong"/>
          <w:rFonts w:ascii="Times New Roman" w:hAnsi="Times New Roman" w:cs="Times New Roman"/>
          <w:b w:val="0"/>
          <w:bCs w:val="0"/>
          <w:sz w:val="20"/>
          <w:szCs w:val="20"/>
        </w:rPr>
        <w:t xml:space="preserve"> et al. found that electronic tax management systems significantly enhance revenue collection efficiency, particularly when </w:t>
      </w:r>
      <w:proofErr w:type="gramStart"/>
      <w:r w:rsidRPr="00CA1347">
        <w:rPr>
          <w:rStyle w:val="Strong"/>
          <w:rFonts w:ascii="Times New Roman" w:hAnsi="Times New Roman" w:cs="Times New Roman"/>
          <w:b w:val="0"/>
          <w:bCs w:val="0"/>
          <w:sz w:val="20"/>
          <w:szCs w:val="20"/>
        </w:rPr>
        <w:t>designed</w:t>
      </w:r>
      <w:proofErr w:type="gramEnd"/>
      <w:r w:rsidRPr="00CA1347">
        <w:rPr>
          <w:rStyle w:val="Strong"/>
          <w:rFonts w:ascii="Times New Roman" w:hAnsi="Times New Roman" w:cs="Times New Roman"/>
          <w:b w:val="0"/>
          <w:bCs w:val="0"/>
          <w:sz w:val="20"/>
          <w:szCs w:val="20"/>
        </w:rPr>
        <w:t xml:space="preserve"> to simplify filing processes and supported by skilled personnel.</w:t>
      </w:r>
    </w:p>
    <w:p w14:paraId="32FB6F9F"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Finally, Benson and Mathew demonstrated a strong positive relationship between the adoption of electronic devices and revenue collection efficiency in Tanzania, highlighting their effectiveness in addressing tax non-compliance and improving government revenue.</w:t>
      </w:r>
    </w:p>
    <w:p w14:paraId="72F5E7F2" w14:textId="77777777" w:rsidR="00CA1347" w:rsidRPr="00CA1347"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Overall, the empirical evidence presents mixed findings across different national contexts and methodological approaches. While several studies affirm that tax system automation enhances revenue generation, compliance, and administrative efficiency, others report negligible or insignificant effects on revenue performance. Some contributions further suggest that automation primarily improves tax registration and payment compliance, with limited impact on filing and reporting processes. In certain cases, the implementation of electronic taxation has not yielded the anticipated improvements in revenue outcomes.</w:t>
      </w:r>
    </w:p>
    <w:p w14:paraId="6297F4DB" w14:textId="5ED0302A" w:rsidR="003519F0" w:rsidRPr="008773F4" w:rsidRDefault="00CA1347" w:rsidP="00CA1347">
      <w:pPr>
        <w:pStyle w:val="NoSpacing"/>
        <w:jc w:val="both"/>
        <w:rPr>
          <w:rStyle w:val="Strong"/>
          <w:rFonts w:ascii="Times New Roman" w:hAnsi="Times New Roman" w:cs="Times New Roman"/>
          <w:b w:val="0"/>
          <w:bCs w:val="0"/>
          <w:sz w:val="20"/>
          <w:szCs w:val="20"/>
        </w:rPr>
      </w:pPr>
      <w:r w:rsidRPr="00CA1347">
        <w:rPr>
          <w:rStyle w:val="Strong"/>
          <w:rFonts w:ascii="Times New Roman" w:hAnsi="Times New Roman" w:cs="Times New Roman"/>
          <w:b w:val="0"/>
          <w:bCs w:val="0"/>
          <w:sz w:val="20"/>
          <w:szCs w:val="20"/>
        </w:rPr>
        <w:t xml:space="preserve">Against this backdrop, the present study seeks to examine the effect of tax system automation on revenue generation in Nigeria, with specific reference to the </w:t>
      </w:r>
      <w:proofErr w:type="spellStart"/>
      <w:r w:rsidRPr="00CA1347">
        <w:rPr>
          <w:rStyle w:val="Strong"/>
          <w:rFonts w:ascii="Times New Roman" w:hAnsi="Times New Roman" w:cs="Times New Roman"/>
          <w:b w:val="0"/>
          <w:bCs w:val="0"/>
          <w:sz w:val="20"/>
          <w:szCs w:val="20"/>
        </w:rPr>
        <w:t>Ekiti</w:t>
      </w:r>
      <w:proofErr w:type="spellEnd"/>
      <w:r w:rsidRPr="00CA1347">
        <w:rPr>
          <w:rStyle w:val="Strong"/>
          <w:rFonts w:ascii="Times New Roman" w:hAnsi="Times New Roman" w:cs="Times New Roman"/>
          <w:b w:val="0"/>
          <w:bCs w:val="0"/>
          <w:sz w:val="20"/>
          <w:szCs w:val="20"/>
        </w:rPr>
        <w:t xml:space="preserve"> State Board of Internal Revenue.</w:t>
      </w:r>
    </w:p>
    <w:p w14:paraId="2B31E84B" w14:textId="38B39B1D" w:rsidR="000402C5" w:rsidRPr="008773F4" w:rsidRDefault="004D2A3B" w:rsidP="005D3907">
      <w:pPr>
        <w:pStyle w:val="NoSpacing"/>
        <w:spacing w:line="360" w:lineRule="auto"/>
        <w:jc w:val="both"/>
        <w:rPr>
          <w:rStyle w:val="Strong"/>
          <w:rFonts w:ascii="Times New Roman" w:hAnsi="Times New Roman" w:cs="Times New Roman"/>
          <w:bCs w:val="0"/>
          <w:sz w:val="20"/>
          <w:szCs w:val="20"/>
        </w:rPr>
      </w:pPr>
      <w:r w:rsidRPr="008773F4">
        <w:rPr>
          <w:rStyle w:val="Strong"/>
          <w:rFonts w:ascii="Times New Roman" w:hAnsi="Times New Roman" w:cs="Times New Roman"/>
          <w:bCs w:val="0"/>
          <w:sz w:val="20"/>
          <w:szCs w:val="20"/>
        </w:rPr>
        <w:t>Hypotheses</w:t>
      </w:r>
      <w:r w:rsidR="002209F5">
        <w:rPr>
          <w:rStyle w:val="Strong"/>
          <w:rFonts w:ascii="Times New Roman" w:hAnsi="Times New Roman" w:cs="Times New Roman"/>
          <w:bCs w:val="0"/>
          <w:sz w:val="20"/>
          <w:szCs w:val="20"/>
        </w:rPr>
        <w:t>:</w:t>
      </w:r>
    </w:p>
    <w:p w14:paraId="2F4B392B" w14:textId="116E37FE" w:rsidR="000402C5" w:rsidRPr="008773F4" w:rsidRDefault="000402C5" w:rsidP="005D3907">
      <w:pPr>
        <w:pStyle w:val="NoSpacing"/>
        <w:spacing w:line="360" w:lineRule="auto"/>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 xml:space="preserve">The hypotheses of the study </w:t>
      </w:r>
      <w:proofErr w:type="gramStart"/>
      <w:r w:rsidRPr="008773F4">
        <w:rPr>
          <w:rStyle w:val="Strong"/>
          <w:rFonts w:ascii="Times New Roman" w:hAnsi="Times New Roman" w:cs="Times New Roman"/>
          <w:b w:val="0"/>
          <w:bCs w:val="0"/>
          <w:sz w:val="20"/>
          <w:szCs w:val="20"/>
        </w:rPr>
        <w:t>are stated</w:t>
      </w:r>
      <w:proofErr w:type="gramEnd"/>
      <w:r w:rsidRPr="008773F4">
        <w:rPr>
          <w:rStyle w:val="Strong"/>
          <w:rFonts w:ascii="Times New Roman" w:hAnsi="Times New Roman" w:cs="Times New Roman"/>
          <w:b w:val="0"/>
          <w:bCs w:val="0"/>
          <w:sz w:val="20"/>
          <w:szCs w:val="20"/>
        </w:rPr>
        <w:t xml:space="preserve"> as:</w:t>
      </w:r>
    </w:p>
    <w:p w14:paraId="55809829" w14:textId="00A72983" w:rsidR="00344982"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lastRenderedPageBreak/>
        <w:t>Ho</w:t>
      </w:r>
      <w:r w:rsidRPr="00361D2C">
        <w:rPr>
          <w:rStyle w:val="Strong"/>
          <w:rFonts w:ascii="Times New Roman" w:hAnsi="Times New Roman" w:cs="Times New Roman"/>
          <w:b w:val="0"/>
          <w:bCs w:val="0"/>
          <w:sz w:val="20"/>
          <w:szCs w:val="20"/>
          <w:vertAlign w:val="subscript"/>
        </w:rPr>
        <w:t>1</w:t>
      </w:r>
      <w:r w:rsidRPr="008773F4">
        <w:rPr>
          <w:rStyle w:val="Strong"/>
          <w:rFonts w:ascii="Times New Roman" w:hAnsi="Times New Roman" w:cs="Times New Roman"/>
          <w:b w:val="0"/>
          <w:bCs w:val="0"/>
          <w:sz w:val="20"/>
          <w:szCs w:val="20"/>
        </w:rPr>
        <w:t>:</w:t>
      </w:r>
      <w:r w:rsidR="00B63C92" w:rsidRPr="008773F4">
        <w:rPr>
          <w:rFonts w:ascii="Times New Roman" w:hAnsi="Times New Roman" w:cs="Times New Roman"/>
          <w:sz w:val="20"/>
          <w:szCs w:val="20"/>
        </w:rPr>
        <w:t xml:space="preserve"> </w:t>
      </w:r>
      <w:r w:rsidR="00B63C92" w:rsidRPr="008773F4">
        <w:rPr>
          <w:rStyle w:val="Strong"/>
          <w:rFonts w:ascii="Times New Roman" w:hAnsi="Times New Roman" w:cs="Times New Roman"/>
          <w:b w:val="0"/>
          <w:bCs w:val="0"/>
          <w:sz w:val="20"/>
          <w:szCs w:val="20"/>
        </w:rPr>
        <w:t xml:space="preserve">Electronics </w:t>
      </w:r>
      <w:r w:rsidR="00096FC9">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egistration</w:t>
      </w:r>
      <w:r w:rsidR="00C06C39" w:rsidRPr="008773F4">
        <w:rPr>
          <w:rStyle w:val="Strong"/>
          <w:rFonts w:ascii="Times New Roman" w:hAnsi="Times New Roman" w:cs="Times New Roman"/>
          <w:b w:val="0"/>
          <w:bCs w:val="0"/>
          <w:sz w:val="20"/>
          <w:szCs w:val="20"/>
        </w:rPr>
        <w:t xml:space="preserve"> </w:t>
      </w:r>
      <w:r w:rsidR="00B63C92" w:rsidRPr="008773F4">
        <w:rPr>
          <w:rStyle w:val="Strong"/>
          <w:rFonts w:ascii="Times New Roman" w:hAnsi="Times New Roman" w:cs="Times New Roman"/>
          <w:b w:val="0"/>
          <w:bCs w:val="0"/>
          <w:sz w:val="20"/>
          <w:szCs w:val="20"/>
        </w:rPr>
        <w:t xml:space="preserve">does not have any significant influence on </w:t>
      </w:r>
      <w:r w:rsidR="00096FC9">
        <w:rPr>
          <w:rStyle w:val="Strong"/>
          <w:rFonts w:ascii="Times New Roman" w:hAnsi="Times New Roman" w:cs="Times New Roman"/>
          <w:b w:val="0"/>
          <w:bCs w:val="0"/>
          <w:sz w:val="20"/>
          <w:szCs w:val="20"/>
        </w:rPr>
        <w:t>t</w:t>
      </w:r>
      <w:r w:rsidR="00B63C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evenue in</w:t>
      </w:r>
      <w:r w:rsidR="0052331B" w:rsidRPr="008773F4">
        <w:rPr>
          <w:rStyle w:val="Strong"/>
          <w:rFonts w:ascii="Times New Roman" w:hAnsi="Times New Roman" w:cs="Times New Roman"/>
          <w:b w:val="0"/>
          <w:bCs w:val="0"/>
          <w:sz w:val="20"/>
          <w:szCs w:val="20"/>
        </w:rPr>
        <w:t xml:space="preserve"> Ekiti </w:t>
      </w:r>
      <w:r w:rsidR="00361D2C">
        <w:rPr>
          <w:rStyle w:val="Strong"/>
          <w:rFonts w:ascii="Times New Roman" w:hAnsi="Times New Roman" w:cs="Times New Roman"/>
          <w:b w:val="0"/>
          <w:bCs w:val="0"/>
          <w:sz w:val="20"/>
          <w:szCs w:val="20"/>
        </w:rPr>
        <w:t>S</w:t>
      </w:r>
      <w:r w:rsidR="0052331B"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B63C92" w:rsidRPr="008773F4">
        <w:rPr>
          <w:rStyle w:val="Strong"/>
          <w:rFonts w:ascii="Times New Roman" w:hAnsi="Times New Roman" w:cs="Times New Roman"/>
          <w:b w:val="0"/>
          <w:bCs w:val="0"/>
          <w:sz w:val="20"/>
          <w:szCs w:val="20"/>
        </w:rPr>
        <w:tab/>
      </w:r>
    </w:p>
    <w:p w14:paraId="08C10907" w14:textId="61BA11FE" w:rsidR="00344982"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2</w:t>
      </w:r>
      <w:r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Electronics </w:t>
      </w:r>
      <w:r w:rsidR="00611943" w:rsidRPr="008773F4">
        <w:rPr>
          <w:rStyle w:val="Strong"/>
          <w:rFonts w:ascii="Times New Roman" w:hAnsi="Times New Roman" w:cs="Times New Roman"/>
          <w:b w:val="0"/>
          <w:bCs w:val="0"/>
          <w:sz w:val="20"/>
          <w:szCs w:val="20"/>
        </w:rPr>
        <w:t xml:space="preserve">tax </w:t>
      </w:r>
      <w:r w:rsidR="004D2A3B" w:rsidRPr="008773F4">
        <w:rPr>
          <w:rStyle w:val="Strong"/>
          <w:rFonts w:ascii="Times New Roman" w:hAnsi="Times New Roman" w:cs="Times New Roman"/>
          <w:b w:val="0"/>
          <w:bCs w:val="0"/>
          <w:sz w:val="20"/>
          <w:szCs w:val="20"/>
        </w:rPr>
        <w:t>filing has</w:t>
      </w:r>
      <w:r w:rsidR="0052331B" w:rsidRPr="008773F4">
        <w:rPr>
          <w:rStyle w:val="Strong"/>
          <w:rFonts w:ascii="Times New Roman" w:hAnsi="Times New Roman" w:cs="Times New Roman"/>
          <w:b w:val="0"/>
          <w:bCs w:val="0"/>
          <w:sz w:val="20"/>
          <w:szCs w:val="20"/>
        </w:rPr>
        <w:t xml:space="preserve"> no significant effect on tax </w:t>
      </w:r>
      <w:r w:rsidR="00577D70">
        <w:rPr>
          <w:rStyle w:val="Strong"/>
          <w:rFonts w:ascii="Times New Roman" w:hAnsi="Times New Roman" w:cs="Times New Roman"/>
          <w:b w:val="0"/>
          <w:bCs w:val="0"/>
          <w:sz w:val="20"/>
          <w:szCs w:val="20"/>
        </w:rPr>
        <w:t>revenue in Ekiti State</w:t>
      </w:r>
      <w:r w:rsidR="00C06C39"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w:t>
      </w:r>
    </w:p>
    <w:p w14:paraId="09487FD3" w14:textId="77777777" w:rsidR="00361D2C" w:rsidRPr="008773F4" w:rsidRDefault="00361D2C" w:rsidP="00146F58">
      <w:pPr>
        <w:pStyle w:val="NoSpacing"/>
        <w:jc w:val="both"/>
        <w:rPr>
          <w:rStyle w:val="Strong"/>
          <w:rFonts w:ascii="Times New Roman" w:hAnsi="Times New Roman" w:cs="Times New Roman"/>
          <w:b w:val="0"/>
          <w:bCs w:val="0"/>
          <w:sz w:val="20"/>
          <w:szCs w:val="20"/>
        </w:rPr>
      </w:pPr>
    </w:p>
    <w:p w14:paraId="7F2A2C55" w14:textId="1409A482" w:rsidR="000402C5"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3</w:t>
      </w:r>
      <w:r w:rsidRPr="008773F4">
        <w:rPr>
          <w:rStyle w:val="Strong"/>
          <w:rFonts w:ascii="Times New Roman" w:hAnsi="Times New Roman" w:cs="Times New Roman"/>
          <w:b w:val="0"/>
          <w:bCs w:val="0"/>
          <w:sz w:val="20"/>
          <w:szCs w:val="20"/>
        </w:rPr>
        <w:t>:</w:t>
      </w:r>
      <w:r w:rsidR="008606AD">
        <w:rPr>
          <w:rStyle w:val="Strong"/>
          <w:rFonts w:ascii="Times New Roman" w:hAnsi="Times New Roman" w:cs="Times New Roman"/>
          <w:b w:val="0"/>
          <w:bCs w:val="0"/>
          <w:sz w:val="20"/>
          <w:szCs w:val="20"/>
        </w:rPr>
        <w:t xml:space="preserve"> </w:t>
      </w:r>
      <w:r w:rsidR="005D3907">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h</w:t>
      </w:r>
      <w:r w:rsidR="00611943" w:rsidRPr="008773F4">
        <w:rPr>
          <w:rStyle w:val="Strong"/>
          <w:rFonts w:ascii="Times New Roman" w:hAnsi="Times New Roman" w:cs="Times New Roman"/>
          <w:b w:val="0"/>
          <w:bCs w:val="0"/>
          <w:sz w:val="20"/>
          <w:szCs w:val="20"/>
        </w:rPr>
        <w:t>ere is no any significant relationship between e</w:t>
      </w:r>
      <w:r w:rsidR="004C2178" w:rsidRPr="008773F4">
        <w:rPr>
          <w:rStyle w:val="Strong"/>
          <w:rFonts w:ascii="Times New Roman" w:hAnsi="Times New Roman" w:cs="Times New Roman"/>
          <w:b w:val="0"/>
          <w:bCs w:val="0"/>
          <w:sz w:val="20"/>
          <w:szCs w:val="20"/>
        </w:rPr>
        <w:t xml:space="preserve">lectronic </w:t>
      </w:r>
      <w:r w:rsidR="00611943" w:rsidRPr="008773F4">
        <w:rPr>
          <w:rStyle w:val="Strong"/>
          <w:rFonts w:ascii="Times New Roman" w:hAnsi="Times New Roman" w:cs="Times New Roman"/>
          <w:b w:val="0"/>
          <w:bCs w:val="0"/>
          <w:sz w:val="20"/>
          <w:szCs w:val="20"/>
        </w:rPr>
        <w:t>tax tax</w:t>
      </w:r>
      <w:r w:rsidR="004C2178" w:rsidRPr="008773F4">
        <w:rPr>
          <w:rStyle w:val="Strong"/>
          <w:rFonts w:ascii="Times New Roman" w:hAnsi="Times New Roman" w:cs="Times New Roman"/>
          <w:b w:val="0"/>
          <w:bCs w:val="0"/>
          <w:sz w:val="20"/>
          <w:szCs w:val="20"/>
        </w:rPr>
        <w:t>payment</w:t>
      </w:r>
      <w:r w:rsidR="00EA0EAD" w:rsidRPr="008773F4">
        <w:rPr>
          <w:rStyle w:val="Strong"/>
          <w:rFonts w:ascii="Times New Roman" w:hAnsi="Times New Roman" w:cs="Times New Roman"/>
          <w:b w:val="0"/>
          <w:bCs w:val="0"/>
          <w:sz w:val="20"/>
          <w:szCs w:val="20"/>
        </w:rPr>
        <w:t xml:space="preserve"> </w:t>
      </w:r>
      <w:r w:rsidR="00611943" w:rsidRPr="008773F4">
        <w:rPr>
          <w:rStyle w:val="Strong"/>
          <w:rFonts w:ascii="Times New Roman" w:hAnsi="Times New Roman" w:cs="Times New Roman"/>
          <w:b w:val="0"/>
          <w:bCs w:val="0"/>
          <w:sz w:val="20"/>
          <w:szCs w:val="20"/>
        </w:rPr>
        <w:t xml:space="preserve">and tax revenue in Ekiti </w:t>
      </w:r>
      <w:r w:rsidR="00361D2C">
        <w:rPr>
          <w:rStyle w:val="Strong"/>
          <w:rFonts w:ascii="Times New Roman" w:hAnsi="Times New Roman" w:cs="Times New Roman"/>
          <w:b w:val="0"/>
          <w:bCs w:val="0"/>
          <w:sz w:val="20"/>
          <w:szCs w:val="20"/>
        </w:rPr>
        <w:t>S</w:t>
      </w:r>
      <w:r w:rsidR="00611943"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EA0EAD" w:rsidRPr="008773F4">
        <w:rPr>
          <w:rStyle w:val="Strong"/>
          <w:rFonts w:ascii="Times New Roman" w:hAnsi="Times New Roman" w:cs="Times New Roman"/>
          <w:b w:val="0"/>
          <w:bCs w:val="0"/>
          <w:sz w:val="20"/>
          <w:szCs w:val="20"/>
        </w:rPr>
        <w:t xml:space="preserve"> </w:t>
      </w:r>
      <w:r w:rsidR="004C2178" w:rsidRPr="008773F4">
        <w:rPr>
          <w:rStyle w:val="Strong"/>
          <w:rFonts w:ascii="Times New Roman" w:hAnsi="Times New Roman" w:cs="Times New Roman"/>
          <w:b w:val="0"/>
          <w:bCs w:val="0"/>
          <w:sz w:val="20"/>
          <w:szCs w:val="20"/>
        </w:rPr>
        <w:t xml:space="preserve"> </w:t>
      </w:r>
    </w:p>
    <w:p w14:paraId="0CC96602" w14:textId="3D5C74D4" w:rsidR="00F70E33" w:rsidRPr="008773F4" w:rsidRDefault="00F70E33" w:rsidP="00632CD6">
      <w:pPr>
        <w:pStyle w:val="NoSpacing"/>
        <w:spacing w:line="360" w:lineRule="auto"/>
        <w:jc w:val="both"/>
        <w:rPr>
          <w:rStyle w:val="Strong"/>
          <w:rFonts w:ascii="Times New Roman" w:hAnsi="Times New Roman" w:cs="Times New Roman"/>
          <w:b w:val="0"/>
          <w:bCs w:val="0"/>
          <w:sz w:val="20"/>
          <w:szCs w:val="20"/>
        </w:rPr>
      </w:pPr>
    </w:p>
    <w:p w14:paraId="1B184F1A" w14:textId="55390979" w:rsidR="00F306FB" w:rsidRPr="001C312C" w:rsidRDefault="00473272" w:rsidP="005D3907">
      <w:pPr>
        <w:pStyle w:val="Subtitle"/>
        <w:spacing w:after="0" w:line="360" w:lineRule="auto"/>
        <w:rPr>
          <w:rFonts w:ascii="Times New Roman" w:hAnsi="Times New Roman" w:cs="Times New Roman"/>
          <w:b/>
          <w:bCs/>
          <w:color w:val="auto"/>
          <w:sz w:val="20"/>
          <w:szCs w:val="20"/>
        </w:rPr>
      </w:pPr>
      <w:r w:rsidRPr="001C312C">
        <w:rPr>
          <w:rFonts w:ascii="Times New Roman" w:hAnsi="Times New Roman" w:cs="Times New Roman"/>
          <w:b/>
          <w:vanish/>
          <w:color w:val="auto"/>
          <w:sz w:val="20"/>
          <w:szCs w:val="20"/>
        </w:rPr>
        <w:t>TAX SYSTEM AUTOMATION AND REVENUE YIELD IN NIGERIA</w:t>
      </w:r>
      <w:r w:rsidR="001C312C" w:rsidRPr="001C312C">
        <w:rPr>
          <w:rFonts w:ascii="Times New Roman" w:hAnsi="Times New Roman" w:cs="Times New Roman"/>
          <w:b/>
          <w:color w:val="auto"/>
          <w:sz w:val="20"/>
          <w:szCs w:val="20"/>
        </w:rPr>
        <w:t>3</w:t>
      </w:r>
      <w:r w:rsidR="00D26A99">
        <w:rPr>
          <w:rFonts w:ascii="Times New Roman" w:hAnsi="Times New Roman" w:cs="Times New Roman"/>
          <w:b/>
          <w:color w:val="auto"/>
          <w:sz w:val="20"/>
          <w:szCs w:val="20"/>
        </w:rPr>
        <w:t>.</w:t>
      </w:r>
      <w:r w:rsidR="00D26A99">
        <w:rPr>
          <w:rFonts w:ascii="Times New Roman" w:hAnsi="Times New Roman" w:cs="Times New Roman"/>
          <w:b/>
          <w:color w:val="auto"/>
          <w:sz w:val="20"/>
          <w:szCs w:val="20"/>
        </w:rPr>
        <w:tab/>
      </w:r>
      <w:r w:rsidR="00671387" w:rsidRPr="001C312C">
        <w:rPr>
          <w:rFonts w:ascii="Times New Roman" w:hAnsi="Times New Roman" w:cs="Times New Roman"/>
          <w:b/>
          <w:bCs/>
          <w:color w:val="auto"/>
          <w:sz w:val="20"/>
          <w:szCs w:val="20"/>
        </w:rPr>
        <w:t>DATA AND METHODS</w:t>
      </w:r>
    </w:p>
    <w:p w14:paraId="079DA6FA" w14:textId="7BF78928" w:rsidR="00C67EC3" w:rsidRPr="008773F4" w:rsidRDefault="006B6ABB" w:rsidP="00D3696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Th</w:t>
      </w:r>
      <w:r w:rsidR="00295EB3" w:rsidRPr="008773F4">
        <w:rPr>
          <w:rFonts w:ascii="Times New Roman" w:hAnsi="Times New Roman" w:cs="Times New Roman"/>
          <w:sz w:val="20"/>
          <w:szCs w:val="20"/>
        </w:rPr>
        <w:t>e</w:t>
      </w:r>
      <w:r w:rsidRPr="008773F4">
        <w:rPr>
          <w:rFonts w:ascii="Times New Roman" w:hAnsi="Times New Roman" w:cs="Times New Roman"/>
          <w:sz w:val="20"/>
          <w:szCs w:val="20"/>
        </w:rPr>
        <w:t xml:space="preserve"> </w:t>
      </w:r>
      <w:r w:rsidR="00BC1770" w:rsidRPr="008773F4">
        <w:rPr>
          <w:rFonts w:ascii="Times New Roman" w:hAnsi="Times New Roman" w:cs="Times New Roman"/>
          <w:sz w:val="20"/>
          <w:szCs w:val="20"/>
        </w:rPr>
        <w:t xml:space="preserve">study adopted survey </w:t>
      </w:r>
      <w:r w:rsidR="007E1673" w:rsidRPr="008773F4">
        <w:rPr>
          <w:rFonts w:ascii="Times New Roman" w:hAnsi="Times New Roman" w:cs="Times New Roman"/>
          <w:sz w:val="20"/>
          <w:szCs w:val="20"/>
        </w:rPr>
        <w:t>research</w:t>
      </w:r>
      <w:r w:rsidR="00BC1770" w:rsidRPr="008773F4">
        <w:rPr>
          <w:rFonts w:ascii="Times New Roman" w:hAnsi="Times New Roman" w:cs="Times New Roman"/>
          <w:sz w:val="20"/>
          <w:szCs w:val="20"/>
        </w:rPr>
        <w:t xml:space="preserve"> </w:t>
      </w:r>
      <w:r w:rsidR="007E1673" w:rsidRPr="008773F4">
        <w:rPr>
          <w:rFonts w:ascii="Times New Roman" w:hAnsi="Times New Roman" w:cs="Times New Roman"/>
          <w:sz w:val="20"/>
          <w:szCs w:val="20"/>
        </w:rPr>
        <w:t xml:space="preserve">design. The population of this study comprise of 313 tax </w:t>
      </w:r>
      <w:proofErr w:type="gramStart"/>
      <w:r w:rsidR="007E1673" w:rsidRPr="008773F4">
        <w:rPr>
          <w:rFonts w:ascii="Times New Roman" w:hAnsi="Times New Roman" w:cs="Times New Roman"/>
          <w:sz w:val="20"/>
          <w:szCs w:val="20"/>
        </w:rPr>
        <w:t>officers which</w:t>
      </w:r>
      <w:proofErr w:type="gramEnd"/>
      <w:r w:rsidR="007E1673" w:rsidRPr="008773F4">
        <w:rPr>
          <w:rFonts w:ascii="Times New Roman" w:hAnsi="Times New Roman" w:cs="Times New Roman"/>
          <w:sz w:val="20"/>
          <w:szCs w:val="20"/>
        </w:rPr>
        <w:t xml:space="preserve"> compris</w:t>
      </w:r>
      <w:r w:rsidR="0013560B" w:rsidRPr="008773F4">
        <w:rPr>
          <w:rFonts w:ascii="Times New Roman" w:hAnsi="Times New Roman" w:cs="Times New Roman"/>
          <w:sz w:val="20"/>
          <w:szCs w:val="20"/>
        </w:rPr>
        <w:t>e</w:t>
      </w:r>
      <w:r w:rsidR="00A51AD6" w:rsidRPr="008773F4">
        <w:rPr>
          <w:rFonts w:ascii="Times New Roman" w:hAnsi="Times New Roman" w:cs="Times New Roman"/>
          <w:sz w:val="20"/>
          <w:szCs w:val="20"/>
        </w:rPr>
        <w:t xml:space="preserve"> of</w:t>
      </w:r>
      <w:r w:rsidR="0013560B" w:rsidRPr="008773F4">
        <w:rPr>
          <w:rFonts w:ascii="Times New Roman" w:hAnsi="Times New Roman" w:cs="Times New Roman"/>
          <w:sz w:val="20"/>
          <w:szCs w:val="20"/>
        </w:rPr>
        <w:t xml:space="preserve"> 38</w:t>
      </w:r>
      <w:r w:rsidR="002A0660">
        <w:rPr>
          <w:rFonts w:ascii="Times New Roman" w:hAnsi="Times New Roman" w:cs="Times New Roman"/>
          <w:sz w:val="20"/>
          <w:szCs w:val="20"/>
        </w:rPr>
        <w:t xml:space="preserve"> officers</w:t>
      </w:r>
      <w:r w:rsidR="0013560B" w:rsidRPr="008773F4">
        <w:rPr>
          <w:rFonts w:ascii="Times New Roman" w:hAnsi="Times New Roman" w:cs="Times New Roman"/>
          <w:sz w:val="20"/>
          <w:szCs w:val="20"/>
        </w:rPr>
        <w:t xml:space="preserve"> from Federal Inland Revenue in Ekiti </w:t>
      </w:r>
      <w:r w:rsidR="002F3AF6">
        <w:rPr>
          <w:rFonts w:ascii="Times New Roman" w:hAnsi="Times New Roman" w:cs="Times New Roman"/>
          <w:sz w:val="20"/>
          <w:szCs w:val="20"/>
        </w:rPr>
        <w:t>St</w:t>
      </w:r>
      <w:r w:rsidR="0013560B" w:rsidRPr="008773F4">
        <w:rPr>
          <w:rFonts w:ascii="Times New Roman" w:hAnsi="Times New Roman" w:cs="Times New Roman"/>
          <w:sz w:val="20"/>
          <w:szCs w:val="20"/>
        </w:rPr>
        <w:t xml:space="preserve">ate region </w:t>
      </w:r>
      <w:r w:rsidR="00A51AD6" w:rsidRPr="008773F4">
        <w:rPr>
          <w:rFonts w:ascii="Times New Roman" w:hAnsi="Times New Roman" w:cs="Times New Roman"/>
          <w:sz w:val="20"/>
          <w:szCs w:val="20"/>
        </w:rPr>
        <w:t>and 275</w:t>
      </w:r>
      <w:r w:rsidR="00BE0ED4">
        <w:rPr>
          <w:rFonts w:ascii="Times New Roman" w:hAnsi="Times New Roman" w:cs="Times New Roman"/>
          <w:sz w:val="20"/>
          <w:szCs w:val="20"/>
        </w:rPr>
        <w:t xml:space="preserve"> </w:t>
      </w:r>
      <w:r w:rsidR="002A0660">
        <w:rPr>
          <w:rFonts w:ascii="Times New Roman" w:hAnsi="Times New Roman" w:cs="Times New Roman"/>
          <w:sz w:val="20"/>
          <w:szCs w:val="20"/>
        </w:rPr>
        <w:t xml:space="preserve">officers </w:t>
      </w:r>
      <w:r w:rsidR="00A51AD6" w:rsidRPr="008773F4">
        <w:rPr>
          <w:rFonts w:ascii="Times New Roman" w:hAnsi="Times New Roman" w:cs="Times New Roman"/>
          <w:sz w:val="20"/>
          <w:szCs w:val="20"/>
        </w:rPr>
        <w:t xml:space="preserve">from the Ekiti State Internal </w:t>
      </w:r>
      <w:r w:rsidR="00515F82">
        <w:rPr>
          <w:rFonts w:ascii="Times New Roman" w:hAnsi="Times New Roman" w:cs="Times New Roman"/>
          <w:sz w:val="20"/>
          <w:szCs w:val="20"/>
        </w:rPr>
        <w:t>R</w:t>
      </w:r>
      <w:r w:rsidR="00A51AD6" w:rsidRPr="008773F4">
        <w:rPr>
          <w:rFonts w:ascii="Times New Roman" w:hAnsi="Times New Roman" w:cs="Times New Roman"/>
          <w:sz w:val="20"/>
          <w:szCs w:val="20"/>
        </w:rPr>
        <w:t xml:space="preserve">evenue </w:t>
      </w:r>
      <w:r w:rsidR="00515F82">
        <w:rPr>
          <w:rFonts w:ascii="Times New Roman" w:hAnsi="Times New Roman" w:cs="Times New Roman"/>
          <w:sz w:val="20"/>
          <w:szCs w:val="20"/>
        </w:rPr>
        <w:t>S</w:t>
      </w:r>
      <w:r w:rsidR="00A51AD6" w:rsidRPr="008773F4">
        <w:rPr>
          <w:rFonts w:ascii="Times New Roman" w:hAnsi="Times New Roman" w:cs="Times New Roman"/>
          <w:sz w:val="20"/>
          <w:szCs w:val="20"/>
        </w:rPr>
        <w:t xml:space="preserve">ervice. </w:t>
      </w:r>
      <w:bookmarkStart w:id="2" w:name="_Hlk114070162"/>
      <w:r w:rsidR="00A51AD6" w:rsidRPr="008773F4">
        <w:rPr>
          <w:rFonts w:ascii="Times New Roman" w:hAnsi="Times New Roman" w:cs="Times New Roman"/>
          <w:sz w:val="20"/>
          <w:szCs w:val="20"/>
        </w:rPr>
        <w:t xml:space="preserve">The purposive </w:t>
      </w:r>
      <w:r w:rsidR="00E15A87" w:rsidRPr="008773F4">
        <w:rPr>
          <w:rFonts w:ascii="Times New Roman" w:hAnsi="Times New Roman" w:cs="Times New Roman"/>
          <w:sz w:val="20"/>
          <w:szCs w:val="20"/>
        </w:rPr>
        <w:t xml:space="preserve">sampling technique </w:t>
      </w:r>
      <w:proofErr w:type="gramStart"/>
      <w:r w:rsidR="00E15A87" w:rsidRPr="008773F4">
        <w:rPr>
          <w:rFonts w:ascii="Times New Roman" w:hAnsi="Times New Roman" w:cs="Times New Roman"/>
          <w:sz w:val="20"/>
          <w:szCs w:val="20"/>
        </w:rPr>
        <w:t>was use</w:t>
      </w:r>
      <w:r w:rsidR="003B0CC3">
        <w:rPr>
          <w:rFonts w:ascii="Times New Roman" w:hAnsi="Times New Roman" w:cs="Times New Roman"/>
          <w:sz w:val="20"/>
          <w:szCs w:val="20"/>
        </w:rPr>
        <w:t>d</w:t>
      </w:r>
      <w:proofErr w:type="gramEnd"/>
      <w:r w:rsidR="00E15A87" w:rsidRPr="008773F4">
        <w:rPr>
          <w:rFonts w:ascii="Times New Roman" w:hAnsi="Times New Roman" w:cs="Times New Roman"/>
          <w:sz w:val="20"/>
          <w:szCs w:val="20"/>
        </w:rPr>
        <w:t xml:space="preserve"> to select a sample of 152 tax officer</w:t>
      </w:r>
      <w:r w:rsidR="00515F82">
        <w:rPr>
          <w:rFonts w:ascii="Times New Roman" w:hAnsi="Times New Roman" w:cs="Times New Roman"/>
          <w:sz w:val="20"/>
          <w:szCs w:val="20"/>
        </w:rPr>
        <w:t>s</w:t>
      </w:r>
      <w:r w:rsidR="00E15A87" w:rsidRPr="008773F4">
        <w:rPr>
          <w:rFonts w:ascii="Times New Roman" w:hAnsi="Times New Roman" w:cs="Times New Roman"/>
          <w:sz w:val="20"/>
          <w:szCs w:val="20"/>
        </w:rPr>
        <w:t xml:space="preserve"> that are directly involved in tax assessment and collection </w:t>
      </w:r>
      <w:r w:rsidR="001F722F" w:rsidRPr="008773F4">
        <w:rPr>
          <w:rFonts w:ascii="Times New Roman" w:hAnsi="Times New Roman" w:cs="Times New Roman"/>
          <w:sz w:val="20"/>
          <w:szCs w:val="20"/>
        </w:rPr>
        <w:t xml:space="preserve">the sample size </w:t>
      </w:r>
      <w:r w:rsidR="003E5AC4" w:rsidRPr="008773F4">
        <w:rPr>
          <w:rFonts w:ascii="Times New Roman" w:hAnsi="Times New Roman" w:cs="Times New Roman"/>
          <w:sz w:val="20"/>
          <w:szCs w:val="20"/>
        </w:rPr>
        <w:t>comprises</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of </w:t>
      </w:r>
      <w:r w:rsidR="001F722F" w:rsidRPr="008773F4">
        <w:rPr>
          <w:rFonts w:ascii="Times New Roman" w:hAnsi="Times New Roman" w:cs="Times New Roman"/>
          <w:sz w:val="20"/>
          <w:szCs w:val="20"/>
        </w:rPr>
        <w:t xml:space="preserve">18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from FIRS and 134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in Ekiti State </w:t>
      </w:r>
      <w:r w:rsidR="00515F82">
        <w:rPr>
          <w:rFonts w:ascii="Times New Roman" w:hAnsi="Times New Roman" w:cs="Times New Roman"/>
          <w:sz w:val="20"/>
          <w:szCs w:val="20"/>
        </w:rPr>
        <w:t>I</w:t>
      </w:r>
      <w:r w:rsidR="001F722F" w:rsidRPr="008773F4">
        <w:rPr>
          <w:rFonts w:ascii="Times New Roman" w:hAnsi="Times New Roman" w:cs="Times New Roman"/>
          <w:sz w:val="20"/>
          <w:szCs w:val="20"/>
        </w:rPr>
        <w:t xml:space="preserve">nternal </w:t>
      </w:r>
      <w:r w:rsidR="00515F82">
        <w:rPr>
          <w:rFonts w:ascii="Times New Roman" w:hAnsi="Times New Roman" w:cs="Times New Roman"/>
          <w:sz w:val="20"/>
          <w:szCs w:val="20"/>
        </w:rPr>
        <w:t>R</w:t>
      </w:r>
      <w:r w:rsidR="003E5AC4" w:rsidRPr="008773F4">
        <w:rPr>
          <w:rFonts w:ascii="Times New Roman" w:hAnsi="Times New Roman" w:cs="Times New Roman"/>
          <w:sz w:val="20"/>
          <w:szCs w:val="20"/>
        </w:rPr>
        <w:t>eve</w:t>
      </w:r>
      <w:bookmarkEnd w:id="2"/>
      <w:r w:rsidR="003E5AC4" w:rsidRPr="008773F4">
        <w:rPr>
          <w:rFonts w:ascii="Times New Roman" w:hAnsi="Times New Roman" w:cs="Times New Roman"/>
          <w:sz w:val="20"/>
          <w:szCs w:val="20"/>
        </w:rPr>
        <w:t>nue</w:t>
      </w:r>
      <w:r w:rsidR="00515F82">
        <w:rPr>
          <w:rFonts w:ascii="Times New Roman" w:hAnsi="Times New Roman" w:cs="Times New Roman"/>
          <w:sz w:val="20"/>
          <w:szCs w:val="20"/>
        </w:rPr>
        <w:t xml:space="preserve"> Service</w:t>
      </w:r>
      <w:r w:rsidR="003E5AC4" w:rsidRPr="008773F4">
        <w:rPr>
          <w:rFonts w:ascii="Times New Roman" w:hAnsi="Times New Roman" w:cs="Times New Roman"/>
          <w:sz w:val="20"/>
          <w:szCs w:val="20"/>
        </w:rPr>
        <w:t xml:space="preserve">. Data </w:t>
      </w:r>
      <w:proofErr w:type="gramStart"/>
      <w:r w:rsidR="003E5AC4" w:rsidRPr="008773F4">
        <w:rPr>
          <w:rFonts w:ascii="Times New Roman" w:hAnsi="Times New Roman" w:cs="Times New Roman"/>
          <w:sz w:val="20"/>
          <w:szCs w:val="20"/>
        </w:rPr>
        <w:t>were collected</w:t>
      </w:r>
      <w:proofErr w:type="gramEnd"/>
      <w:r w:rsidR="003E5AC4" w:rsidRPr="008773F4">
        <w:rPr>
          <w:rFonts w:ascii="Times New Roman" w:hAnsi="Times New Roman" w:cs="Times New Roman"/>
          <w:sz w:val="20"/>
          <w:szCs w:val="20"/>
        </w:rPr>
        <w:t xml:space="preserve"> from</w:t>
      </w:r>
      <w:r w:rsidR="00BE0ED4">
        <w:rPr>
          <w:rFonts w:ascii="Times New Roman" w:hAnsi="Times New Roman" w:cs="Times New Roman"/>
          <w:sz w:val="20"/>
          <w:szCs w:val="20"/>
        </w:rPr>
        <w:t xml:space="preserve"> </w:t>
      </w:r>
      <w:r w:rsidR="003E5AC4" w:rsidRPr="008773F4">
        <w:rPr>
          <w:rFonts w:ascii="Times New Roman" w:hAnsi="Times New Roman" w:cs="Times New Roman"/>
          <w:sz w:val="20"/>
          <w:szCs w:val="20"/>
        </w:rPr>
        <w:t>primary sources using</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well-structured questionnaire that was distributed to the</w:t>
      </w:r>
      <w:r w:rsidR="00BE0ED4">
        <w:rPr>
          <w:rFonts w:ascii="Times New Roman" w:hAnsi="Times New Roman" w:cs="Times New Roman"/>
          <w:sz w:val="20"/>
          <w:szCs w:val="20"/>
        </w:rPr>
        <w:t xml:space="preserve"> </w:t>
      </w:r>
      <w:r w:rsidR="001B69E2" w:rsidRPr="008773F4">
        <w:rPr>
          <w:rFonts w:ascii="Times New Roman" w:hAnsi="Times New Roman" w:cs="Times New Roman"/>
          <w:sz w:val="20"/>
          <w:szCs w:val="20"/>
        </w:rPr>
        <w:t>respondent</w:t>
      </w:r>
      <w:r w:rsidR="003B0CC3">
        <w:rPr>
          <w:rFonts w:ascii="Times New Roman" w:hAnsi="Times New Roman" w:cs="Times New Roman"/>
          <w:sz w:val="20"/>
          <w:szCs w:val="20"/>
        </w:rPr>
        <w:t>s</w:t>
      </w:r>
      <w:r w:rsidR="001B69E2" w:rsidRPr="008773F4">
        <w:rPr>
          <w:rFonts w:ascii="Times New Roman" w:hAnsi="Times New Roman" w:cs="Times New Roman"/>
          <w:sz w:val="20"/>
          <w:szCs w:val="20"/>
        </w:rPr>
        <w:t>. The reliability</w:t>
      </w:r>
      <w:r w:rsidR="00C67EC3" w:rsidRPr="008773F4">
        <w:rPr>
          <w:rFonts w:ascii="Times New Roman" w:hAnsi="Times New Roman" w:cs="Times New Roman"/>
          <w:sz w:val="20"/>
          <w:szCs w:val="20"/>
        </w:rPr>
        <w:t xml:space="preserve"> and validity of research instruments </w:t>
      </w:r>
      <w:proofErr w:type="gramStart"/>
      <w:r w:rsidR="00C67EC3" w:rsidRPr="008773F4">
        <w:rPr>
          <w:rFonts w:ascii="Times New Roman" w:hAnsi="Times New Roman" w:cs="Times New Roman"/>
          <w:sz w:val="20"/>
          <w:szCs w:val="20"/>
        </w:rPr>
        <w:t>w</w:t>
      </w:r>
      <w:r w:rsidR="006D2E17">
        <w:rPr>
          <w:rFonts w:ascii="Times New Roman" w:hAnsi="Times New Roman" w:cs="Times New Roman"/>
          <w:sz w:val="20"/>
          <w:szCs w:val="20"/>
        </w:rPr>
        <w:t>ere</w:t>
      </w:r>
      <w:r w:rsidR="00C67EC3" w:rsidRPr="008773F4">
        <w:rPr>
          <w:rFonts w:ascii="Times New Roman" w:hAnsi="Times New Roman" w:cs="Times New Roman"/>
          <w:sz w:val="20"/>
          <w:szCs w:val="20"/>
        </w:rPr>
        <w:t xml:space="preserve"> tested</w:t>
      </w:r>
      <w:proofErr w:type="gramEnd"/>
      <w:r w:rsidR="00C67EC3" w:rsidRPr="008773F4">
        <w:rPr>
          <w:rFonts w:ascii="Times New Roman" w:hAnsi="Times New Roman" w:cs="Times New Roman"/>
          <w:sz w:val="20"/>
          <w:szCs w:val="20"/>
        </w:rPr>
        <w:t xml:space="preserve"> using Cronbach’s Alpha test. Data collected were analysed</w:t>
      </w:r>
      <w:r w:rsidR="006E06E0" w:rsidRPr="008773F4">
        <w:rPr>
          <w:rFonts w:ascii="Times New Roman" w:hAnsi="Times New Roman" w:cs="Times New Roman"/>
          <w:sz w:val="20"/>
          <w:szCs w:val="20"/>
        </w:rPr>
        <w:t xml:space="preserve"> using descriptive statistic and regression</w:t>
      </w:r>
      <w:r w:rsidR="003B0CC3">
        <w:rPr>
          <w:rFonts w:ascii="Times New Roman" w:hAnsi="Times New Roman" w:cs="Times New Roman"/>
          <w:sz w:val="20"/>
          <w:szCs w:val="20"/>
        </w:rPr>
        <w:t>.</w:t>
      </w:r>
      <w:r w:rsidR="006E06E0" w:rsidRPr="008773F4">
        <w:rPr>
          <w:rFonts w:ascii="Times New Roman" w:hAnsi="Times New Roman" w:cs="Times New Roman"/>
          <w:sz w:val="20"/>
          <w:szCs w:val="20"/>
        </w:rPr>
        <w:t xml:space="preserve"> </w:t>
      </w:r>
      <w:r w:rsidR="00C67EC3"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  </w:t>
      </w:r>
    </w:p>
    <w:p w14:paraId="290284CC" w14:textId="05C0CB3F" w:rsidR="006F018E" w:rsidRPr="008773F4" w:rsidRDefault="005978BB" w:rsidP="005D3907">
      <w:pPr>
        <w:tabs>
          <w:tab w:val="left" w:pos="720"/>
          <w:tab w:val="left" w:pos="1440"/>
          <w:tab w:val="left" w:pos="2160"/>
          <w:tab w:val="left" w:pos="6735"/>
        </w:tabs>
        <w:autoSpaceDE w:val="0"/>
        <w:autoSpaceDN w:val="0"/>
        <w:adjustRightInd w:val="0"/>
        <w:spacing w:before="240" w:after="0" w:line="360" w:lineRule="auto"/>
        <w:jc w:val="both"/>
        <w:rPr>
          <w:rFonts w:ascii="Times New Roman" w:hAnsi="Times New Roman" w:cs="Times New Roman"/>
          <w:sz w:val="20"/>
          <w:szCs w:val="20"/>
        </w:rPr>
      </w:pPr>
      <w:r w:rsidRPr="008773F4">
        <w:rPr>
          <w:rFonts w:ascii="Times New Roman" w:hAnsi="Times New Roman" w:cs="Times New Roman"/>
          <w:b/>
          <w:sz w:val="20"/>
          <w:szCs w:val="20"/>
        </w:rPr>
        <w:t>3.1</w:t>
      </w:r>
      <w:r w:rsidR="00B301E8">
        <w:rPr>
          <w:rFonts w:ascii="Times New Roman" w:hAnsi="Times New Roman" w:cs="Times New Roman"/>
          <w:b/>
          <w:sz w:val="20"/>
          <w:szCs w:val="20"/>
        </w:rPr>
        <w:tab/>
      </w:r>
      <w:r w:rsidR="006F018E" w:rsidRPr="008773F4">
        <w:rPr>
          <w:rFonts w:ascii="Times New Roman" w:hAnsi="Times New Roman" w:cs="Times New Roman"/>
          <w:b/>
          <w:sz w:val="20"/>
          <w:szCs w:val="20"/>
        </w:rPr>
        <w:t>Reliability Test</w:t>
      </w:r>
      <w:r w:rsidR="006F018E" w:rsidRPr="008773F4">
        <w:rPr>
          <w:rFonts w:ascii="Times New Roman" w:hAnsi="Times New Roman" w:cs="Times New Roman"/>
          <w:b/>
          <w:sz w:val="20"/>
          <w:szCs w:val="20"/>
        </w:rPr>
        <w:tab/>
      </w:r>
    </w:p>
    <w:p w14:paraId="52EC7F08" w14:textId="55D22D59" w:rsidR="00CA1347" w:rsidRDefault="00CA1347" w:rsidP="00596B07">
      <w:pPr>
        <w:spacing w:line="240" w:lineRule="auto"/>
        <w:jc w:val="both"/>
        <w:rPr>
          <w:rFonts w:ascii="Times New Roman" w:hAnsi="Times New Roman" w:cs="Times New Roman"/>
          <w:sz w:val="20"/>
          <w:szCs w:val="20"/>
        </w:rPr>
      </w:pPr>
    </w:p>
    <w:p w14:paraId="1382A464" w14:textId="77777777" w:rsidR="00CA1347" w:rsidRPr="00CA1347"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The reliability of the study instruments </w:t>
      </w:r>
      <w:proofErr w:type="gramStart"/>
      <w:r w:rsidRPr="00CA1347">
        <w:rPr>
          <w:rFonts w:ascii="Times New Roman" w:hAnsi="Times New Roman" w:cs="Times New Roman"/>
          <w:sz w:val="20"/>
          <w:szCs w:val="20"/>
        </w:rPr>
        <w:t>was assessed</w:t>
      </w:r>
      <w:proofErr w:type="gramEnd"/>
      <w:r w:rsidRPr="00CA1347">
        <w:rPr>
          <w:rFonts w:ascii="Times New Roman" w:hAnsi="Times New Roman" w:cs="Times New Roman"/>
          <w:sz w:val="20"/>
          <w:szCs w:val="20"/>
        </w:rPr>
        <w:t xml:space="preserve"> using Cronbach’s alpha coefficient. For the construct of tax revenue, six measurement items were </w:t>
      </w:r>
      <w:proofErr w:type="spellStart"/>
      <w:r w:rsidRPr="00CA1347">
        <w:rPr>
          <w:rFonts w:ascii="Times New Roman" w:hAnsi="Times New Roman" w:cs="Times New Roman"/>
          <w:sz w:val="20"/>
          <w:szCs w:val="20"/>
        </w:rPr>
        <w:t>utilised</w:t>
      </w:r>
      <w:proofErr w:type="spellEnd"/>
      <w:r w:rsidRPr="00CA1347">
        <w:rPr>
          <w:rFonts w:ascii="Times New Roman" w:hAnsi="Times New Roman" w:cs="Times New Roman"/>
          <w:sz w:val="20"/>
          <w:szCs w:val="20"/>
        </w:rPr>
        <w:t xml:space="preserve">, yielding a Cronbach’s alpha value of 0.753. Electronic tax registration </w:t>
      </w:r>
      <w:proofErr w:type="gramStart"/>
      <w:r w:rsidRPr="00CA1347">
        <w:rPr>
          <w:rFonts w:ascii="Times New Roman" w:hAnsi="Times New Roman" w:cs="Times New Roman"/>
          <w:sz w:val="20"/>
          <w:szCs w:val="20"/>
        </w:rPr>
        <w:t>was measured</w:t>
      </w:r>
      <w:proofErr w:type="gramEnd"/>
      <w:r w:rsidRPr="00CA1347">
        <w:rPr>
          <w:rFonts w:ascii="Times New Roman" w:hAnsi="Times New Roman" w:cs="Times New Roman"/>
          <w:sz w:val="20"/>
          <w:szCs w:val="20"/>
        </w:rPr>
        <w:t xml:space="preserve"> using ten items, with a corresponding alpha coefficient of 0.822. Similarly, ten items </w:t>
      </w:r>
      <w:proofErr w:type="gramStart"/>
      <w:r w:rsidRPr="00CA1347">
        <w:rPr>
          <w:rFonts w:ascii="Times New Roman" w:hAnsi="Times New Roman" w:cs="Times New Roman"/>
          <w:sz w:val="20"/>
          <w:szCs w:val="20"/>
        </w:rPr>
        <w:t>were employed</w:t>
      </w:r>
      <w:proofErr w:type="gramEnd"/>
      <w:r w:rsidRPr="00CA1347">
        <w:rPr>
          <w:rFonts w:ascii="Times New Roman" w:hAnsi="Times New Roman" w:cs="Times New Roman"/>
          <w:sz w:val="20"/>
          <w:szCs w:val="20"/>
        </w:rPr>
        <w:t xml:space="preserve"> to evaluate electronic tax filing of returns, producing a Cronbach’s alpha value of 0.769, while electronic tax payment was also assessed with ten items, resulting in an alpha coefficient of 0.747.</w:t>
      </w:r>
    </w:p>
    <w:p w14:paraId="15E93B7D" w14:textId="77777777" w:rsidR="00CA1347" w:rsidRPr="00CA1347" w:rsidRDefault="00CA1347" w:rsidP="00CA1347">
      <w:pPr>
        <w:spacing w:line="240" w:lineRule="auto"/>
        <w:jc w:val="both"/>
        <w:rPr>
          <w:rFonts w:ascii="Times New Roman" w:hAnsi="Times New Roman" w:cs="Times New Roman"/>
          <w:sz w:val="20"/>
          <w:szCs w:val="20"/>
        </w:rPr>
      </w:pPr>
    </w:p>
    <w:p w14:paraId="7B228832" w14:textId="2F9BF5DD" w:rsidR="00CA1347" w:rsidRPr="008773F4"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These results indicate that all measurement scales demonstrate satisfactory internal consistency, as their Cronbach’s alpha values exceed the commonly accepted threshold of 0.70. Consequently, the instruments </w:t>
      </w:r>
      <w:proofErr w:type="gramStart"/>
      <w:r w:rsidRPr="00CA1347">
        <w:rPr>
          <w:rFonts w:ascii="Times New Roman" w:hAnsi="Times New Roman" w:cs="Times New Roman"/>
          <w:sz w:val="20"/>
          <w:szCs w:val="20"/>
        </w:rPr>
        <w:t>are considered</w:t>
      </w:r>
      <w:proofErr w:type="gramEnd"/>
      <w:r w:rsidRPr="00CA1347">
        <w:rPr>
          <w:rFonts w:ascii="Times New Roman" w:hAnsi="Times New Roman" w:cs="Times New Roman"/>
          <w:sz w:val="20"/>
          <w:szCs w:val="20"/>
        </w:rPr>
        <w:t xml:space="preserve"> reliable for examining the relationship between tax system automation and revenue generation in Nigeria.</w:t>
      </w:r>
    </w:p>
    <w:p w14:paraId="716A16F2" w14:textId="15626B5B" w:rsidR="006F018E" w:rsidRPr="008773F4" w:rsidRDefault="006F018E" w:rsidP="008B31D7">
      <w:pPr>
        <w:autoSpaceDE w:val="0"/>
        <w:autoSpaceDN w:val="0"/>
        <w:adjustRightInd w:val="0"/>
        <w:spacing w:before="240"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Table</w:t>
      </w:r>
      <w:r w:rsidR="003F7B5F">
        <w:rPr>
          <w:rFonts w:ascii="Times New Roman" w:hAnsi="Times New Roman" w:cs="Times New Roman"/>
          <w:b/>
          <w:sz w:val="20"/>
          <w:szCs w:val="20"/>
        </w:rPr>
        <w:t xml:space="preserve"> 1:</w:t>
      </w:r>
      <w:r w:rsidR="00B2388B">
        <w:rPr>
          <w:rFonts w:ascii="Times New Roman" w:hAnsi="Times New Roman" w:cs="Times New Roman"/>
          <w:b/>
          <w:sz w:val="20"/>
          <w:szCs w:val="20"/>
        </w:rPr>
        <w:tab/>
      </w:r>
      <w:r w:rsidR="00B2388B">
        <w:rPr>
          <w:rFonts w:ascii="Times New Roman" w:hAnsi="Times New Roman" w:cs="Times New Roman"/>
          <w:b/>
          <w:sz w:val="20"/>
          <w:szCs w:val="20"/>
        </w:rPr>
        <w:tab/>
      </w:r>
      <w:r w:rsidR="00AA5BC6" w:rsidRPr="008773F4">
        <w:rPr>
          <w:rFonts w:ascii="Times New Roman" w:hAnsi="Times New Roman" w:cs="Times New Roman"/>
          <w:b/>
          <w:sz w:val="20"/>
          <w:szCs w:val="20"/>
        </w:rPr>
        <w:t>Reliability</w:t>
      </w:r>
      <w:r w:rsidRPr="008773F4">
        <w:rPr>
          <w:rFonts w:ascii="Times New Roman" w:hAnsi="Times New Roman" w:cs="Times New Roman"/>
          <w:b/>
          <w:sz w:val="20"/>
          <w:szCs w:val="20"/>
        </w:rPr>
        <w:t xml:space="preserve"> Test Results</w:t>
      </w:r>
    </w:p>
    <w:tbl>
      <w:tblPr>
        <w:tblW w:w="5134"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5"/>
        <w:gridCol w:w="502"/>
        <w:gridCol w:w="1984"/>
        <w:gridCol w:w="992"/>
        <w:gridCol w:w="1591"/>
      </w:tblGrid>
      <w:tr w:rsidR="006F018E" w:rsidRPr="008773F4" w14:paraId="176375CB" w14:textId="77777777" w:rsidTr="001C312C">
        <w:trPr>
          <w:gridBefore w:val="1"/>
          <w:wBefore w:w="65" w:type="dxa"/>
          <w:trHeight w:val="563"/>
        </w:trPr>
        <w:tc>
          <w:tcPr>
            <w:tcW w:w="502" w:type="dxa"/>
            <w:tcBorders>
              <w:bottom w:val="single" w:sz="4" w:space="0" w:color="auto"/>
            </w:tcBorders>
            <w:shd w:val="clear" w:color="000000" w:fill="FFFFFF"/>
          </w:tcPr>
          <w:p w14:paraId="0DFF2F03"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p>
          <w:p w14:paraId="11BB4B8D" w14:textId="77777777" w:rsidR="006F018E" w:rsidRPr="008773F4" w:rsidRDefault="006F018E" w:rsidP="00780949">
            <w:pPr>
              <w:autoSpaceDE w:val="0"/>
              <w:autoSpaceDN w:val="0"/>
              <w:adjustRightInd w:val="0"/>
              <w:spacing w:before="120" w:after="120" w:line="240" w:lineRule="auto"/>
              <w:contextualSpacing/>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S/N</w:t>
            </w:r>
          </w:p>
        </w:tc>
        <w:tc>
          <w:tcPr>
            <w:tcW w:w="1984" w:type="dxa"/>
            <w:tcBorders>
              <w:bottom w:val="single" w:sz="4" w:space="0" w:color="auto"/>
            </w:tcBorders>
            <w:shd w:val="clear" w:color="000000" w:fill="FFFFFF"/>
            <w:vAlign w:val="bottom"/>
          </w:tcPr>
          <w:p w14:paraId="594E224F" w14:textId="77777777" w:rsidR="006F018E" w:rsidRPr="008773F4" w:rsidRDefault="006F018E" w:rsidP="00780949">
            <w:pPr>
              <w:autoSpaceDE w:val="0"/>
              <w:autoSpaceDN w:val="0"/>
              <w:adjustRightInd w:val="0"/>
              <w:spacing w:line="276"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Variable</w:t>
            </w:r>
          </w:p>
        </w:tc>
        <w:tc>
          <w:tcPr>
            <w:tcW w:w="992" w:type="dxa"/>
            <w:tcBorders>
              <w:bottom w:val="single" w:sz="4" w:space="0" w:color="auto"/>
            </w:tcBorders>
            <w:shd w:val="clear" w:color="000000" w:fill="FFFFFF"/>
            <w:vAlign w:val="bottom"/>
          </w:tcPr>
          <w:p w14:paraId="2587127C"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No. of Items</w:t>
            </w:r>
          </w:p>
        </w:tc>
        <w:tc>
          <w:tcPr>
            <w:tcW w:w="1591" w:type="dxa"/>
            <w:tcBorders>
              <w:bottom w:val="single" w:sz="4" w:space="0" w:color="auto"/>
            </w:tcBorders>
            <w:shd w:val="clear" w:color="000000" w:fill="FFFFFF"/>
          </w:tcPr>
          <w:p w14:paraId="49DCD419"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p>
          <w:p w14:paraId="37C18DA3" w14:textId="77777777" w:rsidR="006F018E" w:rsidRPr="008773F4" w:rsidRDefault="006F018E" w:rsidP="00F9245E">
            <w:pPr>
              <w:autoSpaceDE w:val="0"/>
              <w:autoSpaceDN w:val="0"/>
              <w:adjustRightInd w:val="0"/>
              <w:spacing w:after="0" w:line="240" w:lineRule="auto"/>
              <w:jc w:val="center"/>
              <w:rPr>
                <w:rFonts w:ascii="Times New Roman" w:hAnsi="Times New Roman" w:cs="Times New Roman"/>
                <w:b/>
                <w:color w:val="000000"/>
                <w:sz w:val="20"/>
                <w:szCs w:val="20"/>
              </w:rPr>
            </w:pPr>
            <w:r w:rsidRPr="008773F4">
              <w:rPr>
                <w:rFonts w:ascii="Times New Roman" w:hAnsi="Times New Roman" w:cs="Times New Roman"/>
                <w:b/>
                <w:color w:val="000000"/>
                <w:sz w:val="20"/>
                <w:szCs w:val="20"/>
              </w:rPr>
              <w:t>Cronbach's Alpha</w:t>
            </w:r>
          </w:p>
        </w:tc>
      </w:tr>
      <w:tr w:rsidR="006F018E" w:rsidRPr="008773F4" w14:paraId="6F50DBBA" w14:textId="77777777" w:rsidTr="0092241A">
        <w:trPr>
          <w:trHeight w:val="53"/>
        </w:trPr>
        <w:tc>
          <w:tcPr>
            <w:tcW w:w="567" w:type="dxa"/>
            <w:gridSpan w:val="2"/>
            <w:tcBorders>
              <w:top w:val="single" w:sz="4" w:space="0" w:color="auto"/>
              <w:bottom w:val="nil"/>
            </w:tcBorders>
            <w:shd w:val="clear" w:color="000000" w:fill="FFFFFF"/>
          </w:tcPr>
          <w:p w14:paraId="5DAA9C79"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1</w:t>
            </w:r>
          </w:p>
        </w:tc>
        <w:tc>
          <w:tcPr>
            <w:tcW w:w="1984" w:type="dxa"/>
            <w:tcBorders>
              <w:top w:val="single" w:sz="4" w:space="0" w:color="auto"/>
              <w:bottom w:val="nil"/>
            </w:tcBorders>
            <w:shd w:val="clear" w:color="000000" w:fill="FFFFFF"/>
            <w:vAlign w:val="center"/>
          </w:tcPr>
          <w:p w14:paraId="7541C2D8" w14:textId="6B0FC6B8" w:rsidR="006F018E" w:rsidRPr="008773F4" w:rsidRDefault="00CF5527" w:rsidP="00C362BE">
            <w:pPr>
              <w:autoSpaceDE w:val="0"/>
              <w:autoSpaceDN w:val="0"/>
              <w:adjustRightInd w:val="0"/>
              <w:spacing w:before="240" w:after="0" w:line="360" w:lineRule="auto"/>
              <w:rPr>
                <w:rFonts w:ascii="Times New Roman" w:hAnsi="Times New Roman" w:cs="Times New Roman"/>
                <w:sz w:val="20"/>
                <w:szCs w:val="20"/>
              </w:rPr>
            </w:pPr>
            <w:r w:rsidRPr="008773F4">
              <w:rPr>
                <w:rFonts w:ascii="Times New Roman" w:hAnsi="Times New Roman" w:cs="Times New Roman"/>
                <w:sz w:val="20"/>
                <w:szCs w:val="20"/>
              </w:rPr>
              <w:t>Tax Revenue (TR</w:t>
            </w:r>
            <w:r w:rsidR="006F018E" w:rsidRPr="008773F4">
              <w:rPr>
                <w:rFonts w:ascii="Times New Roman" w:hAnsi="Times New Roman" w:cs="Times New Roman"/>
                <w:sz w:val="20"/>
                <w:szCs w:val="20"/>
              </w:rPr>
              <w:t>)</w:t>
            </w:r>
          </w:p>
        </w:tc>
        <w:tc>
          <w:tcPr>
            <w:tcW w:w="992" w:type="dxa"/>
            <w:tcBorders>
              <w:top w:val="single" w:sz="4" w:space="0" w:color="auto"/>
              <w:bottom w:val="nil"/>
            </w:tcBorders>
            <w:shd w:val="clear" w:color="000000" w:fill="FFFFFF"/>
            <w:vAlign w:val="center"/>
          </w:tcPr>
          <w:p w14:paraId="76DCC017" w14:textId="5EAA19E1" w:rsidR="006F018E" w:rsidRPr="008773F4" w:rsidRDefault="005978BB"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6</w:t>
            </w:r>
          </w:p>
        </w:tc>
        <w:tc>
          <w:tcPr>
            <w:tcW w:w="1591" w:type="dxa"/>
            <w:tcBorders>
              <w:top w:val="single" w:sz="4" w:space="0" w:color="auto"/>
              <w:bottom w:val="nil"/>
            </w:tcBorders>
            <w:shd w:val="clear" w:color="000000" w:fill="FFFFFF"/>
          </w:tcPr>
          <w:p w14:paraId="0DC23AA7" w14:textId="5677B763" w:rsidR="006F018E" w:rsidRPr="008773F4" w:rsidRDefault="005978BB"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0.753</w:t>
            </w:r>
          </w:p>
        </w:tc>
      </w:tr>
      <w:tr w:rsidR="006F018E" w:rsidRPr="008773F4" w14:paraId="3A507BCD" w14:textId="77777777" w:rsidTr="0092241A">
        <w:trPr>
          <w:trHeight w:val="484"/>
        </w:trPr>
        <w:tc>
          <w:tcPr>
            <w:tcW w:w="567" w:type="dxa"/>
            <w:gridSpan w:val="2"/>
            <w:tcBorders>
              <w:top w:val="nil"/>
            </w:tcBorders>
            <w:shd w:val="clear" w:color="000000" w:fill="FFFFFF"/>
          </w:tcPr>
          <w:p w14:paraId="0C0A5E38"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2</w:t>
            </w:r>
          </w:p>
        </w:tc>
        <w:tc>
          <w:tcPr>
            <w:tcW w:w="1984" w:type="dxa"/>
            <w:tcBorders>
              <w:top w:val="nil"/>
            </w:tcBorders>
            <w:shd w:val="clear" w:color="000000" w:fill="FFFFFF"/>
            <w:vAlign w:val="center"/>
          </w:tcPr>
          <w:p w14:paraId="04CD3030" w14:textId="1D306CFF" w:rsidR="006F018E" w:rsidRPr="008773F4" w:rsidRDefault="00CF5527" w:rsidP="00C362BE">
            <w:pPr>
              <w:autoSpaceDE w:val="0"/>
              <w:autoSpaceDN w:val="0"/>
              <w:adjustRightInd w:val="0"/>
              <w:spacing w:before="240" w:after="0" w:line="360" w:lineRule="auto"/>
              <w:rPr>
                <w:rFonts w:ascii="Times New Roman" w:hAnsi="Times New Roman" w:cs="Times New Roman"/>
                <w:color w:val="000000"/>
                <w:sz w:val="20"/>
                <w:szCs w:val="20"/>
              </w:rPr>
            </w:pPr>
            <w:r w:rsidRPr="008773F4">
              <w:rPr>
                <w:rFonts w:ascii="Times New Roman" w:hAnsi="Times New Roman" w:cs="Times New Roman"/>
                <w:sz w:val="20"/>
                <w:szCs w:val="20"/>
              </w:rPr>
              <w:t>Electronic tax Registration (ETR</w:t>
            </w:r>
            <w:r w:rsidR="006F018E" w:rsidRPr="008773F4">
              <w:rPr>
                <w:rFonts w:ascii="Times New Roman" w:hAnsi="Times New Roman" w:cs="Times New Roman"/>
                <w:sz w:val="20"/>
                <w:szCs w:val="20"/>
              </w:rPr>
              <w:t>)</w:t>
            </w:r>
          </w:p>
        </w:tc>
        <w:tc>
          <w:tcPr>
            <w:tcW w:w="992" w:type="dxa"/>
            <w:tcBorders>
              <w:top w:val="nil"/>
            </w:tcBorders>
            <w:shd w:val="clear" w:color="000000" w:fill="FFFFFF"/>
            <w:vAlign w:val="center"/>
          </w:tcPr>
          <w:p w14:paraId="4EBE4A7F" w14:textId="743A2610"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tcBorders>
              <w:top w:val="nil"/>
            </w:tcBorders>
            <w:shd w:val="clear" w:color="000000" w:fill="FFFFFF"/>
          </w:tcPr>
          <w:p w14:paraId="753CD8A7" w14:textId="65285104" w:rsidR="006F018E" w:rsidRPr="008773F4" w:rsidRDefault="00625F99"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0.822</w:t>
            </w:r>
          </w:p>
        </w:tc>
      </w:tr>
      <w:tr w:rsidR="006F018E" w:rsidRPr="008773F4" w14:paraId="393E764A" w14:textId="77777777" w:rsidTr="00081C43">
        <w:trPr>
          <w:trHeight w:val="413"/>
        </w:trPr>
        <w:tc>
          <w:tcPr>
            <w:tcW w:w="567" w:type="dxa"/>
            <w:gridSpan w:val="2"/>
            <w:shd w:val="clear" w:color="000000" w:fill="FFFFFF"/>
          </w:tcPr>
          <w:p w14:paraId="3CAA27FD"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3</w:t>
            </w:r>
          </w:p>
        </w:tc>
        <w:tc>
          <w:tcPr>
            <w:tcW w:w="1984" w:type="dxa"/>
            <w:shd w:val="clear" w:color="000000" w:fill="FFFFFF"/>
            <w:vAlign w:val="center"/>
          </w:tcPr>
          <w:p w14:paraId="66CCD772" w14:textId="6E51575E" w:rsidR="006F018E" w:rsidRPr="008773F4" w:rsidRDefault="00CF5527" w:rsidP="00C362BE">
            <w:pPr>
              <w:autoSpaceDE w:val="0"/>
              <w:autoSpaceDN w:val="0"/>
              <w:adjustRightInd w:val="0"/>
              <w:spacing w:before="240" w:after="0" w:line="360" w:lineRule="auto"/>
              <w:rPr>
                <w:rFonts w:ascii="Times New Roman" w:hAnsi="Times New Roman" w:cs="Times New Roman"/>
                <w:color w:val="000000"/>
                <w:sz w:val="20"/>
                <w:szCs w:val="20"/>
              </w:rPr>
            </w:pPr>
            <w:r w:rsidRPr="008773F4">
              <w:rPr>
                <w:rFonts w:ascii="Times New Roman" w:hAnsi="Times New Roman" w:cs="Times New Roman"/>
                <w:sz w:val="20"/>
                <w:szCs w:val="20"/>
              </w:rPr>
              <w:t>Electronic Tax Filing of Returns (ETF</w:t>
            </w:r>
            <w:r w:rsidR="006F018E" w:rsidRPr="008773F4">
              <w:rPr>
                <w:rFonts w:ascii="Times New Roman" w:hAnsi="Times New Roman" w:cs="Times New Roman"/>
                <w:sz w:val="20"/>
                <w:szCs w:val="20"/>
              </w:rPr>
              <w:t xml:space="preserve">) </w:t>
            </w:r>
          </w:p>
        </w:tc>
        <w:tc>
          <w:tcPr>
            <w:tcW w:w="992" w:type="dxa"/>
            <w:shd w:val="clear" w:color="000000" w:fill="FFFFFF"/>
            <w:vAlign w:val="center"/>
          </w:tcPr>
          <w:p w14:paraId="5B7215A4" w14:textId="41B8F80C"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shd w:val="clear" w:color="000000" w:fill="FFFFFF"/>
          </w:tcPr>
          <w:p w14:paraId="42B51DA1" w14:textId="03C0B2E7" w:rsidR="006F018E" w:rsidRPr="008773F4" w:rsidRDefault="006F018E"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0.7</w:t>
            </w:r>
            <w:r w:rsidR="00625F99" w:rsidRPr="008773F4">
              <w:rPr>
                <w:rFonts w:ascii="Times New Roman" w:hAnsi="Times New Roman" w:cs="Times New Roman"/>
                <w:sz w:val="20"/>
                <w:szCs w:val="20"/>
              </w:rPr>
              <w:t>69</w:t>
            </w:r>
          </w:p>
        </w:tc>
      </w:tr>
      <w:tr w:rsidR="006F018E" w:rsidRPr="008773F4" w14:paraId="2643C00D" w14:textId="77777777" w:rsidTr="00081C43">
        <w:trPr>
          <w:trHeight w:val="404"/>
        </w:trPr>
        <w:tc>
          <w:tcPr>
            <w:tcW w:w="567" w:type="dxa"/>
            <w:gridSpan w:val="2"/>
            <w:shd w:val="clear" w:color="000000" w:fill="FFFFFF"/>
          </w:tcPr>
          <w:p w14:paraId="2C4CD5B1" w14:textId="77777777" w:rsidR="006F018E" w:rsidRPr="008773F4" w:rsidRDefault="006F018E" w:rsidP="00632CD6">
            <w:pPr>
              <w:autoSpaceDE w:val="0"/>
              <w:autoSpaceDN w:val="0"/>
              <w:adjustRightInd w:val="0"/>
              <w:spacing w:before="240" w:after="0" w:line="360" w:lineRule="auto"/>
              <w:jc w:val="center"/>
              <w:rPr>
                <w:rFonts w:ascii="Times New Roman" w:hAnsi="Times New Roman" w:cs="Times New Roman"/>
                <w:sz w:val="20"/>
                <w:szCs w:val="20"/>
              </w:rPr>
            </w:pPr>
            <w:r w:rsidRPr="008773F4">
              <w:rPr>
                <w:rFonts w:ascii="Times New Roman" w:hAnsi="Times New Roman" w:cs="Times New Roman"/>
                <w:sz w:val="20"/>
                <w:szCs w:val="20"/>
              </w:rPr>
              <w:t>4</w:t>
            </w:r>
          </w:p>
        </w:tc>
        <w:tc>
          <w:tcPr>
            <w:tcW w:w="1984" w:type="dxa"/>
            <w:shd w:val="clear" w:color="000000" w:fill="FFFFFF"/>
            <w:vAlign w:val="center"/>
          </w:tcPr>
          <w:p w14:paraId="1AAEB4DB" w14:textId="0207D4DE" w:rsidR="006F018E" w:rsidRPr="008773F4" w:rsidRDefault="00CF5527" w:rsidP="00C362BE">
            <w:pPr>
              <w:autoSpaceDE w:val="0"/>
              <w:autoSpaceDN w:val="0"/>
              <w:adjustRightInd w:val="0"/>
              <w:spacing w:before="240" w:after="0" w:line="360" w:lineRule="auto"/>
              <w:rPr>
                <w:rFonts w:ascii="Times New Roman" w:hAnsi="Times New Roman" w:cs="Times New Roman"/>
                <w:sz w:val="20"/>
                <w:szCs w:val="20"/>
              </w:rPr>
            </w:pPr>
            <w:r w:rsidRPr="008773F4">
              <w:rPr>
                <w:rFonts w:ascii="Times New Roman" w:hAnsi="Times New Roman" w:cs="Times New Roman"/>
                <w:sz w:val="20"/>
                <w:szCs w:val="20"/>
              </w:rPr>
              <w:t>Electronic Tax Payment (ETF</w:t>
            </w:r>
            <w:r w:rsidR="006F018E" w:rsidRPr="008773F4">
              <w:rPr>
                <w:rFonts w:ascii="Times New Roman" w:hAnsi="Times New Roman" w:cs="Times New Roman"/>
                <w:sz w:val="20"/>
                <w:szCs w:val="20"/>
              </w:rPr>
              <w:t>)</w:t>
            </w:r>
          </w:p>
        </w:tc>
        <w:tc>
          <w:tcPr>
            <w:tcW w:w="992" w:type="dxa"/>
            <w:shd w:val="clear" w:color="000000" w:fill="FFFFFF"/>
            <w:vAlign w:val="center"/>
          </w:tcPr>
          <w:p w14:paraId="3B5CE8F6" w14:textId="4FADA18F" w:rsidR="006F018E" w:rsidRPr="008773F4" w:rsidRDefault="005978BB" w:rsidP="00675A19">
            <w:pPr>
              <w:autoSpaceDE w:val="0"/>
              <w:autoSpaceDN w:val="0"/>
              <w:adjustRightInd w:val="0"/>
              <w:spacing w:after="0"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10</w:t>
            </w:r>
          </w:p>
        </w:tc>
        <w:tc>
          <w:tcPr>
            <w:tcW w:w="1591" w:type="dxa"/>
            <w:shd w:val="clear" w:color="000000" w:fill="FFFFFF"/>
          </w:tcPr>
          <w:p w14:paraId="7661F011" w14:textId="2C3A67C1" w:rsidR="006F018E" w:rsidRPr="008773F4" w:rsidRDefault="006F018E" w:rsidP="00AF7813">
            <w:pPr>
              <w:autoSpaceDE w:val="0"/>
              <w:autoSpaceDN w:val="0"/>
              <w:adjustRightInd w:val="0"/>
              <w:spacing w:before="240" w:after="0" w:line="360" w:lineRule="auto"/>
              <w:jc w:val="center"/>
              <w:rPr>
                <w:rFonts w:ascii="Times New Roman" w:hAnsi="Times New Roman" w:cs="Times New Roman"/>
                <w:color w:val="000000"/>
                <w:sz w:val="20"/>
                <w:szCs w:val="20"/>
              </w:rPr>
            </w:pPr>
            <w:r w:rsidRPr="008773F4">
              <w:rPr>
                <w:rFonts w:ascii="Times New Roman" w:hAnsi="Times New Roman" w:cs="Times New Roman"/>
                <w:sz w:val="20"/>
                <w:szCs w:val="20"/>
              </w:rPr>
              <w:t>0.7</w:t>
            </w:r>
            <w:r w:rsidR="00625F99" w:rsidRPr="008773F4">
              <w:rPr>
                <w:rFonts w:ascii="Times New Roman" w:hAnsi="Times New Roman" w:cs="Times New Roman"/>
                <w:sz w:val="20"/>
                <w:szCs w:val="20"/>
              </w:rPr>
              <w:t>47</w:t>
            </w:r>
          </w:p>
        </w:tc>
      </w:tr>
    </w:tbl>
    <w:p w14:paraId="19264F0D" w14:textId="79740FFC"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i/>
          <w:sz w:val="20"/>
          <w:szCs w:val="20"/>
        </w:rPr>
        <w:t xml:space="preserve">Source: </w:t>
      </w:r>
      <w:r w:rsidRPr="00A011AF">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A011AF">
        <w:rPr>
          <w:rFonts w:ascii="Times New Roman" w:hAnsi="Times New Roman" w:cs="Times New Roman"/>
          <w:bCs/>
          <w:i/>
          <w:iCs/>
          <w:sz w:val="20"/>
          <w:szCs w:val="20"/>
        </w:rPr>
        <w:t>)</w:t>
      </w:r>
    </w:p>
    <w:p w14:paraId="38A20C14" w14:textId="3BB6296B" w:rsidR="006B6ABB" w:rsidRPr="008773F4" w:rsidRDefault="006B6ABB" w:rsidP="00A22C9A">
      <w:pPr>
        <w:spacing w:after="0" w:line="360" w:lineRule="auto"/>
        <w:jc w:val="both"/>
        <w:rPr>
          <w:rFonts w:ascii="Times New Roman" w:hAnsi="Times New Roman" w:cs="Times New Roman"/>
          <w:b/>
          <w:sz w:val="20"/>
          <w:szCs w:val="20"/>
        </w:rPr>
      </w:pPr>
    </w:p>
    <w:p w14:paraId="3A671734" w14:textId="188F9F6C" w:rsidR="004B033C" w:rsidRPr="008773F4" w:rsidRDefault="0010648C" w:rsidP="005D3907">
      <w:pPr>
        <w:spacing w:after="0" w:line="360" w:lineRule="auto"/>
        <w:rPr>
          <w:rFonts w:ascii="Times New Roman" w:hAnsi="Times New Roman" w:cs="Times New Roman"/>
          <w:b/>
          <w:sz w:val="20"/>
          <w:szCs w:val="20"/>
        </w:rPr>
      </w:pPr>
      <w:bookmarkStart w:id="3" w:name="_Hlk111834114"/>
      <w:r w:rsidRPr="008773F4">
        <w:rPr>
          <w:rFonts w:ascii="Times New Roman" w:hAnsi="Times New Roman" w:cs="Times New Roman"/>
          <w:b/>
          <w:sz w:val="20"/>
          <w:szCs w:val="20"/>
        </w:rPr>
        <w:t>3.</w:t>
      </w:r>
      <w:r w:rsidR="00AA5BC6" w:rsidRPr="008773F4">
        <w:rPr>
          <w:rFonts w:ascii="Times New Roman" w:hAnsi="Times New Roman" w:cs="Times New Roman"/>
          <w:b/>
          <w:sz w:val="20"/>
          <w:szCs w:val="20"/>
        </w:rPr>
        <w:t>2</w:t>
      </w:r>
      <w:r w:rsidR="00345F84">
        <w:rPr>
          <w:rFonts w:ascii="Times New Roman" w:hAnsi="Times New Roman" w:cs="Times New Roman"/>
          <w:b/>
          <w:sz w:val="20"/>
          <w:szCs w:val="20"/>
        </w:rPr>
        <w:tab/>
      </w:r>
      <w:r w:rsidRPr="008773F4">
        <w:rPr>
          <w:rFonts w:ascii="Times New Roman" w:hAnsi="Times New Roman" w:cs="Times New Roman"/>
          <w:b/>
          <w:sz w:val="20"/>
          <w:szCs w:val="20"/>
        </w:rPr>
        <w:t>Model Specification</w:t>
      </w:r>
      <w:r w:rsidR="00536313">
        <w:rPr>
          <w:rFonts w:ascii="Times New Roman" w:hAnsi="Times New Roman" w:cs="Times New Roman"/>
          <w:b/>
          <w:sz w:val="20"/>
          <w:szCs w:val="20"/>
        </w:rPr>
        <w:t>s</w:t>
      </w:r>
    </w:p>
    <w:p w14:paraId="38B307CC" w14:textId="75F3D81E" w:rsidR="003C019C" w:rsidRPr="008773F4" w:rsidRDefault="00F306FB"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model </w:t>
      </w:r>
      <w:proofErr w:type="gramStart"/>
      <w:r w:rsidR="000C00FF" w:rsidRPr="008773F4">
        <w:rPr>
          <w:rFonts w:ascii="Times New Roman" w:hAnsi="Times New Roman" w:cs="Times New Roman"/>
          <w:sz w:val="20"/>
          <w:szCs w:val="20"/>
        </w:rPr>
        <w:t xml:space="preserve">was </w:t>
      </w:r>
      <w:r w:rsidR="0038497D" w:rsidRPr="008773F4">
        <w:rPr>
          <w:rFonts w:ascii="Times New Roman" w:hAnsi="Times New Roman" w:cs="Times New Roman"/>
          <w:sz w:val="20"/>
          <w:szCs w:val="20"/>
        </w:rPr>
        <w:t>designed</w:t>
      </w:r>
      <w:proofErr w:type="gramEnd"/>
      <w:r w:rsidR="0038497D" w:rsidRPr="008773F4">
        <w:rPr>
          <w:rFonts w:ascii="Times New Roman" w:hAnsi="Times New Roman" w:cs="Times New Roman"/>
          <w:sz w:val="20"/>
          <w:szCs w:val="20"/>
        </w:rPr>
        <w:t xml:space="preserve"> in accordance with</w:t>
      </w:r>
      <w:r w:rsidR="000C00FF" w:rsidRPr="008773F4">
        <w:rPr>
          <w:rFonts w:ascii="Times New Roman" w:hAnsi="Times New Roman" w:cs="Times New Roman"/>
          <w:sz w:val="20"/>
          <w:szCs w:val="20"/>
        </w:rPr>
        <w:t xml:space="preserve"> </w:t>
      </w:r>
      <w:r w:rsidR="00300D26" w:rsidRPr="008773F4">
        <w:rPr>
          <w:rFonts w:ascii="Times New Roman" w:hAnsi="Times New Roman" w:cs="Times New Roman"/>
          <w:sz w:val="20"/>
          <w:szCs w:val="20"/>
        </w:rPr>
        <w:t>the study</w:t>
      </w:r>
      <w:r w:rsidR="00F53924" w:rsidRPr="008773F4">
        <w:rPr>
          <w:rFonts w:ascii="Times New Roman" w:hAnsi="Times New Roman" w:cs="Times New Roman"/>
          <w:sz w:val="20"/>
          <w:szCs w:val="20"/>
        </w:rPr>
        <w:t xml:space="preserve"> conducted by Adegbi</w:t>
      </w:r>
      <w:r w:rsidR="00794460">
        <w:rPr>
          <w:rFonts w:ascii="Times New Roman" w:hAnsi="Times New Roman" w:cs="Times New Roman"/>
          <w:sz w:val="20"/>
          <w:szCs w:val="20"/>
        </w:rPr>
        <w:t>t</w:t>
      </w:r>
      <w:r w:rsidR="00F53924" w:rsidRPr="008773F4">
        <w:rPr>
          <w:rFonts w:ascii="Times New Roman" w:hAnsi="Times New Roman" w:cs="Times New Roman"/>
          <w:sz w:val="20"/>
          <w:szCs w:val="20"/>
        </w:rPr>
        <w:t>e</w:t>
      </w:r>
      <w:r w:rsidR="006E06E0" w:rsidRPr="008773F4">
        <w:rPr>
          <w:rFonts w:ascii="Times New Roman" w:hAnsi="Times New Roman" w:cs="Times New Roman"/>
          <w:sz w:val="20"/>
          <w:szCs w:val="20"/>
        </w:rPr>
        <w:t xml:space="preserve"> </w:t>
      </w:r>
      <w:r w:rsidR="006E06E0" w:rsidRPr="00794460">
        <w:rPr>
          <w:rFonts w:ascii="Times New Roman" w:hAnsi="Times New Roman" w:cs="Times New Roman"/>
          <w:i/>
          <w:iCs/>
          <w:sz w:val="20"/>
          <w:szCs w:val="20"/>
        </w:rPr>
        <w:t>et al</w:t>
      </w:r>
      <w:r w:rsidR="006E06E0" w:rsidRPr="008773F4">
        <w:rPr>
          <w:rFonts w:ascii="Times New Roman" w:hAnsi="Times New Roman" w:cs="Times New Roman"/>
          <w:sz w:val="20"/>
          <w:szCs w:val="20"/>
        </w:rPr>
        <w:t>.</w:t>
      </w:r>
      <w:r w:rsidR="00F53924" w:rsidRPr="008773F4">
        <w:rPr>
          <w:rFonts w:ascii="Times New Roman" w:hAnsi="Times New Roman" w:cs="Times New Roman"/>
          <w:sz w:val="20"/>
          <w:szCs w:val="20"/>
        </w:rPr>
        <w:t xml:space="preserve"> (2022)</w:t>
      </w:r>
      <w:r w:rsidR="00852CD4" w:rsidRPr="008773F4">
        <w:rPr>
          <w:rFonts w:ascii="Times New Roman" w:hAnsi="Times New Roman" w:cs="Times New Roman"/>
          <w:sz w:val="20"/>
          <w:szCs w:val="20"/>
        </w:rPr>
        <w:t xml:space="preserve"> </w:t>
      </w:r>
      <w:r w:rsidR="00295EB3" w:rsidRPr="008773F4">
        <w:rPr>
          <w:rFonts w:ascii="Times New Roman" w:hAnsi="Times New Roman" w:cs="Times New Roman"/>
          <w:sz w:val="20"/>
          <w:szCs w:val="20"/>
        </w:rPr>
        <w:t xml:space="preserve">who </w:t>
      </w:r>
      <w:r w:rsidR="006D5979" w:rsidRPr="008773F4">
        <w:rPr>
          <w:rFonts w:ascii="Times New Roman" w:hAnsi="Times New Roman" w:cs="Times New Roman"/>
          <w:sz w:val="20"/>
          <w:szCs w:val="20"/>
        </w:rPr>
        <w:t>investigat</w:t>
      </w:r>
      <w:r w:rsidR="005225FB" w:rsidRPr="008773F4">
        <w:rPr>
          <w:rFonts w:ascii="Times New Roman" w:hAnsi="Times New Roman" w:cs="Times New Roman"/>
          <w:sz w:val="20"/>
          <w:szCs w:val="20"/>
        </w:rPr>
        <w:t>ed</w:t>
      </w:r>
      <w:r w:rsidR="006D5979" w:rsidRPr="008773F4">
        <w:rPr>
          <w:rFonts w:ascii="Times New Roman" w:hAnsi="Times New Roman" w:cs="Times New Roman"/>
          <w:sz w:val="20"/>
          <w:szCs w:val="20"/>
        </w:rPr>
        <w:t xml:space="preserve"> </w:t>
      </w:r>
      <w:r w:rsidR="00DD2561" w:rsidRPr="008773F4">
        <w:rPr>
          <w:rFonts w:ascii="Times New Roman" w:hAnsi="Times New Roman" w:cs="Times New Roman"/>
          <w:sz w:val="20"/>
          <w:szCs w:val="20"/>
        </w:rPr>
        <w:t xml:space="preserve">electronic tax management system and tax revenue </w:t>
      </w:r>
      <w:r w:rsidR="006E06E0" w:rsidRPr="008773F4">
        <w:rPr>
          <w:rFonts w:ascii="Times New Roman" w:hAnsi="Times New Roman" w:cs="Times New Roman"/>
          <w:sz w:val="20"/>
          <w:szCs w:val="20"/>
        </w:rPr>
        <w:t>collection. The</w:t>
      </w:r>
      <w:r w:rsidR="005225FB" w:rsidRPr="008773F4">
        <w:rPr>
          <w:rFonts w:ascii="Times New Roman" w:hAnsi="Times New Roman" w:cs="Times New Roman"/>
          <w:sz w:val="20"/>
          <w:szCs w:val="20"/>
        </w:rPr>
        <w:t xml:space="preserve"> study </w:t>
      </w:r>
      <w:r w:rsidR="00F62F65" w:rsidRPr="008773F4">
        <w:rPr>
          <w:rFonts w:ascii="Times New Roman" w:hAnsi="Times New Roman" w:cs="Times New Roman"/>
          <w:sz w:val="20"/>
          <w:szCs w:val="20"/>
        </w:rPr>
        <w:t>adopted</w:t>
      </w:r>
      <w:r w:rsidR="00694CAF" w:rsidRPr="008773F4">
        <w:rPr>
          <w:rFonts w:ascii="Times New Roman" w:hAnsi="Times New Roman" w:cs="Times New Roman"/>
          <w:sz w:val="20"/>
          <w:szCs w:val="20"/>
        </w:rPr>
        <w:t xml:space="preserve">, </w:t>
      </w:r>
      <w:r w:rsidR="00AA31FC" w:rsidRPr="008773F4">
        <w:rPr>
          <w:rFonts w:ascii="Times New Roman" w:hAnsi="Times New Roman" w:cs="Times New Roman"/>
          <w:sz w:val="20"/>
          <w:szCs w:val="20"/>
        </w:rPr>
        <w:t xml:space="preserve">simplicity of filing tax returns, </w:t>
      </w:r>
      <w:r w:rsidR="00694CAF" w:rsidRPr="008773F4">
        <w:rPr>
          <w:rFonts w:ascii="Times New Roman" w:hAnsi="Times New Roman" w:cs="Times New Roman"/>
          <w:sz w:val="20"/>
          <w:szCs w:val="20"/>
        </w:rPr>
        <w:t xml:space="preserve">internet payment system, Mobile payment system, electronic billing machine and </w:t>
      </w:r>
      <w:r w:rsidR="00AA31FC" w:rsidRPr="008773F4">
        <w:rPr>
          <w:rFonts w:ascii="Times New Roman" w:hAnsi="Times New Roman" w:cs="Times New Roman"/>
          <w:sz w:val="20"/>
          <w:szCs w:val="20"/>
        </w:rPr>
        <w:t xml:space="preserve">perceive ease of </w:t>
      </w:r>
      <w:r w:rsidR="00203C78" w:rsidRPr="008773F4">
        <w:rPr>
          <w:rFonts w:ascii="Times New Roman" w:hAnsi="Times New Roman" w:cs="Times New Roman"/>
          <w:sz w:val="20"/>
          <w:szCs w:val="20"/>
        </w:rPr>
        <w:t>use.</w:t>
      </w:r>
      <w:r w:rsidR="00021BAA" w:rsidRPr="008773F4">
        <w:rPr>
          <w:rFonts w:ascii="Times New Roman" w:hAnsi="Times New Roman" w:cs="Times New Roman"/>
          <w:sz w:val="20"/>
          <w:szCs w:val="20"/>
        </w:rPr>
        <w:t xml:space="preserve"> This study </w:t>
      </w:r>
      <w:r w:rsidR="005D6B7B" w:rsidRPr="008773F4">
        <w:rPr>
          <w:rFonts w:ascii="Times New Roman" w:hAnsi="Times New Roman" w:cs="Times New Roman"/>
          <w:sz w:val="20"/>
          <w:szCs w:val="20"/>
        </w:rPr>
        <w:t>however, modifying</w:t>
      </w:r>
      <w:r w:rsidR="00021BAA" w:rsidRPr="008773F4">
        <w:rPr>
          <w:rFonts w:ascii="Times New Roman" w:hAnsi="Times New Roman" w:cs="Times New Roman"/>
          <w:sz w:val="20"/>
          <w:szCs w:val="20"/>
        </w:rPr>
        <w:t xml:space="preserve"> the models by including electronic tax registration, </w:t>
      </w:r>
      <w:r w:rsidR="00B418DA" w:rsidRPr="008773F4">
        <w:rPr>
          <w:rFonts w:ascii="Times New Roman" w:hAnsi="Times New Roman" w:cs="Times New Roman"/>
          <w:sz w:val="20"/>
          <w:szCs w:val="20"/>
        </w:rPr>
        <w:t xml:space="preserve">electronic tax payment and </w:t>
      </w:r>
      <w:r w:rsidR="009A4FB3" w:rsidRPr="008773F4">
        <w:rPr>
          <w:rFonts w:ascii="Times New Roman" w:hAnsi="Times New Roman" w:cs="Times New Roman"/>
          <w:sz w:val="20"/>
          <w:szCs w:val="20"/>
        </w:rPr>
        <w:t>Tax revenue</w:t>
      </w:r>
      <w:r w:rsidR="004522D5" w:rsidRPr="008773F4">
        <w:rPr>
          <w:rFonts w:ascii="Times New Roman" w:hAnsi="Times New Roman" w:cs="Times New Roman"/>
          <w:sz w:val="20"/>
          <w:szCs w:val="20"/>
        </w:rPr>
        <w:t xml:space="preserve">. </w:t>
      </w:r>
      <w:r w:rsidR="00B5111C" w:rsidRPr="008773F4">
        <w:rPr>
          <w:rFonts w:ascii="Times New Roman" w:hAnsi="Times New Roman" w:cs="Times New Roman"/>
          <w:sz w:val="20"/>
          <w:szCs w:val="20"/>
        </w:rPr>
        <w:t>Th</w:t>
      </w:r>
      <w:r w:rsidR="00D52253" w:rsidRPr="008773F4">
        <w:rPr>
          <w:rFonts w:ascii="Times New Roman" w:hAnsi="Times New Roman" w:cs="Times New Roman"/>
          <w:sz w:val="20"/>
          <w:szCs w:val="20"/>
        </w:rPr>
        <w:t>e</w:t>
      </w:r>
      <w:r w:rsidR="00B5111C" w:rsidRPr="008773F4">
        <w:rPr>
          <w:rFonts w:ascii="Times New Roman" w:hAnsi="Times New Roman" w:cs="Times New Roman"/>
          <w:sz w:val="20"/>
          <w:szCs w:val="20"/>
        </w:rPr>
        <w:t xml:space="preserve"> model</w:t>
      </w:r>
      <w:r w:rsidR="00D52253" w:rsidRPr="008773F4">
        <w:rPr>
          <w:rFonts w:ascii="Times New Roman" w:hAnsi="Times New Roman" w:cs="Times New Roman"/>
          <w:sz w:val="20"/>
          <w:szCs w:val="20"/>
        </w:rPr>
        <w:t xml:space="preserve"> </w:t>
      </w:r>
      <w:proofErr w:type="gramStart"/>
      <w:r w:rsidR="006E6A05" w:rsidRPr="008773F4">
        <w:rPr>
          <w:rFonts w:ascii="Times New Roman" w:hAnsi="Times New Roman" w:cs="Times New Roman"/>
          <w:sz w:val="20"/>
          <w:szCs w:val="20"/>
        </w:rPr>
        <w:t>is therefore specified</w:t>
      </w:r>
      <w:proofErr w:type="gramEnd"/>
      <w:r w:rsidR="006E6A05" w:rsidRPr="008773F4">
        <w:rPr>
          <w:rFonts w:ascii="Times New Roman" w:hAnsi="Times New Roman" w:cs="Times New Roman"/>
          <w:sz w:val="20"/>
          <w:szCs w:val="20"/>
        </w:rPr>
        <w:t xml:space="preserve"> thus:</w:t>
      </w:r>
      <w:r w:rsidR="00DB409B" w:rsidRPr="008773F4">
        <w:rPr>
          <w:rFonts w:ascii="Times New Roman" w:hAnsi="Times New Roman" w:cs="Times New Roman"/>
          <w:sz w:val="20"/>
          <w:szCs w:val="20"/>
        </w:rPr>
        <w:t xml:space="preserve"> </w:t>
      </w:r>
    </w:p>
    <w:p w14:paraId="7C6EC554" w14:textId="2E7FB23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lastRenderedPageBreak/>
        <w:t>TR = f (ETR, ETF, ETP)</w:t>
      </w:r>
      <w:r w:rsidR="004522D5" w:rsidRPr="008773F4">
        <w:rPr>
          <w:rFonts w:ascii="Times New Roman" w:hAnsi="Times New Roman" w:cs="Times New Roman"/>
          <w:sz w:val="20"/>
          <w:szCs w:val="20"/>
        </w:rPr>
        <w:t xml:space="preserve"> ……………………… (1)</w:t>
      </w:r>
    </w:p>
    <w:p w14:paraId="147AD4B9" w14:textId="72452B23"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TR = βo + β1ETRi + β2ETFi + β3ETPi +µ</w:t>
      </w:r>
      <w:proofErr w:type="gramStart"/>
      <w:r w:rsidRPr="008773F4">
        <w:rPr>
          <w:rFonts w:ascii="Times New Roman" w:hAnsi="Times New Roman" w:cs="Times New Roman"/>
          <w:sz w:val="20"/>
          <w:szCs w:val="20"/>
        </w:rPr>
        <w:t>……</w:t>
      </w:r>
      <w:proofErr w:type="gramEnd"/>
      <w:r w:rsidRPr="008773F4">
        <w:rPr>
          <w:rFonts w:ascii="Times New Roman" w:hAnsi="Times New Roman" w:cs="Times New Roman"/>
          <w:sz w:val="20"/>
          <w:szCs w:val="20"/>
        </w:rPr>
        <w:t xml:space="preserve"> (</w:t>
      </w:r>
      <w:r w:rsidR="004B033C" w:rsidRPr="008773F4">
        <w:rPr>
          <w:rFonts w:ascii="Times New Roman" w:hAnsi="Times New Roman" w:cs="Times New Roman"/>
          <w:sz w:val="20"/>
          <w:szCs w:val="20"/>
        </w:rPr>
        <w:t>2</w:t>
      </w:r>
      <w:r w:rsidRPr="008773F4">
        <w:rPr>
          <w:rFonts w:ascii="Times New Roman" w:hAnsi="Times New Roman" w:cs="Times New Roman"/>
          <w:sz w:val="20"/>
          <w:szCs w:val="20"/>
        </w:rPr>
        <w:t>)</w:t>
      </w:r>
    </w:p>
    <w:p w14:paraId="1ECD3A0E" w14:textId="224177B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 xml:space="preserve">Where: </w:t>
      </w:r>
    </w:p>
    <w:p w14:paraId="449B7E94" w14:textId="04C00B1C"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TR=    </w:t>
      </w:r>
      <w:r w:rsidR="00574995" w:rsidRPr="008773F4">
        <w:rPr>
          <w:rFonts w:ascii="Times New Roman" w:hAnsi="Times New Roman" w:cs="Times New Roman"/>
          <w:sz w:val="20"/>
          <w:szCs w:val="20"/>
        </w:rPr>
        <w:t>Tax Revenue</w:t>
      </w:r>
    </w:p>
    <w:p w14:paraId="3A0DE686" w14:textId="70482978"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ETR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R</w:t>
      </w:r>
      <w:r w:rsidRPr="008773F4">
        <w:rPr>
          <w:rFonts w:ascii="Times New Roman" w:hAnsi="Times New Roman" w:cs="Times New Roman"/>
          <w:sz w:val="20"/>
          <w:szCs w:val="20"/>
        </w:rPr>
        <w:t xml:space="preserve">egistration </w:t>
      </w:r>
    </w:p>
    <w:p w14:paraId="4251776C" w14:textId="0713547C"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ETF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F</w:t>
      </w:r>
      <w:r w:rsidRPr="008773F4">
        <w:rPr>
          <w:rFonts w:ascii="Times New Roman" w:hAnsi="Times New Roman" w:cs="Times New Roman"/>
          <w:sz w:val="20"/>
          <w:szCs w:val="20"/>
        </w:rPr>
        <w:t xml:space="preserve">iling of </w:t>
      </w:r>
      <w:r w:rsidR="00936C99">
        <w:rPr>
          <w:rFonts w:ascii="Times New Roman" w:hAnsi="Times New Roman" w:cs="Times New Roman"/>
          <w:sz w:val="20"/>
          <w:szCs w:val="20"/>
        </w:rPr>
        <w:t>R</w:t>
      </w:r>
      <w:r w:rsidRPr="008773F4">
        <w:rPr>
          <w:rFonts w:ascii="Times New Roman" w:hAnsi="Times New Roman" w:cs="Times New Roman"/>
          <w:sz w:val="20"/>
          <w:szCs w:val="20"/>
        </w:rPr>
        <w:t>eturns</w:t>
      </w:r>
    </w:p>
    <w:p w14:paraId="4A5F54C8" w14:textId="64D112E0"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ET</w:t>
      </w:r>
      <w:r w:rsidR="00A3616B">
        <w:rPr>
          <w:rFonts w:ascii="Times New Roman" w:hAnsi="Times New Roman" w:cs="Times New Roman"/>
          <w:sz w:val="20"/>
          <w:szCs w:val="20"/>
        </w:rPr>
        <w:t>P</w:t>
      </w:r>
      <w:r w:rsidRPr="008773F4">
        <w:rPr>
          <w:rFonts w:ascii="Times New Roman" w:hAnsi="Times New Roman" w:cs="Times New Roman"/>
          <w:sz w:val="20"/>
          <w:szCs w:val="20"/>
        </w:rPr>
        <w:t xml:space="preserve"> =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P</w:t>
      </w:r>
      <w:r w:rsidRPr="008773F4">
        <w:rPr>
          <w:rFonts w:ascii="Times New Roman" w:hAnsi="Times New Roman" w:cs="Times New Roman"/>
          <w:sz w:val="20"/>
          <w:szCs w:val="20"/>
        </w:rPr>
        <w:t>ayment</w:t>
      </w:r>
    </w:p>
    <w:p w14:paraId="5A3D930C" w14:textId="7C146063" w:rsidR="004C2833" w:rsidRPr="008773F4" w:rsidRDefault="004C2833" w:rsidP="00E32B2F">
      <w:pPr>
        <w:spacing w:after="0" w:line="276" w:lineRule="auto"/>
        <w:rPr>
          <w:rFonts w:ascii="Times New Roman" w:hAnsi="Times New Roman" w:cs="Times New Roman"/>
          <w:sz w:val="20"/>
          <w:szCs w:val="20"/>
        </w:rPr>
      </w:pPr>
      <w:proofErr w:type="gramStart"/>
      <w:r w:rsidRPr="008773F4">
        <w:rPr>
          <w:rFonts w:ascii="Times New Roman" w:hAnsi="Times New Roman" w:cs="Times New Roman"/>
          <w:sz w:val="20"/>
          <w:szCs w:val="20"/>
        </w:rPr>
        <w:t>βο</w:t>
      </w:r>
      <w:proofErr w:type="gramEnd"/>
      <w:r w:rsidRPr="008773F4">
        <w:rPr>
          <w:rFonts w:ascii="Times New Roman" w:hAnsi="Times New Roman" w:cs="Times New Roman"/>
          <w:sz w:val="20"/>
          <w:szCs w:val="20"/>
        </w:rPr>
        <w:t xml:space="preserve"> = Constant</w:t>
      </w:r>
    </w:p>
    <w:p w14:paraId="0E85D77E" w14:textId="0EE631FE" w:rsidR="004C2833" w:rsidRPr="008773F4" w:rsidRDefault="00F4038D"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β</w:t>
      </w:r>
      <w:r w:rsidR="00E32AD9" w:rsidRPr="008773F4">
        <w:rPr>
          <w:rFonts w:ascii="Cambria Math" w:hAnsi="Cambria Math" w:cs="Cambria Math"/>
          <w:sz w:val="20"/>
          <w:szCs w:val="20"/>
        </w:rPr>
        <w:t>₁</w:t>
      </w:r>
      <w:r w:rsidRPr="008773F4">
        <w:rPr>
          <w:rFonts w:ascii="Times New Roman" w:hAnsi="Times New Roman" w:cs="Times New Roman"/>
          <w:sz w:val="20"/>
          <w:szCs w:val="20"/>
        </w:rPr>
        <w:t>, β</w:t>
      </w:r>
      <w:r w:rsidR="00E32AD9" w:rsidRPr="008773F4">
        <w:rPr>
          <w:rFonts w:ascii="Cambria Math" w:hAnsi="Cambria Math" w:cs="Cambria Math"/>
          <w:sz w:val="20"/>
          <w:szCs w:val="20"/>
        </w:rPr>
        <w:t>₂</w:t>
      </w:r>
      <w:r w:rsidR="00E32AD9" w:rsidRPr="008773F4">
        <w:rPr>
          <w:rFonts w:ascii="Times New Roman" w:hAnsi="Times New Roman" w:cs="Times New Roman"/>
          <w:sz w:val="20"/>
          <w:szCs w:val="20"/>
        </w:rPr>
        <w:t>, β</w:t>
      </w:r>
      <w:r w:rsidR="00E32AD9" w:rsidRPr="008773F4">
        <w:rPr>
          <w:rFonts w:ascii="Cambria Math" w:hAnsi="Cambria Math" w:cs="Cambria Math"/>
          <w:sz w:val="20"/>
          <w:szCs w:val="20"/>
        </w:rPr>
        <w:t>₃</w:t>
      </w:r>
      <w:r w:rsidR="00E32AD9" w:rsidRPr="008773F4">
        <w:rPr>
          <w:rFonts w:ascii="Times New Roman" w:hAnsi="Times New Roman" w:cs="Times New Roman"/>
          <w:sz w:val="20"/>
          <w:szCs w:val="20"/>
        </w:rPr>
        <w:t>, = Unknow</w:t>
      </w:r>
      <w:r w:rsidR="00CC178F">
        <w:rPr>
          <w:rFonts w:ascii="Times New Roman" w:hAnsi="Times New Roman" w:cs="Times New Roman"/>
          <w:sz w:val="20"/>
          <w:szCs w:val="20"/>
        </w:rPr>
        <w:t>n</w:t>
      </w:r>
      <w:r w:rsidR="00E32AD9" w:rsidRPr="008773F4">
        <w:rPr>
          <w:rFonts w:ascii="Times New Roman" w:hAnsi="Times New Roman" w:cs="Times New Roman"/>
          <w:sz w:val="20"/>
          <w:szCs w:val="20"/>
        </w:rPr>
        <w:t xml:space="preserve"> Coefficient of the </w:t>
      </w:r>
      <w:r w:rsidR="00300D26" w:rsidRPr="008773F4">
        <w:rPr>
          <w:rFonts w:ascii="Times New Roman" w:hAnsi="Times New Roman" w:cs="Times New Roman"/>
          <w:sz w:val="20"/>
          <w:szCs w:val="20"/>
        </w:rPr>
        <w:t>variables</w:t>
      </w:r>
    </w:p>
    <w:p w14:paraId="71E331F5" w14:textId="77777777" w:rsidR="00F62F65" w:rsidRPr="008773F4" w:rsidRDefault="002C6EC1" w:rsidP="00E32B2F">
      <w:pPr>
        <w:tabs>
          <w:tab w:val="left" w:pos="5220"/>
        </w:tabs>
        <w:spacing w:after="0" w:line="276" w:lineRule="auto"/>
        <w:rPr>
          <w:rFonts w:ascii="Times New Roman" w:hAnsi="Times New Roman" w:cs="Times New Roman"/>
          <w:sz w:val="20"/>
          <w:szCs w:val="20"/>
        </w:rPr>
      </w:pPr>
      <w:r w:rsidRPr="008773F4">
        <w:rPr>
          <w:rFonts w:ascii="Times New Roman" w:hAnsi="Times New Roman" w:cs="Times New Roman"/>
          <w:sz w:val="20"/>
          <w:szCs w:val="20"/>
        </w:rPr>
        <w:t>µ = error</w:t>
      </w:r>
      <w:r w:rsidR="00E32AD9" w:rsidRPr="008773F4">
        <w:rPr>
          <w:rFonts w:ascii="Times New Roman" w:hAnsi="Times New Roman" w:cs="Times New Roman"/>
          <w:sz w:val="20"/>
          <w:szCs w:val="20"/>
        </w:rPr>
        <w:t xml:space="preserve"> term </w:t>
      </w:r>
    </w:p>
    <w:p w14:paraId="3895D74A" w14:textId="1025164D" w:rsidR="007F007E" w:rsidRPr="008773F4" w:rsidRDefault="00F62F65" w:rsidP="005D3907">
      <w:pPr>
        <w:tabs>
          <w:tab w:val="left" w:pos="5220"/>
        </w:tabs>
        <w:spacing w:after="240" w:line="276" w:lineRule="auto"/>
        <w:rPr>
          <w:rFonts w:ascii="Times New Roman" w:hAnsi="Times New Roman" w:cs="Times New Roman"/>
          <w:sz w:val="20"/>
          <w:szCs w:val="20"/>
        </w:rPr>
      </w:pPr>
      <w:r w:rsidRPr="008773F4">
        <w:rPr>
          <w:rFonts w:ascii="Times New Roman" w:hAnsi="Times New Roman" w:cs="Times New Roman"/>
          <w:i/>
          <w:iCs/>
          <w:sz w:val="20"/>
          <w:szCs w:val="20"/>
        </w:rPr>
        <w:t xml:space="preserve">A </w:t>
      </w:r>
      <w:r w:rsidR="00BD1148" w:rsidRPr="008773F4">
        <w:rPr>
          <w:rFonts w:ascii="Times New Roman" w:hAnsi="Times New Roman" w:cs="Times New Roman"/>
          <w:i/>
          <w:iCs/>
          <w:sz w:val="20"/>
          <w:szCs w:val="20"/>
        </w:rPr>
        <w:t xml:space="preserve">priori </w:t>
      </w:r>
      <w:r w:rsidR="00BD1148" w:rsidRPr="008773F4">
        <w:rPr>
          <w:rFonts w:ascii="Times New Roman" w:hAnsi="Times New Roman" w:cs="Times New Roman"/>
          <w:sz w:val="20"/>
          <w:szCs w:val="20"/>
        </w:rPr>
        <w:t xml:space="preserve">expectation </w:t>
      </w:r>
      <w:r w:rsidR="00BD1148" w:rsidRPr="008773F4">
        <w:rPr>
          <w:rFonts w:ascii="Times New Roman" w:hAnsi="Times New Roman" w:cs="Times New Roman"/>
          <w:i/>
          <w:iCs/>
          <w:sz w:val="20"/>
          <w:szCs w:val="20"/>
        </w:rPr>
        <w:t>=</w:t>
      </w:r>
      <w:r w:rsidR="00BD1148" w:rsidRPr="008773F4">
        <w:rPr>
          <w:rFonts w:ascii="Times New Roman" w:hAnsi="Times New Roman" w:cs="Times New Roman"/>
          <w:sz w:val="20"/>
          <w:szCs w:val="20"/>
        </w:rPr>
        <w:t xml:space="preserve"> β</w:t>
      </w:r>
      <w:r w:rsidR="00BD1148" w:rsidRPr="008773F4">
        <w:rPr>
          <w:rFonts w:ascii="Cambria Math" w:hAnsi="Cambria Math" w:cs="Cambria Math"/>
          <w:sz w:val="20"/>
          <w:szCs w:val="20"/>
        </w:rPr>
        <w:t>₁</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₂</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₃</w:t>
      </w:r>
      <w:r w:rsidR="0034221A" w:rsidRPr="008773F4">
        <w:rPr>
          <w:rFonts w:ascii="Times New Roman" w:hAnsi="Times New Roman" w:cs="Times New Roman"/>
          <w:sz w:val="20"/>
          <w:szCs w:val="20"/>
        </w:rPr>
        <w:t xml:space="preserve"> ˃0</w:t>
      </w:r>
    </w:p>
    <w:bookmarkEnd w:id="3"/>
    <w:p w14:paraId="097AB37D" w14:textId="450DDEAF" w:rsidR="006F018E" w:rsidRPr="008773F4" w:rsidRDefault="006F018E" w:rsidP="00FA17A8">
      <w:pPr>
        <w:autoSpaceDE w:val="0"/>
        <w:autoSpaceDN w:val="0"/>
        <w:adjustRightInd w:val="0"/>
        <w:spacing w:before="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t xml:space="preserve">4. </w:t>
      </w:r>
      <w:r w:rsidR="00CC178F">
        <w:rPr>
          <w:rFonts w:ascii="Times New Roman" w:hAnsi="Times New Roman" w:cs="Times New Roman"/>
          <w:b/>
          <w:bCs/>
          <w:sz w:val="20"/>
          <w:szCs w:val="20"/>
        </w:rPr>
        <w:t xml:space="preserve">Results and </w:t>
      </w:r>
      <w:r w:rsidRPr="008773F4">
        <w:rPr>
          <w:rFonts w:ascii="Times New Roman" w:hAnsi="Times New Roman" w:cs="Times New Roman"/>
          <w:b/>
          <w:bCs/>
          <w:sz w:val="20"/>
          <w:szCs w:val="20"/>
        </w:rPr>
        <w:t>D</w:t>
      </w:r>
      <w:r w:rsidR="00CC178F" w:rsidRPr="008773F4">
        <w:rPr>
          <w:rFonts w:ascii="Times New Roman" w:hAnsi="Times New Roman" w:cs="Times New Roman"/>
          <w:b/>
          <w:bCs/>
          <w:sz w:val="20"/>
          <w:szCs w:val="20"/>
        </w:rPr>
        <w:t>iscussion</w:t>
      </w:r>
      <w:r w:rsidRPr="008773F4">
        <w:rPr>
          <w:rFonts w:ascii="Times New Roman" w:hAnsi="Times New Roman" w:cs="Times New Roman"/>
          <w:b/>
          <w:bCs/>
          <w:sz w:val="20"/>
          <w:szCs w:val="20"/>
        </w:rPr>
        <w:t xml:space="preserve"> </w:t>
      </w:r>
    </w:p>
    <w:p w14:paraId="43448805" w14:textId="25D67142" w:rsidR="006F018E" w:rsidRPr="008773F4" w:rsidRDefault="006F018E" w:rsidP="006F49C1">
      <w:pPr>
        <w:spacing w:after="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4.</w:t>
      </w:r>
      <w:r w:rsidR="00206F5D">
        <w:rPr>
          <w:rFonts w:ascii="Times New Roman" w:hAnsi="Times New Roman" w:cs="Times New Roman"/>
          <w:b/>
          <w:bCs/>
          <w:sz w:val="20"/>
          <w:szCs w:val="20"/>
        </w:rPr>
        <w:t>1</w:t>
      </w:r>
      <w:r w:rsidR="00206F5D">
        <w:rPr>
          <w:rFonts w:ascii="Times New Roman" w:hAnsi="Times New Roman" w:cs="Times New Roman"/>
          <w:b/>
          <w:bCs/>
          <w:sz w:val="20"/>
          <w:szCs w:val="20"/>
        </w:rPr>
        <w:tab/>
      </w:r>
      <w:r w:rsidRPr="008773F4">
        <w:rPr>
          <w:rFonts w:ascii="Times New Roman" w:eastAsiaTheme="minorEastAsia" w:hAnsi="Times New Roman" w:cs="Times New Roman"/>
          <w:b/>
          <w:sz w:val="20"/>
          <w:szCs w:val="20"/>
        </w:rPr>
        <w:t>Descriptive Statistics</w:t>
      </w:r>
    </w:p>
    <w:p w14:paraId="17173893" w14:textId="77777777" w:rsidR="00CA1347" w:rsidRDefault="00CA1347" w:rsidP="00CA1347">
      <w:pPr>
        <w:pStyle w:val="NormalWeb"/>
      </w:pPr>
      <w:r>
        <w:t xml:space="preserve">Table 2 presents the descriptive statistical analysis of all variables incorporated in the examination of tax system automation and revenue yield in Nigeria. The results indicate that tax revenue has a mean value of 4.1678, with observed values ranging from a minimum of 2.75 to a maximum of 4.75. The associated standard deviation of 0.45289 suggests a moderate degree of dispersion around the mean. The skewness coefficient of -0.514 indicates a negatively skewed distribution, reflecting a longer left tail, while the kurtosis value of -0.329 denotes a </w:t>
      </w:r>
      <w:proofErr w:type="spellStart"/>
      <w:r>
        <w:t>platykurtic</w:t>
      </w:r>
      <w:proofErr w:type="spellEnd"/>
      <w:r>
        <w:t xml:space="preserve"> distribution, as it is below the benchmark value of 3.</w:t>
      </w:r>
    </w:p>
    <w:p w14:paraId="70E22888" w14:textId="77777777" w:rsidR="00CA1347" w:rsidRDefault="00CA1347" w:rsidP="00CA1347">
      <w:pPr>
        <w:pStyle w:val="NormalWeb"/>
      </w:pPr>
      <w:r>
        <w:t>Similarly, electronic tax registration records a mean value of 4.4474, with minimum and maximum values of 2.00 and 5.00, respectively. The standard deviation of 0.70748 indicates a relatively high level of variability around the mean. The skewness coefficient of -1.460 suggests a pronounced negative skew, indicating a long left-tailed distribution, while the kurtosis value of 2.634, being less than 3, implies a relatively flatter distribution compared to a normal curve.</w:t>
      </w:r>
    </w:p>
    <w:p w14:paraId="2F39CE09" w14:textId="77777777" w:rsidR="00CA1347" w:rsidRDefault="00CA1347" w:rsidP="00CA1347">
      <w:pPr>
        <w:pStyle w:val="NormalWeb"/>
      </w:pPr>
      <w:r>
        <w:t xml:space="preserve">For electronic tax filing, the mean value is 4.0658, with observed values ranging between </w:t>
      </w:r>
      <w:proofErr w:type="gramStart"/>
      <w:r>
        <w:t>2</w:t>
      </w:r>
      <w:proofErr w:type="gramEnd"/>
      <w:r>
        <w:t xml:space="preserve"> and 5. The standard deviation of 0.95370 reflects a comparatively high level of dispersion around the mean. The skewness value of -0.736 indicates a negatively skewed distribution with a leftward tail, whereas the kurtosis value of -0.433, being below </w:t>
      </w:r>
      <w:proofErr w:type="gramStart"/>
      <w:r>
        <w:t>3</w:t>
      </w:r>
      <w:proofErr w:type="gramEnd"/>
      <w:r>
        <w:t xml:space="preserve">, confirms a </w:t>
      </w:r>
      <w:proofErr w:type="spellStart"/>
      <w:r>
        <w:t>platykurtic</w:t>
      </w:r>
      <w:proofErr w:type="spellEnd"/>
      <w:r>
        <w:t xml:space="preserve"> distribution.</w:t>
      </w:r>
    </w:p>
    <w:p w14:paraId="57A20702" w14:textId="77777777" w:rsidR="00CA1347" w:rsidRDefault="00CA1347" w:rsidP="00CA1347">
      <w:pPr>
        <w:pStyle w:val="NormalWeb"/>
      </w:pPr>
      <w:r>
        <w:t xml:space="preserve">Finally, electronic tax payment records a mean value of 4.0724, with minimum and maximum values of 2.00 and 5.00, respectively. The standard deviation of 0.78985 indicates considerable variability relative to the mean. The skewness coefficient of -0.130 suggests a slight negative skewness, indicating a marginal left-tailed distribution. The kurtosis value of -1.382, being less than </w:t>
      </w:r>
      <w:proofErr w:type="gramStart"/>
      <w:r>
        <w:t>3</w:t>
      </w:r>
      <w:proofErr w:type="gramEnd"/>
      <w:r>
        <w:t xml:space="preserve">, further confirms a </w:t>
      </w:r>
      <w:proofErr w:type="spellStart"/>
      <w:r>
        <w:t>platykurtic</w:t>
      </w:r>
      <w:proofErr w:type="spellEnd"/>
      <w:r>
        <w:t xml:space="preserve"> distribution, reflecting a flatter distribution relative to the normal curve.</w:t>
      </w:r>
    </w:p>
    <w:p w14:paraId="6B9AF23D" w14:textId="77777777" w:rsidR="00987FE1" w:rsidRDefault="00987FE1" w:rsidP="00987FE1">
      <w:pPr>
        <w:spacing w:line="360" w:lineRule="auto"/>
        <w:rPr>
          <w:rFonts w:ascii="Times New Roman" w:hAnsi="Times New Roman" w:cs="Times New Roman"/>
          <w:b/>
          <w:sz w:val="20"/>
          <w:szCs w:val="20"/>
        </w:rPr>
      </w:pPr>
    </w:p>
    <w:p w14:paraId="0E0E34BA" w14:textId="77777777" w:rsidR="00082FD5" w:rsidRDefault="00082FD5" w:rsidP="00987FE1">
      <w:pPr>
        <w:spacing w:line="360" w:lineRule="auto"/>
        <w:rPr>
          <w:rFonts w:ascii="Times New Roman" w:hAnsi="Times New Roman" w:cs="Times New Roman"/>
          <w:b/>
          <w:sz w:val="20"/>
          <w:szCs w:val="20"/>
        </w:rPr>
      </w:pPr>
    </w:p>
    <w:p w14:paraId="4F570279" w14:textId="77777777" w:rsidR="00082FD5" w:rsidRDefault="00082FD5" w:rsidP="00987FE1">
      <w:pPr>
        <w:spacing w:line="360" w:lineRule="auto"/>
        <w:rPr>
          <w:rFonts w:ascii="Times New Roman" w:hAnsi="Times New Roman" w:cs="Times New Roman"/>
          <w:b/>
          <w:sz w:val="20"/>
          <w:szCs w:val="20"/>
        </w:rPr>
      </w:pPr>
    </w:p>
    <w:p w14:paraId="50927951" w14:textId="5A9D26F1" w:rsidR="006F018E" w:rsidRPr="008773F4" w:rsidRDefault="006F018E" w:rsidP="00987FE1">
      <w:pPr>
        <w:spacing w:line="360" w:lineRule="auto"/>
        <w:ind w:hanging="142"/>
        <w:rPr>
          <w:rFonts w:ascii="Times New Roman" w:hAnsi="Times New Roman" w:cs="Times New Roman"/>
          <w:b/>
          <w:sz w:val="20"/>
          <w:szCs w:val="20"/>
        </w:rPr>
      </w:pPr>
      <w:r w:rsidRPr="008773F4">
        <w:rPr>
          <w:rFonts w:ascii="Times New Roman" w:hAnsi="Times New Roman" w:cs="Times New Roman"/>
          <w:b/>
          <w:sz w:val="20"/>
          <w:szCs w:val="20"/>
        </w:rPr>
        <w:t>Table 2</w:t>
      </w:r>
      <w:r w:rsidR="009F4E0B">
        <w:rPr>
          <w:rFonts w:ascii="Times New Roman" w:hAnsi="Times New Roman" w:cs="Times New Roman"/>
          <w:b/>
          <w:sz w:val="20"/>
          <w:szCs w:val="20"/>
        </w:rPr>
        <w:t>:</w:t>
      </w:r>
      <w:r w:rsidR="0091054E">
        <w:rPr>
          <w:rFonts w:ascii="Times New Roman" w:hAnsi="Times New Roman" w:cs="Times New Roman"/>
          <w:b/>
          <w:sz w:val="20"/>
          <w:szCs w:val="20"/>
        </w:rPr>
        <w:tab/>
      </w:r>
      <w:r w:rsidR="0091054E">
        <w:rPr>
          <w:rFonts w:ascii="Times New Roman" w:hAnsi="Times New Roman" w:cs="Times New Roman"/>
          <w:b/>
          <w:sz w:val="20"/>
          <w:szCs w:val="20"/>
        </w:rPr>
        <w:tab/>
      </w:r>
      <w:r w:rsidRPr="008773F4">
        <w:rPr>
          <w:rFonts w:ascii="Times New Roman" w:hAnsi="Times New Roman" w:cs="Times New Roman"/>
          <w:b/>
          <w:sz w:val="20"/>
          <w:szCs w:val="20"/>
        </w:rPr>
        <w:t xml:space="preserve">Descriptive Statistics </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866"/>
        <w:gridCol w:w="866"/>
        <w:gridCol w:w="866"/>
        <w:gridCol w:w="866"/>
      </w:tblGrid>
      <w:tr w:rsidR="00DD0E59" w:rsidRPr="008773F4" w14:paraId="390AF34E" w14:textId="77777777" w:rsidTr="00743F8A">
        <w:tc>
          <w:tcPr>
            <w:tcW w:w="1014" w:type="dxa"/>
            <w:tcBorders>
              <w:top w:val="single" w:sz="4" w:space="0" w:color="auto"/>
              <w:bottom w:val="single" w:sz="4" w:space="0" w:color="auto"/>
            </w:tcBorders>
          </w:tcPr>
          <w:p w14:paraId="1E450B85" w14:textId="77777777"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lastRenderedPageBreak/>
              <w:t>Variables</w:t>
            </w:r>
          </w:p>
        </w:tc>
        <w:tc>
          <w:tcPr>
            <w:tcW w:w="838" w:type="dxa"/>
            <w:tcBorders>
              <w:top w:val="single" w:sz="4" w:space="0" w:color="auto"/>
              <w:bottom w:val="single" w:sz="4" w:space="0" w:color="auto"/>
            </w:tcBorders>
          </w:tcPr>
          <w:p w14:paraId="59D7A0CA" w14:textId="3DE6F765"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TR</w:t>
            </w:r>
          </w:p>
        </w:tc>
        <w:tc>
          <w:tcPr>
            <w:tcW w:w="839" w:type="dxa"/>
            <w:tcBorders>
              <w:top w:val="single" w:sz="4" w:space="0" w:color="auto"/>
              <w:bottom w:val="single" w:sz="4" w:space="0" w:color="auto"/>
            </w:tcBorders>
          </w:tcPr>
          <w:p w14:paraId="40405D6B" w14:textId="3E217C6E"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ETR</w:t>
            </w:r>
          </w:p>
        </w:tc>
        <w:tc>
          <w:tcPr>
            <w:tcW w:w="839" w:type="dxa"/>
            <w:tcBorders>
              <w:top w:val="single" w:sz="4" w:space="0" w:color="auto"/>
              <w:bottom w:val="single" w:sz="4" w:space="0" w:color="auto"/>
            </w:tcBorders>
          </w:tcPr>
          <w:p w14:paraId="004CAB44" w14:textId="76F14C14"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ETF</w:t>
            </w:r>
          </w:p>
        </w:tc>
        <w:tc>
          <w:tcPr>
            <w:tcW w:w="839" w:type="dxa"/>
            <w:tcBorders>
              <w:top w:val="single" w:sz="4" w:space="0" w:color="auto"/>
              <w:bottom w:val="single" w:sz="4" w:space="0" w:color="auto"/>
            </w:tcBorders>
          </w:tcPr>
          <w:p w14:paraId="1852F791" w14:textId="1A7872E0" w:rsidR="00DD0E59" w:rsidRPr="008773F4" w:rsidRDefault="00DD0E59" w:rsidP="00E362C7">
            <w:pPr>
              <w:spacing w:line="276" w:lineRule="auto"/>
              <w:jc w:val="center"/>
              <w:rPr>
                <w:rFonts w:ascii="Times New Roman" w:hAnsi="Times New Roman" w:cs="Times New Roman"/>
                <w:b/>
                <w:sz w:val="20"/>
                <w:szCs w:val="20"/>
              </w:rPr>
            </w:pPr>
            <w:r w:rsidRPr="008773F4">
              <w:rPr>
                <w:rFonts w:ascii="Times New Roman" w:hAnsi="Times New Roman" w:cs="Times New Roman"/>
                <w:b/>
                <w:sz w:val="20"/>
                <w:szCs w:val="20"/>
              </w:rPr>
              <w:t>ETP</w:t>
            </w:r>
          </w:p>
        </w:tc>
      </w:tr>
      <w:tr w:rsidR="00DD0E59" w:rsidRPr="008773F4" w14:paraId="645331DC" w14:textId="77777777" w:rsidTr="00743F8A">
        <w:tc>
          <w:tcPr>
            <w:tcW w:w="1014" w:type="dxa"/>
            <w:tcBorders>
              <w:top w:val="single" w:sz="4" w:space="0" w:color="auto"/>
            </w:tcBorders>
          </w:tcPr>
          <w:p w14:paraId="7424DB4A" w14:textId="050B95D8"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sz w:val="20"/>
                <w:szCs w:val="20"/>
              </w:rPr>
              <w:t>Obs</w:t>
            </w:r>
            <w:r w:rsidR="003854E1" w:rsidRPr="008773F4">
              <w:rPr>
                <w:rFonts w:ascii="Times New Roman" w:hAnsi="Times New Roman" w:cs="Times New Roman"/>
                <w:sz w:val="20"/>
                <w:szCs w:val="20"/>
              </w:rPr>
              <w:t>.</w:t>
            </w:r>
          </w:p>
        </w:tc>
        <w:tc>
          <w:tcPr>
            <w:tcW w:w="838" w:type="dxa"/>
            <w:tcBorders>
              <w:top w:val="single" w:sz="4" w:space="0" w:color="auto"/>
            </w:tcBorders>
            <w:vAlign w:val="center"/>
          </w:tcPr>
          <w:p w14:paraId="44FD8B8F" w14:textId="2E48AB90"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4DDFD985" w14:textId="23C92C3A"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1FA8A4BA" w14:textId="69E909D3"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c>
          <w:tcPr>
            <w:tcW w:w="839" w:type="dxa"/>
            <w:tcBorders>
              <w:top w:val="single" w:sz="4" w:space="0" w:color="auto"/>
            </w:tcBorders>
            <w:vAlign w:val="center"/>
          </w:tcPr>
          <w:p w14:paraId="23C42C25" w14:textId="055C935F"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152</w:t>
            </w:r>
          </w:p>
        </w:tc>
      </w:tr>
      <w:tr w:rsidR="00DD0E59" w:rsidRPr="008773F4" w14:paraId="44FAD5DD" w14:textId="77777777" w:rsidTr="00743F8A">
        <w:tc>
          <w:tcPr>
            <w:tcW w:w="1014" w:type="dxa"/>
          </w:tcPr>
          <w:p w14:paraId="66ACAC9F" w14:textId="77777777"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color w:val="000000"/>
                <w:sz w:val="20"/>
                <w:szCs w:val="20"/>
              </w:rPr>
              <w:t>Mean</w:t>
            </w:r>
          </w:p>
        </w:tc>
        <w:tc>
          <w:tcPr>
            <w:tcW w:w="838" w:type="dxa"/>
            <w:vAlign w:val="center"/>
          </w:tcPr>
          <w:p w14:paraId="09673897" w14:textId="19E090DE"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4.1678</w:t>
            </w:r>
          </w:p>
        </w:tc>
        <w:tc>
          <w:tcPr>
            <w:tcW w:w="839" w:type="dxa"/>
            <w:vAlign w:val="center"/>
          </w:tcPr>
          <w:p w14:paraId="57F2B0C0" w14:textId="58FBBD59"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4.4474</w:t>
            </w:r>
          </w:p>
        </w:tc>
        <w:tc>
          <w:tcPr>
            <w:tcW w:w="839" w:type="dxa"/>
            <w:vAlign w:val="center"/>
          </w:tcPr>
          <w:p w14:paraId="1473A2EC" w14:textId="75C35D91"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4.0658</w:t>
            </w:r>
          </w:p>
        </w:tc>
        <w:tc>
          <w:tcPr>
            <w:tcW w:w="839" w:type="dxa"/>
            <w:vAlign w:val="center"/>
          </w:tcPr>
          <w:p w14:paraId="333E042A" w14:textId="377A2B41"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4.0724</w:t>
            </w:r>
          </w:p>
        </w:tc>
      </w:tr>
      <w:tr w:rsidR="00DD0E59" w:rsidRPr="008773F4" w14:paraId="25BD385B" w14:textId="77777777" w:rsidTr="00743F8A">
        <w:tc>
          <w:tcPr>
            <w:tcW w:w="1014" w:type="dxa"/>
          </w:tcPr>
          <w:p w14:paraId="65EB572D" w14:textId="7D6E12D3" w:rsidR="00DD0E59" w:rsidRPr="008773F4" w:rsidRDefault="00DD0E59" w:rsidP="00977326">
            <w:pPr>
              <w:spacing w:line="360" w:lineRule="auto"/>
              <w:rPr>
                <w:rFonts w:ascii="Times New Roman" w:hAnsi="Times New Roman" w:cs="Times New Roman"/>
                <w:b/>
                <w:sz w:val="20"/>
                <w:szCs w:val="20"/>
              </w:rPr>
            </w:pPr>
            <w:r w:rsidRPr="008773F4">
              <w:rPr>
                <w:rFonts w:ascii="Times New Roman" w:hAnsi="Times New Roman" w:cs="Times New Roman"/>
                <w:color w:val="000000"/>
                <w:sz w:val="20"/>
                <w:szCs w:val="20"/>
              </w:rPr>
              <w:t>Std. Dev</w:t>
            </w:r>
            <w:r w:rsidR="00977326">
              <w:rPr>
                <w:rFonts w:ascii="Times New Roman" w:hAnsi="Times New Roman" w:cs="Times New Roman"/>
                <w:color w:val="000000"/>
                <w:sz w:val="20"/>
                <w:szCs w:val="20"/>
              </w:rPr>
              <w:t>.</w:t>
            </w:r>
          </w:p>
        </w:tc>
        <w:tc>
          <w:tcPr>
            <w:tcW w:w="838" w:type="dxa"/>
            <w:vAlign w:val="center"/>
          </w:tcPr>
          <w:p w14:paraId="107C35AA" w14:textId="3AD15D98"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.45289</w:t>
            </w:r>
          </w:p>
        </w:tc>
        <w:tc>
          <w:tcPr>
            <w:tcW w:w="839" w:type="dxa"/>
            <w:vAlign w:val="center"/>
          </w:tcPr>
          <w:p w14:paraId="082365D8" w14:textId="4B8E6260"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.70748</w:t>
            </w:r>
          </w:p>
        </w:tc>
        <w:tc>
          <w:tcPr>
            <w:tcW w:w="839" w:type="dxa"/>
            <w:vAlign w:val="center"/>
          </w:tcPr>
          <w:p w14:paraId="5106D3F4" w14:textId="3060E5ED"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.95370</w:t>
            </w:r>
          </w:p>
        </w:tc>
        <w:tc>
          <w:tcPr>
            <w:tcW w:w="839" w:type="dxa"/>
            <w:vAlign w:val="center"/>
          </w:tcPr>
          <w:p w14:paraId="0DFE123B" w14:textId="31B20302" w:rsidR="00DD0E59" w:rsidRPr="008773F4" w:rsidRDefault="00D150AB"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D0E59" w:rsidRPr="008773F4">
              <w:rPr>
                <w:rFonts w:ascii="Times New Roman" w:hAnsi="Times New Roman" w:cs="Times New Roman"/>
                <w:color w:val="000000"/>
                <w:sz w:val="20"/>
                <w:szCs w:val="20"/>
              </w:rPr>
              <w:t>.95370</w:t>
            </w:r>
          </w:p>
        </w:tc>
      </w:tr>
      <w:tr w:rsidR="00DD0E59" w:rsidRPr="008773F4" w14:paraId="03ACE27E" w14:textId="77777777" w:rsidTr="00743F8A">
        <w:tc>
          <w:tcPr>
            <w:tcW w:w="1014" w:type="dxa"/>
          </w:tcPr>
          <w:p w14:paraId="6727CD07"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Minimum</w:t>
            </w:r>
          </w:p>
        </w:tc>
        <w:tc>
          <w:tcPr>
            <w:tcW w:w="838" w:type="dxa"/>
            <w:vAlign w:val="center"/>
          </w:tcPr>
          <w:p w14:paraId="7CF17ACD" w14:textId="199B2A86"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2.75</w:t>
            </w:r>
          </w:p>
        </w:tc>
        <w:tc>
          <w:tcPr>
            <w:tcW w:w="839" w:type="dxa"/>
            <w:vAlign w:val="center"/>
          </w:tcPr>
          <w:p w14:paraId="570114F0" w14:textId="5583CF8B"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2.00</w:t>
            </w:r>
          </w:p>
        </w:tc>
        <w:tc>
          <w:tcPr>
            <w:tcW w:w="839" w:type="dxa"/>
            <w:vAlign w:val="center"/>
          </w:tcPr>
          <w:p w14:paraId="5F8D2ECD" w14:textId="5C9FA4B9"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2.00</w:t>
            </w:r>
          </w:p>
        </w:tc>
        <w:tc>
          <w:tcPr>
            <w:tcW w:w="839" w:type="dxa"/>
            <w:vAlign w:val="center"/>
          </w:tcPr>
          <w:p w14:paraId="464952BA" w14:textId="7037C6F6"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3.00</w:t>
            </w:r>
          </w:p>
        </w:tc>
      </w:tr>
      <w:tr w:rsidR="00DD0E59" w:rsidRPr="008773F4" w14:paraId="229E29D3" w14:textId="77777777" w:rsidTr="00743F8A">
        <w:tc>
          <w:tcPr>
            <w:tcW w:w="1014" w:type="dxa"/>
          </w:tcPr>
          <w:p w14:paraId="1A79B15A"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Maximum</w:t>
            </w:r>
          </w:p>
        </w:tc>
        <w:tc>
          <w:tcPr>
            <w:tcW w:w="838" w:type="dxa"/>
            <w:vAlign w:val="center"/>
          </w:tcPr>
          <w:p w14:paraId="4995784D" w14:textId="35928382"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4.75</w:t>
            </w:r>
          </w:p>
        </w:tc>
        <w:tc>
          <w:tcPr>
            <w:tcW w:w="839" w:type="dxa"/>
            <w:vAlign w:val="center"/>
          </w:tcPr>
          <w:p w14:paraId="0634FB11"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c>
          <w:tcPr>
            <w:tcW w:w="839" w:type="dxa"/>
            <w:vAlign w:val="center"/>
          </w:tcPr>
          <w:p w14:paraId="39906D87"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c>
          <w:tcPr>
            <w:tcW w:w="839" w:type="dxa"/>
            <w:vAlign w:val="center"/>
          </w:tcPr>
          <w:p w14:paraId="74C6B047" w14:textId="7777777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5</w:t>
            </w:r>
          </w:p>
        </w:tc>
      </w:tr>
      <w:tr w:rsidR="00DD0E59" w:rsidRPr="008773F4" w14:paraId="48556522" w14:textId="77777777" w:rsidTr="00743F8A">
        <w:tc>
          <w:tcPr>
            <w:tcW w:w="1014" w:type="dxa"/>
          </w:tcPr>
          <w:p w14:paraId="28B73781" w14:textId="77777777" w:rsidR="00DD0E59" w:rsidRPr="008773F4" w:rsidRDefault="00DD0E59" w:rsidP="00977326">
            <w:pPr>
              <w:spacing w:line="360" w:lineRule="auto"/>
              <w:jc w:val="center"/>
              <w:rPr>
                <w:rFonts w:ascii="Times New Roman" w:hAnsi="Times New Roman" w:cs="Times New Roman"/>
                <w:b/>
                <w:sz w:val="20"/>
                <w:szCs w:val="20"/>
              </w:rPr>
            </w:pPr>
            <w:r w:rsidRPr="008773F4">
              <w:rPr>
                <w:rFonts w:ascii="Times New Roman" w:hAnsi="Times New Roman" w:cs="Times New Roman"/>
                <w:color w:val="000000"/>
                <w:sz w:val="20"/>
                <w:szCs w:val="20"/>
              </w:rPr>
              <w:t>Skewness</w:t>
            </w:r>
          </w:p>
        </w:tc>
        <w:tc>
          <w:tcPr>
            <w:tcW w:w="838" w:type="dxa"/>
            <w:vAlign w:val="center"/>
          </w:tcPr>
          <w:p w14:paraId="17D91E04" w14:textId="0D0073F4"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.514</w:t>
            </w:r>
          </w:p>
        </w:tc>
        <w:tc>
          <w:tcPr>
            <w:tcW w:w="839" w:type="dxa"/>
            <w:vAlign w:val="center"/>
          </w:tcPr>
          <w:p w14:paraId="7F61443C" w14:textId="72B0AC8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-1.460</w:t>
            </w:r>
          </w:p>
        </w:tc>
        <w:tc>
          <w:tcPr>
            <w:tcW w:w="839" w:type="dxa"/>
            <w:vAlign w:val="center"/>
          </w:tcPr>
          <w:p w14:paraId="5183A842" w14:textId="106181E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.736</w:t>
            </w:r>
          </w:p>
        </w:tc>
        <w:tc>
          <w:tcPr>
            <w:tcW w:w="839" w:type="dxa"/>
            <w:vAlign w:val="center"/>
          </w:tcPr>
          <w:p w14:paraId="42DACC8F" w14:textId="1A28FE57"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.130</w:t>
            </w:r>
          </w:p>
        </w:tc>
      </w:tr>
      <w:tr w:rsidR="00DD0E59" w:rsidRPr="008773F4" w14:paraId="3965E684" w14:textId="77777777" w:rsidTr="00743F8A">
        <w:tc>
          <w:tcPr>
            <w:tcW w:w="1014" w:type="dxa"/>
            <w:tcBorders>
              <w:bottom w:val="single" w:sz="4" w:space="0" w:color="auto"/>
            </w:tcBorders>
          </w:tcPr>
          <w:p w14:paraId="0F1592EF" w14:textId="77777777" w:rsidR="00DD0E59" w:rsidRPr="008773F4" w:rsidRDefault="00DD0E59" w:rsidP="00977326">
            <w:pPr>
              <w:spacing w:line="360" w:lineRule="auto"/>
              <w:rPr>
                <w:rFonts w:ascii="Times New Roman" w:hAnsi="Times New Roman" w:cs="Times New Roman"/>
                <w:color w:val="000000"/>
                <w:sz w:val="20"/>
                <w:szCs w:val="20"/>
              </w:rPr>
            </w:pPr>
            <w:r w:rsidRPr="008773F4">
              <w:rPr>
                <w:rFonts w:ascii="Times New Roman" w:hAnsi="Times New Roman" w:cs="Times New Roman"/>
                <w:color w:val="000000"/>
                <w:sz w:val="20"/>
                <w:szCs w:val="20"/>
              </w:rPr>
              <w:t>Kurtosis</w:t>
            </w:r>
          </w:p>
        </w:tc>
        <w:tc>
          <w:tcPr>
            <w:tcW w:w="838" w:type="dxa"/>
            <w:tcBorders>
              <w:bottom w:val="single" w:sz="4" w:space="0" w:color="auto"/>
            </w:tcBorders>
            <w:vAlign w:val="center"/>
          </w:tcPr>
          <w:p w14:paraId="49B29C89" w14:textId="656D020C"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.329</w:t>
            </w:r>
          </w:p>
        </w:tc>
        <w:tc>
          <w:tcPr>
            <w:tcW w:w="839" w:type="dxa"/>
            <w:tcBorders>
              <w:bottom w:val="single" w:sz="4" w:space="0" w:color="auto"/>
            </w:tcBorders>
            <w:vAlign w:val="center"/>
          </w:tcPr>
          <w:p w14:paraId="642C1912" w14:textId="52FEE2E2"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2.634</w:t>
            </w:r>
          </w:p>
        </w:tc>
        <w:tc>
          <w:tcPr>
            <w:tcW w:w="839" w:type="dxa"/>
            <w:tcBorders>
              <w:bottom w:val="single" w:sz="4" w:space="0" w:color="auto"/>
            </w:tcBorders>
            <w:vAlign w:val="center"/>
          </w:tcPr>
          <w:p w14:paraId="0ACAB78F" w14:textId="07C1355E"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w:t>
            </w:r>
            <w:r w:rsidR="00D150AB" w:rsidRPr="008773F4">
              <w:rPr>
                <w:rFonts w:ascii="Times New Roman" w:hAnsi="Times New Roman" w:cs="Times New Roman"/>
                <w:color w:val="000000"/>
                <w:sz w:val="20"/>
                <w:szCs w:val="20"/>
              </w:rPr>
              <w:t>0</w:t>
            </w:r>
            <w:r w:rsidRPr="008773F4">
              <w:rPr>
                <w:rFonts w:ascii="Times New Roman" w:hAnsi="Times New Roman" w:cs="Times New Roman"/>
                <w:color w:val="000000"/>
                <w:sz w:val="20"/>
                <w:szCs w:val="20"/>
              </w:rPr>
              <w:t>.433</w:t>
            </w:r>
          </w:p>
        </w:tc>
        <w:tc>
          <w:tcPr>
            <w:tcW w:w="839" w:type="dxa"/>
            <w:tcBorders>
              <w:bottom w:val="single" w:sz="4" w:space="0" w:color="auto"/>
            </w:tcBorders>
            <w:vAlign w:val="center"/>
          </w:tcPr>
          <w:p w14:paraId="1DF0B1A2" w14:textId="2D87448F" w:rsidR="00DD0E59" w:rsidRPr="008773F4" w:rsidRDefault="00DD0E59" w:rsidP="00977326">
            <w:pPr>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-1.382</w:t>
            </w:r>
          </w:p>
        </w:tc>
      </w:tr>
    </w:tbl>
    <w:p w14:paraId="15491B1D" w14:textId="5C321412" w:rsidR="006F018E" w:rsidRPr="008773F4" w:rsidRDefault="006F018E" w:rsidP="009F4D26">
      <w:pPr>
        <w:spacing w:before="240" w:after="0" w:line="360" w:lineRule="auto"/>
        <w:ind w:hanging="284"/>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454B46">
        <w:rPr>
          <w:rFonts w:ascii="Times New Roman" w:hAnsi="Times New Roman" w:cs="Times New Roman"/>
          <w:bCs/>
          <w:i/>
          <w:sz w:val="20"/>
          <w:szCs w:val="20"/>
        </w:rPr>
        <w:t>Author’s Compilation (202</w:t>
      </w:r>
      <w:r w:rsidR="00580609">
        <w:rPr>
          <w:rFonts w:ascii="Times New Roman" w:hAnsi="Times New Roman" w:cs="Times New Roman"/>
          <w:bCs/>
          <w:i/>
          <w:sz w:val="20"/>
          <w:szCs w:val="20"/>
        </w:rPr>
        <w:t>4</w:t>
      </w:r>
      <w:r w:rsidRPr="00454B46">
        <w:rPr>
          <w:rFonts w:ascii="Times New Roman" w:hAnsi="Times New Roman" w:cs="Times New Roman"/>
          <w:bCs/>
          <w:i/>
          <w:sz w:val="20"/>
          <w:szCs w:val="20"/>
        </w:rPr>
        <w:t>)</w:t>
      </w:r>
    </w:p>
    <w:p w14:paraId="280AF8D0" w14:textId="77777777" w:rsidR="00081C43" w:rsidRPr="008773F4" w:rsidRDefault="00081C43" w:rsidP="00632CD6">
      <w:pPr>
        <w:spacing w:after="0" w:line="360" w:lineRule="auto"/>
        <w:jc w:val="both"/>
        <w:rPr>
          <w:rFonts w:ascii="Times New Roman" w:hAnsi="Times New Roman" w:cs="Times New Roman"/>
          <w:b/>
          <w:i/>
          <w:sz w:val="20"/>
          <w:szCs w:val="20"/>
        </w:rPr>
      </w:pPr>
    </w:p>
    <w:p w14:paraId="501EC870" w14:textId="08BA4D4E" w:rsidR="006F018E" w:rsidRPr="008773F4" w:rsidRDefault="006F018E" w:rsidP="00632CD6">
      <w:pPr>
        <w:tabs>
          <w:tab w:val="left" w:pos="720"/>
          <w:tab w:val="left" w:pos="1440"/>
          <w:tab w:val="left" w:pos="2160"/>
          <w:tab w:val="left" w:pos="2880"/>
          <w:tab w:val="left" w:pos="3750"/>
        </w:tabs>
        <w:spacing w:after="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t>4.2</w:t>
      </w:r>
      <w:r w:rsidR="005450ED">
        <w:rPr>
          <w:rFonts w:ascii="Times New Roman" w:hAnsi="Times New Roman" w:cs="Times New Roman"/>
          <w:b/>
          <w:bCs/>
          <w:sz w:val="20"/>
          <w:szCs w:val="20"/>
        </w:rPr>
        <w:tab/>
      </w:r>
      <w:r w:rsidRPr="008773F4">
        <w:rPr>
          <w:rFonts w:ascii="Times New Roman" w:hAnsi="Times New Roman" w:cs="Times New Roman"/>
          <w:b/>
          <w:sz w:val="20"/>
          <w:szCs w:val="20"/>
        </w:rPr>
        <w:t>Test of Variables</w:t>
      </w:r>
    </w:p>
    <w:p w14:paraId="47FC4A9A" w14:textId="6E34535E" w:rsidR="006F018E" w:rsidRPr="008773F4" w:rsidRDefault="006F018E" w:rsidP="00632CD6">
      <w:pPr>
        <w:spacing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4.2.1 </w:t>
      </w:r>
      <w:r w:rsidR="005450ED">
        <w:rPr>
          <w:rFonts w:ascii="Times New Roman" w:hAnsi="Times New Roman" w:cs="Times New Roman"/>
          <w:b/>
          <w:sz w:val="20"/>
          <w:szCs w:val="20"/>
        </w:rPr>
        <w:tab/>
      </w:r>
      <w:r w:rsidRPr="008773F4">
        <w:rPr>
          <w:rFonts w:ascii="Times New Roman" w:hAnsi="Times New Roman" w:cs="Times New Roman"/>
          <w:b/>
          <w:iCs/>
          <w:sz w:val="20"/>
          <w:szCs w:val="20"/>
        </w:rPr>
        <w:t>Multicollinearity Test</w:t>
      </w:r>
    </w:p>
    <w:p w14:paraId="4C0E7555" w14:textId="61E84723" w:rsidR="00632CD6" w:rsidRPr="008773F4" w:rsidRDefault="00D06804"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To ensure that the model employed in the study has no </w:t>
      </w:r>
      <w:r w:rsidR="006F018E" w:rsidRPr="008773F4">
        <w:rPr>
          <w:rFonts w:ascii="Times New Roman" w:hAnsi="Times New Roman" w:cs="Times New Roman"/>
          <w:sz w:val="20"/>
          <w:szCs w:val="20"/>
        </w:rPr>
        <w:t xml:space="preserve">multicollinearity </w:t>
      </w:r>
      <w:r w:rsidRPr="008773F4">
        <w:rPr>
          <w:rFonts w:ascii="Times New Roman" w:hAnsi="Times New Roman" w:cs="Times New Roman"/>
          <w:sz w:val="20"/>
          <w:szCs w:val="20"/>
        </w:rPr>
        <w:t xml:space="preserve">problem, the study employed </w:t>
      </w:r>
      <w:r w:rsidR="006F018E" w:rsidRPr="008773F4">
        <w:rPr>
          <w:rFonts w:ascii="Times New Roman" w:hAnsi="Times New Roman" w:cs="Times New Roman"/>
          <w:sz w:val="20"/>
          <w:szCs w:val="20"/>
        </w:rPr>
        <w:t xml:space="preserve">Tolerance value </w:t>
      </w:r>
      <w:r w:rsidRPr="008773F4">
        <w:rPr>
          <w:rFonts w:ascii="Times New Roman" w:hAnsi="Times New Roman" w:cs="Times New Roman"/>
          <w:sz w:val="20"/>
          <w:szCs w:val="20"/>
        </w:rPr>
        <w:t>coupled with</w:t>
      </w:r>
      <w:r w:rsidR="006F018E" w:rsidRPr="008773F4">
        <w:rPr>
          <w:rFonts w:ascii="Times New Roman" w:hAnsi="Times New Roman" w:cs="Times New Roman"/>
          <w:sz w:val="20"/>
          <w:szCs w:val="20"/>
        </w:rPr>
        <w:t xml:space="preserve"> Variance Inflation Factor (VIF). </w:t>
      </w:r>
      <w:r w:rsidRPr="008773F4">
        <w:rPr>
          <w:rFonts w:ascii="Times New Roman" w:hAnsi="Times New Roman" w:cs="Times New Roman"/>
          <w:sz w:val="20"/>
          <w:szCs w:val="20"/>
        </w:rPr>
        <w:t>The outcome of t</w:t>
      </w:r>
      <w:r w:rsidR="006F018E" w:rsidRPr="008773F4">
        <w:rPr>
          <w:rFonts w:ascii="Times New Roman" w:hAnsi="Times New Roman" w:cs="Times New Roman"/>
          <w:sz w:val="20"/>
          <w:szCs w:val="20"/>
        </w:rPr>
        <w:t xml:space="preserve">he tolerance value </w:t>
      </w:r>
      <w:r w:rsidRPr="008773F4">
        <w:rPr>
          <w:rFonts w:ascii="Times New Roman" w:hAnsi="Times New Roman" w:cs="Times New Roman"/>
          <w:sz w:val="20"/>
          <w:szCs w:val="20"/>
        </w:rPr>
        <w:t>showed that electronic tax registration</w:t>
      </w:r>
      <w:r w:rsidR="006F018E" w:rsidRPr="008773F4">
        <w:rPr>
          <w:rFonts w:ascii="Times New Roman" w:hAnsi="Times New Roman" w:cs="Times New Roman"/>
          <w:sz w:val="20"/>
          <w:szCs w:val="20"/>
        </w:rPr>
        <w:t xml:space="preserve"> is </w:t>
      </w:r>
      <w:proofErr w:type="gramStart"/>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.901</w:t>
      </w:r>
      <w:r w:rsidR="006F018E" w:rsidRPr="008773F4">
        <w:rPr>
          <w:rFonts w:ascii="Times New Roman" w:hAnsi="Times New Roman" w:cs="Times New Roman"/>
          <w:sz w:val="20"/>
          <w:szCs w:val="20"/>
        </w:rPr>
        <w:t>,</w:t>
      </w:r>
      <w:proofErr w:type="gramEnd"/>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tolerance value of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 xml:space="preserve">.979 </w:t>
      </w:r>
      <w:r w:rsidR="006F018E" w:rsidRPr="008773F4">
        <w:rPr>
          <w:rFonts w:ascii="Times New Roman" w:hAnsi="Times New Roman" w:cs="Times New Roman"/>
          <w:sz w:val="20"/>
          <w:szCs w:val="20"/>
        </w:rPr>
        <w:t xml:space="preserve">while the tolerance value for </w:t>
      </w:r>
      <w:r w:rsidRPr="008773F4">
        <w:rPr>
          <w:rFonts w:ascii="Times New Roman" w:hAnsi="Times New Roman" w:cs="Times New Roman"/>
          <w:sz w:val="20"/>
          <w:szCs w:val="20"/>
        </w:rPr>
        <w:t>electronic tax payment</w:t>
      </w:r>
      <w:r w:rsidR="006F018E" w:rsidRPr="008773F4">
        <w:rPr>
          <w:rFonts w:ascii="Times New Roman" w:hAnsi="Times New Roman" w:cs="Times New Roman"/>
          <w:sz w:val="20"/>
          <w:szCs w:val="20"/>
        </w:rPr>
        <w:t xml:space="preserve"> is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.919</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Since a</w:t>
      </w:r>
      <w:r w:rsidR="006F018E" w:rsidRPr="008773F4">
        <w:rPr>
          <w:rFonts w:ascii="Times New Roman" w:hAnsi="Times New Roman" w:cs="Times New Roman"/>
          <w:sz w:val="20"/>
          <w:szCs w:val="20"/>
        </w:rPr>
        <w:t xml:space="preserve">ll the variables have their </w:t>
      </w:r>
      <w:r w:rsidRPr="008773F4">
        <w:rPr>
          <w:rFonts w:ascii="Times New Roman" w:hAnsi="Times New Roman" w:cs="Times New Roman"/>
          <w:sz w:val="20"/>
          <w:szCs w:val="20"/>
        </w:rPr>
        <w:t>tolerance values exceeding 0.10</w:t>
      </w:r>
      <w:r w:rsidR="003843DB">
        <w:rPr>
          <w:rFonts w:ascii="Times New Roman" w:hAnsi="Times New Roman" w:cs="Times New Roman"/>
          <w:sz w:val="20"/>
          <w:szCs w:val="20"/>
        </w:rPr>
        <w:t>,</w:t>
      </w:r>
      <w:r w:rsidRPr="008773F4">
        <w:rPr>
          <w:rFonts w:ascii="Times New Roman" w:hAnsi="Times New Roman" w:cs="Times New Roman"/>
          <w:sz w:val="20"/>
          <w:szCs w:val="20"/>
        </w:rPr>
        <w:t xml:space="preserve"> the study concluded that</w:t>
      </w:r>
      <w:r w:rsidR="006F018E" w:rsidRPr="008773F4">
        <w:rPr>
          <w:rFonts w:ascii="Times New Roman" w:hAnsi="Times New Roman" w:cs="Times New Roman"/>
          <w:sz w:val="20"/>
          <w:szCs w:val="20"/>
        </w:rPr>
        <w:t xml:space="preserve"> multicollinearity problem </w:t>
      </w:r>
      <w:r w:rsidRPr="008773F4">
        <w:rPr>
          <w:rFonts w:ascii="Times New Roman" w:hAnsi="Times New Roman" w:cs="Times New Roman"/>
          <w:sz w:val="20"/>
          <w:szCs w:val="20"/>
        </w:rPr>
        <w:t xml:space="preserve">does not exist in the model. </w:t>
      </w:r>
      <w:r w:rsidR="00C12EAC" w:rsidRPr="008773F4">
        <w:rPr>
          <w:rFonts w:ascii="Times New Roman" w:hAnsi="Times New Roman" w:cs="Times New Roman"/>
          <w:sz w:val="20"/>
          <w:szCs w:val="20"/>
        </w:rPr>
        <w:t xml:space="preserve">More so, </w:t>
      </w:r>
      <w:r w:rsidR="006F018E" w:rsidRPr="008773F4">
        <w:rPr>
          <w:rFonts w:ascii="Times New Roman" w:hAnsi="Times New Roman" w:cs="Times New Roman"/>
          <w:sz w:val="20"/>
          <w:szCs w:val="20"/>
        </w:rPr>
        <w:t xml:space="preserve">the Variance Inflation Factor (VIF) for </w:t>
      </w:r>
      <w:r w:rsidR="00C12EAC" w:rsidRPr="008773F4">
        <w:rPr>
          <w:rFonts w:ascii="Times New Roman" w:hAnsi="Times New Roman" w:cs="Times New Roman"/>
          <w:sz w:val="20"/>
          <w:szCs w:val="20"/>
        </w:rPr>
        <w:t>electronic tax registration</w:t>
      </w:r>
      <w:r w:rsidR="006F018E" w:rsidRPr="008773F4">
        <w:rPr>
          <w:rFonts w:ascii="Times New Roman" w:hAnsi="Times New Roman" w:cs="Times New Roman"/>
          <w:sz w:val="20"/>
          <w:szCs w:val="20"/>
        </w:rPr>
        <w:t xml:space="preserve"> is </w:t>
      </w:r>
      <w:r w:rsidR="00C12EAC" w:rsidRPr="008773F4">
        <w:rPr>
          <w:rFonts w:ascii="Times New Roman" w:hAnsi="Times New Roman" w:cs="Times New Roman"/>
          <w:color w:val="000000"/>
          <w:sz w:val="20"/>
          <w:szCs w:val="20"/>
        </w:rPr>
        <w:t>1.110</w:t>
      </w:r>
      <w:r w:rsidR="006F018E" w:rsidRPr="008773F4">
        <w:rPr>
          <w:rFonts w:ascii="Times New Roman" w:hAnsi="Times New Roman" w:cs="Times New Roman"/>
          <w:sz w:val="20"/>
          <w:szCs w:val="20"/>
        </w:rPr>
        <w:t xml:space="preserve">, </w:t>
      </w:r>
      <w:r w:rsidR="00C12EAC"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variance inflation factor of </w:t>
      </w:r>
      <w:r w:rsidR="00574033" w:rsidRPr="008773F4">
        <w:rPr>
          <w:rFonts w:ascii="Times New Roman" w:hAnsi="Times New Roman" w:cs="Times New Roman"/>
          <w:color w:val="000000"/>
          <w:sz w:val="20"/>
          <w:szCs w:val="20"/>
        </w:rPr>
        <w:t xml:space="preserve">1.021 </w:t>
      </w:r>
      <w:r w:rsidR="006F018E" w:rsidRPr="008773F4">
        <w:rPr>
          <w:rFonts w:ascii="Times New Roman" w:hAnsi="Times New Roman" w:cs="Times New Roman"/>
          <w:sz w:val="20"/>
          <w:szCs w:val="20"/>
        </w:rPr>
        <w:t xml:space="preserve">while the Variance Inflation Factor (VIF) for </w:t>
      </w:r>
      <w:r w:rsidR="00574033" w:rsidRPr="008773F4">
        <w:rPr>
          <w:rFonts w:ascii="Times New Roman" w:hAnsi="Times New Roman" w:cs="Times New Roman"/>
          <w:sz w:val="20"/>
          <w:szCs w:val="20"/>
        </w:rPr>
        <w:t>electronic tax payment is 1.088</w:t>
      </w:r>
      <w:r w:rsidR="006F018E" w:rsidRPr="008773F4">
        <w:rPr>
          <w:rFonts w:ascii="Times New Roman" w:hAnsi="Times New Roman" w:cs="Times New Roman"/>
          <w:sz w:val="20"/>
          <w:szCs w:val="20"/>
        </w:rPr>
        <w:t xml:space="preserve">. The </w:t>
      </w:r>
      <w:r w:rsidR="00B477E6" w:rsidRPr="008773F4">
        <w:rPr>
          <w:rFonts w:ascii="Times New Roman" w:hAnsi="Times New Roman" w:cs="Times New Roman"/>
          <w:sz w:val="20"/>
          <w:szCs w:val="20"/>
        </w:rPr>
        <w:t xml:space="preserve">outcome of these </w:t>
      </w:r>
      <w:r w:rsidR="006F018E" w:rsidRPr="008773F4">
        <w:rPr>
          <w:rFonts w:ascii="Times New Roman" w:hAnsi="Times New Roman" w:cs="Times New Roman"/>
          <w:sz w:val="20"/>
          <w:szCs w:val="20"/>
        </w:rPr>
        <w:t xml:space="preserve">three variables </w:t>
      </w:r>
      <w:r w:rsidR="00B477E6" w:rsidRPr="008773F4">
        <w:rPr>
          <w:rFonts w:ascii="Times New Roman" w:hAnsi="Times New Roman" w:cs="Times New Roman"/>
          <w:sz w:val="20"/>
          <w:szCs w:val="20"/>
        </w:rPr>
        <w:t xml:space="preserve">indicated a value higher </w:t>
      </w:r>
      <w:r w:rsidR="006F018E" w:rsidRPr="008773F4">
        <w:rPr>
          <w:rFonts w:ascii="Times New Roman" w:hAnsi="Times New Roman" w:cs="Times New Roman"/>
          <w:sz w:val="20"/>
          <w:szCs w:val="20"/>
        </w:rPr>
        <w:t>than 10</w:t>
      </w:r>
      <w:r w:rsidR="00B477E6" w:rsidRPr="008773F4">
        <w:rPr>
          <w:rFonts w:ascii="Times New Roman" w:hAnsi="Times New Roman" w:cs="Times New Roman"/>
          <w:sz w:val="20"/>
          <w:szCs w:val="20"/>
        </w:rPr>
        <w:t xml:space="preserve"> therefore validated that multicollinearity problem does not exist in</w:t>
      </w:r>
      <w:r w:rsidR="006F018E" w:rsidRPr="008773F4">
        <w:rPr>
          <w:rFonts w:ascii="Times New Roman" w:hAnsi="Times New Roman" w:cs="Times New Roman"/>
          <w:sz w:val="20"/>
          <w:szCs w:val="20"/>
        </w:rPr>
        <w:t xml:space="preserve"> the model. </w:t>
      </w:r>
    </w:p>
    <w:p w14:paraId="49F025C3" w14:textId="2AF59310"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9F4E0B">
        <w:rPr>
          <w:rFonts w:ascii="Times New Roman" w:hAnsi="Times New Roman" w:cs="Times New Roman"/>
          <w:b/>
          <w:sz w:val="20"/>
          <w:szCs w:val="20"/>
        </w:rPr>
        <w:t>3:</w:t>
      </w:r>
      <w:r w:rsidR="009F4E0B">
        <w:rPr>
          <w:rFonts w:ascii="Times New Roman" w:hAnsi="Times New Roman" w:cs="Times New Roman"/>
          <w:b/>
          <w:sz w:val="20"/>
          <w:szCs w:val="20"/>
        </w:rPr>
        <w:tab/>
      </w:r>
      <w:r w:rsidR="009F4E0B">
        <w:rPr>
          <w:rFonts w:ascii="Times New Roman" w:hAnsi="Times New Roman" w:cs="Times New Roman"/>
          <w:b/>
          <w:sz w:val="20"/>
          <w:szCs w:val="20"/>
        </w:rPr>
        <w:tab/>
      </w:r>
      <w:r w:rsidRPr="008773F4">
        <w:rPr>
          <w:rFonts w:ascii="Times New Roman" w:hAnsi="Times New Roman" w:cs="Times New Roman"/>
          <w:b/>
          <w:sz w:val="20"/>
          <w:szCs w:val="20"/>
        </w:rPr>
        <w:t xml:space="preserve">Multicollinearity Test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78"/>
        <w:gridCol w:w="3074"/>
      </w:tblGrid>
      <w:tr w:rsidR="006F018E" w:rsidRPr="008773F4" w14:paraId="773BBF95" w14:textId="77777777" w:rsidTr="006236CD">
        <w:tc>
          <w:tcPr>
            <w:tcW w:w="3192" w:type="dxa"/>
            <w:tcBorders>
              <w:bottom w:val="single" w:sz="4" w:space="0" w:color="auto"/>
            </w:tcBorders>
            <w:vAlign w:val="center"/>
          </w:tcPr>
          <w:p w14:paraId="1CE57871" w14:textId="77777777" w:rsidR="006F018E" w:rsidRPr="008773F4" w:rsidRDefault="006F018E" w:rsidP="002402CA">
            <w:pPr>
              <w:jc w:val="both"/>
              <w:rPr>
                <w:rFonts w:ascii="Times New Roman" w:hAnsi="Times New Roman" w:cs="Times New Roman"/>
                <w:sz w:val="20"/>
                <w:szCs w:val="20"/>
              </w:rPr>
            </w:pPr>
            <w:r w:rsidRPr="008773F4">
              <w:rPr>
                <w:rFonts w:ascii="Times New Roman" w:eastAsia="Times New Roman" w:hAnsi="Times New Roman" w:cs="Times New Roman"/>
                <w:bCs/>
                <w:color w:val="000000"/>
                <w:sz w:val="20"/>
                <w:szCs w:val="20"/>
                <w:lang w:eastAsia="en-GB"/>
              </w:rPr>
              <w:t>Tolerance</w:t>
            </w:r>
          </w:p>
        </w:tc>
        <w:tc>
          <w:tcPr>
            <w:tcW w:w="3192" w:type="dxa"/>
            <w:tcBorders>
              <w:bottom w:val="single" w:sz="4" w:space="0" w:color="auto"/>
            </w:tcBorders>
            <w:vAlign w:val="center"/>
          </w:tcPr>
          <w:p w14:paraId="2A4A4F49" w14:textId="497061B5" w:rsidR="006F018E" w:rsidRPr="008773F4" w:rsidRDefault="00E7771E" w:rsidP="002402CA">
            <w:pPr>
              <w:jc w:val="both"/>
              <w:rPr>
                <w:rFonts w:ascii="Times New Roman" w:hAnsi="Times New Roman" w:cs="Times New Roman"/>
                <w:sz w:val="20"/>
                <w:szCs w:val="20"/>
              </w:rPr>
            </w:pPr>
            <w:r>
              <w:rPr>
                <w:rFonts w:ascii="Times New Roman" w:eastAsia="Times New Roman" w:hAnsi="Times New Roman" w:cs="Times New Roman"/>
                <w:bCs/>
                <w:color w:val="000000"/>
                <w:sz w:val="20"/>
                <w:szCs w:val="20"/>
                <w:lang w:eastAsia="en-GB"/>
              </w:rPr>
              <w:t xml:space="preserve">  </w:t>
            </w:r>
            <w:r w:rsidR="006F018E" w:rsidRPr="008773F4">
              <w:rPr>
                <w:rFonts w:ascii="Times New Roman" w:eastAsia="Times New Roman" w:hAnsi="Times New Roman" w:cs="Times New Roman"/>
                <w:bCs/>
                <w:color w:val="000000"/>
                <w:sz w:val="20"/>
                <w:szCs w:val="20"/>
                <w:lang w:eastAsia="en-GB"/>
              </w:rPr>
              <w:t>VIF</w:t>
            </w:r>
          </w:p>
        </w:tc>
        <w:tc>
          <w:tcPr>
            <w:tcW w:w="3192" w:type="dxa"/>
            <w:tcBorders>
              <w:bottom w:val="single" w:sz="4" w:space="0" w:color="auto"/>
            </w:tcBorders>
          </w:tcPr>
          <w:p w14:paraId="7FD05AE3" w14:textId="77777777" w:rsidR="006F018E" w:rsidRPr="008773F4" w:rsidRDefault="006F018E" w:rsidP="002402CA">
            <w:pPr>
              <w:jc w:val="both"/>
              <w:rPr>
                <w:rFonts w:ascii="Times New Roman" w:hAnsi="Times New Roman" w:cs="Times New Roman"/>
                <w:sz w:val="20"/>
                <w:szCs w:val="20"/>
              </w:rPr>
            </w:pPr>
            <w:r w:rsidRPr="008773F4">
              <w:rPr>
                <w:rFonts w:ascii="Times New Roman" w:hAnsi="Times New Roman" w:cs="Times New Roman"/>
                <w:sz w:val="20"/>
                <w:szCs w:val="20"/>
              </w:rPr>
              <w:t xml:space="preserve">1/VIF  </w:t>
            </w:r>
          </w:p>
        </w:tc>
      </w:tr>
      <w:tr w:rsidR="00DA13AF" w:rsidRPr="008773F4" w14:paraId="347DC41B" w14:textId="77777777" w:rsidTr="006236CD">
        <w:tc>
          <w:tcPr>
            <w:tcW w:w="3192" w:type="dxa"/>
            <w:tcBorders>
              <w:top w:val="single" w:sz="4" w:space="0" w:color="auto"/>
            </w:tcBorders>
            <w:vAlign w:val="center"/>
          </w:tcPr>
          <w:p w14:paraId="4A31A067" w14:textId="4668D213"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.901</w:t>
            </w:r>
          </w:p>
        </w:tc>
        <w:tc>
          <w:tcPr>
            <w:tcW w:w="3192" w:type="dxa"/>
            <w:tcBorders>
              <w:top w:val="single" w:sz="4" w:space="0" w:color="auto"/>
            </w:tcBorders>
            <w:vAlign w:val="center"/>
          </w:tcPr>
          <w:p w14:paraId="6CE37132" w14:textId="7B33ABAE"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1.110</w:t>
            </w:r>
          </w:p>
        </w:tc>
        <w:tc>
          <w:tcPr>
            <w:tcW w:w="3192" w:type="dxa"/>
            <w:tcBorders>
              <w:top w:val="single" w:sz="4" w:space="0" w:color="auto"/>
            </w:tcBorders>
          </w:tcPr>
          <w:p w14:paraId="6C7A8CF0" w14:textId="3E9F8731"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0.901</w:t>
            </w:r>
          </w:p>
        </w:tc>
      </w:tr>
      <w:tr w:rsidR="00DA13AF" w:rsidRPr="008773F4" w14:paraId="54BBD044" w14:textId="77777777" w:rsidTr="006236CD">
        <w:tc>
          <w:tcPr>
            <w:tcW w:w="3192" w:type="dxa"/>
            <w:vAlign w:val="center"/>
          </w:tcPr>
          <w:p w14:paraId="57D90F75" w14:textId="3E4FF5B3"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.979</w:t>
            </w:r>
          </w:p>
        </w:tc>
        <w:tc>
          <w:tcPr>
            <w:tcW w:w="3192" w:type="dxa"/>
            <w:vAlign w:val="center"/>
          </w:tcPr>
          <w:p w14:paraId="3D32D891" w14:textId="229D138E"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1.021</w:t>
            </w:r>
          </w:p>
        </w:tc>
        <w:tc>
          <w:tcPr>
            <w:tcW w:w="3192" w:type="dxa"/>
          </w:tcPr>
          <w:p w14:paraId="62AAFD14" w14:textId="39BDF47B"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0.979</w:t>
            </w:r>
          </w:p>
        </w:tc>
      </w:tr>
      <w:tr w:rsidR="00DA13AF" w:rsidRPr="008773F4" w14:paraId="1655A47C" w14:textId="77777777" w:rsidTr="006236CD">
        <w:tc>
          <w:tcPr>
            <w:tcW w:w="3192" w:type="dxa"/>
            <w:vAlign w:val="center"/>
          </w:tcPr>
          <w:p w14:paraId="44319F0A" w14:textId="1C91A2DB" w:rsidR="00DA13AF" w:rsidRPr="008773F4" w:rsidRDefault="00C51481"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0</w:t>
            </w:r>
            <w:r w:rsidR="00DA13AF" w:rsidRPr="008773F4">
              <w:rPr>
                <w:rFonts w:ascii="Times New Roman" w:hAnsi="Times New Roman" w:cs="Times New Roman"/>
                <w:color w:val="000000"/>
                <w:sz w:val="20"/>
                <w:szCs w:val="20"/>
              </w:rPr>
              <w:t>.919</w:t>
            </w:r>
          </w:p>
        </w:tc>
        <w:tc>
          <w:tcPr>
            <w:tcW w:w="3192" w:type="dxa"/>
            <w:vAlign w:val="center"/>
          </w:tcPr>
          <w:p w14:paraId="3EAF1069" w14:textId="6EF0AD81" w:rsidR="00DA13AF" w:rsidRPr="008773F4" w:rsidRDefault="00DA13AF" w:rsidP="00E771F8">
            <w:pPr>
              <w:autoSpaceDE w:val="0"/>
              <w:autoSpaceDN w:val="0"/>
              <w:adjustRightInd w:val="0"/>
              <w:spacing w:line="360" w:lineRule="auto"/>
              <w:ind w:left="60" w:right="60"/>
              <w:rPr>
                <w:rFonts w:ascii="Times New Roman" w:hAnsi="Times New Roman" w:cs="Times New Roman"/>
                <w:color w:val="000000"/>
                <w:sz w:val="20"/>
                <w:szCs w:val="20"/>
              </w:rPr>
            </w:pPr>
            <w:r w:rsidRPr="008773F4">
              <w:rPr>
                <w:rFonts w:ascii="Times New Roman" w:hAnsi="Times New Roman" w:cs="Times New Roman"/>
                <w:color w:val="000000"/>
                <w:sz w:val="20"/>
                <w:szCs w:val="20"/>
              </w:rPr>
              <w:t>1.088</w:t>
            </w:r>
          </w:p>
        </w:tc>
        <w:tc>
          <w:tcPr>
            <w:tcW w:w="3192" w:type="dxa"/>
          </w:tcPr>
          <w:p w14:paraId="5D155473" w14:textId="739265CB" w:rsidR="00DA13AF" w:rsidRPr="008773F4" w:rsidRDefault="00DA13AF" w:rsidP="00E771F8">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0.919</w:t>
            </w:r>
          </w:p>
        </w:tc>
      </w:tr>
      <w:tr w:rsidR="006F018E" w:rsidRPr="008773F4" w14:paraId="60DF4731" w14:textId="77777777" w:rsidTr="006236CD">
        <w:tc>
          <w:tcPr>
            <w:tcW w:w="3192" w:type="dxa"/>
          </w:tcPr>
          <w:p w14:paraId="6E93E151" w14:textId="77777777" w:rsidR="006F018E" w:rsidRPr="008773F4" w:rsidRDefault="006F018E" w:rsidP="00E771F8">
            <w:pPr>
              <w:spacing w:line="360" w:lineRule="auto"/>
              <w:jc w:val="both"/>
              <w:rPr>
                <w:rFonts w:ascii="Times New Roman" w:hAnsi="Times New Roman" w:cs="Times New Roman"/>
                <w:b/>
                <w:sz w:val="20"/>
                <w:szCs w:val="20"/>
              </w:rPr>
            </w:pPr>
            <w:r w:rsidRPr="008773F4">
              <w:rPr>
                <w:rFonts w:ascii="Times New Roman" w:hAnsi="Times New Roman" w:cs="Times New Roman"/>
                <w:sz w:val="20"/>
                <w:szCs w:val="20"/>
              </w:rPr>
              <w:t>Mean VIF</w:t>
            </w:r>
          </w:p>
        </w:tc>
        <w:tc>
          <w:tcPr>
            <w:tcW w:w="3192" w:type="dxa"/>
          </w:tcPr>
          <w:p w14:paraId="3A37CA13" w14:textId="6C010528" w:rsidR="006F018E" w:rsidRPr="008773F4" w:rsidRDefault="00E7771E" w:rsidP="00E771F8">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7167E" w:rsidRPr="008773F4">
              <w:rPr>
                <w:rFonts w:ascii="Times New Roman" w:hAnsi="Times New Roman" w:cs="Times New Roman"/>
                <w:sz w:val="20"/>
                <w:szCs w:val="20"/>
              </w:rPr>
              <w:t>1.07</w:t>
            </w:r>
          </w:p>
        </w:tc>
        <w:tc>
          <w:tcPr>
            <w:tcW w:w="3192" w:type="dxa"/>
          </w:tcPr>
          <w:p w14:paraId="09501917" w14:textId="77777777" w:rsidR="006F018E" w:rsidRPr="008773F4" w:rsidRDefault="006F018E" w:rsidP="00E771F8">
            <w:pPr>
              <w:spacing w:line="360" w:lineRule="auto"/>
              <w:jc w:val="both"/>
              <w:rPr>
                <w:rFonts w:ascii="Times New Roman" w:hAnsi="Times New Roman" w:cs="Times New Roman"/>
                <w:b/>
                <w:sz w:val="20"/>
                <w:szCs w:val="20"/>
              </w:rPr>
            </w:pPr>
          </w:p>
        </w:tc>
      </w:tr>
    </w:tbl>
    <w:p w14:paraId="70BB19B6" w14:textId="0A7BBE6D" w:rsidR="006F018E" w:rsidRPr="008773F4" w:rsidRDefault="006F018E" w:rsidP="00FA6FCD">
      <w:pPr>
        <w:spacing w:before="240" w:after="0" w:line="360" w:lineRule="auto"/>
        <w:jc w:val="both"/>
        <w:rPr>
          <w:rFonts w:ascii="Times New Roman" w:hAnsi="Times New Roman" w:cs="Times New Roman"/>
          <w:sz w:val="20"/>
          <w:szCs w:val="20"/>
        </w:rPr>
      </w:pPr>
      <w:r w:rsidRPr="000013D0">
        <w:rPr>
          <w:rFonts w:ascii="Times New Roman" w:hAnsi="Times New Roman" w:cs="Times New Roman"/>
          <w:b/>
          <w:i/>
          <w:iCs/>
          <w:sz w:val="20"/>
          <w:szCs w:val="20"/>
        </w:rPr>
        <w:t>Source:</w:t>
      </w:r>
      <w:r w:rsidRPr="008773F4">
        <w:rPr>
          <w:rFonts w:ascii="Times New Roman" w:hAnsi="Times New Roman" w:cs="Times New Roman"/>
          <w:sz w:val="20"/>
          <w:szCs w:val="20"/>
        </w:rPr>
        <w:t xml:space="preserve"> </w:t>
      </w:r>
      <w:r w:rsidRPr="0016583B">
        <w:rPr>
          <w:rFonts w:ascii="Times New Roman" w:hAnsi="Times New Roman" w:cs="Times New Roman"/>
          <w:bCs/>
          <w:i/>
          <w:iCs/>
          <w:sz w:val="20"/>
          <w:szCs w:val="20"/>
        </w:rPr>
        <w:t>Author’s</w:t>
      </w:r>
      <w:r w:rsidRPr="00FA6FCD">
        <w:rPr>
          <w:rFonts w:ascii="Times New Roman" w:hAnsi="Times New Roman" w:cs="Times New Roman"/>
          <w:bCs/>
          <w:sz w:val="20"/>
          <w:szCs w:val="20"/>
        </w:rPr>
        <w:t xml:space="preserve"> </w:t>
      </w:r>
      <w:r w:rsidRPr="006F1C35">
        <w:rPr>
          <w:rFonts w:ascii="Times New Roman" w:hAnsi="Times New Roman" w:cs="Times New Roman"/>
          <w:bCs/>
          <w:i/>
          <w:iCs/>
          <w:sz w:val="20"/>
          <w:szCs w:val="20"/>
        </w:rPr>
        <w:t>Computation (202</w:t>
      </w:r>
      <w:r w:rsidR="00580609">
        <w:rPr>
          <w:rFonts w:ascii="Times New Roman" w:hAnsi="Times New Roman" w:cs="Times New Roman"/>
          <w:bCs/>
          <w:i/>
          <w:iCs/>
          <w:sz w:val="20"/>
          <w:szCs w:val="20"/>
        </w:rPr>
        <w:t>4</w:t>
      </w:r>
      <w:r w:rsidR="00714A14">
        <w:rPr>
          <w:rFonts w:ascii="Times New Roman" w:hAnsi="Times New Roman" w:cs="Times New Roman"/>
          <w:bCs/>
          <w:i/>
          <w:iCs/>
          <w:sz w:val="20"/>
          <w:szCs w:val="20"/>
        </w:rPr>
        <w:t>)</w:t>
      </w:r>
    </w:p>
    <w:p w14:paraId="54D63F12" w14:textId="3ABA12FB" w:rsidR="006F018E" w:rsidRPr="008773F4" w:rsidRDefault="006F018E" w:rsidP="00B45325">
      <w:pPr>
        <w:spacing w:before="240" w:after="0" w:line="360" w:lineRule="auto"/>
        <w:ind w:left="720" w:hanging="720"/>
        <w:jc w:val="both"/>
        <w:rPr>
          <w:rFonts w:ascii="Times New Roman" w:hAnsi="Times New Roman" w:cs="Times New Roman"/>
          <w:b/>
          <w:sz w:val="20"/>
          <w:szCs w:val="20"/>
        </w:rPr>
      </w:pPr>
      <w:r w:rsidRPr="008773F4">
        <w:rPr>
          <w:rFonts w:ascii="Times New Roman" w:hAnsi="Times New Roman" w:cs="Times New Roman"/>
          <w:b/>
          <w:sz w:val="20"/>
          <w:szCs w:val="20"/>
        </w:rPr>
        <w:t xml:space="preserve">4.2.2 </w:t>
      </w:r>
      <w:r w:rsidR="00933A0D">
        <w:rPr>
          <w:rFonts w:ascii="Times New Roman" w:hAnsi="Times New Roman" w:cs="Times New Roman"/>
          <w:b/>
          <w:sz w:val="20"/>
          <w:szCs w:val="20"/>
        </w:rPr>
        <w:tab/>
      </w:r>
      <w:r w:rsidRPr="008773F4">
        <w:rPr>
          <w:rFonts w:ascii="Times New Roman" w:hAnsi="Times New Roman" w:cs="Times New Roman"/>
          <w:b/>
          <w:sz w:val="20"/>
          <w:szCs w:val="20"/>
        </w:rPr>
        <w:t xml:space="preserve">Normality Test </w:t>
      </w:r>
    </w:p>
    <w:p w14:paraId="3A3E7B38" w14:textId="07FF7DB2" w:rsidR="006F018E" w:rsidRPr="008773F4" w:rsidRDefault="00DA35D7" w:rsidP="00423CCE">
      <w:pPr>
        <w:spacing w:line="240" w:lineRule="auto"/>
        <w:jc w:val="both"/>
        <w:rPr>
          <w:rFonts w:ascii="Times New Roman" w:hAnsi="Times New Roman" w:cs="Times New Roman"/>
          <w:sz w:val="20"/>
          <w:szCs w:val="20"/>
        </w:rPr>
      </w:pPr>
      <w:r w:rsidRPr="008773F4">
        <w:rPr>
          <w:rFonts w:ascii="Times New Roman" w:hAnsi="Times New Roman" w:cs="Times New Roman"/>
          <w:iCs/>
          <w:sz w:val="20"/>
          <w:szCs w:val="20"/>
        </w:rPr>
        <w:t>For normality distribution, the study employed t</w:t>
      </w:r>
      <w:r w:rsidR="006F018E" w:rsidRPr="008773F4">
        <w:rPr>
          <w:rFonts w:ascii="Times New Roman" w:hAnsi="Times New Roman" w:cs="Times New Roman"/>
          <w:iCs/>
          <w:sz w:val="20"/>
          <w:szCs w:val="20"/>
        </w:rPr>
        <w:t xml:space="preserve">he </w:t>
      </w:r>
      <w:r w:rsidR="006F018E" w:rsidRPr="008773F4">
        <w:rPr>
          <w:rFonts w:ascii="Times New Roman" w:hAnsi="Times New Roman" w:cs="Times New Roman"/>
          <w:sz w:val="20"/>
          <w:szCs w:val="20"/>
        </w:rPr>
        <w:t xml:space="preserve">histogram normality </w:t>
      </w:r>
      <w:r w:rsidRPr="008773F4">
        <w:rPr>
          <w:rFonts w:ascii="Times New Roman" w:hAnsi="Times New Roman" w:cs="Times New Roman"/>
          <w:sz w:val="20"/>
          <w:szCs w:val="20"/>
        </w:rPr>
        <w:t xml:space="preserve">test coupled with </w:t>
      </w:r>
      <w:r w:rsidR="006F018E" w:rsidRPr="008773F4">
        <w:rPr>
          <w:rFonts w:ascii="Times New Roman" w:hAnsi="Times New Roman" w:cs="Times New Roman"/>
          <w:sz w:val="20"/>
          <w:szCs w:val="20"/>
        </w:rPr>
        <w:t xml:space="preserve">P-P Plot. The outcomes </w:t>
      </w:r>
      <w:proofErr w:type="gramStart"/>
      <w:r w:rsidRPr="008773F4">
        <w:rPr>
          <w:rFonts w:ascii="Times New Roman" w:hAnsi="Times New Roman" w:cs="Times New Roman"/>
          <w:sz w:val="20"/>
          <w:szCs w:val="20"/>
        </w:rPr>
        <w:t>were respectively reported</w:t>
      </w:r>
      <w:proofErr w:type="gramEnd"/>
      <w:r w:rsidRPr="008773F4">
        <w:rPr>
          <w:rFonts w:ascii="Times New Roman" w:hAnsi="Times New Roman" w:cs="Times New Roman"/>
          <w:sz w:val="20"/>
          <w:szCs w:val="20"/>
        </w:rPr>
        <w:t xml:space="preserve"> in </w:t>
      </w:r>
      <w:r w:rsidR="006F018E" w:rsidRPr="008773F4">
        <w:rPr>
          <w:rFonts w:ascii="Times New Roman" w:hAnsi="Times New Roman" w:cs="Times New Roman"/>
          <w:sz w:val="20"/>
          <w:szCs w:val="20"/>
        </w:rPr>
        <w:t xml:space="preserve">Figure </w:t>
      </w:r>
      <w:r w:rsidR="00E05FF4">
        <w:rPr>
          <w:rFonts w:ascii="Times New Roman" w:hAnsi="Times New Roman" w:cs="Times New Roman"/>
          <w:sz w:val="20"/>
          <w:szCs w:val="20"/>
        </w:rPr>
        <w:t>1</w:t>
      </w:r>
      <w:r w:rsidR="006F018E" w:rsidRPr="008773F4">
        <w:rPr>
          <w:rFonts w:ascii="Times New Roman" w:hAnsi="Times New Roman" w:cs="Times New Roman"/>
          <w:sz w:val="20"/>
          <w:szCs w:val="20"/>
        </w:rPr>
        <w:t xml:space="preserve"> and Figure </w:t>
      </w:r>
      <w:r w:rsidR="00E05FF4">
        <w:rPr>
          <w:rFonts w:ascii="Times New Roman" w:hAnsi="Times New Roman" w:cs="Times New Roman"/>
          <w:sz w:val="20"/>
          <w:szCs w:val="20"/>
        </w:rPr>
        <w:t>2</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F</w:t>
      </w:r>
      <w:r w:rsidR="006F018E" w:rsidRPr="008773F4">
        <w:rPr>
          <w:rFonts w:ascii="Times New Roman" w:hAnsi="Times New Roman" w:cs="Times New Roman"/>
          <w:sz w:val="20"/>
          <w:szCs w:val="20"/>
        </w:rPr>
        <w:t xml:space="preserve">igure </w:t>
      </w:r>
      <w:r w:rsidR="00E05FF4">
        <w:rPr>
          <w:rFonts w:ascii="Times New Roman" w:hAnsi="Times New Roman" w:cs="Times New Roman"/>
          <w:sz w:val="20"/>
          <w:szCs w:val="20"/>
        </w:rPr>
        <w:t>1</w:t>
      </w:r>
      <w:r w:rsidRPr="008773F4">
        <w:rPr>
          <w:rFonts w:ascii="Times New Roman" w:hAnsi="Times New Roman" w:cs="Times New Roman"/>
          <w:sz w:val="20"/>
          <w:szCs w:val="20"/>
        </w:rPr>
        <w:t xml:space="preserve"> showed that most </w:t>
      </w:r>
      <w:r w:rsidR="006F018E" w:rsidRPr="008773F4">
        <w:rPr>
          <w:rFonts w:ascii="Times New Roman" w:hAnsi="Times New Roman" w:cs="Times New Roman"/>
          <w:sz w:val="20"/>
          <w:szCs w:val="20"/>
        </w:rPr>
        <w:t xml:space="preserve">response of the respondents </w:t>
      </w:r>
      <w:r w:rsidRPr="008773F4">
        <w:rPr>
          <w:rFonts w:ascii="Times New Roman" w:hAnsi="Times New Roman" w:cs="Times New Roman"/>
          <w:sz w:val="20"/>
          <w:szCs w:val="20"/>
        </w:rPr>
        <w:t>are</w:t>
      </w:r>
      <w:r w:rsidR="006F018E" w:rsidRPr="008773F4">
        <w:rPr>
          <w:rFonts w:ascii="Times New Roman" w:hAnsi="Times New Roman" w:cs="Times New Roman"/>
          <w:sz w:val="20"/>
          <w:szCs w:val="20"/>
        </w:rPr>
        <w:t xml:space="preserve"> within the bean-shape of the histogram</w:t>
      </w:r>
      <w:r w:rsidRPr="008773F4">
        <w:rPr>
          <w:rFonts w:ascii="Times New Roman" w:hAnsi="Times New Roman" w:cs="Times New Roman"/>
          <w:sz w:val="20"/>
          <w:szCs w:val="20"/>
        </w:rPr>
        <w:t xml:space="preserve"> hence data employed in the study are </w:t>
      </w:r>
      <w:r w:rsidR="006F018E" w:rsidRPr="008773F4">
        <w:rPr>
          <w:rFonts w:ascii="Times New Roman" w:hAnsi="Times New Roman" w:cs="Times New Roman"/>
          <w:sz w:val="20"/>
          <w:szCs w:val="20"/>
        </w:rPr>
        <w:t>normality distribution</w:t>
      </w:r>
      <w:r w:rsidR="00BE466D">
        <w:rPr>
          <w:rFonts w:ascii="Times New Roman" w:hAnsi="Times New Roman" w:cs="Times New Roman"/>
          <w:sz w:val="20"/>
          <w:szCs w:val="20"/>
        </w:rPr>
        <w:t>,</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while</w:t>
      </w:r>
      <w:r w:rsidR="006F018E" w:rsidRPr="008773F4">
        <w:rPr>
          <w:rFonts w:ascii="Times New Roman" w:hAnsi="Times New Roman" w:cs="Times New Roman"/>
          <w:sz w:val="20"/>
          <w:szCs w:val="20"/>
        </w:rPr>
        <w:t xml:space="preserve"> </w:t>
      </w:r>
      <w:r w:rsidR="00B04BAF" w:rsidRPr="008773F4">
        <w:rPr>
          <w:rFonts w:ascii="Times New Roman" w:hAnsi="Times New Roman" w:cs="Times New Roman"/>
          <w:sz w:val="20"/>
          <w:szCs w:val="20"/>
        </w:rPr>
        <w:t xml:space="preserve">P-P Plot in figure </w:t>
      </w:r>
      <w:r w:rsidR="00E05FF4">
        <w:rPr>
          <w:rFonts w:ascii="Times New Roman" w:hAnsi="Times New Roman" w:cs="Times New Roman"/>
          <w:sz w:val="20"/>
          <w:szCs w:val="20"/>
        </w:rPr>
        <w:t>2</w:t>
      </w:r>
      <w:r w:rsidR="00B04BAF"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revealed that the regression standardized residual line</w:t>
      </w:r>
      <w:r w:rsidR="00B04BAF" w:rsidRPr="008773F4">
        <w:rPr>
          <w:rFonts w:ascii="Times New Roman" w:hAnsi="Times New Roman" w:cs="Times New Roman"/>
          <w:sz w:val="20"/>
          <w:szCs w:val="20"/>
        </w:rPr>
        <w:t xml:space="preserve"> fit into the variables nicely</w:t>
      </w:r>
      <w:r w:rsidR="006F018E" w:rsidRPr="008773F4">
        <w:rPr>
          <w:rFonts w:ascii="Times New Roman" w:hAnsi="Times New Roman" w:cs="Times New Roman"/>
          <w:sz w:val="20"/>
          <w:szCs w:val="20"/>
        </w:rPr>
        <w:t>.</w:t>
      </w:r>
    </w:p>
    <w:p w14:paraId="0A09D97B" w14:textId="7F93ED34" w:rsidR="006F018E" w:rsidRPr="008773F4" w:rsidRDefault="009F7D52" w:rsidP="00632CD6">
      <w:pPr>
        <w:autoSpaceDE w:val="0"/>
        <w:autoSpaceDN w:val="0"/>
        <w:adjustRightInd w:val="0"/>
        <w:spacing w:before="240" w:after="0" w:line="360" w:lineRule="auto"/>
        <w:rPr>
          <w:rFonts w:ascii="Times New Roman" w:hAnsi="Times New Roman" w:cs="Times New Roman"/>
          <w:noProof/>
          <w:sz w:val="20"/>
          <w:szCs w:val="20"/>
        </w:rPr>
      </w:pPr>
      <w:r w:rsidRPr="008773F4">
        <w:rPr>
          <w:rFonts w:ascii="Times New Roman" w:hAnsi="Times New Roman" w:cs="Times New Roman"/>
          <w:noProof/>
          <w:sz w:val="20"/>
          <w:szCs w:val="20"/>
        </w:rPr>
        <w:lastRenderedPageBreak/>
        <w:drawing>
          <wp:inline distT="0" distB="0" distL="0" distR="0" wp14:anchorId="68FFDE9F" wp14:editId="53B5E21E">
            <wp:extent cx="302895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3495675"/>
                    </a:xfrm>
                    <a:prstGeom prst="rect">
                      <a:avLst/>
                    </a:prstGeom>
                    <a:noFill/>
                    <a:ln>
                      <a:noFill/>
                    </a:ln>
                  </pic:spPr>
                </pic:pic>
              </a:graphicData>
            </a:graphic>
          </wp:inline>
        </w:drawing>
      </w:r>
    </w:p>
    <w:p w14:paraId="36E8F7C2" w14:textId="7C14A9A4" w:rsidR="006F018E" w:rsidRPr="008773F4" w:rsidRDefault="006F018E" w:rsidP="003E0FBD">
      <w:pPr>
        <w:spacing w:after="0" w:line="360" w:lineRule="auto"/>
        <w:rPr>
          <w:rFonts w:ascii="Times New Roman" w:hAnsi="Times New Roman" w:cs="Times New Roman"/>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1</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Histogram with normal curve</w:t>
      </w:r>
    </w:p>
    <w:p w14:paraId="29C0F024" w14:textId="257D51A7" w:rsidR="003E0FBD" w:rsidRPr="00CB4147" w:rsidRDefault="006F018E" w:rsidP="003E0FBD">
      <w:pPr>
        <w:spacing w:after="0" w:line="360" w:lineRule="auto"/>
        <w:jc w:val="both"/>
        <w:rPr>
          <w:rFonts w:ascii="Times New Roman" w:hAnsi="Times New Roman" w:cs="Times New Roman"/>
          <w:b/>
          <w:i/>
          <w:iCs/>
          <w:sz w:val="20"/>
          <w:szCs w:val="20"/>
        </w:rPr>
      </w:pPr>
      <w:r w:rsidRPr="00CB4147">
        <w:rPr>
          <w:rFonts w:ascii="Times New Roman" w:hAnsi="Times New Roman" w:cs="Times New Roman"/>
          <w:b/>
          <w:i/>
          <w:iCs/>
          <w:sz w:val="20"/>
          <w:szCs w:val="20"/>
        </w:rPr>
        <w:t>Source:</w:t>
      </w:r>
      <w:r w:rsidRPr="00CB4147">
        <w:rPr>
          <w:rFonts w:ascii="Times New Roman" w:hAnsi="Times New Roman" w:cs="Times New Roman"/>
          <w:i/>
          <w:iCs/>
          <w:sz w:val="20"/>
          <w:szCs w:val="20"/>
        </w:rPr>
        <w:t xml:space="preserve"> </w:t>
      </w:r>
      <w:r w:rsidRPr="00CB4147">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CB4147">
        <w:rPr>
          <w:rFonts w:ascii="Times New Roman" w:hAnsi="Times New Roman" w:cs="Times New Roman"/>
          <w:bCs/>
          <w:i/>
          <w:iCs/>
          <w:sz w:val="20"/>
          <w:szCs w:val="20"/>
        </w:rPr>
        <w:t>)</w:t>
      </w:r>
    </w:p>
    <w:p w14:paraId="70045B4A" w14:textId="77777777" w:rsidR="003E0FBD" w:rsidRDefault="003E0FBD" w:rsidP="003E0FBD">
      <w:pPr>
        <w:spacing w:after="0" w:line="360" w:lineRule="auto"/>
        <w:jc w:val="both"/>
        <w:rPr>
          <w:rFonts w:ascii="Times New Roman" w:hAnsi="Times New Roman" w:cs="Times New Roman"/>
          <w:b/>
          <w:sz w:val="20"/>
          <w:szCs w:val="20"/>
        </w:rPr>
      </w:pPr>
    </w:p>
    <w:p w14:paraId="18023031" w14:textId="0EE2B185" w:rsidR="006F018E" w:rsidRPr="008773F4" w:rsidRDefault="009F7D52" w:rsidP="003E0FBD">
      <w:pPr>
        <w:spacing w:after="0" w:line="360" w:lineRule="auto"/>
        <w:jc w:val="both"/>
        <w:rPr>
          <w:rFonts w:ascii="Times New Roman" w:hAnsi="Times New Roman" w:cs="Times New Roman"/>
          <w:sz w:val="20"/>
          <w:szCs w:val="20"/>
        </w:rPr>
      </w:pPr>
      <w:r w:rsidRPr="008773F4">
        <w:rPr>
          <w:rFonts w:ascii="Times New Roman" w:hAnsi="Times New Roman" w:cs="Times New Roman"/>
          <w:noProof/>
          <w:sz w:val="20"/>
          <w:szCs w:val="20"/>
        </w:rPr>
        <w:drawing>
          <wp:inline distT="0" distB="0" distL="0" distR="0" wp14:anchorId="59A4A2A8" wp14:editId="031E8D5B">
            <wp:extent cx="2704801" cy="3552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0535" cy="3599763"/>
                    </a:xfrm>
                    <a:prstGeom prst="rect">
                      <a:avLst/>
                    </a:prstGeom>
                    <a:noFill/>
                    <a:ln>
                      <a:noFill/>
                    </a:ln>
                  </pic:spPr>
                </pic:pic>
              </a:graphicData>
            </a:graphic>
          </wp:inline>
        </w:drawing>
      </w:r>
    </w:p>
    <w:p w14:paraId="26FF9906" w14:textId="4F5BE582" w:rsidR="006F018E" w:rsidRPr="008773F4" w:rsidRDefault="006F018E" w:rsidP="00E362C7">
      <w:pPr>
        <w:autoSpaceDE w:val="0"/>
        <w:autoSpaceDN w:val="0"/>
        <w:adjustRightInd w:val="0"/>
        <w:spacing w:before="240" w:after="0" w:line="240" w:lineRule="auto"/>
        <w:rPr>
          <w:rFonts w:ascii="Times New Roman" w:hAnsi="Times New Roman" w:cs="Times New Roman"/>
          <w:b/>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2</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P-P Plot of Regression Standardized Residual</w:t>
      </w:r>
    </w:p>
    <w:p w14:paraId="369E5120" w14:textId="1BE51AE6" w:rsidR="006F018E" w:rsidRPr="00BE466D" w:rsidRDefault="006F018E" w:rsidP="00632CD6">
      <w:pPr>
        <w:spacing w:before="240" w:after="0" w:line="360" w:lineRule="auto"/>
        <w:jc w:val="both"/>
        <w:rPr>
          <w:rFonts w:ascii="Times New Roman" w:hAnsi="Times New Roman" w:cs="Times New Roman"/>
          <w:b/>
          <w:bCs/>
          <w:i/>
          <w:iCs/>
          <w:sz w:val="20"/>
          <w:szCs w:val="20"/>
        </w:rPr>
      </w:pPr>
      <w:r w:rsidRPr="00BE466D">
        <w:rPr>
          <w:rFonts w:ascii="Times New Roman" w:hAnsi="Times New Roman" w:cs="Times New Roman"/>
          <w:b/>
          <w:i/>
          <w:iCs/>
          <w:sz w:val="20"/>
          <w:szCs w:val="20"/>
        </w:rPr>
        <w:t>Source:</w:t>
      </w:r>
      <w:r w:rsidRPr="00BE466D">
        <w:rPr>
          <w:rFonts w:ascii="Times New Roman" w:hAnsi="Times New Roman" w:cs="Times New Roman"/>
          <w:i/>
          <w:iCs/>
          <w:sz w:val="20"/>
          <w:szCs w:val="20"/>
        </w:rPr>
        <w:t xml:space="preserve"> Author’s Computation (202</w:t>
      </w:r>
      <w:r w:rsidR="00A87A1E">
        <w:rPr>
          <w:rFonts w:ascii="Times New Roman" w:hAnsi="Times New Roman" w:cs="Times New Roman"/>
          <w:i/>
          <w:iCs/>
          <w:sz w:val="20"/>
          <w:szCs w:val="20"/>
        </w:rPr>
        <w:t>4</w:t>
      </w:r>
      <w:r w:rsidRPr="00BE466D">
        <w:rPr>
          <w:rFonts w:ascii="Times New Roman" w:hAnsi="Times New Roman" w:cs="Times New Roman"/>
          <w:i/>
          <w:iCs/>
          <w:sz w:val="20"/>
          <w:szCs w:val="20"/>
        </w:rPr>
        <w:t>)</w:t>
      </w:r>
    </w:p>
    <w:p w14:paraId="3E577C7C" w14:textId="4EE21B8F" w:rsidR="006F018E" w:rsidRPr="008773F4" w:rsidRDefault="006F018E" w:rsidP="00632CD6">
      <w:pPr>
        <w:spacing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802BB7">
        <w:rPr>
          <w:rFonts w:ascii="Times New Roman" w:hAnsi="Times New Roman" w:cs="Times New Roman"/>
          <w:b/>
          <w:sz w:val="20"/>
          <w:szCs w:val="20"/>
        </w:rPr>
        <w:t>4:</w:t>
      </w:r>
      <w:r w:rsidR="00802BB7">
        <w:rPr>
          <w:rFonts w:ascii="Times New Roman" w:hAnsi="Times New Roman" w:cs="Times New Roman"/>
          <w:b/>
          <w:sz w:val="20"/>
          <w:szCs w:val="20"/>
        </w:rPr>
        <w:tab/>
      </w:r>
      <w:r w:rsidR="00802BB7">
        <w:rPr>
          <w:rFonts w:ascii="Times New Roman" w:hAnsi="Times New Roman" w:cs="Times New Roman"/>
          <w:b/>
          <w:sz w:val="20"/>
          <w:szCs w:val="20"/>
        </w:rPr>
        <w:tab/>
      </w:r>
      <w:r w:rsidRPr="008773F4">
        <w:rPr>
          <w:rFonts w:ascii="Times New Roman" w:hAnsi="Times New Roman" w:cs="Times New Roman"/>
          <w:b/>
          <w:sz w:val="20"/>
          <w:szCs w:val="20"/>
        </w:rPr>
        <w:t>Post Estimation Test Results</w:t>
      </w:r>
    </w:p>
    <w:tbl>
      <w:tblPr>
        <w:tblStyle w:val="TableGrid"/>
        <w:tblW w:w="514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983"/>
        <w:gridCol w:w="1183"/>
      </w:tblGrid>
      <w:tr w:rsidR="006F018E" w:rsidRPr="008773F4" w14:paraId="2E43DB77" w14:textId="77777777" w:rsidTr="00E32B2F">
        <w:trPr>
          <w:trHeight w:val="227"/>
        </w:trPr>
        <w:tc>
          <w:tcPr>
            <w:tcW w:w="5148" w:type="dxa"/>
            <w:gridSpan w:val="3"/>
            <w:tcBorders>
              <w:bottom w:val="single" w:sz="4" w:space="0" w:color="auto"/>
            </w:tcBorders>
          </w:tcPr>
          <w:p w14:paraId="3D4F823B"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Tolerance and VIF Value</w:t>
            </w:r>
          </w:p>
        </w:tc>
      </w:tr>
      <w:tr w:rsidR="006F018E" w:rsidRPr="008773F4" w14:paraId="5E9F09FD" w14:textId="77777777" w:rsidTr="00E32B2F">
        <w:trPr>
          <w:trHeight w:val="311"/>
        </w:trPr>
        <w:tc>
          <w:tcPr>
            <w:tcW w:w="3107" w:type="dxa"/>
            <w:tcBorders>
              <w:top w:val="single" w:sz="4" w:space="0" w:color="auto"/>
            </w:tcBorders>
          </w:tcPr>
          <w:p w14:paraId="7C472963" w14:textId="77777777" w:rsidR="006F018E" w:rsidRPr="008773F4" w:rsidRDefault="006F018E" w:rsidP="00540055">
            <w:pPr>
              <w:jc w:val="both"/>
              <w:rPr>
                <w:rFonts w:ascii="Times New Roman" w:hAnsi="Times New Roman" w:cs="Times New Roman"/>
                <w:b/>
                <w:sz w:val="20"/>
                <w:szCs w:val="20"/>
              </w:rPr>
            </w:pPr>
            <w:r w:rsidRPr="008773F4">
              <w:rPr>
                <w:rFonts w:ascii="Times New Roman" w:hAnsi="Times New Roman" w:cs="Times New Roman"/>
                <w:b/>
                <w:sz w:val="20"/>
                <w:szCs w:val="20"/>
              </w:rPr>
              <w:lastRenderedPageBreak/>
              <w:t>Null Hypothesis</w:t>
            </w:r>
          </w:p>
        </w:tc>
        <w:tc>
          <w:tcPr>
            <w:tcW w:w="926" w:type="dxa"/>
            <w:tcBorders>
              <w:top w:val="single" w:sz="4" w:space="0" w:color="auto"/>
            </w:tcBorders>
          </w:tcPr>
          <w:p w14:paraId="510BADE7"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VIF </w:t>
            </w:r>
          </w:p>
        </w:tc>
        <w:tc>
          <w:tcPr>
            <w:tcW w:w="1114" w:type="dxa"/>
            <w:tcBorders>
              <w:top w:val="single" w:sz="4" w:space="0" w:color="auto"/>
            </w:tcBorders>
          </w:tcPr>
          <w:p w14:paraId="481B692F"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1/VIF</w:t>
            </w:r>
          </w:p>
        </w:tc>
      </w:tr>
      <w:tr w:rsidR="006F018E" w:rsidRPr="008773F4" w14:paraId="0609642F" w14:textId="77777777" w:rsidTr="00540055">
        <w:trPr>
          <w:trHeight w:val="939"/>
        </w:trPr>
        <w:tc>
          <w:tcPr>
            <w:tcW w:w="3107" w:type="dxa"/>
          </w:tcPr>
          <w:p w14:paraId="164F078E" w14:textId="7D57B133" w:rsidR="006F018E" w:rsidRPr="008773F4" w:rsidRDefault="00C84751" w:rsidP="00540055">
            <w:pPr>
              <w:jc w:val="both"/>
              <w:rPr>
                <w:rFonts w:ascii="Times New Roman" w:hAnsi="Times New Roman" w:cs="Times New Roman"/>
                <w:sz w:val="20"/>
                <w:szCs w:val="20"/>
              </w:rPr>
            </w:pPr>
            <w:r w:rsidRPr="008773F4">
              <w:rPr>
                <w:rFonts w:ascii="Times New Roman" w:hAnsi="Times New Roman" w:cs="Times New Roman"/>
                <w:sz w:val="20"/>
                <w:szCs w:val="20"/>
              </w:rPr>
              <w:t>M</w:t>
            </w:r>
            <w:r w:rsidR="006F018E" w:rsidRPr="008773F4">
              <w:rPr>
                <w:rFonts w:ascii="Times New Roman" w:hAnsi="Times New Roman" w:cs="Times New Roman"/>
                <w:sz w:val="20"/>
                <w:szCs w:val="20"/>
              </w:rPr>
              <w:t xml:space="preserve">ulticollinearity </w:t>
            </w:r>
            <w:r w:rsidRPr="008773F4">
              <w:rPr>
                <w:rFonts w:ascii="Times New Roman" w:hAnsi="Times New Roman" w:cs="Times New Roman"/>
                <w:sz w:val="20"/>
                <w:szCs w:val="20"/>
              </w:rPr>
              <w:t xml:space="preserve">problem does not exist </w:t>
            </w:r>
            <w:r w:rsidR="006F018E" w:rsidRPr="008773F4">
              <w:rPr>
                <w:rFonts w:ascii="Times New Roman" w:hAnsi="Times New Roman" w:cs="Times New Roman"/>
                <w:sz w:val="20"/>
                <w:szCs w:val="20"/>
              </w:rPr>
              <w:t xml:space="preserve">among the variables (1/VIF &gt;0.10) </w:t>
            </w:r>
          </w:p>
        </w:tc>
        <w:tc>
          <w:tcPr>
            <w:tcW w:w="926" w:type="dxa"/>
          </w:tcPr>
          <w:p w14:paraId="70E1817D" w14:textId="77777777" w:rsidR="006F018E" w:rsidRPr="008773F4" w:rsidRDefault="006F018E" w:rsidP="00632CD6">
            <w:pPr>
              <w:spacing w:line="360" w:lineRule="auto"/>
              <w:jc w:val="both"/>
              <w:rPr>
                <w:rFonts w:ascii="Times New Roman" w:hAnsi="Times New Roman" w:cs="Times New Roman"/>
                <w:sz w:val="20"/>
                <w:szCs w:val="20"/>
              </w:rPr>
            </w:pPr>
          </w:p>
        </w:tc>
        <w:tc>
          <w:tcPr>
            <w:tcW w:w="1114" w:type="dxa"/>
          </w:tcPr>
          <w:p w14:paraId="16318D60" w14:textId="2F04B18E" w:rsidR="006F018E" w:rsidRPr="008773F4" w:rsidRDefault="00511E76" w:rsidP="00632CD6">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1.07</w:t>
            </w:r>
          </w:p>
        </w:tc>
      </w:tr>
      <w:tr w:rsidR="006F018E" w:rsidRPr="008773F4" w14:paraId="29564A25" w14:textId="77777777" w:rsidTr="00540055">
        <w:trPr>
          <w:trHeight w:val="555"/>
        </w:trPr>
        <w:tc>
          <w:tcPr>
            <w:tcW w:w="5148" w:type="dxa"/>
            <w:gridSpan w:val="3"/>
          </w:tcPr>
          <w:p w14:paraId="31551D6A" w14:textId="77777777" w:rsidR="006F018E" w:rsidRPr="008773F4" w:rsidRDefault="006F018E" w:rsidP="00540055">
            <w:pPr>
              <w:jc w:val="both"/>
              <w:rPr>
                <w:rFonts w:ascii="Times New Roman" w:hAnsi="Times New Roman" w:cs="Times New Roman"/>
                <w:b/>
                <w:sz w:val="20"/>
                <w:szCs w:val="20"/>
              </w:rPr>
            </w:pPr>
            <w:r w:rsidRPr="008773F4">
              <w:rPr>
                <w:rFonts w:ascii="Times New Roman" w:hAnsi="Times New Roman" w:cs="Times New Roman"/>
                <w:b/>
                <w:color w:val="000000" w:themeColor="text1"/>
                <w:sz w:val="20"/>
                <w:szCs w:val="20"/>
              </w:rPr>
              <w:t>Test for the Overall Significance of the Whole Model (F-Statistics)</w:t>
            </w:r>
          </w:p>
        </w:tc>
      </w:tr>
      <w:tr w:rsidR="006F018E" w:rsidRPr="008773F4" w14:paraId="6D8272D8" w14:textId="77777777" w:rsidTr="00E32B2F">
        <w:trPr>
          <w:trHeight w:val="326"/>
        </w:trPr>
        <w:tc>
          <w:tcPr>
            <w:tcW w:w="3107" w:type="dxa"/>
          </w:tcPr>
          <w:p w14:paraId="6E6730B9"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Null Hypothesis</w:t>
            </w:r>
          </w:p>
        </w:tc>
        <w:tc>
          <w:tcPr>
            <w:tcW w:w="926" w:type="dxa"/>
          </w:tcPr>
          <w:p w14:paraId="07C52DC2"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Statistics</w:t>
            </w:r>
          </w:p>
        </w:tc>
        <w:tc>
          <w:tcPr>
            <w:tcW w:w="1114" w:type="dxa"/>
          </w:tcPr>
          <w:p w14:paraId="32792B64" w14:textId="77777777" w:rsidR="006F018E" w:rsidRPr="008773F4" w:rsidRDefault="006F018E" w:rsidP="00632CD6">
            <w:pPr>
              <w:spacing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Probability </w:t>
            </w:r>
          </w:p>
        </w:tc>
      </w:tr>
      <w:tr w:rsidR="006F018E" w:rsidRPr="008773F4" w14:paraId="68A69941" w14:textId="77777777" w:rsidTr="00E32B2F">
        <w:trPr>
          <w:trHeight w:val="326"/>
        </w:trPr>
        <w:tc>
          <w:tcPr>
            <w:tcW w:w="3107" w:type="dxa"/>
          </w:tcPr>
          <w:p w14:paraId="407CA84D" w14:textId="77777777" w:rsidR="006F018E" w:rsidRPr="008773F4" w:rsidRDefault="006F018E" w:rsidP="003701E1">
            <w:pPr>
              <w:jc w:val="both"/>
              <w:rPr>
                <w:rFonts w:ascii="Times New Roman" w:hAnsi="Times New Roman" w:cs="Times New Roman"/>
                <w:sz w:val="20"/>
                <w:szCs w:val="20"/>
              </w:rPr>
            </w:pPr>
            <w:r w:rsidRPr="008773F4">
              <w:rPr>
                <w:rFonts w:ascii="Times New Roman" w:hAnsi="Times New Roman" w:cs="Times New Roman"/>
                <w:color w:val="000000" w:themeColor="text1"/>
                <w:sz w:val="20"/>
                <w:szCs w:val="20"/>
              </w:rPr>
              <w:t>There is no overall significance in the research model</w:t>
            </w:r>
            <w:r w:rsidRPr="008773F4">
              <w:rPr>
                <w:rFonts w:ascii="Times New Roman" w:hAnsi="Times New Roman" w:cs="Times New Roman"/>
                <w:sz w:val="20"/>
                <w:szCs w:val="20"/>
              </w:rPr>
              <w:t xml:space="preserve"> (P&lt;0.05)</w:t>
            </w:r>
          </w:p>
        </w:tc>
        <w:tc>
          <w:tcPr>
            <w:tcW w:w="926" w:type="dxa"/>
          </w:tcPr>
          <w:p w14:paraId="0951781B" w14:textId="473B079E" w:rsidR="006F018E" w:rsidRPr="008773F4" w:rsidRDefault="00511E76" w:rsidP="00632CD6">
            <w:pPr>
              <w:spacing w:line="360" w:lineRule="auto"/>
              <w:jc w:val="both"/>
              <w:rPr>
                <w:rFonts w:ascii="Times New Roman" w:hAnsi="Times New Roman" w:cs="Times New Roman"/>
                <w:sz w:val="20"/>
                <w:szCs w:val="20"/>
              </w:rPr>
            </w:pPr>
            <w:r w:rsidRPr="008773F4">
              <w:rPr>
                <w:rFonts w:ascii="Times New Roman" w:hAnsi="Times New Roman" w:cs="Times New Roman"/>
                <w:color w:val="000000"/>
                <w:sz w:val="20"/>
                <w:szCs w:val="20"/>
              </w:rPr>
              <w:t>162.142</w:t>
            </w:r>
          </w:p>
        </w:tc>
        <w:tc>
          <w:tcPr>
            <w:tcW w:w="1114" w:type="dxa"/>
          </w:tcPr>
          <w:p w14:paraId="15794707" w14:textId="77777777" w:rsidR="006F018E" w:rsidRPr="008773F4" w:rsidRDefault="006F018E" w:rsidP="00632CD6">
            <w:pPr>
              <w:spacing w:line="360" w:lineRule="auto"/>
              <w:jc w:val="both"/>
              <w:rPr>
                <w:rFonts w:ascii="Times New Roman" w:hAnsi="Times New Roman" w:cs="Times New Roman"/>
                <w:sz w:val="20"/>
                <w:szCs w:val="20"/>
              </w:rPr>
            </w:pPr>
            <w:r w:rsidRPr="008773F4">
              <w:rPr>
                <w:rFonts w:ascii="Times New Roman" w:hAnsi="Times New Roman" w:cs="Times New Roman"/>
                <w:sz w:val="20"/>
                <w:szCs w:val="20"/>
              </w:rPr>
              <w:t>0.000</w:t>
            </w:r>
          </w:p>
        </w:tc>
      </w:tr>
    </w:tbl>
    <w:p w14:paraId="5A5237EA" w14:textId="1C93DB40" w:rsidR="006F018E" w:rsidRPr="008773F4" w:rsidRDefault="006F018E" w:rsidP="003701E1">
      <w:pPr>
        <w:spacing w:before="240" w:line="360" w:lineRule="auto"/>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3701E1">
        <w:rPr>
          <w:rFonts w:ascii="Times New Roman" w:hAnsi="Times New Roman" w:cs="Times New Roman"/>
          <w:bCs/>
          <w:i/>
          <w:sz w:val="20"/>
          <w:szCs w:val="20"/>
        </w:rPr>
        <w:t>Author’s Computation (202</w:t>
      </w:r>
      <w:r w:rsidR="00580609">
        <w:rPr>
          <w:rFonts w:ascii="Times New Roman" w:hAnsi="Times New Roman" w:cs="Times New Roman"/>
          <w:bCs/>
          <w:i/>
          <w:sz w:val="20"/>
          <w:szCs w:val="20"/>
        </w:rPr>
        <w:t>4</w:t>
      </w:r>
      <w:r w:rsidRPr="003701E1">
        <w:rPr>
          <w:rFonts w:ascii="Times New Roman" w:hAnsi="Times New Roman" w:cs="Times New Roman"/>
          <w:bCs/>
          <w:i/>
          <w:sz w:val="20"/>
          <w:szCs w:val="20"/>
        </w:rPr>
        <w:t>)</w:t>
      </w:r>
    </w:p>
    <w:p w14:paraId="1F37FC07" w14:textId="2271B57F"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4.2.3 Correlation Matrix</w:t>
      </w:r>
    </w:p>
    <w:p w14:paraId="18E28422" w14:textId="51CB8C1F" w:rsidR="004D7C5C" w:rsidRPr="008773F4" w:rsidRDefault="008704BC" w:rsidP="009F4D26">
      <w:pPr>
        <w:pStyle w:val="NoSpacing"/>
        <w:jc w:val="both"/>
        <w:rPr>
          <w:rFonts w:ascii="Times New Roman" w:hAnsi="Times New Roman" w:cs="Times New Roman"/>
          <w:sz w:val="20"/>
          <w:szCs w:val="20"/>
        </w:rPr>
      </w:pPr>
      <w:r w:rsidRPr="008773F4">
        <w:rPr>
          <w:rFonts w:ascii="Times New Roman" w:hAnsi="Times New Roman" w:cs="Times New Roman"/>
          <w:sz w:val="20"/>
          <w:szCs w:val="20"/>
        </w:rPr>
        <w:t>Reported</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in Table 5 </w:t>
      </w:r>
      <w:proofErr w:type="gramStart"/>
      <w:r w:rsidRPr="008773F4">
        <w:rPr>
          <w:rFonts w:ascii="Times New Roman" w:hAnsi="Times New Roman" w:cs="Times New Roman"/>
          <w:sz w:val="20"/>
          <w:szCs w:val="20"/>
        </w:rPr>
        <w:t xml:space="preserve">is </w:t>
      </w:r>
      <w:r w:rsidR="006F018E" w:rsidRPr="008773F4">
        <w:rPr>
          <w:rFonts w:ascii="Times New Roman" w:hAnsi="Times New Roman" w:cs="Times New Roman"/>
          <w:sz w:val="20"/>
          <w:szCs w:val="20"/>
        </w:rPr>
        <w:t xml:space="preserve">the </w:t>
      </w:r>
      <w:r w:rsidRPr="008773F4">
        <w:rPr>
          <w:rFonts w:ascii="Times New Roman" w:hAnsi="Times New Roman" w:cs="Times New Roman"/>
          <w:sz w:val="20"/>
          <w:szCs w:val="20"/>
        </w:rPr>
        <w:t xml:space="preserve">outcome of the </w:t>
      </w:r>
      <w:r w:rsidR="006F018E" w:rsidRPr="008773F4">
        <w:rPr>
          <w:rFonts w:ascii="Times New Roman" w:hAnsi="Times New Roman" w:cs="Times New Roman"/>
          <w:sz w:val="20"/>
          <w:szCs w:val="20"/>
        </w:rPr>
        <w:t xml:space="preserve">correlation matrix </w:t>
      </w:r>
      <w:r w:rsidRPr="008773F4">
        <w:rPr>
          <w:rFonts w:ascii="Times New Roman" w:hAnsi="Times New Roman" w:cs="Times New Roman"/>
          <w:sz w:val="20"/>
          <w:szCs w:val="20"/>
        </w:rPr>
        <w:t>employed</w:t>
      </w:r>
      <w:proofErr w:type="gramEnd"/>
      <w:r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in the analysis of </w:t>
      </w:r>
      <w:r w:rsidRPr="008773F4">
        <w:rPr>
          <w:rFonts w:ascii="Times New Roman" w:hAnsi="Times New Roman" w:cs="Times New Roman"/>
          <w:sz w:val="20"/>
          <w:szCs w:val="20"/>
        </w:rPr>
        <w:t>tax system automation and revenue yield in Nigeria with specific focus on Ekiti State.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 xml:space="preserve">It </w:t>
      </w:r>
      <w:proofErr w:type="gramStart"/>
      <w:r w:rsidR="004D7C5C" w:rsidRPr="008773F4">
        <w:rPr>
          <w:rFonts w:ascii="Times New Roman" w:hAnsi="Times New Roman" w:cs="Times New Roman"/>
          <w:sz w:val="20"/>
          <w:szCs w:val="20"/>
        </w:rPr>
        <w:t>was revealed</w:t>
      </w:r>
      <w:proofErr w:type="gramEnd"/>
      <w:r w:rsidR="004D7C5C" w:rsidRPr="008773F4">
        <w:rPr>
          <w:rFonts w:ascii="Times New Roman" w:hAnsi="Times New Roman" w:cs="Times New Roman"/>
          <w:sz w:val="20"/>
          <w:szCs w:val="20"/>
        </w:rPr>
        <w:t xml:space="preserve"> electronic tax registration (ETR</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 xml:space="preserve">exhibited </w:t>
      </w:r>
      <w:r w:rsidR="006F018E" w:rsidRPr="008773F4">
        <w:rPr>
          <w:rFonts w:ascii="Times New Roman" w:hAnsi="Times New Roman" w:cs="Times New Roman"/>
          <w:sz w:val="20"/>
          <w:szCs w:val="20"/>
        </w:rPr>
        <w:t>significant</w:t>
      </w:r>
      <w:r w:rsidR="004D7C5C" w:rsidRPr="008773F4">
        <w:rPr>
          <w:rFonts w:ascii="Times New Roman" w:hAnsi="Times New Roman" w:cs="Times New Roman"/>
          <w:sz w:val="20"/>
          <w:szCs w:val="20"/>
        </w:rPr>
        <w:t xml:space="preserve"> positive correlation with tax revenue</w:t>
      </w:r>
      <w:r w:rsidR="006F018E" w:rsidRPr="008773F4">
        <w:rPr>
          <w:rFonts w:ascii="Times New Roman" w:hAnsi="Times New Roman" w:cs="Times New Roman"/>
          <w:sz w:val="20"/>
          <w:szCs w:val="20"/>
        </w:rPr>
        <w:t xml:space="preserve"> with a coefficient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.389</w:t>
      </w:r>
      <w:r w:rsidR="006F018E" w:rsidRPr="008773F4">
        <w:rPr>
          <w:rFonts w:ascii="Times New Roman" w:hAnsi="Times New Roman" w:cs="Times New Roman"/>
          <w:sz w:val="20"/>
          <w:szCs w:val="20"/>
        </w:rPr>
        <w:t xml:space="preserve">. This </w:t>
      </w:r>
      <w:r w:rsidR="004D7C5C" w:rsidRPr="008773F4">
        <w:rPr>
          <w:rFonts w:ascii="Times New Roman" w:hAnsi="Times New Roman" w:cs="Times New Roman"/>
          <w:sz w:val="20"/>
          <w:szCs w:val="20"/>
        </w:rPr>
        <w:t>implied</w:t>
      </w:r>
      <w:r w:rsidR="006F018E" w:rsidRPr="008773F4">
        <w:rPr>
          <w:rFonts w:ascii="Times New Roman" w:hAnsi="Times New Roman" w:cs="Times New Roman"/>
          <w:sz w:val="20"/>
          <w:szCs w:val="20"/>
        </w:rPr>
        <w:t xml:space="preserve"> that an increase in </w:t>
      </w:r>
      <w:r w:rsidR="004D7C5C" w:rsidRPr="008773F4">
        <w:rPr>
          <w:rFonts w:ascii="Times New Roman" w:hAnsi="Times New Roman" w:cs="Times New Roman"/>
          <w:sz w:val="20"/>
          <w:szCs w:val="20"/>
        </w:rPr>
        <w:t xml:space="preserve">electronic tax registration </w:t>
      </w:r>
      <w:proofErr w:type="gramStart"/>
      <w:r w:rsidR="004D7C5C" w:rsidRPr="008773F4">
        <w:rPr>
          <w:rFonts w:ascii="Times New Roman" w:hAnsi="Times New Roman" w:cs="Times New Roman"/>
          <w:sz w:val="20"/>
          <w:szCs w:val="20"/>
        </w:rPr>
        <w:t>will</w:t>
      </w:r>
      <w:proofErr w:type="gramEnd"/>
      <w:r w:rsidR="004D7C5C" w:rsidRPr="008773F4">
        <w:rPr>
          <w:rFonts w:ascii="Times New Roman" w:hAnsi="Times New Roman" w:cs="Times New Roman"/>
          <w:sz w:val="20"/>
          <w:szCs w:val="20"/>
        </w:rPr>
        <w:t xml:space="preserve"> lead to 0</w:t>
      </w:r>
      <w:r w:rsidR="004D7C5C" w:rsidRPr="008773F4">
        <w:rPr>
          <w:rFonts w:ascii="Times New Roman" w:hAnsi="Times New Roman" w:cs="Times New Roman"/>
          <w:color w:val="000000"/>
          <w:sz w:val="20"/>
          <w:szCs w:val="20"/>
        </w:rPr>
        <w:t>.389 unit increase in tax revenue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Electronic tax filing of returns has significant positive correlation of 0</w:t>
      </w:r>
      <w:r w:rsidR="004D7C5C" w:rsidRPr="008773F4">
        <w:rPr>
          <w:rFonts w:ascii="Times New Roman" w:hAnsi="Times New Roman" w:cs="Times New Roman"/>
          <w:color w:val="000000"/>
          <w:sz w:val="20"/>
          <w:szCs w:val="20"/>
        </w:rPr>
        <w:t xml:space="preserve">.438 units implied that an increase in electronic tax filing of returns </w:t>
      </w:r>
      <w:proofErr w:type="gramStart"/>
      <w:r w:rsidR="004D7C5C" w:rsidRPr="008773F4">
        <w:rPr>
          <w:rFonts w:ascii="Times New Roman" w:hAnsi="Times New Roman" w:cs="Times New Roman"/>
          <w:color w:val="000000"/>
          <w:sz w:val="20"/>
          <w:szCs w:val="20"/>
        </w:rPr>
        <w:t>will</w:t>
      </w:r>
      <w:proofErr w:type="gramEnd"/>
      <w:r w:rsidR="004D7C5C" w:rsidRPr="008773F4">
        <w:rPr>
          <w:rFonts w:ascii="Times New Roman" w:hAnsi="Times New Roman" w:cs="Times New Roman"/>
          <w:color w:val="000000"/>
          <w:sz w:val="20"/>
          <w:szCs w:val="20"/>
        </w:rPr>
        <w:t xml:space="preserve"> increase tax revenue by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.438 units. The correlation between electronic tax payment and tax revenue is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implied that a unit increase in electronic tax payment will lead to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unit increase in tax revenue in Nigeria. </w:t>
      </w:r>
      <w:r w:rsidR="008D1ABF" w:rsidRPr="008773F4">
        <w:rPr>
          <w:rFonts w:ascii="Times New Roman" w:hAnsi="Times New Roman" w:cs="Times New Roman"/>
          <w:color w:val="000000"/>
          <w:sz w:val="20"/>
          <w:szCs w:val="20"/>
        </w:rPr>
        <w:t xml:space="preserve">The correlation between other variables showed that the </w:t>
      </w:r>
      <w:r w:rsidR="00277F30" w:rsidRPr="008773F4">
        <w:rPr>
          <w:rFonts w:ascii="Times New Roman" w:hAnsi="Times New Roman" w:cs="Times New Roman"/>
          <w:color w:val="000000"/>
          <w:sz w:val="20"/>
          <w:szCs w:val="20"/>
        </w:rPr>
        <w:t>c</w:t>
      </w:r>
      <w:r w:rsidR="008D1ABF" w:rsidRPr="008773F4">
        <w:rPr>
          <w:rFonts w:ascii="Times New Roman" w:hAnsi="Times New Roman" w:cs="Times New Roman"/>
          <w:color w:val="000000"/>
          <w:sz w:val="20"/>
          <w:szCs w:val="20"/>
        </w:rPr>
        <w:t xml:space="preserve">orrelation between electronic tax registration and </w:t>
      </w:r>
      <w:r w:rsidR="00277F30" w:rsidRPr="008773F4">
        <w:rPr>
          <w:rFonts w:ascii="Times New Roman" w:hAnsi="Times New Roman" w:cs="Times New Roman"/>
          <w:color w:val="000000"/>
          <w:sz w:val="20"/>
          <w:szCs w:val="20"/>
        </w:rPr>
        <w:t>electronic</w:t>
      </w:r>
      <w:r w:rsidR="00EC56F1" w:rsidRPr="008773F4">
        <w:rPr>
          <w:rFonts w:ascii="Times New Roman" w:hAnsi="Times New Roman" w:cs="Times New Roman"/>
          <w:color w:val="000000"/>
          <w:sz w:val="20"/>
          <w:szCs w:val="20"/>
        </w:rPr>
        <w:t xml:space="preserve"> tax fi</w:t>
      </w:r>
      <w:r w:rsidR="008D1ABF" w:rsidRPr="008773F4">
        <w:rPr>
          <w:rFonts w:ascii="Times New Roman" w:hAnsi="Times New Roman" w:cs="Times New Roman"/>
          <w:color w:val="000000"/>
          <w:sz w:val="20"/>
          <w:szCs w:val="20"/>
        </w:rPr>
        <w:t>ling of return is 0.143, correlation between electronic tax registration and electronic tax payment is -0.283 while the correlation between electronic tax filing of returns and electronic tax payment is -0.015</w:t>
      </w:r>
    </w:p>
    <w:p w14:paraId="0BEDFCDC" w14:textId="3ED21C33"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56192" behindDoc="0" locked="0" layoutInCell="1" allowOverlap="1" wp14:anchorId="54EDD877" wp14:editId="7461B30B">
                <wp:simplePos x="0" y="0"/>
                <wp:positionH relativeFrom="column">
                  <wp:posOffset>-66675</wp:posOffset>
                </wp:positionH>
                <wp:positionV relativeFrom="paragraph">
                  <wp:posOffset>332740</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8FA80"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6.2pt" to="21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" strokecolor="black [3200]" strokeweight=".5pt">
                <v:stroke joinstyle="miter"/>
              </v:line>
            </w:pict>
          </mc:Fallback>
        </mc:AlternateContent>
      </w:r>
      <w:r w:rsidRPr="008773F4">
        <w:rPr>
          <w:rFonts w:ascii="Times New Roman" w:hAnsi="Times New Roman" w:cs="Times New Roman"/>
          <w:b/>
          <w:sz w:val="20"/>
          <w:szCs w:val="20"/>
        </w:rPr>
        <w:t>Table 5</w:t>
      </w:r>
      <w:r w:rsidR="0048384C">
        <w:rPr>
          <w:rFonts w:ascii="Times New Roman" w:hAnsi="Times New Roman" w:cs="Times New Roman"/>
          <w:sz w:val="20"/>
          <w:szCs w:val="20"/>
        </w:rPr>
        <w:t>:</w:t>
      </w:r>
      <w:r w:rsidR="0048384C">
        <w:rPr>
          <w:rFonts w:ascii="Times New Roman" w:hAnsi="Times New Roman" w:cs="Times New Roman"/>
          <w:sz w:val="20"/>
          <w:szCs w:val="20"/>
        </w:rPr>
        <w:tab/>
      </w:r>
      <w:r w:rsidR="0048384C">
        <w:rPr>
          <w:rFonts w:ascii="Times New Roman" w:hAnsi="Times New Roman" w:cs="Times New Roman"/>
          <w:sz w:val="20"/>
          <w:szCs w:val="20"/>
        </w:rPr>
        <w:tab/>
      </w:r>
      <w:r w:rsidRPr="008773F4">
        <w:rPr>
          <w:rFonts w:ascii="Times New Roman" w:hAnsi="Times New Roman" w:cs="Times New Roman"/>
          <w:b/>
          <w:sz w:val="20"/>
          <w:szCs w:val="20"/>
        </w:rPr>
        <w:t>Correlation Analysis</w:t>
      </w:r>
    </w:p>
    <w:p w14:paraId="440A4915" w14:textId="52BBDCE8" w:rsidR="006F018E" w:rsidRPr="008773F4" w:rsidRDefault="007260D7" w:rsidP="007260D7">
      <w:pPr>
        <w:tabs>
          <w:tab w:val="left" w:pos="1800"/>
        </w:tabs>
        <w:spacing w:after="0"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TR      </w:t>
      </w:r>
      <w:r>
        <w:rPr>
          <w:rFonts w:ascii="Times New Roman" w:hAnsi="Times New Roman" w:cs="Times New Roman"/>
          <w:noProof/>
          <w:sz w:val="20"/>
          <w:szCs w:val="20"/>
        </w:rPr>
        <w:t xml:space="preserve">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ETR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ETF       </w:t>
      </w:r>
      <w:r w:rsidR="00916843" w:rsidRPr="008773F4">
        <w:rPr>
          <w:rFonts w:ascii="Times New Roman" w:hAnsi="Times New Roman" w:cs="Times New Roman"/>
          <w:noProof/>
          <w:sz w:val="20"/>
          <w:szCs w:val="20"/>
        </w:rPr>
        <w:tab/>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ETP</w:t>
      </w:r>
    </w:p>
    <w:p w14:paraId="59A27734" w14:textId="3584E434" w:rsidR="006F018E" w:rsidRPr="008773F4" w:rsidRDefault="005622E7" w:rsidP="00632CD6">
      <w:pPr>
        <w:tabs>
          <w:tab w:val="left" w:pos="1800"/>
        </w:tabs>
        <w:spacing w:after="0" w:line="360" w:lineRule="auto"/>
        <w:ind w:left="1800" w:hanging="1080"/>
        <w:jc w:val="both"/>
        <w:rPr>
          <w:rFonts w:ascii="Times New Roman" w:hAnsi="Times New Roman" w:cs="Times New Roman"/>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71BEF6B6" wp14:editId="08B3BB7F">
                <wp:simplePos x="0" y="0"/>
                <wp:positionH relativeFrom="column">
                  <wp:posOffset>-66675</wp:posOffset>
                </wp:positionH>
                <wp:positionV relativeFrom="paragraph">
                  <wp:posOffset>31115</wp:posOffset>
                </wp:positionV>
                <wp:extent cx="27432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6B68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45pt" to="21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" strokecolor="black [3200]" strokeweight=".5pt">
                <v:stroke joinstyle="miter"/>
              </v:line>
            </w:pict>
          </mc:Fallback>
        </mc:AlternateContent>
      </w:r>
    </w:p>
    <w:p w14:paraId="48C3F828" w14:textId="2B206408" w:rsidR="006F018E" w:rsidRPr="008773F4" w:rsidRDefault="00916843"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TR</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1.0000</w:t>
      </w:r>
    </w:p>
    <w:p w14:paraId="2113F073" w14:textId="425DF63A"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ETR    </w:t>
      </w:r>
      <w:r w:rsidR="006F018E" w:rsidRPr="008773F4">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.389</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6F018E" w:rsidRPr="008773F4">
        <w:rPr>
          <w:rFonts w:ascii="Times New Roman" w:hAnsi="Times New Roman" w:cs="Times New Roman"/>
          <w:sz w:val="20"/>
          <w:szCs w:val="20"/>
        </w:rPr>
        <w:t xml:space="preserve">1.0000 </w:t>
      </w:r>
    </w:p>
    <w:p w14:paraId="14FC1E0F" w14:textId="04FB1AC7" w:rsidR="006F018E" w:rsidRPr="008773F4" w:rsidRDefault="00185E94"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6F018E" w:rsidRPr="008773F4">
        <w:rPr>
          <w:rFonts w:ascii="Times New Roman" w:hAnsi="Times New Roman" w:cs="Times New Roman"/>
          <w:sz w:val="20"/>
          <w:szCs w:val="20"/>
        </w:rPr>
        <w:t>(0</w:t>
      </w:r>
      <w:r w:rsidR="006F018E" w:rsidRPr="008773F4">
        <w:rPr>
          <w:rFonts w:ascii="Times New Roman" w:hAnsi="Times New Roman" w:cs="Times New Roman"/>
          <w:color w:val="000000"/>
          <w:sz w:val="20"/>
          <w:szCs w:val="20"/>
        </w:rPr>
        <w:t>.000</w:t>
      </w:r>
      <w:r w:rsidR="006F018E" w:rsidRPr="008773F4">
        <w:rPr>
          <w:rFonts w:ascii="Times New Roman" w:hAnsi="Times New Roman" w:cs="Times New Roman"/>
          <w:sz w:val="20"/>
          <w:szCs w:val="20"/>
        </w:rPr>
        <w:t>)</w:t>
      </w:r>
    </w:p>
    <w:p w14:paraId="2719D45B" w14:textId="256582F7"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ETF</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.438</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.143</w:t>
      </w:r>
      <w:r w:rsidR="006F018E" w:rsidRPr="008773F4">
        <w:rPr>
          <w:rFonts w:ascii="Times New Roman" w:hAnsi="Times New Roman" w:cs="Times New Roman"/>
          <w:color w:val="000000"/>
          <w:sz w:val="20"/>
          <w:szCs w:val="20"/>
          <w:vertAlign w:val="superscript"/>
        </w:rPr>
        <w:tab/>
      </w:r>
      <w:r w:rsidR="000B19A5">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1.0000 </w:t>
      </w:r>
    </w:p>
    <w:p w14:paraId="24F475A9" w14:textId="79B7291D"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w:t>
      </w:r>
      <w:r w:rsidRPr="008773F4">
        <w:rPr>
          <w:rFonts w:ascii="Times New Roman" w:hAnsi="Times New Roman" w:cs="Times New Roman"/>
          <w:color w:val="000000"/>
          <w:sz w:val="20"/>
          <w:szCs w:val="20"/>
        </w:rPr>
        <w:t>.000</w:t>
      </w:r>
      <w:r w:rsidR="00CB13BF"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.080</w:t>
      </w:r>
      <w:r w:rsidRPr="008773F4">
        <w:rPr>
          <w:rFonts w:ascii="Times New Roman" w:hAnsi="Times New Roman" w:cs="Times New Roman"/>
          <w:sz w:val="20"/>
          <w:szCs w:val="20"/>
        </w:rPr>
        <w:t>)</w:t>
      </w:r>
    </w:p>
    <w:p w14:paraId="51529CA0" w14:textId="3DF1F0C5"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ETP</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.554</w:t>
      </w:r>
      <w:r w:rsidR="00124CC2" w:rsidRPr="008773F4">
        <w:rPr>
          <w:rFonts w:ascii="Times New Roman" w:hAnsi="Times New Roman" w:cs="Times New Roman"/>
          <w:color w:val="000000"/>
          <w:sz w:val="20"/>
          <w:szCs w:val="20"/>
          <w:vertAlign w:val="superscript"/>
        </w:rPr>
        <w:t>**</w:t>
      </w:r>
      <w:r w:rsidR="006F018E" w:rsidRPr="008773F4">
        <w:rPr>
          <w:rFonts w:ascii="Times New Roman" w:hAnsi="Times New Roman" w:cs="Times New Roman"/>
          <w:color w:val="000000"/>
          <w:sz w:val="20"/>
          <w:szCs w:val="20"/>
          <w:vertAlign w:val="superscript"/>
        </w:rPr>
        <w:tab/>
      </w:r>
      <w:r w:rsidR="006F018E" w:rsidRPr="008773F4">
        <w:rPr>
          <w:rFonts w:ascii="Times New Roman" w:hAnsi="Times New Roman" w:cs="Times New Roman"/>
          <w:sz w:val="20"/>
          <w:szCs w:val="20"/>
        </w:rPr>
        <w:t xml:space="preserve"> </w:t>
      </w:r>
      <w:r w:rsidR="00185E94" w:rsidRPr="008773F4">
        <w:rPr>
          <w:rFonts w:ascii="Times New Roman" w:hAnsi="Times New Roman" w:cs="Times New Roman"/>
          <w:color w:val="000000"/>
          <w:sz w:val="20"/>
          <w:szCs w:val="20"/>
        </w:rPr>
        <w:t>-0.283</w:t>
      </w:r>
      <w:r w:rsidR="00185E94" w:rsidRPr="008773F4">
        <w:rPr>
          <w:rFonts w:ascii="Times New Roman" w:hAnsi="Times New Roman" w:cs="Times New Roman"/>
          <w:color w:val="000000"/>
          <w:sz w:val="20"/>
          <w:szCs w:val="20"/>
          <w:vertAlign w:val="superscript"/>
        </w:rPr>
        <w:t>**</w:t>
      </w:r>
      <w:r w:rsidR="00185E94"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0B19A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color w:val="000000"/>
          <w:sz w:val="20"/>
          <w:szCs w:val="20"/>
        </w:rPr>
        <w:t>-0.015</w:t>
      </w:r>
      <w:r w:rsidR="006F018E" w:rsidRPr="008773F4">
        <w:rPr>
          <w:rFonts w:ascii="Times New Roman" w:hAnsi="Times New Roman" w:cs="Times New Roman"/>
          <w:sz w:val="20"/>
          <w:szCs w:val="20"/>
        </w:rPr>
        <w:tab/>
        <w:t xml:space="preserve">1.0000 </w:t>
      </w:r>
    </w:p>
    <w:p w14:paraId="694F83DC" w14:textId="53B95744"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(0.000) </w:t>
      </w:r>
      <w:r w:rsidRPr="008773F4">
        <w:rPr>
          <w:rFonts w:ascii="Times New Roman" w:hAnsi="Times New Roman" w:cs="Times New Roman"/>
          <w:sz w:val="20"/>
          <w:szCs w:val="20"/>
        </w:rPr>
        <w:tab/>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(0.000)      </w:t>
      </w:r>
      <w:r w:rsidR="000B19A5">
        <w:rPr>
          <w:rFonts w:ascii="Times New Roman" w:hAnsi="Times New Roman" w:cs="Times New Roman"/>
          <w:sz w:val="20"/>
          <w:szCs w:val="20"/>
        </w:rPr>
        <w:t xml:space="preserve">  </w:t>
      </w:r>
      <w:r w:rsidRPr="008773F4">
        <w:rPr>
          <w:rFonts w:ascii="Times New Roman" w:hAnsi="Times New Roman" w:cs="Times New Roman"/>
          <w:sz w:val="20"/>
          <w:szCs w:val="20"/>
        </w:rPr>
        <w:t>(</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.853</w:t>
      </w:r>
      <w:r w:rsidRPr="008773F4">
        <w:rPr>
          <w:rFonts w:ascii="Times New Roman" w:hAnsi="Times New Roman" w:cs="Times New Roman"/>
          <w:sz w:val="20"/>
          <w:szCs w:val="20"/>
        </w:rPr>
        <w:t>)</w:t>
      </w:r>
    </w:p>
    <w:p w14:paraId="2A8271AE" w14:textId="6E411B15" w:rsidR="006F018E" w:rsidRPr="008773F4" w:rsidRDefault="005622E7" w:rsidP="00632CD6">
      <w:pPr>
        <w:spacing w:before="240" w:line="360" w:lineRule="auto"/>
        <w:jc w:val="both"/>
        <w:rPr>
          <w:rFonts w:ascii="Times New Roman" w:hAnsi="Times New Roman" w:cs="Times New Roman"/>
          <w:sz w:val="20"/>
          <w:szCs w:val="20"/>
        </w:rPr>
      </w:pPr>
      <w:r w:rsidRPr="00662F1E">
        <w:rPr>
          <w:rFonts w:ascii="Times New Roman" w:hAnsi="Times New Roman" w:cs="Times New Roman"/>
          <w:b/>
          <w:i/>
          <w:iCs/>
          <w:noProof/>
          <w:sz w:val="20"/>
          <w:szCs w:val="20"/>
        </w:rPr>
        <mc:AlternateContent>
          <mc:Choice Requires="wps">
            <w:drawing>
              <wp:anchor distT="0" distB="0" distL="114300" distR="114300" simplePos="0" relativeHeight="251658240" behindDoc="0" locked="0" layoutInCell="1" allowOverlap="1" wp14:anchorId="432DE344" wp14:editId="3C0A2938">
                <wp:simplePos x="0" y="0"/>
                <wp:positionH relativeFrom="column">
                  <wp:posOffset>9525</wp:posOffset>
                </wp:positionH>
                <wp:positionV relativeFrom="paragraph">
                  <wp:posOffset>40640</wp:posOffset>
                </wp:positionV>
                <wp:extent cx="2667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2AA14"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2pt" to="210.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" strokecolor="black [3200]" strokeweight=".5pt">
                <v:stroke joinstyle="miter"/>
              </v:line>
            </w:pict>
          </mc:Fallback>
        </mc:AlternateContent>
      </w:r>
      <w:r w:rsidR="006F018E" w:rsidRPr="00662F1E">
        <w:rPr>
          <w:rFonts w:ascii="Times New Roman" w:hAnsi="Times New Roman" w:cs="Times New Roman"/>
          <w:b/>
          <w:i/>
          <w:iCs/>
          <w:sz w:val="20"/>
          <w:szCs w:val="20"/>
        </w:rPr>
        <w:t>Source:</w:t>
      </w:r>
      <w:r w:rsidR="006F018E" w:rsidRPr="008773F4">
        <w:rPr>
          <w:rFonts w:ascii="Times New Roman" w:hAnsi="Times New Roman" w:cs="Times New Roman"/>
          <w:sz w:val="20"/>
          <w:szCs w:val="20"/>
        </w:rPr>
        <w:t xml:space="preserve"> </w:t>
      </w:r>
      <w:r w:rsidR="006F018E" w:rsidRPr="00662F1E">
        <w:rPr>
          <w:rFonts w:ascii="Times New Roman" w:hAnsi="Times New Roman" w:cs="Times New Roman"/>
          <w:i/>
          <w:iCs/>
          <w:sz w:val="20"/>
          <w:szCs w:val="20"/>
        </w:rPr>
        <w:t>Author’s Computation (202</w:t>
      </w:r>
      <w:r w:rsidR="00A87A1E">
        <w:rPr>
          <w:rFonts w:ascii="Times New Roman" w:hAnsi="Times New Roman" w:cs="Times New Roman"/>
          <w:i/>
          <w:iCs/>
          <w:sz w:val="20"/>
          <w:szCs w:val="20"/>
        </w:rPr>
        <w:t>4</w:t>
      </w:r>
      <w:r w:rsidR="006F018E" w:rsidRPr="00662F1E">
        <w:rPr>
          <w:rFonts w:ascii="Times New Roman" w:hAnsi="Times New Roman" w:cs="Times New Roman"/>
          <w:i/>
          <w:iCs/>
          <w:sz w:val="20"/>
          <w:szCs w:val="20"/>
        </w:rPr>
        <w:t>)</w:t>
      </w:r>
    </w:p>
    <w:p w14:paraId="694FE31F" w14:textId="3AC51746" w:rsidR="006F018E" w:rsidRPr="008773F4" w:rsidRDefault="006F018E" w:rsidP="00632CD6">
      <w:pPr>
        <w:spacing w:before="240"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4.3 </w:t>
      </w:r>
      <w:r w:rsidR="002129A2">
        <w:rPr>
          <w:rFonts w:ascii="Times New Roman" w:hAnsi="Times New Roman" w:cs="Times New Roman"/>
          <w:b/>
          <w:sz w:val="20"/>
          <w:szCs w:val="20"/>
        </w:rPr>
        <w:tab/>
      </w:r>
      <w:r w:rsidRPr="008773F4">
        <w:rPr>
          <w:rFonts w:ascii="Times New Roman" w:hAnsi="Times New Roman" w:cs="Times New Roman"/>
          <w:b/>
          <w:iCs/>
          <w:sz w:val="20"/>
          <w:szCs w:val="20"/>
        </w:rPr>
        <w:t xml:space="preserve">Tax </w:t>
      </w:r>
      <w:r w:rsidR="00CA4FB5" w:rsidRPr="008773F4">
        <w:rPr>
          <w:rFonts w:ascii="Times New Roman" w:hAnsi="Times New Roman" w:cs="Times New Roman"/>
          <w:b/>
          <w:iCs/>
          <w:sz w:val="20"/>
          <w:szCs w:val="20"/>
        </w:rPr>
        <w:t>System Automation and Revenue Yield in Nigeria</w:t>
      </w:r>
    </w:p>
    <w:p w14:paraId="50E3AD39" w14:textId="63943D19" w:rsidR="0093634E" w:rsidRPr="008773F4" w:rsidRDefault="006F018E" w:rsidP="00FA198C">
      <w:pPr>
        <w:spacing w:line="240" w:lineRule="auto"/>
        <w:jc w:val="both"/>
        <w:rPr>
          <w:rFonts w:ascii="Times New Roman" w:hAnsi="Times New Roman" w:cs="Times New Roman"/>
          <w:color w:val="000000"/>
          <w:sz w:val="20"/>
          <w:szCs w:val="20"/>
        </w:rPr>
      </w:pPr>
      <w:r w:rsidRPr="008773F4">
        <w:rPr>
          <w:rFonts w:ascii="Times New Roman" w:hAnsi="Times New Roman" w:cs="Times New Roman"/>
          <w:color w:val="000000"/>
          <w:sz w:val="20"/>
          <w:szCs w:val="20"/>
        </w:rPr>
        <w:t xml:space="preserve">Table 6 </w:t>
      </w:r>
      <w:r w:rsidR="0093634E" w:rsidRPr="008773F4">
        <w:rPr>
          <w:rFonts w:ascii="Times New Roman" w:hAnsi="Times New Roman" w:cs="Times New Roman"/>
          <w:color w:val="000000"/>
          <w:sz w:val="20"/>
          <w:szCs w:val="20"/>
        </w:rPr>
        <w:t xml:space="preserve">presented the regression model of ordinary least square. It showed that the </w:t>
      </w:r>
      <w:r w:rsidRPr="008773F4">
        <w:rPr>
          <w:rFonts w:ascii="Times New Roman" w:hAnsi="Times New Roman" w:cs="Times New Roman"/>
          <w:color w:val="000000"/>
          <w:sz w:val="20"/>
          <w:szCs w:val="20"/>
        </w:rPr>
        <w:t>R</w:t>
      </w:r>
      <w:r w:rsidR="00D468A5">
        <w:rPr>
          <w:rFonts w:ascii="Times New Roman" w:hAnsi="Times New Roman" w:cs="Times New Roman"/>
          <w:color w:val="000000"/>
          <w:sz w:val="20"/>
          <w:szCs w:val="20"/>
        </w:rPr>
        <w:t>-</w:t>
      </w:r>
      <w:r w:rsidRPr="008773F4">
        <w:rPr>
          <w:rFonts w:ascii="Times New Roman" w:hAnsi="Times New Roman" w:cs="Times New Roman"/>
          <w:color w:val="000000"/>
          <w:sz w:val="20"/>
          <w:szCs w:val="20"/>
        </w:rPr>
        <w:t>Square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 xml:space="preserve">is 0.766719 while its </w:t>
      </w:r>
      <w:r w:rsidRPr="008773F4">
        <w:rPr>
          <w:rFonts w:ascii="Times New Roman" w:hAnsi="Times New Roman" w:cs="Times New Roman"/>
          <w:color w:val="000000"/>
          <w:sz w:val="20"/>
          <w:szCs w:val="20"/>
        </w:rPr>
        <w:t>adjusted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value stood at 0.761990 indicates that tax system automation accounts for 76% behaviour of tax revenue in Nigeria while the remaining 24% accounts for variables not included in the model. The F-</w:t>
      </w:r>
      <w:proofErr w:type="gramStart"/>
      <w:r w:rsidR="0093634E" w:rsidRPr="008773F4">
        <w:rPr>
          <w:rFonts w:ascii="Times New Roman" w:hAnsi="Times New Roman" w:cs="Times New Roman"/>
          <w:color w:val="000000"/>
          <w:sz w:val="20"/>
          <w:szCs w:val="20"/>
        </w:rPr>
        <w:t xml:space="preserve">statistics which revealed the overall significant of the whole model put together indicated 162.1423 with its probability value of </w:t>
      </w:r>
      <w:r w:rsidR="00D11182" w:rsidRPr="008773F4">
        <w:rPr>
          <w:rFonts w:ascii="Times New Roman" w:hAnsi="Times New Roman" w:cs="Times New Roman"/>
          <w:color w:val="000000"/>
          <w:sz w:val="20"/>
          <w:szCs w:val="20"/>
        </w:rPr>
        <w:t>0.000000</w:t>
      </w:r>
      <w:proofErr w:type="gramEnd"/>
      <w:r w:rsidR="00D11182" w:rsidRPr="008773F4">
        <w:rPr>
          <w:rFonts w:ascii="Times New Roman" w:hAnsi="Times New Roman" w:cs="Times New Roman"/>
          <w:color w:val="000000"/>
          <w:sz w:val="20"/>
          <w:szCs w:val="20"/>
        </w:rPr>
        <w:t xml:space="preserve"> indicates the goodness of fit of the model</w:t>
      </w:r>
      <w:r w:rsidR="00CD442A">
        <w:rPr>
          <w:rFonts w:ascii="Times New Roman" w:hAnsi="Times New Roman" w:cs="Times New Roman"/>
          <w:color w:val="000000"/>
          <w:sz w:val="20"/>
          <w:szCs w:val="20"/>
        </w:rPr>
        <w:t>.</w:t>
      </w:r>
    </w:p>
    <w:p w14:paraId="26F10A74" w14:textId="0F3FDD4B" w:rsidR="00F075E0" w:rsidRPr="008773F4" w:rsidRDefault="006F018E" w:rsidP="005622E7">
      <w:pPr>
        <w:spacing w:before="240" w:line="240" w:lineRule="auto"/>
        <w:jc w:val="both"/>
        <w:rPr>
          <w:rFonts w:ascii="Times New Roman" w:hAnsi="Times New Roman" w:cs="Times New Roman"/>
          <w:color w:val="000000"/>
          <w:sz w:val="20"/>
          <w:szCs w:val="20"/>
        </w:rPr>
      </w:pPr>
      <w:r w:rsidRPr="008773F4">
        <w:rPr>
          <w:rFonts w:ascii="Times New Roman" w:hAnsi="Times New Roman" w:cs="Times New Roman"/>
          <w:sz w:val="20"/>
          <w:szCs w:val="20"/>
        </w:rPr>
        <w:t xml:space="preserve">The </w:t>
      </w:r>
      <w:r w:rsidR="00F075E0" w:rsidRPr="008773F4">
        <w:rPr>
          <w:rFonts w:ascii="Times New Roman" w:hAnsi="Times New Roman" w:cs="Times New Roman"/>
          <w:sz w:val="20"/>
          <w:szCs w:val="20"/>
        </w:rPr>
        <w:t xml:space="preserve">coefficient of other explanatory variables showed that electronic tax registration has a significant positive coefficient of </w:t>
      </w:r>
      <w:proofErr w:type="gramStart"/>
      <w:r w:rsidR="00F075E0" w:rsidRPr="008773F4">
        <w:rPr>
          <w:rFonts w:ascii="Times New Roman" w:hAnsi="Times New Roman" w:cs="Times New Roman"/>
          <w:color w:val="000000"/>
          <w:sz w:val="20"/>
          <w:szCs w:val="20"/>
        </w:rPr>
        <w:t>0.344523 which</w:t>
      </w:r>
      <w:proofErr w:type="gramEnd"/>
      <w:r w:rsidR="00F075E0" w:rsidRPr="008773F4">
        <w:rPr>
          <w:rFonts w:ascii="Times New Roman" w:hAnsi="Times New Roman" w:cs="Times New Roman"/>
          <w:color w:val="000000"/>
          <w:sz w:val="20"/>
          <w:szCs w:val="20"/>
        </w:rPr>
        <w:t xml:space="preserve"> implied that a unit increase in electronic tax registration will lead to 0.344523 unit increase in tax revenue in Nigeria. Electronic tax filing of returns has significant positive coefficient of 0.176721 units. This implies that a unit increase in electronic tax filing of returns will lead to 0.176721 unit increase in tax revenue in Nigeria. Lastly electronic tax payment has a significant positive relationship of 0.408163 units implies that a unit increase in electronic tax payment will lead to 0.408163 unit increase in tax revenue of Nigeria. </w:t>
      </w:r>
    </w:p>
    <w:p w14:paraId="39AEE9D6" w14:textId="2980781A" w:rsidR="00AB0FB8" w:rsidRPr="008773F4" w:rsidRDefault="00DC06C1"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lastRenderedPageBreak/>
        <w:t xml:space="preserve">The findings from this study showed that significant and positive relationship subsist between electronic tax registration and tax revenue in Ekiti State, Nigeria. The positive relationship implied that electronic tax registration is helpful in boosting and increasing the revenue yield through online </w:t>
      </w:r>
      <w:proofErr w:type="gramStart"/>
      <w:r w:rsidRPr="008773F4">
        <w:rPr>
          <w:rFonts w:ascii="Times New Roman" w:hAnsi="Times New Roman" w:cs="Times New Roman"/>
          <w:sz w:val="20"/>
          <w:szCs w:val="20"/>
        </w:rPr>
        <w:t>platform which</w:t>
      </w:r>
      <w:proofErr w:type="gramEnd"/>
      <w:r w:rsidRPr="008773F4">
        <w:rPr>
          <w:rFonts w:ascii="Times New Roman" w:hAnsi="Times New Roman" w:cs="Times New Roman"/>
          <w:sz w:val="20"/>
          <w:szCs w:val="20"/>
        </w:rPr>
        <w:t xml:space="preserve"> enables the taxpayer to have access via the internet services offered by tax authority such as: the registration of </w:t>
      </w:r>
      <w:r w:rsidRPr="008773F4">
        <w:rPr>
          <w:rFonts w:ascii="Times New Roman" w:hAnsi="Times New Roman" w:cs="Times New Roman"/>
          <w:i/>
          <w:iCs/>
          <w:sz w:val="20"/>
          <w:szCs w:val="20"/>
        </w:rPr>
        <w:t>personal</w:t>
      </w:r>
      <w:r w:rsidRPr="008773F4">
        <w:rPr>
          <w:rFonts w:ascii="Times New Roman" w:hAnsi="Times New Roman" w:cs="Times New Roman"/>
          <w:sz w:val="20"/>
          <w:szCs w:val="20"/>
        </w:rPr>
        <w:t xml:space="preserve"> identification number, filing of tax returns and application for compliance certificate. This thus enables the </w:t>
      </w:r>
      <w:proofErr w:type="gramStart"/>
      <w:r w:rsidRPr="008773F4">
        <w:rPr>
          <w:rFonts w:ascii="Times New Roman" w:hAnsi="Times New Roman" w:cs="Times New Roman"/>
          <w:sz w:val="20"/>
          <w:szCs w:val="20"/>
        </w:rPr>
        <w:t>tax payers</w:t>
      </w:r>
      <w:proofErr w:type="gramEnd"/>
      <w:r w:rsidRPr="008773F4">
        <w:rPr>
          <w:rFonts w:ascii="Times New Roman" w:hAnsi="Times New Roman" w:cs="Times New Roman"/>
          <w:sz w:val="20"/>
          <w:szCs w:val="20"/>
        </w:rPr>
        <w:t xml:space="preserve"> to operate from any angle at any time in as much there is internet network. </w:t>
      </w:r>
      <w:r w:rsidR="00891FB5" w:rsidRPr="008773F4">
        <w:rPr>
          <w:rFonts w:ascii="Times New Roman" w:hAnsi="Times New Roman" w:cs="Times New Roman"/>
          <w:sz w:val="20"/>
          <w:szCs w:val="20"/>
        </w:rPr>
        <w:t xml:space="preserve">It also implied that electronic tax registration ensures that all taxpayers </w:t>
      </w:r>
      <w:proofErr w:type="gramStart"/>
      <w:r w:rsidR="00891FB5" w:rsidRPr="008773F4">
        <w:rPr>
          <w:rFonts w:ascii="Times New Roman" w:hAnsi="Times New Roman" w:cs="Times New Roman"/>
          <w:sz w:val="20"/>
          <w:szCs w:val="20"/>
        </w:rPr>
        <w:t>are properly captured</w:t>
      </w:r>
      <w:proofErr w:type="gramEnd"/>
      <w:r w:rsidR="00891FB5" w:rsidRPr="008773F4">
        <w:rPr>
          <w:rFonts w:ascii="Times New Roman" w:hAnsi="Times New Roman" w:cs="Times New Roman"/>
          <w:sz w:val="20"/>
          <w:szCs w:val="20"/>
        </w:rPr>
        <w:t xml:space="preserve"> into tax net and therefore this will increase tax revenue collected. </w:t>
      </w:r>
      <w:r w:rsidRPr="008773F4">
        <w:rPr>
          <w:rFonts w:ascii="Times New Roman" w:hAnsi="Times New Roman" w:cs="Times New Roman"/>
          <w:sz w:val="20"/>
          <w:szCs w:val="20"/>
        </w:rPr>
        <w:t>Th</w:t>
      </w:r>
      <w:r w:rsidR="001D4815" w:rsidRPr="008773F4">
        <w:rPr>
          <w:rFonts w:ascii="Times New Roman" w:hAnsi="Times New Roman" w:cs="Times New Roman"/>
          <w:sz w:val="20"/>
          <w:szCs w:val="20"/>
        </w:rPr>
        <w:t>e finding is in line with the study of</w:t>
      </w:r>
      <w:r w:rsidR="00DF20FD" w:rsidRPr="008773F4">
        <w:rPr>
          <w:rFonts w:ascii="Times New Roman" w:hAnsi="Times New Roman" w:cs="Times New Roman"/>
          <w:sz w:val="20"/>
          <w:szCs w:val="20"/>
        </w:rPr>
        <w:t xml:space="preserve"> Ifere and Babatunde (2020),</w:t>
      </w:r>
      <w:r w:rsidR="00ED7F5F" w:rsidRPr="008773F4">
        <w:rPr>
          <w:rFonts w:ascii="Times New Roman" w:hAnsi="Times New Roman" w:cs="Times New Roman"/>
          <w:sz w:val="20"/>
          <w:szCs w:val="20"/>
        </w:rPr>
        <w:t xml:space="preserve"> who studied on</w:t>
      </w:r>
      <w:r w:rsidR="001E4C46" w:rsidRPr="008773F4">
        <w:rPr>
          <w:rFonts w:ascii="Times New Roman" w:hAnsi="Times New Roman" w:cs="Times New Roman"/>
          <w:sz w:val="20"/>
          <w:szCs w:val="20"/>
        </w:rPr>
        <w:t xml:space="preserve"> automation and Tax compliance</w:t>
      </w:r>
      <w:r w:rsidR="00ED7F5F" w:rsidRPr="008773F4">
        <w:rPr>
          <w:rFonts w:ascii="Times New Roman" w:hAnsi="Times New Roman" w:cs="Times New Roman"/>
          <w:sz w:val="20"/>
          <w:szCs w:val="20"/>
        </w:rPr>
        <w:t>.</w:t>
      </w:r>
      <w:r w:rsidR="001E4C46" w:rsidRPr="008773F4">
        <w:rPr>
          <w:rFonts w:ascii="Times New Roman" w:hAnsi="Times New Roman" w:cs="Times New Roman"/>
          <w:sz w:val="20"/>
          <w:szCs w:val="20"/>
        </w:rPr>
        <w:t xml:space="preserve"> </w:t>
      </w:r>
      <w:r w:rsidR="00FF2920" w:rsidRPr="008773F4">
        <w:rPr>
          <w:rFonts w:ascii="Times New Roman" w:hAnsi="Times New Roman" w:cs="Times New Roman"/>
          <w:sz w:val="20"/>
          <w:szCs w:val="20"/>
        </w:rPr>
        <w:t xml:space="preserve">the study </w:t>
      </w:r>
      <w:r w:rsidR="001E4C46" w:rsidRPr="008773F4">
        <w:rPr>
          <w:rFonts w:ascii="Times New Roman" w:hAnsi="Times New Roman" w:cs="Times New Roman"/>
          <w:sz w:val="20"/>
          <w:szCs w:val="20"/>
        </w:rPr>
        <w:t>revealed</w:t>
      </w:r>
      <w:r w:rsidR="00FF2920" w:rsidRPr="008773F4">
        <w:rPr>
          <w:rFonts w:ascii="Times New Roman" w:hAnsi="Times New Roman" w:cs="Times New Roman"/>
          <w:sz w:val="20"/>
          <w:szCs w:val="20"/>
        </w:rPr>
        <w:t xml:space="preserve"> that the </w:t>
      </w:r>
      <w:r w:rsidR="00AF7BED" w:rsidRPr="008773F4">
        <w:rPr>
          <w:rFonts w:ascii="Times New Roman" w:hAnsi="Times New Roman" w:cs="Times New Roman"/>
          <w:sz w:val="20"/>
          <w:szCs w:val="20"/>
        </w:rPr>
        <w:t>that automation system significantly increased tax registration</w:t>
      </w:r>
      <w:r w:rsidR="00AF48CE" w:rsidRPr="008773F4">
        <w:rPr>
          <w:rFonts w:ascii="Times New Roman" w:hAnsi="Times New Roman" w:cs="Times New Roman"/>
          <w:sz w:val="20"/>
          <w:szCs w:val="20"/>
        </w:rPr>
        <w:t xml:space="preserve"> and payment compliance</w:t>
      </w:r>
      <w:r w:rsidRPr="008773F4">
        <w:rPr>
          <w:rFonts w:ascii="Times New Roman" w:hAnsi="Times New Roman" w:cs="Times New Roman"/>
          <w:sz w:val="20"/>
          <w:szCs w:val="20"/>
        </w:rPr>
        <w:t xml:space="preserve"> </w:t>
      </w:r>
      <w:r w:rsidR="00AF7BED" w:rsidRPr="008773F4">
        <w:rPr>
          <w:rFonts w:ascii="Times New Roman" w:hAnsi="Times New Roman" w:cs="Times New Roman"/>
          <w:sz w:val="20"/>
          <w:szCs w:val="20"/>
        </w:rPr>
        <w:t xml:space="preserve">it also </w:t>
      </w:r>
      <w:r w:rsidRPr="008773F4">
        <w:rPr>
          <w:rFonts w:ascii="Times New Roman" w:hAnsi="Times New Roman" w:cs="Times New Roman"/>
          <w:sz w:val="20"/>
          <w:szCs w:val="20"/>
        </w:rPr>
        <w:t>supports the discovery in the work of</w:t>
      </w:r>
      <w:r w:rsidRPr="008773F4">
        <w:rPr>
          <w:rStyle w:val="Strong"/>
          <w:rFonts w:ascii="Times New Roman" w:hAnsi="Times New Roman" w:cs="Times New Roman"/>
          <w:b w:val="0"/>
          <w:bCs w:val="0"/>
          <w:sz w:val="20"/>
          <w:szCs w:val="20"/>
        </w:rPr>
        <w:t xml:space="preserve"> </w:t>
      </w:r>
      <w:r w:rsidRPr="008773F4">
        <w:rPr>
          <w:rFonts w:ascii="Times New Roman" w:hAnsi="Times New Roman" w:cs="Times New Roman"/>
          <w:sz w:val="20"/>
          <w:szCs w:val="20"/>
        </w:rPr>
        <w:t>Orimoloye and Adegbi</w:t>
      </w:r>
      <w:r w:rsidR="000738BC">
        <w:rPr>
          <w:rFonts w:ascii="Times New Roman" w:hAnsi="Times New Roman" w:cs="Times New Roman"/>
          <w:sz w:val="20"/>
          <w:szCs w:val="20"/>
        </w:rPr>
        <w:t>l</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w:t>
      </w:r>
      <w:r w:rsidR="00AF48CE" w:rsidRPr="008773F4">
        <w:rPr>
          <w:rFonts w:ascii="Times New Roman" w:hAnsi="Times New Roman" w:cs="Times New Roman"/>
          <w:sz w:val="20"/>
          <w:szCs w:val="20"/>
        </w:rPr>
        <w:t xml:space="preserve"> </w:t>
      </w:r>
      <w:r w:rsidRPr="008773F4">
        <w:rPr>
          <w:rFonts w:ascii="Times New Roman" w:hAnsi="Times New Roman" w:cs="Times New Roman"/>
          <w:sz w:val="20"/>
          <w:szCs w:val="20"/>
        </w:rPr>
        <w:t>Wadesango et al. (2020),</w:t>
      </w:r>
      <w:r w:rsidR="00AF48CE" w:rsidRPr="008773F4">
        <w:rPr>
          <w:rFonts w:ascii="Times New Roman" w:hAnsi="Times New Roman" w:cs="Times New Roman"/>
          <w:sz w:val="20"/>
          <w:szCs w:val="20"/>
        </w:rPr>
        <w:t xml:space="preserve"> and also concurred with the </w:t>
      </w:r>
      <w:r w:rsidR="00AF48CE" w:rsidRPr="008773F4">
        <w:rPr>
          <w:rFonts w:ascii="Times New Roman" w:hAnsi="Times New Roman" w:cs="Times New Roman"/>
          <w:i/>
          <w:iCs/>
          <w:sz w:val="20"/>
          <w:szCs w:val="20"/>
        </w:rPr>
        <w:t>a</w:t>
      </w:r>
      <w:r w:rsidR="00200C31" w:rsidRPr="008773F4">
        <w:rPr>
          <w:rFonts w:ascii="Times New Roman" w:hAnsi="Times New Roman" w:cs="Times New Roman"/>
          <w:i/>
          <w:iCs/>
          <w:sz w:val="20"/>
          <w:szCs w:val="20"/>
        </w:rPr>
        <w:t xml:space="preserve"> piori expectation </w:t>
      </w:r>
      <w:r w:rsidR="00200C31" w:rsidRPr="008773F4">
        <w:rPr>
          <w:rFonts w:ascii="Times New Roman" w:hAnsi="Times New Roman" w:cs="Times New Roman"/>
          <w:sz w:val="20"/>
          <w:szCs w:val="20"/>
        </w:rPr>
        <w:t>in this research.</w:t>
      </w:r>
      <w:r w:rsidRPr="008773F4">
        <w:rPr>
          <w:rFonts w:ascii="Times New Roman" w:hAnsi="Times New Roman" w:cs="Times New Roman"/>
          <w:sz w:val="20"/>
          <w:szCs w:val="20"/>
        </w:rPr>
        <w:t xml:space="preserve">  </w:t>
      </w:r>
    </w:p>
    <w:p w14:paraId="56F6BA76" w14:textId="77EA49A2" w:rsidR="00675EE0" w:rsidRPr="008773F4" w:rsidRDefault="00AB0FB8"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Furthermore, electronic tax filing of return exhibited significant positive relationship with tax yield. </w:t>
      </w:r>
      <w:proofErr w:type="gramStart"/>
      <w:r w:rsidRPr="008773F4">
        <w:rPr>
          <w:rFonts w:ascii="Times New Roman" w:hAnsi="Times New Roman" w:cs="Times New Roman"/>
          <w:sz w:val="20"/>
          <w:szCs w:val="20"/>
        </w:rPr>
        <w:t>This supports the result in the works of Adegbi</w:t>
      </w:r>
      <w:r w:rsidR="00F94A14">
        <w:rPr>
          <w:rFonts w:ascii="Times New Roman" w:hAnsi="Times New Roman" w:cs="Times New Roman"/>
          <w:sz w:val="20"/>
          <w:szCs w:val="20"/>
        </w:rPr>
        <w:t>l</w:t>
      </w:r>
      <w:r w:rsidRPr="008773F4">
        <w:rPr>
          <w:rFonts w:ascii="Times New Roman" w:hAnsi="Times New Roman" w:cs="Times New Roman"/>
          <w:sz w:val="20"/>
          <w:szCs w:val="20"/>
        </w:rPr>
        <w:t xml:space="preserve">e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(2022), Ofurum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(2018), Njeru (2017), Olaoye and Atilola (2018), Gitaru and Kelvin (2017), Raed and Ahmad (2016), Dagwom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(2016), Thivya and Mathira (2020) who claimed that electronic tax </w:t>
      </w:r>
      <w:r w:rsidR="00200C31" w:rsidRPr="008773F4">
        <w:rPr>
          <w:rFonts w:ascii="Times New Roman" w:hAnsi="Times New Roman" w:cs="Times New Roman"/>
          <w:sz w:val="20"/>
          <w:szCs w:val="20"/>
        </w:rPr>
        <w:t>filing office</w:t>
      </w:r>
      <w:r w:rsidRPr="008773F4">
        <w:rPr>
          <w:rFonts w:ascii="Times New Roman" w:hAnsi="Times New Roman" w:cs="Times New Roman"/>
          <w:sz w:val="20"/>
          <w:szCs w:val="20"/>
        </w:rPr>
        <w:t xml:space="preserve">, which will </w:t>
      </w:r>
      <w:r w:rsidR="00200C31" w:rsidRPr="008773F4">
        <w:rPr>
          <w:rFonts w:ascii="Times New Roman" w:hAnsi="Times New Roman" w:cs="Times New Roman"/>
          <w:sz w:val="20"/>
          <w:szCs w:val="20"/>
        </w:rPr>
        <w:t>deduce</w:t>
      </w:r>
      <w:r w:rsidRPr="008773F4">
        <w:rPr>
          <w:rFonts w:ascii="Times New Roman" w:hAnsi="Times New Roman" w:cs="Times New Roman"/>
          <w:sz w:val="20"/>
          <w:szCs w:val="20"/>
        </w:rPr>
        <w:t xml:space="preserve"> the system tax evasion and avoidance as a result it will improve the percentage of tax compliance and increase revenue yield.</w:t>
      </w:r>
      <w:proofErr w:type="gramEnd"/>
      <w:r w:rsidRPr="008773F4">
        <w:rPr>
          <w:rFonts w:ascii="Times New Roman" w:hAnsi="Times New Roman" w:cs="Times New Roman"/>
          <w:sz w:val="20"/>
          <w:szCs w:val="20"/>
        </w:rPr>
        <w:t xml:space="preserve"> Waso (2014) and P</w:t>
      </w:r>
      <w:r w:rsidR="005622E7">
        <w:rPr>
          <w:rFonts w:ascii="Times New Roman" w:hAnsi="Times New Roman" w:cs="Times New Roman"/>
          <w:sz w:val="20"/>
          <w:szCs w:val="20"/>
        </w:rPr>
        <w:t>WC</w:t>
      </w:r>
      <w:r w:rsidRPr="008773F4">
        <w:rPr>
          <w:rFonts w:ascii="Times New Roman" w:hAnsi="Times New Roman" w:cs="Times New Roman"/>
          <w:sz w:val="20"/>
          <w:szCs w:val="20"/>
        </w:rPr>
        <w:t xml:space="preserve"> (2015) also opined that with the development of online filing taxpayers </w:t>
      </w:r>
      <w:proofErr w:type="gramStart"/>
      <w:r w:rsidRPr="008773F4">
        <w:rPr>
          <w:rFonts w:ascii="Times New Roman" w:hAnsi="Times New Roman" w:cs="Times New Roman"/>
          <w:sz w:val="20"/>
          <w:szCs w:val="20"/>
        </w:rPr>
        <w:t>can</w:t>
      </w:r>
      <w:proofErr w:type="gramEnd"/>
      <w:r w:rsidRPr="008773F4">
        <w:rPr>
          <w:rFonts w:ascii="Times New Roman" w:hAnsi="Times New Roman" w:cs="Times New Roman"/>
          <w:sz w:val="20"/>
          <w:szCs w:val="20"/>
        </w:rPr>
        <w:t xml:space="preserve"> easily file tax returns within the required filing period without any complexity, resulting in more revenue for government.</w:t>
      </w:r>
    </w:p>
    <w:p w14:paraId="6DA7BB4F" w14:textId="3BDA1DA8" w:rsidR="00EE727A" w:rsidRPr="008773F4" w:rsidRDefault="00675EE0"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More so, the relationship between electronic tax payment and tax revenue is positive. </w:t>
      </w:r>
      <w:proofErr w:type="gramStart"/>
      <w:r w:rsidRPr="008773F4">
        <w:rPr>
          <w:rFonts w:ascii="Times New Roman" w:hAnsi="Times New Roman" w:cs="Times New Roman"/>
          <w:sz w:val="20"/>
          <w:szCs w:val="20"/>
        </w:rPr>
        <w:t xml:space="preserve">This submits to the findings of Chiamaka </w:t>
      </w:r>
      <w:r w:rsidRPr="008773F4">
        <w:rPr>
          <w:rFonts w:ascii="Times New Roman" w:hAnsi="Times New Roman" w:cs="Times New Roman"/>
          <w:i/>
          <w:iCs/>
          <w:sz w:val="20"/>
          <w:szCs w:val="20"/>
        </w:rPr>
        <w:t xml:space="preserve">et al. </w:t>
      </w:r>
      <w:r w:rsidRPr="008773F4">
        <w:rPr>
          <w:rFonts w:ascii="Times New Roman" w:hAnsi="Times New Roman" w:cs="Times New Roman"/>
          <w:iCs/>
          <w:sz w:val="20"/>
          <w:szCs w:val="20"/>
        </w:rPr>
        <w:t>(</w:t>
      </w:r>
      <w:r w:rsidRPr="008773F4">
        <w:rPr>
          <w:rFonts w:ascii="Times New Roman" w:hAnsi="Times New Roman" w:cs="Times New Roman"/>
          <w:sz w:val="20"/>
          <w:szCs w:val="20"/>
        </w:rPr>
        <w:t>2021), Orimoloye and Adegbi</w:t>
      </w:r>
      <w:r w:rsidR="00D03E23">
        <w:rPr>
          <w:rFonts w:ascii="Times New Roman" w:hAnsi="Times New Roman" w:cs="Times New Roman"/>
          <w:sz w:val="20"/>
          <w:szCs w:val="20"/>
        </w:rPr>
        <w:t>t</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 Bassey and Oluwafemi (2017), Raed and Ahmad (2016), Dagwom </w:t>
      </w:r>
      <w:r w:rsidRPr="008773F4">
        <w:rPr>
          <w:rFonts w:ascii="Times New Roman" w:hAnsi="Times New Roman" w:cs="Times New Roman"/>
          <w:i/>
          <w:sz w:val="20"/>
          <w:szCs w:val="20"/>
        </w:rPr>
        <w:t>et al</w:t>
      </w:r>
      <w:r w:rsidR="00D03E23">
        <w:rPr>
          <w:rFonts w:ascii="Times New Roman" w:hAnsi="Times New Roman" w:cs="Times New Roman"/>
          <w:i/>
          <w:sz w:val="20"/>
          <w:szCs w:val="20"/>
        </w:rPr>
        <w:t>.</w:t>
      </w:r>
      <w:r w:rsidRPr="008773F4">
        <w:rPr>
          <w:rFonts w:ascii="Times New Roman" w:hAnsi="Times New Roman" w:cs="Times New Roman"/>
          <w:sz w:val="20"/>
          <w:szCs w:val="20"/>
        </w:rPr>
        <w:t xml:space="preserve"> (2016),</w:t>
      </w:r>
      <w:r w:rsidR="00D03E23">
        <w:rPr>
          <w:rFonts w:ascii="Times New Roman" w:hAnsi="Times New Roman" w:cs="Times New Roman"/>
          <w:sz w:val="20"/>
          <w:szCs w:val="20"/>
        </w:rPr>
        <w:t xml:space="preserve"> </w:t>
      </w:r>
      <w:r w:rsidRPr="008773F4">
        <w:rPr>
          <w:rFonts w:ascii="Times New Roman" w:hAnsi="Times New Roman" w:cs="Times New Roman"/>
          <w:sz w:val="20"/>
          <w:szCs w:val="20"/>
        </w:rPr>
        <w:t xml:space="preserve">Wasao (2014), Afuberoh and Okoye (2014), Delessa and Mishra (2014) </w:t>
      </w:r>
      <w:r w:rsidR="00D468A5">
        <w:rPr>
          <w:rFonts w:ascii="Times New Roman" w:hAnsi="Times New Roman" w:cs="Times New Roman"/>
          <w:sz w:val="20"/>
          <w:szCs w:val="20"/>
        </w:rPr>
        <w:t xml:space="preserve">opined </w:t>
      </w:r>
      <w:r w:rsidRPr="008773F4">
        <w:rPr>
          <w:rFonts w:ascii="Times New Roman" w:hAnsi="Times New Roman" w:cs="Times New Roman"/>
          <w:sz w:val="20"/>
          <w:szCs w:val="20"/>
        </w:rPr>
        <w:t>that electronic payment enables taxpayers to pay taxes from taxpayer home or offices at anytime, anywhere and receipts are generated within 48 hours and therefore increase the overall revenue yields for the government.</w:t>
      </w:r>
      <w:proofErr w:type="gramEnd"/>
      <w:r w:rsidRPr="008773F4">
        <w:rPr>
          <w:rFonts w:ascii="Times New Roman" w:hAnsi="Times New Roman" w:cs="Times New Roman"/>
          <w:sz w:val="20"/>
          <w:szCs w:val="20"/>
        </w:rPr>
        <w:t xml:space="preserve"> </w:t>
      </w:r>
    </w:p>
    <w:p w14:paraId="56C9BF75" w14:textId="7A174691" w:rsidR="00EE727A" w:rsidRPr="008773F4" w:rsidRDefault="003B1E24" w:rsidP="00632CD6">
      <w:pPr>
        <w:spacing w:line="360" w:lineRule="auto"/>
        <w:jc w:val="both"/>
        <w:rPr>
          <w:rFonts w:ascii="Times New Roman" w:hAnsi="Times New Roman" w:cs="Times New Roman"/>
          <w:sz w:val="20"/>
          <w:szCs w:val="20"/>
          <w:lang w:val="en-GB"/>
        </w:rPr>
      </w:pPr>
      <w:r w:rsidRPr="008773F4">
        <w:rPr>
          <w:rFonts w:ascii="Times New Roman" w:hAnsi="Times New Roman" w:cs="Times New Roman"/>
          <w:b/>
          <w:iCs/>
          <w:sz w:val="20"/>
          <w:szCs w:val="20"/>
        </w:rPr>
        <w:t>Table 6</w:t>
      </w:r>
      <w:r w:rsidR="000738BC">
        <w:rPr>
          <w:rFonts w:ascii="Times New Roman" w:hAnsi="Times New Roman" w:cs="Times New Roman"/>
          <w:b/>
          <w:iCs/>
          <w:sz w:val="20"/>
          <w:szCs w:val="20"/>
        </w:rPr>
        <w:t>:</w:t>
      </w:r>
      <w:r w:rsidR="000738BC">
        <w:rPr>
          <w:rFonts w:ascii="Times New Roman" w:hAnsi="Times New Roman" w:cs="Times New Roman"/>
          <w:b/>
          <w:iCs/>
          <w:sz w:val="20"/>
          <w:szCs w:val="20"/>
        </w:rPr>
        <w:tab/>
      </w:r>
      <w:r w:rsidRPr="008773F4">
        <w:rPr>
          <w:rFonts w:ascii="Times New Roman" w:hAnsi="Times New Roman" w:cs="Times New Roman"/>
          <w:b/>
          <w:iCs/>
          <w:sz w:val="20"/>
          <w:szCs w:val="20"/>
        </w:rPr>
        <w:t xml:space="preserve"> Tax System Automation and Revenue Yield in Nigeria</w:t>
      </w:r>
    </w:p>
    <w:tbl>
      <w:tblPr>
        <w:tblStyle w:val="TableGrid"/>
        <w:tblW w:w="4733"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1066"/>
        <w:gridCol w:w="976"/>
        <w:gridCol w:w="976"/>
        <w:gridCol w:w="776"/>
      </w:tblGrid>
      <w:tr w:rsidR="00EE727A" w:rsidRPr="008773F4" w14:paraId="10736B51" w14:textId="77777777" w:rsidTr="00D60CBB">
        <w:tc>
          <w:tcPr>
            <w:tcW w:w="939" w:type="dxa"/>
            <w:tcBorders>
              <w:bottom w:val="single" w:sz="4" w:space="0" w:color="auto"/>
            </w:tcBorders>
            <w:vAlign w:val="bottom"/>
            <w:hideMark/>
          </w:tcPr>
          <w:p w14:paraId="0AFA600D" w14:textId="77777777" w:rsidR="00EE727A" w:rsidRPr="00D468A5" w:rsidRDefault="00EE727A" w:rsidP="00632CD6">
            <w:pPr>
              <w:autoSpaceDE w:val="0"/>
              <w:autoSpaceDN w:val="0"/>
              <w:adjustRightInd w:val="0"/>
              <w:spacing w:line="360" w:lineRule="auto"/>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Variable</w:t>
            </w:r>
          </w:p>
        </w:tc>
        <w:tc>
          <w:tcPr>
            <w:tcW w:w="1330" w:type="dxa"/>
            <w:tcBorders>
              <w:bottom w:val="single" w:sz="4" w:space="0" w:color="auto"/>
            </w:tcBorders>
            <w:vAlign w:val="bottom"/>
            <w:hideMark/>
          </w:tcPr>
          <w:p w14:paraId="4243835A"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Coefficient</w:t>
            </w:r>
          </w:p>
        </w:tc>
        <w:tc>
          <w:tcPr>
            <w:tcW w:w="712" w:type="dxa"/>
            <w:tcBorders>
              <w:bottom w:val="single" w:sz="4" w:space="0" w:color="auto"/>
            </w:tcBorders>
            <w:vAlign w:val="bottom"/>
            <w:hideMark/>
          </w:tcPr>
          <w:p w14:paraId="3312E91D"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Std. Error</w:t>
            </w:r>
          </w:p>
        </w:tc>
        <w:tc>
          <w:tcPr>
            <w:tcW w:w="976" w:type="dxa"/>
            <w:tcBorders>
              <w:bottom w:val="single" w:sz="4" w:space="0" w:color="auto"/>
            </w:tcBorders>
            <w:vAlign w:val="bottom"/>
            <w:hideMark/>
          </w:tcPr>
          <w:p w14:paraId="7785DA12" w14:textId="77777777"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t-Statistic</w:t>
            </w:r>
          </w:p>
        </w:tc>
        <w:tc>
          <w:tcPr>
            <w:tcW w:w="776" w:type="dxa"/>
            <w:tcBorders>
              <w:bottom w:val="single" w:sz="4" w:space="0" w:color="auto"/>
            </w:tcBorders>
            <w:vAlign w:val="bottom"/>
            <w:hideMark/>
          </w:tcPr>
          <w:p w14:paraId="650BCAE4" w14:textId="0E01FBF8" w:rsidR="00EE727A" w:rsidRPr="00D468A5" w:rsidRDefault="00EE727A" w:rsidP="00D60CBB">
            <w:pPr>
              <w:autoSpaceDE w:val="0"/>
              <w:autoSpaceDN w:val="0"/>
              <w:adjustRightInd w:val="0"/>
              <w:spacing w:line="360" w:lineRule="auto"/>
              <w:ind w:right="10"/>
              <w:jc w:val="center"/>
              <w:rPr>
                <w:rFonts w:ascii="Times New Roman" w:hAnsi="Times New Roman" w:cs="Times New Roman"/>
                <w:b/>
                <w:color w:val="000000"/>
                <w:sz w:val="18"/>
                <w:szCs w:val="18"/>
              </w:rPr>
            </w:pPr>
            <w:r w:rsidRPr="00D468A5">
              <w:rPr>
                <w:rFonts w:ascii="Times New Roman" w:hAnsi="Times New Roman" w:cs="Times New Roman"/>
                <w:b/>
                <w:color w:val="000000"/>
                <w:sz w:val="18"/>
                <w:szCs w:val="18"/>
              </w:rPr>
              <w:t>Prob.</w:t>
            </w:r>
          </w:p>
        </w:tc>
      </w:tr>
      <w:tr w:rsidR="00EE727A" w:rsidRPr="008773F4" w14:paraId="74608885" w14:textId="77777777" w:rsidTr="00D60CBB">
        <w:tc>
          <w:tcPr>
            <w:tcW w:w="939" w:type="dxa"/>
            <w:tcBorders>
              <w:top w:val="single" w:sz="4" w:space="0" w:color="auto"/>
            </w:tcBorders>
            <w:vAlign w:val="bottom"/>
            <w:hideMark/>
          </w:tcPr>
          <w:p w14:paraId="36E8B7C7"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ETR</w:t>
            </w:r>
          </w:p>
        </w:tc>
        <w:tc>
          <w:tcPr>
            <w:tcW w:w="1330" w:type="dxa"/>
            <w:tcBorders>
              <w:top w:val="single" w:sz="4" w:space="0" w:color="auto"/>
            </w:tcBorders>
            <w:vAlign w:val="bottom"/>
            <w:hideMark/>
          </w:tcPr>
          <w:p w14:paraId="18DF0D5C"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0.344523</w:t>
            </w:r>
          </w:p>
        </w:tc>
        <w:tc>
          <w:tcPr>
            <w:tcW w:w="712" w:type="dxa"/>
            <w:tcBorders>
              <w:top w:val="single" w:sz="4" w:space="0" w:color="auto"/>
            </w:tcBorders>
            <w:vAlign w:val="bottom"/>
            <w:hideMark/>
          </w:tcPr>
          <w:p w14:paraId="4010418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0.026782</w:t>
            </w:r>
          </w:p>
        </w:tc>
        <w:tc>
          <w:tcPr>
            <w:tcW w:w="976" w:type="dxa"/>
            <w:tcBorders>
              <w:top w:val="single" w:sz="4" w:space="0" w:color="auto"/>
            </w:tcBorders>
            <w:vAlign w:val="bottom"/>
            <w:hideMark/>
          </w:tcPr>
          <w:p w14:paraId="4AAE162E"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12.86374</w:t>
            </w:r>
          </w:p>
        </w:tc>
        <w:tc>
          <w:tcPr>
            <w:tcW w:w="776" w:type="dxa"/>
            <w:tcBorders>
              <w:top w:val="single" w:sz="4" w:space="0" w:color="auto"/>
            </w:tcBorders>
            <w:vAlign w:val="bottom"/>
            <w:hideMark/>
          </w:tcPr>
          <w:p w14:paraId="1395C98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3F8003AB" w14:textId="77777777" w:rsidTr="00D60CBB">
        <w:tc>
          <w:tcPr>
            <w:tcW w:w="939" w:type="dxa"/>
            <w:vAlign w:val="bottom"/>
            <w:hideMark/>
          </w:tcPr>
          <w:p w14:paraId="36623FAB"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ETF</w:t>
            </w:r>
          </w:p>
        </w:tc>
        <w:tc>
          <w:tcPr>
            <w:tcW w:w="1330" w:type="dxa"/>
            <w:vAlign w:val="bottom"/>
            <w:hideMark/>
          </w:tcPr>
          <w:p w14:paraId="7231456E"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0.176721</w:t>
            </w:r>
          </w:p>
        </w:tc>
        <w:tc>
          <w:tcPr>
            <w:tcW w:w="712" w:type="dxa"/>
            <w:vAlign w:val="bottom"/>
            <w:hideMark/>
          </w:tcPr>
          <w:p w14:paraId="674183A5"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0.019055</w:t>
            </w:r>
          </w:p>
        </w:tc>
        <w:tc>
          <w:tcPr>
            <w:tcW w:w="976" w:type="dxa"/>
            <w:vAlign w:val="bottom"/>
            <w:hideMark/>
          </w:tcPr>
          <w:p w14:paraId="5764465A"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9.274333</w:t>
            </w:r>
          </w:p>
        </w:tc>
        <w:tc>
          <w:tcPr>
            <w:tcW w:w="776" w:type="dxa"/>
            <w:vAlign w:val="bottom"/>
            <w:hideMark/>
          </w:tcPr>
          <w:p w14:paraId="3CEBDCBD"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0534C1CF" w14:textId="77777777" w:rsidTr="00D60CBB">
        <w:tc>
          <w:tcPr>
            <w:tcW w:w="939" w:type="dxa"/>
            <w:vAlign w:val="bottom"/>
            <w:hideMark/>
          </w:tcPr>
          <w:p w14:paraId="2D199C20"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ETP</w:t>
            </w:r>
          </w:p>
        </w:tc>
        <w:tc>
          <w:tcPr>
            <w:tcW w:w="1330" w:type="dxa"/>
            <w:vAlign w:val="bottom"/>
            <w:hideMark/>
          </w:tcPr>
          <w:p w14:paraId="4A874BC5"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0.408163</w:t>
            </w:r>
          </w:p>
        </w:tc>
        <w:tc>
          <w:tcPr>
            <w:tcW w:w="712" w:type="dxa"/>
            <w:vAlign w:val="bottom"/>
            <w:hideMark/>
          </w:tcPr>
          <w:p w14:paraId="43729DBB"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0.023747</w:t>
            </w:r>
          </w:p>
        </w:tc>
        <w:tc>
          <w:tcPr>
            <w:tcW w:w="976" w:type="dxa"/>
            <w:vAlign w:val="bottom"/>
            <w:hideMark/>
          </w:tcPr>
          <w:p w14:paraId="1F19EE9F"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17.18806</w:t>
            </w:r>
          </w:p>
        </w:tc>
        <w:tc>
          <w:tcPr>
            <w:tcW w:w="776" w:type="dxa"/>
            <w:vAlign w:val="bottom"/>
            <w:hideMark/>
          </w:tcPr>
          <w:p w14:paraId="40E3FB8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w:t>
            </w:r>
          </w:p>
        </w:tc>
      </w:tr>
      <w:tr w:rsidR="00EE727A" w:rsidRPr="008773F4" w14:paraId="3053B58D" w14:textId="77777777" w:rsidTr="00D60CBB">
        <w:tc>
          <w:tcPr>
            <w:tcW w:w="939" w:type="dxa"/>
            <w:vAlign w:val="bottom"/>
            <w:hideMark/>
          </w:tcPr>
          <w:p w14:paraId="53FBE748" w14:textId="77777777" w:rsidR="00EE727A" w:rsidRPr="008773F4" w:rsidRDefault="00EE727A" w:rsidP="00632CD6">
            <w:pPr>
              <w:autoSpaceDE w:val="0"/>
              <w:autoSpaceDN w:val="0"/>
              <w:adjustRightInd w:val="0"/>
              <w:spacing w:line="360" w:lineRule="auto"/>
              <w:jc w:val="center"/>
              <w:rPr>
                <w:rFonts w:ascii="Times New Roman" w:hAnsi="Times New Roman" w:cs="Times New Roman"/>
                <w:color w:val="000000"/>
                <w:sz w:val="20"/>
                <w:szCs w:val="20"/>
              </w:rPr>
            </w:pPr>
            <w:r w:rsidRPr="008773F4">
              <w:rPr>
                <w:rFonts w:ascii="Times New Roman" w:hAnsi="Times New Roman" w:cs="Times New Roman"/>
                <w:color w:val="000000"/>
                <w:sz w:val="20"/>
                <w:szCs w:val="20"/>
              </w:rPr>
              <w:t>C</w:t>
            </w:r>
          </w:p>
        </w:tc>
        <w:tc>
          <w:tcPr>
            <w:tcW w:w="1330" w:type="dxa"/>
            <w:vAlign w:val="bottom"/>
            <w:hideMark/>
          </w:tcPr>
          <w:p w14:paraId="01E4A122"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0.254841</w:t>
            </w:r>
          </w:p>
        </w:tc>
        <w:tc>
          <w:tcPr>
            <w:tcW w:w="712" w:type="dxa"/>
            <w:vAlign w:val="bottom"/>
            <w:hideMark/>
          </w:tcPr>
          <w:p w14:paraId="3B063F0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0.182623</w:t>
            </w:r>
          </w:p>
        </w:tc>
        <w:tc>
          <w:tcPr>
            <w:tcW w:w="976" w:type="dxa"/>
            <w:vAlign w:val="bottom"/>
            <w:hideMark/>
          </w:tcPr>
          <w:p w14:paraId="79AC2FA1"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1.395444</w:t>
            </w:r>
          </w:p>
        </w:tc>
        <w:tc>
          <w:tcPr>
            <w:tcW w:w="776" w:type="dxa"/>
            <w:vAlign w:val="bottom"/>
            <w:hideMark/>
          </w:tcPr>
          <w:p w14:paraId="5DAC26A7"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0.1650</w:t>
            </w:r>
          </w:p>
        </w:tc>
      </w:tr>
      <w:tr w:rsidR="00EE727A" w:rsidRPr="008773F4" w14:paraId="54F14175" w14:textId="77777777" w:rsidTr="00D60CBB">
        <w:tc>
          <w:tcPr>
            <w:tcW w:w="939" w:type="dxa"/>
            <w:vAlign w:val="bottom"/>
            <w:hideMark/>
          </w:tcPr>
          <w:p w14:paraId="1668B6BF" w14:textId="69FB2069" w:rsidR="00EE727A" w:rsidRPr="008773F4" w:rsidRDefault="00EE727A" w:rsidP="00632CD6">
            <w:pPr>
              <w:autoSpaceDE w:val="0"/>
              <w:autoSpaceDN w:val="0"/>
              <w:adjustRightInd w:val="0"/>
              <w:spacing w:line="360" w:lineRule="auto"/>
              <w:rPr>
                <w:rFonts w:ascii="Times New Roman" w:hAnsi="Times New Roman" w:cs="Times New Roman"/>
                <w:color w:val="000000"/>
                <w:sz w:val="20"/>
                <w:szCs w:val="20"/>
              </w:rPr>
            </w:pPr>
            <w:r w:rsidRPr="008773F4">
              <w:rPr>
                <w:rFonts w:ascii="Times New Roman" w:hAnsi="Times New Roman" w:cs="Times New Roman"/>
                <w:color w:val="000000"/>
                <w:sz w:val="20"/>
                <w:szCs w:val="20"/>
              </w:rPr>
              <w:t>R-</w:t>
            </w:r>
            <w:r w:rsidR="00D468A5">
              <w:rPr>
                <w:rFonts w:ascii="Times New Roman" w:hAnsi="Times New Roman" w:cs="Times New Roman"/>
                <w:color w:val="000000"/>
                <w:sz w:val="20"/>
                <w:szCs w:val="20"/>
              </w:rPr>
              <w:t>s</w:t>
            </w:r>
            <w:r w:rsidRPr="008773F4">
              <w:rPr>
                <w:rFonts w:ascii="Times New Roman" w:hAnsi="Times New Roman" w:cs="Times New Roman"/>
                <w:color w:val="000000"/>
                <w:sz w:val="20"/>
                <w:szCs w:val="20"/>
              </w:rPr>
              <w:t>quare</w:t>
            </w:r>
          </w:p>
        </w:tc>
        <w:tc>
          <w:tcPr>
            <w:tcW w:w="1330" w:type="dxa"/>
            <w:vAlign w:val="bottom"/>
            <w:hideMark/>
          </w:tcPr>
          <w:p w14:paraId="4A376CAB"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0.766719</w:t>
            </w:r>
          </w:p>
        </w:tc>
        <w:tc>
          <w:tcPr>
            <w:tcW w:w="712" w:type="dxa"/>
            <w:vAlign w:val="bottom"/>
          </w:tcPr>
          <w:p w14:paraId="4B50A73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976" w:type="dxa"/>
            <w:vAlign w:val="bottom"/>
          </w:tcPr>
          <w:p w14:paraId="702B2983"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776" w:type="dxa"/>
            <w:vAlign w:val="bottom"/>
          </w:tcPr>
          <w:p w14:paraId="42E48C90"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r>
      <w:tr w:rsidR="00EE727A" w:rsidRPr="008773F4" w14:paraId="5881C402" w14:textId="77777777" w:rsidTr="00D60CBB">
        <w:tc>
          <w:tcPr>
            <w:tcW w:w="939" w:type="dxa"/>
            <w:vAlign w:val="bottom"/>
            <w:hideMark/>
          </w:tcPr>
          <w:p w14:paraId="46691AD7" w14:textId="6217402C"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Adjusted R-square</w:t>
            </w:r>
          </w:p>
        </w:tc>
        <w:tc>
          <w:tcPr>
            <w:tcW w:w="1330" w:type="dxa"/>
            <w:vAlign w:val="bottom"/>
            <w:hideMark/>
          </w:tcPr>
          <w:p w14:paraId="4937952E"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0.761990</w:t>
            </w:r>
          </w:p>
        </w:tc>
        <w:tc>
          <w:tcPr>
            <w:tcW w:w="712" w:type="dxa"/>
            <w:vAlign w:val="bottom"/>
          </w:tcPr>
          <w:p w14:paraId="7462CED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0DA5F2BD"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325DEE0A"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r>
      <w:tr w:rsidR="00D60CBB" w:rsidRPr="008773F4" w14:paraId="7F0309D9" w14:textId="77777777" w:rsidTr="00D60CBB">
        <w:trPr>
          <w:trHeight w:val="80"/>
        </w:trPr>
        <w:tc>
          <w:tcPr>
            <w:tcW w:w="939" w:type="dxa"/>
            <w:vAlign w:val="bottom"/>
          </w:tcPr>
          <w:p w14:paraId="62685225" w14:textId="77777777" w:rsidR="00D60CBB" w:rsidRPr="008773F4" w:rsidRDefault="00D60CBB" w:rsidP="00D60CBB">
            <w:pPr>
              <w:autoSpaceDE w:val="0"/>
              <w:autoSpaceDN w:val="0"/>
              <w:adjustRightInd w:val="0"/>
              <w:rPr>
                <w:rFonts w:ascii="Times New Roman" w:hAnsi="Times New Roman" w:cs="Times New Roman"/>
                <w:color w:val="000000"/>
                <w:sz w:val="20"/>
                <w:szCs w:val="20"/>
              </w:rPr>
            </w:pPr>
          </w:p>
        </w:tc>
        <w:tc>
          <w:tcPr>
            <w:tcW w:w="1330" w:type="dxa"/>
            <w:vAlign w:val="bottom"/>
          </w:tcPr>
          <w:p w14:paraId="57243D5E"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712" w:type="dxa"/>
            <w:vAlign w:val="bottom"/>
          </w:tcPr>
          <w:p w14:paraId="24531684"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229397DA"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13354E21" w14:textId="77777777" w:rsidR="00D60CBB" w:rsidRPr="008773F4" w:rsidRDefault="00D60CBB" w:rsidP="00D60CBB">
            <w:pPr>
              <w:autoSpaceDE w:val="0"/>
              <w:autoSpaceDN w:val="0"/>
              <w:adjustRightInd w:val="0"/>
              <w:ind w:right="10"/>
              <w:jc w:val="right"/>
              <w:rPr>
                <w:rFonts w:ascii="Times New Roman" w:hAnsi="Times New Roman" w:cs="Times New Roman"/>
                <w:color w:val="000000"/>
                <w:sz w:val="20"/>
                <w:szCs w:val="20"/>
              </w:rPr>
            </w:pPr>
          </w:p>
        </w:tc>
      </w:tr>
      <w:tr w:rsidR="00EE727A" w:rsidRPr="008773F4" w14:paraId="6F88C36D" w14:textId="77777777" w:rsidTr="00D60CBB">
        <w:tc>
          <w:tcPr>
            <w:tcW w:w="939" w:type="dxa"/>
            <w:vAlign w:val="bottom"/>
            <w:hideMark/>
          </w:tcPr>
          <w:p w14:paraId="05495A6B" w14:textId="77777777"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F-statistic</w:t>
            </w:r>
          </w:p>
        </w:tc>
        <w:tc>
          <w:tcPr>
            <w:tcW w:w="1330" w:type="dxa"/>
            <w:vAlign w:val="bottom"/>
            <w:hideMark/>
          </w:tcPr>
          <w:p w14:paraId="6A1E7E9B"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162.1423</w:t>
            </w:r>
          </w:p>
        </w:tc>
        <w:tc>
          <w:tcPr>
            <w:tcW w:w="712" w:type="dxa"/>
            <w:vAlign w:val="bottom"/>
          </w:tcPr>
          <w:p w14:paraId="2EEBE1F1"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976" w:type="dxa"/>
            <w:vAlign w:val="bottom"/>
          </w:tcPr>
          <w:p w14:paraId="2A47A80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c>
          <w:tcPr>
            <w:tcW w:w="776" w:type="dxa"/>
            <w:vAlign w:val="bottom"/>
          </w:tcPr>
          <w:p w14:paraId="1A05E757" w14:textId="77777777" w:rsidR="00EE727A" w:rsidRPr="008773F4" w:rsidRDefault="00EE727A" w:rsidP="00D60CBB">
            <w:pPr>
              <w:autoSpaceDE w:val="0"/>
              <w:autoSpaceDN w:val="0"/>
              <w:adjustRightInd w:val="0"/>
              <w:ind w:right="10"/>
              <w:jc w:val="right"/>
              <w:rPr>
                <w:rFonts w:ascii="Times New Roman" w:hAnsi="Times New Roman" w:cs="Times New Roman"/>
                <w:color w:val="000000"/>
                <w:sz w:val="20"/>
                <w:szCs w:val="20"/>
              </w:rPr>
            </w:pPr>
          </w:p>
        </w:tc>
      </w:tr>
      <w:tr w:rsidR="00EE727A" w:rsidRPr="008773F4" w14:paraId="2E28B09D" w14:textId="77777777" w:rsidTr="00D60CBB">
        <w:tc>
          <w:tcPr>
            <w:tcW w:w="939" w:type="dxa"/>
            <w:vAlign w:val="bottom"/>
            <w:hideMark/>
          </w:tcPr>
          <w:p w14:paraId="060AB0AA" w14:textId="77777777" w:rsidR="00D60CBB" w:rsidRDefault="00D60CBB" w:rsidP="00D60CBB">
            <w:pPr>
              <w:autoSpaceDE w:val="0"/>
              <w:autoSpaceDN w:val="0"/>
              <w:adjustRightInd w:val="0"/>
              <w:rPr>
                <w:rFonts w:ascii="Times New Roman" w:hAnsi="Times New Roman" w:cs="Times New Roman"/>
                <w:color w:val="000000"/>
                <w:sz w:val="20"/>
                <w:szCs w:val="20"/>
              </w:rPr>
            </w:pPr>
          </w:p>
          <w:p w14:paraId="6CBE3018" w14:textId="201CA5A0" w:rsidR="00EE727A" w:rsidRPr="008773F4" w:rsidRDefault="00EE727A" w:rsidP="00D60CBB">
            <w:pPr>
              <w:autoSpaceDE w:val="0"/>
              <w:autoSpaceDN w:val="0"/>
              <w:adjustRightInd w:val="0"/>
              <w:rPr>
                <w:rFonts w:ascii="Times New Roman" w:hAnsi="Times New Roman" w:cs="Times New Roman"/>
                <w:color w:val="000000"/>
                <w:sz w:val="20"/>
                <w:szCs w:val="20"/>
              </w:rPr>
            </w:pPr>
            <w:r w:rsidRPr="008773F4">
              <w:rPr>
                <w:rFonts w:ascii="Times New Roman" w:hAnsi="Times New Roman" w:cs="Times New Roman"/>
                <w:color w:val="000000"/>
                <w:sz w:val="20"/>
                <w:szCs w:val="20"/>
              </w:rPr>
              <w:t>Prob</w:t>
            </w:r>
            <w:r w:rsidR="0091710B" w:rsidRPr="008773F4">
              <w:rPr>
                <w:rFonts w:ascii="Times New Roman" w:hAnsi="Times New Roman" w:cs="Times New Roman"/>
                <w:color w:val="000000"/>
                <w:sz w:val="20"/>
                <w:szCs w:val="20"/>
              </w:rPr>
              <w:t xml:space="preserve"> </w:t>
            </w:r>
            <w:r w:rsidRPr="008773F4">
              <w:rPr>
                <w:rFonts w:ascii="Times New Roman" w:hAnsi="Times New Roman" w:cs="Times New Roman"/>
                <w:color w:val="000000"/>
                <w:sz w:val="20"/>
                <w:szCs w:val="20"/>
              </w:rPr>
              <w:t>(F-statistic)</w:t>
            </w:r>
          </w:p>
        </w:tc>
        <w:tc>
          <w:tcPr>
            <w:tcW w:w="1330" w:type="dxa"/>
            <w:vAlign w:val="bottom"/>
            <w:hideMark/>
          </w:tcPr>
          <w:p w14:paraId="57480087"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r w:rsidRPr="008773F4">
              <w:rPr>
                <w:rFonts w:ascii="Times New Roman" w:hAnsi="Times New Roman" w:cs="Times New Roman"/>
                <w:color w:val="000000"/>
                <w:sz w:val="20"/>
                <w:szCs w:val="20"/>
              </w:rPr>
              <w:t>0.000000</w:t>
            </w:r>
          </w:p>
        </w:tc>
        <w:tc>
          <w:tcPr>
            <w:tcW w:w="712" w:type="dxa"/>
            <w:vAlign w:val="bottom"/>
          </w:tcPr>
          <w:p w14:paraId="004925F8"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976" w:type="dxa"/>
            <w:vAlign w:val="bottom"/>
          </w:tcPr>
          <w:p w14:paraId="1142564A"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c>
          <w:tcPr>
            <w:tcW w:w="776" w:type="dxa"/>
            <w:vAlign w:val="bottom"/>
          </w:tcPr>
          <w:p w14:paraId="38F51B64" w14:textId="77777777" w:rsidR="00EE727A" w:rsidRPr="008773F4" w:rsidRDefault="00EE727A" w:rsidP="00632CD6">
            <w:pPr>
              <w:autoSpaceDE w:val="0"/>
              <w:autoSpaceDN w:val="0"/>
              <w:adjustRightInd w:val="0"/>
              <w:spacing w:line="360" w:lineRule="auto"/>
              <w:ind w:right="10"/>
              <w:jc w:val="right"/>
              <w:rPr>
                <w:rFonts w:ascii="Times New Roman" w:hAnsi="Times New Roman" w:cs="Times New Roman"/>
                <w:color w:val="000000"/>
                <w:sz w:val="20"/>
                <w:szCs w:val="20"/>
              </w:rPr>
            </w:pPr>
          </w:p>
        </w:tc>
      </w:tr>
    </w:tbl>
    <w:p w14:paraId="14C2CBCA" w14:textId="1A7059C1" w:rsidR="00EE727A" w:rsidRPr="009F0BA6" w:rsidRDefault="00EE727A" w:rsidP="00632CD6">
      <w:pPr>
        <w:spacing w:line="360" w:lineRule="auto"/>
        <w:jc w:val="both"/>
        <w:rPr>
          <w:rFonts w:ascii="Times New Roman" w:hAnsi="Times New Roman" w:cs="Times New Roman"/>
          <w:i/>
          <w:iCs/>
          <w:sz w:val="20"/>
          <w:szCs w:val="20"/>
          <w:lang w:val="en-GB"/>
        </w:rPr>
      </w:pPr>
      <w:r w:rsidRPr="009F0BA6">
        <w:rPr>
          <w:rFonts w:ascii="Times New Roman" w:hAnsi="Times New Roman" w:cs="Times New Roman"/>
          <w:b/>
          <w:i/>
          <w:iCs/>
          <w:sz w:val="20"/>
          <w:szCs w:val="20"/>
        </w:rPr>
        <w:t>Source:</w:t>
      </w:r>
      <w:r w:rsidRPr="009F0BA6">
        <w:rPr>
          <w:rFonts w:ascii="Times New Roman" w:hAnsi="Times New Roman" w:cs="Times New Roman"/>
          <w:i/>
          <w:iCs/>
          <w:sz w:val="20"/>
          <w:szCs w:val="20"/>
        </w:rPr>
        <w:t xml:space="preserve"> </w:t>
      </w:r>
      <w:r w:rsidRPr="009F0BA6">
        <w:rPr>
          <w:rFonts w:ascii="Times New Roman" w:hAnsi="Times New Roman" w:cs="Times New Roman"/>
          <w:b/>
          <w:bCs/>
          <w:i/>
          <w:iCs/>
          <w:sz w:val="20"/>
          <w:szCs w:val="20"/>
        </w:rPr>
        <w:t>Author’s Computation, (202</w:t>
      </w:r>
      <w:r w:rsidR="00A87A1E" w:rsidRPr="009F0BA6">
        <w:rPr>
          <w:rFonts w:ascii="Times New Roman" w:hAnsi="Times New Roman" w:cs="Times New Roman"/>
          <w:b/>
          <w:bCs/>
          <w:i/>
          <w:iCs/>
          <w:sz w:val="20"/>
          <w:szCs w:val="20"/>
        </w:rPr>
        <w:t>4</w:t>
      </w:r>
      <w:r w:rsidRPr="009F0BA6">
        <w:rPr>
          <w:rFonts w:ascii="Times New Roman" w:hAnsi="Times New Roman" w:cs="Times New Roman"/>
          <w:b/>
          <w:bCs/>
          <w:i/>
          <w:iCs/>
          <w:sz w:val="20"/>
          <w:szCs w:val="20"/>
        </w:rPr>
        <w:t>)</w:t>
      </w:r>
    </w:p>
    <w:p w14:paraId="5599CC39" w14:textId="59380837" w:rsidR="006F018E" w:rsidRPr="008773F4" w:rsidRDefault="006F018E" w:rsidP="00F04FF5">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4.4</w:t>
      </w:r>
      <w:r w:rsidR="00E66A49">
        <w:rPr>
          <w:rFonts w:ascii="Times New Roman" w:hAnsi="Times New Roman" w:cs="Times New Roman"/>
          <w:b/>
          <w:sz w:val="20"/>
          <w:szCs w:val="20"/>
        </w:rPr>
        <w:t xml:space="preserve"> </w:t>
      </w:r>
      <w:r w:rsidRPr="008773F4">
        <w:rPr>
          <w:rFonts w:ascii="Times New Roman" w:hAnsi="Times New Roman" w:cs="Times New Roman"/>
          <w:b/>
          <w:sz w:val="20"/>
          <w:szCs w:val="20"/>
        </w:rPr>
        <w:t>Findings</w:t>
      </w:r>
    </w:p>
    <w:p w14:paraId="37EBF4B5" w14:textId="77777777" w:rsidR="00CA1347" w:rsidRPr="00CA1347"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The findings of the study indicate that tax system automation, </w:t>
      </w:r>
      <w:proofErr w:type="spellStart"/>
      <w:r w:rsidRPr="00CA1347">
        <w:rPr>
          <w:rFonts w:ascii="Times New Roman" w:hAnsi="Times New Roman" w:cs="Times New Roman"/>
          <w:sz w:val="20"/>
          <w:szCs w:val="20"/>
        </w:rPr>
        <w:t>proxied</w:t>
      </w:r>
      <w:proofErr w:type="spellEnd"/>
      <w:r w:rsidRPr="00CA1347">
        <w:rPr>
          <w:rFonts w:ascii="Times New Roman" w:hAnsi="Times New Roman" w:cs="Times New Roman"/>
          <w:sz w:val="20"/>
          <w:szCs w:val="20"/>
        </w:rPr>
        <w:t xml:space="preserve"> by electronic tax registration, electronic tax filing of returns, and electronic tax payment, exerts a statistically significant positive influence on revenue yield in Nigeria. Furthermore, all the independent variables examined demonstrate a positive correlation with revenue performance, suggesting a mutually reinforcing relationship.</w:t>
      </w:r>
    </w:p>
    <w:p w14:paraId="72179F9D" w14:textId="77777777" w:rsidR="00CA1347" w:rsidRPr="00CA1347" w:rsidRDefault="00CA1347" w:rsidP="00CA1347">
      <w:pPr>
        <w:spacing w:line="240" w:lineRule="auto"/>
        <w:jc w:val="both"/>
        <w:rPr>
          <w:rFonts w:ascii="Times New Roman" w:hAnsi="Times New Roman" w:cs="Times New Roman"/>
          <w:sz w:val="20"/>
          <w:szCs w:val="20"/>
        </w:rPr>
      </w:pPr>
    </w:p>
    <w:p w14:paraId="6E84CC0F" w14:textId="0F5349DE" w:rsidR="00CA1347" w:rsidRPr="008773F4"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This implies that tax system automation plays a vital role in enhancing revenue generation by providing an integrated online platform through which taxpayers can access a range of services offered by tax authorities. Such services include the registration of taxpayer identification numbers, the electronic submission of tax returns, and the application for tax compliance certificates. Consequently, taxpayers are able to conduct tax-</w:t>
      </w:r>
      <w:r w:rsidRPr="00CA1347">
        <w:rPr>
          <w:rFonts w:ascii="Times New Roman" w:hAnsi="Times New Roman" w:cs="Times New Roman"/>
          <w:sz w:val="20"/>
          <w:szCs w:val="20"/>
        </w:rPr>
        <w:lastRenderedPageBreak/>
        <w:t xml:space="preserve">related activities remotely and at any time, provided there is internet connectivity. This digital flexibility not only reduces reliance on manual documentation and paper-based processes but also contributes to broadening the tax base and improving overall revenue </w:t>
      </w:r>
      <w:proofErr w:type="spellStart"/>
      <w:r w:rsidRPr="00CA1347">
        <w:rPr>
          <w:rFonts w:ascii="Times New Roman" w:hAnsi="Times New Roman" w:cs="Times New Roman"/>
          <w:sz w:val="20"/>
          <w:szCs w:val="20"/>
        </w:rPr>
        <w:t>mobilisation</w:t>
      </w:r>
      <w:proofErr w:type="spellEnd"/>
      <w:r w:rsidRPr="00CA1347">
        <w:rPr>
          <w:rFonts w:ascii="Times New Roman" w:hAnsi="Times New Roman" w:cs="Times New Roman"/>
          <w:sz w:val="20"/>
          <w:szCs w:val="20"/>
        </w:rPr>
        <w:t xml:space="preserve"> efficiency.</w:t>
      </w:r>
    </w:p>
    <w:p w14:paraId="083C79E2" w14:textId="47B2BAAB" w:rsidR="006F018E" w:rsidRPr="008773F4" w:rsidRDefault="006F018E" w:rsidP="005622E7">
      <w:pPr>
        <w:spacing w:before="240" w:after="0" w:line="360" w:lineRule="auto"/>
        <w:rPr>
          <w:rFonts w:ascii="Times New Roman" w:hAnsi="Times New Roman" w:cs="Times New Roman"/>
          <w:b/>
          <w:sz w:val="20"/>
          <w:szCs w:val="20"/>
        </w:rPr>
      </w:pPr>
      <w:r w:rsidRPr="008773F4">
        <w:rPr>
          <w:rFonts w:ascii="Times New Roman" w:hAnsi="Times New Roman" w:cs="Times New Roman"/>
          <w:b/>
          <w:sz w:val="20"/>
          <w:szCs w:val="20"/>
        </w:rPr>
        <w:t>5.</w:t>
      </w:r>
      <w:r w:rsidR="00F04FF5">
        <w:rPr>
          <w:rFonts w:ascii="Times New Roman" w:hAnsi="Times New Roman" w:cs="Times New Roman"/>
          <w:b/>
          <w:sz w:val="20"/>
          <w:szCs w:val="20"/>
        </w:rPr>
        <w:tab/>
      </w:r>
      <w:r w:rsidRPr="008773F4">
        <w:rPr>
          <w:rFonts w:ascii="Times New Roman" w:hAnsi="Times New Roman" w:cs="Times New Roman"/>
          <w:b/>
          <w:sz w:val="20"/>
          <w:szCs w:val="20"/>
        </w:rPr>
        <w:t>C</w:t>
      </w:r>
      <w:r w:rsidR="00E66A49" w:rsidRPr="008773F4">
        <w:rPr>
          <w:rFonts w:ascii="Times New Roman" w:hAnsi="Times New Roman" w:cs="Times New Roman"/>
          <w:b/>
          <w:sz w:val="20"/>
          <w:szCs w:val="20"/>
        </w:rPr>
        <w:t xml:space="preserve">onclusion </w:t>
      </w:r>
    </w:p>
    <w:p w14:paraId="4B7F4938" w14:textId="46E567B3" w:rsidR="00CA1347" w:rsidRDefault="00CA1347" w:rsidP="000F698D">
      <w:pPr>
        <w:spacing w:line="240" w:lineRule="auto"/>
        <w:jc w:val="both"/>
        <w:rPr>
          <w:rFonts w:ascii="Times New Roman" w:hAnsi="Times New Roman" w:cs="Times New Roman"/>
          <w:sz w:val="20"/>
          <w:szCs w:val="20"/>
        </w:rPr>
      </w:pPr>
      <w:bookmarkStart w:id="4" w:name="_Hlk114072222"/>
    </w:p>
    <w:p w14:paraId="13D3ED0E" w14:textId="77777777" w:rsidR="00CA1347" w:rsidRPr="00CA1347"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The study examined the relationship between tax system automation and revenue yield in Nigeria, with particular reference to the </w:t>
      </w:r>
      <w:proofErr w:type="spellStart"/>
      <w:r w:rsidRPr="00CA1347">
        <w:rPr>
          <w:rFonts w:ascii="Times New Roman" w:hAnsi="Times New Roman" w:cs="Times New Roman"/>
          <w:sz w:val="20"/>
          <w:szCs w:val="20"/>
        </w:rPr>
        <w:t>Ekiti</w:t>
      </w:r>
      <w:proofErr w:type="spellEnd"/>
      <w:r w:rsidRPr="00CA1347">
        <w:rPr>
          <w:rFonts w:ascii="Times New Roman" w:hAnsi="Times New Roman" w:cs="Times New Roman"/>
          <w:sz w:val="20"/>
          <w:szCs w:val="20"/>
        </w:rPr>
        <w:t xml:space="preserve"> State. Tax system automation was </w:t>
      </w:r>
      <w:proofErr w:type="spellStart"/>
      <w:r w:rsidRPr="00CA1347">
        <w:rPr>
          <w:rFonts w:ascii="Times New Roman" w:hAnsi="Times New Roman" w:cs="Times New Roman"/>
          <w:sz w:val="20"/>
          <w:szCs w:val="20"/>
        </w:rPr>
        <w:t>operationalised</w:t>
      </w:r>
      <w:proofErr w:type="spellEnd"/>
      <w:r w:rsidRPr="00CA1347">
        <w:rPr>
          <w:rFonts w:ascii="Times New Roman" w:hAnsi="Times New Roman" w:cs="Times New Roman"/>
          <w:sz w:val="20"/>
          <w:szCs w:val="20"/>
        </w:rPr>
        <w:t xml:space="preserve"> using electronic tax registration, electronic filing of tax returns, and electronic tax payment, while revenue yield in </w:t>
      </w:r>
      <w:proofErr w:type="spellStart"/>
      <w:r w:rsidRPr="00CA1347">
        <w:rPr>
          <w:rFonts w:ascii="Times New Roman" w:hAnsi="Times New Roman" w:cs="Times New Roman"/>
          <w:sz w:val="20"/>
          <w:szCs w:val="20"/>
        </w:rPr>
        <w:t>Ekiti</w:t>
      </w:r>
      <w:proofErr w:type="spellEnd"/>
      <w:r w:rsidRPr="00CA1347">
        <w:rPr>
          <w:rFonts w:ascii="Times New Roman" w:hAnsi="Times New Roman" w:cs="Times New Roman"/>
          <w:sz w:val="20"/>
          <w:szCs w:val="20"/>
        </w:rPr>
        <w:t xml:space="preserve"> State was </w:t>
      </w:r>
      <w:proofErr w:type="spellStart"/>
      <w:r w:rsidRPr="00CA1347">
        <w:rPr>
          <w:rFonts w:ascii="Times New Roman" w:hAnsi="Times New Roman" w:cs="Times New Roman"/>
          <w:sz w:val="20"/>
          <w:szCs w:val="20"/>
        </w:rPr>
        <w:t>proxied</w:t>
      </w:r>
      <w:proofErr w:type="spellEnd"/>
      <w:r w:rsidRPr="00CA1347">
        <w:rPr>
          <w:rFonts w:ascii="Times New Roman" w:hAnsi="Times New Roman" w:cs="Times New Roman"/>
          <w:sz w:val="20"/>
          <w:szCs w:val="20"/>
        </w:rPr>
        <w:t xml:space="preserve"> by tax revenue.</w:t>
      </w:r>
    </w:p>
    <w:p w14:paraId="4439F8E5" w14:textId="77777777" w:rsidR="00CA1347" w:rsidRPr="00CA1347" w:rsidRDefault="00CA1347" w:rsidP="00CA1347">
      <w:pPr>
        <w:spacing w:line="240" w:lineRule="auto"/>
        <w:jc w:val="both"/>
        <w:rPr>
          <w:rFonts w:ascii="Times New Roman" w:hAnsi="Times New Roman" w:cs="Times New Roman"/>
          <w:sz w:val="20"/>
          <w:szCs w:val="20"/>
        </w:rPr>
      </w:pPr>
    </w:p>
    <w:p w14:paraId="7F0E359D" w14:textId="77777777" w:rsidR="00CA1347" w:rsidRPr="00CA1347"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Empirical results derived from the ordinary least squares (OLS) estimation revealed that electronic tax registration, electronic tax filing of returns, and electronic tax payment are each positively and significantly associated with tax revenue in Nigeria.</w:t>
      </w:r>
    </w:p>
    <w:p w14:paraId="5F2BD2BA" w14:textId="77777777" w:rsidR="00CA1347" w:rsidRPr="00CA1347" w:rsidRDefault="00CA1347" w:rsidP="00CA1347">
      <w:pPr>
        <w:spacing w:line="240" w:lineRule="auto"/>
        <w:jc w:val="both"/>
        <w:rPr>
          <w:rFonts w:ascii="Times New Roman" w:hAnsi="Times New Roman" w:cs="Times New Roman"/>
          <w:sz w:val="20"/>
          <w:szCs w:val="20"/>
        </w:rPr>
      </w:pPr>
    </w:p>
    <w:p w14:paraId="69C81AF0" w14:textId="2F400BCD" w:rsidR="00CA1347" w:rsidRPr="008773F4" w:rsidRDefault="00CA1347" w:rsidP="00CA1347">
      <w:pPr>
        <w:spacing w:line="240" w:lineRule="auto"/>
        <w:jc w:val="both"/>
        <w:rPr>
          <w:rFonts w:ascii="Times New Roman" w:hAnsi="Times New Roman" w:cs="Times New Roman"/>
          <w:sz w:val="20"/>
          <w:szCs w:val="20"/>
        </w:rPr>
      </w:pPr>
      <w:r w:rsidRPr="00CA1347">
        <w:rPr>
          <w:rFonts w:ascii="Times New Roman" w:hAnsi="Times New Roman" w:cs="Times New Roman"/>
          <w:sz w:val="20"/>
          <w:szCs w:val="20"/>
        </w:rPr>
        <w:t xml:space="preserve">Based on these findings, the study concludes that tax system automation enhances </w:t>
      </w:r>
      <w:proofErr w:type="gramStart"/>
      <w:r w:rsidRPr="00CA1347">
        <w:rPr>
          <w:rFonts w:ascii="Times New Roman" w:hAnsi="Times New Roman" w:cs="Times New Roman"/>
          <w:sz w:val="20"/>
          <w:szCs w:val="20"/>
        </w:rPr>
        <w:t>government revenue generation capacity</w:t>
      </w:r>
      <w:proofErr w:type="gramEnd"/>
      <w:r w:rsidRPr="00CA1347">
        <w:rPr>
          <w:rFonts w:ascii="Times New Roman" w:hAnsi="Times New Roman" w:cs="Times New Roman"/>
          <w:sz w:val="20"/>
          <w:szCs w:val="20"/>
        </w:rPr>
        <w:t xml:space="preserve"> by improving efficiency in tax administration and strengthening overall revenue </w:t>
      </w:r>
      <w:proofErr w:type="spellStart"/>
      <w:r w:rsidRPr="00CA1347">
        <w:rPr>
          <w:rFonts w:ascii="Times New Roman" w:hAnsi="Times New Roman" w:cs="Times New Roman"/>
          <w:sz w:val="20"/>
          <w:szCs w:val="20"/>
        </w:rPr>
        <w:t>mobilisation</w:t>
      </w:r>
      <w:proofErr w:type="spellEnd"/>
      <w:r w:rsidRPr="00CA1347">
        <w:rPr>
          <w:rFonts w:ascii="Times New Roman" w:hAnsi="Times New Roman" w:cs="Times New Roman"/>
          <w:sz w:val="20"/>
          <w:szCs w:val="20"/>
        </w:rPr>
        <w:t xml:space="preserve"> outcomes.</w:t>
      </w:r>
    </w:p>
    <w:bookmarkEnd w:id="4"/>
    <w:p w14:paraId="5912E2BB" w14:textId="77777777" w:rsidR="00E66A49" w:rsidRDefault="00E66A49" w:rsidP="00087674">
      <w:pPr>
        <w:spacing w:before="240" w:line="240" w:lineRule="auto"/>
        <w:jc w:val="both"/>
        <w:rPr>
          <w:rFonts w:ascii="Times New Roman" w:hAnsi="Times New Roman" w:cs="Times New Roman"/>
          <w:sz w:val="20"/>
          <w:szCs w:val="20"/>
        </w:rPr>
      </w:pPr>
    </w:p>
    <w:p w14:paraId="09CDA6F7" w14:textId="113B5D77" w:rsidR="00E66A49" w:rsidRDefault="00291A89" w:rsidP="00087674">
      <w:pPr>
        <w:spacing w:before="240" w:line="240" w:lineRule="auto"/>
        <w:jc w:val="both"/>
        <w:rPr>
          <w:rFonts w:ascii="Times New Roman" w:hAnsi="Times New Roman" w:cs="Times New Roman"/>
          <w:sz w:val="20"/>
          <w:szCs w:val="20"/>
        </w:rPr>
      </w:pPr>
      <w:r w:rsidRPr="008564B6">
        <w:rPr>
          <w:rFonts w:ascii="Times New Roman" w:hAnsi="Times New Roman" w:cs="Times New Roman"/>
          <w:b/>
          <w:sz w:val="20"/>
          <w:szCs w:val="20"/>
          <w:highlight w:val="yellow"/>
        </w:rPr>
        <w:t xml:space="preserve">6. </w:t>
      </w:r>
      <w:r w:rsidR="00E66A49" w:rsidRPr="008564B6">
        <w:rPr>
          <w:rFonts w:ascii="Times New Roman" w:hAnsi="Times New Roman" w:cs="Times New Roman"/>
          <w:b/>
          <w:sz w:val="20"/>
          <w:szCs w:val="20"/>
          <w:highlight w:val="yellow"/>
        </w:rPr>
        <w:t>Recommendations</w:t>
      </w:r>
    </w:p>
    <w:p w14:paraId="7ADBB3AA" w14:textId="44910084" w:rsidR="00134E83" w:rsidRPr="008773F4" w:rsidRDefault="00134E83" w:rsidP="00087674">
      <w:pPr>
        <w:spacing w:before="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study recommended that: </w:t>
      </w:r>
    </w:p>
    <w:p w14:paraId="3B4C0261" w14:textId="30C0C89C" w:rsidR="00B33060" w:rsidRDefault="00B33060" w:rsidP="005622E7">
      <w:pPr>
        <w:pStyle w:val="ListParagraph"/>
        <w:numPr>
          <w:ilvl w:val="0"/>
          <w:numId w:val="10"/>
        </w:num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Since electronic tax registration </w:t>
      </w:r>
      <w:r w:rsidR="002E6565" w:rsidRPr="008773F4">
        <w:rPr>
          <w:rFonts w:ascii="Times New Roman" w:hAnsi="Times New Roman" w:cs="Times New Roman"/>
          <w:sz w:val="20"/>
          <w:szCs w:val="20"/>
        </w:rPr>
        <w:t>improves</w:t>
      </w:r>
      <w:r w:rsidRPr="008773F4">
        <w:rPr>
          <w:rFonts w:ascii="Times New Roman" w:hAnsi="Times New Roman" w:cs="Times New Roman"/>
          <w:sz w:val="20"/>
          <w:szCs w:val="20"/>
        </w:rPr>
        <w:t xml:space="preserve"> revenue yield, government </w:t>
      </w:r>
      <w:proofErr w:type="gramStart"/>
      <w:r w:rsidRPr="008773F4">
        <w:rPr>
          <w:rFonts w:ascii="Times New Roman" w:hAnsi="Times New Roman" w:cs="Times New Roman"/>
          <w:sz w:val="20"/>
          <w:szCs w:val="20"/>
        </w:rPr>
        <w:t xml:space="preserve">should as a matter of urgency </w:t>
      </w:r>
      <w:r w:rsidR="002E6565" w:rsidRPr="008773F4">
        <w:rPr>
          <w:rFonts w:ascii="Times New Roman" w:hAnsi="Times New Roman" w:cs="Times New Roman"/>
          <w:sz w:val="20"/>
          <w:szCs w:val="20"/>
        </w:rPr>
        <w:t>ensure</w:t>
      </w:r>
      <w:proofErr w:type="gramEnd"/>
      <w:r w:rsidRPr="008773F4">
        <w:rPr>
          <w:rFonts w:ascii="Times New Roman" w:hAnsi="Times New Roman" w:cs="Times New Roman"/>
          <w:sz w:val="20"/>
          <w:szCs w:val="20"/>
        </w:rPr>
        <w:t xml:space="preserve"> that all tax revenue</w:t>
      </w:r>
      <w:r w:rsidR="00743A3F">
        <w:rPr>
          <w:rFonts w:ascii="Times New Roman" w:hAnsi="Times New Roman" w:cs="Times New Roman"/>
          <w:sz w:val="20"/>
          <w:szCs w:val="20"/>
        </w:rPr>
        <w:t>s are</w:t>
      </w:r>
      <w:r w:rsidRPr="008773F4">
        <w:rPr>
          <w:rFonts w:ascii="Times New Roman" w:hAnsi="Times New Roman" w:cs="Times New Roman"/>
          <w:sz w:val="20"/>
          <w:szCs w:val="20"/>
        </w:rPr>
        <w:t xml:space="preserve"> properly register</w:t>
      </w:r>
      <w:r w:rsidR="00743A3F">
        <w:rPr>
          <w:rFonts w:ascii="Times New Roman" w:hAnsi="Times New Roman" w:cs="Times New Roman"/>
          <w:sz w:val="20"/>
          <w:szCs w:val="20"/>
        </w:rPr>
        <w:t>ed</w:t>
      </w:r>
      <w:r w:rsidRPr="008773F4">
        <w:rPr>
          <w:rFonts w:ascii="Times New Roman" w:hAnsi="Times New Roman" w:cs="Times New Roman"/>
          <w:sz w:val="20"/>
          <w:szCs w:val="20"/>
        </w:rPr>
        <w:t xml:space="preserve"> to prevent any diversion of government </w:t>
      </w:r>
      <w:r w:rsidR="002E6565" w:rsidRPr="008773F4">
        <w:rPr>
          <w:rFonts w:ascii="Times New Roman" w:hAnsi="Times New Roman" w:cs="Times New Roman"/>
          <w:sz w:val="20"/>
          <w:szCs w:val="20"/>
        </w:rPr>
        <w:t>funds</w:t>
      </w:r>
      <w:r w:rsidRPr="008773F4">
        <w:rPr>
          <w:rFonts w:ascii="Times New Roman" w:hAnsi="Times New Roman" w:cs="Times New Roman"/>
          <w:sz w:val="20"/>
          <w:szCs w:val="20"/>
        </w:rPr>
        <w:t>.</w:t>
      </w:r>
    </w:p>
    <w:p w14:paraId="2B85C648"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6E0426F7" w14:textId="4511EC2B" w:rsidR="00B33060" w:rsidRDefault="00B33060" w:rsidP="00E32B2F">
      <w:pPr>
        <w:pStyle w:val="ListParagraph"/>
        <w:numPr>
          <w:ilvl w:val="0"/>
          <w:numId w:val="10"/>
        </w:numPr>
        <w:spacing w:line="240" w:lineRule="auto"/>
        <w:jc w:val="both"/>
        <w:rPr>
          <w:rFonts w:ascii="Times New Roman" w:hAnsi="Times New Roman" w:cs="Times New Roman"/>
          <w:sz w:val="20"/>
          <w:szCs w:val="20"/>
        </w:rPr>
      </w:pPr>
      <w:proofErr w:type="gramStart"/>
      <w:r w:rsidRPr="008773F4">
        <w:rPr>
          <w:rFonts w:ascii="Times New Roman" w:hAnsi="Times New Roman" w:cs="Times New Roman"/>
          <w:sz w:val="20"/>
          <w:szCs w:val="20"/>
        </w:rPr>
        <w:t>Also</w:t>
      </w:r>
      <w:proofErr w:type="gramEnd"/>
      <w:r w:rsidRPr="008773F4">
        <w:rPr>
          <w:rFonts w:ascii="Times New Roman" w:hAnsi="Times New Roman" w:cs="Times New Roman"/>
          <w:sz w:val="20"/>
          <w:szCs w:val="20"/>
        </w:rPr>
        <w:t xml:space="preserve">, government can </w:t>
      </w:r>
      <w:bookmarkStart w:id="5" w:name="_Hlk114073351"/>
      <w:r w:rsidRPr="008773F4">
        <w:rPr>
          <w:rFonts w:ascii="Times New Roman" w:hAnsi="Times New Roman" w:cs="Times New Roman"/>
          <w:sz w:val="20"/>
          <w:szCs w:val="20"/>
        </w:rPr>
        <w:t>organize training and development</w:t>
      </w:r>
      <w:bookmarkEnd w:id="5"/>
      <w:r w:rsidRPr="008773F4">
        <w:rPr>
          <w:rFonts w:ascii="Times New Roman" w:hAnsi="Times New Roman" w:cs="Times New Roman"/>
          <w:sz w:val="20"/>
          <w:szCs w:val="20"/>
        </w:rPr>
        <w:t xml:space="preserve"> of </w:t>
      </w:r>
      <w:r w:rsidR="002E6565" w:rsidRPr="008773F4">
        <w:rPr>
          <w:rFonts w:ascii="Times New Roman" w:hAnsi="Times New Roman" w:cs="Times New Roman"/>
          <w:sz w:val="20"/>
          <w:szCs w:val="20"/>
        </w:rPr>
        <w:t xml:space="preserve">members of </w:t>
      </w:r>
      <w:r w:rsidRPr="008773F4">
        <w:rPr>
          <w:rFonts w:ascii="Times New Roman" w:hAnsi="Times New Roman" w:cs="Times New Roman"/>
          <w:sz w:val="20"/>
          <w:szCs w:val="20"/>
        </w:rPr>
        <w:t>the public</w:t>
      </w:r>
      <w:r w:rsidR="002E6565" w:rsidRPr="008773F4">
        <w:rPr>
          <w:rFonts w:ascii="Times New Roman" w:hAnsi="Times New Roman" w:cs="Times New Roman"/>
          <w:sz w:val="20"/>
          <w:szCs w:val="20"/>
        </w:rPr>
        <w:t xml:space="preserve"> on various ways and channel through</w:t>
      </w:r>
      <w:r w:rsidRPr="008773F4">
        <w:rPr>
          <w:rFonts w:ascii="Times New Roman" w:hAnsi="Times New Roman" w:cs="Times New Roman"/>
          <w:sz w:val="20"/>
          <w:szCs w:val="20"/>
        </w:rPr>
        <w:t xml:space="preserve"> which electronic tax filing of returns can be properly done to minimize error that can lead to shortage of revenue on the part of the government. </w:t>
      </w:r>
    </w:p>
    <w:p w14:paraId="1985EB1C"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1A3E23C8" w14:textId="77777777" w:rsidR="00E05FF4" w:rsidRDefault="00B33060" w:rsidP="00096B36">
      <w:pPr>
        <w:pStyle w:val="ListParagraph"/>
        <w:numPr>
          <w:ilvl w:val="0"/>
          <w:numId w:val="10"/>
        </w:numPr>
        <w:spacing w:before="240" w:after="360" w:line="240" w:lineRule="auto"/>
        <w:ind w:left="714" w:hanging="357"/>
        <w:jc w:val="both"/>
        <w:rPr>
          <w:rFonts w:ascii="Times New Roman" w:hAnsi="Times New Roman" w:cs="Times New Roman"/>
          <w:sz w:val="20"/>
          <w:szCs w:val="20"/>
        </w:rPr>
      </w:pPr>
      <w:r w:rsidRPr="008773F4">
        <w:rPr>
          <w:rFonts w:ascii="Times New Roman" w:hAnsi="Times New Roman" w:cs="Times New Roman"/>
          <w:sz w:val="20"/>
          <w:szCs w:val="20"/>
        </w:rPr>
        <w:t xml:space="preserve">Electronic tax payment should be </w:t>
      </w:r>
      <w:r w:rsidR="003854E1" w:rsidRPr="008773F4">
        <w:rPr>
          <w:rFonts w:ascii="Times New Roman" w:hAnsi="Times New Roman" w:cs="Times New Roman"/>
          <w:sz w:val="20"/>
          <w:szCs w:val="20"/>
        </w:rPr>
        <w:t>encouraged</w:t>
      </w:r>
      <w:r w:rsidRPr="008773F4">
        <w:rPr>
          <w:rFonts w:ascii="Times New Roman" w:hAnsi="Times New Roman" w:cs="Times New Roman"/>
          <w:sz w:val="20"/>
          <w:szCs w:val="20"/>
        </w:rPr>
        <w:t xml:space="preserve"> by tax officials and ensure that the process of making the payment</w:t>
      </w:r>
      <w:r w:rsidR="003854E1" w:rsidRPr="008773F4">
        <w:rPr>
          <w:rFonts w:ascii="Times New Roman" w:hAnsi="Times New Roman" w:cs="Times New Roman"/>
          <w:sz w:val="20"/>
          <w:szCs w:val="20"/>
        </w:rPr>
        <w:t>s</w:t>
      </w:r>
      <w:r w:rsidRPr="008773F4">
        <w:rPr>
          <w:rFonts w:ascii="Times New Roman" w:hAnsi="Times New Roman" w:cs="Times New Roman"/>
          <w:sz w:val="20"/>
          <w:szCs w:val="20"/>
        </w:rPr>
        <w:t xml:space="preserve"> </w:t>
      </w:r>
      <w:r w:rsidR="00743A3F" w:rsidRPr="008773F4">
        <w:rPr>
          <w:rFonts w:ascii="Times New Roman" w:hAnsi="Times New Roman" w:cs="Times New Roman"/>
          <w:sz w:val="20"/>
          <w:szCs w:val="20"/>
        </w:rPr>
        <w:t>is</w:t>
      </w:r>
      <w:r w:rsidRPr="008773F4">
        <w:rPr>
          <w:rFonts w:ascii="Times New Roman" w:hAnsi="Times New Roman" w:cs="Times New Roman"/>
          <w:sz w:val="20"/>
          <w:szCs w:val="20"/>
        </w:rPr>
        <w:t xml:space="preserve"> easy and flexible for all users.  </w:t>
      </w:r>
    </w:p>
    <w:p w14:paraId="38BD3216" w14:textId="77777777" w:rsidR="00291A89" w:rsidRPr="008564B6" w:rsidRDefault="00291A89" w:rsidP="008564B6">
      <w:pPr>
        <w:pStyle w:val="ListParagraph"/>
        <w:rPr>
          <w:rFonts w:ascii="Times New Roman" w:hAnsi="Times New Roman" w:cs="Times New Roman"/>
          <w:sz w:val="20"/>
          <w:szCs w:val="20"/>
        </w:rPr>
      </w:pPr>
    </w:p>
    <w:p w14:paraId="19039022" w14:textId="04D24EE4" w:rsidR="00291A89" w:rsidRPr="008564B6" w:rsidRDefault="00291A89" w:rsidP="00291A89">
      <w:pPr>
        <w:spacing w:before="240" w:after="360" w:line="240" w:lineRule="auto"/>
        <w:jc w:val="both"/>
        <w:rPr>
          <w:rFonts w:ascii="Times New Roman" w:hAnsi="Times New Roman" w:cs="Times New Roman"/>
          <w:b/>
          <w:bCs/>
          <w:sz w:val="20"/>
          <w:szCs w:val="20"/>
          <w:highlight w:val="yellow"/>
        </w:rPr>
      </w:pPr>
      <w:r w:rsidRPr="008564B6">
        <w:rPr>
          <w:rFonts w:ascii="Times New Roman" w:hAnsi="Times New Roman" w:cs="Times New Roman"/>
          <w:b/>
          <w:bCs/>
          <w:sz w:val="20"/>
          <w:szCs w:val="20"/>
          <w:highlight w:val="yellow"/>
        </w:rPr>
        <w:t>7. Limitations</w:t>
      </w:r>
    </w:p>
    <w:p w14:paraId="40854D96" w14:textId="3AA307D6" w:rsidR="00291A89" w:rsidRPr="008564B6" w:rsidRDefault="00291A89" w:rsidP="00291A89">
      <w:pPr>
        <w:spacing w:before="240" w:after="360" w:line="240" w:lineRule="auto"/>
        <w:jc w:val="both"/>
        <w:rPr>
          <w:rFonts w:ascii="Times New Roman" w:hAnsi="Times New Roman" w:cs="Times New Roman"/>
          <w:sz w:val="20"/>
          <w:szCs w:val="20"/>
        </w:rPr>
      </w:pPr>
      <w:r w:rsidRPr="008564B6">
        <w:rPr>
          <w:rFonts w:ascii="Times New Roman" w:hAnsi="Times New Roman" w:cs="Times New Roman"/>
          <w:sz w:val="20"/>
          <w:szCs w:val="20"/>
          <w:highlight w:val="yellow"/>
        </w:rPr>
        <w:t>The scope of the study was limited to Ekiti State, focusing only on officers from the Federal Inland Revenue Service (FIRS) and the Ekiti State Internal Revenue Service, which restricts the generalizability of the findings to other states or the entire country.</w:t>
      </w:r>
    </w:p>
    <w:p w14:paraId="1DAC6F5D" w14:textId="77777777" w:rsidR="00291A89" w:rsidRPr="008564B6" w:rsidRDefault="00291A89" w:rsidP="008564B6">
      <w:pPr>
        <w:spacing w:before="240" w:after="360" w:line="240" w:lineRule="auto"/>
        <w:jc w:val="both"/>
        <w:rPr>
          <w:rFonts w:ascii="Times New Roman" w:hAnsi="Times New Roman" w:cs="Times New Roman"/>
          <w:b/>
          <w:bCs/>
          <w:sz w:val="20"/>
          <w:szCs w:val="20"/>
        </w:rPr>
      </w:pPr>
    </w:p>
    <w:p w14:paraId="5CEF7C3B" w14:textId="77777777" w:rsidR="00E05FF4" w:rsidRPr="00E05FF4" w:rsidRDefault="00E05FF4" w:rsidP="00E05FF4">
      <w:pPr>
        <w:pStyle w:val="ListParagraph"/>
        <w:rPr>
          <w:rFonts w:ascii="Times New Roman" w:hAnsi="Times New Roman" w:cs="Times New Roman"/>
          <w:sz w:val="20"/>
          <w:szCs w:val="20"/>
        </w:rPr>
      </w:pPr>
    </w:p>
    <w:p w14:paraId="04CD74DB" w14:textId="4FE7DC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COMPETING INTERESTS</w:t>
      </w:r>
      <w:bookmarkStart w:id="6" w:name="_GoBack"/>
      <w:bookmarkEnd w:id="6"/>
      <w:r w:rsidRPr="00E05FF4">
        <w:rPr>
          <w:rFonts w:ascii="Times New Roman" w:hAnsi="Times New Roman" w:cs="Times New Roman"/>
          <w:sz w:val="20"/>
          <w:szCs w:val="20"/>
        </w:rPr>
        <w:t>:</w:t>
      </w:r>
    </w:p>
    <w:p w14:paraId="5908AD61" w14:textId="777777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ACD15CF" w14:textId="77777777" w:rsidR="004873DE" w:rsidRDefault="004873DE" w:rsidP="004873DE">
      <w:pPr>
        <w:rPr>
          <w:rFonts w:ascii="Arial" w:eastAsiaTheme="minorEastAsia" w:hAnsi="Arial" w:cs="Arial"/>
          <w:sz w:val="20"/>
          <w:szCs w:val="20"/>
        </w:rPr>
      </w:pPr>
      <w:bookmarkStart w:id="7" w:name="_Hlk223955456"/>
    </w:p>
    <w:p w14:paraId="38CA76BF" w14:textId="77777777" w:rsidR="004873DE" w:rsidRPr="00005ED1" w:rsidRDefault="004873DE" w:rsidP="004873DE">
      <w:pPr>
        <w:pStyle w:val="NoSpacing"/>
        <w:rPr>
          <w:rFonts w:ascii="Arial" w:hAnsi="Arial" w:cs="Arial"/>
          <w:highlight w:val="yellow"/>
        </w:rPr>
      </w:pPr>
      <w:bookmarkStart w:id="8" w:name="_Hlk198031404"/>
      <w:r w:rsidRPr="00005ED1">
        <w:rPr>
          <w:rFonts w:ascii="Arial" w:hAnsi="Arial" w:cs="Arial"/>
          <w:highlight w:val="yellow"/>
        </w:rPr>
        <w:t>Disclaimer (Artificial intelligence)</w:t>
      </w:r>
    </w:p>
    <w:p w14:paraId="4A3A6157" w14:textId="77777777" w:rsidR="004873DE" w:rsidRPr="00005ED1" w:rsidRDefault="004873DE" w:rsidP="004873DE">
      <w:pPr>
        <w:pStyle w:val="NoSpacing"/>
        <w:rPr>
          <w:rFonts w:ascii="Arial" w:hAnsi="Arial" w:cs="Arial"/>
          <w:highlight w:val="yellow"/>
        </w:rPr>
      </w:pPr>
    </w:p>
    <w:p w14:paraId="3CB52C49" w14:textId="77777777" w:rsidR="004873DE" w:rsidRPr="00005ED1" w:rsidRDefault="004873DE" w:rsidP="004873DE">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w:t>
      </w:r>
      <w:proofErr w:type="gramStart"/>
      <w:r w:rsidRPr="00005ED1">
        <w:rPr>
          <w:rFonts w:ascii="Arial" w:hAnsi="Arial" w:cs="Arial"/>
          <w:highlight w:val="yellow"/>
        </w:rPr>
        <w:t>have been used</w:t>
      </w:r>
      <w:proofErr w:type="gramEnd"/>
      <w:r w:rsidRPr="00005ED1">
        <w:rPr>
          <w:rFonts w:ascii="Arial" w:hAnsi="Arial" w:cs="Arial"/>
          <w:highlight w:val="yellow"/>
        </w:rPr>
        <w:t xml:space="preserve"> during the writing or editing of this manuscript. </w:t>
      </w:r>
    </w:p>
    <w:bookmarkEnd w:id="7"/>
    <w:bookmarkEnd w:id="8"/>
    <w:p w14:paraId="0D70B2A8" w14:textId="77777777" w:rsidR="004873DE" w:rsidRDefault="004873DE" w:rsidP="004873DE">
      <w:pPr>
        <w:pStyle w:val="NoSpacing"/>
        <w:rPr>
          <w:rFonts w:ascii="Arial" w:hAnsi="Arial" w:cs="Arial"/>
        </w:rPr>
      </w:pPr>
    </w:p>
    <w:p w14:paraId="3CF04871" w14:textId="77777777" w:rsidR="00E05FF4" w:rsidRPr="00E05FF4" w:rsidRDefault="00E05FF4" w:rsidP="00E05FF4">
      <w:pPr>
        <w:spacing w:before="240" w:after="360" w:line="240" w:lineRule="auto"/>
        <w:jc w:val="both"/>
        <w:rPr>
          <w:rFonts w:ascii="Times New Roman" w:hAnsi="Times New Roman" w:cs="Times New Roman"/>
          <w:sz w:val="20"/>
          <w:szCs w:val="20"/>
        </w:rPr>
      </w:pPr>
    </w:p>
    <w:p w14:paraId="0487A3C2" w14:textId="0FADD12B" w:rsidR="00134E83" w:rsidRPr="00E05FF4" w:rsidRDefault="00B33060"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 xml:space="preserve"> </w:t>
      </w:r>
    </w:p>
    <w:p w14:paraId="2CBC38B4" w14:textId="2265F58E" w:rsidR="0061765E" w:rsidRPr="008773F4" w:rsidRDefault="001C1EAF" w:rsidP="00743A3F">
      <w:pPr>
        <w:pStyle w:val="NoSpacing"/>
        <w:tabs>
          <w:tab w:val="left" w:pos="1413"/>
          <w:tab w:val="center" w:pos="4680"/>
        </w:tabs>
        <w:spacing w:before="240" w:after="240"/>
        <w:jc w:val="both"/>
        <w:rPr>
          <w:rFonts w:ascii="Times New Roman" w:hAnsi="Times New Roman" w:cs="Times New Roman"/>
          <w:b/>
          <w:bCs/>
          <w:sz w:val="20"/>
          <w:szCs w:val="20"/>
        </w:rPr>
      </w:pPr>
      <w:r w:rsidRPr="008773F4">
        <w:rPr>
          <w:rFonts w:ascii="Times New Roman" w:hAnsi="Times New Roman" w:cs="Times New Roman"/>
          <w:b/>
          <w:bCs/>
          <w:sz w:val="20"/>
          <w:szCs w:val="20"/>
        </w:rPr>
        <w:t>REFERENCES</w:t>
      </w:r>
      <w:r w:rsidR="007422FE" w:rsidRPr="008773F4">
        <w:rPr>
          <w:rFonts w:ascii="Times New Roman" w:hAnsi="Times New Roman" w:cs="Times New Roman"/>
          <w:b/>
          <w:bCs/>
          <w:sz w:val="20"/>
          <w:szCs w:val="20"/>
        </w:rPr>
        <w:tab/>
      </w:r>
      <w:r w:rsidR="007336DE" w:rsidRPr="008773F4">
        <w:rPr>
          <w:rFonts w:ascii="Times New Roman" w:hAnsi="Times New Roman" w:cs="Times New Roman"/>
          <w:b/>
          <w:bCs/>
          <w:sz w:val="20"/>
          <w:szCs w:val="20"/>
        </w:rPr>
        <w:tab/>
      </w:r>
      <w:r w:rsidR="00495F61" w:rsidRPr="008773F4">
        <w:rPr>
          <w:rFonts w:ascii="Times New Roman" w:hAnsi="Times New Roman" w:cs="Times New Roman"/>
          <w:sz w:val="20"/>
          <w:szCs w:val="20"/>
        </w:rPr>
        <w:fldChar w:fldCharType="begin" w:fldLock="1"/>
      </w:r>
      <w:r w:rsidR="00495F61" w:rsidRPr="008773F4">
        <w:rPr>
          <w:rFonts w:ascii="Times New Roman" w:hAnsi="Times New Roman" w:cs="Times New Roman"/>
          <w:sz w:val="20"/>
          <w:szCs w:val="20"/>
        </w:rPr>
        <w:instrText xml:space="preserve">ADDIN Mendeley Bibliography CSL_BIBLIOGRAPHY </w:instrText>
      </w:r>
      <w:r w:rsidR="00495F61" w:rsidRPr="008773F4">
        <w:rPr>
          <w:rFonts w:ascii="Times New Roman" w:hAnsi="Times New Roman" w:cs="Times New Roman"/>
          <w:sz w:val="20"/>
          <w:szCs w:val="20"/>
        </w:rPr>
        <w:fldChar w:fldCharType="separate"/>
      </w:r>
    </w:p>
    <w:p w14:paraId="4BD81EB7" w14:textId="17FFB23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Ayegba, S. F. (2013). Automated Internal Revenue Processing System: A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anacea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or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inancial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roblems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 Kogi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tate. </w:t>
      </w:r>
      <w:r w:rsidRPr="008773F4">
        <w:rPr>
          <w:rFonts w:ascii="Times New Roman" w:hAnsi="Times New Roman" w:cs="Times New Roman"/>
          <w:i/>
          <w:iCs/>
          <w:noProof/>
          <w:sz w:val="20"/>
          <w:szCs w:val="20"/>
        </w:rPr>
        <w:t>West African Journal of Industrial and Academic Research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7</w:t>
      </w:r>
      <w:r w:rsidRPr="008773F4">
        <w:rPr>
          <w:rFonts w:ascii="Times New Roman" w:hAnsi="Times New Roman" w:cs="Times New Roman"/>
          <w:noProof/>
          <w:sz w:val="20"/>
          <w:szCs w:val="20"/>
        </w:rPr>
        <w:t>(1), 56–69.</w:t>
      </w:r>
    </w:p>
    <w:p w14:paraId="3D1F3DB4" w14:textId="6D38EF0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Chiamaka, O. E., Obinna, N. P., Friday, N. E., &amp; Oraekwuotu, C. N. (2021). Electronic </w:t>
      </w:r>
      <w:r w:rsidR="002D7B3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ystem and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nternally </w:t>
      </w:r>
      <w:r w:rsidR="002D7B32"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enerated </w:t>
      </w:r>
      <w:r w:rsidR="002D7B3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the Nigerian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merging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conomy:. </w:t>
      </w:r>
      <w:r w:rsidRPr="008773F4">
        <w:rPr>
          <w:rFonts w:ascii="Times New Roman" w:hAnsi="Times New Roman" w:cs="Times New Roman"/>
          <w:i/>
          <w:iCs/>
          <w:noProof/>
          <w:sz w:val="20"/>
          <w:szCs w:val="20"/>
        </w:rPr>
        <w:t>International Journal of Academic Research in Accounting, Finance and Management Sciences</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11</w:t>
      </w:r>
      <w:r w:rsidRPr="008773F4">
        <w:rPr>
          <w:rFonts w:ascii="Times New Roman" w:hAnsi="Times New Roman" w:cs="Times New Roman"/>
          <w:noProof/>
          <w:sz w:val="20"/>
          <w:szCs w:val="20"/>
        </w:rPr>
        <w:t xml:space="preserve">(2). </w:t>
      </w:r>
    </w:p>
    <w:p w14:paraId="728EF974" w14:textId="0FC2517D"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David, W. (2014). T</w:t>
      </w:r>
      <w:r w:rsidR="005C17A9" w:rsidRPr="008773F4">
        <w:rPr>
          <w:rFonts w:ascii="Times New Roman" w:hAnsi="Times New Roman" w:cs="Times New Roman"/>
          <w:noProof/>
          <w:sz w:val="20"/>
          <w:szCs w:val="20"/>
        </w:rPr>
        <w:t>he</w:t>
      </w:r>
      <w:r w:rsidRPr="008773F4">
        <w:rPr>
          <w:rFonts w:ascii="Times New Roman" w:hAnsi="Times New Roman" w:cs="Times New Roman"/>
          <w:i/>
          <w:iCs/>
          <w:noProof/>
          <w:sz w:val="20"/>
          <w:szCs w:val="20"/>
        </w:rPr>
        <w:t xml:space="preserve"> </w:t>
      </w:r>
      <w:r w:rsidR="005C17A9" w:rsidRPr="008773F4">
        <w:rPr>
          <w:rFonts w:ascii="Times New Roman" w:hAnsi="Times New Roman" w:cs="Times New Roman"/>
          <w:i/>
          <w:iCs/>
          <w:noProof/>
          <w:sz w:val="20"/>
          <w:szCs w:val="20"/>
        </w:rPr>
        <w:t>effect of online tax system on tax compliance among small taxpayers in East of nairobi tax district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October</w:t>
      </w:r>
      <w:r w:rsidRPr="008773F4">
        <w:rPr>
          <w:rFonts w:ascii="Times New Roman" w:hAnsi="Times New Roman" w:cs="Times New Roman"/>
          <w:noProof/>
          <w:sz w:val="20"/>
          <w:szCs w:val="20"/>
        </w:rPr>
        <w:t>.</w:t>
      </w:r>
    </w:p>
    <w:p w14:paraId="7204D9E3" w14:textId="3EBEF40C"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Ganyam, A.I., Ivungu, J.A., Anongo, E. T., &amp; Anongo, E. T. (2019). </w:t>
      </w:r>
      <w:r w:rsidR="00573BD9" w:rsidRPr="008773F4">
        <w:rPr>
          <w:rFonts w:ascii="Times New Roman" w:hAnsi="Times New Roman" w:cs="Times New Roman"/>
          <w:noProof/>
          <w:sz w:val="20"/>
          <w:szCs w:val="20"/>
        </w:rPr>
        <w:t xml:space="preserve">Effect of tax administration on revenue generation in nigeria: evidence from </w:t>
      </w:r>
      <w:r w:rsidR="004D44EF">
        <w:rPr>
          <w:rFonts w:ascii="Times New Roman" w:hAnsi="Times New Roman" w:cs="Times New Roman"/>
          <w:noProof/>
          <w:sz w:val="20"/>
          <w:szCs w:val="20"/>
        </w:rPr>
        <w:t>B</w:t>
      </w:r>
      <w:r w:rsidR="00573BD9" w:rsidRPr="008773F4">
        <w:rPr>
          <w:rFonts w:ascii="Times New Roman" w:hAnsi="Times New Roman" w:cs="Times New Roman"/>
          <w:noProof/>
          <w:sz w:val="20"/>
          <w:szCs w:val="20"/>
        </w:rPr>
        <w:t xml:space="preserve">enue </w:t>
      </w:r>
      <w:r w:rsidR="004D44EF">
        <w:rPr>
          <w:rFonts w:ascii="Times New Roman" w:hAnsi="Times New Roman" w:cs="Times New Roman"/>
          <w:noProof/>
          <w:sz w:val="20"/>
          <w:szCs w:val="20"/>
        </w:rPr>
        <w:t>S</w:t>
      </w:r>
      <w:r w:rsidR="00573BD9" w:rsidRPr="008773F4">
        <w:rPr>
          <w:rFonts w:ascii="Times New Roman" w:hAnsi="Times New Roman" w:cs="Times New Roman"/>
          <w:noProof/>
          <w:sz w:val="20"/>
          <w:szCs w:val="20"/>
        </w:rPr>
        <w:t>tate tax</w:t>
      </w:r>
      <w:r w:rsidRPr="008773F4">
        <w:rPr>
          <w:rFonts w:ascii="Times New Roman" w:hAnsi="Times New Roman" w:cs="Times New Roman"/>
          <w:noProof/>
          <w:sz w:val="20"/>
          <w:szCs w:val="20"/>
        </w:rPr>
        <w:t xml:space="preserve"> </w:t>
      </w:r>
      <w:r w:rsidR="00573BD9" w:rsidRPr="008773F4">
        <w:rPr>
          <w:rFonts w:ascii="Times New Roman" w:hAnsi="Times New Roman" w:cs="Times New Roman"/>
          <w:noProof/>
          <w:sz w:val="20"/>
          <w:szCs w:val="20"/>
        </w:rPr>
        <w:t>administration.</w:t>
      </w:r>
      <w:r w:rsidRPr="008773F4">
        <w:rPr>
          <w:rFonts w:ascii="Times New Roman" w:hAnsi="Times New Roman" w:cs="Times New Roman"/>
          <w:noProof/>
          <w:sz w:val="20"/>
          <w:szCs w:val="20"/>
        </w:rPr>
        <w:t xml:space="preserve"> International </w:t>
      </w:r>
      <w:r w:rsidR="00593ADF" w:rsidRPr="008773F4">
        <w:rPr>
          <w:rFonts w:ascii="Times New Roman" w:hAnsi="Times New Roman" w:cs="Times New Roman"/>
          <w:noProof/>
          <w:sz w:val="20"/>
          <w:szCs w:val="20"/>
        </w:rPr>
        <w:t>j</w:t>
      </w:r>
      <w:r w:rsidRPr="008773F4">
        <w:rPr>
          <w:rFonts w:ascii="Times New Roman" w:hAnsi="Times New Roman" w:cs="Times New Roman"/>
          <w:noProof/>
          <w:sz w:val="20"/>
          <w:szCs w:val="20"/>
        </w:rPr>
        <w:t>ournal of Economics, Commerce and Managemen</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Academia.Edu</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July</w:t>
      </w:r>
      <w:r w:rsidRPr="008773F4">
        <w:rPr>
          <w:rFonts w:ascii="Times New Roman" w:hAnsi="Times New Roman" w:cs="Times New Roman"/>
          <w:noProof/>
          <w:sz w:val="20"/>
          <w:szCs w:val="20"/>
        </w:rPr>
        <w:t>. http://ijecm.co.uk/</w:t>
      </w:r>
    </w:p>
    <w:p w14:paraId="3F27D852" w14:textId="32A93834" w:rsidR="0061765E" w:rsidRPr="008773F4" w:rsidRDefault="00593ADF"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Henry,</w:t>
      </w:r>
      <w:r w:rsidR="0061765E" w:rsidRPr="008773F4">
        <w:rPr>
          <w:rFonts w:ascii="Times New Roman" w:hAnsi="Times New Roman" w:cs="Times New Roman"/>
          <w:noProof/>
          <w:sz w:val="20"/>
          <w:szCs w:val="20"/>
        </w:rPr>
        <w:t xml:space="preserve"> J. O. (2018). </w:t>
      </w:r>
      <w:r w:rsidR="0061765E" w:rsidRPr="008773F4">
        <w:rPr>
          <w:rFonts w:ascii="Times New Roman" w:hAnsi="Times New Roman" w:cs="Times New Roman"/>
          <w:i/>
          <w:iCs/>
          <w:noProof/>
          <w:sz w:val="20"/>
          <w:szCs w:val="20"/>
        </w:rPr>
        <w:t xml:space="preserve">Effect of </w:t>
      </w:r>
      <w:r w:rsidRPr="008773F4">
        <w:rPr>
          <w:rFonts w:ascii="Times New Roman" w:hAnsi="Times New Roman" w:cs="Times New Roman"/>
          <w:i/>
          <w:iCs/>
          <w:noProof/>
          <w:sz w:val="20"/>
          <w:szCs w:val="20"/>
        </w:rPr>
        <w:t>a</w:t>
      </w:r>
      <w:r w:rsidR="0061765E" w:rsidRPr="008773F4">
        <w:rPr>
          <w:rFonts w:ascii="Times New Roman" w:hAnsi="Times New Roman" w:cs="Times New Roman"/>
          <w:i/>
          <w:iCs/>
          <w:noProof/>
          <w:sz w:val="20"/>
          <w:szCs w:val="20"/>
        </w:rPr>
        <w:t xml:space="preserve">utomation </w:t>
      </w:r>
      <w:r w:rsidRPr="008773F4">
        <w:rPr>
          <w:rFonts w:ascii="Times New Roman" w:hAnsi="Times New Roman" w:cs="Times New Roman"/>
          <w:i/>
          <w:iCs/>
          <w:noProof/>
          <w:sz w:val="20"/>
          <w:szCs w:val="20"/>
        </w:rPr>
        <w:t>s</w:t>
      </w:r>
      <w:r w:rsidR="0061765E" w:rsidRPr="008773F4">
        <w:rPr>
          <w:rFonts w:ascii="Times New Roman" w:hAnsi="Times New Roman" w:cs="Times New Roman"/>
          <w:i/>
          <w:iCs/>
          <w:noProof/>
          <w:sz w:val="20"/>
          <w:szCs w:val="20"/>
        </w:rPr>
        <w:t xml:space="preserve">ystem </w:t>
      </w:r>
      <w:r w:rsidRPr="008773F4">
        <w:rPr>
          <w:rFonts w:ascii="Times New Roman" w:hAnsi="Times New Roman" w:cs="Times New Roman"/>
          <w:i/>
          <w:iCs/>
          <w:noProof/>
          <w:sz w:val="20"/>
          <w:szCs w:val="20"/>
        </w:rPr>
        <w:t>o</w:t>
      </w:r>
      <w:r w:rsidR="0061765E" w:rsidRPr="008773F4">
        <w:rPr>
          <w:rFonts w:ascii="Times New Roman" w:hAnsi="Times New Roman" w:cs="Times New Roman"/>
          <w:i/>
          <w:iCs/>
          <w:noProof/>
          <w:sz w:val="20"/>
          <w:szCs w:val="20"/>
        </w:rPr>
        <w:t xml:space="preserve">utcomes on </w:t>
      </w:r>
      <w:r w:rsidRPr="008773F4">
        <w:rPr>
          <w:rFonts w:ascii="Times New Roman" w:hAnsi="Times New Roman" w:cs="Times New Roman"/>
          <w:i/>
          <w:iCs/>
          <w:noProof/>
          <w:sz w:val="20"/>
          <w:szCs w:val="20"/>
        </w:rPr>
        <w:t>r</w:t>
      </w:r>
      <w:r w:rsidR="0061765E" w:rsidRPr="008773F4">
        <w:rPr>
          <w:rFonts w:ascii="Times New Roman" w:hAnsi="Times New Roman" w:cs="Times New Roman"/>
          <w:i/>
          <w:iCs/>
          <w:noProof/>
          <w:sz w:val="20"/>
          <w:szCs w:val="20"/>
        </w:rPr>
        <w:t xml:space="preserve">evenue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ollection of Nakuru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ounty </w:t>
      </w:r>
      <w:r w:rsidRPr="008773F4">
        <w:rPr>
          <w:rFonts w:ascii="Times New Roman" w:hAnsi="Times New Roman" w:cs="Times New Roman"/>
          <w:i/>
          <w:iCs/>
          <w:noProof/>
          <w:sz w:val="20"/>
          <w:szCs w:val="20"/>
        </w:rPr>
        <w:t>g</w:t>
      </w:r>
      <w:r w:rsidR="0061765E" w:rsidRPr="008773F4">
        <w:rPr>
          <w:rFonts w:ascii="Times New Roman" w:hAnsi="Times New Roman" w:cs="Times New Roman"/>
          <w:i/>
          <w:iCs/>
          <w:noProof/>
          <w:sz w:val="20"/>
          <w:szCs w:val="20"/>
        </w:rPr>
        <w:t>overnment, Kenya</w:t>
      </w:r>
      <w:r w:rsidR="0061765E" w:rsidRPr="008773F4">
        <w:rPr>
          <w:rFonts w:ascii="Times New Roman" w:hAnsi="Times New Roman" w:cs="Times New Roman"/>
          <w:noProof/>
          <w:sz w:val="20"/>
          <w:szCs w:val="20"/>
        </w:rPr>
        <w:t>.</w:t>
      </w:r>
    </w:p>
    <w:p w14:paraId="76A28931" w14:textId="0680995B"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Ihenyen, C. J. (2014). </w:t>
      </w:r>
      <w:r w:rsidRPr="008773F4">
        <w:rPr>
          <w:rFonts w:ascii="Times New Roman" w:hAnsi="Times New Roman" w:cs="Times New Roman"/>
          <w:i/>
          <w:iCs/>
          <w:noProof/>
          <w:sz w:val="20"/>
          <w:szCs w:val="20"/>
        </w:rPr>
        <w:t xml:space="preserve">Taxation as an </w:t>
      </w:r>
      <w:r w:rsidR="00593ADF" w:rsidRPr="008773F4">
        <w:rPr>
          <w:rFonts w:ascii="Times New Roman" w:hAnsi="Times New Roman" w:cs="Times New Roman"/>
          <w:i/>
          <w:iCs/>
          <w:noProof/>
          <w:sz w:val="20"/>
          <w:szCs w:val="20"/>
        </w:rPr>
        <w:t>i</w:t>
      </w:r>
      <w:r w:rsidRPr="008773F4">
        <w:rPr>
          <w:rFonts w:ascii="Times New Roman" w:hAnsi="Times New Roman" w:cs="Times New Roman"/>
          <w:i/>
          <w:iCs/>
          <w:noProof/>
          <w:sz w:val="20"/>
          <w:szCs w:val="20"/>
        </w:rPr>
        <w:t xml:space="preserve">nstrument of </w:t>
      </w:r>
      <w:r w:rsidR="00593ADF"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593ADF"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 xml:space="preserve">rowth (The Nigerian </w:t>
      </w:r>
      <w:r w:rsidR="00593ADF" w:rsidRPr="008773F4">
        <w:rPr>
          <w:rFonts w:ascii="Times New Roman" w:hAnsi="Times New Roman" w:cs="Times New Roman"/>
          <w:i/>
          <w:iCs/>
          <w:noProof/>
          <w:sz w:val="20"/>
          <w:szCs w:val="20"/>
        </w:rPr>
        <w:t>p</w:t>
      </w:r>
      <w:r w:rsidRPr="008773F4">
        <w:rPr>
          <w:rFonts w:ascii="Times New Roman" w:hAnsi="Times New Roman" w:cs="Times New Roman"/>
          <w:i/>
          <w:iCs/>
          <w:noProof/>
          <w:sz w:val="20"/>
          <w:szCs w:val="20"/>
        </w:rPr>
        <w:t>erspective)</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(12), 49–54.</w:t>
      </w:r>
    </w:p>
    <w:p w14:paraId="547620F9" w14:textId="64423FF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 Irefe, B. A. (2020). Educational </w:t>
      </w:r>
      <w:r w:rsidR="00593ADF" w:rsidRPr="008773F4">
        <w:rPr>
          <w:rFonts w:ascii="Times New Roman" w:hAnsi="Times New Roman" w:cs="Times New Roman"/>
          <w:noProof/>
          <w:sz w:val="20"/>
          <w:szCs w:val="20"/>
        </w:rPr>
        <w:t>l</w:t>
      </w:r>
      <w:r w:rsidRPr="008773F4">
        <w:rPr>
          <w:rFonts w:ascii="Times New Roman" w:hAnsi="Times New Roman" w:cs="Times New Roman"/>
          <w:noProof/>
          <w:sz w:val="20"/>
          <w:szCs w:val="20"/>
        </w:rPr>
        <w:t xml:space="preserve">evel and </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593ADF" w:rsidRPr="008773F4">
        <w:rPr>
          <w:rFonts w:ascii="Times New Roman" w:hAnsi="Times New Roman" w:cs="Times New Roman"/>
          <w:noProof/>
          <w:sz w:val="20"/>
          <w:szCs w:val="20"/>
        </w:rPr>
        <w:t>c</w:t>
      </w:r>
      <w:r w:rsidRPr="008773F4">
        <w:rPr>
          <w:rFonts w:ascii="Times New Roman" w:hAnsi="Times New Roman" w:cs="Times New Roman"/>
          <w:noProof/>
          <w:sz w:val="20"/>
          <w:szCs w:val="20"/>
        </w:rPr>
        <w:t xml:space="preserve">ompliance: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mpirical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vidence </w:t>
      </w:r>
      <w:r w:rsidR="00814D36"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rom Nigeria. </w:t>
      </w:r>
      <w:r w:rsidRPr="008773F4">
        <w:rPr>
          <w:rFonts w:ascii="Times New Roman" w:hAnsi="Times New Roman" w:cs="Times New Roman"/>
          <w:i/>
          <w:iCs/>
          <w:noProof/>
          <w:sz w:val="20"/>
          <w:szCs w:val="20"/>
        </w:rPr>
        <w:t xml:space="preserve">International </w:t>
      </w:r>
      <w:r w:rsidR="00814D36"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ournal of</w:t>
      </w:r>
      <w:r w:rsidR="00814D36" w:rsidRPr="008773F4">
        <w:rPr>
          <w:rFonts w:ascii="Times New Roman" w:hAnsi="Times New Roman" w:cs="Times New Roman"/>
          <w:i/>
          <w:iCs/>
          <w:noProof/>
          <w:sz w:val="20"/>
          <w:szCs w:val="20"/>
        </w:rPr>
        <w:t xml:space="preserve"> a</w:t>
      </w:r>
      <w:r w:rsidRPr="008773F4">
        <w:rPr>
          <w:rFonts w:ascii="Times New Roman" w:hAnsi="Times New Roman" w:cs="Times New Roman"/>
          <w:i/>
          <w:iCs/>
          <w:noProof/>
          <w:sz w:val="20"/>
          <w:szCs w:val="20"/>
        </w:rPr>
        <w:t xml:space="preserve">ccounting and </w:t>
      </w:r>
      <w:r w:rsidR="00814D36"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inancial </w:t>
      </w:r>
      <w:r w:rsidR="00814D36"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eporting</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10</w:t>
      </w:r>
      <w:r w:rsidRPr="008773F4">
        <w:rPr>
          <w:rFonts w:ascii="Times New Roman" w:hAnsi="Times New Roman" w:cs="Times New Roman"/>
          <w:noProof/>
          <w:sz w:val="20"/>
          <w:szCs w:val="20"/>
        </w:rPr>
        <w:t>(1), 160. https://doi.org/10.5296/ijafr.v10i1.16106</w:t>
      </w:r>
    </w:p>
    <w:p w14:paraId="52DBDA2E" w14:textId="19BC694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Makilully, B. J. L.</w:t>
      </w:r>
      <w:r w:rsidR="00814D36" w:rsidRPr="008773F4">
        <w:rPr>
          <w:rFonts w:ascii="Times New Roman" w:hAnsi="Times New Roman" w:cs="Times New Roman"/>
          <w:noProof/>
          <w:sz w:val="20"/>
          <w:szCs w:val="20"/>
        </w:rPr>
        <w:t>&amp;</w:t>
      </w:r>
      <w:r w:rsidRPr="008773F4">
        <w:rPr>
          <w:rFonts w:ascii="Times New Roman" w:hAnsi="Times New Roman" w:cs="Times New Roman"/>
          <w:noProof/>
          <w:sz w:val="20"/>
          <w:szCs w:val="20"/>
        </w:rPr>
        <w:t xml:space="preserve"> M</w:t>
      </w:r>
      <w:r w:rsidR="00814D36" w:rsidRPr="008773F4">
        <w:rPr>
          <w:rFonts w:ascii="Times New Roman" w:hAnsi="Times New Roman" w:cs="Times New Roman"/>
          <w:noProof/>
          <w:sz w:val="20"/>
          <w:szCs w:val="20"/>
        </w:rPr>
        <w:t>athew</w:t>
      </w:r>
      <w:r w:rsidR="00642731" w:rsidRPr="008773F4">
        <w:rPr>
          <w:rFonts w:ascii="Times New Roman" w:hAnsi="Times New Roman" w:cs="Times New Roman"/>
          <w:noProof/>
          <w:sz w:val="20"/>
          <w:szCs w:val="20"/>
        </w:rPr>
        <w:t>,</w:t>
      </w:r>
      <w:r w:rsidRPr="008773F4">
        <w:rPr>
          <w:rFonts w:ascii="Times New Roman" w:hAnsi="Times New Roman" w:cs="Times New Roman"/>
          <w:noProof/>
          <w:sz w:val="20"/>
          <w:szCs w:val="20"/>
        </w:rPr>
        <w:t xml:space="preserve"> H. (2022). </w:t>
      </w:r>
      <w:r w:rsidR="00814D36" w:rsidRPr="008773F4">
        <w:rPr>
          <w:rFonts w:ascii="Times New Roman" w:hAnsi="Times New Roman" w:cs="Times New Roman"/>
          <w:i/>
          <w:iCs/>
          <w:noProof/>
          <w:sz w:val="20"/>
          <w:szCs w:val="20"/>
        </w:rPr>
        <w:t xml:space="preserve"> Impact of electronic fiscal devices towards revenue collection in tanzania</w:t>
      </w:r>
      <w:r w:rsidRPr="008773F4">
        <w:rPr>
          <w:rFonts w:ascii="Times New Roman" w:hAnsi="Times New Roman" w:cs="Times New Roman"/>
          <w:i/>
          <w:iCs/>
          <w:noProof/>
          <w:sz w:val="20"/>
          <w:szCs w:val="20"/>
        </w:rPr>
        <w:t xml:space="preserve"> </w:t>
      </w:r>
      <w:r w:rsidR="00642731" w:rsidRPr="008773F4">
        <w:rPr>
          <w:rFonts w:ascii="Times New Roman" w:hAnsi="Times New Roman" w:cs="Times New Roman"/>
          <w:i/>
          <w:iCs/>
          <w:noProof/>
          <w:sz w:val="20"/>
          <w:szCs w:val="20"/>
        </w:rPr>
        <w:t>olva academy</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 96–104.</w:t>
      </w:r>
    </w:p>
    <w:p w14:paraId="574DFBDD" w14:textId="529F2503"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Nwauzor, C. O. (2021). </w:t>
      </w:r>
      <w:r w:rsidRPr="008773F4">
        <w:rPr>
          <w:rFonts w:ascii="Times New Roman" w:hAnsi="Times New Roman" w:cs="Times New Roman"/>
          <w:i/>
          <w:iCs/>
          <w:noProof/>
          <w:sz w:val="20"/>
          <w:szCs w:val="20"/>
        </w:rPr>
        <w:t>A</w:t>
      </w:r>
      <w:r w:rsidR="00642731" w:rsidRPr="008773F4">
        <w:rPr>
          <w:rFonts w:ascii="Times New Roman" w:hAnsi="Times New Roman" w:cs="Times New Roman"/>
          <w:i/>
          <w:iCs/>
          <w:noProof/>
          <w:sz w:val="20"/>
          <w:szCs w:val="20"/>
        </w:rPr>
        <w:t xml:space="preserve">utomated taxation on Nigeria's revenue and ecoonomic development grothw </w:t>
      </w:r>
    </w:p>
    <w:p w14:paraId="65C42F5D" w14:textId="214333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Ofoegbu, G. N., &amp; Chukwunwike, O. D. (2016). </w:t>
      </w:r>
      <w:r w:rsidRPr="008773F4">
        <w:rPr>
          <w:rFonts w:ascii="Times New Roman" w:hAnsi="Times New Roman" w:cs="Times New Roman"/>
          <w:i/>
          <w:iCs/>
          <w:noProof/>
          <w:sz w:val="20"/>
          <w:szCs w:val="20"/>
        </w:rPr>
        <w:t xml:space="preserve">Empirical </w:t>
      </w:r>
      <w:r w:rsidR="00822D72"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nalysis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ffect of </w:t>
      </w:r>
      <w:r w:rsidR="00822D72" w:rsidRPr="008773F4">
        <w:rPr>
          <w:rFonts w:ascii="Times New Roman" w:hAnsi="Times New Roman" w:cs="Times New Roman"/>
          <w:i/>
          <w:iCs/>
          <w:noProof/>
          <w:sz w:val="20"/>
          <w:szCs w:val="20"/>
        </w:rPr>
        <w:t>t</w:t>
      </w:r>
      <w:r w:rsidRPr="008773F4">
        <w:rPr>
          <w:rFonts w:ascii="Times New Roman" w:hAnsi="Times New Roman" w:cs="Times New Roman"/>
          <w:i/>
          <w:iCs/>
          <w:noProof/>
          <w:sz w:val="20"/>
          <w:szCs w:val="20"/>
        </w:rPr>
        <w:t xml:space="preserve">ax </w:t>
      </w:r>
      <w:r w:rsidR="00822D72"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on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822D72" w:rsidRPr="008773F4">
        <w:rPr>
          <w:rFonts w:ascii="Times New Roman" w:hAnsi="Times New Roman" w:cs="Times New Roman"/>
          <w:i/>
          <w:iCs/>
          <w:noProof/>
          <w:sz w:val="20"/>
          <w:szCs w:val="20"/>
        </w:rPr>
        <w:t>d</w:t>
      </w:r>
      <w:r w:rsidRPr="008773F4">
        <w:rPr>
          <w:rFonts w:ascii="Times New Roman" w:hAnsi="Times New Roman" w:cs="Times New Roman"/>
          <w:i/>
          <w:iCs/>
          <w:noProof/>
          <w:sz w:val="20"/>
          <w:szCs w:val="20"/>
        </w:rPr>
        <w:t>evelopment of</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May</w:t>
      </w:r>
      <w:r w:rsidRPr="008773F4">
        <w:rPr>
          <w:rFonts w:ascii="Times New Roman" w:hAnsi="Times New Roman" w:cs="Times New Roman"/>
          <w:noProof/>
          <w:sz w:val="20"/>
          <w:szCs w:val="20"/>
        </w:rPr>
        <w:t>. https://doi.org/10.18488/journal.1/2016.6.10/1.10.604.613</w:t>
      </w:r>
    </w:p>
    <w:p w14:paraId="3259FA12" w14:textId="214330F8"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Okon, B. (2018). Financial Sector </w:t>
      </w:r>
      <w:r w:rsidR="00010D38" w:rsidRPr="008773F4">
        <w:rPr>
          <w:rFonts w:ascii="Times New Roman" w:hAnsi="Times New Roman" w:cs="Times New Roman"/>
          <w:noProof/>
          <w:sz w:val="20"/>
          <w:szCs w:val="20"/>
        </w:rPr>
        <w:t>d</w:t>
      </w:r>
      <w:r w:rsidRPr="008773F4">
        <w:rPr>
          <w:rFonts w:ascii="Times New Roman" w:hAnsi="Times New Roman" w:cs="Times New Roman"/>
          <w:noProof/>
          <w:sz w:val="20"/>
          <w:szCs w:val="20"/>
        </w:rPr>
        <w:t xml:space="preserve">evelopment and </w:t>
      </w:r>
      <w:r w:rsidR="00822D7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822D7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w:t>
      </w:r>
      <w:r w:rsidR="00822D72" w:rsidRPr="008773F4">
        <w:rPr>
          <w:rFonts w:ascii="Times New Roman" w:hAnsi="Times New Roman" w:cs="Times New Roman"/>
          <w:noProof/>
          <w:sz w:val="20"/>
          <w:szCs w:val="20"/>
        </w:rPr>
        <w:t>N</w:t>
      </w:r>
      <w:r w:rsidRPr="008773F4">
        <w:rPr>
          <w:rFonts w:ascii="Times New Roman" w:hAnsi="Times New Roman" w:cs="Times New Roman"/>
          <w:noProof/>
          <w:sz w:val="20"/>
          <w:szCs w:val="20"/>
        </w:rPr>
        <w:t xml:space="preserve">igeria. </w:t>
      </w:r>
      <w:r w:rsidRPr="008773F4">
        <w:rPr>
          <w:rFonts w:ascii="Times New Roman" w:hAnsi="Times New Roman" w:cs="Times New Roman"/>
          <w:i/>
          <w:iCs/>
          <w:noProof/>
          <w:sz w:val="20"/>
          <w:szCs w:val="20"/>
        </w:rPr>
        <w:t xml:space="preserve">International </w:t>
      </w:r>
      <w:r w:rsidR="00822D72"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 xml:space="preserve">ournal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conomics, </w:t>
      </w:r>
      <w:r w:rsidR="00822D72" w:rsidRPr="008773F4">
        <w:rPr>
          <w:rFonts w:ascii="Times New Roman" w:hAnsi="Times New Roman" w:cs="Times New Roman"/>
          <w:i/>
          <w:iCs/>
          <w:noProof/>
          <w:sz w:val="20"/>
          <w:szCs w:val="20"/>
        </w:rPr>
        <w:t>c</w:t>
      </w:r>
      <w:r w:rsidRPr="008773F4">
        <w:rPr>
          <w:rFonts w:ascii="Times New Roman" w:hAnsi="Times New Roman" w:cs="Times New Roman"/>
          <w:i/>
          <w:iCs/>
          <w:noProof/>
          <w:sz w:val="20"/>
          <w:szCs w:val="20"/>
        </w:rPr>
        <w:t xml:space="preserve">ommerce and </w:t>
      </w:r>
      <w:r w:rsidR="00822D72" w:rsidRPr="008773F4">
        <w:rPr>
          <w:rFonts w:ascii="Times New Roman" w:hAnsi="Times New Roman" w:cs="Times New Roman"/>
          <w:i/>
          <w:iCs/>
          <w:noProof/>
          <w:sz w:val="20"/>
          <w:szCs w:val="20"/>
        </w:rPr>
        <w:t>m</w:t>
      </w:r>
      <w:r w:rsidRPr="008773F4">
        <w:rPr>
          <w:rFonts w:ascii="Times New Roman" w:hAnsi="Times New Roman" w:cs="Times New Roman"/>
          <w:i/>
          <w:iCs/>
          <w:noProof/>
          <w:sz w:val="20"/>
          <w:szCs w:val="20"/>
        </w:rPr>
        <w:t>anagement</w:t>
      </w:r>
      <w:r w:rsidRPr="008773F4">
        <w:rPr>
          <w:rFonts w:ascii="Times New Roman" w:hAnsi="Times New Roman" w:cs="Times New Roman"/>
          <w:noProof/>
          <w:sz w:val="20"/>
          <w:szCs w:val="20"/>
        </w:rPr>
        <w:t xml:space="preserve">, </w:t>
      </w:r>
      <w:r w:rsidR="00822D72"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 xml:space="preserve">(6), 93–109. </w:t>
      </w:r>
    </w:p>
    <w:p w14:paraId="40DB64F9" w14:textId="422A19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O</w:t>
      </w:r>
      <w:r w:rsidR="00822D72" w:rsidRPr="008773F4">
        <w:rPr>
          <w:rFonts w:ascii="Times New Roman" w:hAnsi="Times New Roman" w:cs="Times New Roman"/>
          <w:noProof/>
          <w:sz w:val="20"/>
          <w:szCs w:val="20"/>
        </w:rPr>
        <w:t>laoye</w:t>
      </w:r>
      <w:r w:rsidRPr="008773F4">
        <w:rPr>
          <w:rFonts w:ascii="Times New Roman" w:hAnsi="Times New Roman" w:cs="Times New Roman"/>
          <w:noProof/>
          <w:sz w:val="20"/>
          <w:szCs w:val="20"/>
        </w:rPr>
        <w:t>, C. O., &amp; A</w:t>
      </w:r>
      <w:r w:rsidR="00822D72" w:rsidRPr="008773F4">
        <w:rPr>
          <w:rFonts w:ascii="Times New Roman" w:hAnsi="Times New Roman" w:cs="Times New Roman"/>
          <w:noProof/>
          <w:sz w:val="20"/>
          <w:szCs w:val="20"/>
        </w:rPr>
        <w:t>tilola</w:t>
      </w:r>
      <w:r w:rsidRPr="008773F4">
        <w:rPr>
          <w:rFonts w:ascii="Times New Roman" w:hAnsi="Times New Roman" w:cs="Times New Roman"/>
          <w:noProof/>
          <w:sz w:val="20"/>
          <w:szCs w:val="20"/>
        </w:rPr>
        <w:t xml:space="preserve">, O. O. (2018). Effect of </w:t>
      </w:r>
      <w:r w:rsidR="00C35734" w:rsidRPr="008773F4">
        <w:rPr>
          <w:rFonts w:ascii="Times New Roman" w:hAnsi="Times New Roman" w:cs="Times New Roman"/>
          <w:noProof/>
          <w:sz w:val="20"/>
          <w:szCs w:val="20"/>
        </w:rPr>
        <w:t>e</w:t>
      </w:r>
      <w:r w:rsidRPr="008773F4">
        <w:rPr>
          <w:rFonts w:ascii="Times New Roman" w:hAnsi="Times New Roman" w:cs="Times New Roman"/>
          <w:noProof/>
          <w:sz w:val="20"/>
          <w:szCs w:val="20"/>
        </w:rPr>
        <w:t>-</w:t>
      </w:r>
      <w:r w:rsidR="00C35734"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C35734"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ayment on </w:t>
      </w:r>
      <w:r w:rsidR="00C35734"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w:t>
      </w:r>
      <w:r w:rsidR="00C35734"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eneration in Nigeria. </w:t>
      </w:r>
      <w:r w:rsidRPr="008773F4">
        <w:rPr>
          <w:rFonts w:ascii="Times New Roman" w:hAnsi="Times New Roman" w:cs="Times New Roman"/>
          <w:i/>
          <w:iCs/>
          <w:noProof/>
          <w:sz w:val="20"/>
          <w:szCs w:val="20"/>
        </w:rPr>
        <w:t xml:space="preserve">Journal of Accounting, </w:t>
      </w:r>
      <w:r w:rsidR="00C35734" w:rsidRPr="008773F4">
        <w:rPr>
          <w:rFonts w:ascii="Times New Roman" w:hAnsi="Times New Roman" w:cs="Times New Roman"/>
          <w:i/>
          <w:iCs/>
          <w:noProof/>
          <w:sz w:val="20"/>
          <w:szCs w:val="20"/>
        </w:rPr>
        <w:t>b</w:t>
      </w:r>
      <w:r w:rsidRPr="008773F4">
        <w:rPr>
          <w:rFonts w:ascii="Times New Roman" w:hAnsi="Times New Roman" w:cs="Times New Roman"/>
          <w:i/>
          <w:iCs/>
          <w:noProof/>
          <w:sz w:val="20"/>
          <w:szCs w:val="20"/>
        </w:rPr>
        <w:t xml:space="preserve">usiness and </w:t>
      </w:r>
      <w:r w:rsidR="00C35734"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inance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(2), 56–65.</w:t>
      </w:r>
    </w:p>
    <w:p w14:paraId="49770528" w14:textId="77777777" w:rsidR="0067057C" w:rsidRDefault="0061765E" w:rsidP="007E5A3D">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8773F4">
        <w:rPr>
          <w:rFonts w:ascii="Times New Roman" w:hAnsi="Times New Roman" w:cs="Times New Roman"/>
          <w:noProof/>
          <w:sz w:val="20"/>
          <w:szCs w:val="20"/>
        </w:rPr>
        <w:t xml:space="preserve">Olushola, O. K., &amp; Oliver, B. U. (2020). </w:t>
      </w:r>
      <w:r w:rsidRPr="008773F4">
        <w:rPr>
          <w:rFonts w:ascii="Times New Roman" w:hAnsi="Times New Roman" w:cs="Times New Roman"/>
          <w:i/>
          <w:iCs/>
          <w:noProof/>
          <w:sz w:val="20"/>
          <w:szCs w:val="20"/>
        </w:rPr>
        <w:t xml:space="preserve">Tax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and </w:t>
      </w:r>
      <w:r w:rsidR="00C35734"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C35734"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rowth in Nigeri</w:t>
      </w:r>
      <w:r w:rsidR="00096B36">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 (An </w:t>
      </w:r>
      <w:r w:rsidR="00010D38"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conometric </w:t>
      </w:r>
      <w:r w:rsidR="00010D38"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pproach )</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(2), 52–59.</w:t>
      </w:r>
      <w:r w:rsidR="00495F61" w:rsidRPr="008773F4">
        <w:rPr>
          <w:rFonts w:ascii="Times New Roman" w:hAnsi="Times New Roman" w:cs="Times New Roman"/>
          <w:sz w:val="20"/>
          <w:szCs w:val="20"/>
        </w:rPr>
        <w:fldChar w:fldCharType="end"/>
      </w:r>
      <w:r w:rsidR="0067057C">
        <w:rPr>
          <w:rFonts w:ascii="Times New Roman" w:hAnsi="Times New Roman" w:cs="Times New Roman"/>
          <w:sz w:val="20"/>
          <w:szCs w:val="20"/>
        </w:rPr>
        <w:t xml:space="preserve"> </w:t>
      </w:r>
    </w:p>
    <w:p w14:paraId="19E1A632" w14:textId="77777777" w:rsidR="0067057C" w:rsidRPr="008564B6" w:rsidRDefault="0067057C" w:rsidP="0067057C">
      <w:pPr>
        <w:widowControl w:val="0"/>
        <w:autoSpaceDE w:val="0"/>
        <w:autoSpaceDN w:val="0"/>
        <w:adjustRightInd w:val="0"/>
        <w:spacing w:after="0" w:line="240" w:lineRule="auto"/>
        <w:ind w:left="480" w:hanging="480"/>
        <w:jc w:val="both"/>
        <w:rPr>
          <w:rFonts w:ascii="Times New Roman" w:hAnsi="Times New Roman" w:cs="Times New Roman"/>
          <w:sz w:val="20"/>
          <w:szCs w:val="20"/>
          <w:highlight w:val="yellow"/>
        </w:rPr>
      </w:pPr>
      <w:r w:rsidRPr="008564B6">
        <w:rPr>
          <w:rFonts w:ascii="Times New Roman" w:hAnsi="Times New Roman" w:cs="Times New Roman"/>
          <w:sz w:val="20"/>
          <w:szCs w:val="20"/>
          <w:highlight w:val="yellow"/>
        </w:rPr>
        <w:t>Akintoye, I. R., Adegbie, F. F., &amp; Onyeka-Iheme, C. V. (2020). Tax planning strategies and profitability of quoted manufacturing companies in Nigeria. </w:t>
      </w:r>
      <w:r w:rsidRPr="008564B6">
        <w:rPr>
          <w:rFonts w:ascii="Times New Roman" w:hAnsi="Times New Roman" w:cs="Times New Roman"/>
          <w:i/>
          <w:iCs/>
          <w:sz w:val="20"/>
          <w:szCs w:val="20"/>
          <w:highlight w:val="yellow"/>
        </w:rPr>
        <w:t>Journal of Finance</w:t>
      </w:r>
      <w:r w:rsidRPr="0067057C">
        <w:rPr>
          <w:rFonts w:ascii="Times New Roman" w:hAnsi="Times New Roman" w:cs="Times New Roman"/>
          <w:i/>
          <w:iCs/>
          <w:sz w:val="20"/>
          <w:szCs w:val="20"/>
        </w:rPr>
        <w:t xml:space="preserve"> </w:t>
      </w:r>
      <w:r w:rsidRPr="008564B6">
        <w:rPr>
          <w:rFonts w:ascii="Times New Roman" w:hAnsi="Times New Roman" w:cs="Times New Roman"/>
          <w:i/>
          <w:iCs/>
          <w:sz w:val="20"/>
          <w:szCs w:val="20"/>
          <w:highlight w:val="yellow"/>
        </w:rPr>
        <w:t>and Accounting</w:t>
      </w:r>
      <w:r w:rsidRPr="008564B6">
        <w:rPr>
          <w:rFonts w:ascii="Times New Roman" w:hAnsi="Times New Roman" w:cs="Times New Roman"/>
          <w:sz w:val="20"/>
          <w:szCs w:val="20"/>
          <w:highlight w:val="yellow"/>
        </w:rPr>
        <w:t>, </w:t>
      </w:r>
      <w:r w:rsidRPr="008564B6">
        <w:rPr>
          <w:rFonts w:ascii="Times New Roman" w:hAnsi="Times New Roman" w:cs="Times New Roman"/>
          <w:i/>
          <w:iCs/>
          <w:sz w:val="20"/>
          <w:szCs w:val="20"/>
          <w:highlight w:val="yellow"/>
        </w:rPr>
        <w:t>8</w:t>
      </w:r>
      <w:r w:rsidRPr="008564B6">
        <w:rPr>
          <w:rFonts w:ascii="Times New Roman" w:hAnsi="Times New Roman" w:cs="Times New Roman"/>
          <w:sz w:val="20"/>
          <w:szCs w:val="20"/>
          <w:highlight w:val="yellow"/>
        </w:rPr>
        <w:t xml:space="preserve">(3), 148-157. </w:t>
      </w:r>
    </w:p>
    <w:p w14:paraId="796DDC7D" w14:textId="77777777" w:rsidR="0067057C" w:rsidRPr="008564B6" w:rsidRDefault="0067057C" w:rsidP="0067057C">
      <w:pPr>
        <w:widowControl w:val="0"/>
        <w:autoSpaceDE w:val="0"/>
        <w:autoSpaceDN w:val="0"/>
        <w:adjustRightInd w:val="0"/>
        <w:spacing w:after="0" w:line="240" w:lineRule="auto"/>
        <w:ind w:left="480" w:hanging="480"/>
        <w:jc w:val="both"/>
        <w:rPr>
          <w:rFonts w:ascii="Times New Roman" w:hAnsi="Times New Roman" w:cs="Times New Roman"/>
          <w:sz w:val="20"/>
          <w:szCs w:val="20"/>
          <w:highlight w:val="yellow"/>
          <w:lang w:val="es-US"/>
        </w:rPr>
      </w:pPr>
      <w:r w:rsidRPr="008564B6">
        <w:rPr>
          <w:rFonts w:ascii="Times New Roman" w:hAnsi="Times New Roman" w:cs="Times New Roman"/>
          <w:sz w:val="20"/>
          <w:szCs w:val="20"/>
          <w:highlight w:val="yellow"/>
        </w:rPr>
        <w:t xml:space="preserve">Akinola, O. M., &amp; </w:t>
      </w:r>
      <w:proofErr w:type="spellStart"/>
      <w:r w:rsidRPr="008564B6">
        <w:rPr>
          <w:rFonts w:ascii="Times New Roman" w:hAnsi="Times New Roman" w:cs="Times New Roman"/>
          <w:sz w:val="20"/>
          <w:szCs w:val="20"/>
          <w:highlight w:val="yellow"/>
        </w:rPr>
        <w:t>Akinrinola</w:t>
      </w:r>
      <w:proofErr w:type="spellEnd"/>
      <w:r w:rsidRPr="008564B6">
        <w:rPr>
          <w:rFonts w:ascii="Times New Roman" w:hAnsi="Times New Roman" w:cs="Times New Roman"/>
          <w:sz w:val="20"/>
          <w:szCs w:val="20"/>
          <w:highlight w:val="yellow"/>
        </w:rPr>
        <w:t>, O. (2023). Impact of Tax Revenue and Infrastructural Development on Economic Growth in Nigeria. </w:t>
      </w:r>
      <w:r w:rsidRPr="008564B6">
        <w:rPr>
          <w:rFonts w:ascii="Times New Roman" w:hAnsi="Times New Roman" w:cs="Times New Roman"/>
          <w:i/>
          <w:iCs/>
          <w:sz w:val="20"/>
          <w:szCs w:val="20"/>
          <w:highlight w:val="yellow"/>
        </w:rPr>
        <w:t>Journal of Economics, Management and Trade</w:t>
      </w:r>
      <w:r w:rsidRPr="008564B6">
        <w:rPr>
          <w:rFonts w:ascii="Times New Roman" w:hAnsi="Times New Roman" w:cs="Times New Roman"/>
          <w:sz w:val="20"/>
          <w:szCs w:val="20"/>
          <w:highlight w:val="yellow"/>
        </w:rPr>
        <w:t>, </w:t>
      </w:r>
      <w:r w:rsidRPr="008564B6">
        <w:rPr>
          <w:rFonts w:ascii="Times New Roman" w:hAnsi="Times New Roman" w:cs="Times New Roman"/>
          <w:i/>
          <w:iCs/>
          <w:sz w:val="20"/>
          <w:szCs w:val="20"/>
          <w:highlight w:val="yellow"/>
        </w:rPr>
        <w:t>29</w:t>
      </w:r>
      <w:r w:rsidRPr="008564B6">
        <w:rPr>
          <w:rFonts w:ascii="Times New Roman" w:hAnsi="Times New Roman" w:cs="Times New Roman"/>
          <w:sz w:val="20"/>
          <w:szCs w:val="20"/>
          <w:highlight w:val="yellow"/>
        </w:rPr>
        <w:t xml:space="preserve">(3), 1–15. </w:t>
      </w:r>
      <w:hyperlink r:id="rId16" w:history="1">
        <w:r w:rsidRPr="008564B6">
          <w:rPr>
            <w:rStyle w:val="Hyperlink"/>
            <w:rFonts w:ascii="Times New Roman" w:hAnsi="Times New Roman" w:cs="Times New Roman"/>
            <w:sz w:val="20"/>
            <w:szCs w:val="20"/>
            <w:highlight w:val="yellow"/>
            <w:lang w:val="es-US"/>
          </w:rPr>
          <w:t>https://doi.org/10.9734/jemt/2023/v29i31079</w:t>
        </w:r>
      </w:hyperlink>
      <w:r w:rsidRPr="008564B6">
        <w:rPr>
          <w:rFonts w:ascii="Times New Roman" w:hAnsi="Times New Roman" w:cs="Times New Roman"/>
          <w:sz w:val="20"/>
          <w:szCs w:val="20"/>
          <w:highlight w:val="yellow"/>
          <w:lang w:val="es-US"/>
        </w:rPr>
        <w:t xml:space="preserve"> </w:t>
      </w:r>
    </w:p>
    <w:p w14:paraId="5BABC62B" w14:textId="77777777" w:rsidR="0067057C" w:rsidRPr="008564B6" w:rsidRDefault="0067057C" w:rsidP="0067057C">
      <w:pPr>
        <w:widowControl w:val="0"/>
        <w:autoSpaceDE w:val="0"/>
        <w:autoSpaceDN w:val="0"/>
        <w:adjustRightInd w:val="0"/>
        <w:spacing w:after="0" w:line="240" w:lineRule="auto"/>
        <w:ind w:left="480" w:hanging="480"/>
        <w:jc w:val="both"/>
        <w:rPr>
          <w:rFonts w:ascii="Times New Roman" w:hAnsi="Times New Roman" w:cs="Times New Roman"/>
          <w:sz w:val="20"/>
          <w:szCs w:val="20"/>
          <w:highlight w:val="yellow"/>
        </w:rPr>
      </w:pPr>
      <w:proofErr w:type="spellStart"/>
      <w:r w:rsidRPr="008564B6">
        <w:rPr>
          <w:rFonts w:ascii="Times New Roman" w:hAnsi="Times New Roman" w:cs="Times New Roman"/>
          <w:sz w:val="20"/>
          <w:szCs w:val="20"/>
          <w:highlight w:val="yellow"/>
          <w:lang w:val="es-US"/>
        </w:rPr>
        <w:t>Imeokparia</w:t>
      </w:r>
      <w:proofErr w:type="spellEnd"/>
      <w:r w:rsidRPr="008564B6">
        <w:rPr>
          <w:rFonts w:ascii="Times New Roman" w:hAnsi="Times New Roman" w:cs="Times New Roman"/>
          <w:sz w:val="20"/>
          <w:szCs w:val="20"/>
          <w:highlight w:val="yellow"/>
          <w:lang w:val="es-US"/>
        </w:rPr>
        <w:t xml:space="preserve">, L., </w:t>
      </w:r>
      <w:proofErr w:type="spellStart"/>
      <w:r w:rsidRPr="008564B6">
        <w:rPr>
          <w:rFonts w:ascii="Times New Roman" w:hAnsi="Times New Roman" w:cs="Times New Roman"/>
          <w:sz w:val="20"/>
          <w:szCs w:val="20"/>
          <w:highlight w:val="yellow"/>
          <w:lang w:val="es-US"/>
        </w:rPr>
        <w:t>Nnoli</w:t>
      </w:r>
      <w:proofErr w:type="spellEnd"/>
      <w:r w:rsidRPr="008564B6">
        <w:rPr>
          <w:rFonts w:ascii="Times New Roman" w:hAnsi="Times New Roman" w:cs="Times New Roman"/>
          <w:sz w:val="20"/>
          <w:szCs w:val="20"/>
          <w:highlight w:val="yellow"/>
          <w:lang w:val="es-US"/>
        </w:rPr>
        <w:t xml:space="preserve">, I. T., Ojo, D., &amp; Ajibola, O. (2025). </w:t>
      </w:r>
      <w:r w:rsidRPr="008564B6">
        <w:rPr>
          <w:rFonts w:ascii="Times New Roman" w:hAnsi="Times New Roman" w:cs="Times New Roman"/>
          <w:sz w:val="20"/>
          <w:szCs w:val="20"/>
          <w:highlight w:val="yellow"/>
        </w:rPr>
        <w:t>Tax Revenue and Infrastructural Development in Nigeria. </w:t>
      </w:r>
      <w:r w:rsidRPr="008564B6">
        <w:rPr>
          <w:rFonts w:ascii="Times New Roman" w:hAnsi="Times New Roman" w:cs="Times New Roman"/>
          <w:i/>
          <w:iCs/>
          <w:sz w:val="20"/>
          <w:szCs w:val="20"/>
          <w:highlight w:val="yellow"/>
        </w:rPr>
        <w:t>AKUMULASI: Indonesian Journal of Applied Accounting and Finance</w:t>
      </w:r>
      <w:r w:rsidRPr="008564B6">
        <w:rPr>
          <w:rFonts w:ascii="Times New Roman" w:hAnsi="Times New Roman" w:cs="Times New Roman"/>
          <w:sz w:val="20"/>
          <w:szCs w:val="20"/>
          <w:highlight w:val="yellow"/>
        </w:rPr>
        <w:t>, </w:t>
      </w:r>
      <w:r w:rsidRPr="008564B6">
        <w:rPr>
          <w:rFonts w:ascii="Times New Roman" w:hAnsi="Times New Roman" w:cs="Times New Roman"/>
          <w:i/>
          <w:iCs/>
          <w:sz w:val="20"/>
          <w:szCs w:val="20"/>
          <w:highlight w:val="yellow"/>
        </w:rPr>
        <w:t>4</w:t>
      </w:r>
      <w:r w:rsidRPr="008564B6">
        <w:rPr>
          <w:rFonts w:ascii="Times New Roman" w:hAnsi="Times New Roman" w:cs="Times New Roman"/>
          <w:sz w:val="20"/>
          <w:szCs w:val="20"/>
          <w:highlight w:val="yellow"/>
        </w:rPr>
        <w:t xml:space="preserve">(1), 1-16. </w:t>
      </w:r>
    </w:p>
    <w:p w14:paraId="2A22C9FE" w14:textId="77777777" w:rsidR="003453BC" w:rsidRDefault="0067057C" w:rsidP="003453BC">
      <w:pPr>
        <w:widowControl w:val="0"/>
        <w:autoSpaceDE w:val="0"/>
        <w:autoSpaceDN w:val="0"/>
        <w:adjustRightInd w:val="0"/>
        <w:spacing w:after="0" w:line="240" w:lineRule="auto"/>
        <w:ind w:left="480" w:hanging="480"/>
        <w:jc w:val="both"/>
        <w:rPr>
          <w:rFonts w:ascii="Times New Roman" w:hAnsi="Times New Roman" w:cs="Times New Roman"/>
          <w:sz w:val="20"/>
          <w:szCs w:val="20"/>
        </w:rPr>
      </w:pPr>
      <w:proofErr w:type="spellStart"/>
      <w:r w:rsidRPr="008564B6">
        <w:rPr>
          <w:rFonts w:ascii="Times New Roman" w:hAnsi="Times New Roman" w:cs="Times New Roman"/>
          <w:sz w:val="20"/>
          <w:szCs w:val="20"/>
          <w:highlight w:val="yellow"/>
        </w:rPr>
        <w:t>Akinyosoye</w:t>
      </w:r>
      <w:proofErr w:type="spellEnd"/>
      <w:r w:rsidRPr="008564B6">
        <w:rPr>
          <w:rFonts w:ascii="Times New Roman" w:hAnsi="Times New Roman" w:cs="Times New Roman"/>
          <w:sz w:val="20"/>
          <w:szCs w:val="20"/>
          <w:highlight w:val="yellow"/>
        </w:rPr>
        <w:t xml:space="preserve">, O., </w:t>
      </w:r>
      <w:proofErr w:type="spellStart"/>
      <w:r w:rsidRPr="008564B6">
        <w:rPr>
          <w:rFonts w:ascii="Times New Roman" w:hAnsi="Times New Roman" w:cs="Times New Roman"/>
          <w:sz w:val="20"/>
          <w:szCs w:val="20"/>
          <w:highlight w:val="yellow"/>
        </w:rPr>
        <w:t>Adefulu</w:t>
      </w:r>
      <w:proofErr w:type="spellEnd"/>
      <w:r w:rsidRPr="008564B6">
        <w:rPr>
          <w:rFonts w:ascii="Times New Roman" w:hAnsi="Times New Roman" w:cs="Times New Roman"/>
          <w:sz w:val="20"/>
          <w:szCs w:val="20"/>
          <w:highlight w:val="yellow"/>
        </w:rPr>
        <w:t xml:space="preserve">, A., Makinde, O., </w:t>
      </w:r>
      <w:proofErr w:type="spellStart"/>
      <w:r w:rsidRPr="008564B6">
        <w:rPr>
          <w:rFonts w:ascii="Times New Roman" w:hAnsi="Times New Roman" w:cs="Times New Roman"/>
          <w:sz w:val="20"/>
          <w:szCs w:val="20"/>
          <w:highlight w:val="yellow"/>
        </w:rPr>
        <w:t>Egwakhe</w:t>
      </w:r>
      <w:proofErr w:type="spellEnd"/>
      <w:r w:rsidRPr="008564B6">
        <w:rPr>
          <w:rFonts w:ascii="Times New Roman" w:hAnsi="Times New Roman" w:cs="Times New Roman"/>
          <w:sz w:val="20"/>
          <w:szCs w:val="20"/>
          <w:highlight w:val="yellow"/>
        </w:rPr>
        <w:t xml:space="preserve">, J., Umukoro, J., &amp; </w:t>
      </w:r>
      <w:proofErr w:type="spellStart"/>
      <w:r w:rsidRPr="008564B6">
        <w:rPr>
          <w:rFonts w:ascii="Times New Roman" w:hAnsi="Times New Roman" w:cs="Times New Roman"/>
          <w:sz w:val="20"/>
          <w:szCs w:val="20"/>
          <w:highlight w:val="yellow"/>
        </w:rPr>
        <w:t>Nwankwere</w:t>
      </w:r>
      <w:proofErr w:type="spellEnd"/>
      <w:r w:rsidRPr="008564B6">
        <w:rPr>
          <w:rFonts w:ascii="Times New Roman" w:hAnsi="Times New Roman" w:cs="Times New Roman"/>
          <w:sz w:val="20"/>
          <w:szCs w:val="20"/>
          <w:highlight w:val="yellow"/>
        </w:rPr>
        <w:t xml:space="preserve">, I. (2025). Tax </w:t>
      </w:r>
      <w:proofErr w:type="spellStart"/>
      <w:r w:rsidRPr="008564B6">
        <w:rPr>
          <w:rFonts w:ascii="Times New Roman" w:hAnsi="Times New Roman" w:cs="Times New Roman"/>
          <w:sz w:val="20"/>
          <w:szCs w:val="20"/>
          <w:highlight w:val="yellow"/>
        </w:rPr>
        <w:t>digitalisation</w:t>
      </w:r>
      <w:proofErr w:type="spellEnd"/>
      <w:r w:rsidRPr="008564B6">
        <w:rPr>
          <w:rFonts w:ascii="Times New Roman" w:hAnsi="Times New Roman" w:cs="Times New Roman"/>
          <w:sz w:val="20"/>
          <w:szCs w:val="20"/>
          <w:highlight w:val="yellow"/>
        </w:rPr>
        <w:t xml:space="preserve"> and </w:t>
      </w:r>
      <w:proofErr w:type="gramStart"/>
      <w:r w:rsidRPr="008564B6">
        <w:rPr>
          <w:rFonts w:ascii="Times New Roman" w:hAnsi="Times New Roman" w:cs="Times New Roman"/>
          <w:sz w:val="20"/>
          <w:szCs w:val="20"/>
          <w:highlight w:val="yellow"/>
        </w:rPr>
        <w:t>tax revenue generation system</w:t>
      </w:r>
      <w:proofErr w:type="gramEnd"/>
      <w:r w:rsidRPr="008564B6">
        <w:rPr>
          <w:rFonts w:ascii="Times New Roman" w:hAnsi="Times New Roman" w:cs="Times New Roman"/>
          <w:sz w:val="20"/>
          <w:szCs w:val="20"/>
          <w:highlight w:val="yellow"/>
        </w:rPr>
        <w:t xml:space="preserve"> in Nigeria. </w:t>
      </w:r>
      <w:r w:rsidRPr="008564B6">
        <w:rPr>
          <w:rFonts w:ascii="Times New Roman" w:hAnsi="Times New Roman" w:cs="Times New Roman"/>
          <w:i/>
          <w:iCs/>
          <w:sz w:val="20"/>
          <w:szCs w:val="20"/>
          <w:highlight w:val="yellow"/>
        </w:rPr>
        <w:t>Arabian Journal of Business and Management Review (Oman Chapter)</w:t>
      </w:r>
      <w:r w:rsidRPr="008564B6">
        <w:rPr>
          <w:rFonts w:ascii="Times New Roman" w:hAnsi="Times New Roman" w:cs="Times New Roman"/>
          <w:sz w:val="20"/>
          <w:szCs w:val="20"/>
          <w:highlight w:val="yellow"/>
        </w:rPr>
        <w:t>, </w:t>
      </w:r>
      <w:r w:rsidRPr="008564B6">
        <w:rPr>
          <w:rFonts w:ascii="Times New Roman" w:hAnsi="Times New Roman" w:cs="Times New Roman"/>
          <w:i/>
          <w:iCs/>
          <w:sz w:val="20"/>
          <w:szCs w:val="20"/>
          <w:highlight w:val="yellow"/>
        </w:rPr>
        <w:t>12</w:t>
      </w:r>
      <w:r w:rsidRPr="008564B6">
        <w:rPr>
          <w:rFonts w:ascii="Times New Roman" w:hAnsi="Times New Roman" w:cs="Times New Roman"/>
          <w:sz w:val="20"/>
          <w:szCs w:val="20"/>
          <w:highlight w:val="yellow"/>
        </w:rPr>
        <w:t>(1), 7-10.</w:t>
      </w:r>
      <w:r w:rsidR="003453BC">
        <w:rPr>
          <w:rFonts w:ascii="Times New Roman" w:hAnsi="Times New Roman" w:cs="Times New Roman"/>
          <w:sz w:val="20"/>
          <w:szCs w:val="20"/>
        </w:rPr>
        <w:t xml:space="preserve"> </w:t>
      </w:r>
    </w:p>
    <w:p w14:paraId="1BFFFEE2" w14:textId="77777777" w:rsidR="008564B6" w:rsidRDefault="003453BC" w:rsidP="003453BC">
      <w:pPr>
        <w:widowControl w:val="0"/>
        <w:autoSpaceDE w:val="0"/>
        <w:autoSpaceDN w:val="0"/>
        <w:adjustRightInd w:val="0"/>
        <w:spacing w:after="0" w:line="240" w:lineRule="auto"/>
        <w:ind w:left="480" w:hanging="480"/>
        <w:jc w:val="both"/>
        <w:rPr>
          <w:rFonts w:ascii="Times New Roman" w:hAnsi="Times New Roman" w:cs="Times New Roman"/>
          <w:sz w:val="20"/>
          <w:szCs w:val="20"/>
        </w:rPr>
      </w:pPr>
      <w:proofErr w:type="spellStart"/>
      <w:r w:rsidRPr="008564B6">
        <w:rPr>
          <w:rFonts w:ascii="Times New Roman" w:hAnsi="Times New Roman" w:cs="Times New Roman"/>
          <w:sz w:val="20"/>
          <w:szCs w:val="20"/>
          <w:highlight w:val="yellow"/>
        </w:rPr>
        <w:t>Ogoun</w:t>
      </w:r>
      <w:proofErr w:type="spellEnd"/>
      <w:r w:rsidRPr="008564B6">
        <w:rPr>
          <w:rFonts w:ascii="Times New Roman" w:hAnsi="Times New Roman" w:cs="Times New Roman"/>
          <w:sz w:val="20"/>
          <w:szCs w:val="20"/>
          <w:highlight w:val="yellow"/>
        </w:rPr>
        <w:t xml:space="preserve">, S., &amp; </w:t>
      </w:r>
      <w:proofErr w:type="spellStart"/>
      <w:r w:rsidRPr="008564B6">
        <w:rPr>
          <w:rFonts w:ascii="Times New Roman" w:hAnsi="Times New Roman" w:cs="Times New Roman"/>
          <w:sz w:val="20"/>
          <w:szCs w:val="20"/>
          <w:highlight w:val="yellow"/>
        </w:rPr>
        <w:t>Ekpulu</w:t>
      </w:r>
      <w:proofErr w:type="spellEnd"/>
      <w:r w:rsidRPr="008564B6">
        <w:rPr>
          <w:rFonts w:ascii="Times New Roman" w:hAnsi="Times New Roman" w:cs="Times New Roman"/>
          <w:sz w:val="20"/>
          <w:szCs w:val="20"/>
          <w:highlight w:val="yellow"/>
        </w:rPr>
        <w:t xml:space="preserve">, G. A. (2020). Educational Level and Tax Compliance: Empirical Evidence </w:t>
      </w:r>
      <w:proofErr w:type="gramStart"/>
      <w:r w:rsidRPr="008564B6">
        <w:rPr>
          <w:rFonts w:ascii="Times New Roman" w:hAnsi="Times New Roman" w:cs="Times New Roman"/>
          <w:sz w:val="20"/>
          <w:szCs w:val="20"/>
          <w:highlight w:val="yellow"/>
        </w:rPr>
        <w:t>From</w:t>
      </w:r>
      <w:proofErr w:type="gramEnd"/>
      <w:r w:rsidRPr="008564B6">
        <w:rPr>
          <w:rFonts w:ascii="Times New Roman" w:hAnsi="Times New Roman" w:cs="Times New Roman"/>
          <w:sz w:val="20"/>
          <w:szCs w:val="20"/>
          <w:highlight w:val="yellow"/>
        </w:rPr>
        <w:t xml:space="preserve"> Nigeria. </w:t>
      </w:r>
      <w:r w:rsidRPr="008564B6">
        <w:rPr>
          <w:rFonts w:ascii="Times New Roman" w:hAnsi="Times New Roman" w:cs="Times New Roman"/>
          <w:i/>
          <w:iCs/>
          <w:sz w:val="20"/>
          <w:szCs w:val="20"/>
          <w:highlight w:val="yellow"/>
        </w:rPr>
        <w:t>International Journal of Accounting and Financial Reporting</w:t>
      </w:r>
      <w:r w:rsidRPr="008564B6">
        <w:rPr>
          <w:rFonts w:ascii="Times New Roman" w:hAnsi="Times New Roman" w:cs="Times New Roman"/>
          <w:sz w:val="20"/>
          <w:szCs w:val="20"/>
          <w:highlight w:val="yellow"/>
        </w:rPr>
        <w:t>, </w:t>
      </w:r>
      <w:r w:rsidRPr="008564B6">
        <w:rPr>
          <w:rFonts w:ascii="Times New Roman" w:hAnsi="Times New Roman" w:cs="Times New Roman"/>
          <w:i/>
          <w:iCs/>
          <w:sz w:val="20"/>
          <w:szCs w:val="20"/>
          <w:highlight w:val="yellow"/>
        </w:rPr>
        <w:t>10</w:t>
      </w:r>
      <w:r w:rsidRPr="008564B6">
        <w:rPr>
          <w:rFonts w:ascii="Times New Roman" w:hAnsi="Times New Roman" w:cs="Times New Roman"/>
          <w:sz w:val="20"/>
          <w:szCs w:val="20"/>
          <w:highlight w:val="yellow"/>
        </w:rPr>
        <w:t xml:space="preserve">(1), 160. </w:t>
      </w:r>
      <w:hyperlink r:id="rId17" w:history="1">
        <w:r w:rsidR="008564B6" w:rsidRPr="00B8037B">
          <w:rPr>
            <w:rStyle w:val="Hyperlink"/>
            <w:rFonts w:ascii="Times New Roman" w:hAnsi="Times New Roman" w:cs="Times New Roman"/>
            <w:sz w:val="20"/>
            <w:szCs w:val="20"/>
            <w:highlight w:val="yellow"/>
          </w:rPr>
          <w:t>https://doi.org/10.5296/ijafr.v10i1.16106</w:t>
        </w:r>
      </w:hyperlink>
      <w:r w:rsidR="008564B6">
        <w:rPr>
          <w:rFonts w:ascii="Times New Roman" w:hAnsi="Times New Roman" w:cs="Times New Roman"/>
          <w:sz w:val="20"/>
          <w:szCs w:val="20"/>
        </w:rPr>
        <w:t xml:space="preserve"> </w:t>
      </w:r>
    </w:p>
    <w:p w14:paraId="29C62993" w14:textId="77777777" w:rsidR="00F860EE" w:rsidRDefault="008564B6" w:rsidP="003453BC">
      <w:pPr>
        <w:widowControl w:val="0"/>
        <w:autoSpaceDE w:val="0"/>
        <w:autoSpaceDN w:val="0"/>
        <w:adjustRightInd w:val="0"/>
        <w:spacing w:after="0" w:line="240" w:lineRule="auto"/>
        <w:ind w:left="480" w:hanging="480"/>
        <w:jc w:val="both"/>
        <w:rPr>
          <w:rFonts w:ascii="Times New Roman" w:hAnsi="Times New Roman" w:cs="Times New Roman"/>
          <w:sz w:val="20"/>
          <w:szCs w:val="20"/>
        </w:rPr>
      </w:pPr>
      <w:proofErr w:type="spellStart"/>
      <w:r w:rsidRPr="008564B6">
        <w:rPr>
          <w:rFonts w:ascii="Times New Roman" w:hAnsi="Times New Roman" w:cs="Times New Roman"/>
          <w:sz w:val="20"/>
          <w:szCs w:val="20"/>
          <w:highlight w:val="yellow"/>
        </w:rPr>
        <w:t>Wasao</w:t>
      </w:r>
      <w:proofErr w:type="spellEnd"/>
      <w:r w:rsidRPr="008564B6">
        <w:rPr>
          <w:rFonts w:ascii="Times New Roman" w:hAnsi="Times New Roman" w:cs="Times New Roman"/>
          <w:sz w:val="20"/>
          <w:szCs w:val="20"/>
          <w:highlight w:val="yellow"/>
        </w:rPr>
        <w:t>, D. (2014). The Effect of Online Tax System on Tax Compliance among Small Taxpayers in East of Nairobi Tax District. Unpublished Masters of Science Project, University of Nairobi.</w:t>
      </w:r>
      <w:r w:rsidR="00F860EE">
        <w:rPr>
          <w:rFonts w:ascii="Times New Roman" w:hAnsi="Times New Roman" w:cs="Times New Roman"/>
          <w:sz w:val="20"/>
          <w:szCs w:val="20"/>
        </w:rPr>
        <w:t xml:space="preserve"> </w:t>
      </w:r>
    </w:p>
    <w:p w14:paraId="5F7EFC26" w14:textId="43A19B0D" w:rsidR="003453BC" w:rsidRPr="003453BC" w:rsidRDefault="00F860EE" w:rsidP="003453BC">
      <w:pPr>
        <w:widowControl w:val="0"/>
        <w:autoSpaceDE w:val="0"/>
        <w:autoSpaceDN w:val="0"/>
        <w:adjustRightInd w:val="0"/>
        <w:spacing w:after="0" w:line="240" w:lineRule="auto"/>
        <w:ind w:left="480" w:hanging="480"/>
        <w:jc w:val="both"/>
        <w:rPr>
          <w:rFonts w:ascii="Times New Roman" w:hAnsi="Times New Roman" w:cs="Times New Roman"/>
          <w:sz w:val="20"/>
          <w:szCs w:val="20"/>
        </w:rPr>
      </w:pPr>
      <w:proofErr w:type="spellStart"/>
      <w:r w:rsidRPr="00F860EE">
        <w:rPr>
          <w:rFonts w:ascii="Times New Roman" w:hAnsi="Times New Roman" w:cs="Times New Roman"/>
          <w:sz w:val="20"/>
          <w:szCs w:val="20"/>
          <w:highlight w:val="yellow"/>
        </w:rPr>
        <w:t>Umenweke</w:t>
      </w:r>
      <w:proofErr w:type="spellEnd"/>
      <w:r w:rsidRPr="00F860EE">
        <w:rPr>
          <w:rFonts w:ascii="Times New Roman" w:hAnsi="Times New Roman" w:cs="Times New Roman"/>
          <w:sz w:val="20"/>
          <w:szCs w:val="20"/>
          <w:highlight w:val="yellow"/>
        </w:rPr>
        <w:t xml:space="preserve">, M. N., &amp; </w:t>
      </w:r>
      <w:proofErr w:type="spellStart"/>
      <w:r w:rsidRPr="00F860EE">
        <w:rPr>
          <w:rFonts w:ascii="Times New Roman" w:hAnsi="Times New Roman" w:cs="Times New Roman"/>
          <w:sz w:val="20"/>
          <w:szCs w:val="20"/>
          <w:highlight w:val="yellow"/>
        </w:rPr>
        <w:t>Ifediora</w:t>
      </w:r>
      <w:proofErr w:type="spellEnd"/>
      <w:r w:rsidRPr="00F860EE">
        <w:rPr>
          <w:rFonts w:ascii="Times New Roman" w:hAnsi="Times New Roman" w:cs="Times New Roman"/>
          <w:sz w:val="20"/>
          <w:szCs w:val="20"/>
          <w:highlight w:val="yellow"/>
        </w:rPr>
        <w:t>, E. S. (2016). The law and practice of electronic taxation in Nigeria: The gains and challenges. </w:t>
      </w:r>
      <w:r w:rsidRPr="00F860EE">
        <w:rPr>
          <w:rFonts w:ascii="Times New Roman" w:hAnsi="Times New Roman" w:cs="Times New Roman"/>
          <w:i/>
          <w:iCs/>
          <w:sz w:val="20"/>
          <w:szCs w:val="20"/>
          <w:highlight w:val="yellow"/>
        </w:rPr>
        <w:t>Nnamdi Azikiwe University Journal of International Law and Jurisprudence</w:t>
      </w:r>
      <w:r w:rsidRPr="00F860EE">
        <w:rPr>
          <w:rFonts w:ascii="Times New Roman" w:hAnsi="Times New Roman" w:cs="Times New Roman"/>
          <w:sz w:val="20"/>
          <w:szCs w:val="20"/>
          <w:highlight w:val="yellow"/>
        </w:rPr>
        <w:t>, </w:t>
      </w:r>
      <w:r w:rsidRPr="00F860EE">
        <w:rPr>
          <w:rFonts w:ascii="Times New Roman" w:hAnsi="Times New Roman" w:cs="Times New Roman"/>
          <w:i/>
          <w:iCs/>
          <w:sz w:val="20"/>
          <w:szCs w:val="20"/>
          <w:highlight w:val="yellow"/>
        </w:rPr>
        <w:t>7</w:t>
      </w:r>
      <w:r w:rsidRPr="00F860EE">
        <w:rPr>
          <w:rFonts w:ascii="Times New Roman" w:hAnsi="Times New Roman" w:cs="Times New Roman"/>
          <w:sz w:val="20"/>
          <w:szCs w:val="20"/>
          <w:highlight w:val="yellow"/>
        </w:rPr>
        <w:t>, 101-112.</w:t>
      </w:r>
    </w:p>
    <w:p w14:paraId="259C2A9A" w14:textId="77777777" w:rsidR="003453BC" w:rsidRPr="003453BC" w:rsidRDefault="003453BC" w:rsidP="003453BC">
      <w:pPr>
        <w:widowControl w:val="0"/>
        <w:autoSpaceDE w:val="0"/>
        <w:autoSpaceDN w:val="0"/>
        <w:adjustRightInd w:val="0"/>
        <w:spacing w:after="0" w:line="240" w:lineRule="auto"/>
        <w:ind w:left="480" w:hanging="480"/>
        <w:jc w:val="both"/>
        <w:rPr>
          <w:rFonts w:ascii="Times New Roman" w:hAnsi="Times New Roman" w:cs="Times New Roman"/>
          <w:sz w:val="20"/>
          <w:szCs w:val="20"/>
        </w:rPr>
      </w:pPr>
      <w:r w:rsidRPr="003453BC">
        <w:rPr>
          <w:rFonts w:ascii="Times New Roman" w:hAnsi="Times New Roman" w:cs="Times New Roman"/>
          <w:sz w:val="20"/>
          <w:szCs w:val="20"/>
        </w:rPr>
        <w:t>‌</w:t>
      </w:r>
    </w:p>
    <w:p w14:paraId="49D5836A" w14:textId="731B25E4" w:rsidR="0067057C" w:rsidRPr="0067057C" w:rsidRDefault="0067057C" w:rsidP="0067057C">
      <w:pPr>
        <w:widowControl w:val="0"/>
        <w:autoSpaceDE w:val="0"/>
        <w:autoSpaceDN w:val="0"/>
        <w:adjustRightInd w:val="0"/>
        <w:spacing w:after="0" w:line="240" w:lineRule="auto"/>
        <w:ind w:left="480" w:hanging="480"/>
        <w:jc w:val="both"/>
        <w:rPr>
          <w:rFonts w:ascii="Times New Roman" w:hAnsi="Times New Roman" w:cs="Times New Roman"/>
          <w:sz w:val="20"/>
          <w:szCs w:val="20"/>
        </w:rPr>
      </w:pPr>
    </w:p>
    <w:p w14:paraId="1CE66438" w14:textId="1F1F47A9" w:rsidR="0093427F" w:rsidRPr="00AF0AE2" w:rsidRDefault="0093427F" w:rsidP="007E5A3D">
      <w:pPr>
        <w:widowControl w:val="0"/>
        <w:autoSpaceDE w:val="0"/>
        <w:autoSpaceDN w:val="0"/>
        <w:adjustRightInd w:val="0"/>
        <w:spacing w:after="0" w:line="240" w:lineRule="auto"/>
        <w:ind w:left="480" w:hanging="480"/>
        <w:jc w:val="both"/>
        <w:rPr>
          <w:rFonts w:ascii="Times New Roman" w:hAnsi="Times New Roman" w:cs="Times New Roman"/>
          <w:sz w:val="24"/>
          <w:szCs w:val="24"/>
        </w:rPr>
      </w:pPr>
    </w:p>
    <w:sectPr w:rsidR="0093427F" w:rsidRPr="00AF0AE2" w:rsidSect="00037925">
      <w:type w:val="continuous"/>
      <w:pgSz w:w="11906" w:h="16838"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D17FC" w14:textId="77777777" w:rsidR="00301F7D" w:rsidRDefault="00301F7D" w:rsidP="00C74A96">
      <w:pPr>
        <w:spacing w:after="0" w:line="240" w:lineRule="auto"/>
      </w:pPr>
      <w:r>
        <w:separator/>
      </w:r>
    </w:p>
  </w:endnote>
  <w:endnote w:type="continuationSeparator" w:id="0">
    <w:p w14:paraId="2DF2DA7B" w14:textId="77777777" w:rsidR="00301F7D" w:rsidRDefault="00301F7D" w:rsidP="00C7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4B510" w14:textId="77777777" w:rsidR="00C45817" w:rsidRDefault="00C4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32957" w14:textId="77777777" w:rsidR="00C45817" w:rsidRDefault="00C4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7D33" w14:textId="77777777" w:rsidR="00C45817" w:rsidRDefault="00C4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0E028" w14:textId="77777777" w:rsidR="00301F7D" w:rsidRDefault="00301F7D" w:rsidP="00C74A96">
      <w:pPr>
        <w:spacing w:after="0" w:line="240" w:lineRule="auto"/>
      </w:pPr>
      <w:r>
        <w:separator/>
      </w:r>
    </w:p>
  </w:footnote>
  <w:footnote w:type="continuationSeparator" w:id="0">
    <w:p w14:paraId="5B25C9AD" w14:textId="77777777" w:rsidR="00301F7D" w:rsidRDefault="00301F7D" w:rsidP="00C74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5E6" w14:textId="1BDFD0F6" w:rsidR="00C45817" w:rsidRDefault="00301F7D">
    <w:pPr>
      <w:pStyle w:val="Header"/>
    </w:pPr>
    <w:r>
      <w:rPr>
        <w:noProof/>
      </w:rPr>
      <w:pict w14:anchorId="5482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30965" w14:textId="4CDB5E82" w:rsidR="00C45817" w:rsidRDefault="00301F7D">
    <w:pPr>
      <w:pStyle w:val="Header"/>
    </w:pPr>
    <w:r>
      <w:rPr>
        <w:noProof/>
      </w:rPr>
      <w:pict w14:anchorId="2CA83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0A6D" w14:textId="2823770C" w:rsidR="00C45817" w:rsidRDefault="00301F7D">
    <w:pPr>
      <w:pStyle w:val="Header"/>
    </w:pPr>
    <w:r>
      <w:rPr>
        <w:noProof/>
      </w:rPr>
      <w:pict w14:anchorId="43AEE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F17"/>
    <w:multiLevelType w:val="hybridMultilevel"/>
    <w:tmpl w:val="22E87C10"/>
    <w:lvl w:ilvl="0" w:tplc="B894A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7706"/>
    <w:multiLevelType w:val="hybridMultilevel"/>
    <w:tmpl w:val="C06804A4"/>
    <w:lvl w:ilvl="0" w:tplc="8A84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7B61"/>
    <w:multiLevelType w:val="hybridMultilevel"/>
    <w:tmpl w:val="6FA8ED58"/>
    <w:lvl w:ilvl="0" w:tplc="52C0E39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D27EF"/>
    <w:multiLevelType w:val="hybridMultilevel"/>
    <w:tmpl w:val="5F049006"/>
    <w:lvl w:ilvl="0" w:tplc="0A1AD4A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1B1F2E"/>
    <w:multiLevelType w:val="hybridMultilevel"/>
    <w:tmpl w:val="C4FA22BE"/>
    <w:lvl w:ilvl="0" w:tplc="678CD9B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A0AF2"/>
    <w:multiLevelType w:val="hybridMultilevel"/>
    <w:tmpl w:val="9C82C6A2"/>
    <w:lvl w:ilvl="0" w:tplc="72F6E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33CA2"/>
    <w:multiLevelType w:val="hybridMultilevel"/>
    <w:tmpl w:val="245A0F1C"/>
    <w:lvl w:ilvl="0" w:tplc="E8A45C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205584F"/>
    <w:multiLevelType w:val="hybridMultilevel"/>
    <w:tmpl w:val="97EE3118"/>
    <w:lvl w:ilvl="0" w:tplc="B7CCB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40085"/>
    <w:multiLevelType w:val="hybridMultilevel"/>
    <w:tmpl w:val="83F61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CF0B51"/>
    <w:multiLevelType w:val="hybridMultilevel"/>
    <w:tmpl w:val="BE72A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A1F38"/>
    <w:multiLevelType w:val="hybridMultilevel"/>
    <w:tmpl w:val="E51E44FA"/>
    <w:lvl w:ilvl="0" w:tplc="39D286EE">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4A19ED"/>
    <w:multiLevelType w:val="hybridMultilevel"/>
    <w:tmpl w:val="7FC62FDA"/>
    <w:lvl w:ilvl="0" w:tplc="6EB461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2"/>
  </w:num>
  <w:num w:numId="5">
    <w:abstractNumId w:val="7"/>
  </w:num>
  <w:num w:numId="6">
    <w:abstractNumId w:val="0"/>
  </w:num>
  <w:num w:numId="7">
    <w:abstractNumId w:val="5"/>
  </w:num>
  <w:num w:numId="8">
    <w:abstractNumId w:val="6"/>
  </w:num>
  <w:num w:numId="9">
    <w:abstractNumId w:val="11"/>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xM7M0sTC0NDOxMDZU0lEKTi0uzszPAykwrwUAW9xEiCwAAAA="/>
  </w:docVars>
  <w:rsids>
    <w:rsidRoot w:val="00213614"/>
    <w:rsid w:val="0000124B"/>
    <w:rsid w:val="0000138F"/>
    <w:rsid w:val="000013D0"/>
    <w:rsid w:val="0000187D"/>
    <w:rsid w:val="00002FD3"/>
    <w:rsid w:val="00003F98"/>
    <w:rsid w:val="000040B6"/>
    <w:rsid w:val="000100FB"/>
    <w:rsid w:val="00010D38"/>
    <w:rsid w:val="00011448"/>
    <w:rsid w:val="00011F0C"/>
    <w:rsid w:val="0001216B"/>
    <w:rsid w:val="000122CC"/>
    <w:rsid w:val="00013E16"/>
    <w:rsid w:val="00015172"/>
    <w:rsid w:val="00015370"/>
    <w:rsid w:val="000158ED"/>
    <w:rsid w:val="000159BA"/>
    <w:rsid w:val="00016AAA"/>
    <w:rsid w:val="000208C4"/>
    <w:rsid w:val="000216CF"/>
    <w:rsid w:val="00021BAA"/>
    <w:rsid w:val="00021DE8"/>
    <w:rsid w:val="00022178"/>
    <w:rsid w:val="00022E7D"/>
    <w:rsid w:val="00023CE8"/>
    <w:rsid w:val="00027009"/>
    <w:rsid w:val="00031AD4"/>
    <w:rsid w:val="0003449C"/>
    <w:rsid w:val="0003554F"/>
    <w:rsid w:val="00036E25"/>
    <w:rsid w:val="00037925"/>
    <w:rsid w:val="00037C95"/>
    <w:rsid w:val="000402C5"/>
    <w:rsid w:val="000403C1"/>
    <w:rsid w:val="000408C8"/>
    <w:rsid w:val="000415AF"/>
    <w:rsid w:val="000447FA"/>
    <w:rsid w:val="00044C2D"/>
    <w:rsid w:val="000464F4"/>
    <w:rsid w:val="00050723"/>
    <w:rsid w:val="00050CB2"/>
    <w:rsid w:val="000520B2"/>
    <w:rsid w:val="000541DD"/>
    <w:rsid w:val="000555AD"/>
    <w:rsid w:val="000562D6"/>
    <w:rsid w:val="00057054"/>
    <w:rsid w:val="00057196"/>
    <w:rsid w:val="00061D47"/>
    <w:rsid w:val="00062D0E"/>
    <w:rsid w:val="00063B04"/>
    <w:rsid w:val="000668F3"/>
    <w:rsid w:val="0006796B"/>
    <w:rsid w:val="000735B6"/>
    <w:rsid w:val="000738BC"/>
    <w:rsid w:val="000742E1"/>
    <w:rsid w:val="00075DDE"/>
    <w:rsid w:val="00076BF5"/>
    <w:rsid w:val="00081C43"/>
    <w:rsid w:val="00082FD5"/>
    <w:rsid w:val="00087674"/>
    <w:rsid w:val="0009090C"/>
    <w:rsid w:val="00090F23"/>
    <w:rsid w:val="00091C4E"/>
    <w:rsid w:val="00091F44"/>
    <w:rsid w:val="0009214B"/>
    <w:rsid w:val="0009235D"/>
    <w:rsid w:val="00093500"/>
    <w:rsid w:val="00094304"/>
    <w:rsid w:val="0009432F"/>
    <w:rsid w:val="000947FD"/>
    <w:rsid w:val="000958CB"/>
    <w:rsid w:val="00096710"/>
    <w:rsid w:val="00096B1E"/>
    <w:rsid w:val="00096B36"/>
    <w:rsid w:val="00096EC6"/>
    <w:rsid w:val="00096FC9"/>
    <w:rsid w:val="00097915"/>
    <w:rsid w:val="000A12FF"/>
    <w:rsid w:val="000A2B83"/>
    <w:rsid w:val="000A4364"/>
    <w:rsid w:val="000A48A4"/>
    <w:rsid w:val="000A6518"/>
    <w:rsid w:val="000A6774"/>
    <w:rsid w:val="000A67B4"/>
    <w:rsid w:val="000A6AF9"/>
    <w:rsid w:val="000B0A6F"/>
    <w:rsid w:val="000B178C"/>
    <w:rsid w:val="000B19A5"/>
    <w:rsid w:val="000B1D10"/>
    <w:rsid w:val="000B3403"/>
    <w:rsid w:val="000B424F"/>
    <w:rsid w:val="000B445D"/>
    <w:rsid w:val="000B741C"/>
    <w:rsid w:val="000B79B7"/>
    <w:rsid w:val="000C00FF"/>
    <w:rsid w:val="000C199D"/>
    <w:rsid w:val="000C3E46"/>
    <w:rsid w:val="000C495C"/>
    <w:rsid w:val="000C730A"/>
    <w:rsid w:val="000C7566"/>
    <w:rsid w:val="000D0B8F"/>
    <w:rsid w:val="000D17AA"/>
    <w:rsid w:val="000D2508"/>
    <w:rsid w:val="000D2A47"/>
    <w:rsid w:val="000D48A3"/>
    <w:rsid w:val="000E0027"/>
    <w:rsid w:val="000E0A9F"/>
    <w:rsid w:val="000E1413"/>
    <w:rsid w:val="000E2213"/>
    <w:rsid w:val="000E3110"/>
    <w:rsid w:val="000E36F3"/>
    <w:rsid w:val="000E59ED"/>
    <w:rsid w:val="000E5B13"/>
    <w:rsid w:val="000F1E4D"/>
    <w:rsid w:val="000F236E"/>
    <w:rsid w:val="000F4AB8"/>
    <w:rsid w:val="000F5E76"/>
    <w:rsid w:val="000F698D"/>
    <w:rsid w:val="00100446"/>
    <w:rsid w:val="001026E5"/>
    <w:rsid w:val="0010355C"/>
    <w:rsid w:val="00103D8D"/>
    <w:rsid w:val="00104DE7"/>
    <w:rsid w:val="0010648C"/>
    <w:rsid w:val="00106F60"/>
    <w:rsid w:val="00111BBD"/>
    <w:rsid w:val="00111F5A"/>
    <w:rsid w:val="00112CF3"/>
    <w:rsid w:val="0011701A"/>
    <w:rsid w:val="001177C0"/>
    <w:rsid w:val="00121738"/>
    <w:rsid w:val="001228A1"/>
    <w:rsid w:val="001232B1"/>
    <w:rsid w:val="00124AE3"/>
    <w:rsid w:val="00124CC2"/>
    <w:rsid w:val="00127786"/>
    <w:rsid w:val="00127A4C"/>
    <w:rsid w:val="00127EA6"/>
    <w:rsid w:val="00131333"/>
    <w:rsid w:val="00131DB6"/>
    <w:rsid w:val="0013232F"/>
    <w:rsid w:val="001326EE"/>
    <w:rsid w:val="001336B4"/>
    <w:rsid w:val="00134E83"/>
    <w:rsid w:val="0013560B"/>
    <w:rsid w:val="00136625"/>
    <w:rsid w:val="00140AC0"/>
    <w:rsid w:val="00141D0B"/>
    <w:rsid w:val="001435C9"/>
    <w:rsid w:val="00145BCE"/>
    <w:rsid w:val="00146F58"/>
    <w:rsid w:val="00150ECC"/>
    <w:rsid w:val="0015508B"/>
    <w:rsid w:val="00155725"/>
    <w:rsid w:val="00156831"/>
    <w:rsid w:val="00157B01"/>
    <w:rsid w:val="0016169C"/>
    <w:rsid w:val="001617D2"/>
    <w:rsid w:val="00162961"/>
    <w:rsid w:val="00163D37"/>
    <w:rsid w:val="0016583B"/>
    <w:rsid w:val="0016690D"/>
    <w:rsid w:val="001703F5"/>
    <w:rsid w:val="001710A0"/>
    <w:rsid w:val="00171F90"/>
    <w:rsid w:val="00172E73"/>
    <w:rsid w:val="00173742"/>
    <w:rsid w:val="001759BE"/>
    <w:rsid w:val="0017654B"/>
    <w:rsid w:val="00176DDE"/>
    <w:rsid w:val="0018094F"/>
    <w:rsid w:val="0018214D"/>
    <w:rsid w:val="00183A31"/>
    <w:rsid w:val="00183A93"/>
    <w:rsid w:val="00185E94"/>
    <w:rsid w:val="001861DB"/>
    <w:rsid w:val="00187CAD"/>
    <w:rsid w:val="00190D45"/>
    <w:rsid w:val="00192AFF"/>
    <w:rsid w:val="0019318B"/>
    <w:rsid w:val="001945AC"/>
    <w:rsid w:val="00195022"/>
    <w:rsid w:val="00196D4A"/>
    <w:rsid w:val="00197F00"/>
    <w:rsid w:val="001A0821"/>
    <w:rsid w:val="001A166E"/>
    <w:rsid w:val="001A17F2"/>
    <w:rsid w:val="001A42E1"/>
    <w:rsid w:val="001A4D0B"/>
    <w:rsid w:val="001A7D7A"/>
    <w:rsid w:val="001B011A"/>
    <w:rsid w:val="001B5575"/>
    <w:rsid w:val="001B5977"/>
    <w:rsid w:val="001B69E2"/>
    <w:rsid w:val="001B754A"/>
    <w:rsid w:val="001B7BDC"/>
    <w:rsid w:val="001C0809"/>
    <w:rsid w:val="001C1EAF"/>
    <w:rsid w:val="001C2377"/>
    <w:rsid w:val="001C312C"/>
    <w:rsid w:val="001C5556"/>
    <w:rsid w:val="001C6423"/>
    <w:rsid w:val="001C73AD"/>
    <w:rsid w:val="001D05AA"/>
    <w:rsid w:val="001D1958"/>
    <w:rsid w:val="001D1E04"/>
    <w:rsid w:val="001D2ED1"/>
    <w:rsid w:val="001D3A9B"/>
    <w:rsid w:val="001D4815"/>
    <w:rsid w:val="001D53A9"/>
    <w:rsid w:val="001D56DA"/>
    <w:rsid w:val="001D6A04"/>
    <w:rsid w:val="001E1E13"/>
    <w:rsid w:val="001E2D36"/>
    <w:rsid w:val="001E3B76"/>
    <w:rsid w:val="001E4B5F"/>
    <w:rsid w:val="001E4C46"/>
    <w:rsid w:val="001E53C4"/>
    <w:rsid w:val="001E550B"/>
    <w:rsid w:val="001F24FB"/>
    <w:rsid w:val="001F2FA8"/>
    <w:rsid w:val="001F4DF0"/>
    <w:rsid w:val="001F5051"/>
    <w:rsid w:val="001F5BD0"/>
    <w:rsid w:val="001F722F"/>
    <w:rsid w:val="00200C31"/>
    <w:rsid w:val="00202200"/>
    <w:rsid w:val="0020223A"/>
    <w:rsid w:val="00202994"/>
    <w:rsid w:val="00203C78"/>
    <w:rsid w:val="00205AF2"/>
    <w:rsid w:val="00206BD8"/>
    <w:rsid w:val="00206F5D"/>
    <w:rsid w:val="00207BFA"/>
    <w:rsid w:val="00210034"/>
    <w:rsid w:val="00210EA4"/>
    <w:rsid w:val="0021162A"/>
    <w:rsid w:val="002122D1"/>
    <w:rsid w:val="002129A2"/>
    <w:rsid w:val="00213614"/>
    <w:rsid w:val="002138B7"/>
    <w:rsid w:val="002209F5"/>
    <w:rsid w:val="00221036"/>
    <w:rsid w:val="0022156D"/>
    <w:rsid w:val="002229ED"/>
    <w:rsid w:val="00224B55"/>
    <w:rsid w:val="002261E1"/>
    <w:rsid w:val="00230536"/>
    <w:rsid w:val="00230CA6"/>
    <w:rsid w:val="00230F75"/>
    <w:rsid w:val="00231F85"/>
    <w:rsid w:val="002327FE"/>
    <w:rsid w:val="00232839"/>
    <w:rsid w:val="00232A66"/>
    <w:rsid w:val="00236325"/>
    <w:rsid w:val="00236929"/>
    <w:rsid w:val="00237E92"/>
    <w:rsid w:val="00237FA7"/>
    <w:rsid w:val="002402CA"/>
    <w:rsid w:val="002416BA"/>
    <w:rsid w:val="00243BD7"/>
    <w:rsid w:val="0024423A"/>
    <w:rsid w:val="00244FC2"/>
    <w:rsid w:val="002501B3"/>
    <w:rsid w:val="002506FE"/>
    <w:rsid w:val="002507ED"/>
    <w:rsid w:val="0025112F"/>
    <w:rsid w:val="002514A5"/>
    <w:rsid w:val="00251977"/>
    <w:rsid w:val="00252468"/>
    <w:rsid w:val="00253E4F"/>
    <w:rsid w:val="00254FFA"/>
    <w:rsid w:val="00255004"/>
    <w:rsid w:val="00255CD4"/>
    <w:rsid w:val="0025634A"/>
    <w:rsid w:val="002567DE"/>
    <w:rsid w:val="00257A82"/>
    <w:rsid w:val="0026083E"/>
    <w:rsid w:val="002609E3"/>
    <w:rsid w:val="00260DB7"/>
    <w:rsid w:val="0026185E"/>
    <w:rsid w:val="0026277E"/>
    <w:rsid w:val="002629A9"/>
    <w:rsid w:val="00262A2F"/>
    <w:rsid w:val="0026319B"/>
    <w:rsid w:val="00263F3F"/>
    <w:rsid w:val="00264506"/>
    <w:rsid w:val="00265A7D"/>
    <w:rsid w:val="0026784D"/>
    <w:rsid w:val="00270426"/>
    <w:rsid w:val="002726BD"/>
    <w:rsid w:val="00274A98"/>
    <w:rsid w:val="00277F30"/>
    <w:rsid w:val="0028022C"/>
    <w:rsid w:val="002828F7"/>
    <w:rsid w:val="002857E4"/>
    <w:rsid w:val="0029097D"/>
    <w:rsid w:val="00290A82"/>
    <w:rsid w:val="00291A89"/>
    <w:rsid w:val="002921C8"/>
    <w:rsid w:val="00293DED"/>
    <w:rsid w:val="00294029"/>
    <w:rsid w:val="00294942"/>
    <w:rsid w:val="00295EB3"/>
    <w:rsid w:val="00297001"/>
    <w:rsid w:val="002A0660"/>
    <w:rsid w:val="002A0723"/>
    <w:rsid w:val="002A2DFF"/>
    <w:rsid w:val="002A55A2"/>
    <w:rsid w:val="002A6046"/>
    <w:rsid w:val="002A6097"/>
    <w:rsid w:val="002A6644"/>
    <w:rsid w:val="002A6CF3"/>
    <w:rsid w:val="002A6DAA"/>
    <w:rsid w:val="002A774C"/>
    <w:rsid w:val="002B0237"/>
    <w:rsid w:val="002B0DC5"/>
    <w:rsid w:val="002B20FC"/>
    <w:rsid w:val="002B2476"/>
    <w:rsid w:val="002B2C34"/>
    <w:rsid w:val="002B48EF"/>
    <w:rsid w:val="002B5D7B"/>
    <w:rsid w:val="002B7AA8"/>
    <w:rsid w:val="002C082E"/>
    <w:rsid w:val="002C0C90"/>
    <w:rsid w:val="002C179A"/>
    <w:rsid w:val="002C1B3F"/>
    <w:rsid w:val="002C20FF"/>
    <w:rsid w:val="002C2821"/>
    <w:rsid w:val="002C4F3B"/>
    <w:rsid w:val="002C52F5"/>
    <w:rsid w:val="002C6EC1"/>
    <w:rsid w:val="002C7D86"/>
    <w:rsid w:val="002C7E08"/>
    <w:rsid w:val="002D3444"/>
    <w:rsid w:val="002D48A6"/>
    <w:rsid w:val="002D51A8"/>
    <w:rsid w:val="002D6304"/>
    <w:rsid w:val="002D7B32"/>
    <w:rsid w:val="002E0D96"/>
    <w:rsid w:val="002E2079"/>
    <w:rsid w:val="002E2294"/>
    <w:rsid w:val="002E4F14"/>
    <w:rsid w:val="002E4F30"/>
    <w:rsid w:val="002E6211"/>
    <w:rsid w:val="002E6565"/>
    <w:rsid w:val="002F00E2"/>
    <w:rsid w:val="002F3AF6"/>
    <w:rsid w:val="002F4D0E"/>
    <w:rsid w:val="002F59B0"/>
    <w:rsid w:val="002F6170"/>
    <w:rsid w:val="0030008B"/>
    <w:rsid w:val="0030065A"/>
    <w:rsid w:val="00300D26"/>
    <w:rsid w:val="00301F7D"/>
    <w:rsid w:val="003040ED"/>
    <w:rsid w:val="00304877"/>
    <w:rsid w:val="0030492A"/>
    <w:rsid w:val="003050E9"/>
    <w:rsid w:val="00306B31"/>
    <w:rsid w:val="00310DAB"/>
    <w:rsid w:val="0031125A"/>
    <w:rsid w:val="0031164E"/>
    <w:rsid w:val="0031285F"/>
    <w:rsid w:val="003147F9"/>
    <w:rsid w:val="00315320"/>
    <w:rsid w:val="003158DE"/>
    <w:rsid w:val="00320C86"/>
    <w:rsid w:val="00321131"/>
    <w:rsid w:val="0032243A"/>
    <w:rsid w:val="0032261E"/>
    <w:rsid w:val="00323A0F"/>
    <w:rsid w:val="00324C1C"/>
    <w:rsid w:val="0032564E"/>
    <w:rsid w:val="003259BC"/>
    <w:rsid w:val="003262BD"/>
    <w:rsid w:val="0032680A"/>
    <w:rsid w:val="00331975"/>
    <w:rsid w:val="00333316"/>
    <w:rsid w:val="00333557"/>
    <w:rsid w:val="003336C6"/>
    <w:rsid w:val="00334D70"/>
    <w:rsid w:val="00335F12"/>
    <w:rsid w:val="00336B10"/>
    <w:rsid w:val="00336D9E"/>
    <w:rsid w:val="00340366"/>
    <w:rsid w:val="0034221A"/>
    <w:rsid w:val="00342341"/>
    <w:rsid w:val="00342768"/>
    <w:rsid w:val="00342ADC"/>
    <w:rsid w:val="003432E9"/>
    <w:rsid w:val="0034449F"/>
    <w:rsid w:val="00344982"/>
    <w:rsid w:val="003453BC"/>
    <w:rsid w:val="00345F84"/>
    <w:rsid w:val="00346E67"/>
    <w:rsid w:val="00346E7C"/>
    <w:rsid w:val="00350D2C"/>
    <w:rsid w:val="003519F0"/>
    <w:rsid w:val="003522B8"/>
    <w:rsid w:val="0035316B"/>
    <w:rsid w:val="00354371"/>
    <w:rsid w:val="0035469A"/>
    <w:rsid w:val="003561EC"/>
    <w:rsid w:val="003578C1"/>
    <w:rsid w:val="00360983"/>
    <w:rsid w:val="00360F0F"/>
    <w:rsid w:val="00361D2C"/>
    <w:rsid w:val="00363E26"/>
    <w:rsid w:val="00365EF1"/>
    <w:rsid w:val="0036754F"/>
    <w:rsid w:val="00367F47"/>
    <w:rsid w:val="003701E1"/>
    <w:rsid w:val="00370CFE"/>
    <w:rsid w:val="0037122F"/>
    <w:rsid w:val="00372966"/>
    <w:rsid w:val="00375C97"/>
    <w:rsid w:val="0037727C"/>
    <w:rsid w:val="003823B7"/>
    <w:rsid w:val="0038365D"/>
    <w:rsid w:val="003843DB"/>
    <w:rsid w:val="0038497D"/>
    <w:rsid w:val="003854E1"/>
    <w:rsid w:val="0039040F"/>
    <w:rsid w:val="00390A2C"/>
    <w:rsid w:val="00391E6A"/>
    <w:rsid w:val="00392401"/>
    <w:rsid w:val="003973FA"/>
    <w:rsid w:val="003A082D"/>
    <w:rsid w:val="003A0BB3"/>
    <w:rsid w:val="003A2B3E"/>
    <w:rsid w:val="003A310F"/>
    <w:rsid w:val="003A3BBF"/>
    <w:rsid w:val="003A593A"/>
    <w:rsid w:val="003A65D7"/>
    <w:rsid w:val="003A75CE"/>
    <w:rsid w:val="003A7951"/>
    <w:rsid w:val="003B08BB"/>
    <w:rsid w:val="003B0CC3"/>
    <w:rsid w:val="003B0F19"/>
    <w:rsid w:val="003B1E24"/>
    <w:rsid w:val="003B2686"/>
    <w:rsid w:val="003B3C80"/>
    <w:rsid w:val="003B6653"/>
    <w:rsid w:val="003B666B"/>
    <w:rsid w:val="003C019C"/>
    <w:rsid w:val="003C027E"/>
    <w:rsid w:val="003C572D"/>
    <w:rsid w:val="003C635A"/>
    <w:rsid w:val="003D1B05"/>
    <w:rsid w:val="003D20FF"/>
    <w:rsid w:val="003D2778"/>
    <w:rsid w:val="003D29C7"/>
    <w:rsid w:val="003D5308"/>
    <w:rsid w:val="003D796A"/>
    <w:rsid w:val="003E0CC7"/>
    <w:rsid w:val="003E0FBD"/>
    <w:rsid w:val="003E179E"/>
    <w:rsid w:val="003E2527"/>
    <w:rsid w:val="003E349F"/>
    <w:rsid w:val="003E5AC4"/>
    <w:rsid w:val="003E6163"/>
    <w:rsid w:val="003E7DB5"/>
    <w:rsid w:val="003F07B0"/>
    <w:rsid w:val="003F1D75"/>
    <w:rsid w:val="003F2844"/>
    <w:rsid w:val="003F35EE"/>
    <w:rsid w:val="003F7B5F"/>
    <w:rsid w:val="00405161"/>
    <w:rsid w:val="00406462"/>
    <w:rsid w:val="00407D2B"/>
    <w:rsid w:val="00411A4F"/>
    <w:rsid w:val="0041208D"/>
    <w:rsid w:val="00412993"/>
    <w:rsid w:val="00416C82"/>
    <w:rsid w:val="00422B32"/>
    <w:rsid w:val="00423AB9"/>
    <w:rsid w:val="00423CCE"/>
    <w:rsid w:val="0042477D"/>
    <w:rsid w:val="00425C51"/>
    <w:rsid w:val="00427918"/>
    <w:rsid w:val="00431145"/>
    <w:rsid w:val="0043394E"/>
    <w:rsid w:val="00435105"/>
    <w:rsid w:val="00435C4D"/>
    <w:rsid w:val="00435D06"/>
    <w:rsid w:val="00436A14"/>
    <w:rsid w:val="00436AEF"/>
    <w:rsid w:val="00437839"/>
    <w:rsid w:val="00437B60"/>
    <w:rsid w:val="00440BBA"/>
    <w:rsid w:val="00441A2A"/>
    <w:rsid w:val="004436F6"/>
    <w:rsid w:val="00443ECE"/>
    <w:rsid w:val="00444344"/>
    <w:rsid w:val="0044474F"/>
    <w:rsid w:val="00445B3C"/>
    <w:rsid w:val="0045101D"/>
    <w:rsid w:val="004512C6"/>
    <w:rsid w:val="004519DF"/>
    <w:rsid w:val="004522D5"/>
    <w:rsid w:val="00452414"/>
    <w:rsid w:val="0045462A"/>
    <w:rsid w:val="00454B46"/>
    <w:rsid w:val="00456147"/>
    <w:rsid w:val="004577C7"/>
    <w:rsid w:val="004608C1"/>
    <w:rsid w:val="00460F08"/>
    <w:rsid w:val="00463116"/>
    <w:rsid w:val="00463146"/>
    <w:rsid w:val="00464AE4"/>
    <w:rsid w:val="004652FF"/>
    <w:rsid w:val="004673BF"/>
    <w:rsid w:val="004678F0"/>
    <w:rsid w:val="00467A87"/>
    <w:rsid w:val="004709B9"/>
    <w:rsid w:val="00471D4E"/>
    <w:rsid w:val="00473272"/>
    <w:rsid w:val="004743EF"/>
    <w:rsid w:val="004746A5"/>
    <w:rsid w:val="0047540D"/>
    <w:rsid w:val="004770C0"/>
    <w:rsid w:val="0048384C"/>
    <w:rsid w:val="00483FFE"/>
    <w:rsid w:val="00484525"/>
    <w:rsid w:val="00486284"/>
    <w:rsid w:val="004873DE"/>
    <w:rsid w:val="00490C8F"/>
    <w:rsid w:val="00491892"/>
    <w:rsid w:val="00492A71"/>
    <w:rsid w:val="00495F61"/>
    <w:rsid w:val="00497314"/>
    <w:rsid w:val="004A0180"/>
    <w:rsid w:val="004A02E5"/>
    <w:rsid w:val="004A0DE5"/>
    <w:rsid w:val="004A1FC4"/>
    <w:rsid w:val="004A23D7"/>
    <w:rsid w:val="004A2780"/>
    <w:rsid w:val="004A2903"/>
    <w:rsid w:val="004A2E98"/>
    <w:rsid w:val="004A47BE"/>
    <w:rsid w:val="004A6B21"/>
    <w:rsid w:val="004B033C"/>
    <w:rsid w:val="004B1163"/>
    <w:rsid w:val="004B31AA"/>
    <w:rsid w:val="004B5B59"/>
    <w:rsid w:val="004C0825"/>
    <w:rsid w:val="004C08D1"/>
    <w:rsid w:val="004C1511"/>
    <w:rsid w:val="004C2178"/>
    <w:rsid w:val="004C238D"/>
    <w:rsid w:val="004C2833"/>
    <w:rsid w:val="004C2FED"/>
    <w:rsid w:val="004C3684"/>
    <w:rsid w:val="004C50CC"/>
    <w:rsid w:val="004C5B89"/>
    <w:rsid w:val="004C5D82"/>
    <w:rsid w:val="004C66B5"/>
    <w:rsid w:val="004D003F"/>
    <w:rsid w:val="004D2A3B"/>
    <w:rsid w:val="004D302F"/>
    <w:rsid w:val="004D44EF"/>
    <w:rsid w:val="004D6749"/>
    <w:rsid w:val="004D705F"/>
    <w:rsid w:val="004D72AF"/>
    <w:rsid w:val="004D7686"/>
    <w:rsid w:val="004D7C5C"/>
    <w:rsid w:val="004E020E"/>
    <w:rsid w:val="004E0EA7"/>
    <w:rsid w:val="004E1657"/>
    <w:rsid w:val="004E3E37"/>
    <w:rsid w:val="004E3FF4"/>
    <w:rsid w:val="004E4DED"/>
    <w:rsid w:val="004E5443"/>
    <w:rsid w:val="004E560D"/>
    <w:rsid w:val="004E5FFF"/>
    <w:rsid w:val="004E6B68"/>
    <w:rsid w:val="004E7542"/>
    <w:rsid w:val="004E78CF"/>
    <w:rsid w:val="004F36ED"/>
    <w:rsid w:val="004F50D5"/>
    <w:rsid w:val="004F665D"/>
    <w:rsid w:val="004F72AA"/>
    <w:rsid w:val="0050188C"/>
    <w:rsid w:val="00502C0B"/>
    <w:rsid w:val="00505867"/>
    <w:rsid w:val="005077DD"/>
    <w:rsid w:val="005077E8"/>
    <w:rsid w:val="00511E76"/>
    <w:rsid w:val="00512922"/>
    <w:rsid w:val="00512EE3"/>
    <w:rsid w:val="005141AF"/>
    <w:rsid w:val="0051504E"/>
    <w:rsid w:val="00515C5D"/>
    <w:rsid w:val="00515F82"/>
    <w:rsid w:val="005179B7"/>
    <w:rsid w:val="005202C7"/>
    <w:rsid w:val="00521085"/>
    <w:rsid w:val="005213F9"/>
    <w:rsid w:val="005225FB"/>
    <w:rsid w:val="00522C1D"/>
    <w:rsid w:val="00522D4D"/>
    <w:rsid w:val="0052331B"/>
    <w:rsid w:val="0052524C"/>
    <w:rsid w:val="00527802"/>
    <w:rsid w:val="00527CF7"/>
    <w:rsid w:val="00534A03"/>
    <w:rsid w:val="00536079"/>
    <w:rsid w:val="00536313"/>
    <w:rsid w:val="00536C0A"/>
    <w:rsid w:val="00540055"/>
    <w:rsid w:val="00540608"/>
    <w:rsid w:val="0054093C"/>
    <w:rsid w:val="00540FE4"/>
    <w:rsid w:val="00541D73"/>
    <w:rsid w:val="00543D15"/>
    <w:rsid w:val="005450ED"/>
    <w:rsid w:val="005476A9"/>
    <w:rsid w:val="0055255D"/>
    <w:rsid w:val="00552ED1"/>
    <w:rsid w:val="005541B8"/>
    <w:rsid w:val="00555184"/>
    <w:rsid w:val="005553BC"/>
    <w:rsid w:val="00557006"/>
    <w:rsid w:val="00557B88"/>
    <w:rsid w:val="00557D1F"/>
    <w:rsid w:val="005622E7"/>
    <w:rsid w:val="00570CA6"/>
    <w:rsid w:val="0057167E"/>
    <w:rsid w:val="00571DC0"/>
    <w:rsid w:val="00573BD9"/>
    <w:rsid w:val="00574033"/>
    <w:rsid w:val="00574995"/>
    <w:rsid w:val="00576DCB"/>
    <w:rsid w:val="00577256"/>
    <w:rsid w:val="00577ACC"/>
    <w:rsid w:val="00577D70"/>
    <w:rsid w:val="00580609"/>
    <w:rsid w:val="00581468"/>
    <w:rsid w:val="00582A73"/>
    <w:rsid w:val="00586587"/>
    <w:rsid w:val="005900D8"/>
    <w:rsid w:val="00590C29"/>
    <w:rsid w:val="00591AD5"/>
    <w:rsid w:val="005925D4"/>
    <w:rsid w:val="00593ADF"/>
    <w:rsid w:val="00594753"/>
    <w:rsid w:val="00595924"/>
    <w:rsid w:val="00596595"/>
    <w:rsid w:val="00596B07"/>
    <w:rsid w:val="005978BB"/>
    <w:rsid w:val="00597BFC"/>
    <w:rsid w:val="005A05B2"/>
    <w:rsid w:val="005A328A"/>
    <w:rsid w:val="005A3D99"/>
    <w:rsid w:val="005A4E02"/>
    <w:rsid w:val="005A516C"/>
    <w:rsid w:val="005A5FDD"/>
    <w:rsid w:val="005A746B"/>
    <w:rsid w:val="005B128D"/>
    <w:rsid w:val="005B1F0B"/>
    <w:rsid w:val="005B3CD6"/>
    <w:rsid w:val="005B5300"/>
    <w:rsid w:val="005B71B4"/>
    <w:rsid w:val="005C08E8"/>
    <w:rsid w:val="005C124F"/>
    <w:rsid w:val="005C17A9"/>
    <w:rsid w:val="005C4502"/>
    <w:rsid w:val="005C6036"/>
    <w:rsid w:val="005D0FF2"/>
    <w:rsid w:val="005D27F5"/>
    <w:rsid w:val="005D3907"/>
    <w:rsid w:val="005D3C9E"/>
    <w:rsid w:val="005D6939"/>
    <w:rsid w:val="005D6B7B"/>
    <w:rsid w:val="005D6D96"/>
    <w:rsid w:val="005D703C"/>
    <w:rsid w:val="005E1D17"/>
    <w:rsid w:val="005E2C05"/>
    <w:rsid w:val="005E2E91"/>
    <w:rsid w:val="005E3DED"/>
    <w:rsid w:val="005F1BA8"/>
    <w:rsid w:val="005F2998"/>
    <w:rsid w:val="005F4367"/>
    <w:rsid w:val="005F55C8"/>
    <w:rsid w:val="006007CB"/>
    <w:rsid w:val="006046BB"/>
    <w:rsid w:val="0060475F"/>
    <w:rsid w:val="006048F3"/>
    <w:rsid w:val="00604CAC"/>
    <w:rsid w:val="00605465"/>
    <w:rsid w:val="00605C2E"/>
    <w:rsid w:val="006103FB"/>
    <w:rsid w:val="00611943"/>
    <w:rsid w:val="00611CEB"/>
    <w:rsid w:val="00612193"/>
    <w:rsid w:val="006161E0"/>
    <w:rsid w:val="0061765E"/>
    <w:rsid w:val="00620771"/>
    <w:rsid w:val="00621D54"/>
    <w:rsid w:val="0062238D"/>
    <w:rsid w:val="0062314F"/>
    <w:rsid w:val="006236CD"/>
    <w:rsid w:val="006240A9"/>
    <w:rsid w:val="00625F99"/>
    <w:rsid w:val="0062666E"/>
    <w:rsid w:val="00626FDF"/>
    <w:rsid w:val="00627D18"/>
    <w:rsid w:val="00631120"/>
    <w:rsid w:val="00631306"/>
    <w:rsid w:val="00631DFC"/>
    <w:rsid w:val="0063285F"/>
    <w:rsid w:val="00632CD6"/>
    <w:rsid w:val="0063736B"/>
    <w:rsid w:val="006375BF"/>
    <w:rsid w:val="00640ED7"/>
    <w:rsid w:val="00641D9B"/>
    <w:rsid w:val="00642731"/>
    <w:rsid w:val="00642B67"/>
    <w:rsid w:val="00646661"/>
    <w:rsid w:val="00646A6B"/>
    <w:rsid w:val="0065041E"/>
    <w:rsid w:val="006507FD"/>
    <w:rsid w:val="00651A3A"/>
    <w:rsid w:val="006523D6"/>
    <w:rsid w:val="006533D4"/>
    <w:rsid w:val="00653D4B"/>
    <w:rsid w:val="0065537C"/>
    <w:rsid w:val="00661ED9"/>
    <w:rsid w:val="0066201C"/>
    <w:rsid w:val="0066272A"/>
    <w:rsid w:val="00662F1E"/>
    <w:rsid w:val="00664790"/>
    <w:rsid w:val="006649F4"/>
    <w:rsid w:val="006661DF"/>
    <w:rsid w:val="0066678A"/>
    <w:rsid w:val="00667E99"/>
    <w:rsid w:val="0067057C"/>
    <w:rsid w:val="00670D7F"/>
    <w:rsid w:val="00671387"/>
    <w:rsid w:val="00672E1A"/>
    <w:rsid w:val="00673420"/>
    <w:rsid w:val="006749AA"/>
    <w:rsid w:val="00675A19"/>
    <w:rsid w:val="00675EE0"/>
    <w:rsid w:val="00680E12"/>
    <w:rsid w:val="006838D8"/>
    <w:rsid w:val="00684C48"/>
    <w:rsid w:val="006865F6"/>
    <w:rsid w:val="0068782D"/>
    <w:rsid w:val="00691891"/>
    <w:rsid w:val="00694894"/>
    <w:rsid w:val="00694CAF"/>
    <w:rsid w:val="00695539"/>
    <w:rsid w:val="00696994"/>
    <w:rsid w:val="006A07AD"/>
    <w:rsid w:val="006A0EC9"/>
    <w:rsid w:val="006A2971"/>
    <w:rsid w:val="006A2C97"/>
    <w:rsid w:val="006A2F3B"/>
    <w:rsid w:val="006A36ED"/>
    <w:rsid w:val="006A63ED"/>
    <w:rsid w:val="006A649B"/>
    <w:rsid w:val="006A6E69"/>
    <w:rsid w:val="006A6F52"/>
    <w:rsid w:val="006B11DE"/>
    <w:rsid w:val="006B140C"/>
    <w:rsid w:val="006B2BBC"/>
    <w:rsid w:val="006B3039"/>
    <w:rsid w:val="006B481C"/>
    <w:rsid w:val="006B52ED"/>
    <w:rsid w:val="006B5300"/>
    <w:rsid w:val="006B5855"/>
    <w:rsid w:val="006B61CD"/>
    <w:rsid w:val="006B643E"/>
    <w:rsid w:val="006B6AA1"/>
    <w:rsid w:val="006B6ABB"/>
    <w:rsid w:val="006B7586"/>
    <w:rsid w:val="006B781D"/>
    <w:rsid w:val="006C026C"/>
    <w:rsid w:val="006C136F"/>
    <w:rsid w:val="006C2320"/>
    <w:rsid w:val="006C2AAE"/>
    <w:rsid w:val="006C5447"/>
    <w:rsid w:val="006C56E1"/>
    <w:rsid w:val="006C62B1"/>
    <w:rsid w:val="006C659D"/>
    <w:rsid w:val="006C68B2"/>
    <w:rsid w:val="006D02C3"/>
    <w:rsid w:val="006D0C7F"/>
    <w:rsid w:val="006D17F7"/>
    <w:rsid w:val="006D1C68"/>
    <w:rsid w:val="006D2227"/>
    <w:rsid w:val="006D2E17"/>
    <w:rsid w:val="006D3E0B"/>
    <w:rsid w:val="006D41F0"/>
    <w:rsid w:val="006D43DA"/>
    <w:rsid w:val="006D5979"/>
    <w:rsid w:val="006D5C02"/>
    <w:rsid w:val="006D65F7"/>
    <w:rsid w:val="006E03C1"/>
    <w:rsid w:val="006E0531"/>
    <w:rsid w:val="006E06AD"/>
    <w:rsid w:val="006E06E0"/>
    <w:rsid w:val="006E07F1"/>
    <w:rsid w:val="006E1D90"/>
    <w:rsid w:val="006E34D2"/>
    <w:rsid w:val="006E6A05"/>
    <w:rsid w:val="006E6E3C"/>
    <w:rsid w:val="006E715C"/>
    <w:rsid w:val="006F018E"/>
    <w:rsid w:val="006F0CEC"/>
    <w:rsid w:val="006F1045"/>
    <w:rsid w:val="006F13F4"/>
    <w:rsid w:val="006F1C35"/>
    <w:rsid w:val="006F29CD"/>
    <w:rsid w:val="006F3D11"/>
    <w:rsid w:val="006F49C1"/>
    <w:rsid w:val="006F4E4E"/>
    <w:rsid w:val="006F56C1"/>
    <w:rsid w:val="006F66E0"/>
    <w:rsid w:val="006F6BE9"/>
    <w:rsid w:val="006F73D7"/>
    <w:rsid w:val="006F7815"/>
    <w:rsid w:val="00700B6F"/>
    <w:rsid w:val="0070254B"/>
    <w:rsid w:val="00702873"/>
    <w:rsid w:val="00705BA2"/>
    <w:rsid w:val="00707083"/>
    <w:rsid w:val="00707401"/>
    <w:rsid w:val="00707ADD"/>
    <w:rsid w:val="0071209C"/>
    <w:rsid w:val="00714A14"/>
    <w:rsid w:val="00715532"/>
    <w:rsid w:val="00715E67"/>
    <w:rsid w:val="00717740"/>
    <w:rsid w:val="00721832"/>
    <w:rsid w:val="00723C29"/>
    <w:rsid w:val="0072401F"/>
    <w:rsid w:val="007240B8"/>
    <w:rsid w:val="007248D6"/>
    <w:rsid w:val="007260D7"/>
    <w:rsid w:val="00727468"/>
    <w:rsid w:val="007274FA"/>
    <w:rsid w:val="00727A87"/>
    <w:rsid w:val="00731788"/>
    <w:rsid w:val="007320B0"/>
    <w:rsid w:val="007336DE"/>
    <w:rsid w:val="00733835"/>
    <w:rsid w:val="007359D4"/>
    <w:rsid w:val="00740883"/>
    <w:rsid w:val="007421C0"/>
    <w:rsid w:val="007422FE"/>
    <w:rsid w:val="0074248E"/>
    <w:rsid w:val="007435CF"/>
    <w:rsid w:val="00743A3F"/>
    <w:rsid w:val="00743F8A"/>
    <w:rsid w:val="0075056F"/>
    <w:rsid w:val="00750BF0"/>
    <w:rsid w:val="00751EE9"/>
    <w:rsid w:val="007526F7"/>
    <w:rsid w:val="00752E8D"/>
    <w:rsid w:val="0075309F"/>
    <w:rsid w:val="00754F77"/>
    <w:rsid w:val="00754F95"/>
    <w:rsid w:val="0075677F"/>
    <w:rsid w:val="00760AF9"/>
    <w:rsid w:val="00761AED"/>
    <w:rsid w:val="00761EA5"/>
    <w:rsid w:val="00766B62"/>
    <w:rsid w:val="00770F4E"/>
    <w:rsid w:val="007710BF"/>
    <w:rsid w:val="00771CBB"/>
    <w:rsid w:val="00772079"/>
    <w:rsid w:val="007740E5"/>
    <w:rsid w:val="0077563F"/>
    <w:rsid w:val="007765FC"/>
    <w:rsid w:val="00777065"/>
    <w:rsid w:val="00780949"/>
    <w:rsid w:val="007811CA"/>
    <w:rsid w:val="00781EEC"/>
    <w:rsid w:val="00785371"/>
    <w:rsid w:val="00785AB5"/>
    <w:rsid w:val="007868D4"/>
    <w:rsid w:val="00790B90"/>
    <w:rsid w:val="00791AE6"/>
    <w:rsid w:val="00791FCD"/>
    <w:rsid w:val="00794460"/>
    <w:rsid w:val="0079719C"/>
    <w:rsid w:val="0079797B"/>
    <w:rsid w:val="007A03D9"/>
    <w:rsid w:val="007A188B"/>
    <w:rsid w:val="007A18AD"/>
    <w:rsid w:val="007A3DD6"/>
    <w:rsid w:val="007A40C4"/>
    <w:rsid w:val="007A7EBE"/>
    <w:rsid w:val="007A7FE5"/>
    <w:rsid w:val="007B09AB"/>
    <w:rsid w:val="007B0ACE"/>
    <w:rsid w:val="007B0CDF"/>
    <w:rsid w:val="007B40C7"/>
    <w:rsid w:val="007B49BB"/>
    <w:rsid w:val="007B6429"/>
    <w:rsid w:val="007C08C4"/>
    <w:rsid w:val="007C2E8E"/>
    <w:rsid w:val="007C43E0"/>
    <w:rsid w:val="007D0258"/>
    <w:rsid w:val="007D259D"/>
    <w:rsid w:val="007D3497"/>
    <w:rsid w:val="007D3573"/>
    <w:rsid w:val="007D3B5B"/>
    <w:rsid w:val="007D3BD2"/>
    <w:rsid w:val="007D480E"/>
    <w:rsid w:val="007D4EE3"/>
    <w:rsid w:val="007D4F52"/>
    <w:rsid w:val="007D57D9"/>
    <w:rsid w:val="007E05F0"/>
    <w:rsid w:val="007E099B"/>
    <w:rsid w:val="007E13D1"/>
    <w:rsid w:val="007E1673"/>
    <w:rsid w:val="007E1A35"/>
    <w:rsid w:val="007E2ECF"/>
    <w:rsid w:val="007E2F26"/>
    <w:rsid w:val="007E37DA"/>
    <w:rsid w:val="007E470F"/>
    <w:rsid w:val="007E5862"/>
    <w:rsid w:val="007E5A3D"/>
    <w:rsid w:val="007E6EDB"/>
    <w:rsid w:val="007F007E"/>
    <w:rsid w:val="007F0B22"/>
    <w:rsid w:val="007F1356"/>
    <w:rsid w:val="007F1B92"/>
    <w:rsid w:val="007F1E7E"/>
    <w:rsid w:val="007F1EFD"/>
    <w:rsid w:val="007F26EE"/>
    <w:rsid w:val="007F6449"/>
    <w:rsid w:val="008016CE"/>
    <w:rsid w:val="00801891"/>
    <w:rsid w:val="00802BB7"/>
    <w:rsid w:val="00807EFC"/>
    <w:rsid w:val="00810FBD"/>
    <w:rsid w:val="00811B82"/>
    <w:rsid w:val="008123B1"/>
    <w:rsid w:val="0081337F"/>
    <w:rsid w:val="00814D36"/>
    <w:rsid w:val="0081738E"/>
    <w:rsid w:val="00817785"/>
    <w:rsid w:val="00817928"/>
    <w:rsid w:val="00817A29"/>
    <w:rsid w:val="008224A1"/>
    <w:rsid w:val="00822D72"/>
    <w:rsid w:val="0082349B"/>
    <w:rsid w:val="00824A2F"/>
    <w:rsid w:val="00825A4E"/>
    <w:rsid w:val="00825BDA"/>
    <w:rsid w:val="00825C65"/>
    <w:rsid w:val="00825C69"/>
    <w:rsid w:val="008265C4"/>
    <w:rsid w:val="008310A8"/>
    <w:rsid w:val="0083173C"/>
    <w:rsid w:val="008317D2"/>
    <w:rsid w:val="00831D15"/>
    <w:rsid w:val="0083236D"/>
    <w:rsid w:val="008328DB"/>
    <w:rsid w:val="008334A3"/>
    <w:rsid w:val="00833726"/>
    <w:rsid w:val="00833B08"/>
    <w:rsid w:val="008350F1"/>
    <w:rsid w:val="008354DB"/>
    <w:rsid w:val="008359B5"/>
    <w:rsid w:val="00837E22"/>
    <w:rsid w:val="00840019"/>
    <w:rsid w:val="00840CC7"/>
    <w:rsid w:val="0084189B"/>
    <w:rsid w:val="008419FE"/>
    <w:rsid w:val="00841B1A"/>
    <w:rsid w:val="00843FF9"/>
    <w:rsid w:val="0084560F"/>
    <w:rsid w:val="00845811"/>
    <w:rsid w:val="008477E9"/>
    <w:rsid w:val="00847E1B"/>
    <w:rsid w:val="00850EF0"/>
    <w:rsid w:val="0085192E"/>
    <w:rsid w:val="00852CD4"/>
    <w:rsid w:val="008564B6"/>
    <w:rsid w:val="0085732B"/>
    <w:rsid w:val="008606AD"/>
    <w:rsid w:val="00861CAD"/>
    <w:rsid w:val="00862067"/>
    <w:rsid w:val="00864BEF"/>
    <w:rsid w:val="00866477"/>
    <w:rsid w:val="008664E8"/>
    <w:rsid w:val="0086664A"/>
    <w:rsid w:val="0086670C"/>
    <w:rsid w:val="00866A82"/>
    <w:rsid w:val="008704BC"/>
    <w:rsid w:val="00872525"/>
    <w:rsid w:val="00873E23"/>
    <w:rsid w:val="00874858"/>
    <w:rsid w:val="00876816"/>
    <w:rsid w:val="008773F4"/>
    <w:rsid w:val="008806AA"/>
    <w:rsid w:val="00880CC0"/>
    <w:rsid w:val="00880D27"/>
    <w:rsid w:val="00882C66"/>
    <w:rsid w:val="00886803"/>
    <w:rsid w:val="00886AF8"/>
    <w:rsid w:val="00890CFB"/>
    <w:rsid w:val="00891048"/>
    <w:rsid w:val="008911B1"/>
    <w:rsid w:val="008917D0"/>
    <w:rsid w:val="00891FB5"/>
    <w:rsid w:val="00894EA2"/>
    <w:rsid w:val="00896A38"/>
    <w:rsid w:val="00896B21"/>
    <w:rsid w:val="00896DDA"/>
    <w:rsid w:val="00897C2C"/>
    <w:rsid w:val="008A1862"/>
    <w:rsid w:val="008A2435"/>
    <w:rsid w:val="008A28C2"/>
    <w:rsid w:val="008A3EF5"/>
    <w:rsid w:val="008A7898"/>
    <w:rsid w:val="008B159B"/>
    <w:rsid w:val="008B2648"/>
    <w:rsid w:val="008B2959"/>
    <w:rsid w:val="008B2F1B"/>
    <w:rsid w:val="008B31D7"/>
    <w:rsid w:val="008B39F6"/>
    <w:rsid w:val="008B6208"/>
    <w:rsid w:val="008B621D"/>
    <w:rsid w:val="008B64C5"/>
    <w:rsid w:val="008B7699"/>
    <w:rsid w:val="008C1B9D"/>
    <w:rsid w:val="008C2939"/>
    <w:rsid w:val="008C2CAC"/>
    <w:rsid w:val="008C7147"/>
    <w:rsid w:val="008C7C57"/>
    <w:rsid w:val="008D1ABF"/>
    <w:rsid w:val="008D385C"/>
    <w:rsid w:val="008D6D1A"/>
    <w:rsid w:val="008E3329"/>
    <w:rsid w:val="008E3BA9"/>
    <w:rsid w:val="008E3C0B"/>
    <w:rsid w:val="008F0BA2"/>
    <w:rsid w:val="008F0D63"/>
    <w:rsid w:val="008F0F2D"/>
    <w:rsid w:val="008F1012"/>
    <w:rsid w:val="008F11FD"/>
    <w:rsid w:val="008F181A"/>
    <w:rsid w:val="008F3FBD"/>
    <w:rsid w:val="008F47D7"/>
    <w:rsid w:val="008F49D5"/>
    <w:rsid w:val="008F4F53"/>
    <w:rsid w:val="00900B53"/>
    <w:rsid w:val="00900C78"/>
    <w:rsid w:val="009049E8"/>
    <w:rsid w:val="00905250"/>
    <w:rsid w:val="00905328"/>
    <w:rsid w:val="00906F06"/>
    <w:rsid w:val="00907182"/>
    <w:rsid w:val="0091054E"/>
    <w:rsid w:val="009136D8"/>
    <w:rsid w:val="00915C65"/>
    <w:rsid w:val="00916843"/>
    <w:rsid w:val="0091710B"/>
    <w:rsid w:val="009175F0"/>
    <w:rsid w:val="0092241A"/>
    <w:rsid w:val="00922548"/>
    <w:rsid w:val="00924AFA"/>
    <w:rsid w:val="00925FDF"/>
    <w:rsid w:val="00926168"/>
    <w:rsid w:val="00930810"/>
    <w:rsid w:val="00933A0D"/>
    <w:rsid w:val="0093427F"/>
    <w:rsid w:val="00934698"/>
    <w:rsid w:val="009352C1"/>
    <w:rsid w:val="0093634E"/>
    <w:rsid w:val="00936C99"/>
    <w:rsid w:val="009406F7"/>
    <w:rsid w:val="00940A81"/>
    <w:rsid w:val="0094173B"/>
    <w:rsid w:val="00942984"/>
    <w:rsid w:val="0094319B"/>
    <w:rsid w:val="00943F06"/>
    <w:rsid w:val="00945D8C"/>
    <w:rsid w:val="00952421"/>
    <w:rsid w:val="00952B3B"/>
    <w:rsid w:val="00953895"/>
    <w:rsid w:val="00953BBF"/>
    <w:rsid w:val="009562AB"/>
    <w:rsid w:val="0095690E"/>
    <w:rsid w:val="0096046D"/>
    <w:rsid w:val="00961412"/>
    <w:rsid w:val="00964C4D"/>
    <w:rsid w:val="009650B6"/>
    <w:rsid w:val="0096745E"/>
    <w:rsid w:val="00967C63"/>
    <w:rsid w:val="00970F6F"/>
    <w:rsid w:val="0097140A"/>
    <w:rsid w:val="00972BD3"/>
    <w:rsid w:val="00974378"/>
    <w:rsid w:val="00974642"/>
    <w:rsid w:val="00975CDA"/>
    <w:rsid w:val="00976B22"/>
    <w:rsid w:val="00977326"/>
    <w:rsid w:val="009775C4"/>
    <w:rsid w:val="0097777A"/>
    <w:rsid w:val="009827EE"/>
    <w:rsid w:val="00985163"/>
    <w:rsid w:val="00987FE1"/>
    <w:rsid w:val="00990C8B"/>
    <w:rsid w:val="00992AE0"/>
    <w:rsid w:val="0099460F"/>
    <w:rsid w:val="0099648F"/>
    <w:rsid w:val="00997E30"/>
    <w:rsid w:val="009A1050"/>
    <w:rsid w:val="009A1642"/>
    <w:rsid w:val="009A1B0A"/>
    <w:rsid w:val="009A39C0"/>
    <w:rsid w:val="009A4FB3"/>
    <w:rsid w:val="009A65E9"/>
    <w:rsid w:val="009A6D7E"/>
    <w:rsid w:val="009B0FE9"/>
    <w:rsid w:val="009B115D"/>
    <w:rsid w:val="009B2738"/>
    <w:rsid w:val="009B4A6A"/>
    <w:rsid w:val="009B4F74"/>
    <w:rsid w:val="009B5CAC"/>
    <w:rsid w:val="009B6450"/>
    <w:rsid w:val="009B717E"/>
    <w:rsid w:val="009B736B"/>
    <w:rsid w:val="009C1EB7"/>
    <w:rsid w:val="009C2119"/>
    <w:rsid w:val="009D2A19"/>
    <w:rsid w:val="009D76B1"/>
    <w:rsid w:val="009E198C"/>
    <w:rsid w:val="009E19B5"/>
    <w:rsid w:val="009E3736"/>
    <w:rsid w:val="009E3B44"/>
    <w:rsid w:val="009E40A5"/>
    <w:rsid w:val="009E61DE"/>
    <w:rsid w:val="009E6514"/>
    <w:rsid w:val="009E661F"/>
    <w:rsid w:val="009E690A"/>
    <w:rsid w:val="009F0BA6"/>
    <w:rsid w:val="009F0CBB"/>
    <w:rsid w:val="009F15E9"/>
    <w:rsid w:val="009F26DF"/>
    <w:rsid w:val="009F4D26"/>
    <w:rsid w:val="009F4E0B"/>
    <w:rsid w:val="009F7935"/>
    <w:rsid w:val="009F7D52"/>
    <w:rsid w:val="00A01047"/>
    <w:rsid w:val="00A011AF"/>
    <w:rsid w:val="00A05EFA"/>
    <w:rsid w:val="00A064FB"/>
    <w:rsid w:val="00A07D2A"/>
    <w:rsid w:val="00A120B8"/>
    <w:rsid w:val="00A160DF"/>
    <w:rsid w:val="00A21B46"/>
    <w:rsid w:val="00A22C5C"/>
    <w:rsid w:val="00A22C9A"/>
    <w:rsid w:val="00A235C8"/>
    <w:rsid w:val="00A248C4"/>
    <w:rsid w:val="00A32E7E"/>
    <w:rsid w:val="00A34EFB"/>
    <w:rsid w:val="00A3616B"/>
    <w:rsid w:val="00A37F9A"/>
    <w:rsid w:val="00A41680"/>
    <w:rsid w:val="00A4249B"/>
    <w:rsid w:val="00A427A0"/>
    <w:rsid w:val="00A43D74"/>
    <w:rsid w:val="00A44A8D"/>
    <w:rsid w:val="00A44AF0"/>
    <w:rsid w:val="00A44ED7"/>
    <w:rsid w:val="00A4538F"/>
    <w:rsid w:val="00A461EF"/>
    <w:rsid w:val="00A462F7"/>
    <w:rsid w:val="00A47AF1"/>
    <w:rsid w:val="00A511A6"/>
    <w:rsid w:val="00A51AD6"/>
    <w:rsid w:val="00A51CB9"/>
    <w:rsid w:val="00A532D5"/>
    <w:rsid w:val="00A54106"/>
    <w:rsid w:val="00A54982"/>
    <w:rsid w:val="00A57353"/>
    <w:rsid w:val="00A57A4B"/>
    <w:rsid w:val="00A57AAD"/>
    <w:rsid w:val="00A604AB"/>
    <w:rsid w:val="00A6222B"/>
    <w:rsid w:val="00A632FB"/>
    <w:rsid w:val="00A63304"/>
    <w:rsid w:val="00A643C0"/>
    <w:rsid w:val="00A6504C"/>
    <w:rsid w:val="00A6749F"/>
    <w:rsid w:val="00A7124B"/>
    <w:rsid w:val="00A7738D"/>
    <w:rsid w:val="00A77780"/>
    <w:rsid w:val="00A77BA3"/>
    <w:rsid w:val="00A77D94"/>
    <w:rsid w:val="00A80264"/>
    <w:rsid w:val="00A80F11"/>
    <w:rsid w:val="00A81DC3"/>
    <w:rsid w:val="00A83B84"/>
    <w:rsid w:val="00A83E14"/>
    <w:rsid w:val="00A83E68"/>
    <w:rsid w:val="00A8648A"/>
    <w:rsid w:val="00A869C4"/>
    <w:rsid w:val="00A87A1E"/>
    <w:rsid w:val="00A87E15"/>
    <w:rsid w:val="00A90479"/>
    <w:rsid w:val="00A91111"/>
    <w:rsid w:val="00A96EF4"/>
    <w:rsid w:val="00A970BA"/>
    <w:rsid w:val="00AA043B"/>
    <w:rsid w:val="00AA1811"/>
    <w:rsid w:val="00AA29E2"/>
    <w:rsid w:val="00AA31FC"/>
    <w:rsid w:val="00AA4391"/>
    <w:rsid w:val="00AA5BC6"/>
    <w:rsid w:val="00AA5DFC"/>
    <w:rsid w:val="00AB0A87"/>
    <w:rsid w:val="00AB0FB8"/>
    <w:rsid w:val="00AB1E37"/>
    <w:rsid w:val="00AB4E82"/>
    <w:rsid w:val="00AC1388"/>
    <w:rsid w:val="00AC1669"/>
    <w:rsid w:val="00AC3939"/>
    <w:rsid w:val="00AC5B64"/>
    <w:rsid w:val="00AC7F08"/>
    <w:rsid w:val="00AD0690"/>
    <w:rsid w:val="00AD14EF"/>
    <w:rsid w:val="00AD21CB"/>
    <w:rsid w:val="00AD3183"/>
    <w:rsid w:val="00AD42C4"/>
    <w:rsid w:val="00AD49A0"/>
    <w:rsid w:val="00AD61F7"/>
    <w:rsid w:val="00AE1A96"/>
    <w:rsid w:val="00AE3D33"/>
    <w:rsid w:val="00AE503B"/>
    <w:rsid w:val="00AE6337"/>
    <w:rsid w:val="00AF027C"/>
    <w:rsid w:val="00AF0A18"/>
    <w:rsid w:val="00AF0AE2"/>
    <w:rsid w:val="00AF0AF7"/>
    <w:rsid w:val="00AF1BAD"/>
    <w:rsid w:val="00AF3375"/>
    <w:rsid w:val="00AF479D"/>
    <w:rsid w:val="00AF48CE"/>
    <w:rsid w:val="00AF6516"/>
    <w:rsid w:val="00AF7813"/>
    <w:rsid w:val="00AF7BED"/>
    <w:rsid w:val="00B025AF"/>
    <w:rsid w:val="00B03241"/>
    <w:rsid w:val="00B04BAF"/>
    <w:rsid w:val="00B058F3"/>
    <w:rsid w:val="00B0711E"/>
    <w:rsid w:val="00B105EC"/>
    <w:rsid w:val="00B11B8D"/>
    <w:rsid w:val="00B13440"/>
    <w:rsid w:val="00B137C8"/>
    <w:rsid w:val="00B23479"/>
    <w:rsid w:val="00B2388B"/>
    <w:rsid w:val="00B24897"/>
    <w:rsid w:val="00B24908"/>
    <w:rsid w:val="00B26BB0"/>
    <w:rsid w:val="00B27448"/>
    <w:rsid w:val="00B27991"/>
    <w:rsid w:val="00B301E8"/>
    <w:rsid w:val="00B30B7C"/>
    <w:rsid w:val="00B33060"/>
    <w:rsid w:val="00B33A50"/>
    <w:rsid w:val="00B343F5"/>
    <w:rsid w:val="00B34B86"/>
    <w:rsid w:val="00B41763"/>
    <w:rsid w:val="00B4188C"/>
    <w:rsid w:val="00B418DA"/>
    <w:rsid w:val="00B429D4"/>
    <w:rsid w:val="00B433A7"/>
    <w:rsid w:val="00B45325"/>
    <w:rsid w:val="00B45929"/>
    <w:rsid w:val="00B46F7C"/>
    <w:rsid w:val="00B477E6"/>
    <w:rsid w:val="00B5111C"/>
    <w:rsid w:val="00B56CCB"/>
    <w:rsid w:val="00B57BFB"/>
    <w:rsid w:val="00B57F1C"/>
    <w:rsid w:val="00B62A85"/>
    <w:rsid w:val="00B63C92"/>
    <w:rsid w:val="00B72010"/>
    <w:rsid w:val="00B732F9"/>
    <w:rsid w:val="00B73FA9"/>
    <w:rsid w:val="00B74331"/>
    <w:rsid w:val="00B74AD7"/>
    <w:rsid w:val="00B757C1"/>
    <w:rsid w:val="00B75D5A"/>
    <w:rsid w:val="00B77D50"/>
    <w:rsid w:val="00B77E2A"/>
    <w:rsid w:val="00B814D2"/>
    <w:rsid w:val="00B85F15"/>
    <w:rsid w:val="00B9055C"/>
    <w:rsid w:val="00B924F9"/>
    <w:rsid w:val="00B93E7D"/>
    <w:rsid w:val="00BA6091"/>
    <w:rsid w:val="00BB0562"/>
    <w:rsid w:val="00BB126D"/>
    <w:rsid w:val="00BB21D9"/>
    <w:rsid w:val="00BB2430"/>
    <w:rsid w:val="00BB4E90"/>
    <w:rsid w:val="00BB5C33"/>
    <w:rsid w:val="00BB7B49"/>
    <w:rsid w:val="00BC1770"/>
    <w:rsid w:val="00BC25ED"/>
    <w:rsid w:val="00BC4AA2"/>
    <w:rsid w:val="00BD1148"/>
    <w:rsid w:val="00BD17B7"/>
    <w:rsid w:val="00BD29A0"/>
    <w:rsid w:val="00BD3D38"/>
    <w:rsid w:val="00BD3F66"/>
    <w:rsid w:val="00BD5884"/>
    <w:rsid w:val="00BD7637"/>
    <w:rsid w:val="00BE0ED4"/>
    <w:rsid w:val="00BE1F8D"/>
    <w:rsid w:val="00BE466D"/>
    <w:rsid w:val="00BE6049"/>
    <w:rsid w:val="00BE7619"/>
    <w:rsid w:val="00BE7C1A"/>
    <w:rsid w:val="00BF0559"/>
    <w:rsid w:val="00BF328E"/>
    <w:rsid w:val="00C0187A"/>
    <w:rsid w:val="00C04663"/>
    <w:rsid w:val="00C06612"/>
    <w:rsid w:val="00C06B25"/>
    <w:rsid w:val="00C06C39"/>
    <w:rsid w:val="00C112B4"/>
    <w:rsid w:val="00C12EAC"/>
    <w:rsid w:val="00C17371"/>
    <w:rsid w:val="00C1747F"/>
    <w:rsid w:val="00C207A5"/>
    <w:rsid w:val="00C224BF"/>
    <w:rsid w:val="00C22EE4"/>
    <w:rsid w:val="00C23E05"/>
    <w:rsid w:val="00C25475"/>
    <w:rsid w:val="00C255FA"/>
    <w:rsid w:val="00C25B2C"/>
    <w:rsid w:val="00C26AFA"/>
    <w:rsid w:val="00C35399"/>
    <w:rsid w:val="00C35734"/>
    <w:rsid w:val="00C362BE"/>
    <w:rsid w:val="00C3734B"/>
    <w:rsid w:val="00C40884"/>
    <w:rsid w:val="00C40DE6"/>
    <w:rsid w:val="00C410FA"/>
    <w:rsid w:val="00C45817"/>
    <w:rsid w:val="00C461BD"/>
    <w:rsid w:val="00C51481"/>
    <w:rsid w:val="00C527EB"/>
    <w:rsid w:val="00C5537D"/>
    <w:rsid w:val="00C56B06"/>
    <w:rsid w:val="00C5746A"/>
    <w:rsid w:val="00C5785C"/>
    <w:rsid w:val="00C57AE5"/>
    <w:rsid w:val="00C60867"/>
    <w:rsid w:val="00C60E6F"/>
    <w:rsid w:val="00C61593"/>
    <w:rsid w:val="00C6211B"/>
    <w:rsid w:val="00C6308E"/>
    <w:rsid w:val="00C630B1"/>
    <w:rsid w:val="00C6456D"/>
    <w:rsid w:val="00C6485B"/>
    <w:rsid w:val="00C64863"/>
    <w:rsid w:val="00C67EC3"/>
    <w:rsid w:val="00C7010E"/>
    <w:rsid w:val="00C71D15"/>
    <w:rsid w:val="00C72785"/>
    <w:rsid w:val="00C741D1"/>
    <w:rsid w:val="00C74A96"/>
    <w:rsid w:val="00C771E4"/>
    <w:rsid w:val="00C80240"/>
    <w:rsid w:val="00C8061F"/>
    <w:rsid w:val="00C815AE"/>
    <w:rsid w:val="00C81615"/>
    <w:rsid w:val="00C84751"/>
    <w:rsid w:val="00C8623E"/>
    <w:rsid w:val="00C862C8"/>
    <w:rsid w:val="00C874E7"/>
    <w:rsid w:val="00C87E9F"/>
    <w:rsid w:val="00C90BCA"/>
    <w:rsid w:val="00C90EEB"/>
    <w:rsid w:val="00C925CC"/>
    <w:rsid w:val="00C95B0D"/>
    <w:rsid w:val="00CA0B4D"/>
    <w:rsid w:val="00CA1347"/>
    <w:rsid w:val="00CA1FC5"/>
    <w:rsid w:val="00CA26AE"/>
    <w:rsid w:val="00CA3390"/>
    <w:rsid w:val="00CA4FB5"/>
    <w:rsid w:val="00CB120B"/>
    <w:rsid w:val="00CB13BF"/>
    <w:rsid w:val="00CB20BD"/>
    <w:rsid w:val="00CB3252"/>
    <w:rsid w:val="00CB3959"/>
    <w:rsid w:val="00CB4147"/>
    <w:rsid w:val="00CB480C"/>
    <w:rsid w:val="00CB5CCA"/>
    <w:rsid w:val="00CB6DF8"/>
    <w:rsid w:val="00CC178F"/>
    <w:rsid w:val="00CC2D57"/>
    <w:rsid w:val="00CC32F2"/>
    <w:rsid w:val="00CC4752"/>
    <w:rsid w:val="00CC4C3B"/>
    <w:rsid w:val="00CC52DA"/>
    <w:rsid w:val="00CC7AA9"/>
    <w:rsid w:val="00CD0633"/>
    <w:rsid w:val="00CD2D85"/>
    <w:rsid w:val="00CD2E27"/>
    <w:rsid w:val="00CD3183"/>
    <w:rsid w:val="00CD3292"/>
    <w:rsid w:val="00CD3521"/>
    <w:rsid w:val="00CD442A"/>
    <w:rsid w:val="00CD6211"/>
    <w:rsid w:val="00CD6877"/>
    <w:rsid w:val="00CD6FDB"/>
    <w:rsid w:val="00CE0381"/>
    <w:rsid w:val="00CE0871"/>
    <w:rsid w:val="00CE13E8"/>
    <w:rsid w:val="00CE15D9"/>
    <w:rsid w:val="00CE1C11"/>
    <w:rsid w:val="00CE2F9F"/>
    <w:rsid w:val="00CE4278"/>
    <w:rsid w:val="00CE43FD"/>
    <w:rsid w:val="00CF1663"/>
    <w:rsid w:val="00CF1DD1"/>
    <w:rsid w:val="00CF320A"/>
    <w:rsid w:val="00CF3C03"/>
    <w:rsid w:val="00CF5527"/>
    <w:rsid w:val="00CF5E14"/>
    <w:rsid w:val="00CF652C"/>
    <w:rsid w:val="00D01B6D"/>
    <w:rsid w:val="00D01C2F"/>
    <w:rsid w:val="00D0240C"/>
    <w:rsid w:val="00D02F15"/>
    <w:rsid w:val="00D03E23"/>
    <w:rsid w:val="00D047F3"/>
    <w:rsid w:val="00D052A5"/>
    <w:rsid w:val="00D05D04"/>
    <w:rsid w:val="00D06804"/>
    <w:rsid w:val="00D06AA3"/>
    <w:rsid w:val="00D11182"/>
    <w:rsid w:val="00D112FF"/>
    <w:rsid w:val="00D1150A"/>
    <w:rsid w:val="00D124B2"/>
    <w:rsid w:val="00D135C1"/>
    <w:rsid w:val="00D150AB"/>
    <w:rsid w:val="00D16C1E"/>
    <w:rsid w:val="00D17153"/>
    <w:rsid w:val="00D23280"/>
    <w:rsid w:val="00D2425B"/>
    <w:rsid w:val="00D24362"/>
    <w:rsid w:val="00D246D4"/>
    <w:rsid w:val="00D26A99"/>
    <w:rsid w:val="00D27B24"/>
    <w:rsid w:val="00D30ECB"/>
    <w:rsid w:val="00D315CF"/>
    <w:rsid w:val="00D325E9"/>
    <w:rsid w:val="00D340E6"/>
    <w:rsid w:val="00D35248"/>
    <w:rsid w:val="00D3528B"/>
    <w:rsid w:val="00D35A9A"/>
    <w:rsid w:val="00D36968"/>
    <w:rsid w:val="00D36B5E"/>
    <w:rsid w:val="00D41AC0"/>
    <w:rsid w:val="00D42CD7"/>
    <w:rsid w:val="00D42F3D"/>
    <w:rsid w:val="00D44027"/>
    <w:rsid w:val="00D4641B"/>
    <w:rsid w:val="00D468A5"/>
    <w:rsid w:val="00D471AA"/>
    <w:rsid w:val="00D50222"/>
    <w:rsid w:val="00D51839"/>
    <w:rsid w:val="00D51C07"/>
    <w:rsid w:val="00D51DFD"/>
    <w:rsid w:val="00D52253"/>
    <w:rsid w:val="00D53EE3"/>
    <w:rsid w:val="00D56EDE"/>
    <w:rsid w:val="00D60BF8"/>
    <w:rsid w:val="00D60CBB"/>
    <w:rsid w:val="00D6224F"/>
    <w:rsid w:val="00D62465"/>
    <w:rsid w:val="00D63441"/>
    <w:rsid w:val="00D64454"/>
    <w:rsid w:val="00D64712"/>
    <w:rsid w:val="00D651E3"/>
    <w:rsid w:val="00D657EC"/>
    <w:rsid w:val="00D65F38"/>
    <w:rsid w:val="00D66037"/>
    <w:rsid w:val="00D66613"/>
    <w:rsid w:val="00D72FE4"/>
    <w:rsid w:val="00D7479F"/>
    <w:rsid w:val="00D81BD0"/>
    <w:rsid w:val="00D821CB"/>
    <w:rsid w:val="00D821ED"/>
    <w:rsid w:val="00D82930"/>
    <w:rsid w:val="00D82AB0"/>
    <w:rsid w:val="00D82B2A"/>
    <w:rsid w:val="00D83556"/>
    <w:rsid w:val="00D85CD3"/>
    <w:rsid w:val="00D85EB0"/>
    <w:rsid w:val="00D90183"/>
    <w:rsid w:val="00D93348"/>
    <w:rsid w:val="00D94691"/>
    <w:rsid w:val="00D9688F"/>
    <w:rsid w:val="00D96D00"/>
    <w:rsid w:val="00D96E85"/>
    <w:rsid w:val="00D977A5"/>
    <w:rsid w:val="00D97883"/>
    <w:rsid w:val="00D97BE3"/>
    <w:rsid w:val="00DA12C9"/>
    <w:rsid w:val="00DA13AF"/>
    <w:rsid w:val="00DA1416"/>
    <w:rsid w:val="00DA1897"/>
    <w:rsid w:val="00DA33B3"/>
    <w:rsid w:val="00DA35D7"/>
    <w:rsid w:val="00DA3870"/>
    <w:rsid w:val="00DA404B"/>
    <w:rsid w:val="00DA668F"/>
    <w:rsid w:val="00DA7894"/>
    <w:rsid w:val="00DB019F"/>
    <w:rsid w:val="00DB1BBF"/>
    <w:rsid w:val="00DB2CF7"/>
    <w:rsid w:val="00DB409B"/>
    <w:rsid w:val="00DB6147"/>
    <w:rsid w:val="00DB659A"/>
    <w:rsid w:val="00DB78EC"/>
    <w:rsid w:val="00DC06C1"/>
    <w:rsid w:val="00DC0C3D"/>
    <w:rsid w:val="00DC142F"/>
    <w:rsid w:val="00DC22FB"/>
    <w:rsid w:val="00DC3EFD"/>
    <w:rsid w:val="00DC4FEE"/>
    <w:rsid w:val="00DC53BF"/>
    <w:rsid w:val="00DD0E59"/>
    <w:rsid w:val="00DD1795"/>
    <w:rsid w:val="00DD220A"/>
    <w:rsid w:val="00DD2561"/>
    <w:rsid w:val="00DD2823"/>
    <w:rsid w:val="00DD474F"/>
    <w:rsid w:val="00DE06BC"/>
    <w:rsid w:val="00DE1A62"/>
    <w:rsid w:val="00DE2190"/>
    <w:rsid w:val="00DE2636"/>
    <w:rsid w:val="00DE4BE5"/>
    <w:rsid w:val="00DE4C74"/>
    <w:rsid w:val="00DE64F0"/>
    <w:rsid w:val="00DF0C49"/>
    <w:rsid w:val="00DF20FD"/>
    <w:rsid w:val="00DF257A"/>
    <w:rsid w:val="00DF2D37"/>
    <w:rsid w:val="00DF3CCB"/>
    <w:rsid w:val="00DF6EB3"/>
    <w:rsid w:val="00DF7048"/>
    <w:rsid w:val="00E008DD"/>
    <w:rsid w:val="00E00967"/>
    <w:rsid w:val="00E00CD5"/>
    <w:rsid w:val="00E045D3"/>
    <w:rsid w:val="00E05AF7"/>
    <w:rsid w:val="00E05E2E"/>
    <w:rsid w:val="00E05FF4"/>
    <w:rsid w:val="00E079A6"/>
    <w:rsid w:val="00E07F5E"/>
    <w:rsid w:val="00E109B0"/>
    <w:rsid w:val="00E11146"/>
    <w:rsid w:val="00E1368E"/>
    <w:rsid w:val="00E138AC"/>
    <w:rsid w:val="00E14BA3"/>
    <w:rsid w:val="00E15A87"/>
    <w:rsid w:val="00E16034"/>
    <w:rsid w:val="00E1675D"/>
    <w:rsid w:val="00E16C06"/>
    <w:rsid w:val="00E17C35"/>
    <w:rsid w:val="00E23327"/>
    <w:rsid w:val="00E24D0B"/>
    <w:rsid w:val="00E27003"/>
    <w:rsid w:val="00E30B0C"/>
    <w:rsid w:val="00E30B18"/>
    <w:rsid w:val="00E312BE"/>
    <w:rsid w:val="00E3238B"/>
    <w:rsid w:val="00E32AD9"/>
    <w:rsid w:val="00E32B2F"/>
    <w:rsid w:val="00E33E48"/>
    <w:rsid w:val="00E3405D"/>
    <w:rsid w:val="00E362C7"/>
    <w:rsid w:val="00E370CC"/>
    <w:rsid w:val="00E41402"/>
    <w:rsid w:val="00E439D9"/>
    <w:rsid w:val="00E443A0"/>
    <w:rsid w:val="00E44453"/>
    <w:rsid w:val="00E4543D"/>
    <w:rsid w:val="00E454C5"/>
    <w:rsid w:val="00E470BB"/>
    <w:rsid w:val="00E502A7"/>
    <w:rsid w:val="00E508F0"/>
    <w:rsid w:val="00E53014"/>
    <w:rsid w:val="00E5371D"/>
    <w:rsid w:val="00E548E8"/>
    <w:rsid w:val="00E5596D"/>
    <w:rsid w:val="00E56A29"/>
    <w:rsid w:val="00E56FB6"/>
    <w:rsid w:val="00E61348"/>
    <w:rsid w:val="00E64A81"/>
    <w:rsid w:val="00E64CDE"/>
    <w:rsid w:val="00E64D46"/>
    <w:rsid w:val="00E6595F"/>
    <w:rsid w:val="00E66A49"/>
    <w:rsid w:val="00E7087B"/>
    <w:rsid w:val="00E717D6"/>
    <w:rsid w:val="00E72524"/>
    <w:rsid w:val="00E73681"/>
    <w:rsid w:val="00E73E5D"/>
    <w:rsid w:val="00E75CB1"/>
    <w:rsid w:val="00E771F8"/>
    <w:rsid w:val="00E7771E"/>
    <w:rsid w:val="00E81BDF"/>
    <w:rsid w:val="00E8450B"/>
    <w:rsid w:val="00E923E1"/>
    <w:rsid w:val="00E92845"/>
    <w:rsid w:val="00E94181"/>
    <w:rsid w:val="00E95A68"/>
    <w:rsid w:val="00E95B40"/>
    <w:rsid w:val="00E9642A"/>
    <w:rsid w:val="00E9739C"/>
    <w:rsid w:val="00EA01E7"/>
    <w:rsid w:val="00EA0D6F"/>
    <w:rsid w:val="00EA0EAD"/>
    <w:rsid w:val="00EA4B5B"/>
    <w:rsid w:val="00EA5FD1"/>
    <w:rsid w:val="00EA67E6"/>
    <w:rsid w:val="00EA70D9"/>
    <w:rsid w:val="00EB01AE"/>
    <w:rsid w:val="00EB1F61"/>
    <w:rsid w:val="00EB2329"/>
    <w:rsid w:val="00EB3259"/>
    <w:rsid w:val="00EB39D2"/>
    <w:rsid w:val="00EB3D01"/>
    <w:rsid w:val="00EB432E"/>
    <w:rsid w:val="00EB4C18"/>
    <w:rsid w:val="00EB5F19"/>
    <w:rsid w:val="00EC0AAE"/>
    <w:rsid w:val="00EC1BB1"/>
    <w:rsid w:val="00EC2717"/>
    <w:rsid w:val="00EC4191"/>
    <w:rsid w:val="00EC48BB"/>
    <w:rsid w:val="00EC56F1"/>
    <w:rsid w:val="00EC6C8B"/>
    <w:rsid w:val="00EC7987"/>
    <w:rsid w:val="00ED0B2B"/>
    <w:rsid w:val="00ED221D"/>
    <w:rsid w:val="00ED263F"/>
    <w:rsid w:val="00ED37D0"/>
    <w:rsid w:val="00ED407C"/>
    <w:rsid w:val="00ED5A9F"/>
    <w:rsid w:val="00ED63AC"/>
    <w:rsid w:val="00ED7F5F"/>
    <w:rsid w:val="00EE502E"/>
    <w:rsid w:val="00EE727A"/>
    <w:rsid w:val="00EF12F9"/>
    <w:rsid w:val="00EF1C83"/>
    <w:rsid w:val="00EF2422"/>
    <w:rsid w:val="00EF3995"/>
    <w:rsid w:val="00EF6FFD"/>
    <w:rsid w:val="00EF7F4D"/>
    <w:rsid w:val="00F011CD"/>
    <w:rsid w:val="00F022C5"/>
    <w:rsid w:val="00F02310"/>
    <w:rsid w:val="00F030D1"/>
    <w:rsid w:val="00F03DA8"/>
    <w:rsid w:val="00F049EF"/>
    <w:rsid w:val="00F04D33"/>
    <w:rsid w:val="00F04FF5"/>
    <w:rsid w:val="00F0556C"/>
    <w:rsid w:val="00F06909"/>
    <w:rsid w:val="00F069E8"/>
    <w:rsid w:val="00F075E0"/>
    <w:rsid w:val="00F116BD"/>
    <w:rsid w:val="00F11861"/>
    <w:rsid w:val="00F11888"/>
    <w:rsid w:val="00F1349C"/>
    <w:rsid w:val="00F142BE"/>
    <w:rsid w:val="00F17A99"/>
    <w:rsid w:val="00F17CC4"/>
    <w:rsid w:val="00F227E9"/>
    <w:rsid w:val="00F2358E"/>
    <w:rsid w:val="00F23879"/>
    <w:rsid w:val="00F260D2"/>
    <w:rsid w:val="00F306FB"/>
    <w:rsid w:val="00F31A1E"/>
    <w:rsid w:val="00F320B8"/>
    <w:rsid w:val="00F32222"/>
    <w:rsid w:val="00F34CB3"/>
    <w:rsid w:val="00F36444"/>
    <w:rsid w:val="00F378C6"/>
    <w:rsid w:val="00F40050"/>
    <w:rsid w:val="00F4038D"/>
    <w:rsid w:val="00F42BFE"/>
    <w:rsid w:val="00F433CA"/>
    <w:rsid w:val="00F4631B"/>
    <w:rsid w:val="00F46F7F"/>
    <w:rsid w:val="00F522FE"/>
    <w:rsid w:val="00F53903"/>
    <w:rsid w:val="00F53924"/>
    <w:rsid w:val="00F53CCE"/>
    <w:rsid w:val="00F540DF"/>
    <w:rsid w:val="00F55823"/>
    <w:rsid w:val="00F57863"/>
    <w:rsid w:val="00F57D5E"/>
    <w:rsid w:val="00F62EDF"/>
    <w:rsid w:val="00F62F65"/>
    <w:rsid w:val="00F65D0E"/>
    <w:rsid w:val="00F66821"/>
    <w:rsid w:val="00F66FCD"/>
    <w:rsid w:val="00F677F0"/>
    <w:rsid w:val="00F7083E"/>
    <w:rsid w:val="00F70E33"/>
    <w:rsid w:val="00F719C7"/>
    <w:rsid w:val="00F71EFB"/>
    <w:rsid w:val="00F72140"/>
    <w:rsid w:val="00F72141"/>
    <w:rsid w:val="00F72C56"/>
    <w:rsid w:val="00F73AB3"/>
    <w:rsid w:val="00F7402B"/>
    <w:rsid w:val="00F742D6"/>
    <w:rsid w:val="00F74A9B"/>
    <w:rsid w:val="00F754EA"/>
    <w:rsid w:val="00F76301"/>
    <w:rsid w:val="00F76869"/>
    <w:rsid w:val="00F77B3A"/>
    <w:rsid w:val="00F8011E"/>
    <w:rsid w:val="00F8091C"/>
    <w:rsid w:val="00F8206B"/>
    <w:rsid w:val="00F8272B"/>
    <w:rsid w:val="00F83732"/>
    <w:rsid w:val="00F85137"/>
    <w:rsid w:val="00F860EE"/>
    <w:rsid w:val="00F86CC0"/>
    <w:rsid w:val="00F87099"/>
    <w:rsid w:val="00F909CE"/>
    <w:rsid w:val="00F9245E"/>
    <w:rsid w:val="00F930A6"/>
    <w:rsid w:val="00F947EB"/>
    <w:rsid w:val="00F94A14"/>
    <w:rsid w:val="00FA17A8"/>
    <w:rsid w:val="00FA198C"/>
    <w:rsid w:val="00FA4EC9"/>
    <w:rsid w:val="00FA6FCD"/>
    <w:rsid w:val="00FB2057"/>
    <w:rsid w:val="00FB2104"/>
    <w:rsid w:val="00FB235C"/>
    <w:rsid w:val="00FB23D2"/>
    <w:rsid w:val="00FB37F6"/>
    <w:rsid w:val="00FB3BC8"/>
    <w:rsid w:val="00FB5181"/>
    <w:rsid w:val="00FB5198"/>
    <w:rsid w:val="00FB5F67"/>
    <w:rsid w:val="00FC0005"/>
    <w:rsid w:val="00FC02EE"/>
    <w:rsid w:val="00FC03CE"/>
    <w:rsid w:val="00FC3129"/>
    <w:rsid w:val="00FC45A5"/>
    <w:rsid w:val="00FC605D"/>
    <w:rsid w:val="00FC6D14"/>
    <w:rsid w:val="00FC79F4"/>
    <w:rsid w:val="00FC7EF8"/>
    <w:rsid w:val="00FD026E"/>
    <w:rsid w:val="00FD072C"/>
    <w:rsid w:val="00FD12CA"/>
    <w:rsid w:val="00FD3125"/>
    <w:rsid w:val="00FD3458"/>
    <w:rsid w:val="00FD3739"/>
    <w:rsid w:val="00FD3EC1"/>
    <w:rsid w:val="00FD5480"/>
    <w:rsid w:val="00FD7D4A"/>
    <w:rsid w:val="00FE2D07"/>
    <w:rsid w:val="00FE5BA8"/>
    <w:rsid w:val="00FE5BC2"/>
    <w:rsid w:val="00FF01C1"/>
    <w:rsid w:val="00FF123B"/>
    <w:rsid w:val="00FF1A21"/>
    <w:rsid w:val="00FF1D6B"/>
    <w:rsid w:val="00FF2920"/>
    <w:rsid w:val="00FF42EA"/>
    <w:rsid w:val="00FF47F7"/>
    <w:rsid w:val="00FF4DAD"/>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8265A"/>
  <w15:docId w15:val="{251315CC-14BD-48E5-BD59-32B53030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27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27F"/>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1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77D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7D50"/>
    <w:rPr>
      <w:rFonts w:eastAsiaTheme="minorEastAsia"/>
      <w:color w:val="5A5A5A" w:themeColor="text1" w:themeTint="A5"/>
      <w:spacing w:val="15"/>
    </w:rPr>
  </w:style>
  <w:style w:type="character" w:styleId="Hyperlink">
    <w:name w:val="Hyperlink"/>
    <w:basedOn w:val="DefaultParagraphFont"/>
    <w:uiPriority w:val="99"/>
    <w:unhideWhenUsed/>
    <w:rsid w:val="006649F4"/>
    <w:rPr>
      <w:color w:val="0563C1" w:themeColor="hyperlink"/>
      <w:u w:val="single"/>
    </w:rPr>
  </w:style>
  <w:style w:type="character" w:customStyle="1" w:styleId="UnresolvedMention1">
    <w:name w:val="Unresolved Mention1"/>
    <w:basedOn w:val="DefaultParagraphFont"/>
    <w:uiPriority w:val="99"/>
    <w:semiHidden/>
    <w:unhideWhenUsed/>
    <w:rsid w:val="006649F4"/>
    <w:rPr>
      <w:color w:val="605E5C"/>
      <w:shd w:val="clear" w:color="auto" w:fill="E1DFDD"/>
    </w:rPr>
  </w:style>
  <w:style w:type="paragraph" w:styleId="ListParagraph">
    <w:name w:val="List Paragraph"/>
    <w:basedOn w:val="Normal"/>
    <w:uiPriority w:val="34"/>
    <w:qFormat/>
    <w:rsid w:val="00232839"/>
    <w:pPr>
      <w:ind w:left="720"/>
      <w:contextualSpacing/>
    </w:pPr>
  </w:style>
  <w:style w:type="paragraph" w:styleId="Header">
    <w:name w:val="header"/>
    <w:basedOn w:val="Normal"/>
    <w:link w:val="HeaderChar"/>
    <w:uiPriority w:val="99"/>
    <w:unhideWhenUsed/>
    <w:rsid w:val="00C7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96"/>
  </w:style>
  <w:style w:type="paragraph" w:styleId="Footer">
    <w:name w:val="footer"/>
    <w:basedOn w:val="Normal"/>
    <w:link w:val="FooterChar"/>
    <w:uiPriority w:val="99"/>
    <w:unhideWhenUsed/>
    <w:rsid w:val="00C7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96"/>
  </w:style>
  <w:style w:type="character" w:customStyle="1" w:styleId="Heading1Char">
    <w:name w:val="Heading 1 Char"/>
    <w:basedOn w:val="DefaultParagraphFont"/>
    <w:link w:val="Heading1"/>
    <w:uiPriority w:val="9"/>
    <w:rsid w:val="009342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427F"/>
    <w:rPr>
      <w:rFonts w:asciiTheme="majorHAnsi" w:eastAsiaTheme="majorEastAsia" w:hAnsiTheme="majorHAnsi" w:cstheme="majorBidi"/>
      <w:color w:val="2F5496" w:themeColor="accent1" w:themeShade="BF"/>
      <w:sz w:val="26"/>
      <w:szCs w:val="26"/>
    </w:rPr>
  </w:style>
  <w:style w:type="paragraph" w:customStyle="1" w:styleId="root-block-node">
    <w:name w:val="root-block-node"/>
    <w:basedOn w:val="Normal"/>
    <w:rsid w:val="009342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3427F"/>
    <w:rPr>
      <w:b/>
      <w:bCs/>
    </w:rPr>
  </w:style>
  <w:style w:type="paragraph" w:styleId="NoSpacing">
    <w:name w:val="No Spacing"/>
    <w:uiPriority w:val="1"/>
    <w:qFormat/>
    <w:rsid w:val="0093427F"/>
    <w:pPr>
      <w:spacing w:after="0" w:line="240" w:lineRule="auto"/>
    </w:pPr>
  </w:style>
  <w:style w:type="paragraph" w:customStyle="1" w:styleId="Default">
    <w:name w:val="Default"/>
    <w:rsid w:val="000355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C8061F"/>
    <w:rPr>
      <w:color w:val="605E5C"/>
      <w:shd w:val="clear" w:color="auto" w:fill="E1DFDD"/>
    </w:rPr>
  </w:style>
  <w:style w:type="table" w:styleId="TableGrid">
    <w:name w:val="Table Grid"/>
    <w:basedOn w:val="TableNormal"/>
    <w:uiPriority w:val="59"/>
    <w:rsid w:val="00C8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2C1D"/>
    <w:rPr>
      <w:color w:val="808080"/>
    </w:rPr>
  </w:style>
  <w:style w:type="paragraph" w:styleId="BalloonText">
    <w:name w:val="Balloon Text"/>
    <w:basedOn w:val="Normal"/>
    <w:link w:val="BalloonTextChar"/>
    <w:uiPriority w:val="99"/>
    <w:semiHidden/>
    <w:unhideWhenUsed/>
    <w:rsid w:val="006F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8E"/>
    <w:rPr>
      <w:rFonts w:ascii="Tahoma" w:hAnsi="Tahoma" w:cs="Tahoma"/>
      <w:sz w:val="16"/>
      <w:szCs w:val="16"/>
    </w:rPr>
  </w:style>
  <w:style w:type="paragraph" w:customStyle="1" w:styleId="Captions">
    <w:name w:val="Captions"/>
    <w:rsid w:val="000208C4"/>
    <w:pPr>
      <w:widowControl w:val="0"/>
      <w:spacing w:after="0" w:line="240" w:lineRule="auto"/>
      <w:jc w:val="center"/>
    </w:pPr>
    <w:rPr>
      <w:rFonts w:ascii="Times New Roman" w:eastAsia="Times New Roman" w:hAnsi="Times New Roman" w:cs="Times New Roman"/>
      <w:snapToGrid w:val="0"/>
      <w:sz w:val="18"/>
      <w:szCs w:val="20"/>
    </w:rPr>
  </w:style>
  <w:style w:type="character" w:customStyle="1" w:styleId="UnresolvedMention">
    <w:name w:val="Unresolved Mention"/>
    <w:basedOn w:val="DefaultParagraphFont"/>
    <w:uiPriority w:val="99"/>
    <w:semiHidden/>
    <w:unhideWhenUsed/>
    <w:rsid w:val="0031125A"/>
    <w:rPr>
      <w:color w:val="605E5C"/>
      <w:shd w:val="clear" w:color="auto" w:fill="E1DFDD"/>
    </w:rPr>
  </w:style>
  <w:style w:type="character" w:customStyle="1" w:styleId="Heading3Char">
    <w:name w:val="Heading 3 Char"/>
    <w:basedOn w:val="DefaultParagraphFont"/>
    <w:link w:val="Heading3"/>
    <w:uiPriority w:val="9"/>
    <w:semiHidden/>
    <w:rsid w:val="0031125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C178F"/>
    <w:pPr>
      <w:spacing w:after="0" w:line="240" w:lineRule="auto"/>
    </w:pPr>
  </w:style>
  <w:style w:type="paragraph" w:styleId="NormalWeb">
    <w:name w:val="Normal (Web)"/>
    <w:basedOn w:val="Normal"/>
    <w:uiPriority w:val="99"/>
    <w:semiHidden/>
    <w:unhideWhenUsed/>
    <w:rsid w:val="00CA13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967">
      <w:bodyDiv w:val="1"/>
      <w:marLeft w:val="0"/>
      <w:marRight w:val="0"/>
      <w:marTop w:val="0"/>
      <w:marBottom w:val="0"/>
      <w:divBdr>
        <w:top w:val="none" w:sz="0" w:space="0" w:color="auto"/>
        <w:left w:val="none" w:sz="0" w:space="0" w:color="auto"/>
        <w:bottom w:val="none" w:sz="0" w:space="0" w:color="auto"/>
        <w:right w:val="none" w:sz="0" w:space="0" w:color="auto"/>
      </w:divBdr>
    </w:div>
    <w:div w:id="62726562">
      <w:bodyDiv w:val="1"/>
      <w:marLeft w:val="0"/>
      <w:marRight w:val="0"/>
      <w:marTop w:val="0"/>
      <w:marBottom w:val="0"/>
      <w:divBdr>
        <w:top w:val="none" w:sz="0" w:space="0" w:color="auto"/>
        <w:left w:val="none" w:sz="0" w:space="0" w:color="auto"/>
        <w:bottom w:val="none" w:sz="0" w:space="0" w:color="auto"/>
        <w:right w:val="none" w:sz="0" w:space="0" w:color="auto"/>
      </w:divBdr>
      <w:divsChild>
        <w:div w:id="1506478918">
          <w:marLeft w:val="0"/>
          <w:marRight w:val="0"/>
          <w:marTop w:val="0"/>
          <w:marBottom w:val="0"/>
          <w:divBdr>
            <w:top w:val="none" w:sz="0" w:space="0" w:color="auto"/>
            <w:left w:val="none" w:sz="0" w:space="0" w:color="auto"/>
            <w:bottom w:val="none" w:sz="0" w:space="0" w:color="auto"/>
            <w:right w:val="none" w:sz="0" w:space="0" w:color="auto"/>
          </w:divBdr>
          <w:divsChild>
            <w:div w:id="79098168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1595894867">
                      <w:marLeft w:val="0"/>
                      <w:marRight w:val="0"/>
                      <w:marTop w:val="0"/>
                      <w:marBottom w:val="0"/>
                      <w:divBdr>
                        <w:top w:val="none" w:sz="0" w:space="0" w:color="auto"/>
                        <w:left w:val="none" w:sz="0" w:space="0" w:color="auto"/>
                        <w:bottom w:val="none" w:sz="0" w:space="0" w:color="auto"/>
                        <w:right w:val="none" w:sz="0" w:space="0" w:color="auto"/>
                      </w:divBdr>
                      <w:divsChild>
                        <w:div w:id="455637156">
                          <w:marLeft w:val="0"/>
                          <w:marRight w:val="0"/>
                          <w:marTop w:val="0"/>
                          <w:marBottom w:val="0"/>
                          <w:divBdr>
                            <w:top w:val="none" w:sz="0" w:space="0" w:color="auto"/>
                            <w:left w:val="none" w:sz="0" w:space="0" w:color="auto"/>
                            <w:bottom w:val="none" w:sz="0" w:space="0" w:color="auto"/>
                            <w:right w:val="none" w:sz="0" w:space="0" w:color="auto"/>
                          </w:divBdr>
                          <w:divsChild>
                            <w:div w:id="19348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55838">
      <w:bodyDiv w:val="1"/>
      <w:marLeft w:val="0"/>
      <w:marRight w:val="0"/>
      <w:marTop w:val="0"/>
      <w:marBottom w:val="0"/>
      <w:divBdr>
        <w:top w:val="none" w:sz="0" w:space="0" w:color="auto"/>
        <w:left w:val="none" w:sz="0" w:space="0" w:color="auto"/>
        <w:bottom w:val="none" w:sz="0" w:space="0" w:color="auto"/>
        <w:right w:val="none" w:sz="0" w:space="0" w:color="auto"/>
      </w:divBdr>
    </w:div>
    <w:div w:id="437456737">
      <w:bodyDiv w:val="1"/>
      <w:marLeft w:val="0"/>
      <w:marRight w:val="0"/>
      <w:marTop w:val="0"/>
      <w:marBottom w:val="0"/>
      <w:divBdr>
        <w:top w:val="none" w:sz="0" w:space="0" w:color="auto"/>
        <w:left w:val="none" w:sz="0" w:space="0" w:color="auto"/>
        <w:bottom w:val="none" w:sz="0" w:space="0" w:color="auto"/>
        <w:right w:val="none" w:sz="0" w:space="0" w:color="auto"/>
      </w:divBdr>
    </w:div>
    <w:div w:id="656036311">
      <w:bodyDiv w:val="1"/>
      <w:marLeft w:val="0"/>
      <w:marRight w:val="0"/>
      <w:marTop w:val="0"/>
      <w:marBottom w:val="0"/>
      <w:divBdr>
        <w:top w:val="none" w:sz="0" w:space="0" w:color="auto"/>
        <w:left w:val="none" w:sz="0" w:space="0" w:color="auto"/>
        <w:bottom w:val="none" w:sz="0" w:space="0" w:color="auto"/>
        <w:right w:val="none" w:sz="0" w:space="0" w:color="auto"/>
      </w:divBdr>
    </w:div>
    <w:div w:id="761921622">
      <w:bodyDiv w:val="1"/>
      <w:marLeft w:val="0"/>
      <w:marRight w:val="0"/>
      <w:marTop w:val="0"/>
      <w:marBottom w:val="0"/>
      <w:divBdr>
        <w:top w:val="none" w:sz="0" w:space="0" w:color="auto"/>
        <w:left w:val="none" w:sz="0" w:space="0" w:color="auto"/>
        <w:bottom w:val="none" w:sz="0" w:space="0" w:color="auto"/>
        <w:right w:val="none" w:sz="0" w:space="0" w:color="auto"/>
      </w:divBdr>
    </w:div>
    <w:div w:id="1407655406">
      <w:bodyDiv w:val="1"/>
      <w:marLeft w:val="0"/>
      <w:marRight w:val="0"/>
      <w:marTop w:val="0"/>
      <w:marBottom w:val="0"/>
      <w:divBdr>
        <w:top w:val="none" w:sz="0" w:space="0" w:color="auto"/>
        <w:left w:val="none" w:sz="0" w:space="0" w:color="auto"/>
        <w:bottom w:val="none" w:sz="0" w:space="0" w:color="auto"/>
        <w:right w:val="none" w:sz="0" w:space="0" w:color="auto"/>
      </w:divBdr>
    </w:div>
    <w:div w:id="1424836813">
      <w:bodyDiv w:val="1"/>
      <w:marLeft w:val="0"/>
      <w:marRight w:val="0"/>
      <w:marTop w:val="0"/>
      <w:marBottom w:val="0"/>
      <w:divBdr>
        <w:top w:val="none" w:sz="0" w:space="0" w:color="auto"/>
        <w:left w:val="none" w:sz="0" w:space="0" w:color="auto"/>
        <w:bottom w:val="none" w:sz="0" w:space="0" w:color="auto"/>
        <w:right w:val="none" w:sz="0" w:space="0" w:color="auto"/>
      </w:divBdr>
    </w:div>
    <w:div w:id="1591154919">
      <w:bodyDiv w:val="1"/>
      <w:marLeft w:val="0"/>
      <w:marRight w:val="0"/>
      <w:marTop w:val="0"/>
      <w:marBottom w:val="0"/>
      <w:divBdr>
        <w:top w:val="none" w:sz="0" w:space="0" w:color="auto"/>
        <w:left w:val="none" w:sz="0" w:space="0" w:color="auto"/>
        <w:bottom w:val="none" w:sz="0" w:space="0" w:color="auto"/>
        <w:right w:val="none" w:sz="0" w:space="0" w:color="auto"/>
      </w:divBdr>
    </w:div>
    <w:div w:id="1595549259">
      <w:bodyDiv w:val="1"/>
      <w:marLeft w:val="0"/>
      <w:marRight w:val="0"/>
      <w:marTop w:val="0"/>
      <w:marBottom w:val="0"/>
      <w:divBdr>
        <w:top w:val="none" w:sz="0" w:space="0" w:color="auto"/>
        <w:left w:val="none" w:sz="0" w:space="0" w:color="auto"/>
        <w:bottom w:val="none" w:sz="0" w:space="0" w:color="auto"/>
        <w:right w:val="none" w:sz="0" w:space="0" w:color="auto"/>
      </w:divBdr>
    </w:div>
    <w:div w:id="1648050348">
      <w:bodyDiv w:val="1"/>
      <w:marLeft w:val="0"/>
      <w:marRight w:val="0"/>
      <w:marTop w:val="0"/>
      <w:marBottom w:val="0"/>
      <w:divBdr>
        <w:top w:val="none" w:sz="0" w:space="0" w:color="auto"/>
        <w:left w:val="none" w:sz="0" w:space="0" w:color="auto"/>
        <w:bottom w:val="none" w:sz="0" w:space="0" w:color="auto"/>
        <w:right w:val="none" w:sz="0" w:space="0" w:color="auto"/>
      </w:divBdr>
      <w:divsChild>
        <w:div w:id="1145974309">
          <w:marLeft w:val="0"/>
          <w:marRight w:val="0"/>
          <w:marTop w:val="0"/>
          <w:marBottom w:val="0"/>
          <w:divBdr>
            <w:top w:val="none" w:sz="0" w:space="0" w:color="auto"/>
            <w:left w:val="none" w:sz="0" w:space="0" w:color="auto"/>
            <w:bottom w:val="none" w:sz="0" w:space="0" w:color="auto"/>
            <w:right w:val="none" w:sz="0" w:space="0" w:color="auto"/>
          </w:divBdr>
          <w:divsChild>
            <w:div w:id="808059209">
              <w:marLeft w:val="0"/>
              <w:marRight w:val="0"/>
              <w:marTop w:val="0"/>
              <w:marBottom w:val="0"/>
              <w:divBdr>
                <w:top w:val="none" w:sz="0" w:space="0" w:color="auto"/>
                <w:left w:val="none" w:sz="0" w:space="0" w:color="auto"/>
                <w:bottom w:val="none" w:sz="0" w:space="0" w:color="auto"/>
                <w:right w:val="none" w:sz="0" w:space="0" w:color="auto"/>
              </w:divBdr>
              <w:divsChild>
                <w:div w:id="848301425">
                  <w:marLeft w:val="0"/>
                  <w:marRight w:val="0"/>
                  <w:marTop w:val="0"/>
                  <w:marBottom w:val="0"/>
                  <w:divBdr>
                    <w:top w:val="none" w:sz="0" w:space="0" w:color="auto"/>
                    <w:left w:val="none" w:sz="0" w:space="0" w:color="auto"/>
                    <w:bottom w:val="none" w:sz="0" w:space="0" w:color="auto"/>
                    <w:right w:val="none" w:sz="0" w:space="0" w:color="auto"/>
                  </w:divBdr>
                  <w:divsChild>
                    <w:div w:id="873466014">
                      <w:marLeft w:val="0"/>
                      <w:marRight w:val="0"/>
                      <w:marTop w:val="0"/>
                      <w:marBottom w:val="0"/>
                      <w:divBdr>
                        <w:top w:val="none" w:sz="0" w:space="0" w:color="auto"/>
                        <w:left w:val="none" w:sz="0" w:space="0" w:color="auto"/>
                        <w:bottom w:val="none" w:sz="0" w:space="0" w:color="auto"/>
                        <w:right w:val="none" w:sz="0" w:space="0" w:color="auto"/>
                      </w:divBdr>
                      <w:divsChild>
                        <w:div w:id="1948542928">
                          <w:marLeft w:val="0"/>
                          <w:marRight w:val="0"/>
                          <w:marTop w:val="0"/>
                          <w:marBottom w:val="0"/>
                          <w:divBdr>
                            <w:top w:val="none" w:sz="0" w:space="0" w:color="auto"/>
                            <w:left w:val="none" w:sz="0" w:space="0" w:color="auto"/>
                            <w:bottom w:val="none" w:sz="0" w:space="0" w:color="auto"/>
                            <w:right w:val="none" w:sz="0" w:space="0" w:color="auto"/>
                          </w:divBdr>
                          <w:divsChild>
                            <w:div w:id="2047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89901">
      <w:bodyDiv w:val="1"/>
      <w:marLeft w:val="0"/>
      <w:marRight w:val="0"/>
      <w:marTop w:val="0"/>
      <w:marBottom w:val="0"/>
      <w:divBdr>
        <w:top w:val="none" w:sz="0" w:space="0" w:color="auto"/>
        <w:left w:val="none" w:sz="0" w:space="0" w:color="auto"/>
        <w:bottom w:val="none" w:sz="0" w:space="0" w:color="auto"/>
        <w:right w:val="none" w:sz="0" w:space="0" w:color="auto"/>
      </w:divBdr>
    </w:div>
    <w:div w:id="1731806999">
      <w:bodyDiv w:val="1"/>
      <w:marLeft w:val="0"/>
      <w:marRight w:val="0"/>
      <w:marTop w:val="0"/>
      <w:marBottom w:val="0"/>
      <w:divBdr>
        <w:top w:val="none" w:sz="0" w:space="0" w:color="auto"/>
        <w:left w:val="none" w:sz="0" w:space="0" w:color="auto"/>
        <w:bottom w:val="none" w:sz="0" w:space="0" w:color="auto"/>
        <w:right w:val="none" w:sz="0" w:space="0" w:color="auto"/>
      </w:divBdr>
    </w:div>
    <w:div w:id="17417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296/ijafr.v10i1.16106" TargetMode="External"/><Relationship Id="rId2" Type="http://schemas.openxmlformats.org/officeDocument/2006/relationships/numbering" Target="numbering.xml"/><Relationship Id="rId16" Type="http://schemas.openxmlformats.org/officeDocument/2006/relationships/hyperlink" Target="https://doi.org/10.9734/jemt/2023/v29i31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E01C3-756A-4837-931D-2D3A8F58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13</Pages>
  <Words>8752</Words>
  <Characters>49892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CPU 1117</cp:lastModifiedBy>
  <cp:revision>366</cp:revision>
  <cp:lastPrinted>2022-09-19T06:50:00Z</cp:lastPrinted>
  <dcterms:created xsi:type="dcterms:W3CDTF">2022-08-26T12:18:00Z</dcterms:created>
  <dcterms:modified xsi:type="dcterms:W3CDTF">2026-05-05T10:57:00Z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3538b953-2844-30f5-9305-1cc51248a7d2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03663d4e-38d2-4430-b91f-d18167e8a938</vt:lpwstr>
  </property>
</Properties>
</file>