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3E1B" w:rsidRPr="000E0899" w14:paraId="24B58FCD" w14:textId="77777777">
        <w:trPr>
          <w:trHeight w:val="20"/>
          <w:jc w:val="center"/>
        </w:trPr>
        <w:tc>
          <w:tcPr>
            <w:tcW w:w="1186" w:type="pct"/>
          </w:tcPr>
          <w:p w14:paraId="1290FA4B" w14:textId="77777777" w:rsidR="00B53E1B" w:rsidRPr="000E0899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EDECEEF" w14:textId="77777777" w:rsidR="00B53E1B" w:rsidRPr="000E0899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7769B" w:rsidRPr="000E089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and Review in Agriculture</w:t>
              </w:r>
            </w:hyperlink>
          </w:p>
        </w:tc>
      </w:tr>
      <w:tr w:rsidR="00B53E1B" w:rsidRPr="000E0899" w14:paraId="7892D7E0" w14:textId="77777777">
        <w:trPr>
          <w:trHeight w:val="20"/>
          <w:jc w:val="center"/>
        </w:trPr>
        <w:tc>
          <w:tcPr>
            <w:tcW w:w="1186" w:type="pct"/>
          </w:tcPr>
          <w:p w14:paraId="645A714E" w14:textId="77777777" w:rsidR="00B53E1B" w:rsidRPr="000E0899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CB9A243" w14:textId="77777777" w:rsidR="00B53E1B" w:rsidRPr="000E0899" w:rsidRDefault="00C52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Ms_AJRRA_2555</w:t>
            </w:r>
          </w:p>
        </w:tc>
      </w:tr>
      <w:tr w:rsidR="00B53E1B" w:rsidRPr="000E0899" w14:paraId="05580BB4" w14:textId="77777777">
        <w:trPr>
          <w:trHeight w:val="20"/>
          <w:jc w:val="center"/>
        </w:trPr>
        <w:tc>
          <w:tcPr>
            <w:tcW w:w="1186" w:type="pct"/>
          </w:tcPr>
          <w:p w14:paraId="3470B02D" w14:textId="77777777" w:rsidR="00B53E1B" w:rsidRPr="000E0899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223754E" w14:textId="77777777" w:rsidR="00B53E1B" w:rsidRPr="000E0899" w:rsidRDefault="008343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N-Ethyl-N-Nitrosourea-Induced Fertility Response and Transient Sterility in Japanese Quail Cocks</w:t>
            </w:r>
          </w:p>
        </w:tc>
      </w:tr>
      <w:tr w:rsidR="00B53E1B" w:rsidRPr="000E0899" w14:paraId="4C3A6D05" w14:textId="77777777">
        <w:trPr>
          <w:trHeight w:val="20"/>
          <w:jc w:val="center"/>
        </w:trPr>
        <w:tc>
          <w:tcPr>
            <w:tcW w:w="1186" w:type="pct"/>
          </w:tcPr>
          <w:p w14:paraId="1DC5AE1E" w14:textId="77777777" w:rsidR="00B53E1B" w:rsidRPr="000E0899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3B57171" w14:textId="77777777" w:rsidR="00B53E1B" w:rsidRPr="000E0899" w:rsidRDefault="00E77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2CDCCE7" w14:textId="77777777" w:rsidR="00B53E1B" w:rsidRPr="000E0899" w:rsidRDefault="00B53E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72F0B9" w14:textId="77777777" w:rsidR="00B53E1B" w:rsidRPr="000E0899" w:rsidRDefault="00B53E1B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E89B58F" w14:textId="77777777" w:rsidR="00B53E1B" w:rsidRPr="000E0899" w:rsidRDefault="00E7769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E08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E0899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070C50" w14:textId="77777777" w:rsidR="00B53E1B" w:rsidRPr="000E0899" w:rsidRDefault="00B53E1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53E1B" w:rsidRPr="000E0899" w14:paraId="2065C4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7018F9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7B0657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AAEF114" w14:textId="77777777" w:rsidR="00B53E1B" w:rsidRPr="000E0899" w:rsidRDefault="00E776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08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08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634BF4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5431E9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21877D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57C962" w14:textId="77777777" w:rsidR="00B53E1B" w:rsidRPr="000E0899" w:rsidRDefault="00E7769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2D5A1EC" w14:textId="77777777" w:rsidR="00D348C3" w:rsidRPr="000E0899" w:rsidRDefault="00D348C3" w:rsidP="00D348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examines an important aspect of fertility in Japanese quail males.</w:t>
            </w:r>
          </w:p>
          <w:p w14:paraId="68B1B519" w14:textId="77777777" w:rsidR="00D348C3" w:rsidRPr="000E0899" w:rsidRDefault="00D348C3" w:rsidP="00D348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7D5C2C" w14:textId="77777777" w:rsidR="00D348C3" w:rsidRPr="000E0899" w:rsidRDefault="00D348C3" w:rsidP="00D348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also investigates the effect of a chemical substance (N-ethyl-</w:t>
            </w:r>
            <w:proofErr w:type="spellStart"/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Nnitrosourea</w:t>
            </w:r>
            <w:proofErr w:type="spellEnd"/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on spermatogenesis.</w:t>
            </w:r>
          </w:p>
          <w:p w14:paraId="5845C086" w14:textId="77777777" w:rsidR="00D348C3" w:rsidRPr="000E0899" w:rsidRDefault="00D348C3" w:rsidP="00D348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F7CBE5" w14:textId="77777777" w:rsidR="00B53E1B" w:rsidRPr="000E0899" w:rsidRDefault="00D348C3" w:rsidP="00D348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indicate that the substance did not affect the studied traits, possibly due to the low dosage or the short duration of the experiment.</w:t>
            </w:r>
          </w:p>
        </w:tc>
        <w:tc>
          <w:tcPr>
            <w:tcW w:w="1667" w:type="pct"/>
          </w:tcPr>
          <w:p w14:paraId="6B55C34A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2DF4CC" w14:textId="77777777" w:rsidR="00B53E1B" w:rsidRPr="000E0899" w:rsidRDefault="00B53E1B">
      <w:pPr>
        <w:rPr>
          <w:rFonts w:ascii="Arial" w:hAnsi="Arial" w:cs="Arial"/>
          <w:sz w:val="20"/>
          <w:szCs w:val="20"/>
          <w:lang w:val="en-GB"/>
        </w:rPr>
      </w:pPr>
    </w:p>
    <w:p w14:paraId="63150F59" w14:textId="77777777" w:rsidR="00B53E1B" w:rsidRPr="000E0899" w:rsidRDefault="00E776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E08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9FAAFFC" w14:textId="77777777" w:rsidR="00B53E1B" w:rsidRPr="000E0899" w:rsidRDefault="00B53E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53E1B" w:rsidRPr="000E0899" w14:paraId="568A15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E2A8A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8F2E1BA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8CA5E23" w14:textId="77777777" w:rsidR="00B53E1B" w:rsidRPr="000E0899" w:rsidRDefault="00E7769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08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3E1B" w:rsidRPr="000E0899" w14:paraId="12BF6F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7005BE" w14:textId="77777777" w:rsidR="00B53E1B" w:rsidRPr="000E0899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9911F5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2A5DE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B20287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17B674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1BC5AF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35FDF6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5CB3EA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6EE0E9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B740BB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3B29F6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12B846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D7EE9E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BE9E5C9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12750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DF2FD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FC653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0F81FD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6544A2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206CCC0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9A9AF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1F6070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C37591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022C8F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D724CA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0AB0D29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4A513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DDB92D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159CC9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58C1E7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8FF933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857D2D9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0BDF3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C3CD6C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AC8047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618BC9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E1C76B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DAC191A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BF45A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EA0EEA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4B0857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4CF9C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0C952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0F81C1D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B6FC2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DB3C8B" w14:textId="77777777" w:rsidR="00B53E1B" w:rsidRPr="000E0899" w:rsidRDefault="00D34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AE7CE1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5515B7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A828AF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2D762C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B6375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C34172" w14:textId="77777777" w:rsidR="00B53E1B" w:rsidRPr="000E0899" w:rsidRDefault="00D348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B25FE6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3273EF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3AC9A3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5648D6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4EC51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95AD091" w14:textId="77777777" w:rsidR="00B53E1B" w:rsidRPr="000E0899" w:rsidRDefault="00B53E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C002F4D" w14:textId="77777777" w:rsidR="00B53E1B" w:rsidRPr="000E0899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239B00" w14:textId="77777777" w:rsidR="00B53E1B" w:rsidRPr="000E0899" w:rsidRDefault="00D348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FE3CEC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1A4CE7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A93362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A24F625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39E1E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D5B2F9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3FDEA3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7A3803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5A4D55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5566F6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5B9DDF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C437D3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9E5BE3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0CDDB0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DEF552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761D22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89317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3FCF5F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032635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555F40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697D1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EB0B44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BD71D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186235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37C49AC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230AB9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6BB15B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34ADB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9B963E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F8478" w14:textId="77777777" w:rsidR="00B53E1B" w:rsidRPr="000E0899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E9AF0E" w14:textId="77777777" w:rsidR="00B53E1B" w:rsidRPr="000E0899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9EDA686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1A0EA9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22D55ED" w14:textId="77777777" w:rsidR="00B53E1B" w:rsidRPr="000E0899" w:rsidRDefault="00B53E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046101C" w14:textId="77777777" w:rsidR="00B53E1B" w:rsidRPr="000E0899" w:rsidRDefault="00E776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E08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AE4BFB1" w14:textId="77777777" w:rsidR="00B53E1B" w:rsidRPr="000E0899" w:rsidRDefault="00B53E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53E1B" w:rsidRPr="000E0899" w14:paraId="1B5B80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9AB8A6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AA9FDA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2C36F99" w14:textId="77777777" w:rsidR="00B53E1B" w:rsidRPr="000E0899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9D0EBC" w14:textId="77777777" w:rsidR="00B53E1B" w:rsidRPr="000E0899" w:rsidRDefault="00E776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08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08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4B0715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1C7E2B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664015" w14:textId="77777777" w:rsidR="00B53E1B" w:rsidRPr="000E0899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B5174F" w14:textId="77777777" w:rsidR="00B53E1B" w:rsidRPr="000E0899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4BF595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81944B3" w14:textId="77777777" w:rsidR="00B53E1B" w:rsidRPr="000E0899" w:rsidRDefault="00B53E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C6D4C56" w14:textId="77777777" w:rsidR="00B53E1B" w:rsidRPr="000E0899" w:rsidRDefault="002E4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1659C1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7DD956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49B861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A3332D6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9320E29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56339A" w14:textId="77777777" w:rsidR="00B53E1B" w:rsidRPr="000E0899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068CB0" w14:textId="77777777" w:rsidR="00B53E1B" w:rsidRPr="000E0899" w:rsidRDefault="002E4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500B96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440759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DA4FFE" w14:textId="77777777" w:rsidR="00B53E1B" w:rsidRPr="000E0899" w:rsidRDefault="00E776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E0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3B84FC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D699CD9" w14:textId="77777777" w:rsidR="00B53E1B" w:rsidRPr="000E0899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7B320D9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E0013E0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78FF29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038CFA" w14:textId="77777777" w:rsidR="00B53E1B" w:rsidRPr="000E0899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443E58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18828B" w14:textId="77777777" w:rsidR="00B53E1B" w:rsidRPr="000E0899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5500C3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0B12D4" w14:textId="77777777" w:rsidR="00B53E1B" w:rsidRPr="000E0899" w:rsidRDefault="00B53E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DE2E9F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5AF8146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0E0899" w14:paraId="6BF05C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E71F5C" w14:textId="77777777" w:rsidR="00B53E1B" w:rsidRPr="000E0899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AAF7F2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F6CB92" w14:textId="77777777" w:rsidR="00B53E1B" w:rsidRPr="000E0899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EC4C8C" w14:textId="77777777" w:rsidR="00B53E1B" w:rsidRPr="000E0899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416CA8" w14:textId="77777777" w:rsidR="00B53E1B" w:rsidRPr="000E0899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F21BAF" w14:textId="77777777" w:rsidR="00B53E1B" w:rsidRPr="000E0899" w:rsidRDefault="002E4C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61CDA53" w14:textId="77777777" w:rsidR="00B53E1B" w:rsidRPr="000E0899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0BE7E8" w14:textId="77777777" w:rsidR="00B53E1B" w:rsidRPr="000E0899" w:rsidRDefault="00B53E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2E7B989" w14:textId="77777777" w:rsidR="008751D3" w:rsidRPr="008751D3" w:rsidRDefault="008751D3" w:rsidP="008751D3">
      <w:pPr>
        <w:rPr>
          <w:rFonts w:ascii="Arial" w:hAnsi="Arial" w:cs="Arial"/>
          <w:b/>
          <w:sz w:val="20"/>
          <w:szCs w:val="20"/>
          <w:u w:val="single"/>
        </w:rPr>
      </w:pPr>
      <w:r w:rsidRPr="008751D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C5A54B" w14:textId="77777777" w:rsidR="008751D3" w:rsidRPr="008751D3" w:rsidRDefault="008751D3" w:rsidP="008751D3">
      <w:pPr>
        <w:rPr>
          <w:rFonts w:ascii="Arial" w:hAnsi="Arial" w:cs="Arial"/>
          <w:sz w:val="20"/>
          <w:szCs w:val="20"/>
        </w:rPr>
      </w:pPr>
    </w:p>
    <w:p w14:paraId="3F631712" w14:textId="77777777" w:rsidR="008751D3" w:rsidRPr="008751D3" w:rsidRDefault="008751D3" w:rsidP="008751D3">
      <w:pPr>
        <w:rPr>
          <w:rFonts w:ascii="Arial" w:hAnsi="Arial" w:cs="Arial"/>
          <w:sz w:val="20"/>
          <w:szCs w:val="20"/>
        </w:rPr>
      </w:pPr>
      <w:r w:rsidRPr="008751D3">
        <w:rPr>
          <w:rFonts w:ascii="Arial" w:hAnsi="Arial" w:cs="Arial"/>
          <w:color w:val="000000"/>
          <w:sz w:val="20"/>
          <w:szCs w:val="20"/>
        </w:rPr>
        <w:t>Mohamed Abel Aziz Elsawy</w:t>
      </w:r>
      <w:r w:rsidRPr="008751D3">
        <w:rPr>
          <w:rFonts w:ascii="Arial" w:hAnsi="Arial" w:cs="Arial"/>
          <w:sz w:val="20"/>
          <w:szCs w:val="20"/>
        </w:rPr>
        <w:t xml:space="preserve">, </w:t>
      </w:r>
      <w:r w:rsidRPr="008751D3">
        <w:rPr>
          <w:rFonts w:ascii="Arial" w:hAnsi="Arial" w:cs="Arial"/>
          <w:color w:val="000000"/>
          <w:sz w:val="20"/>
          <w:szCs w:val="20"/>
        </w:rPr>
        <w:t>Animal Production Research Institute, Egypt</w:t>
      </w:r>
      <w:r w:rsidRPr="008751D3">
        <w:rPr>
          <w:rFonts w:ascii="Arial" w:hAnsi="Arial" w:cs="Arial"/>
          <w:color w:val="000000"/>
          <w:sz w:val="20"/>
          <w:szCs w:val="20"/>
        </w:rPr>
        <w:br/>
      </w:r>
    </w:p>
    <w:p w14:paraId="06CCA1DA" w14:textId="77777777" w:rsidR="004B0447" w:rsidRPr="000E0899" w:rsidRDefault="004B0447" w:rsidP="008751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B0447" w:rsidRPr="000E08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4DB1" w14:textId="77777777" w:rsidR="00BA43A2" w:rsidRDefault="00BA43A2">
      <w:r>
        <w:separator/>
      </w:r>
    </w:p>
  </w:endnote>
  <w:endnote w:type="continuationSeparator" w:id="0">
    <w:p w14:paraId="4DC3EB1A" w14:textId="77777777" w:rsidR="00BA43A2" w:rsidRDefault="00B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416E" w14:textId="77777777" w:rsidR="00B53E1B" w:rsidRDefault="00B53E1B">
    <w:pPr>
      <w:pStyle w:val="Footer"/>
      <w:jc w:val="right"/>
    </w:pPr>
  </w:p>
  <w:p w14:paraId="1D14D8BA" w14:textId="77777777" w:rsidR="00B53E1B" w:rsidRDefault="00E7769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E4C0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E4C0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3CB2126" w14:textId="77777777" w:rsidR="00B53E1B" w:rsidRDefault="00E7769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C396E1" w14:textId="77777777" w:rsidR="00B53E1B" w:rsidRDefault="00B53E1B">
    <w:pPr>
      <w:pStyle w:val="Footer"/>
      <w:jc w:val="right"/>
    </w:pPr>
  </w:p>
  <w:p w14:paraId="04801B0C" w14:textId="77777777" w:rsidR="00B53E1B" w:rsidRDefault="00B53E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85E0" w14:textId="77777777" w:rsidR="00BA43A2" w:rsidRDefault="00BA43A2">
      <w:r>
        <w:separator/>
      </w:r>
    </w:p>
  </w:footnote>
  <w:footnote w:type="continuationSeparator" w:id="0">
    <w:p w14:paraId="0FE138AF" w14:textId="77777777" w:rsidR="00BA43A2" w:rsidRDefault="00BA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2B7E" w14:textId="77777777" w:rsidR="00B53E1B" w:rsidRDefault="00B53E1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C247E0F" w14:textId="77777777" w:rsidR="00B53E1B" w:rsidRDefault="00E7769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721809">
    <w:abstractNumId w:val="4"/>
  </w:num>
  <w:num w:numId="2" w16cid:durableId="629213841">
    <w:abstractNumId w:val="8"/>
  </w:num>
  <w:num w:numId="3" w16cid:durableId="322899198">
    <w:abstractNumId w:val="7"/>
  </w:num>
  <w:num w:numId="4" w16cid:durableId="1086652875">
    <w:abstractNumId w:val="9"/>
  </w:num>
  <w:num w:numId="5" w16cid:durableId="177306466">
    <w:abstractNumId w:val="6"/>
  </w:num>
  <w:num w:numId="6" w16cid:durableId="956446494">
    <w:abstractNumId w:val="0"/>
  </w:num>
  <w:num w:numId="7" w16cid:durableId="864371409">
    <w:abstractNumId w:val="3"/>
  </w:num>
  <w:num w:numId="8" w16cid:durableId="1693803710">
    <w:abstractNumId w:val="11"/>
  </w:num>
  <w:num w:numId="9" w16cid:durableId="1875579355">
    <w:abstractNumId w:val="10"/>
  </w:num>
  <w:num w:numId="10" w16cid:durableId="1519347673">
    <w:abstractNumId w:val="2"/>
  </w:num>
  <w:num w:numId="11" w16cid:durableId="915477588">
    <w:abstractNumId w:val="1"/>
  </w:num>
  <w:num w:numId="12" w16cid:durableId="26758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1B"/>
    <w:rsid w:val="00022458"/>
    <w:rsid w:val="000E0899"/>
    <w:rsid w:val="001C290C"/>
    <w:rsid w:val="00202C7C"/>
    <w:rsid w:val="0022543E"/>
    <w:rsid w:val="00277D38"/>
    <w:rsid w:val="002E4C00"/>
    <w:rsid w:val="003B0FB8"/>
    <w:rsid w:val="004B0447"/>
    <w:rsid w:val="00646519"/>
    <w:rsid w:val="007640AF"/>
    <w:rsid w:val="0083438D"/>
    <w:rsid w:val="008751D3"/>
    <w:rsid w:val="008C56DF"/>
    <w:rsid w:val="009B4F19"/>
    <w:rsid w:val="00A57812"/>
    <w:rsid w:val="00B53E1B"/>
    <w:rsid w:val="00BA43A2"/>
    <w:rsid w:val="00BF5286"/>
    <w:rsid w:val="00C5200B"/>
    <w:rsid w:val="00D04E59"/>
    <w:rsid w:val="00D348C3"/>
    <w:rsid w:val="00E25700"/>
    <w:rsid w:val="00E44E30"/>
    <w:rsid w:val="00E7769B"/>
    <w:rsid w:val="00F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649FB"/>
  <w15:docId w15:val="{501C7611-E9EA-4A4F-B44D-66E33F8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B0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