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62320B" w:rsidRPr="00C2386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C23862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C238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2320B" w:rsidRPr="00C23862" w:rsidRDefault="004A6EF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24F2E" w:rsidRPr="00C23862">
                <w:rPr>
                  <w:rStyle w:val="Hyperlink"/>
                  <w:rFonts w:ascii="Arial" w:eastAsia="MS Mincho" w:hAnsi="Arial" w:cs="Arial"/>
                  <w:sz w:val="20"/>
                  <w:szCs w:val="20"/>
                </w:rPr>
                <w:t>Asian Journal of Pure and Applied Mathematics</w:t>
              </w:r>
            </w:hyperlink>
          </w:p>
        </w:tc>
      </w:tr>
      <w:tr w:rsidR="0062320B" w:rsidRPr="00C2386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C23862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2320B" w:rsidRPr="00C23862" w:rsidRDefault="00E16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Ms_AJPAM_2524</w:t>
            </w:r>
          </w:p>
        </w:tc>
      </w:tr>
      <w:tr w:rsidR="0062320B" w:rsidRPr="00C2386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C23862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2320B" w:rsidRPr="00C23862" w:rsidRDefault="00861FF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t>Noise induced almost sure exponential stability of a nonlinear delay differential equation with a constant time lag</w:t>
            </w:r>
          </w:p>
        </w:tc>
      </w:tr>
      <w:tr w:rsidR="0062320B" w:rsidRPr="00C23862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2320B" w:rsidRPr="00C23862" w:rsidRDefault="00D513C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2320B" w:rsidRPr="00C23862" w:rsidRDefault="00D513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62320B" w:rsidRPr="00C23862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62320B" w:rsidRPr="00C23862" w:rsidRDefault="006232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62320B" w:rsidRPr="00C23862" w:rsidRDefault="00D513C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23862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C23862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62320B" w:rsidRPr="00C23862" w:rsidRDefault="006232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62320B" w:rsidRPr="00C2386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2320B" w:rsidRPr="00C23862" w:rsidRDefault="00D5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862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2320B" w:rsidRPr="00C23862" w:rsidRDefault="00D513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238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38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320B" w:rsidRPr="00C23862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2320B" w:rsidRPr="00C23862" w:rsidRDefault="00D513C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2386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62320B" w:rsidRPr="00C23862" w:rsidRDefault="0062320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320B" w:rsidRPr="00C23862" w:rsidRDefault="0062320B">
      <w:pPr>
        <w:rPr>
          <w:rFonts w:ascii="Arial" w:hAnsi="Arial" w:cs="Arial"/>
          <w:sz w:val="20"/>
          <w:szCs w:val="20"/>
          <w:lang w:val="en-GB"/>
        </w:rPr>
      </w:pPr>
    </w:p>
    <w:p w:rsidR="0062320B" w:rsidRPr="00C23862" w:rsidRDefault="00D513C0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C23862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62320B" w:rsidRPr="00C23862" w:rsidRDefault="006232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62320B" w:rsidRPr="00C23862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2320B" w:rsidRPr="00C23862" w:rsidRDefault="00D5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862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2320B" w:rsidRPr="00C23862" w:rsidRDefault="00D513C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23862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862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862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862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862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862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862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23862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54044" w:rsidRPr="00C23862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54044" w:rsidRPr="00C23862" w:rsidRDefault="00654044" w:rsidP="006540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C23862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54044" w:rsidRPr="00C23862" w:rsidRDefault="00654044" w:rsidP="006540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54044" w:rsidRPr="00C23862" w:rsidRDefault="00654044" w:rsidP="00654044">
            <w:pPr>
              <w:rPr>
                <w:rFonts w:ascii="Arial" w:hAnsi="Arial" w:cs="Arial"/>
                <w:sz w:val="20"/>
                <w:szCs w:val="20"/>
              </w:rPr>
            </w:pPr>
            <w:r w:rsidRPr="00C23862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N/A </w:t>
            </w:r>
          </w:p>
        </w:tc>
        <w:tc>
          <w:tcPr>
            <w:tcW w:w="1367" w:type="pct"/>
            <w:shd w:val="clear" w:color="auto" w:fill="auto"/>
          </w:tcPr>
          <w:p w:rsidR="00654044" w:rsidRPr="00C23862" w:rsidRDefault="00654044" w:rsidP="006540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320B" w:rsidRPr="00C23862" w:rsidRDefault="006232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2320B" w:rsidRPr="00C23862" w:rsidRDefault="00D513C0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C23862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62320B" w:rsidRPr="00C23862" w:rsidRDefault="006232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62320B" w:rsidRPr="00C238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2320B" w:rsidRPr="00C23862" w:rsidRDefault="00D5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862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62320B" w:rsidRPr="00C23862" w:rsidRDefault="006232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2320B" w:rsidRPr="00C23862" w:rsidRDefault="00D513C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2386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2386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320B" w:rsidRPr="00C238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C23862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2320B" w:rsidRPr="00C23862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C23862" w:rsidRDefault="00D513C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C23862" w:rsidRDefault="006232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320B" w:rsidRPr="00C238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C23862" w:rsidRDefault="00D513C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C23862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62320B" w:rsidRPr="00C23862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C23862" w:rsidRDefault="00D513C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C23862" w:rsidRDefault="006232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320B" w:rsidRPr="00C238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C23862" w:rsidRDefault="00D513C0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23862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23862">
              <w:rPr>
                <w:rFonts w:ascii="Arial" w:hAnsi="Arial" w:cs="Arial"/>
                <w:lang w:val="en-GB" w:eastAsia="en-US"/>
              </w:rPr>
              <w:br/>
            </w:r>
          </w:p>
          <w:p w:rsidR="0062320B" w:rsidRPr="00C23862" w:rsidRDefault="00D513C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C23862" w:rsidRDefault="006232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320B" w:rsidRPr="00C23862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C23862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2320B" w:rsidRPr="00C23862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320B" w:rsidRPr="00C23862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C23862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2320B" w:rsidRPr="00C23862" w:rsidRDefault="006232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2320B" w:rsidRPr="00C23862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2320B" w:rsidRPr="00C23862" w:rsidRDefault="00D513C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2320B" w:rsidRPr="00C23862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62320B" w:rsidRPr="00C23862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62320B" w:rsidRPr="00C23862" w:rsidRDefault="00D513C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2320B" w:rsidRPr="00C23862" w:rsidRDefault="006232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2320B" w:rsidRPr="00C23862" w:rsidRDefault="0062320B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2320B" w:rsidRPr="00C23862" w:rsidRDefault="0062320B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62320B" w:rsidRPr="00C23862" w:rsidRDefault="0062320B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62320B" w:rsidRPr="00C23862" w:rsidRDefault="0046245E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23862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62320B" w:rsidRPr="00C23862" w:rsidRDefault="006232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62320B" w:rsidRPr="00C23862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62320B" w:rsidRPr="00C23862" w:rsidRDefault="00D513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2386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62320B" w:rsidRPr="00C23862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2320B" w:rsidRPr="00C2386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2320B" w:rsidRPr="00C23862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2320B" w:rsidRPr="00C23862" w:rsidRDefault="00D513C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23862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62320B" w:rsidRPr="00C23862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62320B" w:rsidRPr="00C23862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This paper investigates how multiplicative white noise can stabilize a nonlinear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delay differential equation that is unstable in its deterministic form. Using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Lyapunov sample exponents and stochastic perturbation methods, it shows that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under certain conditions—particularly appropriate noise intensity and small delay—the system achieves almost sure exponential stability. The topic is relevant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and the mathematical approach is appropriate, with a structured use of assumptions,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lemmas, and a main theorem.</w:t>
            </w:r>
          </w:p>
          <w:p w:rsidR="0062320B" w:rsidRPr="00C23862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However, the manuscript needs significant improvement. The writing contains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many grammatical errors and unclear sentences, which affect readability.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Some equations and symbols are missing or poorly formatted, making parts of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the analysis difficult to follow. The proofs, especially for the main results, lack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sufficient detail and clear justification. Notation is sometimes inconsistent, and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several terms are not properly defined before use. The conclusion mainly repeats earlier statements without deeper insight or discussion of implications.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To improve the work, the author should carefully revise the language, ensure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all mathematical expressions are complete and well-presented, and expand the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explanations in the proofs. Clarifying the contribution in relation to existing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studies and possibly adding examples or simulations would strengthen the pa-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per. Key questions to consider include what the precise novelty of the work is,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whether the assumptions are realistic, whether all proof steps are rigorous and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complete, how noise intensity influences stability in practice, and whether the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results can be extended or illustrated with applications.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Overall, the paper has a solid idea and potential, but requires major revision</w:t>
            </w:r>
          </w:p>
          <w:p w:rsidR="00654044" w:rsidRPr="00C23862" w:rsidRDefault="00654044" w:rsidP="0065404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b/>
                <w:color w:val="000000"/>
                <w:sz w:val="20"/>
                <w:szCs w:val="20"/>
                <w:lang w:eastAsia="en-IN"/>
              </w:rPr>
            </w:pPr>
            <w:r w:rsidRPr="00C23862">
              <w:rPr>
                <w:rFonts w:ascii="Arial" w:eastAsia="Calibri" w:hAnsi="Arial" w:cs="Arial"/>
                <w:color w:val="000000"/>
                <w:sz w:val="20"/>
                <w:szCs w:val="20"/>
                <w:lang w:eastAsia="en-IN"/>
              </w:rPr>
              <w:t>in clarity, rigor, and presentation before it is suitable for publication.</w:t>
            </w:r>
          </w:p>
          <w:p w:rsidR="00654044" w:rsidRPr="00C23862" w:rsidRDefault="006540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320B" w:rsidRPr="00C23862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62320B" w:rsidRPr="00C23862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62320B" w:rsidRPr="00C23862" w:rsidRDefault="006232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62320B" w:rsidRPr="00C23862" w:rsidRDefault="0062320B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C23862" w:rsidRPr="00C23862" w:rsidRDefault="00C23862" w:rsidP="00C23862">
      <w:pPr>
        <w:rPr>
          <w:rFonts w:ascii="Arial" w:hAnsi="Arial" w:cs="Arial"/>
          <w:b/>
          <w:sz w:val="20"/>
          <w:szCs w:val="20"/>
        </w:rPr>
      </w:pPr>
    </w:p>
    <w:p w:rsidR="00C23862" w:rsidRPr="00C23862" w:rsidRDefault="00C23862" w:rsidP="00C23862">
      <w:pPr>
        <w:rPr>
          <w:rFonts w:ascii="Arial" w:hAnsi="Arial" w:cs="Arial"/>
          <w:b/>
          <w:sz w:val="20"/>
          <w:szCs w:val="20"/>
          <w:u w:val="single"/>
        </w:rPr>
      </w:pPr>
      <w:r w:rsidRPr="00C2386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23862" w:rsidRPr="00C23862" w:rsidRDefault="00C23862" w:rsidP="00C23862">
      <w:pPr>
        <w:rPr>
          <w:rFonts w:ascii="Arial" w:hAnsi="Arial" w:cs="Arial"/>
          <w:sz w:val="20"/>
          <w:szCs w:val="20"/>
        </w:rPr>
      </w:pPr>
      <w:proofErr w:type="spellStart"/>
      <w:r w:rsidRPr="00C23862">
        <w:rPr>
          <w:rFonts w:ascii="Arial" w:hAnsi="Arial" w:cs="Arial"/>
          <w:color w:val="000000"/>
          <w:sz w:val="20"/>
          <w:szCs w:val="20"/>
        </w:rPr>
        <w:t>Kelleche</w:t>
      </w:r>
      <w:proofErr w:type="spellEnd"/>
      <w:r w:rsidRPr="00C2386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23862">
        <w:rPr>
          <w:rFonts w:ascii="Arial" w:hAnsi="Arial" w:cs="Arial"/>
          <w:color w:val="000000"/>
          <w:sz w:val="20"/>
          <w:szCs w:val="20"/>
        </w:rPr>
        <w:t>Abdelkarim</w:t>
      </w:r>
      <w:proofErr w:type="spellEnd"/>
      <w:r w:rsidRPr="00C23862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C23862">
        <w:rPr>
          <w:rFonts w:ascii="Arial" w:hAnsi="Arial" w:cs="Arial"/>
          <w:color w:val="000000"/>
          <w:sz w:val="20"/>
          <w:szCs w:val="20"/>
        </w:rPr>
        <w:t>Universit´e</w:t>
      </w:r>
      <w:proofErr w:type="spellEnd"/>
      <w:r w:rsidRPr="00C2386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23862">
        <w:rPr>
          <w:rFonts w:ascii="Arial" w:hAnsi="Arial" w:cs="Arial"/>
          <w:color w:val="000000"/>
          <w:sz w:val="20"/>
          <w:szCs w:val="20"/>
        </w:rPr>
        <w:t>Djilali</w:t>
      </w:r>
      <w:proofErr w:type="spellEnd"/>
      <w:r w:rsidRPr="00C23862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C23862">
        <w:rPr>
          <w:rFonts w:ascii="Arial" w:hAnsi="Arial" w:cs="Arial"/>
          <w:color w:val="000000"/>
          <w:sz w:val="20"/>
          <w:szCs w:val="20"/>
        </w:rPr>
        <w:t>Bounaama</w:t>
      </w:r>
      <w:proofErr w:type="spellEnd"/>
      <w:r w:rsidRPr="00C23862">
        <w:rPr>
          <w:rFonts w:ascii="Arial" w:hAnsi="Arial" w:cs="Arial"/>
          <w:color w:val="000000"/>
          <w:sz w:val="20"/>
          <w:szCs w:val="20"/>
        </w:rPr>
        <w:t xml:space="preserve">, </w:t>
      </w:r>
      <w:r w:rsidRPr="00C23862">
        <w:rPr>
          <w:rFonts w:ascii="Arial" w:hAnsi="Arial" w:cs="Arial"/>
          <w:sz w:val="20"/>
          <w:szCs w:val="20"/>
        </w:rPr>
        <w:t xml:space="preserve">, </w:t>
      </w:r>
      <w:r w:rsidRPr="00C23862">
        <w:rPr>
          <w:rFonts w:ascii="Arial" w:hAnsi="Arial" w:cs="Arial"/>
          <w:color w:val="000000"/>
          <w:sz w:val="20"/>
          <w:szCs w:val="20"/>
        </w:rPr>
        <w:t>Algeria</w:t>
      </w:r>
    </w:p>
    <w:p w:rsidR="00C23862" w:rsidRPr="00C23862" w:rsidRDefault="00C23862" w:rsidP="00C23862">
      <w:pPr>
        <w:rPr>
          <w:rFonts w:ascii="Arial" w:hAnsi="Arial" w:cs="Arial"/>
          <w:sz w:val="20"/>
          <w:szCs w:val="20"/>
        </w:rPr>
      </w:pPr>
    </w:p>
    <w:bookmarkEnd w:id="0"/>
    <w:p w:rsidR="0062320B" w:rsidRPr="00C23862" w:rsidRDefault="0062320B" w:rsidP="00C2386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62320B" w:rsidRPr="00C23862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EF6" w:rsidRDefault="004A6EF6">
      <w:r>
        <w:separator/>
      </w:r>
    </w:p>
  </w:endnote>
  <w:endnote w:type="continuationSeparator" w:id="0">
    <w:p w:rsidR="004A6EF6" w:rsidRDefault="004A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0B" w:rsidRDefault="0062320B">
    <w:pPr>
      <w:pStyle w:val="Footer"/>
      <w:jc w:val="right"/>
    </w:pPr>
  </w:p>
  <w:p w:rsidR="0062320B" w:rsidRDefault="00D513C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46245E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46245E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2320B" w:rsidRDefault="00D513C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2320B" w:rsidRDefault="0062320B">
    <w:pPr>
      <w:pStyle w:val="Footer"/>
      <w:jc w:val="right"/>
    </w:pPr>
  </w:p>
  <w:p w:rsidR="0062320B" w:rsidRDefault="006232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EF6" w:rsidRDefault="004A6EF6">
      <w:r>
        <w:separator/>
      </w:r>
    </w:p>
  </w:footnote>
  <w:footnote w:type="continuationSeparator" w:id="0">
    <w:p w:rsidR="004A6EF6" w:rsidRDefault="004A6E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20B" w:rsidRDefault="006232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2320B" w:rsidRDefault="00D513C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320B"/>
    <w:rsid w:val="003310D0"/>
    <w:rsid w:val="003A7A2A"/>
    <w:rsid w:val="0046245E"/>
    <w:rsid w:val="004A6EF6"/>
    <w:rsid w:val="004C4D63"/>
    <w:rsid w:val="0062320B"/>
    <w:rsid w:val="00654044"/>
    <w:rsid w:val="00656268"/>
    <w:rsid w:val="00692CDD"/>
    <w:rsid w:val="00861FFF"/>
    <w:rsid w:val="00904CBB"/>
    <w:rsid w:val="00A7169E"/>
    <w:rsid w:val="00A74249"/>
    <w:rsid w:val="00B24F2E"/>
    <w:rsid w:val="00C23862"/>
    <w:rsid w:val="00C915F3"/>
    <w:rsid w:val="00D513C0"/>
    <w:rsid w:val="00E16044"/>
    <w:rsid w:val="00FD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904C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lobalpresshub.com/index.php/AJP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28</cp:revision>
  <dcterms:created xsi:type="dcterms:W3CDTF">2026-03-24T06:15:00Z</dcterms:created>
  <dcterms:modified xsi:type="dcterms:W3CDTF">2026-04-28T07:24:00Z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