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138BE" w:rsidRPr="00B81B16">
        <w:trPr>
          <w:trHeight w:val="20"/>
          <w:jc w:val="center"/>
        </w:trPr>
        <w:tc>
          <w:tcPr>
            <w:tcW w:w="1186" w:type="pct"/>
          </w:tcPr>
          <w:p w:rsidR="00F138BE" w:rsidRPr="00B81B16" w:rsidRDefault="00866558">
            <w:pPr>
              <w:pStyle w:val="BodyText"/>
              <w:ind w:left="90"/>
              <w:jc w:val="left"/>
              <w:rPr>
                <w:rFonts w:ascii="Arial" w:hAnsi="Arial" w:cs="Arial"/>
                <w:bCs/>
                <w:sz w:val="20"/>
                <w:szCs w:val="20"/>
                <w:lang w:val="en-GB" w:eastAsia="en-US"/>
              </w:rPr>
            </w:pPr>
            <w:bookmarkStart w:id="0" w:name="_GoBack"/>
            <w:r w:rsidRPr="00B81B16">
              <w:rPr>
                <w:rFonts w:ascii="Arial" w:hAnsi="Arial" w:cs="Arial"/>
                <w:bCs/>
                <w:sz w:val="20"/>
                <w:szCs w:val="20"/>
                <w:lang w:val="en-GB" w:eastAsia="en-US"/>
              </w:rPr>
              <w:t>Journal Name:</w:t>
            </w:r>
          </w:p>
        </w:tc>
        <w:tc>
          <w:tcPr>
            <w:tcW w:w="3814" w:type="pct"/>
          </w:tcPr>
          <w:p w:rsidR="00F138BE" w:rsidRPr="00B81B16" w:rsidRDefault="009D0B60">
            <w:pPr>
              <w:rPr>
                <w:rFonts w:ascii="Arial" w:hAnsi="Arial" w:cs="Arial"/>
                <w:b/>
                <w:bCs/>
                <w:color w:val="0000FF"/>
                <w:sz w:val="20"/>
                <w:szCs w:val="20"/>
                <w:lang w:val="en-GB"/>
              </w:rPr>
            </w:pPr>
            <w:hyperlink r:id="rId7" w:history="1">
              <w:r w:rsidR="00866558" w:rsidRPr="00B81B16">
                <w:rPr>
                  <w:rFonts w:ascii="Arial" w:hAnsi="Arial" w:cs="Arial"/>
                  <w:color w:val="0000FF"/>
                  <w:sz w:val="20"/>
                  <w:szCs w:val="20"/>
                  <w:u w:val="single"/>
                </w:rPr>
                <w:t>Asian Journal of Economics, Finance and Management</w:t>
              </w:r>
            </w:hyperlink>
          </w:p>
        </w:tc>
      </w:tr>
      <w:tr w:rsidR="00F138BE" w:rsidRPr="00B81B16">
        <w:trPr>
          <w:trHeight w:val="20"/>
          <w:jc w:val="center"/>
        </w:trPr>
        <w:tc>
          <w:tcPr>
            <w:tcW w:w="1186" w:type="pct"/>
          </w:tcPr>
          <w:p w:rsidR="00F138BE" w:rsidRPr="00B81B16" w:rsidRDefault="00866558">
            <w:pPr>
              <w:pStyle w:val="BodyText"/>
              <w:ind w:left="90"/>
              <w:jc w:val="left"/>
              <w:rPr>
                <w:rFonts w:ascii="Arial" w:hAnsi="Arial" w:cs="Arial"/>
                <w:bCs/>
                <w:sz w:val="20"/>
                <w:szCs w:val="20"/>
                <w:lang w:val="en-GB" w:eastAsia="en-US"/>
              </w:rPr>
            </w:pPr>
            <w:r w:rsidRPr="00B81B16">
              <w:rPr>
                <w:rFonts w:ascii="Arial" w:hAnsi="Arial" w:cs="Arial"/>
                <w:bCs/>
                <w:sz w:val="20"/>
                <w:szCs w:val="20"/>
                <w:lang w:val="en-GB" w:eastAsia="en-US"/>
              </w:rPr>
              <w:t>Manuscript Number:</w:t>
            </w:r>
          </w:p>
        </w:tc>
        <w:tc>
          <w:tcPr>
            <w:tcW w:w="3814" w:type="pct"/>
          </w:tcPr>
          <w:p w:rsidR="00F138BE" w:rsidRPr="00B81B16" w:rsidRDefault="00CB462B">
            <w:pPr>
              <w:pStyle w:val="NormalWeb"/>
              <w:spacing w:before="0" w:beforeAutospacing="0" w:after="0" w:afterAutospacing="0"/>
              <w:rPr>
                <w:rFonts w:ascii="Arial" w:hAnsi="Arial" w:cs="Arial"/>
                <w:b/>
                <w:bCs/>
                <w:sz w:val="20"/>
                <w:szCs w:val="20"/>
                <w:lang w:val="en-GB"/>
              </w:rPr>
            </w:pPr>
            <w:r w:rsidRPr="00B81B16">
              <w:rPr>
                <w:rFonts w:ascii="Arial" w:hAnsi="Arial" w:cs="Arial"/>
                <w:b/>
                <w:bCs/>
                <w:sz w:val="20"/>
                <w:szCs w:val="20"/>
                <w:lang w:val="en-GB"/>
              </w:rPr>
              <w:t>Ms_AJEFM_2561</w:t>
            </w:r>
          </w:p>
        </w:tc>
      </w:tr>
      <w:tr w:rsidR="00F138BE" w:rsidRPr="00B81B16">
        <w:trPr>
          <w:trHeight w:val="20"/>
          <w:jc w:val="center"/>
        </w:trPr>
        <w:tc>
          <w:tcPr>
            <w:tcW w:w="1186" w:type="pct"/>
          </w:tcPr>
          <w:p w:rsidR="00F138BE" w:rsidRPr="00B81B16" w:rsidRDefault="00866558">
            <w:pPr>
              <w:pStyle w:val="BodyText"/>
              <w:ind w:left="90"/>
              <w:jc w:val="left"/>
              <w:rPr>
                <w:rFonts w:ascii="Arial" w:hAnsi="Arial" w:cs="Arial"/>
                <w:bCs/>
                <w:sz w:val="20"/>
                <w:szCs w:val="20"/>
                <w:lang w:val="en-GB" w:eastAsia="en-US"/>
              </w:rPr>
            </w:pPr>
            <w:r w:rsidRPr="00B81B16">
              <w:rPr>
                <w:rFonts w:ascii="Arial" w:hAnsi="Arial" w:cs="Arial"/>
                <w:bCs/>
                <w:sz w:val="20"/>
                <w:szCs w:val="20"/>
                <w:lang w:val="en-GB" w:eastAsia="en-US"/>
              </w:rPr>
              <w:t xml:space="preserve">Title of the Manuscript: </w:t>
            </w:r>
          </w:p>
        </w:tc>
        <w:tc>
          <w:tcPr>
            <w:tcW w:w="3814" w:type="pct"/>
          </w:tcPr>
          <w:p w:rsidR="00F138BE" w:rsidRPr="00B81B16" w:rsidRDefault="00CB462B">
            <w:pPr>
              <w:pStyle w:val="NormalWeb"/>
              <w:spacing w:before="0" w:beforeAutospacing="0" w:after="0" w:afterAutospacing="0"/>
              <w:rPr>
                <w:rFonts w:ascii="Arial" w:hAnsi="Arial" w:cs="Arial"/>
                <w:b/>
                <w:sz w:val="20"/>
                <w:szCs w:val="20"/>
                <w:lang w:val="en-GB"/>
              </w:rPr>
            </w:pPr>
            <w:r w:rsidRPr="00B81B16">
              <w:rPr>
                <w:rFonts w:ascii="Arial" w:hAnsi="Arial" w:cs="Arial"/>
                <w:b/>
                <w:sz w:val="20"/>
                <w:szCs w:val="20"/>
                <w:lang w:val="en-GB"/>
              </w:rPr>
              <w:t>Leveraging Digital Entrepreneurship: A Tool for Sustainable Agency and Empowerment</w:t>
            </w:r>
          </w:p>
        </w:tc>
      </w:tr>
      <w:tr w:rsidR="00F138BE" w:rsidRPr="00B81B16">
        <w:trPr>
          <w:trHeight w:val="20"/>
          <w:jc w:val="center"/>
        </w:trPr>
        <w:tc>
          <w:tcPr>
            <w:tcW w:w="1186" w:type="pct"/>
          </w:tcPr>
          <w:p w:rsidR="00F138BE" w:rsidRPr="00B81B16" w:rsidRDefault="00866558">
            <w:pPr>
              <w:pStyle w:val="BodyText"/>
              <w:ind w:left="90"/>
              <w:jc w:val="left"/>
              <w:rPr>
                <w:rFonts w:ascii="Arial" w:hAnsi="Arial" w:cs="Arial"/>
                <w:bCs/>
                <w:sz w:val="20"/>
                <w:szCs w:val="20"/>
                <w:lang w:val="en-GB" w:eastAsia="en-US"/>
              </w:rPr>
            </w:pPr>
            <w:r w:rsidRPr="00B81B16">
              <w:rPr>
                <w:rFonts w:ascii="Arial" w:hAnsi="Arial" w:cs="Arial"/>
                <w:bCs/>
                <w:sz w:val="20"/>
                <w:szCs w:val="20"/>
                <w:lang w:val="en-GB" w:eastAsia="en-US"/>
              </w:rPr>
              <w:t>Type of the Article</w:t>
            </w:r>
          </w:p>
        </w:tc>
        <w:tc>
          <w:tcPr>
            <w:tcW w:w="3814" w:type="pct"/>
          </w:tcPr>
          <w:p w:rsidR="00F138BE" w:rsidRPr="00B81B16" w:rsidRDefault="00866558">
            <w:pPr>
              <w:pStyle w:val="NormalWeb"/>
              <w:spacing w:before="0" w:beforeAutospacing="0" w:after="0" w:afterAutospacing="0"/>
              <w:rPr>
                <w:rFonts w:ascii="Arial" w:hAnsi="Arial" w:cs="Arial"/>
                <w:b/>
                <w:sz w:val="20"/>
                <w:szCs w:val="20"/>
                <w:lang w:val="en-GB"/>
              </w:rPr>
            </w:pPr>
            <w:r w:rsidRPr="00B81B16">
              <w:rPr>
                <w:rFonts w:ascii="Arial" w:hAnsi="Arial" w:cs="Arial"/>
                <w:b/>
                <w:sz w:val="20"/>
                <w:szCs w:val="20"/>
                <w:lang w:val="en-GB"/>
              </w:rPr>
              <w:t>Research Article</w:t>
            </w:r>
          </w:p>
          <w:p w:rsidR="00F138BE" w:rsidRPr="00B81B16" w:rsidRDefault="00F138BE">
            <w:pPr>
              <w:pStyle w:val="NormalWeb"/>
              <w:spacing w:before="0" w:beforeAutospacing="0" w:after="0" w:afterAutospacing="0"/>
              <w:rPr>
                <w:rFonts w:ascii="Arial" w:hAnsi="Arial" w:cs="Arial"/>
                <w:b/>
                <w:sz w:val="20"/>
                <w:szCs w:val="20"/>
                <w:lang w:val="en-GB"/>
              </w:rPr>
            </w:pPr>
          </w:p>
        </w:tc>
      </w:tr>
    </w:tbl>
    <w:p w:rsidR="00F138BE" w:rsidRPr="00B81B16" w:rsidRDefault="00F138BE">
      <w:pPr>
        <w:jc w:val="both"/>
        <w:rPr>
          <w:rFonts w:ascii="Arial" w:eastAsia="MS Mincho" w:hAnsi="Arial" w:cs="Arial"/>
          <w:sz w:val="20"/>
          <w:szCs w:val="20"/>
          <w:lang w:val="en-GB" w:eastAsia="x-none"/>
        </w:rPr>
      </w:pPr>
    </w:p>
    <w:p w:rsidR="00F138BE" w:rsidRPr="00B81B16" w:rsidRDefault="00866558">
      <w:pPr>
        <w:jc w:val="both"/>
        <w:rPr>
          <w:rFonts w:ascii="Arial" w:eastAsia="MS Mincho" w:hAnsi="Arial" w:cs="Arial"/>
          <w:b/>
          <w:sz w:val="20"/>
          <w:szCs w:val="20"/>
          <w:u w:val="single"/>
          <w:lang w:val="en-GB" w:eastAsia="x-none"/>
        </w:rPr>
      </w:pPr>
      <w:r w:rsidRPr="00B81B16">
        <w:rPr>
          <w:rFonts w:ascii="Arial" w:eastAsia="MS Mincho" w:hAnsi="Arial" w:cs="Arial"/>
          <w:b/>
          <w:sz w:val="20"/>
          <w:szCs w:val="20"/>
          <w:highlight w:val="yellow"/>
          <w:u w:val="single"/>
          <w:lang w:val="en-GB" w:eastAsia="x-none"/>
        </w:rPr>
        <w:t>PART 1 (Importance of the manuscript)</w:t>
      </w:r>
      <w:r w:rsidRPr="00B81B16">
        <w:rPr>
          <w:rFonts w:ascii="Arial" w:eastAsia="MS Mincho" w:hAnsi="Arial" w:cs="Arial"/>
          <w:b/>
          <w:sz w:val="20"/>
          <w:szCs w:val="20"/>
          <w:u w:val="single"/>
          <w:lang w:val="en-GB" w:eastAsia="x-none"/>
        </w:rPr>
        <w:t xml:space="preserve"> </w:t>
      </w:r>
    </w:p>
    <w:p w:rsidR="00F138BE" w:rsidRPr="00B81B16" w:rsidRDefault="00F138BE">
      <w:pPr>
        <w:ind w:left="1440"/>
        <w:jc w:val="both"/>
        <w:rPr>
          <w:rFonts w:ascii="Arial" w:eastAsia="MS Mincho" w:hAnsi="Arial" w:cs="Arial"/>
          <w:bCs/>
          <w:sz w:val="20"/>
          <w:szCs w:val="20"/>
          <w:lang w:val="en-GB" w:eastAsia="x-none"/>
        </w:rPr>
      </w:pPr>
    </w:p>
    <w:tbl>
      <w:tblPr>
        <w:tblW w:w="48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3"/>
        <w:gridCol w:w="4627"/>
        <w:gridCol w:w="4627"/>
      </w:tblGrid>
      <w:tr w:rsidR="00F138BE" w:rsidRPr="00B81B16">
        <w:trPr>
          <w:trHeight w:val="20"/>
          <w:jc w:val="center"/>
        </w:trPr>
        <w:tc>
          <w:tcPr>
            <w:tcW w:w="1666" w:type="pct"/>
            <w:noWrap/>
          </w:tcPr>
          <w:p w:rsidR="00F138BE" w:rsidRPr="00B81B16" w:rsidRDefault="00F138BE">
            <w:pPr>
              <w:keepNext/>
              <w:outlineLvl w:val="1"/>
              <w:rPr>
                <w:rFonts w:ascii="Arial" w:eastAsia="MS Mincho" w:hAnsi="Arial" w:cs="Arial"/>
                <w:b/>
                <w:bCs/>
                <w:sz w:val="20"/>
                <w:szCs w:val="20"/>
                <w:lang w:val="en-GB"/>
              </w:rPr>
            </w:pPr>
          </w:p>
        </w:tc>
        <w:tc>
          <w:tcPr>
            <w:tcW w:w="1667" w:type="pct"/>
            <w:hideMark/>
          </w:tcPr>
          <w:p w:rsidR="00F138BE" w:rsidRPr="00B81B16" w:rsidRDefault="00866558">
            <w:pPr>
              <w:keepNext/>
              <w:outlineLvl w:val="1"/>
              <w:rPr>
                <w:rFonts w:ascii="Arial" w:eastAsia="MS Mincho" w:hAnsi="Arial" w:cs="Arial"/>
                <w:b/>
                <w:bCs/>
                <w:sz w:val="20"/>
                <w:szCs w:val="20"/>
                <w:lang w:val="en-GB"/>
              </w:rPr>
            </w:pPr>
            <w:r w:rsidRPr="00B81B16">
              <w:rPr>
                <w:rFonts w:ascii="Arial" w:eastAsia="MS Mincho" w:hAnsi="Arial" w:cs="Arial"/>
                <w:b/>
                <w:bCs/>
                <w:sz w:val="20"/>
                <w:szCs w:val="20"/>
                <w:lang w:val="en-GB"/>
              </w:rPr>
              <w:t>Comments of the Reviewers</w:t>
            </w:r>
          </w:p>
        </w:tc>
        <w:tc>
          <w:tcPr>
            <w:tcW w:w="1667" w:type="pct"/>
          </w:tcPr>
          <w:p w:rsidR="00F138BE" w:rsidRPr="00B81B16" w:rsidRDefault="00866558">
            <w:pPr>
              <w:spacing w:after="160" w:line="256" w:lineRule="auto"/>
              <w:rPr>
                <w:rFonts w:ascii="Arial" w:eastAsia="Calibri" w:hAnsi="Arial" w:cs="Arial"/>
                <w:kern w:val="2"/>
                <w:sz w:val="20"/>
                <w:szCs w:val="20"/>
                <w:lang w:val="en-GB"/>
              </w:rPr>
            </w:pPr>
            <w:r w:rsidRPr="00B81B16">
              <w:rPr>
                <w:rFonts w:ascii="Arial" w:eastAsia="Calibri" w:hAnsi="Arial" w:cs="Arial"/>
                <w:b/>
                <w:kern w:val="2"/>
                <w:sz w:val="20"/>
                <w:szCs w:val="20"/>
                <w:lang w:val="en-GB"/>
              </w:rPr>
              <w:t>Author’s Feedback</w:t>
            </w:r>
            <w:r w:rsidRPr="00B81B16">
              <w:rPr>
                <w:rFonts w:ascii="Arial" w:eastAsia="Calibri" w:hAnsi="Arial" w:cs="Arial"/>
                <w:kern w:val="2"/>
                <w:sz w:val="20"/>
                <w:szCs w:val="20"/>
                <w:lang w:val="en-GB"/>
              </w:rPr>
              <w:t xml:space="preserve"> </w:t>
            </w:r>
          </w:p>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Cs/>
                <w:sz w:val="20"/>
                <w:szCs w:val="20"/>
                <w:lang w:val="en-GB"/>
              </w:rPr>
            </w:pPr>
            <w:r w:rsidRPr="00B81B16">
              <w:rPr>
                <w:rFonts w:ascii="Arial" w:hAnsi="Arial" w:cs="Arial"/>
                <w:b/>
                <w:bCs/>
                <w:sz w:val="20"/>
                <w:szCs w:val="20"/>
                <w:lang w:val="en-GB"/>
              </w:rPr>
              <w:t>Please write a few sentences regarding the importance of this manuscript for the scientific community.</w:t>
            </w:r>
            <w:r w:rsidRPr="00B81B16">
              <w:rPr>
                <w:rFonts w:ascii="Arial" w:hAnsi="Arial" w:cs="Arial"/>
                <w:bCs/>
                <w:sz w:val="20"/>
                <w:szCs w:val="20"/>
                <w:lang w:val="en-GB"/>
              </w:rPr>
              <w:t xml:space="preserve"> A minimum of 3-4 sentences may </w:t>
            </w:r>
          </w:p>
          <w:p w:rsidR="00F138BE" w:rsidRPr="00B81B16" w:rsidRDefault="00866558">
            <w:pPr>
              <w:rPr>
                <w:rFonts w:ascii="Arial" w:eastAsia="MS Mincho" w:hAnsi="Arial" w:cs="Arial"/>
                <w:bCs/>
                <w:sz w:val="20"/>
                <w:szCs w:val="20"/>
                <w:lang w:val="en-GB"/>
              </w:rPr>
            </w:pPr>
            <w:r w:rsidRPr="00B81B16">
              <w:rPr>
                <w:rFonts w:ascii="Arial" w:hAnsi="Arial" w:cs="Arial"/>
                <w:bCs/>
                <w:sz w:val="20"/>
                <w:szCs w:val="20"/>
                <w:lang w:val="en-GB"/>
              </w:rPr>
              <w:t>be required for this part.</w:t>
            </w:r>
          </w:p>
        </w:tc>
        <w:tc>
          <w:tcPr>
            <w:tcW w:w="1667" w:type="pct"/>
          </w:tcPr>
          <w:p w:rsidR="006C0B08" w:rsidRPr="00B81B16" w:rsidRDefault="006C0B08" w:rsidP="006C0B08">
            <w:pPr>
              <w:contextualSpacing/>
              <w:jc w:val="both"/>
              <w:rPr>
                <w:rFonts w:ascii="Arial" w:hAnsi="Arial" w:cs="Arial"/>
                <w:bCs/>
                <w:sz w:val="20"/>
                <w:szCs w:val="20"/>
                <w:lang w:val="tr-TR"/>
              </w:rPr>
            </w:pPr>
            <w:r w:rsidRPr="00B81B16">
              <w:rPr>
                <w:rFonts w:ascii="Arial" w:hAnsi="Arial" w:cs="Arial"/>
                <w:bCs/>
                <w:sz w:val="20"/>
                <w:szCs w:val="20"/>
                <w:lang w:val="tr-TR"/>
              </w:rPr>
              <w:t>This manuscript addresses a timely and significant issue by examining the underutilization of female human capital through the lens of digital entrepreneurship in South India. It contributes to the scientific community by integrating perspectives from development economics, digital sociology, and entrepreneurship, and by applying the Digital Capital framework to explain disparities in women’s labor force participation. The study offers valuable insights into how digital platforms can create alternative pathways for economic engagement and empowerment. In addition, its policy-oriented recommendations provide practical implications for addressing gendered inequalities in the digital economy.</w:t>
            </w:r>
          </w:p>
          <w:p w:rsidR="00F138BE" w:rsidRPr="00B81B16" w:rsidRDefault="00F138BE">
            <w:pPr>
              <w:contextualSpacing/>
              <w:rPr>
                <w:rFonts w:ascii="Arial" w:hAnsi="Arial" w:cs="Arial"/>
                <w:b/>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bl>
    <w:p w:rsidR="00F138BE" w:rsidRPr="00B81B16" w:rsidRDefault="00F138BE">
      <w:pPr>
        <w:rPr>
          <w:rFonts w:ascii="Arial" w:hAnsi="Arial" w:cs="Arial"/>
          <w:sz w:val="20"/>
          <w:szCs w:val="20"/>
          <w:lang w:val="en-GB"/>
        </w:rPr>
      </w:pPr>
    </w:p>
    <w:p w:rsidR="00F138BE" w:rsidRPr="00B81B16" w:rsidRDefault="00866558">
      <w:pPr>
        <w:keepNext/>
        <w:outlineLvl w:val="1"/>
        <w:rPr>
          <w:rFonts w:ascii="Arial" w:eastAsia="MS Mincho" w:hAnsi="Arial" w:cs="Arial"/>
          <w:b/>
          <w:bCs/>
          <w:sz w:val="20"/>
          <w:szCs w:val="20"/>
          <w:highlight w:val="yellow"/>
          <w:u w:val="single"/>
          <w:lang w:val="en-GB"/>
        </w:rPr>
      </w:pPr>
      <w:r w:rsidRPr="00B81B16">
        <w:rPr>
          <w:rFonts w:ascii="Arial" w:eastAsia="MS Mincho" w:hAnsi="Arial" w:cs="Arial"/>
          <w:b/>
          <w:bCs/>
          <w:sz w:val="20"/>
          <w:szCs w:val="20"/>
          <w:highlight w:val="yellow"/>
          <w:u w:val="single"/>
          <w:lang w:val="en-GB"/>
        </w:rPr>
        <w:t>PART 2.1 (Objective Evaluation)</w:t>
      </w:r>
    </w:p>
    <w:p w:rsidR="00F138BE" w:rsidRPr="00B81B16" w:rsidRDefault="00F138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38BE" w:rsidRPr="00B81B16">
        <w:trPr>
          <w:trHeight w:val="20"/>
          <w:jc w:val="center"/>
        </w:trPr>
        <w:tc>
          <w:tcPr>
            <w:tcW w:w="1666" w:type="pct"/>
            <w:noWrap/>
          </w:tcPr>
          <w:p w:rsidR="00F138BE" w:rsidRPr="00B81B16" w:rsidRDefault="00F138BE">
            <w:pPr>
              <w:keepNext/>
              <w:outlineLvl w:val="1"/>
              <w:rPr>
                <w:rFonts w:ascii="Arial" w:eastAsia="MS Mincho" w:hAnsi="Arial" w:cs="Arial"/>
                <w:b/>
                <w:bCs/>
                <w:sz w:val="20"/>
                <w:szCs w:val="20"/>
                <w:lang w:val="en-GB"/>
              </w:rPr>
            </w:pPr>
          </w:p>
        </w:tc>
        <w:tc>
          <w:tcPr>
            <w:tcW w:w="1667" w:type="pct"/>
            <w:hideMark/>
          </w:tcPr>
          <w:p w:rsidR="00F138BE" w:rsidRPr="00B81B16" w:rsidRDefault="00866558">
            <w:pPr>
              <w:keepNext/>
              <w:outlineLvl w:val="1"/>
              <w:rPr>
                <w:rFonts w:ascii="Arial" w:eastAsia="MS Mincho" w:hAnsi="Arial" w:cs="Arial"/>
                <w:b/>
                <w:bCs/>
                <w:sz w:val="20"/>
                <w:szCs w:val="20"/>
                <w:lang w:val="en-GB"/>
              </w:rPr>
            </w:pPr>
            <w:r w:rsidRPr="00B81B16">
              <w:rPr>
                <w:rFonts w:ascii="Arial" w:eastAsia="MS Mincho" w:hAnsi="Arial" w:cs="Arial"/>
                <w:b/>
                <w:bCs/>
                <w:sz w:val="20"/>
                <w:szCs w:val="20"/>
                <w:lang w:val="en-GB"/>
              </w:rPr>
              <w:t>Rating of the Reviewers</w:t>
            </w:r>
          </w:p>
        </w:tc>
        <w:tc>
          <w:tcPr>
            <w:tcW w:w="1667" w:type="pct"/>
            <w:hideMark/>
          </w:tcPr>
          <w:p w:rsidR="00F138BE" w:rsidRPr="00B81B16" w:rsidRDefault="00866558">
            <w:pPr>
              <w:spacing w:after="160" w:line="256" w:lineRule="auto"/>
              <w:rPr>
                <w:rFonts w:ascii="Arial" w:hAnsi="Arial" w:cs="Arial"/>
                <w:b/>
                <w:sz w:val="20"/>
                <w:szCs w:val="20"/>
                <w:lang w:val="en-GB"/>
              </w:rPr>
            </w:pPr>
            <w:r w:rsidRPr="00B81B16">
              <w:rPr>
                <w:rFonts w:ascii="Arial" w:eastAsia="Calibri" w:hAnsi="Arial" w:cs="Arial"/>
                <w:b/>
                <w:kern w:val="2"/>
                <w:sz w:val="20"/>
                <w:szCs w:val="20"/>
                <w:lang w:val="en-GB"/>
              </w:rPr>
              <w:t>Author’s Feedback</w:t>
            </w:r>
            <w:r w:rsidRPr="00B81B16">
              <w:rPr>
                <w:rFonts w:ascii="Arial" w:eastAsia="Calibri" w:hAnsi="Arial" w:cs="Arial"/>
                <w:kern w:val="2"/>
                <w:sz w:val="20"/>
                <w:szCs w:val="20"/>
                <w:lang w:val="en-GB"/>
              </w:rPr>
              <w:t xml:space="preserve"> </w:t>
            </w:r>
          </w:p>
        </w:tc>
      </w:tr>
      <w:tr w:rsidR="00F138BE" w:rsidRPr="00B81B16">
        <w:trPr>
          <w:trHeight w:val="20"/>
          <w:jc w:val="center"/>
        </w:trPr>
        <w:tc>
          <w:tcPr>
            <w:tcW w:w="1666" w:type="pct"/>
            <w:noWrap/>
            <w:hideMark/>
          </w:tcPr>
          <w:p w:rsidR="00F138BE" w:rsidRPr="00B81B16" w:rsidRDefault="00866558">
            <w:pPr>
              <w:rPr>
                <w:rFonts w:ascii="Arial" w:hAnsi="Arial" w:cs="Arial"/>
                <w:b/>
                <w:bCs/>
                <w:sz w:val="20"/>
                <w:szCs w:val="20"/>
                <w:lang w:val="en-GB"/>
              </w:rPr>
            </w:pPr>
            <w:r w:rsidRPr="00B81B16">
              <w:rPr>
                <w:rFonts w:ascii="Arial" w:hAnsi="Arial" w:cs="Arial"/>
                <w:b/>
                <w:bCs/>
                <w:sz w:val="20"/>
                <w:szCs w:val="20"/>
                <w:lang w:val="en-GB"/>
              </w:rPr>
              <w:t xml:space="preserve">1. Is the title clear and appropriate for the study? </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u w:val="single"/>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6C0B08" w:rsidRPr="00B81B16" w:rsidRDefault="00385539" w:rsidP="006C0B08">
            <w:pPr>
              <w:rPr>
                <w:rFonts w:ascii="Arial" w:hAnsi="Arial" w:cs="Arial"/>
                <w:bCs/>
                <w:sz w:val="20"/>
                <w:szCs w:val="20"/>
                <w:lang w:val="tr-TR"/>
              </w:rPr>
            </w:pPr>
            <w:r w:rsidRPr="00B81B16">
              <w:rPr>
                <w:rFonts w:ascii="Arial" w:hAnsi="Arial" w:cs="Arial"/>
                <w:b/>
                <w:bCs/>
                <w:sz w:val="20"/>
                <w:szCs w:val="20"/>
              </w:rPr>
              <w:t>4 (Good)</w:t>
            </w:r>
            <w:r w:rsidRPr="00B81B16">
              <w:rPr>
                <w:rFonts w:ascii="Arial" w:hAnsi="Arial" w:cs="Arial"/>
                <w:b/>
                <w:bCs/>
                <w:sz w:val="20"/>
                <w:szCs w:val="20"/>
              </w:rPr>
              <w:br/>
            </w:r>
            <w:r w:rsidR="006C0B08" w:rsidRPr="00B81B16">
              <w:rPr>
                <w:rFonts w:ascii="Arial" w:hAnsi="Arial" w:cs="Arial"/>
                <w:bCs/>
                <w:sz w:val="20"/>
                <w:szCs w:val="20"/>
                <w:lang w:val="tr-TR"/>
              </w:rPr>
              <w:t xml:space="preserve">The title is clear and reflects the study's main conceptual framework. However, it omits the geographical focus on South India. Adding this scope would enhance clarity and specificity.   </w:t>
            </w:r>
          </w:p>
          <w:p w:rsidR="009A6A73" w:rsidRPr="00B81B16" w:rsidRDefault="009A6A73" w:rsidP="009A6A73">
            <w:pPr>
              <w:rPr>
                <w:rFonts w:ascii="Arial" w:hAnsi="Arial" w:cs="Arial"/>
                <w:bCs/>
                <w:sz w:val="20"/>
                <w:szCs w:val="20"/>
                <w:lang w:val="tr-TR"/>
              </w:rPr>
            </w:pPr>
          </w:p>
          <w:p w:rsidR="00F138BE" w:rsidRPr="00B81B16" w:rsidRDefault="00F138BE" w:rsidP="00401F44">
            <w:pPr>
              <w:rPr>
                <w:rFonts w:ascii="Arial" w:hAnsi="Arial" w:cs="Arial"/>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
                <w:bCs/>
                <w:sz w:val="20"/>
                <w:szCs w:val="20"/>
                <w:lang w:val="en-GB"/>
              </w:rPr>
            </w:pPr>
            <w:r w:rsidRPr="00B81B16">
              <w:rPr>
                <w:rFonts w:ascii="Arial" w:eastAsia="MS Mincho" w:hAnsi="Arial" w:cs="Arial"/>
                <w:b/>
                <w:bCs/>
                <w:sz w:val="20"/>
                <w:szCs w:val="20"/>
                <w:lang w:val="en-GB"/>
              </w:rPr>
              <w:lastRenderedPageBreak/>
              <w:t xml:space="preserve">2. Is the abstract of the article comprehensive? </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01F44" w:rsidRPr="00B81B16" w:rsidRDefault="00401F44" w:rsidP="00401F44">
            <w:pPr>
              <w:rPr>
                <w:rFonts w:ascii="Arial" w:hAnsi="Arial" w:cs="Arial"/>
                <w:b/>
                <w:bCs/>
                <w:sz w:val="20"/>
                <w:szCs w:val="20"/>
              </w:rPr>
            </w:pPr>
            <w:r w:rsidRPr="00B81B16">
              <w:rPr>
                <w:rFonts w:ascii="Arial" w:hAnsi="Arial" w:cs="Arial"/>
                <w:b/>
                <w:bCs/>
                <w:sz w:val="20"/>
                <w:szCs w:val="20"/>
              </w:rPr>
              <w:t>4, Good</w:t>
            </w:r>
          </w:p>
          <w:p w:rsidR="006C0B08" w:rsidRPr="00B81B16" w:rsidRDefault="006C0B08" w:rsidP="006C0B08">
            <w:pPr>
              <w:jc w:val="both"/>
              <w:rPr>
                <w:rFonts w:ascii="Arial" w:hAnsi="Arial" w:cs="Arial"/>
                <w:bCs/>
                <w:sz w:val="20"/>
                <w:szCs w:val="20"/>
                <w:lang w:val="tr-TR"/>
              </w:rPr>
            </w:pPr>
            <w:r w:rsidRPr="00B81B16">
              <w:rPr>
                <w:rFonts w:ascii="Arial" w:hAnsi="Arial" w:cs="Arial"/>
                <w:bCs/>
                <w:sz w:val="20"/>
                <w:szCs w:val="20"/>
                <w:lang w:val="tr-TR"/>
              </w:rPr>
              <w:t>The abstract is comprehensive, including the aims, methodology, findings, and social/practical implications of the study. It successfully summarizes key concepts, including the underutilization of female human capital, digital entrepreneurship, gig work, and the transformation of digital capital. However, some expressions in the abstract require linguistic revision. For instance, the phrase “To investigate” is grammatically incorrect. In addition, the statement “regional disparities in digital capital convertibility are difficult” lacks clarity. The abstract could be further strengthened by including one or two key quantitative indicators to better support the findings.</w:t>
            </w:r>
          </w:p>
          <w:p w:rsidR="00F138BE" w:rsidRPr="00B81B16" w:rsidRDefault="00F138BE" w:rsidP="00DC1642">
            <w:pPr>
              <w:rPr>
                <w:rFonts w:ascii="Arial" w:hAnsi="Arial" w:cs="Arial"/>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
                <w:bCs/>
                <w:sz w:val="20"/>
                <w:szCs w:val="20"/>
                <w:lang w:val="en-GB" w:eastAsia="x-none"/>
              </w:rPr>
            </w:pPr>
            <w:r w:rsidRPr="00B81B16">
              <w:rPr>
                <w:rFonts w:ascii="Arial" w:eastAsia="MS Mincho" w:hAnsi="Arial" w:cs="Arial"/>
                <w:b/>
                <w:bCs/>
                <w:sz w:val="20"/>
                <w:szCs w:val="20"/>
                <w:lang w:val="en-GB" w:eastAsia="x-none"/>
              </w:rPr>
              <w:t>3. Are the keywords appropriate and useful?</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eastAsia="x-none"/>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01F44" w:rsidRPr="00B81B16" w:rsidRDefault="00401F44" w:rsidP="00401F44">
            <w:pPr>
              <w:rPr>
                <w:rFonts w:ascii="Arial" w:hAnsi="Arial" w:cs="Arial"/>
                <w:b/>
                <w:bCs/>
                <w:sz w:val="20"/>
                <w:szCs w:val="20"/>
                <w:lang w:val="tr-TR"/>
              </w:rPr>
            </w:pPr>
            <w:r w:rsidRPr="00B81B16">
              <w:rPr>
                <w:rFonts w:ascii="Arial" w:hAnsi="Arial" w:cs="Arial"/>
                <w:b/>
                <w:bCs/>
                <w:sz w:val="20"/>
                <w:szCs w:val="20"/>
                <w:lang w:val="tr-TR"/>
              </w:rPr>
              <w:t>5, Excellent</w:t>
            </w:r>
          </w:p>
          <w:p w:rsidR="00EF73E1" w:rsidRPr="00B81B16" w:rsidRDefault="00EF73E1" w:rsidP="00EF73E1">
            <w:pPr>
              <w:rPr>
                <w:rFonts w:ascii="Arial" w:hAnsi="Arial" w:cs="Arial"/>
                <w:bCs/>
                <w:sz w:val="20"/>
                <w:szCs w:val="20"/>
                <w:lang w:val="tr-TR"/>
              </w:rPr>
            </w:pPr>
            <w:r w:rsidRPr="00B81B16">
              <w:rPr>
                <w:rFonts w:ascii="Arial" w:hAnsi="Arial" w:cs="Arial"/>
                <w:bCs/>
                <w:sz w:val="20"/>
                <w:szCs w:val="20"/>
                <w:lang w:val="tr-TR"/>
              </w:rPr>
              <w:t xml:space="preserve">The keywords are highly consistent with the study's content. Concepts like “Female Labor Underutilization,” “Gendered Digital Divide,” “Digital Micro-Entrepreneurship,” “Social Commerce,” “Digital Capital,” and “Algorithmic Precarity” directly reflect the theoretical framework and main discussion. These keywords enhance the study's discoverability in economics, digital sociology, and women’s entrepreneurship. Therefore, they are sufficient, focused, and effective. </w:t>
            </w:r>
          </w:p>
          <w:p w:rsidR="00F138BE" w:rsidRPr="00B81B16" w:rsidRDefault="00F138BE" w:rsidP="00401F44">
            <w:pPr>
              <w:rPr>
                <w:rFonts w:ascii="Arial" w:hAnsi="Arial" w:cs="Arial"/>
                <w:b/>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
                <w:bCs/>
                <w:sz w:val="20"/>
                <w:szCs w:val="20"/>
                <w:lang w:val="en-GB" w:eastAsia="x-none"/>
              </w:rPr>
            </w:pPr>
            <w:r w:rsidRPr="00B81B16">
              <w:rPr>
                <w:rFonts w:ascii="Arial" w:eastAsia="MS Mincho" w:hAnsi="Arial" w:cs="Arial"/>
                <w:b/>
                <w:bCs/>
                <w:sz w:val="20"/>
                <w:szCs w:val="20"/>
                <w:lang w:val="en-GB" w:eastAsia="x-none"/>
              </w:rPr>
              <w:t>4. Is the background information of the paper sufficient and well organized?</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eastAsia="x-none"/>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01F44" w:rsidRPr="00B81B16" w:rsidRDefault="00401F44" w:rsidP="00401F44">
            <w:pPr>
              <w:rPr>
                <w:rFonts w:ascii="Arial" w:hAnsi="Arial" w:cs="Arial"/>
                <w:b/>
                <w:bCs/>
                <w:sz w:val="20"/>
                <w:szCs w:val="20"/>
                <w:lang w:val="tr-TR"/>
              </w:rPr>
            </w:pPr>
            <w:r w:rsidRPr="00B81B16">
              <w:rPr>
                <w:rFonts w:ascii="Arial" w:hAnsi="Arial" w:cs="Arial"/>
                <w:b/>
                <w:bCs/>
                <w:sz w:val="20"/>
                <w:szCs w:val="20"/>
                <w:lang w:val="tr-TR"/>
              </w:rPr>
              <w:t>4, Good</w:t>
            </w:r>
          </w:p>
          <w:p w:rsidR="00EF73E1" w:rsidRPr="00B81B16" w:rsidRDefault="00EF73E1" w:rsidP="00EF73E1">
            <w:pPr>
              <w:rPr>
                <w:rFonts w:ascii="Arial" w:hAnsi="Arial" w:cs="Arial"/>
                <w:bCs/>
                <w:sz w:val="20"/>
                <w:szCs w:val="20"/>
                <w:lang w:val="tr-TR"/>
              </w:rPr>
            </w:pPr>
            <w:r w:rsidRPr="00B81B16">
              <w:rPr>
                <w:rFonts w:ascii="Arial" w:hAnsi="Arial" w:cs="Arial"/>
                <w:bCs/>
                <w:sz w:val="20"/>
                <w:szCs w:val="20"/>
                <w:lang w:val="tr-TR"/>
              </w:rPr>
              <w:t xml:space="preserve">The manuscript’s background is generally sufficient and clearly structured. The introduction concisely presents the paradox of high female literacy alongside low labor force participation in South India. It addresses key issues such as women’s unpaid care work, socio-cultural constraints, mobility limitations, and the potential of digital entrepreneurship to overcome these barriers, all within a logical framework. However, some generalizations in the background should be used more cautiously. For example, the claim that South India has “always been a role model for the Global South” should be supported with stronger comparative evidence. The introduction would also benefit from more clearly separated paragraphs for the problem statement, research objective, and research gap. </w:t>
            </w:r>
          </w:p>
          <w:p w:rsidR="00F138BE" w:rsidRPr="00B81B16" w:rsidRDefault="00F138BE" w:rsidP="00401F44">
            <w:pPr>
              <w:rPr>
                <w:rFonts w:ascii="Arial" w:hAnsi="Arial" w:cs="Arial"/>
                <w:b/>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
                <w:bCs/>
                <w:sz w:val="20"/>
                <w:szCs w:val="20"/>
                <w:lang w:val="en-GB" w:eastAsia="x-none"/>
              </w:rPr>
            </w:pPr>
            <w:r w:rsidRPr="00B81B16">
              <w:rPr>
                <w:rFonts w:ascii="Arial" w:eastAsia="MS Mincho" w:hAnsi="Arial" w:cs="Arial"/>
                <w:b/>
                <w:bCs/>
                <w:sz w:val="20"/>
                <w:szCs w:val="20"/>
                <w:lang w:val="en-GB" w:eastAsia="x-none"/>
              </w:rPr>
              <w:t>5. Are the research objectives/hypotheses clearly stated?</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eastAsia="x-none"/>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401F44" w:rsidRPr="00B81B16" w:rsidRDefault="00401F44" w:rsidP="00401F44">
            <w:pPr>
              <w:rPr>
                <w:rFonts w:ascii="Arial" w:hAnsi="Arial" w:cs="Arial"/>
                <w:b/>
                <w:bCs/>
                <w:sz w:val="20"/>
                <w:szCs w:val="20"/>
                <w:lang w:val="tr-TR"/>
              </w:rPr>
            </w:pPr>
            <w:r w:rsidRPr="00B81B16">
              <w:rPr>
                <w:rFonts w:ascii="Arial" w:hAnsi="Arial" w:cs="Arial"/>
                <w:b/>
                <w:bCs/>
                <w:sz w:val="20"/>
                <w:szCs w:val="20"/>
                <w:lang w:val="tr-TR"/>
              </w:rPr>
              <w:t>3, Satisfactory</w:t>
            </w:r>
          </w:p>
          <w:p w:rsidR="00EF73E1" w:rsidRPr="00B81B16" w:rsidRDefault="00EF73E1" w:rsidP="00EF73E1">
            <w:pPr>
              <w:rPr>
                <w:rFonts w:ascii="Arial" w:hAnsi="Arial" w:cs="Arial"/>
                <w:bCs/>
                <w:sz w:val="20"/>
                <w:szCs w:val="20"/>
                <w:lang w:val="tr-TR"/>
              </w:rPr>
            </w:pPr>
            <w:r w:rsidRPr="00B81B16">
              <w:rPr>
                <w:rFonts w:ascii="Arial" w:hAnsi="Arial" w:cs="Arial"/>
                <w:bCs/>
                <w:sz w:val="20"/>
                <w:szCs w:val="20"/>
                <w:lang w:val="tr-TR"/>
              </w:rPr>
              <w:t xml:space="preserve">The study's main objective is clear: to examine how digital entrepreneurship can enhance women’s economic participation and empowerment in South India. However, the research objectives, questions, or hypotheses are not explicitly stated. Hypotheses may not be required due to the study’s descriptive nature, but clear research questions are necessary. For instance, questions such as “How does digital capital translate into women’s labor force participation in South Indian states?” or “How do state-level entrepreneurial ecosystems aid this transformation?” would add direction and clarity. </w:t>
            </w:r>
          </w:p>
          <w:p w:rsidR="00F138BE" w:rsidRPr="00B81B16" w:rsidRDefault="00F138BE" w:rsidP="00401F44">
            <w:pPr>
              <w:rPr>
                <w:rFonts w:ascii="Arial" w:hAnsi="Arial" w:cs="Arial"/>
                <w:b/>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
                <w:bCs/>
                <w:sz w:val="20"/>
                <w:szCs w:val="20"/>
                <w:lang w:val="en-GB" w:eastAsia="x-none"/>
              </w:rPr>
            </w:pPr>
            <w:r w:rsidRPr="00B81B16">
              <w:rPr>
                <w:rFonts w:ascii="Arial" w:eastAsia="MS Mincho" w:hAnsi="Arial" w:cs="Arial"/>
                <w:b/>
                <w:bCs/>
                <w:sz w:val="20"/>
                <w:szCs w:val="20"/>
                <w:lang w:val="en-GB" w:eastAsia="x-none"/>
              </w:rPr>
              <w:t>6. Is the literature review relevant and up to date?</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eastAsia="x-none"/>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EF73E1" w:rsidRPr="00B81B16" w:rsidRDefault="00401F44" w:rsidP="009A6A73">
            <w:pPr>
              <w:rPr>
                <w:rFonts w:ascii="Arial" w:hAnsi="Arial" w:cs="Arial"/>
                <w:b/>
                <w:bCs/>
                <w:sz w:val="20"/>
                <w:szCs w:val="20"/>
                <w:lang w:val="tr-TR"/>
              </w:rPr>
            </w:pPr>
            <w:r w:rsidRPr="00B81B16">
              <w:rPr>
                <w:rFonts w:ascii="Arial" w:hAnsi="Arial" w:cs="Arial"/>
                <w:b/>
                <w:bCs/>
                <w:sz w:val="20"/>
                <w:szCs w:val="20"/>
                <w:lang w:val="tr-TR"/>
              </w:rPr>
              <w:t>4, Good</w:t>
            </w:r>
          </w:p>
          <w:p w:rsidR="00EF73E1" w:rsidRPr="00B81B16" w:rsidRDefault="00EF73E1" w:rsidP="00EF73E1">
            <w:pPr>
              <w:rPr>
                <w:rFonts w:ascii="Arial" w:hAnsi="Arial" w:cs="Arial"/>
                <w:bCs/>
                <w:sz w:val="20"/>
                <w:szCs w:val="20"/>
                <w:lang w:val="tr-TR"/>
              </w:rPr>
            </w:pPr>
            <w:r w:rsidRPr="00B81B16">
              <w:rPr>
                <w:rFonts w:ascii="Arial" w:hAnsi="Arial" w:cs="Arial"/>
                <w:bCs/>
                <w:sz w:val="20"/>
                <w:szCs w:val="20"/>
                <w:lang w:val="tr-TR"/>
              </w:rPr>
              <w:t>The literature review is pertinent to the study’s subject matter. Goldin’s U-shaped model of female labor force participation, Norris and van Dijk’s analyses of the digital divide, Ragnedda’s Digital Capital framework, and Nambisan’s examination of digital entrepreneurship constitute a rigorous theoretical foundation. The incorporation of recent sources such as the GSMA (2024), PLFS (2025), and policy documents underscores the review’s timeliness. Nonetheless, clearer organization is warranted, such as thematic grouping of sources or distinguishing between theoretical frameworks and empirical studies. It is particularly important to integrate recent peer-reviewed studies on women’s digital entrepreneurship, platform labor, algorithmic management, care work, and social commerce. Substantial reliance on newspaper articles and institutional reports constrains the academic rigor of the review.</w:t>
            </w:r>
          </w:p>
          <w:p w:rsidR="00F138BE" w:rsidRPr="00B81B16" w:rsidRDefault="00F138BE">
            <w:pPr>
              <w:ind w:left="360"/>
              <w:rPr>
                <w:rFonts w:ascii="Arial" w:hAnsi="Arial" w:cs="Arial"/>
                <w:b/>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
                <w:bCs/>
                <w:sz w:val="20"/>
                <w:szCs w:val="20"/>
                <w:lang w:val="en-GB" w:eastAsia="x-none"/>
              </w:rPr>
            </w:pPr>
            <w:r w:rsidRPr="00B81B16">
              <w:rPr>
                <w:rFonts w:ascii="Arial" w:eastAsia="MS Mincho" w:hAnsi="Arial" w:cs="Arial"/>
                <w:b/>
                <w:bCs/>
                <w:sz w:val="20"/>
                <w:szCs w:val="20"/>
                <w:lang w:val="en-GB" w:eastAsia="x-none"/>
              </w:rPr>
              <w:t xml:space="preserve">7. Is the research methodology appropriate </w:t>
            </w:r>
            <w:r w:rsidRPr="00B81B16">
              <w:rPr>
                <w:rFonts w:ascii="Arial" w:eastAsia="MS Mincho" w:hAnsi="Arial" w:cs="Arial"/>
                <w:b/>
                <w:bCs/>
                <w:sz w:val="20"/>
                <w:szCs w:val="20"/>
                <w:lang w:val="en-GB" w:eastAsia="x-none"/>
              </w:rPr>
              <w:lastRenderedPageBreak/>
              <w:t>for the study?</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85539" w:rsidRPr="00B81B16" w:rsidRDefault="00385539" w:rsidP="00385539">
            <w:pPr>
              <w:rPr>
                <w:rFonts w:ascii="Arial" w:hAnsi="Arial" w:cs="Arial"/>
                <w:b/>
                <w:bCs/>
                <w:sz w:val="20"/>
                <w:szCs w:val="20"/>
                <w:lang w:val="tr-TR"/>
              </w:rPr>
            </w:pPr>
            <w:r w:rsidRPr="00B81B16">
              <w:rPr>
                <w:rFonts w:ascii="Arial" w:hAnsi="Arial" w:cs="Arial"/>
                <w:b/>
                <w:bCs/>
                <w:sz w:val="20"/>
                <w:szCs w:val="20"/>
                <w:lang w:val="tr-TR"/>
              </w:rPr>
              <w:lastRenderedPageBreak/>
              <w:t>3, Satisfactory</w:t>
            </w:r>
          </w:p>
          <w:p w:rsidR="00EF73E1" w:rsidRPr="00B81B16" w:rsidRDefault="00EF73E1" w:rsidP="00EF73E1">
            <w:pPr>
              <w:rPr>
                <w:rFonts w:ascii="Arial" w:hAnsi="Arial" w:cs="Arial"/>
                <w:bCs/>
                <w:sz w:val="20"/>
                <w:szCs w:val="20"/>
                <w:lang w:val="tr-TR"/>
              </w:rPr>
            </w:pPr>
            <w:r w:rsidRPr="00B81B16">
              <w:rPr>
                <w:rFonts w:ascii="Arial" w:hAnsi="Arial" w:cs="Arial"/>
                <w:bCs/>
                <w:sz w:val="20"/>
                <w:szCs w:val="20"/>
                <w:lang w:val="tr-TR"/>
              </w:rPr>
              <w:lastRenderedPageBreak/>
              <w:t>The study uses a descriptive research design and secondary data analysis. This approach is generally appropriate for conducting a macro-level comparison across South Indian states. The use of multiple data sources, such as NFHS-5, PLFS (2025), GSMA (2024), and Bain &amp; Company, broadens the study's scope. However, the methodology section lacks sufficient detail. It should more clearly explain how the data were selected, why specific indicators were chosen, the criteria used for comparative analysis, and how the theoretical framework was applied to the data. In addition, the phrase “empirically validate” should be used with caution, as the study does not employ statistical testing, modeling, or causal analysis. Therefore, the methodology would be more accurately described as a “descriptive and interpretive secondary data analysis.”</w:t>
            </w:r>
          </w:p>
          <w:p w:rsidR="00F138BE" w:rsidRPr="00B81B16" w:rsidRDefault="00F138BE" w:rsidP="00EF73E1">
            <w:pPr>
              <w:rPr>
                <w:rFonts w:ascii="Arial" w:hAnsi="Arial" w:cs="Arial"/>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
                <w:bCs/>
                <w:sz w:val="20"/>
                <w:szCs w:val="20"/>
                <w:lang w:val="en-GB" w:eastAsia="x-none"/>
              </w:rPr>
            </w:pPr>
            <w:r w:rsidRPr="00B81B16">
              <w:rPr>
                <w:rFonts w:ascii="Arial" w:eastAsia="MS Mincho" w:hAnsi="Arial" w:cs="Arial"/>
                <w:b/>
                <w:bCs/>
                <w:sz w:val="20"/>
                <w:szCs w:val="20"/>
                <w:lang w:val="en-GB" w:eastAsia="x-none"/>
              </w:rPr>
              <w:t>8. Were ethical issues properly addressed (if applicable)?</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eastAsia="x-none"/>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B81B16" w:rsidRDefault="00385539" w:rsidP="00385539">
            <w:pPr>
              <w:rPr>
                <w:rFonts w:ascii="Arial" w:hAnsi="Arial" w:cs="Arial"/>
                <w:b/>
                <w:bCs/>
                <w:sz w:val="20"/>
                <w:szCs w:val="20"/>
                <w:lang w:val="en-GB"/>
              </w:rPr>
            </w:pPr>
            <w:r w:rsidRPr="00B81B16">
              <w:rPr>
                <w:rFonts w:ascii="Arial" w:hAnsi="Arial" w:cs="Arial"/>
                <w:b/>
                <w:bCs/>
                <w:sz w:val="20"/>
                <w:szCs w:val="20"/>
                <w:lang w:val="en-GB"/>
              </w:rPr>
              <w:t>N/A</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
                <w:sz w:val="20"/>
                <w:szCs w:val="20"/>
                <w:lang w:val="en-GB"/>
              </w:rPr>
            </w:pPr>
            <w:r w:rsidRPr="00B81B16">
              <w:rPr>
                <w:rFonts w:ascii="Arial" w:hAnsi="Arial" w:cs="Arial"/>
                <w:b/>
                <w:sz w:val="20"/>
                <w:szCs w:val="20"/>
                <w:lang w:val="en-GB"/>
              </w:rPr>
              <w:t xml:space="preserve">9. Are the results presented clearly? </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bCs/>
                <w:sz w:val="20"/>
                <w:szCs w:val="20"/>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85539" w:rsidRPr="00B81B16" w:rsidRDefault="00385539" w:rsidP="00385539">
            <w:pPr>
              <w:contextualSpacing/>
              <w:rPr>
                <w:rFonts w:ascii="Arial" w:hAnsi="Arial" w:cs="Arial"/>
                <w:bCs/>
                <w:sz w:val="20"/>
                <w:szCs w:val="20"/>
                <w:lang w:val="tr-TR"/>
              </w:rPr>
            </w:pPr>
            <w:r w:rsidRPr="00B81B16">
              <w:rPr>
                <w:rFonts w:ascii="Arial" w:hAnsi="Arial" w:cs="Arial"/>
                <w:b/>
                <w:bCs/>
                <w:sz w:val="20"/>
                <w:szCs w:val="20"/>
                <w:lang w:val="tr-TR"/>
              </w:rPr>
              <w:t>4, Good</w:t>
            </w:r>
          </w:p>
          <w:p w:rsidR="009A6A73" w:rsidRPr="00B81B16" w:rsidRDefault="009A6A73" w:rsidP="009A6A73">
            <w:pPr>
              <w:contextualSpacing/>
              <w:rPr>
                <w:rFonts w:ascii="Arial" w:hAnsi="Arial" w:cs="Arial"/>
                <w:bCs/>
                <w:sz w:val="20"/>
                <w:szCs w:val="20"/>
                <w:lang w:val="tr-TR"/>
              </w:rPr>
            </w:pPr>
            <w:r w:rsidRPr="00B81B16">
              <w:rPr>
                <w:rFonts w:ascii="Arial" w:hAnsi="Arial" w:cs="Arial"/>
                <w:bCs/>
                <w:sz w:val="20"/>
                <w:szCs w:val="20"/>
                <w:lang w:val="tr-TR"/>
              </w:rPr>
              <w:t xml:space="preserve">The findings are generally presented clearly. Table 1 provides a comparative overview of education, mobile ownership, internet usage, and female labor force participation across five South Indian states. This table supports the </w:t>
            </w:r>
            <w:r w:rsidR="00EF73E1" w:rsidRPr="00B81B16">
              <w:rPr>
                <w:rFonts w:ascii="Arial" w:hAnsi="Arial" w:cs="Arial"/>
                <w:bCs/>
                <w:sz w:val="20"/>
                <w:szCs w:val="20"/>
                <w:lang w:val="tr-TR"/>
              </w:rPr>
              <w:t>manuscript's main argument regarding the gap between digital access and its translation</w:t>
            </w:r>
            <w:r w:rsidRPr="00B81B16">
              <w:rPr>
                <w:rFonts w:ascii="Arial" w:hAnsi="Arial" w:cs="Arial"/>
                <w:bCs/>
                <w:sz w:val="20"/>
                <w:szCs w:val="20"/>
                <w:lang w:val="tr-TR"/>
              </w:rPr>
              <w:t xml:space="preserve"> into economic participation. The discussion of Kerala, Andhra Pradesh, Tamil Nadu, Karnataka, and Telangana effectively highlights regional differences. However, the findings section could be made more analytical. The current presentation relies largely on descriptive interpretation; incorporating additional analyses</w:t>
            </w:r>
            <w:r w:rsidR="00EF73E1" w:rsidRPr="00B81B16">
              <w:rPr>
                <w:rFonts w:ascii="Arial" w:hAnsi="Arial" w:cs="Arial"/>
                <w:bCs/>
                <w:sz w:val="20"/>
                <w:szCs w:val="20"/>
                <w:lang w:val="tr-TR"/>
              </w:rPr>
              <w:t>, such as correlations, percentage differences, simple indices, or a state-level digital capital conversion score,</w:t>
            </w:r>
            <w:r w:rsidRPr="00B81B16">
              <w:rPr>
                <w:rFonts w:ascii="Arial" w:hAnsi="Arial" w:cs="Arial"/>
                <w:bCs/>
                <w:sz w:val="20"/>
                <w:szCs w:val="20"/>
                <w:lang w:val="tr-TR"/>
              </w:rPr>
              <w:t xml:space="preserve"> would strengthen the robustness of the findings.</w:t>
            </w:r>
          </w:p>
          <w:p w:rsidR="00F138BE" w:rsidRPr="00B81B16" w:rsidRDefault="00F138BE">
            <w:pPr>
              <w:contextualSpacing/>
              <w:rPr>
                <w:rFonts w:ascii="Arial" w:hAnsi="Arial" w:cs="Arial"/>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
                <w:sz w:val="20"/>
                <w:szCs w:val="20"/>
                <w:lang w:val="en-GB"/>
              </w:rPr>
            </w:pPr>
            <w:r w:rsidRPr="00B81B16">
              <w:rPr>
                <w:rFonts w:ascii="Arial" w:hAnsi="Arial" w:cs="Arial"/>
                <w:b/>
                <w:sz w:val="20"/>
                <w:szCs w:val="20"/>
                <w:lang w:val="en-GB"/>
              </w:rPr>
              <w:t>10. Are tables and figures clear, relevant, and necessary?</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p w:rsidR="00F138BE" w:rsidRPr="00B81B16" w:rsidRDefault="00F138BE">
            <w:pPr>
              <w:rPr>
                <w:rFonts w:ascii="Arial" w:hAnsi="Arial" w:cs="Arial"/>
                <w:color w:val="404040"/>
                <w:sz w:val="20"/>
                <w:szCs w:val="20"/>
                <w:shd w:val="clear" w:color="auto" w:fill="FFFFFF"/>
                <w:lang w:val="en-GB"/>
              </w:rPr>
            </w:pPr>
          </w:p>
          <w:p w:rsidR="00F138BE" w:rsidRPr="00B81B16" w:rsidRDefault="00F138BE">
            <w:pPr>
              <w:rPr>
                <w:rFonts w:ascii="Arial" w:hAnsi="Arial" w:cs="Arial"/>
                <w:sz w:val="20"/>
                <w:szCs w:val="20"/>
                <w:lang w:val="en-GB"/>
              </w:rPr>
            </w:pPr>
          </w:p>
        </w:tc>
        <w:tc>
          <w:tcPr>
            <w:tcW w:w="1667" w:type="pct"/>
          </w:tcPr>
          <w:p w:rsidR="00385539" w:rsidRPr="00B81B16" w:rsidRDefault="00385539" w:rsidP="00385539">
            <w:pPr>
              <w:contextualSpacing/>
              <w:rPr>
                <w:rFonts w:ascii="Arial" w:hAnsi="Arial" w:cs="Arial"/>
                <w:bCs/>
                <w:sz w:val="20"/>
                <w:szCs w:val="20"/>
                <w:lang w:val="tr-TR"/>
              </w:rPr>
            </w:pPr>
            <w:r w:rsidRPr="00B81B16">
              <w:rPr>
                <w:rFonts w:ascii="Arial" w:hAnsi="Arial" w:cs="Arial"/>
                <w:b/>
                <w:bCs/>
                <w:sz w:val="20"/>
                <w:szCs w:val="20"/>
                <w:lang w:val="tr-TR"/>
              </w:rPr>
              <w:t>3, Satisfactory</w:t>
            </w:r>
          </w:p>
          <w:p w:rsidR="00F138BE" w:rsidRPr="00B81B16" w:rsidRDefault="009A6A73" w:rsidP="00EF73E1">
            <w:pPr>
              <w:contextualSpacing/>
              <w:rPr>
                <w:rFonts w:ascii="Arial" w:hAnsi="Arial" w:cs="Arial"/>
                <w:bCs/>
                <w:sz w:val="20"/>
                <w:szCs w:val="20"/>
                <w:lang w:val="en-GB"/>
              </w:rPr>
            </w:pPr>
            <w:r w:rsidRPr="00B81B16">
              <w:rPr>
                <w:rFonts w:ascii="Arial" w:hAnsi="Arial" w:cs="Arial"/>
                <w:bCs/>
                <w:sz w:val="20"/>
                <w:szCs w:val="20"/>
              </w:rPr>
              <w:t xml:space="preserve">Table 1 is necessary and effectively supports the </w:t>
            </w:r>
            <w:r w:rsidR="00EF73E1" w:rsidRPr="00B81B16">
              <w:rPr>
                <w:rFonts w:ascii="Arial" w:hAnsi="Arial" w:cs="Arial"/>
                <w:bCs/>
                <w:sz w:val="20"/>
                <w:szCs w:val="20"/>
              </w:rPr>
              <w:t>study's main argument</w:t>
            </w:r>
            <w:r w:rsidRPr="00B81B16">
              <w:rPr>
                <w:rFonts w:ascii="Arial" w:hAnsi="Arial" w:cs="Arial"/>
                <w:bCs/>
                <w:sz w:val="20"/>
                <w:szCs w:val="20"/>
              </w:rPr>
              <w:t xml:space="preserve">. It is useful </w:t>
            </w:r>
            <w:r w:rsidR="00EF73E1" w:rsidRPr="00B81B16">
              <w:rPr>
                <w:rFonts w:ascii="Arial" w:hAnsi="Arial" w:cs="Arial"/>
                <w:bCs/>
                <w:sz w:val="20"/>
                <w:szCs w:val="20"/>
              </w:rPr>
              <w:t xml:space="preserve">because it presents indicators of education, digital access, internet usage, and female labor force participation </w:t>
            </w:r>
            <w:r w:rsidRPr="00B81B16">
              <w:rPr>
                <w:rFonts w:ascii="Arial" w:hAnsi="Arial" w:cs="Arial"/>
                <w:bCs/>
                <w:sz w:val="20"/>
                <w:szCs w:val="20"/>
              </w:rPr>
              <w:t xml:space="preserve">together. However, the table requires some formal improvements. The title could be more descriptive, and the source information should be presented in a more standard academic format beneath the table. In addition, only one table is included in the manuscript; the study could be further strengthened by incorporating a figure or </w:t>
            </w:r>
            <w:r w:rsidR="00EF73E1" w:rsidRPr="00B81B16">
              <w:rPr>
                <w:rFonts w:ascii="Arial" w:hAnsi="Arial" w:cs="Arial"/>
                <w:bCs/>
                <w:sz w:val="20"/>
                <w:szCs w:val="20"/>
              </w:rPr>
              <w:t xml:space="preserve">a </w:t>
            </w:r>
            <w:r w:rsidRPr="00B81B16">
              <w:rPr>
                <w:rFonts w:ascii="Arial" w:hAnsi="Arial" w:cs="Arial"/>
                <w:bCs/>
                <w:sz w:val="20"/>
                <w:szCs w:val="20"/>
              </w:rPr>
              <w:t xml:space="preserve">conceptual model. In particular, a visual representation illustrating the relationship between </w:t>
            </w:r>
            <w:proofErr w:type="spellStart"/>
            <w:r w:rsidRPr="00B81B16">
              <w:rPr>
                <w:rFonts w:ascii="Arial" w:hAnsi="Arial" w:cs="Arial"/>
                <w:bCs/>
                <w:sz w:val="20"/>
                <w:szCs w:val="20"/>
              </w:rPr>
              <w:t>Ragnedda’s</w:t>
            </w:r>
            <w:proofErr w:type="spellEnd"/>
            <w:r w:rsidRPr="00B81B16">
              <w:rPr>
                <w:rFonts w:ascii="Arial" w:hAnsi="Arial" w:cs="Arial"/>
                <w:bCs/>
                <w:sz w:val="20"/>
                <w:szCs w:val="20"/>
              </w:rPr>
              <w:t xml:space="preserve"> three levels of the digital divide and digital entrepreneurship would enhance the clarity of the study.</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
                <w:sz w:val="20"/>
                <w:szCs w:val="20"/>
                <w:lang w:val="en-GB"/>
              </w:rPr>
            </w:pPr>
            <w:r w:rsidRPr="00B81B16">
              <w:rPr>
                <w:rFonts w:ascii="Arial" w:hAnsi="Arial" w:cs="Arial"/>
                <w:b/>
                <w:sz w:val="20"/>
                <w:szCs w:val="20"/>
                <w:lang w:val="en-GB"/>
              </w:rPr>
              <w:t>11. Does the discussion relate findings to existing literature?</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F138BE" w:rsidRPr="00B81B16" w:rsidRDefault="00385539">
            <w:pPr>
              <w:contextualSpacing/>
              <w:rPr>
                <w:rFonts w:ascii="Arial" w:hAnsi="Arial" w:cs="Arial"/>
                <w:bCs/>
                <w:sz w:val="20"/>
                <w:szCs w:val="20"/>
                <w:lang w:val="en-GB"/>
              </w:rPr>
            </w:pPr>
            <w:r w:rsidRPr="00B81B16">
              <w:rPr>
                <w:rFonts w:ascii="Arial" w:hAnsi="Arial" w:cs="Arial"/>
                <w:b/>
                <w:bCs/>
                <w:sz w:val="20"/>
                <w:szCs w:val="20"/>
              </w:rPr>
              <w:t>5 (Excellent)</w:t>
            </w:r>
            <w:r w:rsidRPr="00B81B16">
              <w:rPr>
                <w:rFonts w:ascii="Arial" w:hAnsi="Arial" w:cs="Arial"/>
                <w:bCs/>
                <w:sz w:val="20"/>
                <w:szCs w:val="20"/>
              </w:rPr>
              <w:br/>
            </w:r>
            <w:r w:rsidR="009A6A73" w:rsidRPr="00B81B16">
              <w:rPr>
                <w:rFonts w:ascii="Arial" w:hAnsi="Arial" w:cs="Arial"/>
                <w:bCs/>
                <w:sz w:val="20"/>
                <w:szCs w:val="20"/>
              </w:rPr>
              <w:t>The discussion section relates the findings to the theoretical framework and the existing literature. It provides meaningful interpretations, particularly in the context of digital capital and digital entrepreneurship.</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
                <w:sz w:val="20"/>
                <w:szCs w:val="20"/>
                <w:lang w:val="en-GB"/>
              </w:rPr>
            </w:pPr>
            <w:r w:rsidRPr="00B81B16">
              <w:rPr>
                <w:rFonts w:ascii="Arial" w:hAnsi="Arial" w:cs="Arial"/>
                <w:b/>
                <w:sz w:val="20"/>
                <w:szCs w:val="20"/>
                <w:lang w:val="en-GB"/>
              </w:rPr>
              <w:t>12. Are the conclusions supported by the data?</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85539" w:rsidRPr="00B81B16" w:rsidRDefault="00385539" w:rsidP="00385539">
            <w:pPr>
              <w:contextualSpacing/>
              <w:rPr>
                <w:rFonts w:ascii="Arial" w:hAnsi="Arial" w:cs="Arial"/>
                <w:bCs/>
                <w:sz w:val="20"/>
                <w:szCs w:val="20"/>
                <w:lang w:val="tr-TR"/>
              </w:rPr>
            </w:pPr>
            <w:r w:rsidRPr="00B81B16">
              <w:rPr>
                <w:rFonts w:ascii="Arial" w:hAnsi="Arial" w:cs="Arial"/>
                <w:b/>
                <w:bCs/>
                <w:sz w:val="20"/>
                <w:szCs w:val="20"/>
                <w:lang w:val="tr-TR"/>
              </w:rPr>
              <w:t>4, Good</w:t>
            </w:r>
          </w:p>
          <w:p w:rsidR="00F138BE" w:rsidRPr="00B81B16" w:rsidRDefault="009A6A73" w:rsidP="00EF73E1">
            <w:pPr>
              <w:contextualSpacing/>
              <w:rPr>
                <w:rFonts w:ascii="Arial" w:hAnsi="Arial" w:cs="Arial"/>
                <w:bCs/>
                <w:sz w:val="20"/>
                <w:szCs w:val="20"/>
                <w:lang w:val="en-GB"/>
              </w:rPr>
            </w:pPr>
            <w:r w:rsidRPr="00B81B16">
              <w:rPr>
                <w:rFonts w:ascii="Arial" w:hAnsi="Arial" w:cs="Arial"/>
                <w:bCs/>
                <w:sz w:val="20"/>
                <w:szCs w:val="20"/>
              </w:rPr>
              <w:t xml:space="preserve">The conclusions are generally consistent with the data presented in the study. In particular, the finding that digital access alone is insufficient and that digital capital must be converted into economic and social capital is supported by the </w:t>
            </w:r>
            <w:r w:rsidR="00EF73E1" w:rsidRPr="00B81B16">
              <w:rPr>
                <w:rFonts w:ascii="Arial" w:hAnsi="Arial" w:cs="Arial"/>
                <w:bCs/>
                <w:sz w:val="20"/>
                <w:szCs w:val="20"/>
              </w:rPr>
              <w:t>interstate</w:t>
            </w:r>
            <w:r w:rsidRPr="00B81B16">
              <w:rPr>
                <w:rFonts w:ascii="Arial" w:hAnsi="Arial" w:cs="Arial"/>
                <w:bCs/>
                <w:sz w:val="20"/>
                <w:szCs w:val="20"/>
              </w:rPr>
              <w:t xml:space="preserve"> differences shown in Table 1. The cases of Andhra Pradesh and Kerala are especially meaningful in illustrating the disconnect between access, usage, and economic transformation. However, some conclusions extend beyond what is directly supported by the data. For example, the impact of specific state-level programs on women’s labor force participation is not causally established but rather discussed in an interpretive manner. Therefore, more cautious language</w:t>
            </w:r>
            <w:r w:rsidR="00EF73E1" w:rsidRPr="00B81B16">
              <w:rPr>
                <w:rFonts w:ascii="Arial" w:hAnsi="Arial" w:cs="Arial"/>
                <w:bCs/>
                <w:sz w:val="20"/>
                <w:szCs w:val="20"/>
              </w:rPr>
              <w:t>, such as “suggests,” “indicates,” or “may contribute,</w:t>
            </w:r>
            <w:r w:rsidRPr="00B81B16">
              <w:rPr>
                <w:rFonts w:ascii="Arial" w:hAnsi="Arial" w:cs="Arial"/>
                <w:bCs/>
                <w:sz w:val="20"/>
                <w:szCs w:val="20"/>
              </w:rPr>
              <w:t xml:space="preserve">” is </w:t>
            </w:r>
            <w:r w:rsidRPr="00B81B16">
              <w:rPr>
                <w:rFonts w:ascii="Arial" w:hAnsi="Arial" w:cs="Arial"/>
                <w:bCs/>
                <w:sz w:val="20"/>
                <w:szCs w:val="20"/>
              </w:rPr>
              <w:lastRenderedPageBreak/>
              <w:t>recommended in the conclusion statements.</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
                <w:sz w:val="20"/>
                <w:szCs w:val="20"/>
                <w:lang w:val="en-GB"/>
              </w:rPr>
            </w:pPr>
            <w:r w:rsidRPr="00B81B16">
              <w:rPr>
                <w:rFonts w:ascii="Arial" w:hAnsi="Arial" w:cs="Arial"/>
                <w:b/>
                <w:sz w:val="20"/>
                <w:szCs w:val="20"/>
                <w:lang w:val="en-GB"/>
              </w:rPr>
              <w:t>13. Are the limitations of the study discussed?</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sz w:val="20"/>
                <w:szCs w:val="20"/>
                <w:lang w:val="en-GB"/>
              </w:rPr>
            </w:pPr>
            <w:r w:rsidRPr="00B81B16">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rsidR="00385539" w:rsidRPr="00B81B16" w:rsidRDefault="00385539" w:rsidP="00385539">
            <w:pPr>
              <w:contextualSpacing/>
              <w:rPr>
                <w:rFonts w:ascii="Arial" w:hAnsi="Arial" w:cs="Arial"/>
                <w:bCs/>
                <w:sz w:val="20"/>
                <w:szCs w:val="20"/>
                <w:lang w:val="tr-TR"/>
              </w:rPr>
            </w:pPr>
            <w:r w:rsidRPr="00B81B16">
              <w:rPr>
                <w:rFonts w:ascii="Arial" w:hAnsi="Arial" w:cs="Arial"/>
                <w:b/>
                <w:bCs/>
                <w:sz w:val="20"/>
                <w:szCs w:val="20"/>
                <w:lang w:val="tr-TR"/>
              </w:rPr>
              <w:t>2, Needs Improvement</w:t>
            </w:r>
          </w:p>
          <w:p w:rsidR="00F138BE" w:rsidRPr="00B81B16" w:rsidRDefault="009A6A73" w:rsidP="00EF73E1">
            <w:pPr>
              <w:contextualSpacing/>
              <w:rPr>
                <w:rFonts w:ascii="Arial" w:hAnsi="Arial" w:cs="Arial"/>
                <w:bCs/>
                <w:sz w:val="20"/>
                <w:szCs w:val="20"/>
                <w:lang w:val="tr-TR"/>
              </w:rPr>
            </w:pPr>
            <w:r w:rsidRPr="00B81B16">
              <w:rPr>
                <w:rFonts w:ascii="Arial" w:hAnsi="Arial" w:cs="Arial"/>
                <w:bCs/>
                <w:sz w:val="20"/>
                <w:szCs w:val="20"/>
              </w:rPr>
              <w:t xml:space="preserve">The </w:t>
            </w:r>
            <w:r w:rsidR="00EF73E1" w:rsidRPr="00B81B16">
              <w:rPr>
                <w:rFonts w:ascii="Arial" w:hAnsi="Arial" w:cs="Arial"/>
                <w:bCs/>
                <w:sz w:val="20"/>
                <w:szCs w:val="20"/>
              </w:rPr>
              <w:t>study's limitations</w:t>
            </w:r>
            <w:r w:rsidRPr="00B81B16">
              <w:rPr>
                <w:rFonts w:ascii="Arial" w:hAnsi="Arial" w:cs="Arial"/>
                <w:bCs/>
                <w:sz w:val="20"/>
                <w:szCs w:val="20"/>
              </w:rPr>
              <w:t xml:space="preserve"> are not clearly and systematically discussed, which constitutes a significant weakness of the manuscript. Since the study relies on secondary data, limitations related to data scope, measurement differences, inconsistencies across y</w:t>
            </w:r>
            <w:r w:rsidR="00EF73E1" w:rsidRPr="00B81B16">
              <w:rPr>
                <w:rFonts w:ascii="Arial" w:hAnsi="Arial" w:cs="Arial"/>
                <w:bCs/>
                <w:sz w:val="20"/>
                <w:szCs w:val="20"/>
              </w:rPr>
              <w:t>ears, and intra-state urban-</w:t>
            </w:r>
            <w:r w:rsidRPr="00B81B16">
              <w:rPr>
                <w:rFonts w:ascii="Arial" w:hAnsi="Arial" w:cs="Arial"/>
                <w:bCs/>
                <w:sz w:val="20"/>
                <w:szCs w:val="20"/>
              </w:rPr>
              <w:t xml:space="preserve">rural disparities should be explicitly acknowledged. In addition, </w:t>
            </w:r>
            <w:r w:rsidR="00EF73E1" w:rsidRPr="00B81B16">
              <w:rPr>
                <w:rFonts w:ascii="Arial" w:hAnsi="Arial" w:cs="Arial"/>
                <w:bCs/>
                <w:sz w:val="20"/>
                <w:szCs w:val="20"/>
              </w:rPr>
              <w:t>please clearly state</w:t>
            </w:r>
            <w:r w:rsidRPr="00B81B16">
              <w:rPr>
                <w:rFonts w:ascii="Arial" w:hAnsi="Arial" w:cs="Arial"/>
                <w:bCs/>
                <w:sz w:val="20"/>
                <w:szCs w:val="20"/>
              </w:rPr>
              <w:t xml:space="preserve"> that the relationship between digital entrepreneurship and women’s empowerment is not tested causally. The manuscript also does not include primary data on women’s lived experiences, platform working conditions, or intra-household decision-making processes. Addressing these limitations would enhance the scientific transparency and rigor of the study.</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
                <w:sz w:val="20"/>
                <w:szCs w:val="20"/>
                <w:lang w:val="en-GB"/>
              </w:rPr>
            </w:pPr>
            <w:r w:rsidRPr="00B81B16">
              <w:rPr>
                <w:rFonts w:ascii="Arial" w:hAnsi="Arial" w:cs="Arial"/>
                <w:b/>
                <w:sz w:val="20"/>
                <w:szCs w:val="20"/>
                <w:lang w:val="en-GB"/>
              </w:rPr>
              <w:t>14. Are the references relevant and sufficient (in number)?</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5 = Excellent 4 = Good 3 = Satisfactory 2 = Needs Improvement 1 = Poor </w:t>
            </w:r>
          </w:p>
          <w:p w:rsidR="00F138BE" w:rsidRPr="00B81B16" w:rsidRDefault="00866558">
            <w:pPr>
              <w:rPr>
                <w:rFonts w:ascii="Arial" w:hAnsi="Arial" w:cs="Arial"/>
                <w:sz w:val="20"/>
                <w:szCs w:val="20"/>
                <w:lang w:val="en-GB"/>
              </w:rPr>
            </w:pPr>
            <w:r w:rsidRPr="00B81B16">
              <w:rPr>
                <w:rFonts w:ascii="Arial" w:hAnsi="Arial" w:cs="Arial"/>
                <w:color w:val="404040"/>
                <w:sz w:val="20"/>
                <w:szCs w:val="20"/>
                <w:shd w:val="clear" w:color="auto" w:fill="FFFFFF"/>
                <w:lang w:val="en-GB"/>
              </w:rPr>
              <w:t>N/A = Not Applicable</w:t>
            </w:r>
          </w:p>
        </w:tc>
        <w:tc>
          <w:tcPr>
            <w:tcW w:w="1667" w:type="pct"/>
          </w:tcPr>
          <w:p w:rsidR="00385539" w:rsidRPr="00B81B16" w:rsidRDefault="00385539" w:rsidP="00385539">
            <w:pPr>
              <w:contextualSpacing/>
              <w:rPr>
                <w:rFonts w:ascii="Arial" w:hAnsi="Arial" w:cs="Arial"/>
                <w:bCs/>
                <w:sz w:val="20"/>
                <w:szCs w:val="20"/>
                <w:lang w:val="tr-TR"/>
              </w:rPr>
            </w:pPr>
            <w:r w:rsidRPr="00B81B16">
              <w:rPr>
                <w:rFonts w:ascii="Arial" w:hAnsi="Arial" w:cs="Arial"/>
                <w:b/>
                <w:bCs/>
                <w:sz w:val="20"/>
                <w:szCs w:val="20"/>
                <w:lang w:val="tr-TR"/>
              </w:rPr>
              <w:t>4, Good</w:t>
            </w:r>
          </w:p>
          <w:p w:rsidR="00F138BE" w:rsidRPr="00B81B16" w:rsidRDefault="009A6A73" w:rsidP="00516337">
            <w:pPr>
              <w:contextualSpacing/>
              <w:rPr>
                <w:rFonts w:ascii="Arial" w:hAnsi="Arial" w:cs="Arial"/>
                <w:bCs/>
                <w:sz w:val="20"/>
                <w:szCs w:val="20"/>
                <w:lang w:val="en-GB"/>
              </w:rPr>
            </w:pPr>
            <w:r w:rsidRPr="00B81B16">
              <w:rPr>
                <w:rFonts w:ascii="Arial" w:hAnsi="Arial" w:cs="Arial"/>
                <w:bCs/>
                <w:sz w:val="20"/>
                <w:szCs w:val="20"/>
              </w:rPr>
              <w:t>The references are generally relevant and sufficient for the topic. Foundational and recent sources on female labor participation, the digital divide, digital entrepreneurship, and social commerce are appropriately included. Works by Goldin, Chatterjee</w:t>
            </w:r>
            <w:r w:rsidR="00516337" w:rsidRPr="00B81B16">
              <w:rPr>
                <w:rFonts w:ascii="Arial" w:hAnsi="Arial" w:cs="Arial"/>
                <w:bCs/>
                <w:sz w:val="20"/>
                <w:szCs w:val="20"/>
              </w:rPr>
              <w:t>,</w:t>
            </w:r>
            <w:r w:rsidRPr="00B81B16">
              <w:rPr>
                <w:rFonts w:ascii="Arial" w:hAnsi="Arial" w:cs="Arial"/>
                <w:bCs/>
                <w:sz w:val="20"/>
                <w:szCs w:val="20"/>
              </w:rPr>
              <w:t xml:space="preserve"> and others, </w:t>
            </w:r>
            <w:r w:rsidR="00516337" w:rsidRPr="00B81B16">
              <w:rPr>
                <w:rFonts w:ascii="Arial" w:hAnsi="Arial" w:cs="Arial"/>
                <w:bCs/>
                <w:sz w:val="20"/>
                <w:szCs w:val="20"/>
              </w:rPr>
              <w:t xml:space="preserve">as well as van Dijk, Norris, </w:t>
            </w:r>
            <w:proofErr w:type="spellStart"/>
            <w:r w:rsidR="00516337" w:rsidRPr="00B81B16">
              <w:rPr>
                <w:rFonts w:ascii="Arial" w:hAnsi="Arial" w:cs="Arial"/>
                <w:bCs/>
                <w:sz w:val="20"/>
                <w:szCs w:val="20"/>
              </w:rPr>
              <w:t>Ragnedda</w:t>
            </w:r>
            <w:proofErr w:type="spellEnd"/>
            <w:r w:rsidR="00516337" w:rsidRPr="00B81B16">
              <w:rPr>
                <w:rFonts w:ascii="Arial" w:hAnsi="Arial" w:cs="Arial"/>
                <w:bCs/>
                <w:sz w:val="20"/>
                <w:szCs w:val="20"/>
              </w:rPr>
              <w:t>, and Nambisan,</w:t>
            </w:r>
            <w:r w:rsidRPr="00B81B16">
              <w:rPr>
                <w:rFonts w:ascii="Arial" w:hAnsi="Arial" w:cs="Arial"/>
                <w:bCs/>
                <w:sz w:val="20"/>
                <w:szCs w:val="20"/>
              </w:rPr>
              <w:t xml:space="preserve"> provide a solid theoretical basis. However, the reference list could be made more balanced. Some recent sources </w:t>
            </w:r>
            <w:r w:rsidR="00516337" w:rsidRPr="00B81B16">
              <w:rPr>
                <w:rFonts w:ascii="Arial" w:hAnsi="Arial" w:cs="Arial"/>
                <w:bCs/>
                <w:sz w:val="20"/>
                <w:szCs w:val="20"/>
              </w:rPr>
              <w:t>include newspaper articles, institutional websites, and policy reports; while useful, these should be complemented by</w:t>
            </w:r>
            <w:r w:rsidRPr="00B81B16">
              <w:rPr>
                <w:rFonts w:ascii="Arial" w:hAnsi="Arial" w:cs="Arial"/>
                <w:bCs/>
                <w:sz w:val="20"/>
                <w:szCs w:val="20"/>
              </w:rPr>
              <w:t xml:space="preserve"> more peer-reviewed academic studies. In addition, there are some inconsistencies in APA formatting. For example, institutional names, access links, publication years, and report titles should be standardized according to APA guidelines.</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rPr>
                <w:rFonts w:ascii="Arial" w:hAnsi="Arial" w:cs="Arial"/>
                <w:b/>
                <w:sz w:val="20"/>
                <w:szCs w:val="20"/>
                <w:lang w:val="en-GB"/>
              </w:rPr>
            </w:pPr>
            <w:r w:rsidRPr="00B81B16">
              <w:rPr>
                <w:rFonts w:ascii="Arial" w:hAnsi="Arial" w:cs="Arial"/>
                <w:b/>
                <w:sz w:val="20"/>
                <w:szCs w:val="20"/>
                <w:lang w:val="en-GB"/>
              </w:rPr>
              <w:t>15. Is the manuscript written in clear and understandable language?</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Rating Scale: </w:t>
            </w:r>
          </w:p>
          <w:p w:rsidR="00F138BE" w:rsidRPr="00B81B16" w:rsidRDefault="00866558">
            <w:pPr>
              <w:rPr>
                <w:rFonts w:ascii="Arial" w:hAnsi="Arial" w:cs="Arial"/>
                <w:color w:val="404040"/>
                <w:sz w:val="20"/>
                <w:szCs w:val="20"/>
                <w:shd w:val="clear" w:color="auto" w:fill="FFFFFF"/>
                <w:lang w:val="en-GB"/>
              </w:rPr>
            </w:pPr>
            <w:r w:rsidRPr="00B81B16">
              <w:rPr>
                <w:rFonts w:ascii="Arial" w:hAnsi="Arial" w:cs="Arial"/>
                <w:color w:val="404040"/>
                <w:sz w:val="20"/>
                <w:szCs w:val="20"/>
                <w:shd w:val="clear" w:color="auto" w:fill="FFFFFF"/>
                <w:lang w:val="en-GB"/>
              </w:rPr>
              <w:t xml:space="preserve">5 = Excellent 4 = Good 3 = Satisfactory 2 = Needs Improvement 1 = Poor </w:t>
            </w:r>
          </w:p>
          <w:p w:rsidR="00F138BE" w:rsidRPr="00B81B16" w:rsidRDefault="00866558">
            <w:pPr>
              <w:rPr>
                <w:rFonts w:ascii="Arial" w:hAnsi="Arial" w:cs="Arial"/>
                <w:sz w:val="20"/>
                <w:szCs w:val="20"/>
                <w:lang w:val="en-GB"/>
              </w:rPr>
            </w:pPr>
            <w:r w:rsidRPr="00B81B16">
              <w:rPr>
                <w:rFonts w:ascii="Arial" w:hAnsi="Arial" w:cs="Arial"/>
                <w:color w:val="404040"/>
                <w:sz w:val="20"/>
                <w:szCs w:val="20"/>
                <w:shd w:val="clear" w:color="auto" w:fill="FFFFFF"/>
                <w:lang w:val="en-GB"/>
              </w:rPr>
              <w:t>N/A = Not Applicable</w:t>
            </w:r>
          </w:p>
        </w:tc>
        <w:tc>
          <w:tcPr>
            <w:tcW w:w="1667" w:type="pct"/>
          </w:tcPr>
          <w:p w:rsidR="00385539" w:rsidRPr="00B81B16" w:rsidRDefault="00385539" w:rsidP="00385539">
            <w:pPr>
              <w:contextualSpacing/>
              <w:rPr>
                <w:rFonts w:ascii="Arial" w:hAnsi="Arial" w:cs="Arial"/>
                <w:bCs/>
                <w:sz w:val="20"/>
                <w:szCs w:val="20"/>
                <w:lang w:val="tr-TR"/>
              </w:rPr>
            </w:pPr>
            <w:r w:rsidRPr="00B81B16">
              <w:rPr>
                <w:rFonts w:ascii="Arial" w:hAnsi="Arial" w:cs="Arial"/>
                <w:b/>
                <w:bCs/>
                <w:sz w:val="20"/>
                <w:szCs w:val="20"/>
                <w:lang w:val="tr-TR"/>
              </w:rPr>
              <w:t>3, Satisfactory</w:t>
            </w:r>
          </w:p>
          <w:p w:rsidR="00F138BE" w:rsidRPr="00B81B16" w:rsidRDefault="009A6A73" w:rsidP="00EF73E1">
            <w:pPr>
              <w:contextualSpacing/>
              <w:rPr>
                <w:rFonts w:ascii="Arial" w:hAnsi="Arial" w:cs="Arial"/>
                <w:bCs/>
                <w:sz w:val="20"/>
                <w:szCs w:val="20"/>
                <w:lang w:val="en-GB"/>
              </w:rPr>
            </w:pPr>
            <w:r w:rsidRPr="00B81B16">
              <w:rPr>
                <w:rFonts w:ascii="Arial" w:hAnsi="Arial" w:cs="Arial"/>
                <w:bCs/>
                <w:sz w:val="20"/>
                <w:szCs w:val="20"/>
              </w:rPr>
              <w:t xml:space="preserve">The manuscript is generally written in a clear academic language, and the overall argument is understandable. However, </w:t>
            </w:r>
            <w:r w:rsidR="00EF73E1" w:rsidRPr="00B81B16">
              <w:rPr>
                <w:rFonts w:ascii="Arial" w:hAnsi="Arial" w:cs="Arial"/>
                <w:bCs/>
                <w:sz w:val="20"/>
                <w:szCs w:val="20"/>
              </w:rPr>
              <w:t>we need to make significant revisions</w:t>
            </w:r>
            <w:r w:rsidRPr="00B81B16">
              <w:rPr>
                <w:rFonts w:ascii="Arial" w:hAnsi="Arial" w:cs="Arial"/>
                <w:bCs/>
                <w:sz w:val="20"/>
                <w:szCs w:val="20"/>
              </w:rPr>
              <w:t xml:space="preserve"> </w:t>
            </w:r>
            <w:r w:rsidR="00EF73E1" w:rsidRPr="00B81B16">
              <w:rPr>
                <w:rFonts w:ascii="Arial" w:hAnsi="Arial" w:cs="Arial"/>
                <w:bCs/>
                <w:sz w:val="20"/>
                <w:szCs w:val="20"/>
              </w:rPr>
              <w:t>to the</w:t>
            </w:r>
            <w:r w:rsidRPr="00B81B16">
              <w:rPr>
                <w:rFonts w:ascii="Arial" w:hAnsi="Arial" w:cs="Arial"/>
                <w:bCs/>
                <w:sz w:val="20"/>
                <w:szCs w:val="20"/>
              </w:rPr>
              <w:t xml:space="preserve"> language and expression. Some sentences contain grammatical errors, overly long and complex structures, unclear phrasing, and weak academic style. For instance, the phrase “To </w:t>
            </w:r>
            <w:r w:rsidR="00EF73E1" w:rsidRPr="00B81B16">
              <w:rPr>
                <w:rFonts w:ascii="Arial" w:hAnsi="Arial" w:cs="Arial"/>
                <w:bCs/>
                <w:sz w:val="20"/>
                <w:szCs w:val="20"/>
              </w:rPr>
              <w:t>investigate</w:t>
            </w:r>
            <w:r w:rsidRPr="00B81B16">
              <w:rPr>
                <w:rFonts w:ascii="Arial" w:hAnsi="Arial" w:cs="Arial"/>
                <w:bCs/>
                <w:sz w:val="20"/>
                <w:szCs w:val="20"/>
              </w:rPr>
              <w:t>” in the abstract, certain descriptions of data sources in the methodology section, and several lengthy sentences in the discussion require careful language editing. The manuscript should undergo a thorough English language review before it can be considered for publication.</w:t>
            </w:r>
          </w:p>
        </w:tc>
        <w:tc>
          <w:tcPr>
            <w:tcW w:w="1667" w:type="pct"/>
          </w:tcPr>
          <w:p w:rsidR="00F138BE" w:rsidRPr="00B81B16" w:rsidRDefault="00F138BE">
            <w:pPr>
              <w:keepNext/>
              <w:outlineLvl w:val="1"/>
              <w:rPr>
                <w:rFonts w:ascii="Arial" w:eastAsia="MS Mincho" w:hAnsi="Arial" w:cs="Arial"/>
                <w:bCs/>
                <w:sz w:val="20"/>
                <w:szCs w:val="20"/>
                <w:lang w:val="en-GB"/>
              </w:rPr>
            </w:pPr>
          </w:p>
        </w:tc>
      </w:tr>
    </w:tbl>
    <w:p w:rsidR="00F138BE" w:rsidRPr="00B81B16" w:rsidRDefault="00F138BE">
      <w:pPr>
        <w:jc w:val="both"/>
        <w:rPr>
          <w:rFonts w:ascii="Arial" w:eastAsia="MS Mincho" w:hAnsi="Arial" w:cs="Arial"/>
          <w:b/>
          <w:bCs/>
          <w:sz w:val="20"/>
          <w:szCs w:val="20"/>
          <w:u w:val="single"/>
          <w:lang w:val="en-GB" w:eastAsia="x-none"/>
        </w:rPr>
      </w:pPr>
    </w:p>
    <w:p w:rsidR="00F138BE" w:rsidRPr="00B81B16" w:rsidRDefault="00866558">
      <w:pPr>
        <w:keepNext/>
        <w:outlineLvl w:val="1"/>
        <w:rPr>
          <w:rFonts w:ascii="Arial" w:eastAsia="MS Mincho" w:hAnsi="Arial" w:cs="Arial"/>
          <w:b/>
          <w:bCs/>
          <w:sz w:val="20"/>
          <w:szCs w:val="20"/>
          <w:u w:val="single"/>
          <w:lang w:val="en-GB"/>
        </w:rPr>
      </w:pPr>
      <w:r w:rsidRPr="00B81B16">
        <w:rPr>
          <w:rFonts w:ascii="Arial" w:eastAsia="MS Mincho" w:hAnsi="Arial" w:cs="Arial"/>
          <w:b/>
          <w:bCs/>
          <w:sz w:val="20"/>
          <w:szCs w:val="20"/>
          <w:highlight w:val="yellow"/>
          <w:u w:val="single"/>
          <w:lang w:val="en-GB"/>
        </w:rPr>
        <w:t>PART 2.2 (Subjective Evaluation)</w:t>
      </w:r>
    </w:p>
    <w:p w:rsidR="00F138BE" w:rsidRPr="00B81B16" w:rsidRDefault="00F138B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F138BE" w:rsidRPr="00B81B16">
        <w:trPr>
          <w:trHeight w:val="20"/>
          <w:jc w:val="center"/>
        </w:trPr>
        <w:tc>
          <w:tcPr>
            <w:tcW w:w="1666" w:type="pct"/>
            <w:noWrap/>
          </w:tcPr>
          <w:p w:rsidR="00F138BE" w:rsidRPr="00B81B16" w:rsidRDefault="00F138BE">
            <w:pPr>
              <w:keepNext/>
              <w:outlineLvl w:val="1"/>
              <w:rPr>
                <w:rFonts w:ascii="Arial" w:eastAsia="MS Mincho" w:hAnsi="Arial" w:cs="Arial"/>
                <w:b/>
                <w:bCs/>
                <w:sz w:val="20"/>
                <w:szCs w:val="20"/>
                <w:lang w:val="en-GB"/>
              </w:rPr>
            </w:pPr>
          </w:p>
        </w:tc>
        <w:tc>
          <w:tcPr>
            <w:tcW w:w="1667" w:type="pct"/>
          </w:tcPr>
          <w:p w:rsidR="00F138BE" w:rsidRPr="00B81B16" w:rsidRDefault="00866558">
            <w:pPr>
              <w:keepNext/>
              <w:outlineLvl w:val="1"/>
              <w:rPr>
                <w:rFonts w:ascii="Arial" w:eastAsia="MS Mincho" w:hAnsi="Arial" w:cs="Arial"/>
                <w:b/>
                <w:bCs/>
                <w:sz w:val="20"/>
                <w:szCs w:val="20"/>
                <w:lang w:val="en-GB"/>
              </w:rPr>
            </w:pPr>
            <w:r w:rsidRPr="00B81B16">
              <w:rPr>
                <w:rFonts w:ascii="Arial" w:eastAsia="MS Mincho" w:hAnsi="Arial" w:cs="Arial"/>
                <w:b/>
                <w:bCs/>
                <w:sz w:val="20"/>
                <w:szCs w:val="20"/>
                <w:lang w:val="en-GB"/>
              </w:rPr>
              <w:t>Reviewer’s comment</w:t>
            </w:r>
          </w:p>
          <w:p w:rsidR="00F138BE" w:rsidRPr="00B81B16" w:rsidRDefault="00F138BE">
            <w:pPr>
              <w:rPr>
                <w:rFonts w:ascii="Arial" w:hAnsi="Arial" w:cs="Arial"/>
                <w:sz w:val="20"/>
                <w:szCs w:val="20"/>
                <w:lang w:val="en-GB"/>
              </w:rPr>
            </w:pPr>
          </w:p>
        </w:tc>
        <w:tc>
          <w:tcPr>
            <w:tcW w:w="1667" w:type="pct"/>
          </w:tcPr>
          <w:p w:rsidR="00F138BE" w:rsidRPr="00B81B16" w:rsidRDefault="00866558">
            <w:pPr>
              <w:spacing w:after="160" w:line="256" w:lineRule="auto"/>
              <w:rPr>
                <w:rFonts w:ascii="Arial" w:eastAsia="Calibri" w:hAnsi="Arial" w:cs="Arial"/>
                <w:kern w:val="2"/>
                <w:sz w:val="20"/>
                <w:szCs w:val="20"/>
                <w:lang w:val="en-IN"/>
              </w:rPr>
            </w:pPr>
            <w:r w:rsidRPr="00B81B16">
              <w:rPr>
                <w:rFonts w:ascii="Arial" w:eastAsia="Calibri" w:hAnsi="Arial" w:cs="Arial"/>
                <w:b/>
                <w:kern w:val="2"/>
                <w:sz w:val="20"/>
                <w:szCs w:val="20"/>
                <w:lang w:val="en-IN"/>
              </w:rPr>
              <w:t>Author’s Feedback</w:t>
            </w:r>
            <w:r w:rsidRPr="00B81B16">
              <w:rPr>
                <w:rFonts w:ascii="Arial" w:eastAsia="Calibri" w:hAnsi="Arial" w:cs="Arial"/>
                <w:kern w:val="2"/>
                <w:sz w:val="20"/>
                <w:szCs w:val="20"/>
                <w:lang w:val="en-IN"/>
              </w:rPr>
              <w:t xml:space="preserve"> (It is mandatory that authors should write his/her feedback here)</w:t>
            </w:r>
          </w:p>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tcPr>
          <w:p w:rsidR="00F138BE" w:rsidRPr="00B81B16" w:rsidRDefault="00866558">
            <w:pPr>
              <w:rPr>
                <w:rFonts w:ascii="Arial" w:hAnsi="Arial" w:cs="Arial"/>
                <w:b/>
                <w:bCs/>
                <w:sz w:val="20"/>
                <w:szCs w:val="20"/>
                <w:lang w:val="en-GB"/>
              </w:rPr>
            </w:pPr>
            <w:r w:rsidRPr="00B81B16">
              <w:rPr>
                <w:rFonts w:ascii="Arial" w:hAnsi="Arial" w:cs="Arial"/>
                <w:b/>
                <w:bCs/>
                <w:sz w:val="20"/>
                <w:szCs w:val="20"/>
                <w:lang w:val="en-GB"/>
              </w:rPr>
              <w:t>Is the title of the article suitable?</w:t>
            </w:r>
          </w:p>
          <w:p w:rsidR="00F138BE" w:rsidRPr="00B81B16" w:rsidRDefault="00F138BE">
            <w:pPr>
              <w:rPr>
                <w:rFonts w:ascii="Arial" w:hAnsi="Arial" w:cs="Arial"/>
                <w:bCs/>
                <w:sz w:val="20"/>
                <w:szCs w:val="20"/>
                <w:lang w:val="en-GB"/>
              </w:rPr>
            </w:pP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If your answer is NO, please provide a brief, clear suggestion for improvement.</w:t>
            </w:r>
          </w:p>
          <w:p w:rsidR="00F138BE" w:rsidRPr="00B81B16" w:rsidRDefault="00F138BE">
            <w:pPr>
              <w:rPr>
                <w:rFonts w:ascii="Arial" w:hAnsi="Arial" w:cs="Arial"/>
                <w:sz w:val="20"/>
                <w:szCs w:val="20"/>
                <w:u w:val="single"/>
                <w:lang w:val="en-GB"/>
              </w:rPr>
            </w:pPr>
          </w:p>
        </w:tc>
        <w:tc>
          <w:tcPr>
            <w:tcW w:w="1667" w:type="pct"/>
          </w:tcPr>
          <w:p w:rsidR="00F138BE" w:rsidRPr="00B81B16" w:rsidRDefault="009A6A73" w:rsidP="00EF73E1">
            <w:pPr>
              <w:rPr>
                <w:rFonts w:ascii="Arial" w:hAnsi="Arial" w:cs="Arial"/>
                <w:bCs/>
                <w:sz w:val="20"/>
                <w:szCs w:val="20"/>
                <w:lang w:val="en-GB"/>
              </w:rPr>
            </w:pPr>
            <w:r w:rsidRPr="00B81B16">
              <w:rPr>
                <w:rFonts w:ascii="Arial" w:hAnsi="Arial" w:cs="Arial"/>
                <w:bCs/>
                <w:sz w:val="20"/>
                <w:szCs w:val="20"/>
              </w:rPr>
              <w:t xml:space="preserve">The title generally reflects the content of the study. However, it is recommended to include the phrase “South India” to strengthen the </w:t>
            </w:r>
            <w:r w:rsidR="00EF73E1" w:rsidRPr="00B81B16">
              <w:rPr>
                <w:rFonts w:ascii="Arial" w:hAnsi="Arial" w:cs="Arial"/>
                <w:bCs/>
                <w:sz w:val="20"/>
                <w:szCs w:val="20"/>
              </w:rPr>
              <w:t>manuscript's contextual focus</w:t>
            </w:r>
            <w:r w:rsidRPr="00B81B16">
              <w:rPr>
                <w:rFonts w:ascii="Arial" w:hAnsi="Arial" w:cs="Arial"/>
                <w:bCs/>
                <w:sz w:val="20"/>
                <w:szCs w:val="20"/>
              </w:rPr>
              <w:t>.</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tcPr>
          <w:p w:rsidR="00F138BE" w:rsidRPr="00B81B16" w:rsidRDefault="00866558">
            <w:pPr>
              <w:keepNext/>
              <w:outlineLvl w:val="1"/>
              <w:rPr>
                <w:rFonts w:ascii="Arial" w:eastAsia="MS Mincho" w:hAnsi="Arial" w:cs="Arial"/>
                <w:b/>
                <w:bCs/>
                <w:sz w:val="20"/>
                <w:szCs w:val="20"/>
                <w:lang w:val="en-GB"/>
              </w:rPr>
            </w:pPr>
            <w:r w:rsidRPr="00B81B16">
              <w:rPr>
                <w:rFonts w:ascii="Arial" w:eastAsia="MS Mincho" w:hAnsi="Arial" w:cs="Arial"/>
                <w:b/>
                <w:bCs/>
                <w:sz w:val="20"/>
                <w:szCs w:val="20"/>
                <w:lang w:val="en-GB"/>
              </w:rPr>
              <w:t xml:space="preserve">Is the abstract of the article comprehensive? </w:t>
            </w: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s</w:t>
            </w: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If your answer is NO, please provide a brief, clear suggestion for improvement.</w:t>
            </w:r>
          </w:p>
          <w:p w:rsidR="00F138BE" w:rsidRPr="00B81B16" w:rsidRDefault="00F138BE">
            <w:pPr>
              <w:rPr>
                <w:rFonts w:ascii="Arial" w:hAnsi="Arial" w:cs="Arial"/>
                <w:sz w:val="20"/>
                <w:szCs w:val="20"/>
                <w:lang w:val="en-GB"/>
              </w:rPr>
            </w:pPr>
          </w:p>
        </w:tc>
        <w:tc>
          <w:tcPr>
            <w:tcW w:w="1667" w:type="pct"/>
          </w:tcPr>
          <w:p w:rsidR="00F138BE" w:rsidRPr="00B81B16" w:rsidRDefault="009A6A73" w:rsidP="00516337">
            <w:pPr>
              <w:rPr>
                <w:rFonts w:ascii="Arial" w:hAnsi="Arial" w:cs="Arial"/>
                <w:bCs/>
                <w:sz w:val="20"/>
                <w:szCs w:val="20"/>
                <w:lang w:val="en-GB"/>
              </w:rPr>
            </w:pPr>
            <w:r w:rsidRPr="00B81B16">
              <w:rPr>
                <w:rFonts w:ascii="Arial" w:hAnsi="Arial" w:cs="Arial"/>
                <w:bCs/>
                <w:sz w:val="20"/>
                <w:szCs w:val="20"/>
              </w:rPr>
              <w:t xml:space="preserve">The abstract covers the main components of the study, including the aims, methodology, findings, and conclusions. However, </w:t>
            </w:r>
            <w:r w:rsidR="00516337" w:rsidRPr="00B81B16">
              <w:rPr>
                <w:rFonts w:ascii="Arial" w:hAnsi="Arial" w:cs="Arial"/>
                <w:bCs/>
                <w:sz w:val="20"/>
                <w:szCs w:val="20"/>
              </w:rPr>
              <w:t>we recommend minor revisions to the language and a clearer presentation of the findings</w:t>
            </w:r>
            <w:r w:rsidRPr="00B81B16">
              <w:rPr>
                <w:rFonts w:ascii="Arial" w:hAnsi="Arial" w:cs="Arial"/>
                <w:bCs/>
                <w:sz w:val="20"/>
                <w:szCs w:val="20"/>
              </w:rPr>
              <w:t>.</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hideMark/>
          </w:tcPr>
          <w:p w:rsidR="00F138BE" w:rsidRPr="00B81B16" w:rsidRDefault="00866558">
            <w:pPr>
              <w:keepNext/>
              <w:outlineLvl w:val="1"/>
              <w:rPr>
                <w:rFonts w:ascii="Arial" w:eastAsia="MS Mincho" w:hAnsi="Arial" w:cs="Arial"/>
                <w:bCs/>
                <w:sz w:val="20"/>
                <w:szCs w:val="20"/>
                <w:lang w:val="en-GB"/>
              </w:rPr>
            </w:pPr>
            <w:r w:rsidRPr="00B81B16">
              <w:rPr>
                <w:rFonts w:ascii="Arial" w:eastAsia="MS Mincho" w:hAnsi="Arial" w:cs="Arial"/>
                <w:b/>
                <w:bCs/>
                <w:sz w:val="20"/>
                <w:szCs w:val="20"/>
                <w:lang w:val="en-GB"/>
              </w:rPr>
              <w:t xml:space="preserve">Is the manuscript scientifically correct? </w:t>
            </w:r>
            <w:r w:rsidRPr="00B81B16">
              <w:rPr>
                <w:rFonts w:ascii="Arial" w:eastAsia="MS Mincho" w:hAnsi="Arial" w:cs="Arial"/>
                <w:b/>
                <w:bCs/>
                <w:sz w:val="20"/>
                <w:szCs w:val="20"/>
                <w:lang w:val="en-GB"/>
              </w:rPr>
              <w:br/>
            </w: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If your answer is NO, please provide a brief, clear suggestion for improvement</w:t>
            </w:r>
          </w:p>
          <w:p w:rsidR="00F138BE" w:rsidRPr="00B81B16" w:rsidRDefault="00866558">
            <w:pPr>
              <w:rPr>
                <w:rFonts w:ascii="Arial" w:hAnsi="Arial" w:cs="Arial"/>
                <w:b/>
                <w:sz w:val="20"/>
                <w:szCs w:val="20"/>
                <w:lang w:val="en-GB"/>
              </w:rPr>
            </w:pPr>
            <w:r w:rsidRPr="00B81B16">
              <w:rPr>
                <w:rFonts w:ascii="Arial" w:hAnsi="Arial" w:cs="Arial"/>
                <w:bCs/>
                <w:sz w:val="20"/>
                <w:szCs w:val="20"/>
                <w:lang w:val="en-GB"/>
              </w:rPr>
              <w:t>.</w:t>
            </w:r>
          </w:p>
        </w:tc>
        <w:tc>
          <w:tcPr>
            <w:tcW w:w="1667" w:type="pct"/>
          </w:tcPr>
          <w:p w:rsidR="00F138BE" w:rsidRPr="00B81B16" w:rsidRDefault="009A6A73" w:rsidP="00EF73E1">
            <w:pPr>
              <w:contextualSpacing/>
              <w:rPr>
                <w:rFonts w:ascii="Arial" w:hAnsi="Arial" w:cs="Arial"/>
                <w:bCs/>
                <w:sz w:val="20"/>
                <w:szCs w:val="20"/>
                <w:lang w:val="en-GB"/>
              </w:rPr>
            </w:pPr>
            <w:r w:rsidRPr="00B81B16">
              <w:rPr>
                <w:rFonts w:ascii="Arial" w:hAnsi="Arial" w:cs="Arial"/>
                <w:bCs/>
                <w:sz w:val="20"/>
                <w:szCs w:val="20"/>
              </w:rPr>
              <w:t xml:space="preserve">The manuscript is generally scientifically consistent and aligned with its theoretical framework. The conceptual structure used, particularly the digital capital approach, is appropriately applied to the analysis. However, providing a more detailed explanation of the methodology would strengthen the </w:t>
            </w:r>
            <w:r w:rsidR="00EF73E1" w:rsidRPr="00B81B16">
              <w:rPr>
                <w:rFonts w:ascii="Arial" w:hAnsi="Arial" w:cs="Arial"/>
                <w:bCs/>
                <w:sz w:val="20"/>
                <w:szCs w:val="20"/>
              </w:rPr>
              <w:t>study's scientific rigor</w:t>
            </w:r>
            <w:r w:rsidRPr="00B81B16">
              <w:rPr>
                <w:rFonts w:ascii="Arial" w:hAnsi="Arial" w:cs="Arial"/>
                <w:bCs/>
                <w:sz w:val="20"/>
                <w:szCs w:val="20"/>
              </w:rPr>
              <w:t>.</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tcPr>
          <w:p w:rsidR="00F138BE" w:rsidRPr="00B81B16" w:rsidRDefault="00866558">
            <w:pPr>
              <w:rPr>
                <w:rFonts w:ascii="Arial" w:hAnsi="Arial" w:cs="Arial"/>
                <w:b/>
                <w:bCs/>
                <w:sz w:val="20"/>
                <w:szCs w:val="20"/>
                <w:lang w:val="en-GB"/>
              </w:rPr>
            </w:pPr>
            <w:r w:rsidRPr="00B81B16">
              <w:rPr>
                <w:rFonts w:ascii="Arial" w:hAnsi="Arial" w:cs="Arial"/>
                <w:b/>
                <w:bCs/>
                <w:sz w:val="20"/>
                <w:szCs w:val="20"/>
                <w:lang w:val="en-GB"/>
              </w:rPr>
              <w:t xml:space="preserve">Are the references sufficient and recent? </w:t>
            </w: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(YES or NO)</w:t>
            </w:r>
          </w:p>
          <w:p w:rsidR="00F138BE" w:rsidRPr="00B81B16" w:rsidRDefault="00F138BE">
            <w:pPr>
              <w:rPr>
                <w:rFonts w:ascii="Arial" w:hAnsi="Arial" w:cs="Arial"/>
                <w:bCs/>
                <w:sz w:val="20"/>
                <w:szCs w:val="20"/>
                <w:lang w:val="en-GB"/>
              </w:rPr>
            </w:pP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If your answer is NO, please provide clear suggestion for improvement.</w:t>
            </w:r>
          </w:p>
          <w:p w:rsidR="00F138BE" w:rsidRPr="00B81B16" w:rsidRDefault="00F138BE">
            <w:pPr>
              <w:rPr>
                <w:rFonts w:ascii="Arial" w:hAnsi="Arial" w:cs="Arial"/>
                <w:b/>
                <w:bCs/>
                <w:sz w:val="20"/>
                <w:szCs w:val="20"/>
                <w:lang w:val="en-GB"/>
              </w:rPr>
            </w:pPr>
          </w:p>
        </w:tc>
        <w:tc>
          <w:tcPr>
            <w:tcW w:w="1667" w:type="pct"/>
          </w:tcPr>
          <w:p w:rsidR="00F138BE" w:rsidRPr="00B81B16" w:rsidRDefault="009A6A73" w:rsidP="00EF73E1">
            <w:pPr>
              <w:contextualSpacing/>
              <w:rPr>
                <w:rFonts w:ascii="Arial" w:hAnsi="Arial" w:cs="Arial"/>
                <w:bCs/>
                <w:sz w:val="20"/>
                <w:szCs w:val="20"/>
                <w:lang w:val="en-GB"/>
              </w:rPr>
            </w:pPr>
            <w:r w:rsidRPr="00B81B16">
              <w:rPr>
                <w:rFonts w:ascii="Arial" w:hAnsi="Arial" w:cs="Arial"/>
                <w:bCs/>
                <w:sz w:val="20"/>
                <w:szCs w:val="20"/>
              </w:rPr>
              <w:t xml:space="preserve">The references are generally sufficient and relevant, including both classical and recent studies. However, incorporating more peer-reviewed journal articles would </w:t>
            </w:r>
            <w:r w:rsidR="00EF73E1" w:rsidRPr="00B81B16">
              <w:rPr>
                <w:rFonts w:ascii="Arial" w:hAnsi="Arial" w:cs="Arial"/>
                <w:bCs/>
                <w:sz w:val="20"/>
                <w:szCs w:val="20"/>
              </w:rPr>
              <w:t>enhance the study's academic depth</w:t>
            </w:r>
            <w:r w:rsidRPr="00B81B16">
              <w:rPr>
                <w:rFonts w:ascii="Arial" w:hAnsi="Arial" w:cs="Arial"/>
                <w:bCs/>
                <w:sz w:val="20"/>
                <w:szCs w:val="20"/>
              </w:rPr>
              <w:t>.</w:t>
            </w:r>
          </w:p>
        </w:tc>
        <w:tc>
          <w:tcPr>
            <w:tcW w:w="1667" w:type="pct"/>
          </w:tcPr>
          <w:p w:rsidR="00F138BE" w:rsidRPr="00B81B16" w:rsidRDefault="00F138BE">
            <w:pPr>
              <w:keepNext/>
              <w:outlineLvl w:val="1"/>
              <w:rPr>
                <w:rFonts w:ascii="Arial" w:eastAsia="MS Mincho" w:hAnsi="Arial" w:cs="Arial"/>
                <w:bCs/>
                <w:sz w:val="20"/>
                <w:szCs w:val="20"/>
                <w:lang w:val="en-GB"/>
              </w:rPr>
            </w:pPr>
          </w:p>
        </w:tc>
      </w:tr>
      <w:tr w:rsidR="00F138BE" w:rsidRPr="00B81B16">
        <w:trPr>
          <w:trHeight w:val="20"/>
          <w:jc w:val="center"/>
        </w:trPr>
        <w:tc>
          <w:tcPr>
            <w:tcW w:w="1666" w:type="pct"/>
            <w:noWrap/>
          </w:tcPr>
          <w:p w:rsidR="00F138BE" w:rsidRPr="00B81B16" w:rsidRDefault="00866558">
            <w:pPr>
              <w:rPr>
                <w:rFonts w:ascii="Arial" w:hAnsi="Arial" w:cs="Arial"/>
                <w:b/>
                <w:bCs/>
                <w:sz w:val="20"/>
                <w:szCs w:val="20"/>
                <w:lang w:val="en-GB"/>
              </w:rPr>
            </w:pPr>
            <w:r w:rsidRPr="00B81B16">
              <w:rPr>
                <w:rFonts w:ascii="Arial" w:hAnsi="Arial" w:cs="Arial"/>
                <w:b/>
                <w:bCs/>
                <w:sz w:val="20"/>
                <w:szCs w:val="20"/>
                <w:lang w:val="en-GB"/>
              </w:rPr>
              <w:t>Are there ethical issues in this manuscript?</w:t>
            </w: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(YES or NO)</w:t>
            </w:r>
          </w:p>
          <w:p w:rsidR="00F138BE" w:rsidRPr="00B81B16" w:rsidRDefault="00F138BE">
            <w:pPr>
              <w:rPr>
                <w:rFonts w:ascii="Arial" w:hAnsi="Arial" w:cs="Arial"/>
                <w:bCs/>
                <w:sz w:val="20"/>
                <w:szCs w:val="20"/>
                <w:lang w:val="en-GB"/>
              </w:rPr>
            </w:pPr>
          </w:p>
          <w:p w:rsidR="00F138BE" w:rsidRPr="00B81B16" w:rsidRDefault="00866558">
            <w:pPr>
              <w:rPr>
                <w:rFonts w:ascii="Arial" w:hAnsi="Arial" w:cs="Arial"/>
                <w:bCs/>
                <w:sz w:val="20"/>
                <w:szCs w:val="20"/>
                <w:lang w:val="en-GB"/>
              </w:rPr>
            </w:pPr>
            <w:r w:rsidRPr="00B81B16">
              <w:rPr>
                <w:rFonts w:ascii="Arial" w:hAnsi="Arial" w:cs="Arial"/>
                <w:bCs/>
                <w:sz w:val="20"/>
                <w:szCs w:val="20"/>
                <w:lang w:val="en-GB"/>
              </w:rPr>
              <w:t>(If yes, kindly please write down the ethical issues here in details)</w:t>
            </w:r>
          </w:p>
          <w:p w:rsidR="00F138BE" w:rsidRPr="00B81B16" w:rsidRDefault="00F138BE">
            <w:pPr>
              <w:rPr>
                <w:rFonts w:ascii="Arial" w:hAnsi="Arial" w:cs="Arial"/>
                <w:bCs/>
                <w:sz w:val="20"/>
                <w:szCs w:val="20"/>
                <w:lang w:val="en-GB"/>
              </w:rPr>
            </w:pPr>
          </w:p>
        </w:tc>
        <w:tc>
          <w:tcPr>
            <w:tcW w:w="1667" w:type="pct"/>
          </w:tcPr>
          <w:p w:rsidR="00DC1642" w:rsidRPr="00B81B16" w:rsidRDefault="009A6A73" w:rsidP="00DC1642">
            <w:pPr>
              <w:contextualSpacing/>
              <w:rPr>
                <w:rFonts w:ascii="Arial" w:hAnsi="Arial" w:cs="Arial"/>
                <w:bCs/>
                <w:sz w:val="20"/>
                <w:szCs w:val="20"/>
                <w:lang w:val="tr-TR"/>
              </w:rPr>
            </w:pPr>
            <w:r w:rsidRPr="00B81B16">
              <w:rPr>
                <w:rFonts w:ascii="Arial" w:hAnsi="Arial" w:cs="Arial"/>
                <w:bCs/>
                <w:sz w:val="20"/>
                <w:szCs w:val="20"/>
                <w:lang w:val="tr-TR"/>
              </w:rPr>
              <w:lastRenderedPageBreak/>
              <w:t>NO</w:t>
            </w:r>
          </w:p>
          <w:p w:rsidR="00F138BE" w:rsidRPr="00B81B16" w:rsidRDefault="00F138BE">
            <w:pPr>
              <w:contextualSpacing/>
              <w:rPr>
                <w:rFonts w:ascii="Arial" w:hAnsi="Arial" w:cs="Arial"/>
                <w:bCs/>
                <w:sz w:val="20"/>
                <w:szCs w:val="20"/>
                <w:lang w:val="en-GB"/>
              </w:rPr>
            </w:pPr>
          </w:p>
        </w:tc>
        <w:tc>
          <w:tcPr>
            <w:tcW w:w="1667" w:type="pct"/>
          </w:tcPr>
          <w:p w:rsidR="00F138BE" w:rsidRPr="00B81B16" w:rsidRDefault="00F138BE">
            <w:pPr>
              <w:keepNext/>
              <w:outlineLvl w:val="1"/>
              <w:rPr>
                <w:rFonts w:ascii="Arial" w:eastAsia="MS Mincho" w:hAnsi="Arial" w:cs="Arial"/>
                <w:bCs/>
                <w:sz w:val="20"/>
                <w:szCs w:val="20"/>
                <w:lang w:val="en-GB"/>
              </w:rPr>
            </w:pPr>
          </w:p>
        </w:tc>
      </w:tr>
    </w:tbl>
    <w:p w:rsidR="00D341B5" w:rsidRPr="00B81B16" w:rsidRDefault="00D341B5" w:rsidP="00D341B5">
      <w:pPr>
        <w:rPr>
          <w:rFonts w:ascii="Arial" w:eastAsia="Arial Unicode MS" w:hAnsi="Arial" w:cs="Arial"/>
          <w:b/>
          <w:bCs/>
          <w:sz w:val="20"/>
          <w:szCs w:val="20"/>
          <w:highlight w:val="yellow"/>
          <w:u w:val="single"/>
          <w:lang w:val="en-GB"/>
        </w:rPr>
      </w:pPr>
      <w:r w:rsidRPr="00B81B16">
        <w:rPr>
          <w:rFonts w:ascii="Arial" w:eastAsia="Arial Unicode MS" w:hAnsi="Arial" w:cs="Arial"/>
          <w:b/>
          <w:bCs/>
          <w:sz w:val="20"/>
          <w:szCs w:val="20"/>
          <w:highlight w:val="yellow"/>
          <w:u w:val="single"/>
          <w:lang w:val="en-GB"/>
        </w:rPr>
        <w:t>PART 3</w:t>
      </w:r>
    </w:p>
    <w:p w:rsidR="00D341B5" w:rsidRPr="00B81B16" w:rsidRDefault="00D341B5" w:rsidP="00D341B5">
      <w:pPr>
        <w:rPr>
          <w:rFonts w:ascii="Arial" w:hAnsi="Arial" w:cs="Arial"/>
          <w:sz w:val="20"/>
          <w:szCs w:val="20"/>
          <w:lang w:val="en-GB"/>
        </w:rPr>
      </w:pPr>
    </w:p>
    <w:tbl>
      <w:tblPr>
        <w:tblW w:w="488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623"/>
        <w:gridCol w:w="6237"/>
      </w:tblGrid>
      <w:tr w:rsidR="00D341B5" w:rsidRPr="00B81B16" w:rsidTr="00D341B5">
        <w:tc>
          <w:tcPr>
            <w:tcW w:w="5000" w:type="pct"/>
            <w:gridSpan w:val="2"/>
            <w:tcBorders>
              <w:top w:val="nil"/>
              <w:left w:val="nil"/>
              <w:right w:val="nil"/>
            </w:tcBorders>
            <w:noWrap/>
            <w:tcMar>
              <w:top w:w="0" w:type="dxa"/>
              <w:left w:w="108" w:type="dxa"/>
              <w:bottom w:w="0" w:type="dxa"/>
              <w:right w:w="108" w:type="dxa"/>
            </w:tcMar>
            <w:vAlign w:val="center"/>
          </w:tcPr>
          <w:p w:rsidR="00D341B5" w:rsidRPr="00B81B16" w:rsidRDefault="00D341B5" w:rsidP="00D341B5">
            <w:pPr>
              <w:rPr>
                <w:rFonts w:ascii="Arial" w:eastAsia="Arial Unicode MS" w:hAnsi="Arial" w:cs="Arial"/>
                <w:b/>
                <w:bCs/>
                <w:sz w:val="20"/>
                <w:szCs w:val="20"/>
                <w:u w:val="single"/>
                <w:lang w:val="en-GB"/>
              </w:rPr>
            </w:pPr>
            <w:r w:rsidRPr="00B81B16">
              <w:rPr>
                <w:rFonts w:ascii="Arial" w:eastAsia="Arial Unicode MS" w:hAnsi="Arial" w:cs="Arial"/>
                <w:b/>
                <w:bCs/>
                <w:sz w:val="20"/>
                <w:szCs w:val="20"/>
                <w:u w:val="single"/>
                <w:lang w:val="en-GB"/>
              </w:rPr>
              <w:t>Editorial Comments (This section is reserved for the comments from journal editorial office and editors):</w:t>
            </w:r>
          </w:p>
          <w:p w:rsidR="00D341B5" w:rsidRPr="00B81B16" w:rsidRDefault="00D341B5" w:rsidP="00D341B5">
            <w:pPr>
              <w:rPr>
                <w:rFonts w:ascii="Arial" w:eastAsia="Arial Unicode MS" w:hAnsi="Arial" w:cs="Arial"/>
                <w:b/>
                <w:bCs/>
                <w:sz w:val="20"/>
                <w:szCs w:val="20"/>
                <w:u w:val="single"/>
                <w:lang w:val="en-GB"/>
              </w:rPr>
            </w:pPr>
          </w:p>
        </w:tc>
      </w:tr>
      <w:tr w:rsidR="00D341B5" w:rsidRPr="00B81B16" w:rsidTr="00D341B5">
        <w:tc>
          <w:tcPr>
            <w:tcW w:w="2750" w:type="pct"/>
            <w:noWrap/>
            <w:tcMar>
              <w:top w:w="0" w:type="dxa"/>
              <w:left w:w="108" w:type="dxa"/>
              <w:bottom w:w="0" w:type="dxa"/>
              <w:right w:w="108" w:type="dxa"/>
            </w:tcMar>
            <w:vAlign w:val="center"/>
          </w:tcPr>
          <w:p w:rsidR="00D341B5" w:rsidRPr="00B81B16" w:rsidRDefault="00D341B5" w:rsidP="00D341B5">
            <w:pPr>
              <w:rPr>
                <w:rFonts w:ascii="Arial" w:eastAsia="Arial Unicode MS" w:hAnsi="Arial" w:cs="Arial"/>
                <w:sz w:val="20"/>
                <w:szCs w:val="20"/>
                <w:lang w:val="en-GB"/>
              </w:rPr>
            </w:pPr>
          </w:p>
        </w:tc>
        <w:tc>
          <w:tcPr>
            <w:tcW w:w="2250" w:type="pct"/>
            <w:tcMar>
              <w:top w:w="0" w:type="dxa"/>
              <w:left w:w="108" w:type="dxa"/>
              <w:bottom w:w="0" w:type="dxa"/>
              <w:right w:w="108" w:type="dxa"/>
            </w:tcMar>
            <w:vAlign w:val="center"/>
          </w:tcPr>
          <w:p w:rsidR="00D341B5" w:rsidRPr="00B81B16" w:rsidRDefault="00D341B5" w:rsidP="00D341B5">
            <w:pPr>
              <w:rPr>
                <w:rFonts w:ascii="Arial" w:eastAsia="Arial Unicode MS" w:hAnsi="Arial" w:cs="Arial"/>
                <w:b/>
                <w:bCs/>
                <w:sz w:val="20"/>
                <w:szCs w:val="20"/>
                <w:lang w:val="en-GB"/>
              </w:rPr>
            </w:pPr>
            <w:r w:rsidRPr="00B81B16">
              <w:rPr>
                <w:rFonts w:ascii="Arial" w:eastAsia="Arial Unicode MS" w:hAnsi="Arial" w:cs="Arial"/>
                <w:sz w:val="20"/>
                <w:szCs w:val="20"/>
                <w:lang w:val="en-GB"/>
              </w:rPr>
              <w:t>Author’s Feedback</w:t>
            </w:r>
          </w:p>
        </w:tc>
      </w:tr>
      <w:tr w:rsidR="00D341B5" w:rsidRPr="00B81B16" w:rsidTr="00D341B5">
        <w:tc>
          <w:tcPr>
            <w:tcW w:w="2750" w:type="pct"/>
            <w:noWrap/>
            <w:tcMar>
              <w:top w:w="0" w:type="dxa"/>
              <w:left w:w="108" w:type="dxa"/>
              <w:bottom w:w="0" w:type="dxa"/>
              <w:right w:w="108" w:type="dxa"/>
            </w:tcMar>
            <w:vAlign w:val="center"/>
          </w:tcPr>
          <w:p w:rsidR="00D341B5" w:rsidRPr="00B81B16" w:rsidRDefault="00D341B5" w:rsidP="00D341B5">
            <w:pPr>
              <w:rPr>
                <w:rFonts w:ascii="Arial" w:eastAsia="Arial Unicode MS" w:hAnsi="Arial" w:cs="Arial"/>
                <w:sz w:val="20"/>
                <w:szCs w:val="20"/>
                <w:lang w:val="en-GB"/>
              </w:rPr>
            </w:pPr>
          </w:p>
          <w:p w:rsidR="00D341B5" w:rsidRPr="00B81B16" w:rsidRDefault="00B72624" w:rsidP="00D341B5">
            <w:pPr>
              <w:rPr>
                <w:rFonts w:ascii="Arial" w:eastAsia="Arial Unicode MS" w:hAnsi="Arial" w:cs="Arial"/>
                <w:sz w:val="20"/>
                <w:szCs w:val="20"/>
                <w:lang w:val="en-GB"/>
              </w:rPr>
            </w:pPr>
            <w:r w:rsidRPr="00B81B16">
              <w:rPr>
                <w:rFonts w:ascii="Arial" w:eastAsia="Arial Unicode MS" w:hAnsi="Arial" w:cs="Arial"/>
                <w:sz w:val="20"/>
                <w:szCs w:val="20"/>
                <w:lang w:val="en-GB"/>
              </w:rPr>
              <w:t>The manuscript addresses a timely and important topic, is grounded in a strong theoretical framework (particularly the digital capital approach), and offers meaningful policy implications. However, it is not yet at a level suitable for direct acceptance due to the lack of clearly stated research questions, insufficient methodological detail, the absence of a limitations section, and the need for language improvements. Once these issues are addressed, the study could make a significant contribution to the field</w:t>
            </w:r>
            <w:r w:rsidR="00F078DE" w:rsidRPr="00B81B16">
              <w:rPr>
                <w:rFonts w:ascii="Arial" w:eastAsia="Arial Unicode MS" w:hAnsi="Arial" w:cs="Arial"/>
                <w:sz w:val="20"/>
                <w:szCs w:val="20"/>
                <w:lang w:val="en-GB"/>
              </w:rPr>
              <w:t>.</w:t>
            </w:r>
          </w:p>
          <w:p w:rsidR="00D341B5" w:rsidRPr="00B81B16" w:rsidRDefault="00D341B5" w:rsidP="00D341B5">
            <w:pPr>
              <w:rPr>
                <w:rFonts w:ascii="Arial" w:eastAsia="Arial Unicode MS" w:hAnsi="Arial" w:cs="Arial"/>
                <w:sz w:val="20"/>
                <w:szCs w:val="20"/>
                <w:lang w:val="en-GB"/>
              </w:rPr>
            </w:pPr>
          </w:p>
          <w:p w:rsidR="00D341B5" w:rsidRPr="00B81B16" w:rsidRDefault="00D341B5" w:rsidP="00D341B5">
            <w:pPr>
              <w:rPr>
                <w:rFonts w:ascii="Arial" w:eastAsia="Arial Unicode MS" w:hAnsi="Arial" w:cs="Arial"/>
                <w:sz w:val="20"/>
                <w:szCs w:val="20"/>
                <w:lang w:val="en-GB"/>
              </w:rPr>
            </w:pPr>
          </w:p>
        </w:tc>
        <w:tc>
          <w:tcPr>
            <w:tcW w:w="2250" w:type="pct"/>
            <w:tcMar>
              <w:top w:w="0" w:type="dxa"/>
              <w:left w:w="108" w:type="dxa"/>
              <w:bottom w:w="0" w:type="dxa"/>
              <w:right w:w="108" w:type="dxa"/>
            </w:tcMar>
            <w:vAlign w:val="center"/>
          </w:tcPr>
          <w:p w:rsidR="00D341B5" w:rsidRPr="00B81B16" w:rsidRDefault="00D341B5" w:rsidP="00D341B5">
            <w:pPr>
              <w:rPr>
                <w:rFonts w:ascii="Arial" w:eastAsia="Arial Unicode MS" w:hAnsi="Arial" w:cs="Arial"/>
                <w:b/>
                <w:bCs/>
                <w:sz w:val="20"/>
                <w:szCs w:val="20"/>
                <w:lang w:val="en-GB"/>
              </w:rPr>
            </w:pPr>
          </w:p>
        </w:tc>
      </w:tr>
    </w:tbl>
    <w:p w:rsidR="00686114" w:rsidRPr="00B81B16" w:rsidRDefault="00686114" w:rsidP="00686114">
      <w:pPr>
        <w:pStyle w:val="Affiliation"/>
        <w:spacing w:after="0" w:line="240" w:lineRule="auto"/>
        <w:jc w:val="left"/>
        <w:rPr>
          <w:rFonts w:ascii="Arial" w:hAnsi="Arial" w:cs="Arial"/>
          <w:b/>
        </w:rPr>
      </w:pPr>
    </w:p>
    <w:p w:rsidR="00686114" w:rsidRPr="00B81B16" w:rsidRDefault="00686114" w:rsidP="00686114">
      <w:pPr>
        <w:pStyle w:val="Affiliation"/>
        <w:spacing w:after="0" w:line="240" w:lineRule="auto"/>
        <w:jc w:val="left"/>
        <w:rPr>
          <w:rFonts w:ascii="Arial" w:hAnsi="Arial" w:cs="Arial"/>
          <w:b/>
          <w:u w:val="single"/>
        </w:rPr>
      </w:pPr>
      <w:r w:rsidRPr="00B81B16">
        <w:rPr>
          <w:rFonts w:ascii="Arial" w:hAnsi="Arial" w:cs="Arial"/>
          <w:b/>
          <w:u w:val="single"/>
        </w:rPr>
        <w:t>Reviewer details</w:t>
      </w:r>
    </w:p>
    <w:p w:rsidR="00686114" w:rsidRPr="00B81B16" w:rsidRDefault="00686114" w:rsidP="00686114">
      <w:pPr>
        <w:rPr>
          <w:rFonts w:ascii="Arial" w:hAnsi="Arial" w:cs="Arial"/>
          <w:sz w:val="20"/>
          <w:szCs w:val="20"/>
        </w:rPr>
      </w:pPr>
      <w:proofErr w:type="spellStart"/>
      <w:r w:rsidRPr="00B81B16">
        <w:rPr>
          <w:rFonts w:ascii="Arial" w:hAnsi="Arial" w:cs="Arial"/>
          <w:color w:val="000000"/>
          <w:sz w:val="20"/>
          <w:szCs w:val="20"/>
        </w:rPr>
        <w:t>Sadife</w:t>
      </w:r>
      <w:proofErr w:type="spellEnd"/>
      <w:r w:rsidRPr="00B81B16">
        <w:rPr>
          <w:rFonts w:ascii="Arial" w:hAnsi="Arial" w:cs="Arial"/>
          <w:color w:val="000000"/>
          <w:sz w:val="20"/>
          <w:szCs w:val="20"/>
        </w:rPr>
        <w:t xml:space="preserve"> </w:t>
      </w:r>
      <w:proofErr w:type="spellStart"/>
      <w:r w:rsidRPr="00B81B16">
        <w:rPr>
          <w:rFonts w:ascii="Arial" w:hAnsi="Arial" w:cs="Arial"/>
          <w:color w:val="000000"/>
          <w:sz w:val="20"/>
          <w:szCs w:val="20"/>
        </w:rPr>
        <w:t>Çınkır</w:t>
      </w:r>
      <w:proofErr w:type="spellEnd"/>
      <w:r w:rsidRPr="00B81B16">
        <w:rPr>
          <w:rFonts w:ascii="Arial" w:hAnsi="Arial" w:cs="Arial"/>
          <w:sz w:val="20"/>
          <w:szCs w:val="20"/>
        </w:rPr>
        <w:t xml:space="preserve">, </w:t>
      </w:r>
      <w:proofErr w:type="spellStart"/>
      <w:r w:rsidRPr="00B81B16">
        <w:rPr>
          <w:rFonts w:ascii="Arial" w:hAnsi="Arial" w:cs="Arial"/>
          <w:color w:val="000000"/>
          <w:sz w:val="20"/>
          <w:szCs w:val="20"/>
        </w:rPr>
        <w:t>Türkiye</w:t>
      </w:r>
      <w:proofErr w:type="spellEnd"/>
    </w:p>
    <w:bookmarkEnd w:id="0"/>
    <w:p w:rsidR="00D341B5" w:rsidRPr="00B81B16" w:rsidRDefault="00D341B5" w:rsidP="00D341B5">
      <w:pPr>
        <w:spacing w:after="160" w:line="259" w:lineRule="auto"/>
        <w:rPr>
          <w:rFonts w:ascii="Arial" w:eastAsia="Calibri" w:hAnsi="Arial" w:cs="Arial"/>
          <w:sz w:val="20"/>
          <w:szCs w:val="20"/>
          <w:lang w:val="en-IN"/>
        </w:rPr>
      </w:pPr>
    </w:p>
    <w:sectPr w:rsidR="00D341B5" w:rsidRPr="00B81B16">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0B60" w:rsidRDefault="009D0B60">
      <w:r>
        <w:separator/>
      </w:r>
    </w:p>
  </w:endnote>
  <w:endnote w:type="continuationSeparator" w:id="0">
    <w:p w:rsidR="009D0B60" w:rsidRDefault="009D0B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BE" w:rsidRDefault="00F138BE">
    <w:pPr>
      <w:pStyle w:val="Footer"/>
      <w:jc w:val="right"/>
    </w:pPr>
  </w:p>
  <w:p w:rsidR="00F138BE" w:rsidRDefault="00866558">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516337">
      <w:rPr>
        <w:b/>
        <w:noProof/>
        <w:sz w:val="20"/>
      </w:rPr>
      <w:t>5</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516337">
      <w:rPr>
        <w:b/>
        <w:noProof/>
        <w:sz w:val="20"/>
      </w:rPr>
      <w:t>5</w:t>
    </w:r>
    <w:r>
      <w:rPr>
        <w:b/>
        <w:sz w:val="20"/>
      </w:rPr>
      <w:fldChar w:fldCharType="end"/>
    </w:r>
  </w:p>
  <w:p w:rsidR="00F138BE" w:rsidRDefault="00866558">
    <w:pPr>
      <w:pStyle w:val="Footer"/>
      <w:jc w:val="right"/>
      <w:rPr>
        <w:b/>
        <w:sz w:val="20"/>
      </w:rPr>
    </w:pPr>
    <w:r>
      <w:rPr>
        <w:b/>
        <w:sz w:val="20"/>
      </w:rPr>
      <w:t>V240326</w:t>
    </w:r>
  </w:p>
  <w:p w:rsidR="00F138BE" w:rsidRDefault="00F138BE">
    <w:pPr>
      <w:pStyle w:val="Footer"/>
      <w:jc w:val="right"/>
    </w:pPr>
  </w:p>
  <w:p w:rsidR="00F138BE" w:rsidRDefault="00F138B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0B60" w:rsidRDefault="009D0B60">
      <w:r>
        <w:separator/>
      </w:r>
    </w:p>
  </w:footnote>
  <w:footnote w:type="continuationSeparator" w:id="0">
    <w:p w:rsidR="009D0B60" w:rsidRDefault="009D0B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38BE" w:rsidRDefault="00F138BE">
    <w:pPr>
      <w:spacing w:before="100" w:beforeAutospacing="1" w:after="100" w:afterAutospacing="1"/>
      <w:jc w:val="center"/>
      <w:rPr>
        <w:b/>
        <w:bCs/>
        <w:color w:val="003399"/>
        <w:szCs w:val="20"/>
        <w:u w:val="single"/>
        <w:lang w:val="en-GB"/>
      </w:rPr>
    </w:pPr>
  </w:p>
  <w:p w:rsidR="00F138BE" w:rsidRDefault="00866558">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138BE"/>
    <w:rsid w:val="0000577E"/>
    <w:rsid w:val="00064A95"/>
    <w:rsid w:val="001C06B7"/>
    <w:rsid w:val="001D1AAF"/>
    <w:rsid w:val="00385539"/>
    <w:rsid w:val="00401F44"/>
    <w:rsid w:val="0044170E"/>
    <w:rsid w:val="004D321B"/>
    <w:rsid w:val="00516337"/>
    <w:rsid w:val="005A4BCE"/>
    <w:rsid w:val="005C060F"/>
    <w:rsid w:val="00632A50"/>
    <w:rsid w:val="00686114"/>
    <w:rsid w:val="006C0B08"/>
    <w:rsid w:val="006E5D93"/>
    <w:rsid w:val="007D3967"/>
    <w:rsid w:val="0085518D"/>
    <w:rsid w:val="00866558"/>
    <w:rsid w:val="00892F26"/>
    <w:rsid w:val="00981253"/>
    <w:rsid w:val="009A6A73"/>
    <w:rsid w:val="009D0B60"/>
    <w:rsid w:val="00B72624"/>
    <w:rsid w:val="00B81B16"/>
    <w:rsid w:val="00BE1A9E"/>
    <w:rsid w:val="00CB462B"/>
    <w:rsid w:val="00D341B5"/>
    <w:rsid w:val="00D57A47"/>
    <w:rsid w:val="00DC1642"/>
    <w:rsid w:val="00E24A38"/>
    <w:rsid w:val="00E77939"/>
    <w:rsid w:val="00EF73E1"/>
    <w:rsid w:val="00F02E4D"/>
    <w:rsid w:val="00F078DE"/>
    <w:rsid w:val="00F138BE"/>
    <w:rsid w:val="00FC400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0B08"/>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8611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26836">
      <w:bodyDiv w:val="1"/>
      <w:marLeft w:val="0"/>
      <w:marRight w:val="0"/>
      <w:marTop w:val="0"/>
      <w:marBottom w:val="0"/>
      <w:divBdr>
        <w:top w:val="none" w:sz="0" w:space="0" w:color="auto"/>
        <w:left w:val="none" w:sz="0" w:space="0" w:color="auto"/>
        <w:bottom w:val="none" w:sz="0" w:space="0" w:color="auto"/>
        <w:right w:val="none" w:sz="0" w:space="0" w:color="auto"/>
      </w:divBdr>
      <w:divsChild>
        <w:div w:id="420764098">
          <w:marLeft w:val="0"/>
          <w:marRight w:val="0"/>
          <w:marTop w:val="120"/>
          <w:marBottom w:val="120"/>
          <w:divBdr>
            <w:top w:val="none" w:sz="0" w:space="0" w:color="auto"/>
            <w:left w:val="none" w:sz="0" w:space="0" w:color="auto"/>
            <w:bottom w:val="none" w:sz="0" w:space="0" w:color="auto"/>
            <w:right w:val="none" w:sz="0" w:space="0" w:color="auto"/>
          </w:divBdr>
        </w:div>
      </w:divsChild>
    </w:div>
    <w:div w:id="124543840">
      <w:bodyDiv w:val="1"/>
      <w:marLeft w:val="0"/>
      <w:marRight w:val="0"/>
      <w:marTop w:val="0"/>
      <w:marBottom w:val="0"/>
      <w:divBdr>
        <w:top w:val="none" w:sz="0" w:space="0" w:color="auto"/>
        <w:left w:val="none" w:sz="0" w:space="0" w:color="auto"/>
        <w:bottom w:val="none" w:sz="0" w:space="0" w:color="auto"/>
        <w:right w:val="none" w:sz="0" w:space="0" w:color="auto"/>
      </w:divBdr>
    </w:div>
    <w:div w:id="22414493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276759936">
      <w:bodyDiv w:val="1"/>
      <w:marLeft w:val="0"/>
      <w:marRight w:val="0"/>
      <w:marTop w:val="0"/>
      <w:marBottom w:val="0"/>
      <w:divBdr>
        <w:top w:val="none" w:sz="0" w:space="0" w:color="auto"/>
        <w:left w:val="none" w:sz="0" w:space="0" w:color="auto"/>
        <w:bottom w:val="none" w:sz="0" w:space="0" w:color="auto"/>
        <w:right w:val="none" w:sz="0" w:space="0" w:color="auto"/>
      </w:divBdr>
      <w:divsChild>
        <w:div w:id="1473671677">
          <w:marLeft w:val="0"/>
          <w:marRight w:val="0"/>
          <w:marTop w:val="120"/>
          <w:marBottom w:val="120"/>
          <w:divBdr>
            <w:top w:val="none" w:sz="0" w:space="0" w:color="auto"/>
            <w:left w:val="none" w:sz="0" w:space="0" w:color="auto"/>
            <w:bottom w:val="none" w:sz="0" w:space="0" w:color="auto"/>
            <w:right w:val="none" w:sz="0" w:space="0" w:color="auto"/>
          </w:divBdr>
        </w:div>
      </w:divsChild>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26911825">
      <w:bodyDiv w:val="1"/>
      <w:marLeft w:val="0"/>
      <w:marRight w:val="0"/>
      <w:marTop w:val="0"/>
      <w:marBottom w:val="0"/>
      <w:divBdr>
        <w:top w:val="none" w:sz="0" w:space="0" w:color="auto"/>
        <w:left w:val="none" w:sz="0" w:space="0" w:color="auto"/>
        <w:bottom w:val="none" w:sz="0" w:space="0" w:color="auto"/>
        <w:right w:val="none" w:sz="0" w:space="0" w:color="auto"/>
      </w:divBdr>
    </w:div>
    <w:div w:id="564341998">
      <w:bodyDiv w:val="1"/>
      <w:marLeft w:val="0"/>
      <w:marRight w:val="0"/>
      <w:marTop w:val="0"/>
      <w:marBottom w:val="0"/>
      <w:divBdr>
        <w:top w:val="none" w:sz="0" w:space="0" w:color="auto"/>
        <w:left w:val="none" w:sz="0" w:space="0" w:color="auto"/>
        <w:bottom w:val="none" w:sz="0" w:space="0" w:color="auto"/>
        <w:right w:val="none" w:sz="0" w:space="0" w:color="auto"/>
      </w:divBdr>
      <w:divsChild>
        <w:div w:id="1359820511">
          <w:marLeft w:val="0"/>
          <w:marRight w:val="0"/>
          <w:marTop w:val="120"/>
          <w:marBottom w:val="120"/>
          <w:divBdr>
            <w:top w:val="none" w:sz="0" w:space="0" w:color="auto"/>
            <w:left w:val="none" w:sz="0" w:space="0" w:color="auto"/>
            <w:bottom w:val="none" w:sz="0" w:space="0" w:color="auto"/>
            <w:right w:val="none" w:sz="0" w:space="0" w:color="auto"/>
          </w:divBdr>
        </w:div>
      </w:divsChild>
    </w:div>
    <w:div w:id="621378193">
      <w:bodyDiv w:val="1"/>
      <w:marLeft w:val="0"/>
      <w:marRight w:val="0"/>
      <w:marTop w:val="0"/>
      <w:marBottom w:val="0"/>
      <w:divBdr>
        <w:top w:val="none" w:sz="0" w:space="0" w:color="auto"/>
        <w:left w:val="none" w:sz="0" w:space="0" w:color="auto"/>
        <w:bottom w:val="none" w:sz="0" w:space="0" w:color="auto"/>
        <w:right w:val="none" w:sz="0" w:space="0" w:color="auto"/>
      </w:divBdr>
      <w:divsChild>
        <w:div w:id="1253197830">
          <w:marLeft w:val="0"/>
          <w:marRight w:val="0"/>
          <w:marTop w:val="0"/>
          <w:marBottom w:val="0"/>
          <w:divBdr>
            <w:top w:val="none" w:sz="0" w:space="0" w:color="auto"/>
            <w:left w:val="none" w:sz="0" w:space="0" w:color="auto"/>
            <w:bottom w:val="none" w:sz="0" w:space="0" w:color="auto"/>
            <w:right w:val="none" w:sz="0" w:space="0" w:color="auto"/>
          </w:divBdr>
          <w:divsChild>
            <w:div w:id="1166554501">
              <w:marLeft w:val="0"/>
              <w:marRight w:val="0"/>
              <w:marTop w:val="0"/>
              <w:marBottom w:val="0"/>
              <w:divBdr>
                <w:top w:val="none" w:sz="0" w:space="0" w:color="auto"/>
                <w:left w:val="none" w:sz="0" w:space="0" w:color="auto"/>
                <w:bottom w:val="none" w:sz="0" w:space="0" w:color="auto"/>
                <w:right w:val="none" w:sz="0" w:space="0" w:color="auto"/>
              </w:divBdr>
              <w:divsChild>
                <w:div w:id="90391705">
                  <w:marLeft w:val="0"/>
                  <w:marRight w:val="0"/>
                  <w:marTop w:val="0"/>
                  <w:marBottom w:val="0"/>
                  <w:divBdr>
                    <w:top w:val="none" w:sz="0" w:space="0" w:color="auto"/>
                    <w:left w:val="none" w:sz="0" w:space="0" w:color="auto"/>
                    <w:bottom w:val="none" w:sz="0" w:space="0" w:color="auto"/>
                    <w:right w:val="none" w:sz="0" w:space="0" w:color="auto"/>
                  </w:divBdr>
                  <w:divsChild>
                    <w:div w:id="1945109177">
                      <w:marLeft w:val="0"/>
                      <w:marRight w:val="0"/>
                      <w:marTop w:val="0"/>
                      <w:marBottom w:val="0"/>
                      <w:divBdr>
                        <w:top w:val="none" w:sz="0" w:space="0" w:color="auto"/>
                        <w:left w:val="none" w:sz="0" w:space="0" w:color="auto"/>
                        <w:bottom w:val="none" w:sz="0" w:space="0" w:color="auto"/>
                        <w:right w:val="none" w:sz="0" w:space="0" w:color="auto"/>
                      </w:divBdr>
                      <w:divsChild>
                        <w:div w:id="7297230">
                          <w:marLeft w:val="0"/>
                          <w:marRight w:val="0"/>
                          <w:marTop w:val="0"/>
                          <w:marBottom w:val="0"/>
                          <w:divBdr>
                            <w:top w:val="none" w:sz="0" w:space="0" w:color="auto"/>
                            <w:left w:val="none" w:sz="0" w:space="0" w:color="auto"/>
                            <w:bottom w:val="none" w:sz="0" w:space="0" w:color="auto"/>
                            <w:right w:val="none" w:sz="0" w:space="0" w:color="auto"/>
                          </w:divBdr>
                          <w:divsChild>
                            <w:div w:id="7021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5930535">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2360863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946279676">
      <w:bodyDiv w:val="1"/>
      <w:marLeft w:val="0"/>
      <w:marRight w:val="0"/>
      <w:marTop w:val="0"/>
      <w:marBottom w:val="0"/>
      <w:divBdr>
        <w:top w:val="none" w:sz="0" w:space="0" w:color="auto"/>
        <w:left w:val="none" w:sz="0" w:space="0" w:color="auto"/>
        <w:bottom w:val="none" w:sz="0" w:space="0" w:color="auto"/>
        <w:right w:val="none" w:sz="0" w:space="0" w:color="auto"/>
      </w:divBdr>
    </w:div>
    <w:div w:id="946884518">
      <w:bodyDiv w:val="1"/>
      <w:marLeft w:val="0"/>
      <w:marRight w:val="0"/>
      <w:marTop w:val="0"/>
      <w:marBottom w:val="0"/>
      <w:divBdr>
        <w:top w:val="none" w:sz="0" w:space="0" w:color="auto"/>
        <w:left w:val="none" w:sz="0" w:space="0" w:color="auto"/>
        <w:bottom w:val="none" w:sz="0" w:space="0" w:color="auto"/>
        <w:right w:val="none" w:sz="0" w:space="0" w:color="auto"/>
      </w:divBdr>
    </w:div>
    <w:div w:id="975135898">
      <w:bodyDiv w:val="1"/>
      <w:marLeft w:val="0"/>
      <w:marRight w:val="0"/>
      <w:marTop w:val="0"/>
      <w:marBottom w:val="0"/>
      <w:divBdr>
        <w:top w:val="none" w:sz="0" w:space="0" w:color="auto"/>
        <w:left w:val="none" w:sz="0" w:space="0" w:color="auto"/>
        <w:bottom w:val="none" w:sz="0" w:space="0" w:color="auto"/>
        <w:right w:val="none" w:sz="0" w:space="0" w:color="auto"/>
      </w:divBdr>
    </w:div>
    <w:div w:id="1046490219">
      <w:bodyDiv w:val="1"/>
      <w:marLeft w:val="0"/>
      <w:marRight w:val="0"/>
      <w:marTop w:val="0"/>
      <w:marBottom w:val="0"/>
      <w:divBdr>
        <w:top w:val="none" w:sz="0" w:space="0" w:color="auto"/>
        <w:left w:val="none" w:sz="0" w:space="0" w:color="auto"/>
        <w:bottom w:val="none" w:sz="0" w:space="0" w:color="auto"/>
        <w:right w:val="none" w:sz="0" w:space="0" w:color="auto"/>
      </w:divBdr>
      <w:divsChild>
        <w:div w:id="370806266">
          <w:marLeft w:val="0"/>
          <w:marRight w:val="0"/>
          <w:marTop w:val="120"/>
          <w:marBottom w:val="120"/>
          <w:divBdr>
            <w:top w:val="none" w:sz="0" w:space="0" w:color="auto"/>
            <w:left w:val="none" w:sz="0" w:space="0" w:color="auto"/>
            <w:bottom w:val="none" w:sz="0" w:space="0" w:color="auto"/>
            <w:right w:val="none" w:sz="0" w:space="0" w:color="auto"/>
          </w:divBdr>
        </w:div>
      </w:divsChild>
    </w:div>
    <w:div w:id="1104153122">
      <w:bodyDiv w:val="1"/>
      <w:marLeft w:val="0"/>
      <w:marRight w:val="0"/>
      <w:marTop w:val="0"/>
      <w:marBottom w:val="0"/>
      <w:divBdr>
        <w:top w:val="none" w:sz="0" w:space="0" w:color="auto"/>
        <w:left w:val="none" w:sz="0" w:space="0" w:color="auto"/>
        <w:bottom w:val="none" w:sz="0" w:space="0" w:color="auto"/>
        <w:right w:val="none" w:sz="0" w:space="0" w:color="auto"/>
      </w:divBdr>
      <w:divsChild>
        <w:div w:id="1898776682">
          <w:marLeft w:val="0"/>
          <w:marRight w:val="0"/>
          <w:marTop w:val="120"/>
          <w:marBottom w:val="120"/>
          <w:divBdr>
            <w:top w:val="none" w:sz="0" w:space="0" w:color="auto"/>
            <w:left w:val="none" w:sz="0" w:space="0" w:color="auto"/>
            <w:bottom w:val="none" w:sz="0" w:space="0" w:color="auto"/>
            <w:right w:val="none" w:sz="0" w:space="0" w:color="auto"/>
          </w:divBdr>
        </w:div>
      </w:divsChild>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236819195">
      <w:bodyDiv w:val="1"/>
      <w:marLeft w:val="0"/>
      <w:marRight w:val="0"/>
      <w:marTop w:val="0"/>
      <w:marBottom w:val="0"/>
      <w:divBdr>
        <w:top w:val="none" w:sz="0" w:space="0" w:color="auto"/>
        <w:left w:val="none" w:sz="0" w:space="0" w:color="auto"/>
        <w:bottom w:val="none" w:sz="0" w:space="0" w:color="auto"/>
        <w:right w:val="none" w:sz="0" w:space="0" w:color="auto"/>
      </w:divBdr>
      <w:divsChild>
        <w:div w:id="324356410">
          <w:marLeft w:val="0"/>
          <w:marRight w:val="0"/>
          <w:marTop w:val="120"/>
          <w:marBottom w:val="120"/>
          <w:divBdr>
            <w:top w:val="none" w:sz="0" w:space="0" w:color="auto"/>
            <w:left w:val="none" w:sz="0" w:space="0" w:color="auto"/>
            <w:bottom w:val="none" w:sz="0" w:space="0" w:color="auto"/>
            <w:right w:val="none" w:sz="0" w:space="0" w:color="auto"/>
          </w:divBdr>
        </w:div>
      </w:divsChild>
    </w:div>
    <w:div w:id="1267343350">
      <w:bodyDiv w:val="1"/>
      <w:marLeft w:val="0"/>
      <w:marRight w:val="0"/>
      <w:marTop w:val="0"/>
      <w:marBottom w:val="0"/>
      <w:divBdr>
        <w:top w:val="none" w:sz="0" w:space="0" w:color="auto"/>
        <w:left w:val="none" w:sz="0" w:space="0" w:color="auto"/>
        <w:bottom w:val="none" w:sz="0" w:space="0" w:color="auto"/>
        <w:right w:val="none" w:sz="0" w:space="0" w:color="auto"/>
      </w:divBdr>
      <w:divsChild>
        <w:div w:id="1316954576">
          <w:marLeft w:val="0"/>
          <w:marRight w:val="0"/>
          <w:marTop w:val="120"/>
          <w:marBottom w:val="120"/>
          <w:divBdr>
            <w:top w:val="none" w:sz="0" w:space="0" w:color="auto"/>
            <w:left w:val="none" w:sz="0" w:space="0" w:color="auto"/>
            <w:bottom w:val="none" w:sz="0" w:space="0" w:color="auto"/>
            <w:right w:val="none" w:sz="0" w:space="0" w:color="auto"/>
          </w:divBdr>
        </w:div>
      </w:divsChild>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3918031">
      <w:bodyDiv w:val="1"/>
      <w:marLeft w:val="0"/>
      <w:marRight w:val="0"/>
      <w:marTop w:val="0"/>
      <w:marBottom w:val="0"/>
      <w:divBdr>
        <w:top w:val="none" w:sz="0" w:space="0" w:color="auto"/>
        <w:left w:val="none" w:sz="0" w:space="0" w:color="auto"/>
        <w:bottom w:val="none" w:sz="0" w:space="0" w:color="auto"/>
        <w:right w:val="none" w:sz="0" w:space="0" w:color="auto"/>
      </w:divBdr>
      <w:divsChild>
        <w:div w:id="894245785">
          <w:marLeft w:val="0"/>
          <w:marRight w:val="0"/>
          <w:marTop w:val="0"/>
          <w:marBottom w:val="0"/>
          <w:divBdr>
            <w:top w:val="none" w:sz="0" w:space="0" w:color="auto"/>
            <w:left w:val="none" w:sz="0" w:space="0" w:color="auto"/>
            <w:bottom w:val="none" w:sz="0" w:space="0" w:color="auto"/>
            <w:right w:val="none" w:sz="0" w:space="0" w:color="auto"/>
          </w:divBdr>
          <w:divsChild>
            <w:div w:id="678194508">
              <w:marLeft w:val="0"/>
              <w:marRight w:val="0"/>
              <w:marTop w:val="0"/>
              <w:marBottom w:val="0"/>
              <w:divBdr>
                <w:top w:val="none" w:sz="0" w:space="0" w:color="auto"/>
                <w:left w:val="none" w:sz="0" w:space="0" w:color="auto"/>
                <w:bottom w:val="none" w:sz="0" w:space="0" w:color="auto"/>
                <w:right w:val="none" w:sz="0" w:space="0" w:color="auto"/>
              </w:divBdr>
              <w:divsChild>
                <w:div w:id="1270045650">
                  <w:marLeft w:val="0"/>
                  <w:marRight w:val="0"/>
                  <w:marTop w:val="0"/>
                  <w:marBottom w:val="0"/>
                  <w:divBdr>
                    <w:top w:val="none" w:sz="0" w:space="0" w:color="auto"/>
                    <w:left w:val="none" w:sz="0" w:space="0" w:color="auto"/>
                    <w:bottom w:val="none" w:sz="0" w:space="0" w:color="auto"/>
                    <w:right w:val="none" w:sz="0" w:space="0" w:color="auto"/>
                  </w:divBdr>
                  <w:divsChild>
                    <w:div w:id="875315180">
                      <w:marLeft w:val="0"/>
                      <w:marRight w:val="0"/>
                      <w:marTop w:val="0"/>
                      <w:marBottom w:val="0"/>
                      <w:divBdr>
                        <w:top w:val="none" w:sz="0" w:space="0" w:color="auto"/>
                        <w:left w:val="none" w:sz="0" w:space="0" w:color="auto"/>
                        <w:bottom w:val="none" w:sz="0" w:space="0" w:color="auto"/>
                        <w:right w:val="none" w:sz="0" w:space="0" w:color="auto"/>
                      </w:divBdr>
                      <w:divsChild>
                        <w:div w:id="619384130">
                          <w:marLeft w:val="0"/>
                          <w:marRight w:val="0"/>
                          <w:marTop w:val="0"/>
                          <w:marBottom w:val="0"/>
                          <w:divBdr>
                            <w:top w:val="none" w:sz="0" w:space="0" w:color="auto"/>
                            <w:left w:val="none" w:sz="0" w:space="0" w:color="auto"/>
                            <w:bottom w:val="none" w:sz="0" w:space="0" w:color="auto"/>
                            <w:right w:val="none" w:sz="0" w:space="0" w:color="auto"/>
                          </w:divBdr>
                          <w:divsChild>
                            <w:div w:id="1968506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420524021">
      <w:bodyDiv w:val="1"/>
      <w:marLeft w:val="0"/>
      <w:marRight w:val="0"/>
      <w:marTop w:val="0"/>
      <w:marBottom w:val="0"/>
      <w:divBdr>
        <w:top w:val="none" w:sz="0" w:space="0" w:color="auto"/>
        <w:left w:val="none" w:sz="0" w:space="0" w:color="auto"/>
        <w:bottom w:val="none" w:sz="0" w:space="0" w:color="auto"/>
        <w:right w:val="none" w:sz="0" w:space="0" w:color="auto"/>
      </w:divBdr>
    </w:div>
    <w:div w:id="1470126735">
      <w:bodyDiv w:val="1"/>
      <w:marLeft w:val="0"/>
      <w:marRight w:val="0"/>
      <w:marTop w:val="0"/>
      <w:marBottom w:val="0"/>
      <w:divBdr>
        <w:top w:val="none" w:sz="0" w:space="0" w:color="auto"/>
        <w:left w:val="none" w:sz="0" w:space="0" w:color="auto"/>
        <w:bottom w:val="none" w:sz="0" w:space="0" w:color="auto"/>
        <w:right w:val="none" w:sz="0" w:space="0" w:color="auto"/>
      </w:divBdr>
    </w:div>
    <w:div w:id="1593050566">
      <w:bodyDiv w:val="1"/>
      <w:marLeft w:val="0"/>
      <w:marRight w:val="0"/>
      <w:marTop w:val="0"/>
      <w:marBottom w:val="0"/>
      <w:divBdr>
        <w:top w:val="none" w:sz="0" w:space="0" w:color="auto"/>
        <w:left w:val="none" w:sz="0" w:space="0" w:color="auto"/>
        <w:bottom w:val="none" w:sz="0" w:space="0" w:color="auto"/>
        <w:right w:val="none" w:sz="0" w:space="0" w:color="auto"/>
      </w:divBdr>
      <w:divsChild>
        <w:div w:id="546187706">
          <w:marLeft w:val="0"/>
          <w:marRight w:val="0"/>
          <w:marTop w:val="0"/>
          <w:marBottom w:val="0"/>
          <w:divBdr>
            <w:top w:val="none" w:sz="0" w:space="0" w:color="auto"/>
            <w:left w:val="none" w:sz="0" w:space="0" w:color="auto"/>
            <w:bottom w:val="none" w:sz="0" w:space="0" w:color="auto"/>
            <w:right w:val="none" w:sz="0" w:space="0" w:color="auto"/>
          </w:divBdr>
          <w:divsChild>
            <w:div w:id="1067454406">
              <w:marLeft w:val="0"/>
              <w:marRight w:val="0"/>
              <w:marTop w:val="0"/>
              <w:marBottom w:val="0"/>
              <w:divBdr>
                <w:top w:val="none" w:sz="0" w:space="0" w:color="auto"/>
                <w:left w:val="none" w:sz="0" w:space="0" w:color="auto"/>
                <w:bottom w:val="none" w:sz="0" w:space="0" w:color="auto"/>
                <w:right w:val="none" w:sz="0" w:space="0" w:color="auto"/>
              </w:divBdr>
              <w:divsChild>
                <w:div w:id="159086031">
                  <w:marLeft w:val="0"/>
                  <w:marRight w:val="0"/>
                  <w:marTop w:val="0"/>
                  <w:marBottom w:val="0"/>
                  <w:divBdr>
                    <w:top w:val="none" w:sz="0" w:space="0" w:color="auto"/>
                    <w:left w:val="none" w:sz="0" w:space="0" w:color="auto"/>
                    <w:bottom w:val="none" w:sz="0" w:space="0" w:color="auto"/>
                    <w:right w:val="none" w:sz="0" w:space="0" w:color="auto"/>
                  </w:divBdr>
                  <w:divsChild>
                    <w:div w:id="465007698">
                      <w:marLeft w:val="0"/>
                      <w:marRight w:val="0"/>
                      <w:marTop w:val="0"/>
                      <w:marBottom w:val="0"/>
                      <w:divBdr>
                        <w:top w:val="none" w:sz="0" w:space="0" w:color="auto"/>
                        <w:left w:val="none" w:sz="0" w:space="0" w:color="auto"/>
                        <w:bottom w:val="none" w:sz="0" w:space="0" w:color="auto"/>
                        <w:right w:val="none" w:sz="0" w:space="0" w:color="auto"/>
                      </w:divBdr>
                      <w:divsChild>
                        <w:div w:id="932011282">
                          <w:marLeft w:val="0"/>
                          <w:marRight w:val="0"/>
                          <w:marTop w:val="0"/>
                          <w:marBottom w:val="0"/>
                          <w:divBdr>
                            <w:top w:val="none" w:sz="0" w:space="0" w:color="auto"/>
                            <w:left w:val="none" w:sz="0" w:space="0" w:color="auto"/>
                            <w:bottom w:val="none" w:sz="0" w:space="0" w:color="auto"/>
                            <w:right w:val="none" w:sz="0" w:space="0" w:color="auto"/>
                          </w:divBdr>
                          <w:divsChild>
                            <w:div w:id="181641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8871593">
      <w:bodyDiv w:val="1"/>
      <w:marLeft w:val="0"/>
      <w:marRight w:val="0"/>
      <w:marTop w:val="0"/>
      <w:marBottom w:val="0"/>
      <w:divBdr>
        <w:top w:val="none" w:sz="0" w:space="0" w:color="auto"/>
        <w:left w:val="none" w:sz="0" w:space="0" w:color="auto"/>
        <w:bottom w:val="none" w:sz="0" w:space="0" w:color="auto"/>
        <w:right w:val="none" w:sz="0" w:space="0" w:color="auto"/>
      </w:divBdr>
    </w:div>
    <w:div w:id="1644240097">
      <w:bodyDiv w:val="1"/>
      <w:marLeft w:val="0"/>
      <w:marRight w:val="0"/>
      <w:marTop w:val="0"/>
      <w:marBottom w:val="0"/>
      <w:divBdr>
        <w:top w:val="none" w:sz="0" w:space="0" w:color="auto"/>
        <w:left w:val="none" w:sz="0" w:space="0" w:color="auto"/>
        <w:bottom w:val="none" w:sz="0" w:space="0" w:color="auto"/>
        <w:right w:val="none" w:sz="0" w:space="0" w:color="auto"/>
      </w:divBdr>
    </w:div>
    <w:div w:id="1729376656">
      <w:bodyDiv w:val="1"/>
      <w:marLeft w:val="0"/>
      <w:marRight w:val="0"/>
      <w:marTop w:val="0"/>
      <w:marBottom w:val="0"/>
      <w:divBdr>
        <w:top w:val="none" w:sz="0" w:space="0" w:color="auto"/>
        <w:left w:val="none" w:sz="0" w:space="0" w:color="auto"/>
        <w:bottom w:val="none" w:sz="0" w:space="0" w:color="auto"/>
        <w:right w:val="none" w:sz="0" w:space="0" w:color="auto"/>
      </w:divBdr>
    </w:div>
    <w:div w:id="1845972521">
      <w:bodyDiv w:val="1"/>
      <w:marLeft w:val="0"/>
      <w:marRight w:val="0"/>
      <w:marTop w:val="0"/>
      <w:marBottom w:val="0"/>
      <w:divBdr>
        <w:top w:val="none" w:sz="0" w:space="0" w:color="auto"/>
        <w:left w:val="none" w:sz="0" w:space="0" w:color="auto"/>
        <w:bottom w:val="none" w:sz="0" w:space="0" w:color="auto"/>
        <w:right w:val="none" w:sz="0" w:space="0" w:color="auto"/>
      </w:divBdr>
    </w:div>
    <w:div w:id="1850751825">
      <w:bodyDiv w:val="1"/>
      <w:marLeft w:val="0"/>
      <w:marRight w:val="0"/>
      <w:marTop w:val="0"/>
      <w:marBottom w:val="0"/>
      <w:divBdr>
        <w:top w:val="none" w:sz="0" w:space="0" w:color="auto"/>
        <w:left w:val="none" w:sz="0" w:space="0" w:color="auto"/>
        <w:bottom w:val="none" w:sz="0" w:space="0" w:color="auto"/>
        <w:right w:val="none" w:sz="0" w:space="0" w:color="auto"/>
      </w:divBdr>
    </w:div>
    <w:div w:id="1868980354">
      <w:bodyDiv w:val="1"/>
      <w:marLeft w:val="0"/>
      <w:marRight w:val="0"/>
      <w:marTop w:val="0"/>
      <w:marBottom w:val="0"/>
      <w:divBdr>
        <w:top w:val="none" w:sz="0" w:space="0" w:color="auto"/>
        <w:left w:val="none" w:sz="0" w:space="0" w:color="auto"/>
        <w:bottom w:val="none" w:sz="0" w:space="0" w:color="auto"/>
        <w:right w:val="none" w:sz="0" w:space="0" w:color="auto"/>
      </w:divBdr>
      <w:divsChild>
        <w:div w:id="1708142321">
          <w:marLeft w:val="0"/>
          <w:marRight w:val="0"/>
          <w:marTop w:val="0"/>
          <w:marBottom w:val="0"/>
          <w:divBdr>
            <w:top w:val="none" w:sz="0" w:space="0" w:color="auto"/>
            <w:left w:val="none" w:sz="0" w:space="0" w:color="auto"/>
            <w:bottom w:val="none" w:sz="0" w:space="0" w:color="auto"/>
            <w:right w:val="none" w:sz="0" w:space="0" w:color="auto"/>
          </w:divBdr>
          <w:divsChild>
            <w:div w:id="319386091">
              <w:marLeft w:val="0"/>
              <w:marRight w:val="0"/>
              <w:marTop w:val="0"/>
              <w:marBottom w:val="0"/>
              <w:divBdr>
                <w:top w:val="none" w:sz="0" w:space="0" w:color="auto"/>
                <w:left w:val="none" w:sz="0" w:space="0" w:color="auto"/>
                <w:bottom w:val="none" w:sz="0" w:space="0" w:color="auto"/>
                <w:right w:val="none" w:sz="0" w:space="0" w:color="auto"/>
              </w:divBdr>
              <w:divsChild>
                <w:div w:id="1567763646">
                  <w:marLeft w:val="0"/>
                  <w:marRight w:val="0"/>
                  <w:marTop w:val="0"/>
                  <w:marBottom w:val="0"/>
                  <w:divBdr>
                    <w:top w:val="none" w:sz="0" w:space="0" w:color="auto"/>
                    <w:left w:val="none" w:sz="0" w:space="0" w:color="auto"/>
                    <w:bottom w:val="none" w:sz="0" w:space="0" w:color="auto"/>
                    <w:right w:val="none" w:sz="0" w:space="0" w:color="auto"/>
                  </w:divBdr>
                  <w:divsChild>
                    <w:div w:id="1549799561">
                      <w:marLeft w:val="0"/>
                      <w:marRight w:val="0"/>
                      <w:marTop w:val="0"/>
                      <w:marBottom w:val="0"/>
                      <w:divBdr>
                        <w:top w:val="none" w:sz="0" w:space="0" w:color="auto"/>
                        <w:left w:val="none" w:sz="0" w:space="0" w:color="auto"/>
                        <w:bottom w:val="none" w:sz="0" w:space="0" w:color="auto"/>
                        <w:right w:val="none" w:sz="0" w:space="0" w:color="auto"/>
                      </w:divBdr>
                      <w:divsChild>
                        <w:div w:id="1647929420">
                          <w:marLeft w:val="0"/>
                          <w:marRight w:val="0"/>
                          <w:marTop w:val="0"/>
                          <w:marBottom w:val="0"/>
                          <w:divBdr>
                            <w:top w:val="none" w:sz="0" w:space="0" w:color="auto"/>
                            <w:left w:val="none" w:sz="0" w:space="0" w:color="auto"/>
                            <w:bottom w:val="none" w:sz="0" w:space="0" w:color="auto"/>
                            <w:right w:val="none" w:sz="0" w:space="0" w:color="auto"/>
                          </w:divBdr>
                          <w:divsChild>
                            <w:div w:id="149313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1986811030">
      <w:bodyDiv w:val="1"/>
      <w:marLeft w:val="0"/>
      <w:marRight w:val="0"/>
      <w:marTop w:val="0"/>
      <w:marBottom w:val="0"/>
      <w:divBdr>
        <w:top w:val="none" w:sz="0" w:space="0" w:color="auto"/>
        <w:left w:val="none" w:sz="0" w:space="0" w:color="auto"/>
        <w:bottom w:val="none" w:sz="0" w:space="0" w:color="auto"/>
        <w:right w:val="none" w:sz="0" w:space="0" w:color="auto"/>
      </w:divBdr>
      <w:divsChild>
        <w:div w:id="1239172117">
          <w:marLeft w:val="0"/>
          <w:marRight w:val="0"/>
          <w:marTop w:val="120"/>
          <w:marBottom w:val="120"/>
          <w:divBdr>
            <w:top w:val="none" w:sz="0" w:space="0" w:color="auto"/>
            <w:left w:val="none" w:sz="0" w:space="0" w:color="auto"/>
            <w:bottom w:val="none" w:sz="0" w:space="0" w:color="auto"/>
            <w:right w:val="none" w:sz="0" w:space="0" w:color="auto"/>
          </w:divBdr>
        </w:div>
        <w:div w:id="1972442470">
          <w:marLeft w:val="0"/>
          <w:marRight w:val="0"/>
          <w:marTop w:val="120"/>
          <w:marBottom w:val="120"/>
          <w:divBdr>
            <w:top w:val="none" w:sz="0" w:space="0" w:color="auto"/>
            <w:left w:val="none" w:sz="0" w:space="0" w:color="auto"/>
            <w:bottom w:val="none" w:sz="0" w:space="0" w:color="auto"/>
            <w:right w:val="none" w:sz="0" w:space="0" w:color="auto"/>
          </w:divBdr>
        </w:div>
      </w:divsChild>
    </w:div>
    <w:div w:id="2025128777">
      <w:bodyDiv w:val="1"/>
      <w:marLeft w:val="0"/>
      <w:marRight w:val="0"/>
      <w:marTop w:val="0"/>
      <w:marBottom w:val="0"/>
      <w:divBdr>
        <w:top w:val="none" w:sz="0" w:space="0" w:color="auto"/>
        <w:left w:val="none" w:sz="0" w:space="0" w:color="auto"/>
        <w:bottom w:val="none" w:sz="0" w:space="0" w:color="auto"/>
        <w:right w:val="none" w:sz="0" w:space="0" w:color="auto"/>
      </w:divBdr>
      <w:divsChild>
        <w:div w:id="390544792">
          <w:marLeft w:val="0"/>
          <w:marRight w:val="0"/>
          <w:marTop w:val="0"/>
          <w:marBottom w:val="0"/>
          <w:divBdr>
            <w:top w:val="none" w:sz="0" w:space="0" w:color="auto"/>
            <w:left w:val="none" w:sz="0" w:space="0" w:color="auto"/>
            <w:bottom w:val="none" w:sz="0" w:space="0" w:color="auto"/>
            <w:right w:val="none" w:sz="0" w:space="0" w:color="auto"/>
          </w:divBdr>
          <w:divsChild>
            <w:div w:id="2101484293">
              <w:marLeft w:val="0"/>
              <w:marRight w:val="0"/>
              <w:marTop w:val="0"/>
              <w:marBottom w:val="0"/>
              <w:divBdr>
                <w:top w:val="none" w:sz="0" w:space="0" w:color="auto"/>
                <w:left w:val="none" w:sz="0" w:space="0" w:color="auto"/>
                <w:bottom w:val="none" w:sz="0" w:space="0" w:color="auto"/>
                <w:right w:val="none" w:sz="0" w:space="0" w:color="auto"/>
              </w:divBdr>
              <w:divsChild>
                <w:div w:id="348524899">
                  <w:marLeft w:val="0"/>
                  <w:marRight w:val="0"/>
                  <w:marTop w:val="0"/>
                  <w:marBottom w:val="0"/>
                  <w:divBdr>
                    <w:top w:val="none" w:sz="0" w:space="0" w:color="auto"/>
                    <w:left w:val="none" w:sz="0" w:space="0" w:color="auto"/>
                    <w:bottom w:val="none" w:sz="0" w:space="0" w:color="auto"/>
                    <w:right w:val="none" w:sz="0" w:space="0" w:color="auto"/>
                  </w:divBdr>
                  <w:divsChild>
                    <w:div w:id="843788662">
                      <w:marLeft w:val="0"/>
                      <w:marRight w:val="0"/>
                      <w:marTop w:val="0"/>
                      <w:marBottom w:val="0"/>
                      <w:divBdr>
                        <w:top w:val="none" w:sz="0" w:space="0" w:color="auto"/>
                        <w:left w:val="none" w:sz="0" w:space="0" w:color="auto"/>
                        <w:bottom w:val="none" w:sz="0" w:space="0" w:color="auto"/>
                        <w:right w:val="none" w:sz="0" w:space="0" w:color="auto"/>
                      </w:divBdr>
                      <w:divsChild>
                        <w:div w:id="435642466">
                          <w:marLeft w:val="0"/>
                          <w:marRight w:val="0"/>
                          <w:marTop w:val="0"/>
                          <w:marBottom w:val="0"/>
                          <w:divBdr>
                            <w:top w:val="none" w:sz="0" w:space="0" w:color="auto"/>
                            <w:left w:val="none" w:sz="0" w:space="0" w:color="auto"/>
                            <w:bottom w:val="none" w:sz="0" w:space="0" w:color="auto"/>
                            <w:right w:val="none" w:sz="0" w:space="0" w:color="auto"/>
                          </w:divBdr>
                          <w:divsChild>
                            <w:div w:id="71454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821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ajefm/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5</Pages>
  <Words>2323</Words>
  <Characters>13243</Characters>
  <Application>Microsoft Office Word</Application>
  <DocSecurity>0</DocSecurity>
  <Lines>110</Lines>
  <Paragraphs>31</Paragraphs>
  <ScaleCrop>false</ScaleCrop>
  <HeadingPairs>
    <vt:vector size="6" baseType="variant">
      <vt:variant>
        <vt:lpstr>Konu Başlığı</vt:lpstr>
      </vt:variant>
      <vt:variant>
        <vt:i4>1</vt:i4>
      </vt:variant>
      <vt:variant>
        <vt:lpstr>Title</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15535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1022</cp:lastModifiedBy>
  <cp:revision>67</cp:revision>
  <dcterms:created xsi:type="dcterms:W3CDTF">2026-03-24T06:15:00Z</dcterms:created>
  <dcterms:modified xsi:type="dcterms:W3CDTF">2026-05-11T11:28:00Z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