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34845" w:rsidRPr="000514FB" w14:paraId="3C6E4CF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E27648C" w14:textId="77777777" w:rsidR="00C34845" w:rsidRPr="000514FB" w:rsidRDefault="00907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8493B21" w14:textId="77777777" w:rsidR="00C34845" w:rsidRPr="000514FB" w:rsidRDefault="00907A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Basic and Applied Research Journal</w:t>
            </w:r>
          </w:p>
        </w:tc>
      </w:tr>
      <w:tr w:rsidR="00C34845" w:rsidRPr="000514FB" w14:paraId="2D29D2E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E8B4963" w14:textId="77777777" w:rsidR="00C34845" w:rsidRPr="000514FB" w:rsidRDefault="00907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08B5ADD" w14:textId="77777777" w:rsidR="00C34845" w:rsidRPr="000514FB" w:rsidRDefault="002955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Ms_ABAARJ_2498</w:t>
            </w:r>
          </w:p>
        </w:tc>
      </w:tr>
      <w:tr w:rsidR="00C34845" w:rsidRPr="000514FB" w14:paraId="6DB7666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88C1905" w14:textId="77777777" w:rsidR="00C34845" w:rsidRPr="000514FB" w:rsidRDefault="00907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1A8A463" w14:textId="77777777" w:rsidR="00C34845" w:rsidRPr="000514FB" w:rsidRDefault="00F450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sz w:val="20"/>
                <w:szCs w:val="20"/>
                <w:lang w:val="en-GB"/>
              </w:rPr>
              <w:t>A UNIFIED FRAMEWORK FOR OVERCOMING THE RADIATION PRESSURE BARRIER: Anisotropic Diffusion-Regulated Radiation Barrier (ADR-RB) Model</w:t>
            </w:r>
          </w:p>
        </w:tc>
      </w:tr>
      <w:tr w:rsidR="00C34845" w:rsidRPr="000514FB" w14:paraId="07D1F27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FE10BD6" w14:textId="77777777" w:rsidR="00C34845" w:rsidRPr="000514FB" w:rsidRDefault="00907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78FD90C" w14:textId="77777777" w:rsidR="00C34845" w:rsidRPr="000514FB" w:rsidRDefault="00907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4868611" w14:textId="77777777" w:rsidR="00C34845" w:rsidRPr="000514FB" w:rsidRDefault="00C348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C4EE911" w14:textId="77777777" w:rsidR="00C34845" w:rsidRPr="000514FB" w:rsidRDefault="00C3484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2E11AAC" w14:textId="77777777" w:rsidR="00C34845" w:rsidRPr="000514FB" w:rsidRDefault="00C348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0C933F7" w14:textId="77777777" w:rsidR="00C34845" w:rsidRPr="000514FB" w:rsidRDefault="00907A4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514F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514F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1DB71C1" w14:textId="77777777" w:rsidR="00C34845" w:rsidRPr="000514FB" w:rsidRDefault="00C348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34845" w:rsidRPr="000514FB" w14:paraId="20CA6F47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AA7F007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7AFFA35" w14:textId="77777777" w:rsidR="00C34845" w:rsidRPr="000514FB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514F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51EAFE6" w14:textId="77777777" w:rsidR="00C34845" w:rsidRPr="000514FB" w:rsidRDefault="00907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514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14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4EF2EE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0514FB" w14:paraId="5644466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11BAFF7" w14:textId="77777777" w:rsidR="00C34845" w:rsidRPr="000514FB" w:rsidRDefault="00907A4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E3A60E8" w14:textId="69084F13" w:rsidR="00C34845" w:rsidRPr="000514FB" w:rsidRDefault="00CD6A15" w:rsidP="00CD6A1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This manuscript presents a significant advance for the astrophysical community by offering a unified, analytic solution to the long-standing radiation pressure problem in massive star formation. By synthesizing four key mechanisms—anisotropic radiation escape, diffusive flux transport, temperature-dependent dust opacity, and power-law density profiles—the ADR-RB model explains how stars can grow to observed masses exceeding 100 M</w:t>
            </w:r>
            <w:r w:rsidRPr="000514FB">
              <w:rPr>
                <w:rFonts w:ascii="Cambria Math" w:hAnsi="Cambria Math" w:cs="Cambria Math"/>
                <w:color w:val="0F1115"/>
                <w:sz w:val="20"/>
                <w:szCs w:val="20"/>
                <w:shd w:val="clear" w:color="auto" w:fill="FFFFFF"/>
              </w:rPr>
              <w:t>⊙</w:t>
            </w:r>
            <w:r w:rsidRPr="000514F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despite classical predictions of a </w:t>
            </w:r>
            <w:r w:rsidRPr="000514FB">
              <w:rPr>
                <w:rFonts w:ascii="Cambria Math" w:hAnsi="Cambria Math" w:cs="Cambria Math"/>
                <w:color w:val="0F1115"/>
                <w:sz w:val="20"/>
                <w:szCs w:val="20"/>
                <w:shd w:val="clear" w:color="auto" w:fill="FFFFFF"/>
              </w:rPr>
              <w:t>∼</w:t>
            </w:r>
            <w:r w:rsidRPr="000514F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20 M</w:t>
            </w:r>
            <w:r w:rsidRPr="000514FB">
              <w:rPr>
                <w:rFonts w:ascii="Cambria Math" w:hAnsi="Cambria Math" w:cs="Cambria Math"/>
                <w:color w:val="0F1115"/>
                <w:sz w:val="20"/>
                <w:szCs w:val="20"/>
                <w:shd w:val="clear" w:color="auto" w:fill="FFFFFF"/>
              </w:rPr>
              <w:t>⊙</w:t>
            </w:r>
            <w:r w:rsidRPr="000514F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barrier. The derived scaling relation, with its weak exponent of 4/13, provides a predictive and testable criterion for the maximum stellar mass achievable under different </w:t>
            </w:r>
            <w:proofErr w:type="spellStart"/>
            <w:r w:rsidRPr="000514F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infall</w:t>
            </w:r>
            <w:proofErr w:type="spellEnd"/>
            <w:r w:rsidRPr="000514F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and opacity conditions, directly linking accretion rates, dust properties, and geometric shielding to the final mass. Furthermore, the model naturally explains why massive stars form preferentially in low-metallicity environments (such as the early universe) and offers observational predictions—including resolved imaging of polar cavities and dust opacity measurements—that can be tested with current and next-generation facilities. As such, this framework bridges a critical gap between theoretical simulations and observations, providing a physically motivated tool for interpreting the stellar initial mass function and the conditions that govern the formation of the most massive stars in the cosmos.</w:t>
            </w:r>
          </w:p>
        </w:tc>
        <w:tc>
          <w:tcPr>
            <w:tcW w:w="1367" w:type="pct"/>
            <w:shd w:val="clear" w:color="auto" w:fill="auto"/>
          </w:tcPr>
          <w:p w14:paraId="50A49DBD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4EE3F2" w14:textId="77777777" w:rsidR="00C34845" w:rsidRPr="000514FB" w:rsidRDefault="00C34845">
      <w:pPr>
        <w:rPr>
          <w:rFonts w:ascii="Arial" w:hAnsi="Arial" w:cs="Arial"/>
          <w:sz w:val="20"/>
          <w:szCs w:val="20"/>
          <w:lang w:val="en-GB"/>
        </w:rPr>
      </w:pPr>
    </w:p>
    <w:p w14:paraId="318B89AA" w14:textId="77777777" w:rsidR="00C34845" w:rsidRPr="000514FB" w:rsidRDefault="00C34845">
      <w:pPr>
        <w:rPr>
          <w:rFonts w:ascii="Arial" w:hAnsi="Arial" w:cs="Arial"/>
          <w:sz w:val="20"/>
          <w:szCs w:val="20"/>
          <w:lang w:val="en-GB"/>
        </w:rPr>
      </w:pPr>
    </w:p>
    <w:p w14:paraId="512D14ED" w14:textId="77777777" w:rsidR="00C34845" w:rsidRPr="000514FB" w:rsidRDefault="00C34845">
      <w:pPr>
        <w:rPr>
          <w:rFonts w:ascii="Arial" w:hAnsi="Arial" w:cs="Arial"/>
          <w:sz w:val="20"/>
          <w:szCs w:val="20"/>
          <w:lang w:val="en-GB"/>
        </w:rPr>
      </w:pPr>
    </w:p>
    <w:p w14:paraId="49889D97" w14:textId="77777777" w:rsidR="00C34845" w:rsidRPr="000514FB" w:rsidRDefault="00907A4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514F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9128D5D" w14:textId="77777777" w:rsidR="00C34845" w:rsidRPr="000514FB" w:rsidRDefault="00C348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34845" w:rsidRPr="000514FB" w14:paraId="61C0B76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7C5E4A6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DE1B986" w14:textId="77777777" w:rsidR="00C34845" w:rsidRPr="000514FB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514F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7974862" w14:textId="77777777" w:rsidR="00C34845" w:rsidRPr="000514FB" w:rsidRDefault="00907A4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514F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34845" w:rsidRPr="000514FB" w14:paraId="7A0138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4A0361" w14:textId="77777777" w:rsidR="00C34845" w:rsidRPr="000514FB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7062D9" w14:textId="77777777" w:rsidR="00C34845" w:rsidRPr="000514FB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D0B07" w14:textId="77777777" w:rsidR="00C34845" w:rsidRPr="000514FB" w:rsidRDefault="00907A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ECF07A" w14:textId="33F4D44C" w:rsidR="00C34845" w:rsidRPr="000514FB" w:rsidRDefault="00CD6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4AD21F22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0514FB" w14:paraId="39E564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E6A487" w14:textId="77777777" w:rsidR="00C34845" w:rsidRPr="000514FB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514F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A428450" w14:textId="77777777" w:rsidR="00C34845" w:rsidRPr="000514FB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AF6E2" w14:textId="77777777" w:rsidR="00C34845" w:rsidRPr="000514FB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3E25D3" w14:textId="6994C11C" w:rsidR="00C34845" w:rsidRPr="000514FB" w:rsidRDefault="00CD6A15" w:rsidP="00CD6A1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4E3DF4CE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135136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5D5C4C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14F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AA89AF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0A949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1B1D87" w14:textId="1CED5DE3" w:rsidR="00CD6A15" w:rsidRPr="000514FB" w:rsidRDefault="00CD6A15" w:rsidP="00CD6A1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6D488CDF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17D878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967837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14F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8EA2DC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A9355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C313AC" w14:textId="59377D7E" w:rsidR="00CD6A15" w:rsidRPr="000514FB" w:rsidRDefault="00CD6A15" w:rsidP="00CD6A1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59D69329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34789E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8F6EC4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14F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7993843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01AC3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DF7C10" w14:textId="40D6352C" w:rsidR="00CD6A15" w:rsidRPr="000514FB" w:rsidRDefault="00CD6A15" w:rsidP="00CD6A1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28A747C2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2352CB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54BBAF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14F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7B0E351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D83DA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880B79" w14:textId="74C2B020" w:rsidR="00CD6A15" w:rsidRPr="000514FB" w:rsidRDefault="00CD6A15" w:rsidP="00CD6A1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732D1385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45B59F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4972E9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14F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ECA2E43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5D7D1C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955A90" w14:textId="6BEB9EFA" w:rsidR="00CD6A15" w:rsidRPr="000514FB" w:rsidRDefault="00CD6A15" w:rsidP="00CD6A1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4AC0136A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3FB604A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C14515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514F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88411E5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AF3ACF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6FEF04" w14:textId="493ED7A1" w:rsidR="00CD6A15" w:rsidRPr="000514FB" w:rsidRDefault="00CD6A15" w:rsidP="00CD6A1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1F3141CC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2E7F8F2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DE4B52" w14:textId="77777777" w:rsidR="00CD6A15" w:rsidRPr="000514FB" w:rsidRDefault="00CD6A15" w:rsidP="00CD6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FC66E7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0464CA" w14:textId="77777777" w:rsidR="00CD6A15" w:rsidRPr="000514FB" w:rsidRDefault="00CD6A15" w:rsidP="00CD6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9B6E0D" w14:textId="0AE30A3E" w:rsidR="00CD6A15" w:rsidRPr="000514FB" w:rsidRDefault="00CD6A15" w:rsidP="00CD6A1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30D9CC4E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0B6603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A465B8" w14:textId="77777777" w:rsidR="00CD6A15" w:rsidRPr="000514FB" w:rsidRDefault="00CD6A15" w:rsidP="00CD6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33DF42C6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117462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AA8DE6" w14:textId="430C9C54" w:rsidR="00CD6A15" w:rsidRPr="000514FB" w:rsidRDefault="00CD6A15" w:rsidP="00CD6A1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1112702C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278591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A60171" w14:textId="77777777" w:rsidR="00CD6A15" w:rsidRPr="000514FB" w:rsidRDefault="00CD6A15" w:rsidP="00CD6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292309A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F7B01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FEC755" w14:textId="55D61802" w:rsidR="00CD6A15" w:rsidRPr="000514FB" w:rsidRDefault="00CD6A15" w:rsidP="00CD6A1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0331C600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45E53B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26A9CC" w14:textId="77777777" w:rsidR="00CD6A15" w:rsidRPr="000514FB" w:rsidRDefault="00CD6A15" w:rsidP="00CD6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4CC376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3633A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328E58" w14:textId="1163E83C" w:rsidR="00CD6A15" w:rsidRPr="000514FB" w:rsidRDefault="00CD6A15" w:rsidP="00CD6A1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0D8BC3DA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23A912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2ECED0" w14:textId="77777777" w:rsidR="00CD6A15" w:rsidRPr="000514FB" w:rsidRDefault="00CD6A15" w:rsidP="00CD6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CC0C42C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32B82F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D0A1A4" w14:textId="40D101AA" w:rsidR="00CD6A15" w:rsidRPr="000514FB" w:rsidRDefault="00CD6A15" w:rsidP="00CD6A1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2CD5DDC1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6B832F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33B25E" w14:textId="77777777" w:rsidR="00CD6A15" w:rsidRPr="000514FB" w:rsidRDefault="00CD6A15" w:rsidP="00CD6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4E756C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FB8FB1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C462E0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81202AB" w14:textId="2D39B59E" w:rsidR="00CD6A15" w:rsidRPr="000514FB" w:rsidRDefault="00CD6A15" w:rsidP="00CD6A1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55FD250C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D6A15" w:rsidRPr="000514FB" w14:paraId="213BE6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CCA6C8" w14:textId="77777777" w:rsidR="00CD6A15" w:rsidRPr="000514FB" w:rsidRDefault="00CD6A15" w:rsidP="00CD6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271735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209D9" w14:textId="77777777" w:rsidR="00CD6A15" w:rsidRPr="000514FB" w:rsidRDefault="00CD6A15" w:rsidP="00CD6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308925" w14:textId="77777777" w:rsidR="00CD6A15" w:rsidRPr="000514FB" w:rsidRDefault="00CD6A15" w:rsidP="00CD6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C0A3CF0" w14:textId="19F94697" w:rsidR="00CD6A15" w:rsidRPr="000514FB" w:rsidRDefault="00CD6A15" w:rsidP="00CD6A1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14:paraId="1FD09DA1" w14:textId="77777777" w:rsidR="00CD6A15" w:rsidRPr="000514FB" w:rsidRDefault="00CD6A15" w:rsidP="00CD6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FA5180" w14:textId="77777777" w:rsidR="00C34845" w:rsidRPr="000514FB" w:rsidRDefault="00C348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15465C" w14:textId="77777777" w:rsidR="00C34845" w:rsidRPr="000514FB" w:rsidRDefault="00C348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390D5E" w14:textId="77777777" w:rsidR="00C34845" w:rsidRPr="000514FB" w:rsidRDefault="00C348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C28FBD" w14:textId="77777777" w:rsidR="00C34845" w:rsidRPr="000514FB" w:rsidRDefault="00907A4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514F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8110F2A" w14:textId="77777777" w:rsidR="00C34845" w:rsidRPr="000514FB" w:rsidRDefault="00C348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34845" w:rsidRPr="000514FB" w14:paraId="2CEB7A1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17F9F5D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8119C36" w14:textId="77777777" w:rsidR="00C34845" w:rsidRPr="000514FB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514F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6A28CE6" w14:textId="77777777" w:rsidR="00C34845" w:rsidRPr="000514FB" w:rsidRDefault="00C348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5041FC1" w14:textId="77777777" w:rsidR="00C34845" w:rsidRPr="000514FB" w:rsidRDefault="00907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14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14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4324E6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0514FB" w14:paraId="2D0D09B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0B701AB" w14:textId="77777777" w:rsidR="00C34845" w:rsidRPr="000514FB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C7E3FF" w14:textId="77777777" w:rsidR="00C34845" w:rsidRPr="000514FB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829688" w14:textId="77777777" w:rsidR="00C34845" w:rsidRPr="000514FB" w:rsidRDefault="00907A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ED5EAFF" w14:textId="0D1E587F" w:rsidR="00C34845" w:rsidRPr="000514FB" w:rsidRDefault="00CD6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the article is </w:t>
            </w:r>
            <w:proofErr w:type="spellStart"/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suiable</w:t>
            </w:r>
            <w:proofErr w:type="spellEnd"/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14:paraId="6FA521C2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0514FB" w14:paraId="3C6D90AE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39624D" w14:textId="77777777" w:rsidR="00C34845" w:rsidRPr="000514FB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514F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C7D1B1B" w14:textId="77777777" w:rsidR="00C34845" w:rsidRPr="000514FB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85D3AA" w14:textId="77777777" w:rsidR="00C34845" w:rsidRPr="000514FB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64F8A30" w14:textId="77777777" w:rsidR="00C34845" w:rsidRPr="000514FB" w:rsidRDefault="00C348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7162083" w14:textId="1171A744" w:rsidR="00CD6A15" w:rsidRPr="000514FB" w:rsidRDefault="00CD6A15" w:rsidP="00CD6A15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sz w:val="20"/>
                <w:szCs w:val="20"/>
                <w:lang w:val="en-GB"/>
              </w:rPr>
              <w:t>Yes, the abstract of the article is comprehensive.</w:t>
            </w:r>
          </w:p>
        </w:tc>
        <w:tc>
          <w:tcPr>
            <w:tcW w:w="1543" w:type="pct"/>
            <w:shd w:val="clear" w:color="auto" w:fill="auto"/>
          </w:tcPr>
          <w:p w14:paraId="66EA0FD0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0514FB" w14:paraId="518ED50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2542F30" w14:textId="77777777" w:rsidR="00C34845" w:rsidRPr="000514FB" w:rsidRDefault="00907A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514F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514FB">
              <w:rPr>
                <w:rFonts w:ascii="Arial" w:hAnsi="Arial" w:cs="Arial"/>
                <w:lang w:val="en-GB" w:eastAsia="en-US"/>
              </w:rPr>
              <w:br/>
            </w:r>
          </w:p>
          <w:p w14:paraId="02A32553" w14:textId="77777777" w:rsidR="00C34845" w:rsidRPr="000514FB" w:rsidRDefault="00907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DB8F4F" w14:textId="0FAF5823" w:rsidR="00C34845" w:rsidRPr="000514FB" w:rsidRDefault="00CD6A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43" w:type="pct"/>
            <w:shd w:val="clear" w:color="auto" w:fill="auto"/>
          </w:tcPr>
          <w:p w14:paraId="4D159F58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0514FB" w14:paraId="4E47B3F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F9024A5" w14:textId="77777777" w:rsidR="00C34845" w:rsidRPr="000514FB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DAAE61" w14:textId="77777777" w:rsidR="00C34845" w:rsidRPr="000514FB" w:rsidRDefault="00907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606A05" w14:textId="77777777" w:rsidR="00C34845" w:rsidRPr="000514FB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D03727" w14:textId="77777777" w:rsidR="00C34845" w:rsidRPr="000514FB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E0BE65" w14:textId="5E7FFA30" w:rsidR="00C34845" w:rsidRPr="000514FB" w:rsidRDefault="00CD6A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14:paraId="6AF4D978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0514FB" w14:paraId="7EBCB624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FCF45B9" w14:textId="77777777" w:rsidR="00C34845" w:rsidRPr="000514FB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DB298E2" w14:textId="77777777" w:rsidR="00C34845" w:rsidRPr="000514FB" w:rsidRDefault="00907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9FE54E" w14:textId="77777777" w:rsidR="00C34845" w:rsidRPr="000514FB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2C9497" w14:textId="77777777" w:rsidR="00C34845" w:rsidRPr="000514FB" w:rsidRDefault="00907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54D219F" w14:textId="77777777" w:rsidR="00C34845" w:rsidRPr="000514FB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2B0FB684" w14:textId="5668EDAF" w:rsidR="00C34845" w:rsidRPr="000514FB" w:rsidRDefault="00CD6A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514F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14:paraId="14D9B335" w14:textId="77777777" w:rsidR="00C34845" w:rsidRPr="000514FB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A484A2" w14:textId="696EF11D" w:rsidR="00C34845" w:rsidRPr="000514FB" w:rsidRDefault="00C3484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024E284" w14:textId="0212BAE6" w:rsidR="000514FB" w:rsidRPr="000514FB" w:rsidRDefault="000514FB" w:rsidP="000514F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5750B81" w14:textId="77777777" w:rsidR="000514FB" w:rsidRPr="000514FB" w:rsidRDefault="000514FB" w:rsidP="000514F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14FB">
        <w:rPr>
          <w:rFonts w:ascii="Arial" w:hAnsi="Arial" w:cs="Arial"/>
          <w:b/>
          <w:u w:val="single"/>
        </w:rPr>
        <w:t>Reviewer details:</w:t>
      </w:r>
    </w:p>
    <w:p w14:paraId="2398ADF9" w14:textId="46470086" w:rsidR="000514FB" w:rsidRPr="000514FB" w:rsidRDefault="000514FB" w:rsidP="000514F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CEBE90D" w14:textId="02B2024E" w:rsidR="000514FB" w:rsidRPr="000514FB" w:rsidRDefault="000514FB" w:rsidP="000514F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0514FB">
        <w:rPr>
          <w:rFonts w:ascii="Arial" w:hAnsi="Arial" w:cs="Arial"/>
          <w:sz w:val="20"/>
          <w:szCs w:val="20"/>
          <w:lang w:val="en-GB"/>
        </w:rPr>
        <w:t xml:space="preserve">Mohammad Ali </w:t>
      </w:r>
      <w:proofErr w:type="spellStart"/>
      <w:r w:rsidRPr="000514FB">
        <w:rPr>
          <w:rFonts w:ascii="Arial" w:hAnsi="Arial" w:cs="Arial"/>
          <w:sz w:val="20"/>
          <w:szCs w:val="20"/>
          <w:lang w:val="en-GB"/>
        </w:rPr>
        <w:t>Hagh</w:t>
      </w:r>
      <w:proofErr w:type="spellEnd"/>
      <w:r w:rsidRPr="000514F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0514FB">
        <w:rPr>
          <w:rFonts w:ascii="Arial" w:hAnsi="Arial" w:cs="Arial"/>
          <w:sz w:val="20"/>
          <w:szCs w:val="20"/>
          <w:lang w:val="en-GB"/>
        </w:rPr>
        <w:t>Shenas</w:t>
      </w:r>
      <w:proofErr w:type="spellEnd"/>
      <w:r w:rsidRPr="000514FB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0514FB">
        <w:rPr>
          <w:rFonts w:ascii="Arial" w:hAnsi="Arial" w:cs="Arial"/>
          <w:sz w:val="20"/>
          <w:szCs w:val="20"/>
          <w:lang w:val="en-GB"/>
        </w:rPr>
        <w:t>Razi</w:t>
      </w:r>
      <w:proofErr w:type="spellEnd"/>
      <w:r w:rsidRPr="000514FB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0514FB">
        <w:rPr>
          <w:rFonts w:ascii="Arial" w:hAnsi="Arial" w:cs="Arial"/>
          <w:sz w:val="20"/>
          <w:szCs w:val="20"/>
          <w:lang w:val="en-GB"/>
        </w:rPr>
        <w:t xml:space="preserve">, </w:t>
      </w:r>
      <w:r w:rsidRPr="000514FB">
        <w:rPr>
          <w:rFonts w:ascii="Arial" w:hAnsi="Arial" w:cs="Arial"/>
          <w:sz w:val="20"/>
          <w:szCs w:val="20"/>
          <w:lang w:val="en-GB"/>
        </w:rPr>
        <w:t>Iran</w:t>
      </w:r>
      <w:bookmarkEnd w:id="0"/>
    </w:p>
    <w:sectPr w:rsidR="000514FB" w:rsidRPr="000514F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CF1F5" w14:textId="77777777" w:rsidR="00F41C45" w:rsidRDefault="00F41C45">
      <w:r>
        <w:separator/>
      </w:r>
    </w:p>
  </w:endnote>
  <w:endnote w:type="continuationSeparator" w:id="0">
    <w:p w14:paraId="189FEC02" w14:textId="77777777" w:rsidR="00F41C45" w:rsidRDefault="00F4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3C2C" w14:textId="77777777" w:rsidR="00C34845" w:rsidRDefault="00C34845">
    <w:pPr>
      <w:pStyle w:val="Footer"/>
      <w:jc w:val="right"/>
    </w:pPr>
  </w:p>
  <w:p w14:paraId="42A81D74" w14:textId="6CA08F53" w:rsidR="00C34845" w:rsidRDefault="00907A4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D491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D4918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467ED131" w14:textId="77777777" w:rsidR="00C34845" w:rsidRDefault="00907A4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2C2DC7" w14:textId="77777777" w:rsidR="00C34845" w:rsidRDefault="00C34845">
    <w:pPr>
      <w:pStyle w:val="Footer"/>
      <w:jc w:val="right"/>
    </w:pPr>
  </w:p>
  <w:p w14:paraId="5BE4F120" w14:textId="77777777" w:rsidR="00C34845" w:rsidRDefault="00C348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5766D" w14:textId="77777777" w:rsidR="00F41C45" w:rsidRDefault="00F41C45">
      <w:r>
        <w:separator/>
      </w:r>
    </w:p>
  </w:footnote>
  <w:footnote w:type="continuationSeparator" w:id="0">
    <w:p w14:paraId="72DDB2C4" w14:textId="77777777" w:rsidR="00F41C45" w:rsidRDefault="00F4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64057" w14:textId="77777777" w:rsidR="00C34845" w:rsidRDefault="00C348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DEEB66" w14:textId="77777777" w:rsidR="00C34845" w:rsidRDefault="00907A4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845"/>
    <w:rsid w:val="000514FB"/>
    <w:rsid w:val="0029558C"/>
    <w:rsid w:val="0037443F"/>
    <w:rsid w:val="005D4918"/>
    <w:rsid w:val="00907A4B"/>
    <w:rsid w:val="0093300E"/>
    <w:rsid w:val="009355EA"/>
    <w:rsid w:val="00C34845"/>
    <w:rsid w:val="00CD6A15"/>
    <w:rsid w:val="00CF48D1"/>
    <w:rsid w:val="00DD7E72"/>
    <w:rsid w:val="00F41C45"/>
    <w:rsid w:val="00F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34DA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514F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