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2320B" w14:paraId="5876BCF4" w14:textId="77777777">
        <w:trPr>
          <w:trHeight w:val="20"/>
          <w:jc w:val="center"/>
        </w:trPr>
        <w:tc>
          <w:tcPr>
            <w:tcW w:w="1186" w:type="pct"/>
          </w:tcPr>
          <w:p w14:paraId="3EC9ADD3"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5A1E5383" w14:textId="77777777" w:rsidR="0062320B" w:rsidRDefault="00EE6817">
            <w:pPr>
              <w:rPr>
                <w:rFonts w:ascii="Arial" w:hAnsi="Arial" w:cs="Arial"/>
                <w:b/>
                <w:bCs/>
                <w:color w:val="0000FF"/>
                <w:sz w:val="20"/>
                <w:szCs w:val="20"/>
                <w:lang w:val="en-GB"/>
              </w:rPr>
            </w:pPr>
            <w:hyperlink r:id="rId7" w:history="1">
              <w:r w:rsidR="00B24F2E" w:rsidRPr="00F1537E">
                <w:rPr>
                  <w:rStyle w:val="Hyperlink"/>
                  <w:rFonts w:eastAsia="MS Mincho"/>
                </w:rPr>
                <w:t>Asian Journal of Pure and Applied Mathematics</w:t>
              </w:r>
            </w:hyperlink>
          </w:p>
        </w:tc>
      </w:tr>
      <w:tr w:rsidR="0062320B" w14:paraId="57953F87" w14:textId="77777777">
        <w:trPr>
          <w:trHeight w:val="20"/>
          <w:jc w:val="center"/>
        </w:trPr>
        <w:tc>
          <w:tcPr>
            <w:tcW w:w="1186" w:type="pct"/>
          </w:tcPr>
          <w:p w14:paraId="5E3BB9DA"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3455B889" w14:textId="77777777" w:rsidR="0062320B" w:rsidRDefault="00664D3E">
            <w:pPr>
              <w:pStyle w:val="NormalWeb"/>
              <w:spacing w:before="0" w:beforeAutospacing="0" w:after="0" w:afterAutospacing="0"/>
              <w:rPr>
                <w:rFonts w:ascii="Arial" w:hAnsi="Arial" w:cs="Arial"/>
                <w:b/>
                <w:bCs/>
                <w:sz w:val="20"/>
                <w:szCs w:val="20"/>
                <w:lang w:val="en-GB"/>
              </w:rPr>
            </w:pPr>
            <w:r w:rsidRPr="00664D3E">
              <w:rPr>
                <w:rFonts w:ascii="Arial" w:hAnsi="Arial" w:cs="Arial"/>
                <w:b/>
                <w:bCs/>
                <w:sz w:val="20"/>
                <w:szCs w:val="20"/>
                <w:lang w:val="en-GB"/>
              </w:rPr>
              <w:t>Ms_AJPAM_2539</w:t>
            </w:r>
          </w:p>
        </w:tc>
      </w:tr>
      <w:tr w:rsidR="0062320B" w14:paraId="7139FBAA" w14:textId="77777777">
        <w:trPr>
          <w:trHeight w:val="20"/>
          <w:jc w:val="center"/>
        </w:trPr>
        <w:tc>
          <w:tcPr>
            <w:tcW w:w="1186" w:type="pct"/>
          </w:tcPr>
          <w:p w14:paraId="13B2FD21"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4A5A1B8" w14:textId="77777777" w:rsidR="0062320B" w:rsidRDefault="00664D3E">
            <w:pPr>
              <w:pStyle w:val="NormalWeb"/>
              <w:spacing w:before="0" w:beforeAutospacing="0" w:after="0" w:afterAutospacing="0"/>
              <w:rPr>
                <w:rFonts w:ascii="Arial" w:hAnsi="Arial" w:cs="Arial"/>
                <w:b/>
                <w:sz w:val="20"/>
                <w:szCs w:val="20"/>
                <w:lang w:val="en-GB"/>
              </w:rPr>
            </w:pPr>
            <w:r w:rsidRPr="00664D3E">
              <w:rPr>
                <w:rFonts w:ascii="Arial" w:hAnsi="Arial" w:cs="Arial"/>
                <w:b/>
                <w:sz w:val="20"/>
                <w:szCs w:val="20"/>
                <w:lang w:val="en-GB"/>
              </w:rPr>
              <w:t>A Unified Analytical Framework for Stability and Energy Analysis of Multi-Term Fractional Dynamical Systems</w:t>
            </w:r>
          </w:p>
        </w:tc>
      </w:tr>
      <w:tr w:rsidR="0062320B" w14:paraId="66583BE8" w14:textId="77777777">
        <w:trPr>
          <w:trHeight w:val="20"/>
          <w:jc w:val="center"/>
        </w:trPr>
        <w:tc>
          <w:tcPr>
            <w:tcW w:w="1186" w:type="pct"/>
          </w:tcPr>
          <w:p w14:paraId="58789135" w14:textId="77777777" w:rsidR="0062320B" w:rsidRDefault="00D513C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24678030" w14:textId="77777777" w:rsidR="0062320B" w:rsidRDefault="00D513C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31AD746D" w14:textId="77777777" w:rsidR="0062320B" w:rsidRDefault="0062320B">
            <w:pPr>
              <w:pStyle w:val="NormalWeb"/>
              <w:spacing w:before="0" w:beforeAutospacing="0" w:after="0" w:afterAutospacing="0"/>
              <w:rPr>
                <w:rFonts w:ascii="Arial" w:hAnsi="Arial" w:cs="Arial"/>
                <w:b/>
                <w:sz w:val="20"/>
                <w:szCs w:val="20"/>
                <w:lang w:val="en-GB"/>
              </w:rPr>
            </w:pPr>
          </w:p>
        </w:tc>
      </w:tr>
    </w:tbl>
    <w:p w14:paraId="50CBFD1E" w14:textId="77777777" w:rsidR="0062320B" w:rsidRDefault="0062320B">
      <w:pPr>
        <w:pStyle w:val="BodyText"/>
        <w:rPr>
          <w:rFonts w:ascii="Arial" w:hAnsi="Arial" w:cs="Arial"/>
          <w:sz w:val="20"/>
          <w:szCs w:val="20"/>
          <w:lang w:val="en-GB"/>
        </w:rPr>
      </w:pPr>
    </w:p>
    <w:p w14:paraId="3CBA5345" w14:textId="77777777" w:rsidR="0062320B" w:rsidRDefault="00D513C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53196312" w14:textId="77777777" w:rsidR="0062320B" w:rsidRDefault="006232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2320B" w14:paraId="3395A7D9" w14:textId="77777777">
        <w:trPr>
          <w:trHeight w:val="20"/>
          <w:jc w:val="center"/>
        </w:trPr>
        <w:tc>
          <w:tcPr>
            <w:tcW w:w="1789" w:type="pct"/>
            <w:noWrap/>
          </w:tcPr>
          <w:p w14:paraId="0FFA7DB0" w14:textId="77777777" w:rsidR="0062320B" w:rsidRDefault="0062320B">
            <w:pPr>
              <w:pStyle w:val="Heading2"/>
              <w:jc w:val="left"/>
              <w:rPr>
                <w:rFonts w:ascii="Arial" w:hAnsi="Arial" w:cs="Arial"/>
                <w:lang w:val="en-GB" w:eastAsia="en-US"/>
              </w:rPr>
            </w:pPr>
          </w:p>
        </w:tc>
        <w:tc>
          <w:tcPr>
            <w:tcW w:w="1844" w:type="pct"/>
          </w:tcPr>
          <w:p w14:paraId="17B47BBE" w14:textId="77777777" w:rsidR="0062320B" w:rsidRDefault="00D513C0">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01FBE159" w14:textId="77777777" w:rsidR="0062320B" w:rsidRDefault="00D513C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700C516" w14:textId="77777777" w:rsidR="0062320B" w:rsidRDefault="0062320B">
            <w:pPr>
              <w:pStyle w:val="Heading2"/>
              <w:jc w:val="left"/>
              <w:rPr>
                <w:rFonts w:ascii="Arial" w:hAnsi="Arial" w:cs="Arial"/>
                <w:b w:val="0"/>
                <w:lang w:val="en-GB" w:eastAsia="en-US"/>
              </w:rPr>
            </w:pPr>
          </w:p>
        </w:tc>
      </w:tr>
      <w:tr w:rsidR="0062320B" w14:paraId="4DFEA530" w14:textId="77777777">
        <w:trPr>
          <w:trHeight w:val="20"/>
          <w:jc w:val="center"/>
        </w:trPr>
        <w:tc>
          <w:tcPr>
            <w:tcW w:w="1789" w:type="pct"/>
            <w:noWrap/>
          </w:tcPr>
          <w:p w14:paraId="0F550BEC" w14:textId="77777777" w:rsidR="0062320B" w:rsidRDefault="00D513C0">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4CB71947" w14:textId="77777777" w:rsidR="00EB74AF" w:rsidRPr="00EB74AF" w:rsidRDefault="00EB74AF" w:rsidP="00EB74AF">
            <w:pPr>
              <w:spacing w:before="100" w:beforeAutospacing="1" w:after="100" w:afterAutospacing="1"/>
              <w:rPr>
                <w:lang w:val="en-IN" w:eastAsia="en-IN"/>
              </w:rPr>
            </w:pPr>
            <w:r w:rsidRPr="00EB74AF">
              <w:rPr>
                <w:lang w:val="en-IN" w:eastAsia="en-IN"/>
              </w:rPr>
              <w:t xml:space="preserve">The manuscript addresses an important topic in fractional calculus by attempting to unify stability and energy analysis for multi-term fractional dynamical systems across viscoelasticity, electrical circuits, and control systems. The topic is relevant for the scientific community because fractional-order models are increasingly used in engineering applications where memory effects and nonlocal </w:t>
            </w:r>
            <w:proofErr w:type="spellStart"/>
            <w:r w:rsidRPr="00EB74AF">
              <w:rPr>
                <w:lang w:val="en-IN" w:eastAsia="en-IN"/>
              </w:rPr>
              <w:t>behavior</w:t>
            </w:r>
            <w:proofErr w:type="spellEnd"/>
            <w:r w:rsidRPr="00EB74AF">
              <w:rPr>
                <w:lang w:val="en-IN" w:eastAsia="en-IN"/>
              </w:rPr>
              <w:t xml:space="preserve"> are significant. The effort to provide rigorous analytical foundations for </w:t>
            </w:r>
            <w:proofErr w:type="spellStart"/>
            <w:r w:rsidRPr="00EB74AF">
              <w:rPr>
                <w:lang w:val="en-IN" w:eastAsia="en-IN"/>
              </w:rPr>
              <w:t>dissipativity</w:t>
            </w:r>
            <w:proofErr w:type="spellEnd"/>
            <w:r w:rsidRPr="00EB74AF">
              <w:rPr>
                <w:lang w:val="en-IN" w:eastAsia="en-IN"/>
              </w:rPr>
              <w:t>, BIBO stability, and practical stability is valuable and meaningful. However, while the manuscript is mathematically interesting, several results appear to be presented in a generalized theoretical manner without detailed validation, or strong comparison with existing literature, which slightly limits its overall impact.</w:t>
            </w:r>
          </w:p>
          <w:p w14:paraId="275189A4" w14:textId="77777777" w:rsidR="0062320B" w:rsidRDefault="0062320B">
            <w:pPr>
              <w:pStyle w:val="ListParagraph"/>
              <w:ind w:left="0"/>
              <w:rPr>
                <w:rFonts w:ascii="Arial" w:hAnsi="Arial" w:cs="Arial"/>
                <w:b/>
                <w:bCs/>
                <w:sz w:val="20"/>
                <w:szCs w:val="20"/>
                <w:lang w:val="en-GB"/>
              </w:rPr>
            </w:pPr>
          </w:p>
        </w:tc>
        <w:tc>
          <w:tcPr>
            <w:tcW w:w="1367" w:type="pct"/>
          </w:tcPr>
          <w:p w14:paraId="7E1A320A" w14:textId="77777777" w:rsidR="0062320B" w:rsidRDefault="00AB0F39">
            <w:pPr>
              <w:pStyle w:val="Heading2"/>
              <w:jc w:val="left"/>
              <w:rPr>
                <w:rFonts w:ascii="Arial" w:hAnsi="Arial" w:cs="Arial"/>
                <w:b w:val="0"/>
                <w:lang w:val="en-GB" w:eastAsia="en-US"/>
              </w:rPr>
            </w:pPr>
            <w:r w:rsidRPr="00AB0F39">
              <w:rPr>
                <w:rFonts w:ascii="Arial" w:hAnsi="Arial" w:cs="Arial"/>
                <w:b w:val="0"/>
                <w:lang w:val="en-US" w:eastAsia="en-US"/>
              </w:rPr>
              <w:t>The authors thank the reviewer for the valuable feedback. The manuscript has been revised to better highlight its novelty by clearly distinguishing the proposed framework from existing fractional models. The contributions, particularly the unified energy-based and multi-domain stability analysis, have been clarified. In addition, the discussion has been strengthened with improved literature comparison and clearer presentation of practical relevance.</w:t>
            </w:r>
          </w:p>
        </w:tc>
      </w:tr>
    </w:tbl>
    <w:p w14:paraId="7602BA19" w14:textId="77777777" w:rsidR="0062320B" w:rsidRDefault="0062320B">
      <w:pPr>
        <w:rPr>
          <w:rFonts w:ascii="Arial" w:hAnsi="Arial" w:cs="Arial"/>
          <w:sz w:val="20"/>
          <w:szCs w:val="20"/>
          <w:lang w:val="en-GB"/>
        </w:rPr>
      </w:pPr>
    </w:p>
    <w:p w14:paraId="61AA37BB" w14:textId="77777777" w:rsidR="0062320B" w:rsidRDefault="00D513C0">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5A28FB71" w14:textId="77777777"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2320B" w14:paraId="41664119" w14:textId="77777777">
        <w:trPr>
          <w:trHeight w:val="20"/>
          <w:tblHeader/>
          <w:jc w:val="center"/>
        </w:trPr>
        <w:tc>
          <w:tcPr>
            <w:tcW w:w="1790" w:type="pct"/>
            <w:noWrap/>
          </w:tcPr>
          <w:p w14:paraId="7142F736" w14:textId="77777777" w:rsidR="0062320B" w:rsidRDefault="0062320B">
            <w:pPr>
              <w:pStyle w:val="Heading2"/>
              <w:jc w:val="left"/>
              <w:rPr>
                <w:rFonts w:ascii="Arial" w:hAnsi="Arial" w:cs="Arial"/>
                <w:lang w:val="en-GB" w:eastAsia="en-US"/>
              </w:rPr>
            </w:pPr>
          </w:p>
        </w:tc>
        <w:tc>
          <w:tcPr>
            <w:tcW w:w="1843" w:type="pct"/>
          </w:tcPr>
          <w:p w14:paraId="3112D8AA" w14:textId="77777777" w:rsidR="0062320B" w:rsidRDefault="00D513C0">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3B0EC9F3" w14:textId="77777777" w:rsidR="0062320B" w:rsidRDefault="00D513C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62320B" w14:paraId="1D223BA7" w14:textId="77777777">
        <w:trPr>
          <w:trHeight w:val="20"/>
          <w:jc w:val="center"/>
        </w:trPr>
        <w:tc>
          <w:tcPr>
            <w:tcW w:w="1790" w:type="pct"/>
            <w:noWrap/>
          </w:tcPr>
          <w:p w14:paraId="0ADC4369" w14:textId="77777777" w:rsidR="0062320B" w:rsidRDefault="00D513C0">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3F12D921"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20937D" w14:textId="77777777" w:rsidR="0062320B" w:rsidRDefault="00D513C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C70DB5" w14:textId="77777777" w:rsidR="0062320B" w:rsidRDefault="00EB74A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465B6CB" w14:textId="5BBF7C4D" w:rsidR="0062320B" w:rsidRDefault="00204AC7">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77D28F91" w14:textId="77777777">
        <w:trPr>
          <w:trHeight w:val="20"/>
          <w:jc w:val="center"/>
        </w:trPr>
        <w:tc>
          <w:tcPr>
            <w:tcW w:w="1790" w:type="pct"/>
            <w:noWrap/>
          </w:tcPr>
          <w:p w14:paraId="45572818" w14:textId="77777777" w:rsidR="004E7F70" w:rsidRDefault="004E7F70" w:rsidP="004E7F70">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3BAA03ED"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656176" w14:textId="77777777" w:rsidR="004E7F70" w:rsidRDefault="004E7F70" w:rsidP="004E7F7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588E7C" w14:textId="77777777" w:rsidR="004E7F70" w:rsidRDefault="004E7F70" w:rsidP="004E7F7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05F01BE" w14:textId="3FB49681"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56CC19A0" w14:textId="77777777">
        <w:trPr>
          <w:trHeight w:val="20"/>
          <w:jc w:val="center"/>
        </w:trPr>
        <w:tc>
          <w:tcPr>
            <w:tcW w:w="1790" w:type="pct"/>
            <w:noWrap/>
          </w:tcPr>
          <w:p w14:paraId="63DA9AB2" w14:textId="77777777" w:rsidR="004E7F70" w:rsidRDefault="004E7F70" w:rsidP="004E7F70">
            <w:pPr>
              <w:pStyle w:val="Heading2"/>
              <w:jc w:val="left"/>
              <w:rPr>
                <w:rFonts w:ascii="Arial" w:hAnsi="Arial" w:cs="Arial"/>
                <w:lang w:val="en-GB"/>
              </w:rPr>
            </w:pPr>
            <w:r>
              <w:rPr>
                <w:rFonts w:ascii="Arial" w:hAnsi="Arial" w:cs="Arial"/>
                <w:lang w:val="en-GB"/>
              </w:rPr>
              <w:t>3. Are the keywords appropriate and useful?</w:t>
            </w:r>
          </w:p>
          <w:p w14:paraId="546D8397"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85E2B66" w14:textId="77777777" w:rsidR="004E7F70" w:rsidRDefault="004E7F70" w:rsidP="004E7F7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B39EFB" w14:textId="77777777" w:rsidR="004E7F70" w:rsidRDefault="004E7F70" w:rsidP="004E7F70">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48E6BC21" w14:textId="0DFEA390"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45C659C0" w14:textId="77777777">
        <w:trPr>
          <w:trHeight w:val="20"/>
          <w:jc w:val="center"/>
        </w:trPr>
        <w:tc>
          <w:tcPr>
            <w:tcW w:w="1790" w:type="pct"/>
            <w:noWrap/>
          </w:tcPr>
          <w:p w14:paraId="6EFFEE95" w14:textId="77777777" w:rsidR="004E7F70" w:rsidRDefault="004E7F70" w:rsidP="004E7F70">
            <w:pPr>
              <w:pStyle w:val="Heading2"/>
              <w:jc w:val="left"/>
              <w:rPr>
                <w:rFonts w:ascii="Arial" w:hAnsi="Arial" w:cs="Arial"/>
                <w:lang w:val="en-GB"/>
              </w:rPr>
            </w:pPr>
            <w:r>
              <w:rPr>
                <w:rFonts w:ascii="Arial" w:hAnsi="Arial" w:cs="Arial"/>
                <w:lang w:val="en-GB"/>
              </w:rPr>
              <w:t>4. Is the background information of the paper sufficient and well organized?</w:t>
            </w:r>
          </w:p>
          <w:p w14:paraId="6B70B3B3"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AAD7AE" w14:textId="77777777" w:rsidR="004E7F70" w:rsidRDefault="004E7F70" w:rsidP="004E7F7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211F93" w14:textId="77777777" w:rsidR="004E7F70" w:rsidRDefault="004E7F70" w:rsidP="004E7F7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7C543C9" w14:textId="7CD596D6"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611588FD" w14:textId="77777777">
        <w:trPr>
          <w:trHeight w:val="20"/>
          <w:jc w:val="center"/>
        </w:trPr>
        <w:tc>
          <w:tcPr>
            <w:tcW w:w="1790" w:type="pct"/>
            <w:noWrap/>
          </w:tcPr>
          <w:p w14:paraId="656DEB85" w14:textId="77777777" w:rsidR="004E7F70" w:rsidRDefault="004E7F70" w:rsidP="004E7F70">
            <w:pPr>
              <w:pStyle w:val="Heading2"/>
              <w:jc w:val="left"/>
              <w:rPr>
                <w:rFonts w:ascii="Arial" w:hAnsi="Arial" w:cs="Arial"/>
                <w:lang w:val="en-GB"/>
              </w:rPr>
            </w:pPr>
            <w:r>
              <w:rPr>
                <w:rFonts w:ascii="Arial" w:hAnsi="Arial" w:cs="Arial"/>
                <w:lang w:val="en-GB"/>
              </w:rPr>
              <w:t>5. Are the research objectives/hypotheses clearly stated?</w:t>
            </w:r>
          </w:p>
          <w:p w14:paraId="44F1462D"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1E05A9" w14:textId="77777777" w:rsidR="004E7F70" w:rsidRDefault="004E7F70" w:rsidP="004E7F7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CC1203" w14:textId="77777777" w:rsidR="004E7F70" w:rsidRDefault="004E7F70" w:rsidP="004E7F7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0DBF368" w14:textId="2908938B"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1390EFB6" w14:textId="77777777">
        <w:trPr>
          <w:trHeight w:val="20"/>
          <w:jc w:val="center"/>
        </w:trPr>
        <w:tc>
          <w:tcPr>
            <w:tcW w:w="1790" w:type="pct"/>
            <w:noWrap/>
          </w:tcPr>
          <w:p w14:paraId="12353232" w14:textId="77777777" w:rsidR="004E7F70" w:rsidRDefault="004E7F70" w:rsidP="004E7F70">
            <w:pPr>
              <w:pStyle w:val="Heading2"/>
              <w:jc w:val="left"/>
              <w:rPr>
                <w:rFonts w:ascii="Arial" w:hAnsi="Arial" w:cs="Arial"/>
                <w:lang w:val="en-GB"/>
              </w:rPr>
            </w:pPr>
            <w:r>
              <w:rPr>
                <w:rFonts w:ascii="Arial" w:hAnsi="Arial" w:cs="Arial"/>
                <w:lang w:val="en-GB"/>
              </w:rPr>
              <w:t>6. Is the literature review relevant and up to date?</w:t>
            </w:r>
          </w:p>
          <w:p w14:paraId="1DD36B4D"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C83938" w14:textId="77777777" w:rsidR="004E7F70" w:rsidRDefault="004E7F70" w:rsidP="004E7F7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4807C9" w14:textId="77777777" w:rsidR="004E7F70" w:rsidRDefault="004E7F70" w:rsidP="004E7F7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745FA02E" w14:textId="49110274"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5E9C3762" w14:textId="77777777">
        <w:trPr>
          <w:trHeight w:val="20"/>
          <w:jc w:val="center"/>
        </w:trPr>
        <w:tc>
          <w:tcPr>
            <w:tcW w:w="1790" w:type="pct"/>
            <w:noWrap/>
          </w:tcPr>
          <w:p w14:paraId="3A48DB48" w14:textId="77777777" w:rsidR="004E7F70" w:rsidRDefault="004E7F70" w:rsidP="004E7F70">
            <w:pPr>
              <w:pStyle w:val="Heading2"/>
              <w:jc w:val="left"/>
              <w:rPr>
                <w:rFonts w:ascii="Arial" w:hAnsi="Arial" w:cs="Arial"/>
                <w:lang w:val="en-GB"/>
              </w:rPr>
            </w:pPr>
            <w:r>
              <w:rPr>
                <w:rFonts w:ascii="Arial" w:hAnsi="Arial" w:cs="Arial"/>
                <w:lang w:val="en-GB"/>
              </w:rPr>
              <w:t>7. Is the research methodology appropriate for the study?</w:t>
            </w:r>
          </w:p>
          <w:p w14:paraId="18111B8C"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5A7AC9" w14:textId="77777777" w:rsidR="004E7F70" w:rsidRDefault="004E7F70" w:rsidP="004E7F7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256250" w14:textId="77777777" w:rsidR="004E7F70" w:rsidRDefault="004E7F70" w:rsidP="004E7F7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239631E" w14:textId="2C97F681"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31B96F81" w14:textId="77777777">
        <w:trPr>
          <w:trHeight w:val="20"/>
          <w:jc w:val="center"/>
        </w:trPr>
        <w:tc>
          <w:tcPr>
            <w:tcW w:w="1790" w:type="pct"/>
            <w:noWrap/>
          </w:tcPr>
          <w:p w14:paraId="2A05A15D" w14:textId="77777777" w:rsidR="004E7F70" w:rsidRDefault="004E7F70" w:rsidP="004E7F70">
            <w:pPr>
              <w:pStyle w:val="Heading2"/>
              <w:jc w:val="left"/>
              <w:rPr>
                <w:rFonts w:ascii="Arial" w:hAnsi="Arial" w:cs="Arial"/>
                <w:lang w:val="en-GB"/>
              </w:rPr>
            </w:pPr>
            <w:r>
              <w:rPr>
                <w:rFonts w:ascii="Arial" w:hAnsi="Arial" w:cs="Arial"/>
                <w:lang w:val="en-GB"/>
              </w:rPr>
              <w:t>8. Were ethical issues properly addressed (if applicable)?</w:t>
            </w:r>
          </w:p>
          <w:p w14:paraId="350C42CE"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6BA065" w14:textId="77777777" w:rsidR="004E7F70" w:rsidRDefault="004E7F70" w:rsidP="004E7F7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F50813" w14:textId="77777777" w:rsidR="004E7F70" w:rsidRDefault="004E7F70" w:rsidP="004E7F70">
            <w:pPr>
              <w:ind w:left="360"/>
              <w:rPr>
                <w:rFonts w:ascii="Arial" w:hAnsi="Arial" w:cs="Arial"/>
                <w:b/>
                <w:bCs/>
                <w:sz w:val="20"/>
                <w:szCs w:val="20"/>
                <w:lang w:val="en-GB"/>
              </w:rPr>
            </w:pPr>
            <w:r>
              <w:rPr>
                <w:rFonts w:ascii="Arial" w:hAnsi="Arial" w:cs="Arial"/>
                <w:b/>
                <w:bCs/>
                <w:sz w:val="20"/>
                <w:szCs w:val="20"/>
                <w:lang w:val="en-GB"/>
              </w:rPr>
              <w:t>Not Applicable</w:t>
            </w:r>
          </w:p>
        </w:tc>
        <w:tc>
          <w:tcPr>
            <w:tcW w:w="1367" w:type="pct"/>
          </w:tcPr>
          <w:p w14:paraId="0443A263" w14:textId="5CD88EF3"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33C4B0E9" w14:textId="77777777">
        <w:trPr>
          <w:trHeight w:val="20"/>
          <w:jc w:val="center"/>
        </w:trPr>
        <w:tc>
          <w:tcPr>
            <w:tcW w:w="1790" w:type="pct"/>
            <w:noWrap/>
          </w:tcPr>
          <w:p w14:paraId="31F782E7" w14:textId="77777777" w:rsidR="004E7F70" w:rsidRDefault="004E7F70" w:rsidP="004E7F70">
            <w:pPr>
              <w:rPr>
                <w:rFonts w:ascii="Arial" w:hAnsi="Arial" w:cs="Arial"/>
                <w:b/>
                <w:sz w:val="20"/>
                <w:szCs w:val="20"/>
                <w:lang w:val="en-GB"/>
              </w:rPr>
            </w:pPr>
            <w:r>
              <w:rPr>
                <w:rFonts w:ascii="Arial" w:hAnsi="Arial" w:cs="Arial"/>
                <w:b/>
                <w:sz w:val="20"/>
                <w:szCs w:val="20"/>
                <w:lang w:val="en-GB"/>
              </w:rPr>
              <w:t xml:space="preserve">9. Are the results presented clearly? </w:t>
            </w:r>
          </w:p>
          <w:p w14:paraId="7F65A5FD"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9DE573" w14:textId="77777777" w:rsidR="004E7F70" w:rsidRDefault="004E7F70" w:rsidP="004E7F70">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786770" w14:textId="77777777" w:rsidR="004E7F70" w:rsidRDefault="004E7F70" w:rsidP="004E7F70">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5B24F480" w14:textId="7AF0E32E"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62320B" w14:paraId="3733563D" w14:textId="77777777">
        <w:trPr>
          <w:trHeight w:val="20"/>
          <w:jc w:val="center"/>
        </w:trPr>
        <w:tc>
          <w:tcPr>
            <w:tcW w:w="1790" w:type="pct"/>
            <w:noWrap/>
          </w:tcPr>
          <w:p w14:paraId="1BC3AF64" w14:textId="77777777" w:rsidR="0062320B" w:rsidRDefault="00D513C0">
            <w:pPr>
              <w:rPr>
                <w:rFonts w:ascii="Arial" w:hAnsi="Arial" w:cs="Arial"/>
                <w:b/>
                <w:sz w:val="20"/>
                <w:szCs w:val="20"/>
                <w:lang w:val="en-GB"/>
              </w:rPr>
            </w:pPr>
            <w:r>
              <w:rPr>
                <w:rFonts w:ascii="Arial" w:hAnsi="Arial" w:cs="Arial"/>
                <w:b/>
                <w:sz w:val="20"/>
                <w:szCs w:val="20"/>
                <w:lang w:val="en-GB"/>
              </w:rPr>
              <w:t>10. Are tables and figures clear, relevant, and necessary?</w:t>
            </w:r>
          </w:p>
          <w:p w14:paraId="3D2C5383" w14:textId="77777777" w:rsidR="0062320B" w:rsidRDefault="00D513C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8CADAA" w14:textId="77777777" w:rsidR="0062320B" w:rsidRDefault="00D513C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EF543B" w14:textId="77777777" w:rsidR="0062320B" w:rsidRDefault="00EB74AF">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337F56D7" w14:textId="7C0FD0A6" w:rsidR="0062320B" w:rsidRDefault="00412C32">
            <w:pPr>
              <w:pStyle w:val="Heading2"/>
              <w:jc w:val="left"/>
              <w:rPr>
                <w:rFonts w:ascii="Arial" w:hAnsi="Arial" w:cs="Arial"/>
                <w:b w:val="0"/>
                <w:lang w:val="en-GB" w:eastAsia="en-US"/>
              </w:rPr>
            </w:pPr>
            <w:r>
              <w:rPr>
                <w:rFonts w:ascii="Arial" w:hAnsi="Arial" w:cs="Arial"/>
                <w:b w:val="0"/>
                <w:lang w:val="en-GB" w:eastAsia="en-US"/>
              </w:rPr>
              <w:t xml:space="preserve">Not Applicable </w:t>
            </w:r>
          </w:p>
        </w:tc>
      </w:tr>
      <w:tr w:rsidR="004E7F70" w14:paraId="045383DB" w14:textId="77777777">
        <w:trPr>
          <w:trHeight w:val="20"/>
          <w:jc w:val="center"/>
        </w:trPr>
        <w:tc>
          <w:tcPr>
            <w:tcW w:w="1790" w:type="pct"/>
            <w:noWrap/>
          </w:tcPr>
          <w:p w14:paraId="47803DB9" w14:textId="77777777" w:rsidR="004E7F70" w:rsidRDefault="004E7F70" w:rsidP="004E7F70">
            <w:pPr>
              <w:rPr>
                <w:rFonts w:ascii="Arial" w:hAnsi="Arial" w:cs="Arial"/>
                <w:b/>
                <w:sz w:val="20"/>
                <w:szCs w:val="20"/>
                <w:lang w:val="en-GB"/>
              </w:rPr>
            </w:pPr>
            <w:r>
              <w:rPr>
                <w:rFonts w:ascii="Arial" w:hAnsi="Arial" w:cs="Arial"/>
                <w:b/>
                <w:sz w:val="20"/>
                <w:szCs w:val="20"/>
                <w:lang w:val="en-GB"/>
              </w:rPr>
              <w:lastRenderedPageBreak/>
              <w:t>11. Does the discussion relate findings to existing literature?</w:t>
            </w:r>
          </w:p>
          <w:p w14:paraId="1DCCBAB3"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232C5C" w14:textId="77777777" w:rsidR="004E7F70" w:rsidRDefault="004E7F70" w:rsidP="004E7F7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699C44" w14:textId="77777777" w:rsidR="004E7F70" w:rsidRDefault="004E7F70" w:rsidP="004E7F70">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309CA430" w14:textId="2889DAA9"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659F8DA5" w14:textId="77777777">
        <w:trPr>
          <w:trHeight w:val="20"/>
          <w:jc w:val="center"/>
        </w:trPr>
        <w:tc>
          <w:tcPr>
            <w:tcW w:w="1790" w:type="pct"/>
            <w:noWrap/>
          </w:tcPr>
          <w:p w14:paraId="12F627CD" w14:textId="77777777" w:rsidR="004E7F70" w:rsidRDefault="004E7F70" w:rsidP="004E7F70">
            <w:pPr>
              <w:rPr>
                <w:rFonts w:ascii="Arial" w:hAnsi="Arial" w:cs="Arial"/>
                <w:b/>
                <w:sz w:val="20"/>
                <w:szCs w:val="20"/>
                <w:lang w:val="en-GB"/>
              </w:rPr>
            </w:pPr>
            <w:r>
              <w:rPr>
                <w:rFonts w:ascii="Arial" w:hAnsi="Arial" w:cs="Arial"/>
                <w:b/>
                <w:sz w:val="20"/>
                <w:szCs w:val="20"/>
                <w:lang w:val="en-GB"/>
              </w:rPr>
              <w:t>12. Are the conclusions supported by the data?</w:t>
            </w:r>
          </w:p>
          <w:p w14:paraId="0861A2A4"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4A925C7" w14:textId="77777777" w:rsidR="004E7F70" w:rsidRDefault="004E7F70" w:rsidP="004E7F7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1AFF9D" w14:textId="77777777" w:rsidR="004E7F70" w:rsidRDefault="004E7F70" w:rsidP="004E7F70">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0ECCE5FB" w14:textId="6BB0AF63" w:rsidR="004E7F70" w:rsidRDefault="004E7F70" w:rsidP="004E7F70">
            <w:pPr>
              <w:pStyle w:val="Heading2"/>
              <w:jc w:val="left"/>
              <w:rPr>
                <w:rFonts w:ascii="Arial" w:hAnsi="Arial" w:cs="Arial"/>
                <w:b w:val="0"/>
                <w:lang w:val="en-GB" w:eastAsia="en-US"/>
              </w:rPr>
            </w:pPr>
            <w:r w:rsidRPr="00412C32">
              <w:rPr>
                <w:rFonts w:ascii="Arial" w:hAnsi="Arial" w:cs="Arial"/>
                <w:b w:val="0"/>
                <w:lang w:val="en-US" w:eastAsia="en-US"/>
              </w:rPr>
              <w:t>We thank the reviewer for the suggestion. The conclusion and future scope have been revised to better highlight the main contributions, include limitations, and present clearer future directions.</w:t>
            </w:r>
          </w:p>
        </w:tc>
      </w:tr>
      <w:tr w:rsidR="004E7F70" w14:paraId="27851A77" w14:textId="77777777">
        <w:trPr>
          <w:trHeight w:val="20"/>
          <w:jc w:val="center"/>
        </w:trPr>
        <w:tc>
          <w:tcPr>
            <w:tcW w:w="1790" w:type="pct"/>
            <w:noWrap/>
          </w:tcPr>
          <w:p w14:paraId="3509ED60" w14:textId="77777777" w:rsidR="004E7F70" w:rsidRDefault="004E7F70" w:rsidP="004E7F70">
            <w:pPr>
              <w:rPr>
                <w:rFonts w:ascii="Arial" w:hAnsi="Arial" w:cs="Arial"/>
                <w:b/>
                <w:sz w:val="20"/>
                <w:szCs w:val="20"/>
                <w:lang w:val="en-GB"/>
              </w:rPr>
            </w:pPr>
            <w:r>
              <w:rPr>
                <w:rFonts w:ascii="Arial" w:hAnsi="Arial" w:cs="Arial"/>
                <w:b/>
                <w:sz w:val="20"/>
                <w:szCs w:val="20"/>
                <w:lang w:val="en-GB"/>
              </w:rPr>
              <w:t>13. Are the limitations of the study discussed?</w:t>
            </w:r>
          </w:p>
          <w:p w14:paraId="58E44E12"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93EC58" w14:textId="77777777" w:rsidR="004E7F70" w:rsidRDefault="004E7F70" w:rsidP="004E7F7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DEC3B6" w14:textId="77777777" w:rsidR="004E7F70" w:rsidRDefault="004E7F70" w:rsidP="004E7F7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F06EB7E" w14:textId="7BE932AE"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08727571" w14:textId="77777777">
        <w:trPr>
          <w:trHeight w:val="20"/>
          <w:jc w:val="center"/>
        </w:trPr>
        <w:tc>
          <w:tcPr>
            <w:tcW w:w="1790" w:type="pct"/>
            <w:noWrap/>
          </w:tcPr>
          <w:p w14:paraId="38550AF7" w14:textId="77777777" w:rsidR="004E7F70" w:rsidRDefault="004E7F70" w:rsidP="004E7F70">
            <w:pPr>
              <w:rPr>
                <w:rFonts w:ascii="Arial" w:hAnsi="Arial" w:cs="Arial"/>
                <w:b/>
                <w:sz w:val="20"/>
                <w:szCs w:val="20"/>
                <w:lang w:val="en-GB"/>
              </w:rPr>
            </w:pPr>
            <w:r>
              <w:rPr>
                <w:rFonts w:ascii="Arial" w:hAnsi="Arial" w:cs="Arial"/>
                <w:b/>
                <w:sz w:val="20"/>
                <w:szCs w:val="20"/>
                <w:lang w:val="en-GB"/>
              </w:rPr>
              <w:t>14. Are the references relevant and sufficient (in number)?</w:t>
            </w:r>
          </w:p>
          <w:p w14:paraId="3192875D"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5FC842"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E928523" w14:textId="77777777" w:rsidR="004E7F70" w:rsidRDefault="004E7F70" w:rsidP="004E7F7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60A5E8B" w14:textId="77777777" w:rsidR="004E7F70" w:rsidRDefault="004E7F70" w:rsidP="004E7F7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6D9B145" w14:textId="3C4A2F8D"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E7F70" w14:paraId="5A43C520" w14:textId="77777777">
        <w:trPr>
          <w:trHeight w:val="20"/>
          <w:jc w:val="center"/>
        </w:trPr>
        <w:tc>
          <w:tcPr>
            <w:tcW w:w="1790" w:type="pct"/>
            <w:noWrap/>
          </w:tcPr>
          <w:p w14:paraId="2A102D92" w14:textId="77777777" w:rsidR="004E7F70" w:rsidRDefault="004E7F70" w:rsidP="004E7F70">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49B0F263"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44F8A39" w14:textId="77777777" w:rsidR="004E7F70" w:rsidRDefault="004E7F70" w:rsidP="004E7F7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A766069" w14:textId="77777777" w:rsidR="004E7F70" w:rsidRDefault="004E7F70" w:rsidP="004E7F7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A5D5C5C" w14:textId="77777777" w:rsidR="004E7F70" w:rsidRDefault="004E7F70" w:rsidP="004E7F7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AAD0272" w14:textId="050F1542" w:rsidR="004E7F70" w:rsidRDefault="004E7F70" w:rsidP="004E7F70">
            <w:pPr>
              <w:pStyle w:val="Heading2"/>
              <w:jc w:val="left"/>
              <w:rPr>
                <w:rFonts w:ascii="Arial" w:hAnsi="Arial" w:cs="Arial"/>
                <w:b w:val="0"/>
                <w:lang w:val="en-GB" w:eastAsia="en-US"/>
              </w:rPr>
            </w:pPr>
            <w:r>
              <w:rPr>
                <w:rFonts w:ascii="Arial" w:hAnsi="Arial" w:cs="Arial"/>
                <w:b w:val="0"/>
                <w:lang w:val="en-GB" w:eastAsia="en-US"/>
              </w:rPr>
              <w:t xml:space="preserve">OK THANK YOU </w:t>
            </w:r>
          </w:p>
        </w:tc>
      </w:tr>
    </w:tbl>
    <w:p w14:paraId="3B784757" w14:textId="77777777" w:rsidR="0062320B" w:rsidRDefault="0062320B">
      <w:pPr>
        <w:pStyle w:val="BodyText"/>
        <w:rPr>
          <w:rFonts w:ascii="Arial" w:hAnsi="Arial" w:cs="Arial"/>
          <w:b/>
          <w:bCs/>
          <w:sz w:val="20"/>
          <w:szCs w:val="20"/>
          <w:u w:val="single"/>
          <w:lang w:val="en-GB"/>
        </w:rPr>
      </w:pPr>
    </w:p>
    <w:p w14:paraId="1055A90E" w14:textId="77777777" w:rsidR="0062320B" w:rsidRDefault="00D513C0">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1432666" w14:textId="77777777" w:rsidR="0062320B"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2320B" w14:paraId="0064084C" w14:textId="77777777" w:rsidTr="006A7B72">
        <w:trPr>
          <w:trHeight w:val="20"/>
          <w:jc w:val="center"/>
        </w:trPr>
        <w:tc>
          <w:tcPr>
            <w:tcW w:w="1672" w:type="pct"/>
            <w:noWrap/>
          </w:tcPr>
          <w:p w14:paraId="4824E641" w14:textId="77777777" w:rsidR="0062320B" w:rsidRDefault="0062320B">
            <w:pPr>
              <w:pStyle w:val="Heading2"/>
              <w:jc w:val="left"/>
              <w:rPr>
                <w:rFonts w:ascii="Arial" w:hAnsi="Arial" w:cs="Arial"/>
                <w:lang w:val="en-GB" w:eastAsia="en-US"/>
              </w:rPr>
            </w:pPr>
          </w:p>
        </w:tc>
        <w:tc>
          <w:tcPr>
            <w:tcW w:w="1786" w:type="pct"/>
          </w:tcPr>
          <w:p w14:paraId="4AA2253A" w14:textId="77777777" w:rsidR="0062320B" w:rsidRDefault="00D513C0">
            <w:pPr>
              <w:pStyle w:val="Heading2"/>
              <w:jc w:val="left"/>
              <w:rPr>
                <w:rFonts w:ascii="Arial" w:hAnsi="Arial" w:cs="Arial"/>
                <w:lang w:val="en-GB" w:eastAsia="en-US"/>
              </w:rPr>
            </w:pPr>
            <w:r>
              <w:rPr>
                <w:rFonts w:ascii="Arial" w:hAnsi="Arial" w:cs="Arial"/>
                <w:lang w:val="en-GB" w:eastAsia="en-US"/>
              </w:rPr>
              <w:t>Reviewer’s comment</w:t>
            </w:r>
          </w:p>
          <w:p w14:paraId="497B0533" w14:textId="77777777" w:rsidR="0062320B" w:rsidRDefault="0062320B">
            <w:pPr>
              <w:rPr>
                <w:rFonts w:ascii="Arial" w:hAnsi="Arial" w:cs="Arial"/>
                <w:sz w:val="20"/>
                <w:szCs w:val="20"/>
                <w:lang w:val="en-GB"/>
              </w:rPr>
            </w:pPr>
          </w:p>
        </w:tc>
        <w:tc>
          <w:tcPr>
            <w:tcW w:w="1542" w:type="pct"/>
          </w:tcPr>
          <w:p w14:paraId="0F835B49" w14:textId="77777777" w:rsidR="0062320B" w:rsidRDefault="00D513C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D51A642" w14:textId="77777777" w:rsidR="0062320B" w:rsidRDefault="0062320B">
            <w:pPr>
              <w:pStyle w:val="Heading2"/>
              <w:jc w:val="left"/>
              <w:rPr>
                <w:rFonts w:ascii="Arial" w:hAnsi="Arial" w:cs="Arial"/>
                <w:b w:val="0"/>
                <w:lang w:val="en-GB" w:eastAsia="en-US"/>
              </w:rPr>
            </w:pPr>
          </w:p>
        </w:tc>
      </w:tr>
      <w:tr w:rsidR="006A7B72" w14:paraId="09F545B3" w14:textId="77777777" w:rsidTr="006A7B72">
        <w:trPr>
          <w:trHeight w:val="20"/>
          <w:jc w:val="center"/>
        </w:trPr>
        <w:tc>
          <w:tcPr>
            <w:tcW w:w="1672" w:type="pct"/>
            <w:noWrap/>
          </w:tcPr>
          <w:p w14:paraId="189F08AE" w14:textId="77777777" w:rsidR="006A7B72" w:rsidRDefault="006A7B72" w:rsidP="006A7B72">
            <w:pPr>
              <w:rPr>
                <w:rFonts w:ascii="Arial" w:hAnsi="Arial" w:cs="Arial"/>
                <w:b/>
                <w:bCs/>
                <w:sz w:val="20"/>
                <w:szCs w:val="20"/>
                <w:lang w:val="en-GB"/>
              </w:rPr>
            </w:pPr>
            <w:r>
              <w:rPr>
                <w:rFonts w:ascii="Arial" w:hAnsi="Arial" w:cs="Arial"/>
                <w:b/>
                <w:bCs/>
                <w:sz w:val="20"/>
                <w:szCs w:val="20"/>
                <w:lang w:val="en-GB"/>
              </w:rPr>
              <w:t>Is the title of the article suitable?</w:t>
            </w:r>
          </w:p>
          <w:p w14:paraId="281CB01D" w14:textId="77777777" w:rsidR="006A7B72" w:rsidRDefault="006A7B72" w:rsidP="006A7B72">
            <w:pPr>
              <w:rPr>
                <w:rFonts w:ascii="Arial" w:hAnsi="Arial" w:cs="Arial"/>
                <w:bCs/>
                <w:sz w:val="20"/>
                <w:szCs w:val="20"/>
                <w:lang w:val="en-GB"/>
              </w:rPr>
            </w:pPr>
          </w:p>
          <w:p w14:paraId="6F9D1384" w14:textId="77777777" w:rsidR="006A7B72" w:rsidRDefault="006A7B72" w:rsidP="006A7B72">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7802B034" w14:textId="77777777" w:rsidR="006A7B72" w:rsidRDefault="006A7B72" w:rsidP="006A7B72">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1A2EA178" w14:textId="053FBA32" w:rsidR="006A7B72" w:rsidRDefault="006A7B72" w:rsidP="006A7B72">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6A7B72" w14:paraId="03A5AAD5" w14:textId="77777777" w:rsidTr="006A7B72">
        <w:trPr>
          <w:trHeight w:val="20"/>
          <w:jc w:val="center"/>
        </w:trPr>
        <w:tc>
          <w:tcPr>
            <w:tcW w:w="1672" w:type="pct"/>
            <w:noWrap/>
          </w:tcPr>
          <w:p w14:paraId="217F93FC" w14:textId="77777777" w:rsidR="006A7B72" w:rsidRDefault="006A7B72" w:rsidP="006A7B72">
            <w:pPr>
              <w:pStyle w:val="Heading2"/>
              <w:jc w:val="left"/>
              <w:rPr>
                <w:rFonts w:ascii="Arial" w:hAnsi="Arial" w:cs="Arial"/>
                <w:lang w:val="en-GB" w:eastAsia="en-US"/>
              </w:rPr>
            </w:pPr>
            <w:bookmarkStart w:id="0" w:name="_GoBack" w:colFirst="2" w:colLast="2"/>
            <w:r>
              <w:rPr>
                <w:rFonts w:ascii="Arial" w:hAnsi="Arial" w:cs="Arial"/>
                <w:lang w:val="en-GB" w:eastAsia="en-US"/>
              </w:rPr>
              <w:t xml:space="preserve">Is the abstract of the article comprehensive? </w:t>
            </w:r>
          </w:p>
          <w:p w14:paraId="365CE79D" w14:textId="77777777" w:rsidR="006A7B72" w:rsidRDefault="006A7B72" w:rsidP="006A7B72">
            <w:pPr>
              <w:rPr>
                <w:rFonts w:ascii="Arial" w:hAnsi="Arial" w:cs="Arial"/>
                <w:bCs/>
                <w:sz w:val="20"/>
                <w:szCs w:val="20"/>
                <w:lang w:val="en-GB"/>
              </w:rPr>
            </w:pPr>
          </w:p>
          <w:p w14:paraId="252E4D4D" w14:textId="77777777" w:rsidR="006A7B72" w:rsidRDefault="006A7B72" w:rsidP="006A7B72">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C583F96" w14:textId="77777777" w:rsidR="006A7B72" w:rsidRDefault="006A7B72" w:rsidP="006A7B72">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608C5BAB" w14:textId="5C8545F0" w:rsidR="006A7B72" w:rsidRDefault="006A7B72" w:rsidP="006A7B72">
            <w:pPr>
              <w:pStyle w:val="Heading2"/>
              <w:jc w:val="left"/>
              <w:rPr>
                <w:rFonts w:ascii="Arial" w:hAnsi="Arial" w:cs="Arial"/>
                <w:b w:val="0"/>
                <w:lang w:val="en-GB" w:eastAsia="en-US"/>
              </w:rPr>
            </w:pPr>
            <w:r>
              <w:rPr>
                <w:rFonts w:ascii="Arial" w:hAnsi="Arial" w:cs="Arial"/>
                <w:b w:val="0"/>
                <w:lang w:val="en-GB" w:eastAsia="en-US"/>
              </w:rPr>
              <w:t xml:space="preserve">OK THANK YOU </w:t>
            </w:r>
          </w:p>
        </w:tc>
      </w:tr>
      <w:bookmarkEnd w:id="0"/>
      <w:tr w:rsidR="006A7B72" w14:paraId="06B96DF5" w14:textId="77777777" w:rsidTr="006A7B72">
        <w:trPr>
          <w:trHeight w:val="20"/>
          <w:jc w:val="center"/>
        </w:trPr>
        <w:tc>
          <w:tcPr>
            <w:tcW w:w="1672" w:type="pct"/>
            <w:noWrap/>
          </w:tcPr>
          <w:p w14:paraId="05975C96" w14:textId="77777777" w:rsidR="006A7B72" w:rsidRDefault="006A7B72" w:rsidP="006A7B72">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1AC7AA9B" w14:textId="77777777" w:rsidR="006A7B72" w:rsidRDefault="006A7B72" w:rsidP="006A7B72">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8E8B40D" w14:textId="77777777" w:rsidR="006A7B72" w:rsidRPr="00EB74AF" w:rsidRDefault="006A7B72" w:rsidP="006A7B72">
            <w:pPr>
              <w:spacing w:before="100" w:beforeAutospacing="1" w:after="100" w:afterAutospacing="1"/>
              <w:rPr>
                <w:lang w:val="en-IN" w:eastAsia="en-IN"/>
              </w:rPr>
            </w:pPr>
            <w:r w:rsidRPr="00EB74AF">
              <w:rPr>
                <w:b/>
                <w:bCs/>
                <w:lang w:val="en-IN" w:eastAsia="en-IN"/>
              </w:rPr>
              <w:t>YES, but with revisions needed</w:t>
            </w:r>
          </w:p>
          <w:p w14:paraId="12505C53" w14:textId="77777777" w:rsidR="006A7B72" w:rsidRPr="00EB74AF" w:rsidRDefault="006A7B72" w:rsidP="006A7B72">
            <w:pPr>
              <w:spacing w:before="100" w:beforeAutospacing="1" w:after="100" w:afterAutospacing="1"/>
              <w:rPr>
                <w:lang w:val="en-IN" w:eastAsia="en-IN"/>
              </w:rPr>
            </w:pPr>
            <w:r w:rsidRPr="00EB74AF">
              <w:rPr>
                <w:lang w:val="en-IN" w:eastAsia="en-IN"/>
              </w:rPr>
              <w:t xml:space="preserve">The manuscript is scientifically sound in its general mathematical direction, but some proofs are presented at a high level and rely heavily on standard known results without sufficient technical depth or stronger justification of </w:t>
            </w:r>
            <w:r w:rsidRPr="00CA7D44">
              <w:rPr>
                <w:lang w:val="en-IN" w:eastAsia="en-IN"/>
              </w:rPr>
              <w:t>modernity</w:t>
            </w:r>
            <w:r w:rsidRPr="00EB74AF">
              <w:rPr>
                <w:lang w:val="en-IN" w:eastAsia="en-IN"/>
              </w:rPr>
              <w:t>. Some assumptions need clearer explanation, especially regarding practical implementation and applicability of the proposed theorems.</w:t>
            </w:r>
          </w:p>
        </w:tc>
        <w:tc>
          <w:tcPr>
            <w:tcW w:w="1542" w:type="pct"/>
          </w:tcPr>
          <w:p w14:paraId="58A93C6D" w14:textId="77777777" w:rsidR="006A7B72" w:rsidRPr="00412C32" w:rsidRDefault="006A7B72" w:rsidP="006A7B72">
            <w:pPr>
              <w:pStyle w:val="Heading2"/>
              <w:rPr>
                <w:rFonts w:ascii="Arial" w:hAnsi="Arial" w:cs="Arial"/>
                <w:b w:val="0"/>
                <w:bCs w:val="0"/>
                <w:lang w:val="en-IN"/>
              </w:rPr>
            </w:pPr>
            <w:r w:rsidRPr="00412C32">
              <w:rPr>
                <w:rFonts w:ascii="Arial" w:hAnsi="Arial" w:cs="Arial"/>
                <w:b w:val="0"/>
                <w:bCs w:val="0"/>
                <w:lang w:val="en-IN"/>
              </w:rPr>
              <w:t>We thank the reviewer for this valuable observation. The manuscript has been revised to improve the rigor and depth of the proofs by including additional intermediate steps and clearer justifications. The assumptions have been explicitly stated and explained in greater detail, particularly with respect to practical implementation and applicability. We have also strengthened the discussion to better reflect the relevance and modern context of the presented results.</w:t>
            </w:r>
          </w:p>
          <w:p w14:paraId="2FF28A89" w14:textId="77777777" w:rsidR="006A7B72" w:rsidRDefault="006A7B72" w:rsidP="006A7B72">
            <w:pPr>
              <w:pStyle w:val="Heading2"/>
              <w:jc w:val="left"/>
              <w:rPr>
                <w:rFonts w:ascii="Arial" w:hAnsi="Arial" w:cs="Arial"/>
                <w:b w:val="0"/>
                <w:lang w:val="en-GB" w:eastAsia="en-US"/>
              </w:rPr>
            </w:pPr>
          </w:p>
        </w:tc>
      </w:tr>
      <w:tr w:rsidR="006A7B72" w14:paraId="5AB75E5E" w14:textId="77777777" w:rsidTr="006A7B72">
        <w:trPr>
          <w:trHeight w:val="20"/>
          <w:jc w:val="center"/>
        </w:trPr>
        <w:tc>
          <w:tcPr>
            <w:tcW w:w="1672" w:type="pct"/>
            <w:noWrap/>
          </w:tcPr>
          <w:p w14:paraId="12BC0EB9" w14:textId="77777777" w:rsidR="006A7B72" w:rsidRDefault="006A7B72" w:rsidP="006A7B72">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38D83F5" w14:textId="77777777" w:rsidR="006A7B72" w:rsidRDefault="006A7B72" w:rsidP="006A7B72">
            <w:pPr>
              <w:rPr>
                <w:rFonts w:ascii="Arial" w:hAnsi="Arial" w:cs="Arial"/>
                <w:bCs/>
                <w:sz w:val="20"/>
                <w:szCs w:val="20"/>
                <w:lang w:val="en-GB"/>
              </w:rPr>
            </w:pPr>
            <w:r>
              <w:rPr>
                <w:rFonts w:ascii="Arial" w:hAnsi="Arial" w:cs="Arial"/>
                <w:bCs/>
                <w:sz w:val="20"/>
                <w:szCs w:val="20"/>
                <w:lang w:val="en-GB"/>
              </w:rPr>
              <w:t>(YES or NO)</w:t>
            </w:r>
          </w:p>
          <w:p w14:paraId="770C230B" w14:textId="77777777" w:rsidR="006A7B72" w:rsidRDefault="006A7B72" w:rsidP="006A7B72">
            <w:pPr>
              <w:rPr>
                <w:rFonts w:ascii="Arial" w:hAnsi="Arial" w:cs="Arial"/>
                <w:bCs/>
                <w:sz w:val="20"/>
                <w:szCs w:val="20"/>
                <w:lang w:val="en-GB"/>
              </w:rPr>
            </w:pPr>
          </w:p>
          <w:p w14:paraId="27A9636B" w14:textId="77777777" w:rsidR="006A7B72" w:rsidRDefault="006A7B72" w:rsidP="006A7B72">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2857D49E" w14:textId="77777777" w:rsidR="006A7B72" w:rsidRPr="00EB74AF" w:rsidRDefault="006A7B72" w:rsidP="006A7B72">
            <w:pPr>
              <w:spacing w:before="100" w:beforeAutospacing="1" w:after="100" w:afterAutospacing="1"/>
              <w:rPr>
                <w:lang w:val="en-IN" w:eastAsia="en-IN"/>
              </w:rPr>
            </w:pPr>
            <w:r w:rsidRPr="00EB74AF">
              <w:rPr>
                <w:b/>
                <w:bCs/>
                <w:lang w:val="en-IN" w:eastAsia="en-IN"/>
              </w:rPr>
              <w:t>NO</w:t>
            </w:r>
          </w:p>
          <w:p w14:paraId="4C847595" w14:textId="77777777" w:rsidR="006A7B72" w:rsidRPr="00EB74AF" w:rsidRDefault="006A7B72" w:rsidP="006A7B72">
            <w:pPr>
              <w:spacing w:before="100" w:beforeAutospacing="1" w:after="100" w:afterAutospacing="1"/>
              <w:rPr>
                <w:lang w:val="en-IN" w:eastAsia="en-IN"/>
              </w:rPr>
            </w:pPr>
            <w:r w:rsidRPr="00EB74AF">
              <w:rPr>
                <w:lang w:val="en-IN" w:eastAsia="en-IN"/>
              </w:rPr>
              <w:t>The manuscript includes relevant foundational references, but the review of recent literature is somewhat limited. More recent studies from 2023–2025 on multi-term fractional systems, adaptive fractional control, and operator-theoretic stability analysis should be included to better establish novelty and strengthen the literature review.</w:t>
            </w:r>
          </w:p>
        </w:tc>
        <w:tc>
          <w:tcPr>
            <w:tcW w:w="1542" w:type="pct"/>
          </w:tcPr>
          <w:p w14:paraId="109FBA36" w14:textId="73446AB7" w:rsidR="006A7B72" w:rsidRDefault="006A7B72" w:rsidP="006A7B72">
            <w:pPr>
              <w:pStyle w:val="Heading2"/>
              <w:jc w:val="left"/>
              <w:rPr>
                <w:rFonts w:ascii="Arial" w:hAnsi="Arial" w:cs="Arial"/>
                <w:b w:val="0"/>
                <w:lang w:val="en-GB" w:eastAsia="en-US"/>
              </w:rPr>
            </w:pPr>
            <w:r w:rsidRPr="00412C32">
              <w:rPr>
                <w:rFonts w:ascii="Arial" w:hAnsi="Arial" w:cs="Arial"/>
                <w:b w:val="0"/>
                <w:lang w:val="en-US" w:eastAsia="en-US"/>
              </w:rPr>
              <w:t>We thank the reviewer for this important suggestion. The literature review has been revised and significantly expanded by incorporating recent studies (2023–2026) on multi-term fractional systems, adaptive fractional control, and modern stability analysis techniques. In particular, recent developments on Lyapunov-based fractional stability, adaptive control frameworks, and applications of fractional models in engineering systems have been included to better establish the novelty and relevance of the present work</w:t>
            </w:r>
          </w:p>
        </w:tc>
      </w:tr>
      <w:tr w:rsidR="006A7B72" w14:paraId="648D9D7A" w14:textId="77777777" w:rsidTr="006A7B72">
        <w:trPr>
          <w:trHeight w:val="896"/>
          <w:jc w:val="center"/>
        </w:trPr>
        <w:tc>
          <w:tcPr>
            <w:tcW w:w="1672" w:type="pct"/>
            <w:noWrap/>
          </w:tcPr>
          <w:p w14:paraId="47AC1131" w14:textId="77777777" w:rsidR="006A7B72" w:rsidRDefault="006A7B72" w:rsidP="006A7B72">
            <w:pPr>
              <w:rPr>
                <w:rFonts w:ascii="Arial" w:hAnsi="Arial" w:cs="Arial"/>
                <w:b/>
                <w:bCs/>
                <w:sz w:val="20"/>
                <w:szCs w:val="20"/>
                <w:lang w:val="en-GB"/>
              </w:rPr>
            </w:pPr>
            <w:r>
              <w:rPr>
                <w:rFonts w:ascii="Arial" w:hAnsi="Arial" w:cs="Arial"/>
                <w:b/>
                <w:bCs/>
                <w:sz w:val="20"/>
                <w:szCs w:val="20"/>
                <w:lang w:val="en-GB"/>
              </w:rPr>
              <w:t>Are there ethical issues in this manuscript?</w:t>
            </w:r>
          </w:p>
          <w:p w14:paraId="2F1C64DC" w14:textId="77777777" w:rsidR="006A7B72" w:rsidRDefault="006A7B72" w:rsidP="006A7B72">
            <w:pPr>
              <w:rPr>
                <w:rFonts w:ascii="Arial" w:hAnsi="Arial" w:cs="Arial"/>
                <w:bCs/>
                <w:sz w:val="20"/>
                <w:szCs w:val="20"/>
                <w:lang w:val="en-GB"/>
              </w:rPr>
            </w:pPr>
            <w:r>
              <w:rPr>
                <w:rFonts w:ascii="Arial" w:hAnsi="Arial" w:cs="Arial"/>
                <w:bCs/>
                <w:sz w:val="20"/>
                <w:szCs w:val="20"/>
                <w:lang w:val="en-GB"/>
              </w:rPr>
              <w:t>(YES or NO)</w:t>
            </w:r>
          </w:p>
          <w:p w14:paraId="6F562083" w14:textId="77777777" w:rsidR="006A7B72" w:rsidRDefault="006A7B72" w:rsidP="006A7B72">
            <w:pPr>
              <w:rPr>
                <w:rFonts w:ascii="Arial" w:hAnsi="Arial" w:cs="Arial"/>
                <w:bCs/>
                <w:sz w:val="20"/>
                <w:szCs w:val="20"/>
                <w:lang w:val="en-GB"/>
              </w:rPr>
            </w:pPr>
          </w:p>
          <w:p w14:paraId="562A4490" w14:textId="77777777" w:rsidR="006A7B72" w:rsidRDefault="006A7B72" w:rsidP="006A7B72">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E9535A2" w14:textId="77777777" w:rsidR="006A7B72" w:rsidRDefault="006A7B72" w:rsidP="006A7B72">
            <w:pPr>
              <w:rPr>
                <w:rFonts w:ascii="Arial" w:hAnsi="Arial" w:cs="Arial"/>
                <w:bCs/>
                <w:sz w:val="20"/>
                <w:szCs w:val="20"/>
                <w:lang w:val="en-GB"/>
              </w:rPr>
            </w:pPr>
          </w:p>
        </w:tc>
        <w:tc>
          <w:tcPr>
            <w:tcW w:w="1786" w:type="pct"/>
          </w:tcPr>
          <w:p w14:paraId="2D376237" w14:textId="77777777" w:rsidR="006A7B72" w:rsidRPr="00EB74AF" w:rsidRDefault="006A7B72" w:rsidP="006A7B72">
            <w:pPr>
              <w:spacing w:before="100" w:beforeAutospacing="1" w:after="100" w:afterAutospacing="1"/>
              <w:rPr>
                <w:lang w:val="en-IN" w:eastAsia="en-IN"/>
              </w:rPr>
            </w:pPr>
            <w:r w:rsidRPr="00EB74AF">
              <w:rPr>
                <w:b/>
                <w:bCs/>
                <w:lang w:val="en-IN" w:eastAsia="en-IN"/>
              </w:rPr>
              <w:t>NO</w:t>
            </w:r>
          </w:p>
          <w:p w14:paraId="40BFB411" w14:textId="77777777" w:rsidR="006A7B72" w:rsidRPr="00EB74AF" w:rsidRDefault="006A7B72" w:rsidP="006A7B72">
            <w:pPr>
              <w:spacing w:before="100" w:beforeAutospacing="1" w:after="100" w:afterAutospacing="1"/>
              <w:rPr>
                <w:lang w:val="en-IN" w:eastAsia="en-IN"/>
              </w:rPr>
            </w:pPr>
            <w:r w:rsidRPr="00EB74AF">
              <w:rPr>
                <w:lang w:val="en-IN" w:eastAsia="en-IN"/>
              </w:rPr>
              <w:t>No ethical issues are present since the manuscript is purely theoretical and does not involve human participants, animals, or experimental data.</w:t>
            </w:r>
          </w:p>
        </w:tc>
        <w:tc>
          <w:tcPr>
            <w:tcW w:w="1542" w:type="pct"/>
          </w:tcPr>
          <w:p w14:paraId="156BD316" w14:textId="77777777" w:rsidR="006A7B72" w:rsidRDefault="006A7B72" w:rsidP="006A7B72">
            <w:pPr>
              <w:pStyle w:val="Heading2"/>
              <w:jc w:val="left"/>
              <w:rPr>
                <w:rFonts w:ascii="Arial" w:hAnsi="Arial" w:cs="Arial"/>
                <w:b w:val="0"/>
                <w:lang w:val="en-GB" w:eastAsia="en-US"/>
              </w:rPr>
            </w:pPr>
          </w:p>
        </w:tc>
      </w:tr>
    </w:tbl>
    <w:p w14:paraId="27DF2AC9" w14:textId="77777777" w:rsidR="0062320B" w:rsidRDefault="0062320B">
      <w:pPr>
        <w:rPr>
          <w:rFonts w:ascii="Arial" w:hAnsi="Arial" w:cs="Arial"/>
          <w:sz w:val="20"/>
          <w:szCs w:val="20"/>
          <w:highlight w:val="yellow"/>
          <w:lang w:val="en-GB"/>
        </w:rPr>
      </w:pPr>
    </w:p>
    <w:p w14:paraId="37793637" w14:textId="77777777" w:rsidR="00416599" w:rsidRPr="00416599" w:rsidRDefault="00416599" w:rsidP="008755DB">
      <w:pPr>
        <w:rPr>
          <w:rFonts w:eastAsia="Arial Unicode MS"/>
          <w:b/>
          <w:bCs/>
          <w:sz w:val="20"/>
          <w:szCs w:val="20"/>
          <w:highlight w:val="yellow"/>
          <w:u w:val="single"/>
          <w:lang w:val="en-GB"/>
        </w:rPr>
      </w:pPr>
      <w:r w:rsidRPr="00416599">
        <w:rPr>
          <w:rFonts w:eastAsia="Arial Unicode MS"/>
          <w:b/>
          <w:bCs/>
          <w:sz w:val="20"/>
          <w:szCs w:val="20"/>
          <w:highlight w:val="yellow"/>
          <w:u w:val="single"/>
          <w:lang w:val="en-GB"/>
        </w:rPr>
        <w:t>PART  3</w:t>
      </w:r>
    </w:p>
    <w:p w14:paraId="4021A39D" w14:textId="77777777" w:rsidR="00416599" w:rsidRPr="00416599" w:rsidRDefault="00416599" w:rsidP="00416599">
      <w:pPr>
        <w:rPr>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2"/>
        <w:gridCol w:w="6757"/>
      </w:tblGrid>
      <w:tr w:rsidR="00416599" w:rsidRPr="00416599" w14:paraId="7F87B76D" w14:textId="77777777" w:rsidTr="00447CB9">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658E8A63" w14:textId="77777777" w:rsidR="00416599" w:rsidRPr="00416599" w:rsidRDefault="00416599" w:rsidP="00416599">
            <w:pPr>
              <w:rPr>
                <w:rFonts w:eastAsia="Arial Unicode MS"/>
                <w:b/>
                <w:bCs/>
                <w:sz w:val="20"/>
                <w:szCs w:val="20"/>
                <w:u w:val="single"/>
                <w:lang w:val="en-GB" w:eastAsia="en-IN"/>
              </w:rPr>
            </w:pPr>
            <w:r w:rsidRPr="00416599">
              <w:rPr>
                <w:rFonts w:eastAsia="Arial Unicode MS"/>
                <w:b/>
                <w:bCs/>
                <w:sz w:val="20"/>
                <w:szCs w:val="20"/>
                <w:u w:val="single"/>
                <w:lang w:val="en-GB" w:eastAsia="en-IN"/>
              </w:rPr>
              <w:t>Editorial Comments (This section is reserved for the comments from journal editorial office and editors):</w:t>
            </w:r>
          </w:p>
          <w:p w14:paraId="285FD554" w14:textId="77777777" w:rsidR="00416599" w:rsidRPr="00416599" w:rsidRDefault="00416599" w:rsidP="00416599">
            <w:pPr>
              <w:rPr>
                <w:rFonts w:eastAsia="Arial Unicode MS"/>
                <w:b/>
                <w:bCs/>
                <w:sz w:val="20"/>
                <w:szCs w:val="20"/>
                <w:u w:val="single"/>
                <w:lang w:val="en-GB" w:eastAsia="en-IN"/>
              </w:rPr>
            </w:pPr>
          </w:p>
        </w:tc>
      </w:tr>
      <w:tr w:rsidR="00416599" w:rsidRPr="00416599" w14:paraId="4C400438" w14:textId="77777777" w:rsidTr="00447CB9">
        <w:trPr>
          <w:trHeight w:val="20"/>
          <w:jc w:val="center"/>
        </w:trPr>
        <w:tc>
          <w:tcPr>
            <w:tcW w:w="2578" w:type="pct"/>
            <w:tcBorders>
              <w:top w:val="single" w:sz="4" w:space="0" w:color="000000"/>
              <w:left w:val="single" w:sz="4" w:space="0" w:color="000000"/>
              <w:bottom w:val="single" w:sz="4" w:space="0" w:color="000000"/>
              <w:right w:val="single" w:sz="4" w:space="0" w:color="000000"/>
            </w:tcBorders>
            <w:noWrap/>
          </w:tcPr>
          <w:p w14:paraId="1494CE7B" w14:textId="77777777" w:rsidR="00416599" w:rsidRPr="00416599" w:rsidRDefault="00416599" w:rsidP="00416599">
            <w:pPr>
              <w:rPr>
                <w:rFonts w:eastAsia="Arial Unicode MS"/>
                <w:sz w:val="20"/>
                <w:szCs w:val="20"/>
                <w:lang w:val="en-GB" w:eastAsia="en-IN"/>
              </w:rPr>
            </w:pPr>
          </w:p>
        </w:tc>
        <w:tc>
          <w:tcPr>
            <w:tcW w:w="2422" w:type="pct"/>
            <w:tcBorders>
              <w:top w:val="single" w:sz="4" w:space="0" w:color="000000"/>
              <w:left w:val="single" w:sz="4" w:space="0" w:color="000000"/>
              <w:bottom w:val="single" w:sz="4" w:space="0" w:color="000000"/>
              <w:right w:val="single" w:sz="4" w:space="0" w:color="000000"/>
            </w:tcBorders>
            <w:hideMark/>
          </w:tcPr>
          <w:p w14:paraId="2BC1FE28" w14:textId="77777777" w:rsidR="00416599" w:rsidRPr="00416599" w:rsidRDefault="00416599" w:rsidP="00416599">
            <w:pPr>
              <w:rPr>
                <w:rFonts w:eastAsia="Arial Unicode MS"/>
                <w:b/>
                <w:bCs/>
                <w:sz w:val="20"/>
                <w:szCs w:val="20"/>
                <w:lang w:val="en-GB" w:eastAsia="en-IN"/>
              </w:rPr>
            </w:pPr>
            <w:r w:rsidRPr="00416599">
              <w:rPr>
                <w:rFonts w:eastAsia="Arial Unicode MS"/>
                <w:sz w:val="20"/>
                <w:szCs w:val="20"/>
                <w:lang w:val="en-GB" w:eastAsia="en-IN"/>
              </w:rPr>
              <w:t>Author’s Feedback</w:t>
            </w:r>
          </w:p>
        </w:tc>
      </w:tr>
      <w:tr w:rsidR="00416599" w:rsidRPr="00416599" w14:paraId="5524CF4B" w14:textId="77777777" w:rsidTr="00447CB9">
        <w:trPr>
          <w:trHeight w:val="20"/>
          <w:jc w:val="center"/>
        </w:trPr>
        <w:tc>
          <w:tcPr>
            <w:tcW w:w="2578" w:type="pct"/>
            <w:tcBorders>
              <w:top w:val="single" w:sz="4" w:space="0" w:color="000000"/>
              <w:left w:val="single" w:sz="4" w:space="0" w:color="000000"/>
              <w:bottom w:val="single" w:sz="4" w:space="0" w:color="000000"/>
              <w:right w:val="single" w:sz="4" w:space="0" w:color="000000"/>
            </w:tcBorders>
            <w:noWrap/>
          </w:tcPr>
          <w:p w14:paraId="4EEEC151" w14:textId="77777777" w:rsidR="00416599" w:rsidRPr="00416599" w:rsidRDefault="00416599" w:rsidP="00416599">
            <w:pPr>
              <w:rPr>
                <w:rFonts w:eastAsia="Arial Unicode MS"/>
                <w:sz w:val="20"/>
                <w:szCs w:val="20"/>
                <w:lang w:val="en-GB" w:eastAsia="en-IN"/>
              </w:rPr>
            </w:pPr>
          </w:p>
          <w:p w14:paraId="387B2C9F" w14:textId="77777777" w:rsidR="00CA7D44" w:rsidRPr="00CA7D44" w:rsidRDefault="00CA7D44" w:rsidP="00CA7D44">
            <w:pPr>
              <w:rPr>
                <w:rFonts w:eastAsia="Arial Unicode MS"/>
                <w:sz w:val="20"/>
                <w:szCs w:val="20"/>
                <w:lang w:val="en-GB" w:eastAsia="en-IN"/>
              </w:rPr>
            </w:pPr>
            <w:r w:rsidRPr="00CA7D44">
              <w:rPr>
                <w:rFonts w:eastAsia="Arial Unicode MS"/>
                <w:sz w:val="20"/>
                <w:szCs w:val="20"/>
                <w:lang w:val="en-GB" w:eastAsia="en-IN"/>
              </w:rPr>
              <w:t>Reviewer Comment</w:t>
            </w:r>
          </w:p>
          <w:p w14:paraId="686BB4B0" w14:textId="77777777" w:rsidR="00CA7D44" w:rsidRPr="00CA7D44" w:rsidRDefault="00CA7D44" w:rsidP="00CA7D44">
            <w:pPr>
              <w:rPr>
                <w:rFonts w:eastAsia="Arial Unicode MS"/>
                <w:sz w:val="20"/>
                <w:szCs w:val="20"/>
                <w:lang w:val="en-GB" w:eastAsia="en-IN"/>
              </w:rPr>
            </w:pPr>
            <w:r w:rsidRPr="00CA7D44">
              <w:rPr>
                <w:rFonts w:eastAsia="Arial Unicode MS"/>
                <w:sz w:val="20"/>
                <w:szCs w:val="20"/>
                <w:lang w:val="en-GB" w:eastAsia="en-IN"/>
              </w:rPr>
              <w:lastRenderedPageBreak/>
              <w:t xml:space="preserve">The manuscript addresses an important topic, but the main concern is the limited mathematical </w:t>
            </w:r>
            <w:r>
              <w:rPr>
                <w:rFonts w:eastAsia="Arial Unicode MS"/>
                <w:sz w:val="20"/>
                <w:szCs w:val="20"/>
                <w:lang w:val="en-GB" w:eastAsia="en-IN"/>
              </w:rPr>
              <w:t>innovation</w:t>
            </w:r>
            <w:r w:rsidRPr="00CA7D44">
              <w:rPr>
                <w:rFonts w:eastAsia="Arial Unicode MS"/>
                <w:sz w:val="20"/>
                <w:szCs w:val="20"/>
                <w:lang w:val="en-GB" w:eastAsia="en-IN"/>
              </w:rPr>
              <w:t>. Most of the presented theorems are based on standard known analytical tools and are not sufficiently distinguished from existing literature. The work lacks numerical simulations, comparative examples, or practical validation that could support the claimed engineering relevance.</w:t>
            </w:r>
          </w:p>
          <w:p w14:paraId="06FFB77B" w14:textId="77777777" w:rsidR="00CA7D44" w:rsidRPr="00CA7D44" w:rsidRDefault="00CA7D44" w:rsidP="00CA7D44">
            <w:pPr>
              <w:rPr>
                <w:rFonts w:eastAsia="Arial Unicode MS"/>
                <w:sz w:val="20"/>
                <w:szCs w:val="20"/>
                <w:lang w:val="en-GB" w:eastAsia="en-IN"/>
              </w:rPr>
            </w:pPr>
            <w:r w:rsidRPr="00CA7D44">
              <w:rPr>
                <w:rFonts w:eastAsia="Arial Unicode MS"/>
                <w:sz w:val="20"/>
                <w:szCs w:val="20"/>
                <w:lang w:val="en-GB" w:eastAsia="en-IN"/>
              </w:rPr>
              <w:t>The absence of figures, diagrams, and computational demonstrations significantly reduces readability and practical impact. The literature review is not sufficiently updated, and the limitations of the proposed framework are not discussed. In particular, the control theorem requires stronger rigor and clearer assumptions for publication.</w:t>
            </w:r>
          </w:p>
          <w:p w14:paraId="1B2EA09C" w14:textId="77777777" w:rsidR="00416599" w:rsidRPr="00416599" w:rsidRDefault="00CA7D44" w:rsidP="00CA7D44">
            <w:pPr>
              <w:rPr>
                <w:rFonts w:eastAsia="Arial Unicode MS"/>
                <w:sz w:val="20"/>
                <w:szCs w:val="20"/>
                <w:lang w:val="en-GB" w:eastAsia="en-IN"/>
              </w:rPr>
            </w:pPr>
            <w:r w:rsidRPr="00CA7D44">
              <w:rPr>
                <w:rFonts w:eastAsia="Arial Unicode MS"/>
                <w:sz w:val="20"/>
                <w:szCs w:val="20"/>
                <w:lang w:val="en-GB" w:eastAsia="en-IN"/>
              </w:rPr>
              <w:t>Before consideration for acceptance, the authors should clearly establish novelty, strengthen theorem proofs, include application-based validation or simulations, improve literature comparison, and provide a dedicated limitations section. At present, the manuscript requires serious major revision.</w:t>
            </w:r>
          </w:p>
          <w:p w14:paraId="66D4399E" w14:textId="77777777" w:rsidR="00416599" w:rsidRPr="00416599" w:rsidRDefault="00416599" w:rsidP="00416599">
            <w:pPr>
              <w:rPr>
                <w:rFonts w:eastAsia="Arial Unicode MS"/>
                <w:sz w:val="20"/>
                <w:szCs w:val="20"/>
                <w:lang w:val="en-GB" w:eastAsia="en-IN"/>
              </w:rPr>
            </w:pPr>
          </w:p>
          <w:p w14:paraId="76B33E08" w14:textId="77777777" w:rsidR="00416599" w:rsidRPr="00416599" w:rsidRDefault="00416599" w:rsidP="00416599">
            <w:pPr>
              <w:rPr>
                <w:rFonts w:eastAsia="Arial Unicode MS"/>
                <w:sz w:val="20"/>
                <w:szCs w:val="20"/>
                <w:lang w:val="en-GB" w:eastAsia="en-IN"/>
              </w:rPr>
            </w:pPr>
          </w:p>
        </w:tc>
        <w:tc>
          <w:tcPr>
            <w:tcW w:w="2422" w:type="pct"/>
            <w:tcBorders>
              <w:top w:val="single" w:sz="4" w:space="0" w:color="000000"/>
              <w:left w:val="single" w:sz="4" w:space="0" w:color="000000"/>
              <w:bottom w:val="single" w:sz="4" w:space="0" w:color="000000"/>
              <w:right w:val="single" w:sz="4" w:space="0" w:color="000000"/>
            </w:tcBorders>
          </w:tcPr>
          <w:p w14:paraId="555FBEBA" w14:textId="63F037A9" w:rsidR="00416599" w:rsidRPr="00EB2220" w:rsidRDefault="00EB2220" w:rsidP="00416599">
            <w:pPr>
              <w:rPr>
                <w:rFonts w:eastAsia="Arial Unicode MS"/>
                <w:sz w:val="20"/>
                <w:szCs w:val="20"/>
                <w:lang w:val="en-GB" w:eastAsia="en-IN"/>
              </w:rPr>
            </w:pPr>
            <w:r w:rsidRPr="00EB2220">
              <w:rPr>
                <w:rFonts w:eastAsia="Arial Unicode MS"/>
                <w:sz w:val="20"/>
                <w:szCs w:val="20"/>
                <w:lang w:eastAsia="en-IN"/>
              </w:rPr>
              <w:lastRenderedPageBreak/>
              <w:t xml:space="preserve">We thank the reviewer for the detailed comments. The manuscript has been revised to clarify the novelty, strengthen the proofs, and clearly state all assumptions, particularly in the control theorem. The literature review has been </w:t>
            </w:r>
            <w:r w:rsidRPr="00EB2220">
              <w:rPr>
                <w:rFonts w:eastAsia="Arial Unicode MS"/>
                <w:sz w:val="20"/>
                <w:szCs w:val="20"/>
                <w:lang w:eastAsia="en-IN"/>
              </w:rPr>
              <w:lastRenderedPageBreak/>
              <w:t>updated and a limitations section has been added to improve clarity and overall quality.</w:t>
            </w:r>
          </w:p>
        </w:tc>
      </w:tr>
    </w:tbl>
    <w:p w14:paraId="00315567" w14:textId="77777777" w:rsidR="00416599" w:rsidRPr="00416599" w:rsidRDefault="00416599" w:rsidP="00416599">
      <w:pPr>
        <w:rPr>
          <w:rFonts w:eastAsia="Arial Unicode MS"/>
          <w:b/>
          <w:bCs/>
          <w:sz w:val="20"/>
          <w:szCs w:val="20"/>
          <w:u w:val="single"/>
          <w:lang w:val="en-GB"/>
        </w:rPr>
      </w:pPr>
    </w:p>
    <w:sectPr w:rsidR="00416599" w:rsidRPr="0041659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64273" w14:textId="77777777" w:rsidR="00EE6817" w:rsidRDefault="00EE6817">
      <w:r>
        <w:separator/>
      </w:r>
    </w:p>
  </w:endnote>
  <w:endnote w:type="continuationSeparator" w:id="0">
    <w:p w14:paraId="0B17D51B" w14:textId="77777777" w:rsidR="00EE6817" w:rsidRDefault="00EE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2DF3" w14:textId="77777777" w:rsidR="0062320B" w:rsidRDefault="0062320B">
    <w:pPr>
      <w:pStyle w:val="Footer"/>
      <w:jc w:val="right"/>
    </w:pPr>
  </w:p>
  <w:p w14:paraId="4D78AAC1" w14:textId="77777777" w:rsidR="0062320B" w:rsidRDefault="00D51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55D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55DB">
      <w:rPr>
        <w:b/>
        <w:noProof/>
        <w:sz w:val="20"/>
      </w:rPr>
      <w:t>3</w:t>
    </w:r>
    <w:r>
      <w:rPr>
        <w:b/>
        <w:sz w:val="20"/>
      </w:rPr>
      <w:fldChar w:fldCharType="end"/>
    </w:r>
  </w:p>
  <w:p w14:paraId="293B821C" w14:textId="77777777" w:rsidR="0062320B" w:rsidRDefault="00D513C0">
    <w:pPr>
      <w:pStyle w:val="Footer"/>
      <w:jc w:val="right"/>
      <w:rPr>
        <w:b/>
        <w:sz w:val="20"/>
      </w:rPr>
    </w:pPr>
    <w:r>
      <w:rPr>
        <w:b/>
        <w:sz w:val="20"/>
      </w:rPr>
      <w:t>V240326</w:t>
    </w:r>
  </w:p>
  <w:p w14:paraId="6AFB3766" w14:textId="77777777" w:rsidR="0062320B" w:rsidRDefault="0062320B">
    <w:pPr>
      <w:pStyle w:val="Footer"/>
      <w:jc w:val="right"/>
    </w:pPr>
  </w:p>
  <w:p w14:paraId="42892BFB" w14:textId="77777777" w:rsidR="0062320B" w:rsidRDefault="006232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9FD55" w14:textId="77777777" w:rsidR="00EE6817" w:rsidRDefault="00EE6817">
      <w:r>
        <w:separator/>
      </w:r>
    </w:p>
  </w:footnote>
  <w:footnote w:type="continuationSeparator" w:id="0">
    <w:p w14:paraId="642BA999" w14:textId="77777777" w:rsidR="00EE6817" w:rsidRDefault="00EE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1DA9E" w14:textId="77777777" w:rsidR="0062320B" w:rsidRDefault="0062320B">
    <w:pPr>
      <w:spacing w:before="100" w:beforeAutospacing="1" w:after="100" w:afterAutospacing="1"/>
      <w:jc w:val="center"/>
      <w:rPr>
        <w:rFonts w:ascii="Arial" w:hAnsi="Arial" w:cs="Arial"/>
        <w:b/>
        <w:bCs/>
        <w:color w:val="003399"/>
        <w:szCs w:val="20"/>
        <w:u w:val="single"/>
        <w:lang w:val="en-GB"/>
      </w:rPr>
    </w:pPr>
  </w:p>
  <w:p w14:paraId="23CCDEA1" w14:textId="77777777" w:rsidR="0062320B" w:rsidRDefault="00D51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20B"/>
    <w:rsid w:val="001376C4"/>
    <w:rsid w:val="0015297E"/>
    <w:rsid w:val="001A55AA"/>
    <w:rsid w:val="00204AC7"/>
    <w:rsid w:val="002051F2"/>
    <w:rsid w:val="00412C32"/>
    <w:rsid w:val="00416599"/>
    <w:rsid w:val="00447CB9"/>
    <w:rsid w:val="004779CC"/>
    <w:rsid w:val="004E7F70"/>
    <w:rsid w:val="0062320B"/>
    <w:rsid w:val="00664D3E"/>
    <w:rsid w:val="006A7B72"/>
    <w:rsid w:val="007C255C"/>
    <w:rsid w:val="00816428"/>
    <w:rsid w:val="008235EF"/>
    <w:rsid w:val="008243EA"/>
    <w:rsid w:val="0086297E"/>
    <w:rsid w:val="008755DB"/>
    <w:rsid w:val="009A6AD7"/>
    <w:rsid w:val="00A21EBD"/>
    <w:rsid w:val="00AB0F39"/>
    <w:rsid w:val="00B24F2E"/>
    <w:rsid w:val="00B36DE0"/>
    <w:rsid w:val="00B82E00"/>
    <w:rsid w:val="00BD3CCA"/>
    <w:rsid w:val="00C26C15"/>
    <w:rsid w:val="00CA7D44"/>
    <w:rsid w:val="00D513C0"/>
    <w:rsid w:val="00E40448"/>
    <w:rsid w:val="00EB2220"/>
    <w:rsid w:val="00EB74AF"/>
    <w:rsid w:val="00EE6817"/>
    <w:rsid w:val="00F43305"/>
    <w:rsid w:val="00FA2D2C"/>
    <w:rsid w:val="00FE63F9"/>
    <w:rsid w:val="00FF2219"/>
    <w:rsid w:val="00FF535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D638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B82E00"/>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EB74AF"/>
    <w:rPr>
      <w:b/>
      <w:bCs/>
    </w:rPr>
  </w:style>
  <w:style w:type="character" w:customStyle="1" w:styleId="Heading3Char">
    <w:name w:val="Heading 3 Char"/>
    <w:link w:val="Heading3"/>
    <w:uiPriority w:val="9"/>
    <w:semiHidden/>
    <w:rsid w:val="00B82E00"/>
    <w:rPr>
      <w:rFonts w:ascii="Calibri Light" w:eastAsia="Times New Roman" w:hAnsi="Calibri Light" w:cs="Times New Roman"/>
      <w:b/>
      <w:bCs/>
      <w:sz w:val="26"/>
      <w:szCs w:val="26"/>
    </w:rPr>
  </w:style>
  <w:style w:type="character" w:customStyle="1" w:styleId="UnresolvedMention2">
    <w:name w:val="Unresolved Mention2"/>
    <w:uiPriority w:val="99"/>
    <w:semiHidden/>
    <w:unhideWhenUsed/>
    <w:rsid w:val="00CA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28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8511064">
      <w:bodyDiv w:val="1"/>
      <w:marLeft w:val="0"/>
      <w:marRight w:val="0"/>
      <w:marTop w:val="0"/>
      <w:marBottom w:val="0"/>
      <w:divBdr>
        <w:top w:val="none" w:sz="0" w:space="0" w:color="auto"/>
        <w:left w:val="none" w:sz="0" w:space="0" w:color="auto"/>
        <w:bottom w:val="none" w:sz="0" w:space="0" w:color="auto"/>
        <w:right w:val="none" w:sz="0" w:space="0" w:color="auto"/>
      </w:divBdr>
    </w:div>
    <w:div w:id="300961495">
      <w:bodyDiv w:val="1"/>
      <w:marLeft w:val="0"/>
      <w:marRight w:val="0"/>
      <w:marTop w:val="0"/>
      <w:marBottom w:val="0"/>
      <w:divBdr>
        <w:top w:val="none" w:sz="0" w:space="0" w:color="auto"/>
        <w:left w:val="none" w:sz="0" w:space="0" w:color="auto"/>
        <w:bottom w:val="none" w:sz="0" w:space="0" w:color="auto"/>
        <w:right w:val="none" w:sz="0" w:space="0" w:color="auto"/>
      </w:divBdr>
    </w:div>
    <w:div w:id="33577146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219494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33314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56563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798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2026-04-29T03:38:00Z</dcterms:created>
  <dcterms:modified xsi:type="dcterms:W3CDTF">2026-04-30T09:54:00Z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