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34812" w14:paraId="750B7903" w14:textId="77777777">
        <w:trPr>
          <w:trHeight w:val="20"/>
          <w:jc w:val="center"/>
        </w:trPr>
        <w:tc>
          <w:tcPr>
            <w:tcW w:w="1186" w:type="pct"/>
          </w:tcPr>
          <w:p w14:paraId="526BEAA2" w14:textId="77777777" w:rsidR="00334812" w:rsidRDefault="00A00B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153128" w14:textId="77777777" w:rsidR="00334812" w:rsidRDefault="00C0362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C079B" w:rsidRPr="00B60F17">
                <w:rPr>
                  <w:rStyle w:val="Hyperlink"/>
                  <w:rFonts w:eastAsia="MS Mincho"/>
                </w:rPr>
                <w:t>Asian Basic and Applied Research Journal</w:t>
              </w:r>
            </w:hyperlink>
          </w:p>
        </w:tc>
      </w:tr>
      <w:tr w:rsidR="00334812" w14:paraId="5972F628" w14:textId="77777777">
        <w:trPr>
          <w:trHeight w:val="20"/>
          <w:jc w:val="center"/>
        </w:trPr>
        <w:tc>
          <w:tcPr>
            <w:tcW w:w="1186" w:type="pct"/>
          </w:tcPr>
          <w:p w14:paraId="542E4BBE" w14:textId="77777777" w:rsidR="00334812" w:rsidRDefault="00A00B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1CA858" w14:textId="77777777" w:rsidR="00334812" w:rsidRDefault="006249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495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Ms_ABAARJ_2517</w:t>
            </w:r>
          </w:p>
        </w:tc>
      </w:tr>
      <w:tr w:rsidR="00334812" w14:paraId="1BF3B1D3" w14:textId="77777777">
        <w:trPr>
          <w:trHeight w:val="20"/>
          <w:jc w:val="center"/>
        </w:trPr>
        <w:tc>
          <w:tcPr>
            <w:tcW w:w="1186" w:type="pct"/>
          </w:tcPr>
          <w:p w14:paraId="2A5A5398" w14:textId="77777777" w:rsidR="00334812" w:rsidRDefault="00A00B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645B9BF" w14:textId="77777777" w:rsidR="00334812" w:rsidRDefault="006249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495C">
              <w:rPr>
                <w:rFonts w:ascii="Arial" w:hAnsi="Arial" w:cs="Arial"/>
                <w:b/>
                <w:sz w:val="20"/>
                <w:szCs w:val="20"/>
                <w:lang w:val="en-GB"/>
              </w:rPr>
              <w:t>CORPORATE GOVERNANCE ATTRIBUTES AND TAX PLANNING AMONG CONSTRUCTION AND ALLIED FIRMS LISTED ON THE NAIROBI SECURITIES EXCHANGE, KENYA</w:t>
            </w:r>
          </w:p>
        </w:tc>
      </w:tr>
      <w:tr w:rsidR="00334812" w14:paraId="0FCA23B6" w14:textId="77777777">
        <w:trPr>
          <w:trHeight w:val="20"/>
          <w:jc w:val="center"/>
        </w:trPr>
        <w:tc>
          <w:tcPr>
            <w:tcW w:w="1186" w:type="pct"/>
          </w:tcPr>
          <w:p w14:paraId="6EF9B288" w14:textId="77777777" w:rsidR="00334812" w:rsidRDefault="00A00BD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430529" w14:textId="77777777" w:rsidR="00334812" w:rsidRDefault="00A00B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29FC8B" w14:textId="77777777" w:rsidR="00334812" w:rsidRDefault="003348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7D2AE53" w14:textId="77777777" w:rsidR="00334812" w:rsidRDefault="0033481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8768CE0" w14:textId="77777777" w:rsidR="00334812" w:rsidRDefault="00A00BD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7076EC7" w14:textId="77777777" w:rsidR="00334812" w:rsidRDefault="0033481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34812" w14:paraId="08B153E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331965E" w14:textId="77777777" w:rsidR="00334812" w:rsidRDefault="003348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00627855" w14:textId="77777777" w:rsidR="00334812" w:rsidRDefault="00A00BD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CAF02BC" w14:textId="77777777" w:rsidR="00334812" w:rsidRDefault="00A00BD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108C66E" w14:textId="77777777" w:rsidR="00334812" w:rsidRDefault="003348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34812" w14:paraId="3489046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ECE558" w14:textId="77777777" w:rsidR="00334812" w:rsidRDefault="00A00BD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C271053" w14:textId="30B3DC59" w:rsidR="00334812" w:rsidRPr="00184B8E" w:rsidRDefault="00184B8E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This manuscript addresses 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important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 xml:space="preserve"> governance and taxation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issue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 xml:space="preserve"> in a sector that is central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not only to the economic development of 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Kenya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but in other developing African countries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. Th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e study 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establishes clear policy relevance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issues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The empirical gaps identified are relevant. 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The work therefore contributes sector</w:t>
            </w:r>
            <w:r w:rsidRPr="00184B8E">
              <w:rPr>
                <w:rFonts w:ascii="Cambria Math" w:hAnsi="Cambria Math" w:cs="Cambria Math"/>
                <w:sz w:val="20"/>
                <w:szCs w:val="20"/>
                <w:lang w:val="en-GB"/>
              </w:rPr>
              <w:t>‑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specific evidence to a field dominated by cross</w:t>
            </w:r>
            <w:r w:rsidRPr="00184B8E">
              <w:rPr>
                <w:rFonts w:ascii="Cambria Math" w:hAnsi="Cambria Math" w:cs="Cambria Math"/>
                <w:sz w:val="20"/>
                <w:szCs w:val="20"/>
                <w:lang w:val="en-GB"/>
              </w:rPr>
              <w:t>‑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industry or cross</w:t>
            </w:r>
            <w:r w:rsidRPr="00184B8E">
              <w:rPr>
                <w:rFonts w:ascii="Cambria Math" w:hAnsi="Cambria Math" w:cs="Cambria Math"/>
                <w:sz w:val="20"/>
                <w:szCs w:val="20"/>
                <w:lang w:val="en-GB"/>
              </w:rPr>
              <w:t>‑</w:t>
            </w:r>
            <w:r w:rsidRPr="00184B8E">
              <w:rPr>
                <w:rFonts w:ascii="Arial" w:hAnsi="Arial" w:cs="Arial"/>
                <w:sz w:val="20"/>
                <w:szCs w:val="20"/>
                <w:lang w:val="en-GB"/>
              </w:rPr>
              <w:t>country studies. Its findings have practical implications for regulators, investors, and corporate boards.</w:t>
            </w:r>
          </w:p>
        </w:tc>
        <w:tc>
          <w:tcPr>
            <w:tcW w:w="1367" w:type="pct"/>
          </w:tcPr>
          <w:p w14:paraId="41AA1233" w14:textId="321EF80C" w:rsidR="00334812" w:rsidRDefault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5653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0A113AB1" w14:textId="77777777" w:rsidR="00334812" w:rsidRDefault="00334812">
      <w:pPr>
        <w:rPr>
          <w:rFonts w:ascii="Arial" w:hAnsi="Arial" w:cs="Arial"/>
          <w:sz w:val="20"/>
          <w:szCs w:val="20"/>
          <w:lang w:val="en-GB"/>
        </w:rPr>
      </w:pPr>
    </w:p>
    <w:p w14:paraId="52055EE2" w14:textId="77777777" w:rsidR="00334812" w:rsidRDefault="00A00BD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315F05D" w14:textId="77777777" w:rsidR="00334812" w:rsidRDefault="003348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34812" w14:paraId="7C9B931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BB2FC65" w14:textId="77777777" w:rsidR="00334812" w:rsidRDefault="003348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C899C03" w14:textId="77777777" w:rsidR="00334812" w:rsidRDefault="00A00BD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632F987" w14:textId="77777777" w:rsidR="00334812" w:rsidRDefault="00A00BD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45653" w14:paraId="1E5A99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6704DD" w14:textId="77777777" w:rsidR="00E45653" w:rsidRDefault="00E45653" w:rsidP="00E456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3289F2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2E5E7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9A925A" w14:textId="08A08D98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ED72D1" w14:textId="6F948482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2CA430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CE6AC4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DE297C0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E48396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8B502" w14:textId="1264B0B3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64EB51" w14:textId="2FAC5162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40831B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F41941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C79B391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AC386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5BE3A4" w14:textId="3BDB8A82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38DD00" w14:textId="00BAF4A6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34E3C2F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BCF0B7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B6B459D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A8D87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F42BDD" w14:textId="705D8201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43A37C" w14:textId="1F4821D4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6B38E7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BB14F6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41FE0AF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B5FB6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937D31" w14:textId="71656AC7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4 - </w:t>
            </w:r>
            <w:r w:rsidRPr="0049224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Clearly stated, though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with </w:t>
            </w:r>
            <w:r w:rsidRPr="0049224C">
              <w:rPr>
                <w:rFonts w:ascii="Arial" w:hAnsi="Arial" w:cs="Arial"/>
                <w:b/>
                <w:bCs/>
                <w:sz w:val="20"/>
                <w:szCs w:val="20"/>
              </w:rPr>
              <w:t>numbering inconsistency (H01, H03, H04) needs correction.</w:t>
            </w:r>
          </w:p>
        </w:tc>
        <w:tc>
          <w:tcPr>
            <w:tcW w:w="1367" w:type="pct"/>
          </w:tcPr>
          <w:p w14:paraId="2036A3DC" w14:textId="2D468B39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66C0D7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0FEC32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AE4E9BE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804FB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13BFCA" w14:textId="5ABE54F2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B18179" w14:textId="0657DA72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6092B1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1EBDB9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9612CB0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C248C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12C2B5" w14:textId="52CD9D1B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5C48E45" w14:textId="7364033E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788609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BDC84A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9B9C5C0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45528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A3A36A" w14:textId="2C27BFCD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0C10914" w14:textId="5EDD5014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643194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27470B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2DD5F38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9AA23E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4ECF29" w14:textId="0BF5DB64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6E2FED" w14:textId="6B55FCBC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16BE5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1D4B7A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E56821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8878A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492E5" w14:textId="71EE3C7A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144C43" w14:textId="5CCDA098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4D0905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183222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480D81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AEED1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8C9C7" w14:textId="5B931A84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91A8E3" w14:textId="5796E16D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526986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1B3A98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5A3CAF6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E0F05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82E985" w14:textId="356D2015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45375C" w14:textId="5252F640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5A5A7A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8CBC9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BEABCC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1796A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BBC36" w14:textId="36748F36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4E04240" w14:textId="53BDE56B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38FC16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29A7E3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51AA39B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3399E" w14:textId="77777777" w:rsidR="00E45653" w:rsidRDefault="00E45653" w:rsidP="00E4565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C620BD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E2D14B" w14:textId="30A6CC55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F8413E4" w14:textId="3717107D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1B22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334812" w14:paraId="18D00D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F34727" w14:textId="77777777" w:rsidR="00334812" w:rsidRDefault="00A00BD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4FD7AAF" w14:textId="77777777" w:rsidR="00334812" w:rsidRDefault="00A00B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86B68" w14:textId="77777777" w:rsidR="00334812" w:rsidRDefault="00A00BD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1D5AD6" w14:textId="77777777" w:rsidR="00334812" w:rsidRDefault="00A00B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32865A" w14:textId="09F997D3" w:rsidR="00334812" w:rsidRDefault="0049224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5916E4" w14:textId="4B59E5C3" w:rsidR="00334812" w:rsidRDefault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45653">
              <w:rPr>
                <w:rFonts w:ascii="Arial" w:hAnsi="Arial" w:cs="Arial"/>
                <w:b w:val="0"/>
                <w:lang w:val="en-GB" w:eastAsia="en-US"/>
              </w:rPr>
              <w:t>Noted</w:t>
            </w:r>
          </w:p>
        </w:tc>
      </w:tr>
    </w:tbl>
    <w:p w14:paraId="61A8A8D7" w14:textId="77777777" w:rsidR="00334812" w:rsidRDefault="0033481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6227BC" w14:textId="77777777" w:rsidR="00334812" w:rsidRDefault="00A00BD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69B12CA" w14:textId="77777777" w:rsidR="00334812" w:rsidRDefault="003348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34812" w14:paraId="4C42461C" w14:textId="77777777" w:rsidTr="00E45653">
        <w:trPr>
          <w:trHeight w:val="20"/>
          <w:jc w:val="center"/>
        </w:trPr>
        <w:tc>
          <w:tcPr>
            <w:tcW w:w="1672" w:type="pct"/>
            <w:noWrap/>
          </w:tcPr>
          <w:p w14:paraId="762CB1C3" w14:textId="77777777" w:rsidR="00334812" w:rsidRDefault="003348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BAC72A3" w14:textId="77777777" w:rsidR="00334812" w:rsidRDefault="00A00BD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1B6A72B" w14:textId="77777777" w:rsidR="00334812" w:rsidRDefault="003348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737C8D5" w14:textId="77777777" w:rsidR="00334812" w:rsidRDefault="00A00BD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204D4D" w14:textId="77777777" w:rsidR="00334812" w:rsidRDefault="003348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E45653" w14:paraId="427E13A6" w14:textId="77777777" w:rsidTr="00E45653">
        <w:trPr>
          <w:trHeight w:val="20"/>
          <w:jc w:val="center"/>
        </w:trPr>
        <w:tc>
          <w:tcPr>
            <w:tcW w:w="1672" w:type="pct"/>
            <w:noWrap/>
          </w:tcPr>
          <w:p w14:paraId="2588706C" w14:textId="77777777" w:rsidR="00E45653" w:rsidRDefault="00E45653" w:rsidP="00E456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E4DA750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189E3A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F7ADBC8" w14:textId="35D419D9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74E50C9" w14:textId="6C17712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514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3A990C2D" w14:textId="77777777" w:rsidTr="00E45653">
        <w:trPr>
          <w:trHeight w:val="20"/>
          <w:jc w:val="center"/>
        </w:trPr>
        <w:tc>
          <w:tcPr>
            <w:tcW w:w="1672" w:type="pct"/>
            <w:noWrap/>
          </w:tcPr>
          <w:p w14:paraId="79C49EF8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7137DDE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D0652C" w14:textId="77777777" w:rsidR="00E45653" w:rsidRDefault="00E45653" w:rsidP="00E4565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2C61351" w14:textId="43EAADF2" w:rsidR="00E45653" w:rsidRDefault="00E45653" w:rsidP="00E456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3DFC519" w14:textId="5A5CE24C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514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5C94DFEA" w14:textId="77777777" w:rsidTr="00E45653">
        <w:trPr>
          <w:trHeight w:val="20"/>
          <w:jc w:val="center"/>
        </w:trPr>
        <w:tc>
          <w:tcPr>
            <w:tcW w:w="1672" w:type="pct"/>
            <w:noWrap/>
          </w:tcPr>
          <w:p w14:paraId="1C74FEBF" w14:textId="77777777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4F5D98DD" w14:textId="77777777" w:rsidR="00E45653" w:rsidRDefault="00E45653" w:rsidP="00E4565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5F1013A" w14:textId="77777777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but requires improvement:</w:t>
            </w:r>
          </w:p>
          <w:p w14:paraId="14359B7F" w14:textId="6C65CE1F" w:rsidR="00E45653" w:rsidRDefault="00E45653" w:rsidP="00E4565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diagnostic tests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such as normality and </w:t>
            </w: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multicollinearity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</w:t>
            </w: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ere reported.</w:t>
            </w:r>
          </w:p>
          <w:p w14:paraId="01B0A131" w14:textId="77777777" w:rsidR="00E45653" w:rsidRDefault="00E45653" w:rsidP="00E4565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choice of random effects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over other possible methods was not justified</w:t>
            </w: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  <w:p w14:paraId="50DC88D2" w14:textId="77777777" w:rsidR="00E45653" w:rsidRDefault="00E45653" w:rsidP="00E4565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analysis</w:t>
            </w: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states “Null hypothesis (H01) is rejected because it is found that board independence is not a significant tax planning effect.” This is contradictory because the coefficient is significant (p = 0.001).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This also contradict the first conclusion in the conclusion section. </w:t>
            </w:r>
            <w:r w:rsidRPr="00E77D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This must be corrected.</w:t>
            </w:r>
          </w:p>
          <w:p w14:paraId="54BE27F5" w14:textId="4EF23FCC" w:rsidR="00E45653" w:rsidRDefault="00E45653" w:rsidP="00E4565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were some few minor omissions. Eg. “</w:t>
            </w:r>
            <w:r>
              <w:t>Audit Committee averaged at 2.0955 with its values of 0.75-5.00” clear omit what the values 0.75-5.00 stands for. The manuscript should be proofread and edited by the author.</w:t>
            </w:r>
          </w:p>
        </w:tc>
        <w:tc>
          <w:tcPr>
            <w:tcW w:w="1542" w:type="pct"/>
          </w:tcPr>
          <w:p w14:paraId="1E0FBB65" w14:textId="386264A3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514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0058C47C" w14:textId="77777777" w:rsidTr="00E45653">
        <w:trPr>
          <w:trHeight w:val="20"/>
          <w:jc w:val="center"/>
        </w:trPr>
        <w:tc>
          <w:tcPr>
            <w:tcW w:w="1672" w:type="pct"/>
            <w:noWrap/>
          </w:tcPr>
          <w:p w14:paraId="565F061F" w14:textId="77777777" w:rsidR="00E45653" w:rsidRDefault="00E45653" w:rsidP="00E456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67AC59B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FB85D3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249EA8A" w14:textId="77777777" w:rsidR="00E45653" w:rsidRDefault="00E45653" w:rsidP="00E456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8B75F6A" w14:textId="15E3D399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DD43095" w14:textId="31BB91B0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514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45653" w14:paraId="67273CD7" w14:textId="77777777" w:rsidTr="00E45653">
        <w:trPr>
          <w:trHeight w:val="896"/>
          <w:jc w:val="center"/>
        </w:trPr>
        <w:tc>
          <w:tcPr>
            <w:tcW w:w="1672" w:type="pct"/>
            <w:noWrap/>
          </w:tcPr>
          <w:p w14:paraId="6876825D" w14:textId="77777777" w:rsidR="00E45653" w:rsidRDefault="00E45653" w:rsidP="00E4565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5742844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43991F1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A0B133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BAEC09" w14:textId="77777777" w:rsidR="00E45653" w:rsidRDefault="00E45653" w:rsidP="00E4565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7FDEE6F" w14:textId="5C9F2D46" w:rsidR="00E45653" w:rsidRDefault="00E45653" w:rsidP="00E456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The study utilized secondary data.</w:t>
            </w:r>
          </w:p>
        </w:tc>
        <w:tc>
          <w:tcPr>
            <w:tcW w:w="1542" w:type="pct"/>
          </w:tcPr>
          <w:p w14:paraId="73B0F801" w14:textId="03D0E9ED" w:rsidR="00E45653" w:rsidRDefault="00E45653" w:rsidP="00E4565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25514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bookmarkEnd w:id="0"/>
    </w:tbl>
    <w:p w14:paraId="147A87C6" w14:textId="77777777" w:rsidR="00334812" w:rsidRDefault="00334812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D41B5A8" w14:textId="2E1AF1E2" w:rsidR="00334812" w:rsidRDefault="00A00BD2" w:rsidP="004D4BC5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2CE29585" w14:textId="77777777" w:rsidR="00334812" w:rsidRDefault="0033481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34812" w14:paraId="6B3BD2B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B8EDE98" w14:textId="77777777" w:rsidR="00334812" w:rsidRDefault="00A00B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2FE2771" w14:textId="77777777" w:rsidR="00334812" w:rsidRDefault="003348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34812" w14:paraId="4832CD99" w14:textId="77777777">
        <w:trPr>
          <w:trHeight w:val="20"/>
          <w:jc w:val="center"/>
        </w:trPr>
        <w:tc>
          <w:tcPr>
            <w:tcW w:w="2784" w:type="pct"/>
            <w:noWrap/>
          </w:tcPr>
          <w:p w14:paraId="710EDCCA" w14:textId="77777777" w:rsidR="00334812" w:rsidRDefault="003348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2393854" w14:textId="77777777" w:rsidR="00334812" w:rsidRDefault="00A00BD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34812" w14:paraId="1B12E7BA" w14:textId="77777777">
        <w:trPr>
          <w:trHeight w:val="20"/>
          <w:jc w:val="center"/>
        </w:trPr>
        <w:tc>
          <w:tcPr>
            <w:tcW w:w="2784" w:type="pct"/>
            <w:noWrap/>
          </w:tcPr>
          <w:p w14:paraId="600653AD" w14:textId="77777777" w:rsidR="00334812" w:rsidRDefault="003348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C4FFAB" w14:textId="77777777" w:rsidR="00334812" w:rsidRDefault="003348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66F6D" w14:textId="77777777" w:rsidR="0000539E" w:rsidRPr="005E5312" w:rsidRDefault="0000539E" w:rsidP="000053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addresses a relevant topic and uses appropriate methods, but it requires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some </w:t>
            </w: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 xml:space="preserve">revision before publication. Key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corrections inclu</w:t>
            </w: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>de:</w:t>
            </w:r>
          </w:p>
          <w:p w14:paraId="5F5D8CDA" w14:textId="77777777" w:rsidR="0000539E" w:rsidRPr="005E5312" w:rsidRDefault="0000539E" w:rsidP="000053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F16263" w14:textId="77777777" w:rsidR="0000539E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Use of abbreviated words such as ETR and VAT without definition at first mentioned</w:t>
            </w:r>
          </w:p>
          <w:p w14:paraId="2158259E" w14:textId="77777777" w:rsidR="0000539E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>Lack of diagnostic tests fo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 the regression</w:t>
            </w: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DA7D3F9" w14:textId="77777777" w:rsidR="0000539E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>Inconsistent hypothesis numbering.</w:t>
            </w:r>
          </w:p>
          <w:p w14:paraId="3A7BCC6D" w14:textId="77777777" w:rsidR="0000539E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Some gr</w:t>
            </w: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>ammatical and structural issues.</w:t>
            </w:r>
          </w:p>
          <w:p w14:paraId="3A5E4AB0" w14:textId="77777777" w:rsidR="0000539E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5312">
              <w:rPr>
                <w:rFonts w:ascii="Arial" w:hAnsi="Arial" w:cs="Arial"/>
                <w:sz w:val="20"/>
                <w:szCs w:val="20"/>
                <w:lang w:val="en-GB"/>
              </w:rPr>
              <w:t>Absence of a limitations section.</w:t>
            </w:r>
          </w:p>
          <w:p w14:paraId="4E641AA7" w14:textId="77777777" w:rsidR="0000539E" w:rsidRPr="00FF3B3A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3A">
              <w:rPr>
                <w:rFonts w:ascii="Arial" w:hAnsi="Arial" w:cs="Arial"/>
                <w:sz w:val="20"/>
                <w:szCs w:val="20"/>
                <w:lang w:val="en-GB"/>
              </w:rPr>
              <w:t>Hypothesis Numbering Errors</w:t>
            </w:r>
          </w:p>
          <w:p w14:paraId="715F54E7" w14:textId="77777777" w:rsidR="0000539E" w:rsidRPr="00FF3B3A" w:rsidRDefault="0000539E" w:rsidP="0000539E">
            <w:pPr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3A">
              <w:rPr>
                <w:rFonts w:ascii="Arial" w:hAnsi="Arial" w:cs="Arial"/>
                <w:sz w:val="20"/>
                <w:szCs w:val="20"/>
                <w:lang w:val="en-GB"/>
              </w:rPr>
              <w:t>H01</w:t>
            </w:r>
          </w:p>
          <w:p w14:paraId="714912C2" w14:textId="77777777" w:rsidR="0000539E" w:rsidRPr="00FF3B3A" w:rsidRDefault="0000539E" w:rsidP="0000539E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F3B3A">
              <w:rPr>
                <w:rFonts w:ascii="Arial" w:hAnsi="Arial" w:cs="Arial"/>
                <w:sz w:val="20"/>
                <w:szCs w:val="20"/>
              </w:rPr>
              <w:t>H03</w:t>
            </w:r>
          </w:p>
          <w:p w14:paraId="1B618B99" w14:textId="77777777" w:rsidR="0000539E" w:rsidRPr="00FF3B3A" w:rsidRDefault="0000539E" w:rsidP="0000539E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F3B3A">
              <w:rPr>
                <w:rFonts w:ascii="Arial" w:hAnsi="Arial" w:cs="Arial"/>
                <w:sz w:val="20"/>
                <w:szCs w:val="20"/>
              </w:rPr>
              <w:t>H04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</w:t>
            </w:r>
            <w:r w:rsidRPr="00FF3B3A">
              <w:rPr>
                <w:rFonts w:ascii="Arial" w:hAnsi="Arial" w:cs="Arial"/>
                <w:sz w:val="20"/>
                <w:szCs w:val="20"/>
              </w:rPr>
              <w:t>H02 missing. Renumber sequentially.</w:t>
            </w:r>
          </w:p>
          <w:p w14:paraId="08352E73" w14:textId="77777777" w:rsidR="0000539E" w:rsidRDefault="0000539E" w:rsidP="0000539E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3B3A">
              <w:rPr>
                <w:rFonts w:ascii="Arial" w:hAnsi="Arial" w:cs="Arial"/>
                <w:sz w:val="20"/>
                <w:szCs w:val="20"/>
                <w:lang w:val="en-GB"/>
              </w:rPr>
              <w:t>Theoretical Review Section Numbering error. Section 2.2.4 appears without 2.2.3.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F3B3A">
              <w:rPr>
                <w:rFonts w:ascii="Arial" w:hAnsi="Arial" w:cs="Arial"/>
                <w:sz w:val="20"/>
                <w:szCs w:val="20"/>
                <w:lang w:val="en-GB"/>
              </w:rPr>
              <w:t>Correct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ion of </w:t>
            </w:r>
            <w:r w:rsidRPr="00FF3B3A">
              <w:rPr>
                <w:rFonts w:ascii="Arial" w:hAnsi="Arial" w:cs="Arial"/>
                <w:sz w:val="20"/>
                <w:szCs w:val="20"/>
                <w:lang w:val="en-GB"/>
              </w:rPr>
              <w:t>numbering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required</w:t>
            </w:r>
            <w:r w:rsidRPr="00FF3B3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9912B92" w14:textId="7B43984A" w:rsidR="00334812" w:rsidRDefault="0000539E" w:rsidP="0000539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Grammar issues such as o</w:t>
            </w:r>
            <w:r w:rsidRPr="00FF3B3A">
              <w:rPr>
                <w:rFonts w:ascii="Arial" w:hAnsi="Arial" w:cs="Arial"/>
                <w:sz w:val="20"/>
                <w:szCs w:val="20"/>
              </w:rPr>
              <w:t xml:space="preserve">wnership concatenation </w:t>
            </w:r>
            <w:r>
              <w:rPr>
                <w:rFonts w:ascii="Arial" w:hAnsi="Arial" w:cs="Arial"/>
                <w:sz w:val="20"/>
                <w:szCs w:val="20"/>
              </w:rPr>
              <w:t>instead of</w:t>
            </w:r>
            <w:r w:rsidRPr="00FF3B3A">
              <w:rPr>
                <w:rFonts w:ascii="Arial" w:hAnsi="Arial" w:cs="Arial"/>
                <w:sz w:val="20"/>
                <w:szCs w:val="20"/>
              </w:rPr>
              <w:t xml:space="preserve"> ownership concentration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should be addressed.</w:t>
            </w:r>
          </w:p>
          <w:p w14:paraId="114161F9" w14:textId="77777777" w:rsidR="00334812" w:rsidRDefault="003348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4585072" w14:textId="180997A1" w:rsidR="00334812" w:rsidRDefault="00F73D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</w:tbl>
    <w:p w14:paraId="3F509AE5" w14:textId="77777777" w:rsidR="00334812" w:rsidRDefault="0033481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253123E" w14:textId="77777777" w:rsidR="00334812" w:rsidRDefault="00334812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33481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0EF15" w14:textId="77777777" w:rsidR="00C0362E" w:rsidRDefault="00C0362E">
      <w:r>
        <w:separator/>
      </w:r>
    </w:p>
  </w:endnote>
  <w:endnote w:type="continuationSeparator" w:id="0">
    <w:p w14:paraId="74E041FC" w14:textId="77777777" w:rsidR="00C0362E" w:rsidRDefault="00C0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CCE55E" w14:textId="77777777" w:rsidR="00334812" w:rsidRDefault="00334812">
    <w:pPr>
      <w:pStyle w:val="Footer"/>
      <w:jc w:val="right"/>
    </w:pPr>
  </w:p>
  <w:p w14:paraId="4E87F11C" w14:textId="0A757B35" w:rsidR="00334812" w:rsidRDefault="00A00B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4565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4565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0398E38" w14:textId="77777777" w:rsidR="00334812" w:rsidRDefault="00A00BD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11EC62" w14:textId="77777777" w:rsidR="00334812" w:rsidRDefault="00334812">
    <w:pPr>
      <w:pStyle w:val="Footer"/>
      <w:jc w:val="right"/>
    </w:pPr>
  </w:p>
  <w:p w14:paraId="09A656FA" w14:textId="77777777" w:rsidR="00334812" w:rsidRDefault="0033481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71D7A" w14:textId="77777777" w:rsidR="00C0362E" w:rsidRDefault="00C0362E">
      <w:r>
        <w:separator/>
      </w:r>
    </w:p>
  </w:footnote>
  <w:footnote w:type="continuationSeparator" w:id="0">
    <w:p w14:paraId="3D8D878B" w14:textId="77777777" w:rsidR="00C0362E" w:rsidRDefault="00C0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51319" w14:textId="77777777" w:rsidR="00334812" w:rsidRDefault="003348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8A8803" w14:textId="77777777" w:rsidR="00334812" w:rsidRDefault="00A00BD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9D4E42"/>
    <w:multiLevelType w:val="hybridMultilevel"/>
    <w:tmpl w:val="A9968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04D52"/>
    <w:multiLevelType w:val="hybridMultilevel"/>
    <w:tmpl w:val="28E2E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57041"/>
    <w:multiLevelType w:val="multilevel"/>
    <w:tmpl w:val="8B2EE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1C7CD1"/>
    <w:multiLevelType w:val="hybridMultilevel"/>
    <w:tmpl w:val="F508B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51C79"/>
    <w:multiLevelType w:val="hybridMultilevel"/>
    <w:tmpl w:val="A9968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5"/>
  </w:num>
  <w:num w:numId="14">
    <w:abstractNumId w:val="16"/>
  </w:num>
  <w:num w:numId="15">
    <w:abstractNumId w:val="12"/>
  </w:num>
  <w:num w:numId="16">
    <w:abstractNumId w:val="1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4812"/>
    <w:rsid w:val="0000539E"/>
    <w:rsid w:val="000315F4"/>
    <w:rsid w:val="00127F30"/>
    <w:rsid w:val="00156243"/>
    <w:rsid w:val="00184B8E"/>
    <w:rsid w:val="00195B16"/>
    <w:rsid w:val="00334812"/>
    <w:rsid w:val="00415935"/>
    <w:rsid w:val="0049224C"/>
    <w:rsid w:val="004D0D3F"/>
    <w:rsid w:val="004D4BC5"/>
    <w:rsid w:val="00504A66"/>
    <w:rsid w:val="005E5312"/>
    <w:rsid w:val="006019BA"/>
    <w:rsid w:val="0062495C"/>
    <w:rsid w:val="00630314"/>
    <w:rsid w:val="00663B9B"/>
    <w:rsid w:val="006E665C"/>
    <w:rsid w:val="006E7FEE"/>
    <w:rsid w:val="008168E1"/>
    <w:rsid w:val="009F034F"/>
    <w:rsid w:val="00A00BD2"/>
    <w:rsid w:val="00B0292F"/>
    <w:rsid w:val="00C0362E"/>
    <w:rsid w:val="00CC079B"/>
    <w:rsid w:val="00DE4680"/>
    <w:rsid w:val="00E45653"/>
    <w:rsid w:val="00E63335"/>
    <w:rsid w:val="00E77DEC"/>
    <w:rsid w:val="00EB1537"/>
    <w:rsid w:val="00F464AE"/>
    <w:rsid w:val="00F73D9D"/>
    <w:rsid w:val="00FF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8537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39E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B3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FF3B3A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BAAR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38</cp:revision>
  <dcterms:created xsi:type="dcterms:W3CDTF">2026-03-24T06:15:00Z</dcterms:created>
  <dcterms:modified xsi:type="dcterms:W3CDTF">2026-04-24T04:44:00Z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