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0682E75" w14:textId="095BD55F" w:rsidR="00754C9A" w:rsidRDefault="00205F9E" w:rsidP="00441B6F">
      <w:pPr>
        <w:pStyle w:val="Title"/>
        <w:spacing w:after="0"/>
        <w:jc w:val="both"/>
        <w:rPr>
          <w:rFonts w:ascii="Arial" w:hAnsi="Arial" w:cs="Arial"/>
        </w:rPr>
      </w:pPr>
      <w:r w:rsidRPr="00205F9E">
        <w:rPr>
          <w:rFonts w:ascii="Arial" w:hAnsi="Arial" w:cs="Arial"/>
        </w:rPr>
        <w:t>Original research Article</w:t>
      </w:r>
    </w:p>
    <w:p w14:paraId="6CDD1BE9" w14:textId="77777777" w:rsidR="00205F9E" w:rsidRDefault="00205F9E" w:rsidP="00441B6F">
      <w:pPr>
        <w:pStyle w:val="Title"/>
        <w:spacing w:after="0"/>
        <w:jc w:val="both"/>
        <w:rPr>
          <w:rFonts w:ascii="Arial" w:hAnsi="Arial" w:cs="Arial"/>
        </w:rPr>
      </w:pPr>
    </w:p>
    <w:p w14:paraId="11F52643" w14:textId="22798E67" w:rsidR="00205F9E" w:rsidRPr="00B03DBE" w:rsidRDefault="00210D44" w:rsidP="00B03DBE">
      <w:pPr>
        <w:pStyle w:val="Author"/>
        <w:spacing w:line="276" w:lineRule="auto"/>
        <w:jc w:val="both"/>
        <w:rPr>
          <w:rFonts w:ascii="Arial" w:hAnsi="Arial" w:cs="Arial"/>
          <w:bCs/>
          <w:iCs/>
          <w:kern w:val="28"/>
          <w:sz w:val="36"/>
        </w:rPr>
      </w:pPr>
      <w:r w:rsidRPr="00210D44">
        <w:rPr>
          <w:rFonts w:ascii="Arial" w:hAnsi="Arial" w:cs="Arial"/>
          <w:bCs/>
          <w:iCs/>
          <w:kern w:val="28"/>
          <w:sz w:val="36"/>
        </w:rPr>
        <w:t xml:space="preserve">Effects of Plant Growth Regulators and Organic Additives on </w:t>
      </w:r>
      <w:r w:rsidR="00752093">
        <w:rPr>
          <w:rFonts w:ascii="Arial" w:hAnsi="Arial" w:cs="Arial"/>
          <w:bCs/>
          <w:iCs/>
          <w:kern w:val="28"/>
          <w:sz w:val="36"/>
        </w:rPr>
        <w:t>Shoot Regeneration</w:t>
      </w:r>
      <w:r w:rsidRPr="00210D44">
        <w:rPr>
          <w:rFonts w:ascii="Arial" w:hAnsi="Arial" w:cs="Arial"/>
          <w:bCs/>
          <w:iCs/>
          <w:kern w:val="28"/>
          <w:sz w:val="36"/>
        </w:rPr>
        <w:t xml:space="preserve"> of Myanmar Royal Orchid, </w:t>
      </w:r>
      <w:proofErr w:type="spellStart"/>
      <w:r w:rsidRPr="00210D44">
        <w:rPr>
          <w:rFonts w:ascii="Arial" w:hAnsi="Arial" w:cs="Arial"/>
          <w:bCs/>
          <w:i/>
          <w:kern w:val="28"/>
          <w:sz w:val="36"/>
        </w:rPr>
        <w:t>Bulbophyllum</w:t>
      </w:r>
      <w:proofErr w:type="spellEnd"/>
      <w:r w:rsidRPr="00210D44">
        <w:rPr>
          <w:rFonts w:ascii="Arial" w:hAnsi="Arial" w:cs="Arial"/>
          <w:bCs/>
          <w:i/>
          <w:kern w:val="28"/>
          <w:sz w:val="36"/>
        </w:rPr>
        <w:t xml:space="preserve"> </w:t>
      </w:r>
      <w:proofErr w:type="spellStart"/>
      <w:r w:rsidRPr="00210D44">
        <w:rPr>
          <w:rFonts w:ascii="Arial" w:hAnsi="Arial" w:cs="Arial"/>
          <w:bCs/>
          <w:i/>
          <w:kern w:val="28"/>
          <w:sz w:val="36"/>
        </w:rPr>
        <w:t>auricomum</w:t>
      </w:r>
      <w:proofErr w:type="spellEnd"/>
      <w:r w:rsidR="00752093">
        <w:rPr>
          <w:rFonts w:ascii="Arial" w:hAnsi="Arial" w:cs="Arial"/>
          <w:bCs/>
          <w:i/>
          <w:kern w:val="28"/>
          <w:sz w:val="36"/>
        </w:rPr>
        <w:t xml:space="preserve"> </w:t>
      </w:r>
      <w:proofErr w:type="spellStart"/>
      <w:r w:rsidR="0099707A">
        <w:rPr>
          <w:rFonts w:ascii="Arial" w:hAnsi="Arial" w:cs="Arial"/>
          <w:bCs/>
          <w:iCs/>
          <w:kern w:val="28"/>
          <w:sz w:val="36"/>
        </w:rPr>
        <w:t>Lindl</w:t>
      </w:r>
      <w:proofErr w:type="spellEnd"/>
      <w:r w:rsidR="00752093" w:rsidRPr="00752093">
        <w:rPr>
          <w:rFonts w:ascii="Arial" w:hAnsi="Arial" w:cs="Arial"/>
          <w:bCs/>
          <w:iCs/>
          <w:kern w:val="28"/>
          <w:sz w:val="36"/>
        </w:rPr>
        <w:t>.</w:t>
      </w:r>
      <w:r w:rsidR="00752093">
        <w:rPr>
          <w:rFonts w:ascii="Arial" w:hAnsi="Arial" w:cs="Arial"/>
          <w:bCs/>
          <w:i/>
          <w:kern w:val="28"/>
          <w:sz w:val="36"/>
        </w:rPr>
        <w:t xml:space="preserve">, </w:t>
      </w:r>
      <w:r w:rsidR="00752093">
        <w:rPr>
          <w:rFonts w:ascii="Arial" w:hAnsi="Arial" w:cs="Arial"/>
          <w:bCs/>
          <w:iCs/>
          <w:kern w:val="28"/>
          <w:sz w:val="36"/>
        </w:rPr>
        <w:t xml:space="preserve">from </w:t>
      </w:r>
      <w:r w:rsidR="00752093" w:rsidRPr="00FD4039">
        <w:rPr>
          <w:rFonts w:ascii="Arial" w:hAnsi="Arial" w:cs="Arial"/>
          <w:bCs/>
          <w:i/>
          <w:kern w:val="28"/>
          <w:sz w:val="36"/>
        </w:rPr>
        <w:t>In Vitro</w:t>
      </w:r>
      <w:r w:rsidR="00752093">
        <w:rPr>
          <w:rFonts w:ascii="Arial" w:hAnsi="Arial" w:cs="Arial"/>
          <w:bCs/>
          <w:i/>
          <w:kern w:val="28"/>
          <w:sz w:val="36"/>
        </w:rPr>
        <w:t xml:space="preserve"> </w:t>
      </w:r>
      <w:r w:rsidR="00752093" w:rsidRPr="00752093">
        <w:rPr>
          <w:rFonts w:ascii="Arial" w:hAnsi="Arial" w:cs="Arial"/>
          <w:bCs/>
          <w:iCs/>
          <w:kern w:val="28"/>
          <w:sz w:val="36"/>
        </w:rPr>
        <w:t>Seedlings</w:t>
      </w:r>
    </w:p>
    <w:p w14:paraId="42B49407" w14:textId="77777777" w:rsidR="00790ADA" w:rsidRDefault="00790ADA" w:rsidP="00441B6F">
      <w:pPr>
        <w:pStyle w:val="Author"/>
        <w:spacing w:line="240" w:lineRule="auto"/>
        <w:rPr>
          <w:rFonts w:ascii="Arial" w:hAnsi="Arial" w:cs="Arial"/>
        </w:rPr>
      </w:pPr>
    </w:p>
    <w:p w14:paraId="6E0E468F" w14:textId="36227C6B" w:rsidR="00B01FCD" w:rsidRPr="00FB3A86" w:rsidRDefault="00963257" w:rsidP="00441B6F">
      <w:pPr>
        <w:pStyle w:val="Copyright"/>
        <w:spacing w:after="0" w:line="240" w:lineRule="auto"/>
        <w:jc w:val="both"/>
        <w:rPr>
          <w:rFonts w:ascii="Arial" w:hAnsi="Arial" w:cs="Arial"/>
        </w:rPr>
        <w:sectPr w:rsidR="00B01FCD" w:rsidRPr="00FB3A86" w:rsidSect="00B8420E">
          <w:headerReference w:type="even" r:id="rId8"/>
          <w:headerReference w:type="default" r:id="rId9"/>
          <w:footerReference w:type="even" r:id="rId10"/>
          <w:footerReference w:type="default" r:id="rId11"/>
          <w:headerReference w:type="first" r:id="rId12"/>
          <w:footerReference w:type="first" r:id="rId13"/>
          <w:pgSz w:w="12240" w:h="15840" w:code="1"/>
          <w:pgMar w:top="1440" w:right="2016" w:bottom="2016" w:left="2016" w:header="720" w:footer="1296" w:gutter="0"/>
          <w:cols w:space="720"/>
          <w:docGrid w:linePitch="272"/>
        </w:sectPr>
      </w:pPr>
      <w:r>
        <w:rPr>
          <w:rFonts w:ascii="Arial" w:hAnsi="Arial" w:cs="Arial"/>
          <w:noProof/>
        </w:rPr>
        <mc:AlternateContent>
          <mc:Choice Requires="wps">
            <w:drawing>
              <wp:inline distT="0" distB="0" distL="0" distR="0" wp14:anchorId="524EDE1D" wp14:editId="40FFF338">
                <wp:extent cx="5303520" cy="635"/>
                <wp:effectExtent l="9525" t="9525" r="11430" b="9525"/>
                <wp:docPr id="1373268523"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03520"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inline>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type w14:anchorId="5E083FBF" id="_x0000_t32" coordsize="21600,21600" o:spt="32" o:oned="t" path="m,l21600,21600e" filled="f">
                <v:path arrowok="t" fillok="f" o:connecttype="none"/>
                <o:lock v:ext="edit" shapetype="t"/>
              </v:shapetype>
              <v:shape id="AutoShape 2" o:spid="_x0000_s1026" type="#_x0000_t32" style="width:417.6pt;height:.05pt;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C3ZxuAEAAFcDAAAOAAAAZHJzL2Uyb0RvYy54bWysU8Fu2zAMvQ/YPwi6L3ZSZNiMOD2k6y7d&#10;FqDdBzCSbAuVRYFU4uTvJ6lJWmy3oT4IlEg+Pj7Sq9vj6MTBEFv0rZzPaimMV6it71v5++n+0xcp&#10;OILX4NCbVp4My9v1xw+rKTRmgQM6bUgkEM/NFFo5xBiaqmI1mBF4hsH45OyQRojpSn2lCaaEPrpq&#10;UdefqwlJB0JlmNPr3YtTrgt+1xkVf3UdmyhcKxO3WE4q5y6f1XoFTU8QBqvONOA/WIxgfSp6hbqD&#10;CGJP9h+o0SpCxi7OFI4Vdp1VpvSQupnXf3XzOEAwpZckDoerTPx+sOrnYeO3lKmro38MD6ieWXjc&#10;DOB7Uwg8nUIa3DxLVU2Bm2tKvnDYkthNP1CnGNhHLCocOxozZOpPHIvYp6vY5hiFSo/Lm/pmuUgz&#10;URdfBc0lMRDH7wZHkY1WciSw/RA36H0aKdK8lIHDA8dMC5pLQq7q8d46VybrvJgS96/1si4ZjM7q&#10;7M1xTP1u40gcIC9H+UqTyfM2jHDvdUEbDOhvZzuCdS92qu78WZssR949bnaoT1u6aJamV2ieNy2v&#10;x9t7yX79H9Z/AAAA//8DAFBLAwQUAAYACAAAACEAScjSt9YAAAACAQAADwAAAGRycy9kb3ducmV2&#10;LnhtbEyPwUrEQBBE74L/MLTgRdyJKy4hZrKI4MmDcdcP6GTaJJjpCZnJZvx7e73opaCpoup1uU9u&#10;VCeaw+DZwN0mA0XcejtwZ+Dj+HKbgwoR2eLomQx8U4B9dXlRYmH9yu90OsROSQmHAg30MU6F1qHt&#10;yWHY+IlYvE8/O4xyzp22M65S7ka9zbKddjiwLPQ40XNP7ddhcQbS245jqvPUrLy8hvymTuhqY66v&#10;0tMjqEgp/oXhjC/oUAlT4xe2QY0G5JH4q+Ll9w9bUM05pKtS/0evfgAAAP//AwBQSwECLQAUAAYA&#10;CAAAACEAtoM4kv4AAADhAQAAEwAAAAAAAAAAAAAAAAAAAAAAW0NvbnRlbnRfVHlwZXNdLnhtbFBL&#10;AQItABQABgAIAAAAIQA4/SH/1gAAAJQBAAALAAAAAAAAAAAAAAAAAC8BAABfcmVscy8ucmVsc1BL&#10;AQItABQABgAIAAAAIQBTC3ZxuAEAAFcDAAAOAAAAAAAAAAAAAAAAAC4CAABkcnMvZTJvRG9jLnht&#10;bFBLAQItABQABgAIAAAAIQBJyNK31gAAAAIBAAAPAAAAAAAAAAAAAAAAABIEAABkcnMvZG93bnJl&#10;di54bWxQSwUGAAAAAAQABADzAAAAFQUAAAAA&#10;" strokeweight="1.5pt">
                <w10:anchorlock/>
              </v:shape>
            </w:pict>
          </mc:Fallback>
        </mc:AlternateContent>
      </w:r>
      <w:r w:rsidR="00FB3A86">
        <w:rPr>
          <w:rFonts w:ascii="Arial" w:hAnsi="Arial" w:cs="Arial"/>
        </w:rPr>
        <w:t>.</w:t>
      </w:r>
    </w:p>
    <w:p w14:paraId="34B5DAF4" w14:textId="5E2EAC03" w:rsidR="00B01FCD" w:rsidRDefault="00B01FCD" w:rsidP="00B03DBE">
      <w:pPr>
        <w:pStyle w:val="AbstHead"/>
        <w:jc w:val="both"/>
        <w:rPr>
          <w:rFonts w:ascii="Arial" w:hAnsi="Arial" w:cs="Arial"/>
        </w:rPr>
      </w:pPr>
      <w:r w:rsidRPr="00FB3A86">
        <w:rPr>
          <w:rFonts w:ascii="Arial" w:hAnsi="Arial" w:cs="Arial"/>
        </w:rPr>
        <w:t>ABSTRACT</w:t>
      </w:r>
      <w:r w:rsidR="0066510A">
        <w:rPr>
          <w:rFonts w:ascii="Arial" w:hAnsi="Arial" w:cs="Arial"/>
        </w:rPr>
        <w:t xml:space="preserve"> </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8198"/>
      </w:tblGrid>
      <w:tr w:rsidR="00296529" w:rsidRPr="001E44FE" w14:paraId="5F9A7017" w14:textId="77777777" w:rsidTr="00B03DBE">
        <w:tc>
          <w:tcPr>
            <w:tcW w:w="8198" w:type="dxa"/>
            <w:shd w:val="clear" w:color="auto" w:fill="F2F2F2"/>
          </w:tcPr>
          <w:p w14:paraId="6401D835" w14:textId="59946438" w:rsidR="00BA1B01" w:rsidRPr="00BA1B01" w:rsidRDefault="00210D44" w:rsidP="00441B6F">
            <w:pPr>
              <w:pStyle w:val="Body"/>
              <w:spacing w:after="0"/>
              <w:rPr>
                <w:rFonts w:ascii="Arial" w:eastAsia="Calibri" w:hAnsi="Arial" w:cs="Arial"/>
                <w:szCs w:val="22"/>
              </w:rPr>
            </w:pPr>
            <w:proofErr w:type="spellStart"/>
            <w:r w:rsidRPr="006C34D1">
              <w:rPr>
                <w:rFonts w:ascii="Arial" w:eastAsia="Calibri" w:hAnsi="Arial" w:cs="Arial"/>
                <w:i/>
                <w:iCs/>
                <w:szCs w:val="22"/>
              </w:rPr>
              <w:t>Bulbophyllum</w:t>
            </w:r>
            <w:proofErr w:type="spellEnd"/>
            <w:r w:rsidRPr="006C34D1">
              <w:rPr>
                <w:rFonts w:ascii="Arial" w:eastAsia="Calibri" w:hAnsi="Arial" w:cs="Arial"/>
                <w:i/>
                <w:iCs/>
                <w:szCs w:val="22"/>
              </w:rPr>
              <w:t xml:space="preserve"> </w:t>
            </w:r>
            <w:proofErr w:type="spellStart"/>
            <w:r w:rsidRPr="006C34D1">
              <w:rPr>
                <w:rFonts w:ascii="Arial" w:eastAsia="Calibri" w:hAnsi="Arial" w:cs="Arial"/>
                <w:i/>
                <w:iCs/>
                <w:szCs w:val="22"/>
              </w:rPr>
              <w:t>auricomum</w:t>
            </w:r>
            <w:proofErr w:type="spellEnd"/>
            <w:r w:rsidRPr="00210D44">
              <w:rPr>
                <w:rFonts w:ascii="Arial" w:eastAsia="Calibri" w:hAnsi="Arial" w:cs="Arial"/>
                <w:szCs w:val="22"/>
              </w:rPr>
              <w:t xml:space="preserve"> is </w:t>
            </w:r>
            <w:r w:rsidR="009C6D23">
              <w:rPr>
                <w:rFonts w:ascii="Arial" w:eastAsia="Calibri" w:hAnsi="Arial" w:cs="Arial"/>
                <w:szCs w:val="22"/>
              </w:rPr>
              <w:t>a</w:t>
            </w:r>
            <w:r w:rsidR="007947E7">
              <w:rPr>
                <w:rFonts w:ascii="Arial" w:eastAsia="Calibri" w:hAnsi="Arial" w:cs="Arial"/>
                <w:szCs w:val="22"/>
              </w:rPr>
              <w:t xml:space="preserve"> </w:t>
            </w:r>
            <w:r w:rsidRPr="00210D44">
              <w:rPr>
                <w:rFonts w:ascii="Arial" w:eastAsia="Calibri" w:hAnsi="Arial" w:cs="Arial"/>
                <w:szCs w:val="22"/>
              </w:rPr>
              <w:t xml:space="preserve">royal orchid of Myanmar people due to its remarkable value and sweet fragrance. </w:t>
            </w:r>
            <w:r w:rsidR="00C368BB">
              <w:rPr>
                <w:rFonts w:ascii="Arial" w:eastAsia="Calibri" w:hAnsi="Arial" w:cs="Arial"/>
                <w:szCs w:val="22"/>
              </w:rPr>
              <w:t xml:space="preserve">Because of </w:t>
            </w:r>
            <w:r w:rsidR="00C368BB" w:rsidRPr="00210D44">
              <w:rPr>
                <w:rFonts w:ascii="Arial" w:eastAsia="Calibri" w:hAnsi="Arial" w:cs="Arial"/>
                <w:szCs w:val="22"/>
              </w:rPr>
              <w:t>notably limited</w:t>
            </w:r>
            <w:r w:rsidR="00C368BB">
              <w:rPr>
                <w:rFonts w:ascii="Arial" w:eastAsia="Calibri" w:hAnsi="Arial" w:cs="Arial"/>
                <w:szCs w:val="22"/>
              </w:rPr>
              <w:t xml:space="preserve"> in the</w:t>
            </w:r>
            <w:r w:rsidRPr="00210D44">
              <w:rPr>
                <w:rFonts w:ascii="Arial" w:eastAsia="Calibri" w:hAnsi="Arial" w:cs="Arial"/>
                <w:szCs w:val="22"/>
              </w:rPr>
              <w:t xml:space="preserve"> growth and propagation</w:t>
            </w:r>
            <w:r w:rsidR="00C368BB">
              <w:rPr>
                <w:rFonts w:ascii="Arial" w:eastAsia="Calibri" w:hAnsi="Arial" w:cs="Arial"/>
                <w:szCs w:val="22"/>
              </w:rPr>
              <w:t>, and also</w:t>
            </w:r>
            <w:r w:rsidRPr="00210D44">
              <w:rPr>
                <w:rFonts w:ascii="Arial" w:eastAsia="Calibri" w:hAnsi="Arial" w:cs="Arial"/>
                <w:szCs w:val="22"/>
              </w:rPr>
              <w:t xml:space="preserve"> </w:t>
            </w:r>
            <w:r w:rsidR="00C368BB">
              <w:rPr>
                <w:rFonts w:ascii="Arial" w:eastAsia="Calibri" w:hAnsi="Arial" w:cs="Arial"/>
                <w:szCs w:val="22"/>
              </w:rPr>
              <w:t>d</w:t>
            </w:r>
            <w:r w:rsidR="00C368BB" w:rsidRPr="00210D44">
              <w:rPr>
                <w:rFonts w:ascii="Arial" w:eastAsia="Calibri" w:hAnsi="Arial" w:cs="Arial"/>
                <w:szCs w:val="22"/>
              </w:rPr>
              <w:t>ue to over exploitation and habitat destruction</w:t>
            </w:r>
            <w:r w:rsidR="00C368BB">
              <w:rPr>
                <w:rFonts w:ascii="Arial" w:eastAsia="Calibri" w:hAnsi="Arial" w:cs="Arial"/>
                <w:szCs w:val="22"/>
              </w:rPr>
              <w:t>,</w:t>
            </w:r>
            <w:r w:rsidR="00C368BB" w:rsidRPr="00210D44">
              <w:rPr>
                <w:rFonts w:ascii="Arial" w:eastAsia="Calibri" w:hAnsi="Arial" w:cs="Arial"/>
                <w:szCs w:val="22"/>
              </w:rPr>
              <w:t xml:space="preserve"> it becomes now an endangered species</w:t>
            </w:r>
            <w:r w:rsidRPr="00210D44">
              <w:rPr>
                <w:rFonts w:ascii="Arial" w:eastAsia="Calibri" w:hAnsi="Arial" w:cs="Arial"/>
                <w:szCs w:val="22"/>
              </w:rPr>
              <w:t xml:space="preserve">. The aim </w:t>
            </w:r>
            <w:r w:rsidR="009C6D23">
              <w:rPr>
                <w:rFonts w:ascii="Arial" w:eastAsia="Calibri" w:hAnsi="Arial" w:cs="Arial"/>
                <w:szCs w:val="22"/>
              </w:rPr>
              <w:t>of</w:t>
            </w:r>
            <w:r w:rsidRPr="00210D44">
              <w:rPr>
                <w:rFonts w:ascii="Arial" w:eastAsia="Calibri" w:hAnsi="Arial" w:cs="Arial"/>
                <w:szCs w:val="22"/>
              </w:rPr>
              <w:t xml:space="preserve"> this study was to </w:t>
            </w:r>
            <w:r w:rsidR="009C6D23">
              <w:rPr>
                <w:rFonts w:ascii="Arial" w:eastAsia="Calibri" w:hAnsi="Arial" w:cs="Arial"/>
                <w:szCs w:val="22"/>
              </w:rPr>
              <w:t xml:space="preserve">study the effect of plant growth regulators and organic additives on </w:t>
            </w:r>
            <w:r w:rsidR="00C368BB">
              <w:rPr>
                <w:rFonts w:ascii="Arial" w:eastAsia="Calibri" w:hAnsi="Arial" w:cs="Arial"/>
                <w:szCs w:val="22"/>
              </w:rPr>
              <w:t>multiplication</w:t>
            </w:r>
            <w:r w:rsidR="009C6D23">
              <w:rPr>
                <w:rFonts w:ascii="Arial" w:eastAsia="Calibri" w:hAnsi="Arial" w:cs="Arial"/>
                <w:szCs w:val="22"/>
              </w:rPr>
              <w:t xml:space="preserve"> of </w:t>
            </w:r>
            <w:r w:rsidRPr="006C34D1">
              <w:rPr>
                <w:rFonts w:ascii="Arial" w:eastAsia="Calibri" w:hAnsi="Arial" w:cs="Arial"/>
                <w:i/>
                <w:iCs/>
                <w:szCs w:val="22"/>
              </w:rPr>
              <w:t xml:space="preserve">B. </w:t>
            </w:r>
            <w:proofErr w:type="spellStart"/>
            <w:r w:rsidRPr="006C34D1">
              <w:rPr>
                <w:rFonts w:ascii="Arial" w:eastAsia="Calibri" w:hAnsi="Arial" w:cs="Arial"/>
                <w:i/>
                <w:iCs/>
                <w:szCs w:val="22"/>
              </w:rPr>
              <w:t>auricomum</w:t>
            </w:r>
            <w:proofErr w:type="spellEnd"/>
            <w:r w:rsidRPr="006C34D1">
              <w:rPr>
                <w:rFonts w:ascii="Arial" w:eastAsia="Calibri" w:hAnsi="Arial" w:cs="Arial"/>
                <w:i/>
                <w:iCs/>
                <w:szCs w:val="22"/>
              </w:rPr>
              <w:t xml:space="preserve">. </w:t>
            </w:r>
            <w:r w:rsidRPr="00210D44">
              <w:rPr>
                <w:rFonts w:ascii="Arial" w:eastAsia="Calibri" w:hAnsi="Arial" w:cs="Arial"/>
                <w:szCs w:val="22"/>
              </w:rPr>
              <w:t xml:space="preserve">The research was conducted at tissue culture laboratory of </w:t>
            </w:r>
            <w:proofErr w:type="spellStart"/>
            <w:r w:rsidRPr="00210D44">
              <w:rPr>
                <w:rFonts w:ascii="Arial" w:eastAsia="Calibri" w:hAnsi="Arial" w:cs="Arial"/>
                <w:szCs w:val="22"/>
              </w:rPr>
              <w:t>Htone</w:t>
            </w:r>
            <w:proofErr w:type="spellEnd"/>
            <w:r w:rsidRPr="00210D44">
              <w:rPr>
                <w:rFonts w:ascii="Arial" w:eastAsia="Calibri" w:hAnsi="Arial" w:cs="Arial"/>
                <w:szCs w:val="22"/>
              </w:rPr>
              <w:t xml:space="preserve"> Bo Farm, DAR, Taunggyi, Shan State, Myanmar. </w:t>
            </w:r>
            <w:r w:rsidR="00C368BB">
              <w:rPr>
                <w:rFonts w:ascii="Arial" w:eastAsia="Calibri" w:hAnsi="Arial" w:cs="Arial"/>
                <w:szCs w:val="22"/>
              </w:rPr>
              <w:t>In vitro germinated seedlings</w:t>
            </w:r>
            <w:r w:rsidRPr="00210D44">
              <w:rPr>
                <w:rFonts w:ascii="Arial" w:eastAsia="Calibri" w:hAnsi="Arial" w:cs="Arial"/>
                <w:szCs w:val="22"/>
              </w:rPr>
              <w:t xml:space="preserve"> were used as the plant materials for </w:t>
            </w:r>
            <w:r w:rsidR="00C368BB" w:rsidRPr="00C368BB">
              <w:rPr>
                <w:rFonts w:ascii="Arial" w:eastAsia="Calibri" w:hAnsi="Arial" w:cs="Arial"/>
                <w:szCs w:val="22"/>
              </w:rPr>
              <w:t>shoot regeneration</w:t>
            </w:r>
            <w:r w:rsidRPr="00210D44">
              <w:rPr>
                <w:rFonts w:ascii="Arial" w:eastAsia="Calibri" w:hAnsi="Arial" w:cs="Arial"/>
                <w:szCs w:val="22"/>
              </w:rPr>
              <w:t xml:space="preserve">. The experimental design </w:t>
            </w:r>
            <w:r w:rsidR="007947E7">
              <w:rPr>
                <w:rFonts w:ascii="Arial" w:eastAsia="Calibri" w:hAnsi="Arial" w:cs="Arial"/>
                <w:szCs w:val="22"/>
              </w:rPr>
              <w:t xml:space="preserve">was </w:t>
            </w:r>
            <w:r w:rsidRPr="00210D44">
              <w:rPr>
                <w:rFonts w:ascii="Arial" w:eastAsia="Calibri" w:hAnsi="Arial" w:cs="Arial"/>
                <w:szCs w:val="22"/>
              </w:rPr>
              <w:t xml:space="preserve">two factors factorial arrangement in RCB design </w:t>
            </w:r>
            <w:r w:rsidR="00C368BB">
              <w:rPr>
                <w:rFonts w:ascii="Arial" w:eastAsia="Calibri" w:hAnsi="Arial" w:cs="Arial"/>
                <w:szCs w:val="22"/>
              </w:rPr>
              <w:t xml:space="preserve">with </w:t>
            </w:r>
            <w:r w:rsidRPr="00210D44">
              <w:rPr>
                <w:rFonts w:ascii="Arial" w:eastAsia="Calibri" w:hAnsi="Arial" w:cs="Arial"/>
                <w:szCs w:val="22"/>
              </w:rPr>
              <w:t xml:space="preserve">factor A </w:t>
            </w:r>
            <w:r w:rsidR="00C368BB">
              <w:rPr>
                <w:rFonts w:ascii="Arial" w:eastAsia="Calibri" w:hAnsi="Arial" w:cs="Arial"/>
                <w:szCs w:val="22"/>
              </w:rPr>
              <w:t>of</w:t>
            </w:r>
            <w:r w:rsidRPr="00210D44">
              <w:rPr>
                <w:rFonts w:ascii="Arial" w:eastAsia="Calibri" w:hAnsi="Arial" w:cs="Arial"/>
                <w:szCs w:val="22"/>
              </w:rPr>
              <w:t xml:space="preserve"> different levels of 6-benzyl amino purine (BAP) and Kinetin (Kin) (1,3 mg L</w:t>
            </w:r>
            <w:r w:rsidRPr="006C34D1">
              <w:rPr>
                <w:rFonts w:ascii="Arial" w:eastAsia="Calibri" w:hAnsi="Arial" w:cs="Arial"/>
                <w:szCs w:val="22"/>
                <w:vertAlign w:val="superscript"/>
              </w:rPr>
              <w:t>-1</w:t>
            </w:r>
            <w:r w:rsidRPr="00210D44">
              <w:rPr>
                <w:rFonts w:ascii="Arial" w:eastAsia="Calibri" w:hAnsi="Arial" w:cs="Arial"/>
                <w:szCs w:val="22"/>
              </w:rPr>
              <w:t>) in combination with 0.50 mg L</w:t>
            </w:r>
            <w:r w:rsidRPr="007947E7">
              <w:rPr>
                <w:rFonts w:ascii="Arial" w:eastAsia="Calibri" w:hAnsi="Arial" w:cs="Arial"/>
                <w:szCs w:val="22"/>
                <w:vertAlign w:val="superscript"/>
              </w:rPr>
              <w:t>-1</w:t>
            </w:r>
            <w:r w:rsidRPr="00210D44">
              <w:rPr>
                <w:rFonts w:ascii="Arial" w:eastAsia="Calibri" w:hAnsi="Arial" w:cs="Arial"/>
                <w:szCs w:val="22"/>
              </w:rPr>
              <w:t>NAA, and organic additives of potato, rice, banana each 100 g L</w:t>
            </w:r>
            <w:r w:rsidRPr="006C34D1">
              <w:rPr>
                <w:rFonts w:ascii="Arial" w:eastAsia="Calibri" w:hAnsi="Arial" w:cs="Arial"/>
                <w:szCs w:val="22"/>
                <w:vertAlign w:val="superscript"/>
              </w:rPr>
              <w:t>-1</w:t>
            </w:r>
            <w:r w:rsidR="00C368BB">
              <w:rPr>
                <w:rFonts w:ascii="Arial" w:eastAsia="Calibri" w:hAnsi="Arial" w:cs="Arial"/>
                <w:szCs w:val="22"/>
                <w:vertAlign w:val="superscript"/>
              </w:rPr>
              <w:t xml:space="preserve"> </w:t>
            </w:r>
            <w:r w:rsidR="00C368BB">
              <w:rPr>
                <w:rFonts w:ascii="Arial" w:eastAsia="Calibri" w:hAnsi="Arial" w:cs="Arial"/>
                <w:szCs w:val="22"/>
              </w:rPr>
              <w:t>and f</w:t>
            </w:r>
            <w:r w:rsidRPr="00210D44">
              <w:rPr>
                <w:rFonts w:ascii="Arial" w:eastAsia="Calibri" w:hAnsi="Arial" w:cs="Arial"/>
                <w:szCs w:val="22"/>
              </w:rPr>
              <w:t xml:space="preserve">actor B </w:t>
            </w:r>
            <w:r w:rsidR="00C368BB">
              <w:rPr>
                <w:rFonts w:ascii="Arial" w:eastAsia="Calibri" w:hAnsi="Arial" w:cs="Arial"/>
                <w:szCs w:val="22"/>
              </w:rPr>
              <w:t>of</w:t>
            </w:r>
            <w:r w:rsidRPr="00210D44">
              <w:rPr>
                <w:rFonts w:ascii="Arial" w:eastAsia="Calibri" w:hAnsi="Arial" w:cs="Arial"/>
                <w:szCs w:val="22"/>
              </w:rPr>
              <w:t xml:space="preserve"> Kayin, Dawei and Rakhine </w:t>
            </w:r>
            <w:r w:rsidR="00C368BB">
              <w:rPr>
                <w:rFonts w:ascii="Arial" w:eastAsia="Calibri" w:hAnsi="Arial" w:cs="Arial"/>
                <w:szCs w:val="22"/>
              </w:rPr>
              <w:t>seedlings</w:t>
            </w:r>
            <w:r w:rsidRPr="00210D44">
              <w:rPr>
                <w:rFonts w:ascii="Arial" w:eastAsia="Calibri" w:hAnsi="Arial" w:cs="Arial"/>
                <w:szCs w:val="22"/>
              </w:rPr>
              <w:t xml:space="preserve">. </w:t>
            </w:r>
            <w:proofErr w:type="spellStart"/>
            <w:r w:rsidR="00C368BB" w:rsidRPr="00C368BB">
              <w:rPr>
                <w:rFonts w:ascii="Arial" w:eastAsia="Calibri" w:hAnsi="Arial" w:cs="Arial"/>
                <w:szCs w:val="22"/>
              </w:rPr>
              <w:t>Statistix</w:t>
            </w:r>
            <w:proofErr w:type="spellEnd"/>
            <w:r w:rsidR="00C368BB" w:rsidRPr="00C368BB">
              <w:rPr>
                <w:rFonts w:ascii="Arial" w:eastAsia="Calibri" w:hAnsi="Arial" w:cs="Arial"/>
                <w:szCs w:val="22"/>
              </w:rPr>
              <w:t xml:space="preserve"> version 8.0 and mean comparisons were performed using LSD at the 5% level.</w:t>
            </w:r>
            <w:r w:rsidR="009815F8">
              <w:rPr>
                <w:rFonts w:ascii="Arial" w:eastAsia="Calibri" w:hAnsi="Arial" w:cs="Arial"/>
                <w:szCs w:val="22"/>
              </w:rPr>
              <w:t xml:space="preserve"> From this study, t</w:t>
            </w:r>
            <w:r w:rsidRPr="00210D44">
              <w:rPr>
                <w:rFonts w:ascii="Arial" w:eastAsia="Calibri" w:hAnsi="Arial" w:cs="Arial"/>
                <w:szCs w:val="22"/>
              </w:rPr>
              <w:t xml:space="preserve">he organic additives fortified treatments shown the superior effects on shoot regeneration </w:t>
            </w:r>
            <w:r w:rsidR="009815F8">
              <w:rPr>
                <w:rFonts w:ascii="Arial" w:eastAsia="Calibri" w:hAnsi="Arial" w:cs="Arial"/>
                <w:szCs w:val="22"/>
              </w:rPr>
              <w:t xml:space="preserve">of </w:t>
            </w:r>
            <w:r w:rsidRPr="00210D44">
              <w:rPr>
                <w:rFonts w:ascii="Arial" w:eastAsia="Calibri" w:hAnsi="Arial" w:cs="Arial"/>
                <w:szCs w:val="22"/>
              </w:rPr>
              <w:t xml:space="preserve">selected </w:t>
            </w:r>
            <w:r w:rsidRPr="006C34D1">
              <w:rPr>
                <w:rFonts w:ascii="Arial" w:eastAsia="Calibri" w:hAnsi="Arial" w:cs="Arial"/>
                <w:i/>
                <w:iCs/>
                <w:szCs w:val="22"/>
              </w:rPr>
              <w:t xml:space="preserve">B. </w:t>
            </w:r>
            <w:proofErr w:type="spellStart"/>
            <w:r w:rsidRPr="006C34D1">
              <w:rPr>
                <w:rFonts w:ascii="Arial" w:eastAsia="Calibri" w:hAnsi="Arial" w:cs="Arial"/>
                <w:i/>
                <w:iCs/>
                <w:szCs w:val="22"/>
              </w:rPr>
              <w:t>auricomum</w:t>
            </w:r>
            <w:proofErr w:type="spellEnd"/>
            <w:r w:rsidR="009815F8">
              <w:rPr>
                <w:rFonts w:ascii="Arial" w:eastAsia="Calibri" w:hAnsi="Arial" w:cs="Arial"/>
                <w:i/>
                <w:iCs/>
                <w:szCs w:val="22"/>
              </w:rPr>
              <w:t xml:space="preserve"> </w:t>
            </w:r>
            <w:r w:rsidR="009815F8" w:rsidRPr="009815F8">
              <w:rPr>
                <w:rFonts w:ascii="Arial" w:eastAsia="Calibri" w:hAnsi="Arial" w:cs="Arial"/>
                <w:szCs w:val="22"/>
              </w:rPr>
              <w:t>cultivars</w:t>
            </w:r>
            <w:r w:rsidRPr="00210D44">
              <w:rPr>
                <w:rFonts w:ascii="Arial" w:eastAsia="Calibri" w:hAnsi="Arial" w:cs="Arial"/>
                <w:szCs w:val="22"/>
              </w:rPr>
              <w:t>. The medium each fortified with 100g L-</w:t>
            </w:r>
            <w:r w:rsidRPr="006C34D1">
              <w:rPr>
                <w:rFonts w:ascii="Arial" w:eastAsia="Calibri" w:hAnsi="Arial" w:cs="Arial"/>
                <w:szCs w:val="22"/>
                <w:vertAlign w:val="superscript"/>
              </w:rPr>
              <w:t>1</w:t>
            </w:r>
            <w:r w:rsidRPr="00210D44">
              <w:rPr>
                <w:rFonts w:ascii="Arial" w:eastAsia="Calibri" w:hAnsi="Arial" w:cs="Arial"/>
                <w:szCs w:val="22"/>
              </w:rPr>
              <w:t xml:space="preserve"> banana gave maximum number of shoots per explant and followed by 100 g L</w:t>
            </w:r>
            <w:r w:rsidRPr="006C34D1">
              <w:rPr>
                <w:rFonts w:ascii="Arial" w:eastAsia="Calibri" w:hAnsi="Arial" w:cs="Arial"/>
                <w:szCs w:val="22"/>
                <w:vertAlign w:val="superscript"/>
              </w:rPr>
              <w:t>-1</w:t>
            </w:r>
            <w:r w:rsidRPr="00210D44">
              <w:rPr>
                <w:rFonts w:ascii="Arial" w:eastAsia="Calibri" w:hAnsi="Arial" w:cs="Arial"/>
                <w:szCs w:val="22"/>
              </w:rPr>
              <w:t xml:space="preserve"> rice 15.33 shoots per explant and 13.00 on 100 g L</w:t>
            </w:r>
            <w:r w:rsidRPr="006C34D1">
              <w:rPr>
                <w:rFonts w:ascii="Arial" w:eastAsia="Calibri" w:hAnsi="Arial" w:cs="Arial"/>
                <w:szCs w:val="22"/>
                <w:vertAlign w:val="superscript"/>
              </w:rPr>
              <w:t>-1</w:t>
            </w:r>
            <w:r w:rsidRPr="00210D44">
              <w:rPr>
                <w:rFonts w:ascii="Arial" w:eastAsia="Calibri" w:hAnsi="Arial" w:cs="Arial"/>
                <w:szCs w:val="22"/>
              </w:rPr>
              <w:t xml:space="preserve"> potato. Twenty weeks after inoculation roots and bulbs were well developed.  100g L</w:t>
            </w:r>
            <w:r w:rsidRPr="006C34D1">
              <w:rPr>
                <w:rFonts w:ascii="Arial" w:eastAsia="Calibri" w:hAnsi="Arial" w:cs="Arial"/>
                <w:szCs w:val="22"/>
                <w:vertAlign w:val="superscript"/>
              </w:rPr>
              <w:t>-1</w:t>
            </w:r>
            <w:r w:rsidRPr="00210D44">
              <w:rPr>
                <w:rFonts w:ascii="Arial" w:eastAsia="Calibri" w:hAnsi="Arial" w:cs="Arial"/>
                <w:szCs w:val="22"/>
              </w:rPr>
              <w:t xml:space="preserve"> potato supplement medium produced the maximum number of roots</w:t>
            </w:r>
            <w:r w:rsidR="007947E7">
              <w:rPr>
                <w:rFonts w:ascii="Arial" w:eastAsia="Calibri" w:hAnsi="Arial" w:cs="Arial"/>
                <w:szCs w:val="22"/>
              </w:rPr>
              <w:t xml:space="preserve"> </w:t>
            </w:r>
            <w:r w:rsidRPr="00210D44">
              <w:rPr>
                <w:rFonts w:ascii="Arial" w:eastAsia="Calibri" w:hAnsi="Arial" w:cs="Arial"/>
                <w:szCs w:val="22"/>
              </w:rPr>
              <w:t>(8.33) and (7.58) on 100 g L</w:t>
            </w:r>
            <w:r w:rsidRPr="006C34D1">
              <w:rPr>
                <w:rFonts w:ascii="Arial" w:eastAsia="Calibri" w:hAnsi="Arial" w:cs="Arial"/>
                <w:szCs w:val="22"/>
                <w:vertAlign w:val="superscript"/>
              </w:rPr>
              <w:t>-1</w:t>
            </w:r>
            <w:r w:rsidRPr="00210D44">
              <w:rPr>
                <w:rFonts w:ascii="Arial" w:eastAsia="Calibri" w:hAnsi="Arial" w:cs="Arial"/>
                <w:szCs w:val="22"/>
              </w:rPr>
              <w:t xml:space="preserve"> rice fortified medium, followed by that of banana accomplish</w:t>
            </w:r>
            <w:r w:rsidR="007947E7">
              <w:rPr>
                <w:rFonts w:ascii="Arial" w:eastAsia="Calibri" w:hAnsi="Arial" w:cs="Arial"/>
                <w:szCs w:val="22"/>
              </w:rPr>
              <w:t>ed</w:t>
            </w:r>
            <w:r w:rsidRPr="00210D44">
              <w:rPr>
                <w:rFonts w:ascii="Arial" w:eastAsia="Calibri" w:hAnsi="Arial" w:cs="Arial"/>
                <w:szCs w:val="22"/>
              </w:rPr>
              <w:t xml:space="preserve"> medium (5.66). The incorporation of organic additives into culture media significantly enhanced </w:t>
            </w:r>
            <w:r w:rsidR="009815F8">
              <w:rPr>
                <w:rFonts w:ascii="Arial" w:eastAsia="Calibri" w:hAnsi="Arial" w:cs="Arial"/>
                <w:szCs w:val="22"/>
              </w:rPr>
              <w:t>in vitro shoot</w:t>
            </w:r>
            <w:r w:rsidRPr="00210D44">
              <w:rPr>
                <w:rFonts w:ascii="Arial" w:eastAsia="Calibri" w:hAnsi="Arial" w:cs="Arial"/>
                <w:szCs w:val="22"/>
              </w:rPr>
              <w:t xml:space="preserve"> growth of </w:t>
            </w:r>
            <w:r w:rsidRPr="006C34D1">
              <w:rPr>
                <w:rFonts w:ascii="Arial" w:eastAsia="Calibri" w:hAnsi="Arial" w:cs="Arial"/>
                <w:i/>
                <w:iCs/>
                <w:szCs w:val="22"/>
              </w:rPr>
              <w:t xml:space="preserve">B. </w:t>
            </w:r>
            <w:proofErr w:type="spellStart"/>
            <w:r w:rsidRPr="006C34D1">
              <w:rPr>
                <w:rFonts w:ascii="Arial" w:eastAsia="Calibri" w:hAnsi="Arial" w:cs="Arial"/>
                <w:i/>
                <w:iCs/>
                <w:szCs w:val="22"/>
              </w:rPr>
              <w:t>auricomum</w:t>
            </w:r>
            <w:proofErr w:type="spellEnd"/>
            <w:r w:rsidRPr="00210D44">
              <w:rPr>
                <w:rFonts w:ascii="Arial" w:eastAsia="Calibri" w:hAnsi="Arial" w:cs="Arial"/>
                <w:szCs w:val="22"/>
              </w:rPr>
              <w:t>, demonstrating its potential for commercial production.</w:t>
            </w:r>
            <w:r w:rsidR="00BA1B01" w:rsidRPr="00BA1B01">
              <w:rPr>
                <w:rFonts w:ascii="Arial" w:eastAsia="Calibri" w:hAnsi="Arial" w:cs="Arial"/>
                <w:szCs w:val="22"/>
              </w:rPr>
              <w:t xml:space="preserve"> </w:t>
            </w:r>
            <w:r w:rsidR="004E01EF">
              <w:rPr>
                <w:rFonts w:ascii="Arial" w:eastAsia="Calibri" w:hAnsi="Arial" w:cs="Arial"/>
                <w:szCs w:val="22"/>
              </w:rPr>
              <w:t>E</w:t>
            </w:r>
            <w:r w:rsidR="004E01EF" w:rsidRPr="004E01EF">
              <w:rPr>
                <w:rFonts w:ascii="Arial" w:eastAsia="Calibri" w:hAnsi="Arial" w:cs="Arial"/>
                <w:szCs w:val="22"/>
              </w:rPr>
              <w:t>xtensive field trials are still required to assess the long-term survival and flowering consistency of the acclimatized plants</w:t>
            </w:r>
          </w:p>
          <w:p w14:paraId="18B47FE0" w14:textId="18691180" w:rsidR="00505F06" w:rsidRPr="00BA1B01" w:rsidRDefault="00505F06" w:rsidP="00441B6F">
            <w:pPr>
              <w:pStyle w:val="Body"/>
              <w:spacing w:after="0"/>
              <w:rPr>
                <w:rFonts w:ascii="Arial" w:eastAsia="Calibri" w:hAnsi="Arial" w:cs="Arial"/>
                <w:szCs w:val="22"/>
              </w:rPr>
            </w:pPr>
          </w:p>
        </w:tc>
      </w:tr>
    </w:tbl>
    <w:p w14:paraId="10CC092A" w14:textId="488A4F0E" w:rsidR="00790ADA" w:rsidRDefault="00A24E7E" w:rsidP="00B03DBE">
      <w:pPr>
        <w:pStyle w:val="Body"/>
        <w:spacing w:after="0" w:line="360" w:lineRule="auto"/>
        <w:rPr>
          <w:rFonts w:ascii="Arial" w:hAnsi="Arial" w:cs="Arial"/>
          <w:i/>
        </w:rPr>
      </w:pPr>
      <w:r w:rsidRPr="00B03DBE">
        <w:rPr>
          <w:rFonts w:ascii="Arial" w:hAnsi="Arial" w:cs="Arial"/>
          <w:b/>
          <w:bCs/>
          <w:i/>
        </w:rPr>
        <w:t>Keywords:</w:t>
      </w:r>
      <w:r>
        <w:rPr>
          <w:rFonts w:ascii="Arial" w:hAnsi="Arial" w:cs="Arial"/>
          <w:i/>
        </w:rPr>
        <w:t xml:space="preserve"> </w:t>
      </w:r>
      <w:proofErr w:type="spellStart"/>
      <w:r w:rsidR="00210D44" w:rsidRPr="00210D44">
        <w:rPr>
          <w:rFonts w:ascii="Arial" w:hAnsi="Arial" w:cs="Arial"/>
          <w:i/>
        </w:rPr>
        <w:t>B</w:t>
      </w:r>
      <w:r w:rsidR="00752093">
        <w:rPr>
          <w:rFonts w:ascii="Arial" w:hAnsi="Arial" w:cs="Arial"/>
          <w:i/>
        </w:rPr>
        <w:t>ulbophyllum</w:t>
      </w:r>
      <w:proofErr w:type="spellEnd"/>
      <w:r w:rsidR="00210D44" w:rsidRPr="00210D44">
        <w:rPr>
          <w:rFonts w:ascii="Arial" w:hAnsi="Arial" w:cs="Arial"/>
          <w:i/>
        </w:rPr>
        <w:t xml:space="preserve"> </w:t>
      </w:r>
      <w:proofErr w:type="spellStart"/>
      <w:r w:rsidR="00210D44" w:rsidRPr="00210D44">
        <w:rPr>
          <w:rFonts w:ascii="Arial" w:hAnsi="Arial" w:cs="Arial"/>
          <w:i/>
        </w:rPr>
        <w:t>auricomum</w:t>
      </w:r>
      <w:proofErr w:type="spellEnd"/>
      <w:r w:rsidR="00210D44" w:rsidRPr="00210D44">
        <w:rPr>
          <w:rFonts w:ascii="Arial" w:hAnsi="Arial" w:cs="Arial"/>
          <w:i/>
        </w:rPr>
        <w:t>,</w:t>
      </w:r>
      <w:r w:rsidR="007947E7">
        <w:rPr>
          <w:rFonts w:ascii="Arial" w:hAnsi="Arial" w:cs="Arial"/>
          <w:i/>
        </w:rPr>
        <w:t xml:space="preserve"> </w:t>
      </w:r>
      <w:r w:rsidR="007947E7" w:rsidRPr="00752093">
        <w:rPr>
          <w:rFonts w:ascii="Arial" w:hAnsi="Arial" w:cs="Arial"/>
          <w:iCs/>
        </w:rPr>
        <w:t xml:space="preserve">endangered, </w:t>
      </w:r>
      <w:r w:rsidR="00752093">
        <w:rPr>
          <w:rFonts w:ascii="Arial" w:hAnsi="Arial" w:cs="Arial"/>
          <w:iCs/>
        </w:rPr>
        <w:t>shoot regeneration</w:t>
      </w:r>
      <w:r w:rsidR="007947E7">
        <w:rPr>
          <w:rFonts w:ascii="Arial" w:hAnsi="Arial" w:cs="Arial"/>
          <w:i/>
        </w:rPr>
        <w:t>,</w:t>
      </w:r>
      <w:r w:rsidR="00210D44" w:rsidRPr="00210D44">
        <w:rPr>
          <w:rFonts w:ascii="Arial" w:hAnsi="Arial" w:cs="Arial"/>
          <w:i/>
        </w:rPr>
        <w:t xml:space="preserve"> </w:t>
      </w:r>
      <w:r w:rsidR="00210D44" w:rsidRPr="00752093">
        <w:rPr>
          <w:rFonts w:ascii="Arial" w:hAnsi="Arial" w:cs="Arial"/>
          <w:i/>
        </w:rPr>
        <w:t>in vitro</w:t>
      </w:r>
      <w:r w:rsidR="00210D44" w:rsidRPr="00210D44">
        <w:rPr>
          <w:rFonts w:ascii="Arial" w:hAnsi="Arial" w:cs="Arial"/>
          <w:i/>
        </w:rPr>
        <w:t xml:space="preserve">, </w:t>
      </w:r>
      <w:r w:rsidR="00752093" w:rsidRPr="00752093">
        <w:rPr>
          <w:rFonts w:ascii="Arial" w:hAnsi="Arial" w:cs="Arial"/>
          <w:iCs/>
        </w:rPr>
        <w:t>plant growth regulators, Organic additives</w:t>
      </w:r>
    </w:p>
    <w:p w14:paraId="4E7AC249" w14:textId="77777777" w:rsidR="00505F06" w:rsidRPr="00A24E7E" w:rsidRDefault="00505F06" w:rsidP="00441B6F">
      <w:pPr>
        <w:pStyle w:val="Body"/>
        <w:spacing w:after="0"/>
        <w:rPr>
          <w:rFonts w:ascii="Arial" w:hAnsi="Arial" w:cs="Arial"/>
          <w:i/>
        </w:rPr>
      </w:pPr>
    </w:p>
    <w:p w14:paraId="567C567D" w14:textId="18C4AADE" w:rsidR="007F7B32" w:rsidRDefault="00902823" w:rsidP="00441B6F">
      <w:pPr>
        <w:pStyle w:val="AbstHead"/>
        <w:spacing w:after="0"/>
        <w:jc w:val="both"/>
        <w:rPr>
          <w:rFonts w:ascii="Arial" w:hAnsi="Arial" w:cs="Arial"/>
        </w:rPr>
      </w:pPr>
      <w:r>
        <w:rPr>
          <w:rFonts w:ascii="Arial" w:hAnsi="Arial" w:cs="Arial"/>
        </w:rPr>
        <w:t xml:space="preserve">1. </w:t>
      </w:r>
      <w:r w:rsidR="00B01FCD" w:rsidRPr="00FB3A86">
        <w:rPr>
          <w:rFonts w:ascii="Arial" w:hAnsi="Arial" w:cs="Arial"/>
        </w:rPr>
        <w:t>INTRODUCTION</w:t>
      </w:r>
      <w:r w:rsidR="007F7B32">
        <w:rPr>
          <w:rFonts w:ascii="Arial" w:hAnsi="Arial" w:cs="Arial"/>
        </w:rPr>
        <w:t xml:space="preserve"> </w:t>
      </w:r>
    </w:p>
    <w:p w14:paraId="1ACE39DA" w14:textId="77777777" w:rsidR="00210D44" w:rsidRPr="00210D44" w:rsidRDefault="00210D44" w:rsidP="00210D44">
      <w:pPr>
        <w:spacing w:before="120" w:after="120" w:line="360" w:lineRule="auto"/>
        <w:ind w:left="90" w:firstLine="630"/>
        <w:jc w:val="both"/>
        <w:rPr>
          <w:rFonts w:ascii="Arial" w:hAnsi="Arial" w:cs="Arial"/>
          <w:sz w:val="22"/>
          <w:szCs w:val="22"/>
        </w:rPr>
      </w:pPr>
      <w:r w:rsidRPr="00210D44">
        <w:rPr>
          <w:rFonts w:ascii="Arial" w:hAnsi="Arial" w:cs="Arial"/>
          <w:sz w:val="22"/>
          <w:szCs w:val="22"/>
        </w:rPr>
        <w:t xml:space="preserve">Orchids belong to the largest and one of the highly evolved families of angiosperms called </w:t>
      </w:r>
      <w:proofErr w:type="spellStart"/>
      <w:r w:rsidRPr="00210D44">
        <w:rPr>
          <w:rFonts w:ascii="Arial" w:hAnsi="Arial" w:cs="Arial"/>
          <w:sz w:val="22"/>
          <w:szCs w:val="22"/>
        </w:rPr>
        <w:t>Orchidaceae</w:t>
      </w:r>
      <w:proofErr w:type="spellEnd"/>
      <w:r w:rsidRPr="00210D44">
        <w:rPr>
          <w:rFonts w:ascii="Arial" w:hAnsi="Arial" w:cs="Arial"/>
          <w:sz w:val="22"/>
          <w:szCs w:val="22"/>
        </w:rPr>
        <w:t xml:space="preserve"> with more than 763 genera and 2800 species (Christenhusz et al., 2016). Orchids are highly valued for their beautiful flowers of exquisite beauty, diverse shape, color, fragrance and long shelf life. They are sold as cut flowers and potted plants and contributing more than USD $302.5 million in </w:t>
      </w:r>
      <w:r w:rsidRPr="00210D44">
        <w:rPr>
          <w:rFonts w:ascii="Arial" w:hAnsi="Arial" w:cs="Arial"/>
          <w:sz w:val="22"/>
          <w:szCs w:val="22"/>
        </w:rPr>
        <w:lastRenderedPageBreak/>
        <w:t xml:space="preserve">2024, globally (Mali, S. 2025). Orchids are the most fascinating group of plants among the angiosperms. Beautiful flowers made them a treasured species among the ornamental plants. Orchids are especially vulnerable to illegal trafficking due to their beauty and popularity in wide applications, which led them to the verge of extinction. In addition to their ornamental value, orchids are also used to prepare rejuvenating tonic like </w:t>
      </w:r>
      <w:proofErr w:type="spellStart"/>
      <w:r w:rsidRPr="00210D44">
        <w:rPr>
          <w:rFonts w:ascii="Arial" w:hAnsi="Arial" w:cs="Arial"/>
          <w:sz w:val="22"/>
          <w:szCs w:val="22"/>
        </w:rPr>
        <w:t>chayavanprash</w:t>
      </w:r>
      <w:proofErr w:type="spellEnd"/>
      <w:r w:rsidRPr="00210D44">
        <w:rPr>
          <w:rFonts w:ascii="Arial" w:hAnsi="Arial" w:cs="Arial"/>
          <w:sz w:val="22"/>
          <w:szCs w:val="22"/>
        </w:rPr>
        <w:t xml:space="preserve"> (Ayurvedic herbal jam), perfumes, cosmetics and in the traditional system of medicine to cure a number of diseases including arthritis, epilepsy, headache, hepatitis, inflammations, jaundice, muscular pain, paralysis, rheumatism, tetanus, tuberculosis etc. (Hossain, 2011; Kant et al., 2012; Hossain et al., 2013).</w:t>
      </w:r>
    </w:p>
    <w:p w14:paraId="4B0FC177" w14:textId="77777777" w:rsidR="00E12740" w:rsidRDefault="00210D44" w:rsidP="00210D44">
      <w:pPr>
        <w:spacing w:line="360" w:lineRule="auto"/>
        <w:ind w:firstLine="720"/>
        <w:jc w:val="both"/>
        <w:rPr>
          <w:rFonts w:ascii="Arial" w:hAnsi="Arial" w:cs="Arial"/>
          <w:sz w:val="22"/>
          <w:szCs w:val="22"/>
          <w:lang w:val="en-GB"/>
        </w:rPr>
      </w:pPr>
      <w:r w:rsidRPr="00210D44">
        <w:rPr>
          <w:rFonts w:ascii="Arial" w:hAnsi="Arial" w:cs="Arial"/>
          <w:sz w:val="22"/>
          <w:szCs w:val="22"/>
        </w:rPr>
        <w:t xml:space="preserve"> Among the orchids, </w:t>
      </w:r>
      <w:proofErr w:type="spellStart"/>
      <w:r w:rsidRPr="00210D44">
        <w:rPr>
          <w:rFonts w:ascii="Arial" w:hAnsi="Arial" w:cs="Arial"/>
          <w:i/>
          <w:iCs/>
          <w:sz w:val="22"/>
          <w:szCs w:val="22"/>
        </w:rPr>
        <w:t>Bulbophyllum</w:t>
      </w:r>
      <w:proofErr w:type="spellEnd"/>
      <w:r w:rsidRPr="00210D44">
        <w:rPr>
          <w:rFonts w:ascii="Arial" w:hAnsi="Arial" w:cs="Arial"/>
          <w:sz w:val="22"/>
          <w:szCs w:val="22"/>
        </w:rPr>
        <w:t xml:space="preserve">, is one of the largest genera in the </w:t>
      </w:r>
      <w:proofErr w:type="spellStart"/>
      <w:r w:rsidRPr="00210D44">
        <w:rPr>
          <w:rFonts w:ascii="Arial" w:hAnsi="Arial" w:cs="Arial"/>
          <w:i/>
          <w:iCs/>
          <w:sz w:val="22"/>
          <w:szCs w:val="22"/>
        </w:rPr>
        <w:t>Orchidaceae</w:t>
      </w:r>
      <w:proofErr w:type="spellEnd"/>
      <w:r w:rsidRPr="00210D44">
        <w:rPr>
          <w:rFonts w:ascii="Arial" w:hAnsi="Arial" w:cs="Arial"/>
          <w:sz w:val="22"/>
          <w:szCs w:val="22"/>
        </w:rPr>
        <w:t xml:space="preserve"> family with about (2,200) species and sympodial epiphytic, deciduous orchid. Between the </w:t>
      </w:r>
      <w:proofErr w:type="spellStart"/>
      <w:r w:rsidRPr="00210D44">
        <w:rPr>
          <w:rFonts w:ascii="Arial" w:hAnsi="Arial" w:cs="Arial"/>
          <w:i/>
          <w:iCs/>
          <w:sz w:val="22"/>
          <w:szCs w:val="22"/>
        </w:rPr>
        <w:t>Bulbophyllum</w:t>
      </w:r>
      <w:proofErr w:type="spellEnd"/>
      <w:r w:rsidRPr="00210D44">
        <w:rPr>
          <w:rFonts w:ascii="Arial" w:hAnsi="Arial" w:cs="Arial"/>
          <w:i/>
          <w:iCs/>
          <w:sz w:val="22"/>
          <w:szCs w:val="22"/>
        </w:rPr>
        <w:t xml:space="preserve"> </w:t>
      </w:r>
      <w:r w:rsidRPr="00210D44">
        <w:rPr>
          <w:rFonts w:ascii="Arial" w:hAnsi="Arial" w:cs="Arial"/>
          <w:sz w:val="22"/>
          <w:szCs w:val="22"/>
        </w:rPr>
        <w:t xml:space="preserve">species, </w:t>
      </w:r>
      <w:proofErr w:type="spellStart"/>
      <w:r w:rsidRPr="00210D44">
        <w:rPr>
          <w:rFonts w:ascii="Arial" w:hAnsi="Arial" w:cs="Arial"/>
          <w:i/>
          <w:iCs/>
          <w:sz w:val="22"/>
          <w:szCs w:val="22"/>
          <w:lang w:val="en-GB"/>
        </w:rPr>
        <w:t>Bulbophyllum</w:t>
      </w:r>
      <w:proofErr w:type="spellEnd"/>
      <w:r w:rsidRPr="00210D44">
        <w:rPr>
          <w:rFonts w:ascii="Arial" w:hAnsi="Arial" w:cs="Arial"/>
          <w:i/>
          <w:iCs/>
          <w:sz w:val="22"/>
          <w:szCs w:val="22"/>
          <w:lang w:val="en-GB"/>
        </w:rPr>
        <w:t xml:space="preserve"> </w:t>
      </w:r>
      <w:proofErr w:type="spellStart"/>
      <w:r w:rsidRPr="00210D44">
        <w:rPr>
          <w:rFonts w:ascii="Arial" w:hAnsi="Arial" w:cs="Arial"/>
          <w:i/>
          <w:iCs/>
          <w:sz w:val="22"/>
          <w:szCs w:val="22"/>
          <w:lang w:val="en-GB"/>
        </w:rPr>
        <w:t>auricomum</w:t>
      </w:r>
      <w:proofErr w:type="spellEnd"/>
      <w:r w:rsidRPr="00210D44">
        <w:rPr>
          <w:rFonts w:ascii="Arial" w:hAnsi="Arial" w:cs="Arial"/>
          <w:i/>
          <w:iCs/>
          <w:sz w:val="22"/>
          <w:szCs w:val="22"/>
          <w:lang w:val="en-GB"/>
        </w:rPr>
        <w:t xml:space="preserve">, </w:t>
      </w:r>
      <w:r w:rsidRPr="00210D44">
        <w:rPr>
          <w:rFonts w:ascii="Arial" w:hAnsi="Arial" w:cs="Arial"/>
          <w:sz w:val="22"/>
          <w:szCs w:val="22"/>
        </w:rPr>
        <w:t>a sympodial epiphytic orchid,</w:t>
      </w:r>
      <w:r w:rsidRPr="00210D44">
        <w:rPr>
          <w:rFonts w:ascii="Arial" w:hAnsi="Arial" w:cs="Arial"/>
          <w:i/>
          <w:iCs/>
          <w:sz w:val="22"/>
          <w:szCs w:val="22"/>
          <w:lang w:val="en-GB"/>
        </w:rPr>
        <w:t xml:space="preserve"> </w:t>
      </w:r>
      <w:r w:rsidRPr="00210D44">
        <w:rPr>
          <w:rFonts w:ascii="Arial" w:hAnsi="Arial" w:cs="Arial"/>
          <w:sz w:val="22"/>
          <w:szCs w:val="22"/>
          <w:lang w:val="en-GB"/>
        </w:rPr>
        <w:t xml:space="preserve">locally known as </w:t>
      </w:r>
      <w:r w:rsidRPr="005B6A71">
        <w:rPr>
          <w:rFonts w:ascii="Arial" w:hAnsi="Arial" w:cs="Arial"/>
          <w:sz w:val="22"/>
          <w:szCs w:val="22"/>
          <w:lang w:val="en-GB"/>
        </w:rPr>
        <w:t>Thazin</w:t>
      </w:r>
      <w:r w:rsidRPr="00210D44">
        <w:rPr>
          <w:rFonts w:ascii="Arial" w:hAnsi="Arial" w:cs="Arial"/>
          <w:i/>
          <w:iCs/>
          <w:sz w:val="22"/>
          <w:szCs w:val="22"/>
          <w:lang w:val="en-GB"/>
        </w:rPr>
        <w:t xml:space="preserve"> </w:t>
      </w:r>
      <w:r w:rsidRPr="00210D44">
        <w:rPr>
          <w:rFonts w:ascii="Arial" w:hAnsi="Arial" w:cs="Arial"/>
          <w:sz w:val="22"/>
          <w:szCs w:val="22"/>
          <w:lang w:val="en-GB"/>
        </w:rPr>
        <w:t xml:space="preserve">has a very important role among Myanmar people due to its remarkable value, beautiful cream colour flower raceme and sweet fragrance. </w:t>
      </w:r>
      <w:r w:rsidRPr="00210D44">
        <w:rPr>
          <w:rFonts w:ascii="Arial" w:hAnsi="Arial" w:cs="Arial"/>
          <w:sz w:val="22"/>
          <w:szCs w:val="22"/>
        </w:rPr>
        <w:t xml:space="preserve">It is native to Myanmar and also found in Thailand and Sumatra to Java, blooms once a year (November-February) (Aung et al., 2022). </w:t>
      </w:r>
      <w:r w:rsidRPr="00210D44">
        <w:rPr>
          <w:rFonts w:ascii="Arial" w:hAnsi="Arial" w:cs="Arial"/>
          <w:sz w:val="22"/>
          <w:szCs w:val="22"/>
          <w:lang w:val="en-GB"/>
        </w:rPr>
        <w:t>Naturally, they</w:t>
      </w:r>
      <w:r w:rsidRPr="00210D44">
        <w:rPr>
          <w:rFonts w:ascii="Arial" w:hAnsi="Arial" w:cs="Arial"/>
          <w:sz w:val="22"/>
          <w:szCs w:val="22"/>
        </w:rPr>
        <w:t xml:space="preserve"> can be widely found in Rakhine State, the Rakhine Yoma mountain range, the Tanintharyi Region, Kayin State, and Mon State </w:t>
      </w:r>
      <w:r w:rsidRPr="00210D44">
        <w:rPr>
          <w:rFonts w:ascii="Arial" w:hAnsi="Arial" w:cs="Arial"/>
          <w:sz w:val="22"/>
          <w:szCs w:val="22"/>
          <w:lang w:val="en-GB"/>
        </w:rPr>
        <w:t xml:space="preserve">(Hundley et al., 1987; </w:t>
      </w:r>
      <w:proofErr w:type="spellStart"/>
      <w:r w:rsidRPr="00210D44">
        <w:rPr>
          <w:rFonts w:ascii="Arial" w:hAnsi="Arial" w:cs="Arial"/>
          <w:sz w:val="22"/>
          <w:szCs w:val="22"/>
        </w:rPr>
        <w:t>Siegerist</w:t>
      </w:r>
      <w:proofErr w:type="spellEnd"/>
      <w:r w:rsidRPr="00210D44">
        <w:rPr>
          <w:rFonts w:ascii="Arial" w:hAnsi="Arial" w:cs="Arial"/>
          <w:sz w:val="22"/>
          <w:szCs w:val="22"/>
        </w:rPr>
        <w:t>, 2001)</w:t>
      </w:r>
      <w:r w:rsidRPr="00210D44">
        <w:rPr>
          <w:rFonts w:ascii="Arial" w:hAnsi="Arial" w:cs="Arial"/>
          <w:sz w:val="22"/>
          <w:szCs w:val="22"/>
          <w:lang w:val="en-GB"/>
        </w:rPr>
        <w:t xml:space="preserve">, but now they are commercially produced in the cities especially Yangon due to its popularity and market demand. </w:t>
      </w:r>
    </w:p>
    <w:p w14:paraId="5539A780" w14:textId="58F8FCE3" w:rsidR="00E12740" w:rsidRPr="00E12740" w:rsidRDefault="00E12740" w:rsidP="00E12740">
      <w:pPr>
        <w:spacing w:line="360" w:lineRule="auto"/>
        <w:ind w:firstLine="720"/>
        <w:jc w:val="both"/>
        <w:rPr>
          <w:rFonts w:ascii="Arial" w:hAnsi="Arial" w:cs="Arial"/>
          <w:sz w:val="22"/>
          <w:szCs w:val="22"/>
        </w:rPr>
      </w:pPr>
      <w:r w:rsidRPr="00E12740">
        <w:rPr>
          <w:rFonts w:ascii="Arial" w:hAnsi="Arial" w:cs="Arial"/>
          <w:sz w:val="22"/>
          <w:szCs w:val="22"/>
        </w:rPr>
        <w:t xml:space="preserve">The fragrance of </w:t>
      </w:r>
      <w:r w:rsidRPr="00E12740">
        <w:rPr>
          <w:rFonts w:ascii="Arial" w:hAnsi="Arial" w:cs="Arial"/>
          <w:i/>
          <w:iCs/>
          <w:sz w:val="22"/>
          <w:szCs w:val="22"/>
        </w:rPr>
        <w:t xml:space="preserve">B. </w:t>
      </w:r>
      <w:proofErr w:type="spellStart"/>
      <w:r w:rsidRPr="00E12740">
        <w:rPr>
          <w:rFonts w:ascii="Arial" w:hAnsi="Arial" w:cs="Arial"/>
          <w:i/>
          <w:iCs/>
          <w:sz w:val="22"/>
          <w:szCs w:val="22"/>
        </w:rPr>
        <w:t>auricomum</w:t>
      </w:r>
      <w:proofErr w:type="spellEnd"/>
      <w:r w:rsidRPr="00E12740">
        <w:rPr>
          <w:rFonts w:ascii="Arial" w:hAnsi="Arial" w:cs="Arial"/>
          <w:sz w:val="22"/>
          <w:szCs w:val="22"/>
        </w:rPr>
        <w:t xml:space="preserve"> is traditionally believed to enhance mental clarity and provide a refreshing effect, thereby contributing to holistic well-being. Owing to its epiphytic growth habit on tall trees within dense forest ecosystems, its relative rarity, and its distinctive, pervasive fragrance, </w:t>
      </w:r>
      <w:r w:rsidRPr="00E12740">
        <w:rPr>
          <w:rFonts w:ascii="Arial" w:hAnsi="Arial" w:cs="Arial"/>
          <w:i/>
          <w:iCs/>
          <w:sz w:val="22"/>
          <w:szCs w:val="22"/>
        </w:rPr>
        <w:t>Thazin</w:t>
      </w:r>
      <w:r w:rsidRPr="00E12740">
        <w:rPr>
          <w:rFonts w:ascii="Arial" w:hAnsi="Arial" w:cs="Arial"/>
          <w:sz w:val="22"/>
          <w:szCs w:val="22"/>
        </w:rPr>
        <w:t xml:space="preserve"> was historically regarded from the reign of ancient Myanmar kings as a noble and sacred flower, commonly known as Thant Sin Pan referred to as a “pure” or “royal” flower. Over time, this designation evolved, and the species became widely known by its present vernacular name, </w:t>
      </w:r>
      <w:proofErr w:type="spellStart"/>
      <w:r w:rsidRPr="00E12740">
        <w:rPr>
          <w:rFonts w:ascii="Arial" w:hAnsi="Arial" w:cs="Arial"/>
          <w:i/>
          <w:iCs/>
          <w:sz w:val="22"/>
          <w:szCs w:val="22"/>
        </w:rPr>
        <w:t>Thazin</w:t>
      </w:r>
      <w:r w:rsidRPr="00E12740">
        <w:rPr>
          <w:rFonts w:ascii="Arial" w:hAnsi="Arial" w:cs="Arial"/>
          <w:sz w:val="22"/>
          <w:szCs w:val="22"/>
        </w:rPr>
        <w:t>.Thazin</w:t>
      </w:r>
      <w:proofErr w:type="spellEnd"/>
      <w:r w:rsidRPr="00E12740">
        <w:rPr>
          <w:rFonts w:ascii="Arial" w:hAnsi="Arial" w:cs="Arial"/>
          <w:b/>
          <w:bCs/>
          <w:i/>
          <w:iCs/>
          <w:sz w:val="22"/>
          <w:szCs w:val="22"/>
        </w:rPr>
        <w:t xml:space="preserve"> </w:t>
      </w:r>
      <w:r w:rsidRPr="00E12740">
        <w:rPr>
          <w:rFonts w:ascii="Arial" w:hAnsi="Arial" w:cs="Arial"/>
          <w:sz w:val="22"/>
          <w:szCs w:val="22"/>
        </w:rPr>
        <w:t xml:space="preserve">flowers are highly valued in Myanmar culture for their pleasant fragrance, which is traditionally believed to refresh the mind and enhance mental well-being. Myanmar women adorn their hair with these flowers during </w:t>
      </w:r>
      <w:r w:rsidRPr="00E12740">
        <w:rPr>
          <w:rFonts w:ascii="Arial" w:hAnsi="Arial" w:cs="Arial"/>
          <w:sz w:val="22"/>
          <w:szCs w:val="22"/>
        </w:rPr>
        <w:lastRenderedPageBreak/>
        <w:t xml:space="preserve">important cultural and ceremonial events. In addition, as part of Buddhist religious practice, </w:t>
      </w:r>
      <w:r w:rsidRPr="00E12740">
        <w:rPr>
          <w:rFonts w:ascii="Arial" w:hAnsi="Arial" w:cs="Arial"/>
          <w:i/>
          <w:iCs/>
          <w:sz w:val="22"/>
          <w:szCs w:val="22"/>
        </w:rPr>
        <w:t>Thazin</w:t>
      </w:r>
      <w:r w:rsidRPr="00E12740">
        <w:rPr>
          <w:rFonts w:ascii="Arial" w:hAnsi="Arial" w:cs="Arial"/>
          <w:sz w:val="22"/>
          <w:szCs w:val="22"/>
        </w:rPr>
        <w:t xml:space="preserve"> flowers are respectfully offered to the Buddha. </w:t>
      </w:r>
    </w:p>
    <w:p w14:paraId="748E1E9C" w14:textId="0B209BCF" w:rsidR="00210D44" w:rsidRPr="00210D44" w:rsidRDefault="00210D44" w:rsidP="00210D44">
      <w:pPr>
        <w:spacing w:line="360" w:lineRule="auto"/>
        <w:ind w:firstLine="720"/>
        <w:jc w:val="both"/>
        <w:rPr>
          <w:rFonts w:ascii="Arial" w:hAnsi="Arial" w:cs="Arial"/>
          <w:sz w:val="22"/>
          <w:szCs w:val="22"/>
        </w:rPr>
      </w:pPr>
      <w:r w:rsidRPr="00210D44">
        <w:rPr>
          <w:rFonts w:ascii="Arial" w:hAnsi="Arial" w:cs="Arial"/>
          <w:sz w:val="22"/>
          <w:szCs w:val="22"/>
        </w:rPr>
        <w:t xml:space="preserve">Presently, </w:t>
      </w:r>
      <w:r w:rsidRPr="00210D44">
        <w:rPr>
          <w:rFonts w:ascii="Arial" w:hAnsi="Arial" w:cs="Arial"/>
          <w:i/>
          <w:iCs/>
          <w:sz w:val="22"/>
          <w:szCs w:val="22"/>
        </w:rPr>
        <w:t xml:space="preserve">B. </w:t>
      </w:r>
      <w:proofErr w:type="spellStart"/>
      <w:r w:rsidRPr="00210D44">
        <w:rPr>
          <w:rFonts w:ascii="Arial" w:hAnsi="Arial" w:cs="Arial"/>
          <w:i/>
          <w:iCs/>
          <w:sz w:val="22"/>
          <w:szCs w:val="22"/>
        </w:rPr>
        <w:t>auricomum</w:t>
      </w:r>
      <w:proofErr w:type="spellEnd"/>
      <w:r w:rsidRPr="00210D44">
        <w:rPr>
          <w:rFonts w:ascii="Arial" w:hAnsi="Arial" w:cs="Arial"/>
          <w:sz w:val="22"/>
          <w:szCs w:val="22"/>
        </w:rPr>
        <w:t xml:space="preserve"> are disappearing from the nature due to their illegal collection, trading, urbanization, climate change and other anthropogenic activities. Considering their present status, the whole family </w:t>
      </w:r>
      <w:proofErr w:type="spellStart"/>
      <w:r w:rsidRPr="00210D44">
        <w:rPr>
          <w:rFonts w:ascii="Arial" w:hAnsi="Arial" w:cs="Arial"/>
          <w:sz w:val="22"/>
          <w:szCs w:val="22"/>
        </w:rPr>
        <w:t>Orchidaceae</w:t>
      </w:r>
      <w:proofErr w:type="spellEnd"/>
      <w:r w:rsidRPr="00210D44">
        <w:rPr>
          <w:rFonts w:ascii="Arial" w:hAnsi="Arial" w:cs="Arial"/>
          <w:sz w:val="22"/>
          <w:szCs w:val="22"/>
        </w:rPr>
        <w:t xml:space="preserve"> has been included in the Appendix-II of Convention on International Trade in Endangered Species of Wild Flora and Fauna (CITES) (Chugh et al., 2009). </w:t>
      </w:r>
    </w:p>
    <w:p w14:paraId="0B392C47" w14:textId="092CF75C" w:rsidR="00210D44" w:rsidRPr="00210D44" w:rsidRDefault="00210D44" w:rsidP="00210D44">
      <w:pPr>
        <w:spacing w:before="120" w:after="120" w:line="360" w:lineRule="auto"/>
        <w:ind w:firstLine="720"/>
        <w:jc w:val="both"/>
        <w:rPr>
          <w:rFonts w:ascii="Arial" w:hAnsi="Arial" w:cs="Arial"/>
          <w:sz w:val="22"/>
          <w:szCs w:val="22"/>
        </w:rPr>
      </w:pPr>
      <w:r w:rsidRPr="00210D44">
        <w:rPr>
          <w:rFonts w:ascii="Arial" w:hAnsi="Arial" w:cs="Arial"/>
          <w:sz w:val="22"/>
          <w:szCs w:val="22"/>
        </w:rPr>
        <w:t xml:space="preserve">Moreover, under natural environmental conditions, its growth and propagation are notably limited. </w:t>
      </w:r>
      <w:r w:rsidRPr="00210D44">
        <w:rPr>
          <w:rFonts w:ascii="Arial" w:hAnsi="Arial" w:cs="Arial"/>
          <w:sz w:val="22"/>
          <w:szCs w:val="22"/>
          <w:lang w:val="en-GB"/>
        </w:rPr>
        <w:t xml:space="preserve">Generally, Thazin is an orchid with specific environmental needs. </w:t>
      </w:r>
      <w:r w:rsidRPr="00210D44">
        <w:rPr>
          <w:rFonts w:ascii="Arial" w:hAnsi="Arial" w:cs="Arial"/>
          <w:sz w:val="22"/>
          <w:szCs w:val="22"/>
        </w:rPr>
        <w:t xml:space="preserve">It typically grows to a height of 8–10 cm, featuring ovoid to oblong pseudobulbs that bear 1–2 leaves at the top. The inflorescence emerges from the base of the pseudobulb and develops into a single flower stalk. This species flowers only once per year, producing a solitary inflorescence each time. In conventional propagation, one or two new shoots can be produced by one mother pseudobulb per year. Among the various propagules available, plantlet development via </w:t>
      </w:r>
      <w:r w:rsidRPr="00210D44">
        <w:rPr>
          <w:rFonts w:ascii="Arial" w:hAnsi="Arial" w:cs="Arial"/>
          <w:i/>
          <w:iCs/>
          <w:sz w:val="22"/>
          <w:szCs w:val="22"/>
        </w:rPr>
        <w:t>in vitro</w:t>
      </w:r>
      <w:r w:rsidRPr="00210D44">
        <w:rPr>
          <w:rFonts w:ascii="Arial" w:hAnsi="Arial" w:cs="Arial"/>
          <w:sz w:val="22"/>
          <w:szCs w:val="22"/>
        </w:rPr>
        <w:t xml:space="preserve"> seed culture is regarded as a practical and highly suitable method for orchid propagation (Van </w:t>
      </w:r>
      <w:proofErr w:type="spellStart"/>
      <w:r w:rsidRPr="00210D44">
        <w:rPr>
          <w:rFonts w:ascii="Arial" w:hAnsi="Arial" w:cs="Arial"/>
          <w:sz w:val="22"/>
          <w:szCs w:val="22"/>
        </w:rPr>
        <w:t>Waes</w:t>
      </w:r>
      <w:proofErr w:type="spellEnd"/>
      <w:r w:rsidRPr="00210D44">
        <w:rPr>
          <w:rFonts w:ascii="Arial" w:hAnsi="Arial" w:cs="Arial"/>
          <w:sz w:val="22"/>
          <w:szCs w:val="22"/>
        </w:rPr>
        <w:t xml:space="preserve"> &amp; </w:t>
      </w:r>
      <w:proofErr w:type="spellStart"/>
      <w:r w:rsidRPr="00210D44">
        <w:rPr>
          <w:rFonts w:ascii="Arial" w:hAnsi="Arial" w:cs="Arial"/>
          <w:sz w:val="22"/>
          <w:szCs w:val="22"/>
        </w:rPr>
        <w:t>Debergh</w:t>
      </w:r>
      <w:proofErr w:type="spellEnd"/>
      <w:r w:rsidRPr="00210D44">
        <w:rPr>
          <w:rFonts w:ascii="Arial" w:hAnsi="Arial" w:cs="Arial"/>
          <w:sz w:val="22"/>
          <w:szCs w:val="22"/>
        </w:rPr>
        <w:t xml:space="preserve">, 1986b; Bektas et al., 2013; Acemi &amp; Özen, 2019). Furthermore, seed culture is particularly valuable for orchid species facing severe survival threats at national and international levels, where urgent conservation measures are required (Zeng et al., 2011). </w:t>
      </w:r>
    </w:p>
    <w:p w14:paraId="2B645EF6" w14:textId="1C6816D2" w:rsidR="00210D44" w:rsidRPr="00210D44" w:rsidRDefault="00210D44" w:rsidP="00210D44">
      <w:pPr>
        <w:spacing w:before="120" w:after="120" w:line="360" w:lineRule="auto"/>
        <w:ind w:firstLine="720"/>
        <w:jc w:val="both"/>
        <w:rPr>
          <w:rFonts w:ascii="Arial" w:hAnsi="Arial" w:cs="Arial"/>
          <w:sz w:val="22"/>
          <w:szCs w:val="22"/>
        </w:rPr>
      </w:pPr>
      <w:r w:rsidRPr="00210D44">
        <w:rPr>
          <w:rFonts w:ascii="Arial" w:hAnsi="Arial" w:cs="Arial"/>
          <w:sz w:val="22"/>
          <w:szCs w:val="22"/>
        </w:rPr>
        <w:t xml:space="preserve">In orchids, seeds are very small (0.05-6.0 mm long and 0.01-0.9 mm in diameter), without endosperm and produced in very large number (50-4000000 seeds) per capsule (Arditti &amp; Ghani, 2000). In the nature, the dust like orchids seeds require the association of mycorrhizal fungi for germination. That fungus provides necessary nutrients required for the seed germination, development of protocorms, seedlings and plantlets. Unfortunately, only very few seeds get germinated in the nature. </w:t>
      </w:r>
    </w:p>
    <w:p w14:paraId="449BBB90" w14:textId="597112AE" w:rsidR="00210D44" w:rsidRDefault="00210D44" w:rsidP="00210D44">
      <w:pPr>
        <w:spacing w:before="120" w:after="120" w:line="360" w:lineRule="auto"/>
        <w:ind w:left="90" w:firstLine="720"/>
        <w:jc w:val="both"/>
        <w:rPr>
          <w:rFonts w:ascii="Arial" w:hAnsi="Arial" w:cs="Arial"/>
          <w:sz w:val="22"/>
          <w:szCs w:val="22"/>
        </w:rPr>
      </w:pPr>
      <w:r w:rsidRPr="00210D44">
        <w:rPr>
          <w:rFonts w:ascii="Arial" w:hAnsi="Arial" w:cs="Arial"/>
          <w:sz w:val="22"/>
          <w:szCs w:val="22"/>
        </w:rPr>
        <w:t xml:space="preserve">But in the </w:t>
      </w:r>
      <w:r w:rsidRPr="00210D44">
        <w:rPr>
          <w:rFonts w:ascii="Arial" w:hAnsi="Arial" w:cs="Arial"/>
          <w:i/>
          <w:iCs/>
          <w:sz w:val="22"/>
          <w:szCs w:val="22"/>
        </w:rPr>
        <w:t>in vitro</w:t>
      </w:r>
      <w:r w:rsidRPr="00210D44">
        <w:rPr>
          <w:rFonts w:ascii="Arial" w:hAnsi="Arial" w:cs="Arial"/>
          <w:sz w:val="22"/>
          <w:szCs w:val="22"/>
        </w:rPr>
        <w:t xml:space="preserve"> conditions, maximum seed germination can provide with the aid of suitable nutrient medium, </w:t>
      </w:r>
      <w:r w:rsidR="003666FC">
        <w:rPr>
          <w:rFonts w:ascii="Arial" w:hAnsi="Arial" w:cs="Arial"/>
          <w:sz w:val="22"/>
          <w:szCs w:val="22"/>
        </w:rPr>
        <w:t>plant growth regulators (</w:t>
      </w:r>
      <w:r w:rsidRPr="00210D44">
        <w:rPr>
          <w:rFonts w:ascii="Arial" w:hAnsi="Arial" w:cs="Arial"/>
          <w:sz w:val="22"/>
          <w:szCs w:val="22"/>
        </w:rPr>
        <w:t>PGRs</w:t>
      </w:r>
      <w:r w:rsidR="003666FC">
        <w:rPr>
          <w:rFonts w:ascii="Arial" w:hAnsi="Arial" w:cs="Arial"/>
          <w:sz w:val="22"/>
          <w:szCs w:val="22"/>
        </w:rPr>
        <w:t>)</w:t>
      </w:r>
      <w:r w:rsidRPr="00210D44">
        <w:rPr>
          <w:rFonts w:ascii="Arial" w:hAnsi="Arial" w:cs="Arial"/>
          <w:sz w:val="22"/>
          <w:szCs w:val="22"/>
        </w:rPr>
        <w:t>, natural additives, carbon source, light conditions and temperature depending upon the requirement of a species</w:t>
      </w:r>
      <w:r w:rsidR="003B0C90">
        <w:rPr>
          <w:rFonts w:ascii="Arial" w:hAnsi="Arial" w:cs="Arial"/>
          <w:sz w:val="22"/>
          <w:szCs w:val="22"/>
        </w:rPr>
        <w:t>.</w:t>
      </w:r>
      <w:r w:rsidR="00E02CBD">
        <w:rPr>
          <w:rFonts w:ascii="Arial" w:hAnsi="Arial" w:cs="Arial"/>
          <w:sz w:val="22"/>
          <w:szCs w:val="22"/>
        </w:rPr>
        <w:t xml:space="preserve"> </w:t>
      </w:r>
      <w:r w:rsidR="003B0C90" w:rsidRPr="003B0C90">
        <w:rPr>
          <w:rFonts w:ascii="Arial" w:hAnsi="Arial" w:cs="Arial"/>
          <w:sz w:val="22"/>
          <w:szCs w:val="22"/>
        </w:rPr>
        <w:t>Recent</w:t>
      </w:r>
      <w:r w:rsidR="00E02CBD">
        <w:rPr>
          <w:rFonts w:ascii="Arial" w:hAnsi="Arial" w:cs="Arial"/>
          <w:sz w:val="22"/>
          <w:szCs w:val="22"/>
        </w:rPr>
        <w:t xml:space="preserve"> </w:t>
      </w:r>
      <w:r w:rsidR="003B0C90" w:rsidRPr="003B0C90">
        <w:rPr>
          <w:rFonts w:ascii="Arial" w:hAnsi="Arial" w:cs="Arial"/>
          <w:sz w:val="22"/>
          <w:szCs w:val="22"/>
        </w:rPr>
        <w:t xml:space="preserve">studies emphasize that </w:t>
      </w:r>
      <w:proofErr w:type="spellStart"/>
      <w:r w:rsidR="003B0C90" w:rsidRPr="003B0C90">
        <w:rPr>
          <w:rFonts w:ascii="Arial" w:hAnsi="Arial" w:cs="Arial"/>
          <w:sz w:val="22"/>
          <w:szCs w:val="22"/>
        </w:rPr>
        <w:t>asymbiotic</w:t>
      </w:r>
      <w:proofErr w:type="spellEnd"/>
      <w:r w:rsidR="003B0C90" w:rsidRPr="003B0C90">
        <w:rPr>
          <w:rFonts w:ascii="Arial" w:hAnsi="Arial" w:cs="Arial"/>
          <w:sz w:val="22"/>
          <w:szCs w:val="22"/>
        </w:rPr>
        <w:t xml:space="preserve"> germination remains the most efficient method for large-scale production of endangered orchids </w:t>
      </w:r>
      <w:r w:rsidR="003B0C90" w:rsidRPr="003B0C90">
        <w:rPr>
          <w:rFonts w:ascii="Arial" w:hAnsi="Arial" w:cs="Arial"/>
          <w:sz w:val="22"/>
          <w:szCs w:val="22"/>
        </w:rPr>
        <w:lastRenderedPageBreak/>
        <w:t xml:space="preserve">like </w:t>
      </w:r>
      <w:r w:rsidR="003B0C90" w:rsidRPr="003B0C90">
        <w:rPr>
          <w:rFonts w:ascii="Arial" w:hAnsi="Arial" w:cs="Arial"/>
          <w:i/>
          <w:iCs/>
          <w:sz w:val="22"/>
          <w:szCs w:val="22"/>
        </w:rPr>
        <w:t xml:space="preserve">B. </w:t>
      </w:r>
      <w:proofErr w:type="spellStart"/>
      <w:r w:rsidR="003B0C90" w:rsidRPr="003B0C90">
        <w:rPr>
          <w:rFonts w:ascii="Arial" w:hAnsi="Arial" w:cs="Arial"/>
          <w:i/>
          <w:iCs/>
          <w:sz w:val="22"/>
          <w:szCs w:val="22"/>
        </w:rPr>
        <w:t>auricomum</w:t>
      </w:r>
      <w:proofErr w:type="spellEnd"/>
      <w:r w:rsidR="003B0C90" w:rsidRPr="003B0C90">
        <w:rPr>
          <w:rFonts w:ascii="Arial" w:hAnsi="Arial" w:cs="Arial"/>
          <w:sz w:val="22"/>
          <w:szCs w:val="22"/>
        </w:rPr>
        <w:t xml:space="preserve"> </w:t>
      </w:r>
      <w:r w:rsidRPr="00210D44">
        <w:rPr>
          <w:rFonts w:ascii="Arial" w:hAnsi="Arial" w:cs="Arial"/>
          <w:sz w:val="22"/>
          <w:szCs w:val="22"/>
        </w:rPr>
        <w:t>(</w:t>
      </w:r>
      <w:r w:rsidR="003B0C90" w:rsidRPr="003B0C90">
        <w:rPr>
          <w:rFonts w:ascii="Arial" w:hAnsi="Arial" w:cs="Arial"/>
          <w:sz w:val="22"/>
          <w:szCs w:val="22"/>
        </w:rPr>
        <w:t>Zeng et al., 2022</w:t>
      </w:r>
      <w:r w:rsidRPr="00210D44">
        <w:rPr>
          <w:rFonts w:ascii="Arial" w:hAnsi="Arial" w:cs="Arial"/>
          <w:sz w:val="22"/>
          <w:szCs w:val="22"/>
        </w:rPr>
        <w:t xml:space="preserve">). Therefore, </w:t>
      </w:r>
      <w:r w:rsidRPr="003666FC">
        <w:rPr>
          <w:rFonts w:ascii="Arial" w:hAnsi="Arial" w:cs="Arial"/>
          <w:i/>
          <w:iCs/>
          <w:sz w:val="22"/>
          <w:szCs w:val="22"/>
        </w:rPr>
        <w:t>in vitro</w:t>
      </w:r>
      <w:r w:rsidRPr="00210D44">
        <w:rPr>
          <w:rFonts w:ascii="Arial" w:hAnsi="Arial" w:cs="Arial"/>
          <w:sz w:val="22"/>
          <w:szCs w:val="22"/>
        </w:rPr>
        <w:t xml:space="preserve"> </w:t>
      </w:r>
      <w:proofErr w:type="spellStart"/>
      <w:r w:rsidRPr="00210D44">
        <w:rPr>
          <w:rFonts w:ascii="Arial" w:hAnsi="Arial" w:cs="Arial"/>
          <w:sz w:val="22"/>
          <w:szCs w:val="22"/>
        </w:rPr>
        <w:t>asymbiotic</w:t>
      </w:r>
      <w:proofErr w:type="spellEnd"/>
      <w:r w:rsidRPr="00210D44">
        <w:rPr>
          <w:rFonts w:ascii="Arial" w:hAnsi="Arial" w:cs="Arial"/>
          <w:sz w:val="22"/>
          <w:szCs w:val="22"/>
        </w:rPr>
        <w:t xml:space="preserve"> seed germination of orchids has been frequently used for the production of commercially important orchids and shown to be an efficient tool for the production of orchids for conservation and rehabilitation (Kauth et al.</w:t>
      </w:r>
      <w:r w:rsidR="003666FC">
        <w:rPr>
          <w:rFonts w:ascii="Arial" w:hAnsi="Arial" w:cs="Arial"/>
          <w:sz w:val="22"/>
          <w:szCs w:val="22"/>
        </w:rPr>
        <w:t>,</w:t>
      </w:r>
      <w:r w:rsidRPr="00210D44">
        <w:rPr>
          <w:rFonts w:ascii="Arial" w:hAnsi="Arial" w:cs="Arial"/>
          <w:sz w:val="22"/>
          <w:szCs w:val="22"/>
        </w:rPr>
        <w:t xml:space="preserve"> 2006). These techniques enable the rapid mass production of genetically uniform plants from very limited quantities of starting material, including seeds, axillary buds, shoots, nodes, inflorescence segments, floral stalks, leaves, leaf peels, pseudobulbs, rhizomes, tubers, roots, and protoplasts (Pedroza-Manrique &amp; </w:t>
      </w:r>
      <w:proofErr w:type="spellStart"/>
      <w:r w:rsidRPr="00210D44">
        <w:rPr>
          <w:rFonts w:ascii="Arial" w:hAnsi="Arial" w:cs="Arial"/>
          <w:sz w:val="22"/>
          <w:szCs w:val="22"/>
        </w:rPr>
        <w:t>Micán</w:t>
      </w:r>
      <w:proofErr w:type="spellEnd"/>
      <w:r w:rsidRPr="00210D44">
        <w:rPr>
          <w:rFonts w:ascii="Arial" w:hAnsi="Arial" w:cs="Arial"/>
          <w:sz w:val="22"/>
          <w:szCs w:val="22"/>
        </w:rPr>
        <w:t xml:space="preserve">-Gutiérrez, 2006). This approach can substantially reduce collection pressure on wild populations (Zeng et al., 2011; Mohanty et al., 2012). </w:t>
      </w:r>
    </w:p>
    <w:p w14:paraId="5EB6B2AD" w14:textId="22FF42C7" w:rsidR="008A7C6D" w:rsidRPr="00210D44" w:rsidRDefault="008A7C6D" w:rsidP="00210D44">
      <w:pPr>
        <w:spacing w:before="120" w:after="120" w:line="360" w:lineRule="auto"/>
        <w:ind w:left="90" w:firstLine="720"/>
        <w:jc w:val="both"/>
        <w:rPr>
          <w:rFonts w:ascii="Arial" w:hAnsi="Arial" w:cs="Arial"/>
          <w:sz w:val="22"/>
          <w:szCs w:val="22"/>
        </w:rPr>
      </w:pPr>
      <w:r w:rsidRPr="008A7C6D">
        <w:rPr>
          <w:rFonts w:ascii="Arial" w:hAnsi="Arial" w:cs="Arial"/>
          <w:sz w:val="22"/>
          <w:szCs w:val="22"/>
        </w:rPr>
        <w:t xml:space="preserve">Previous studies on </w:t>
      </w:r>
      <w:r w:rsidRPr="008A7C6D">
        <w:rPr>
          <w:rFonts w:ascii="Arial" w:hAnsi="Arial" w:cs="Arial"/>
          <w:i/>
          <w:iCs/>
          <w:sz w:val="22"/>
          <w:szCs w:val="22"/>
        </w:rPr>
        <w:t xml:space="preserve">B. </w:t>
      </w:r>
      <w:proofErr w:type="spellStart"/>
      <w:r w:rsidRPr="008A7C6D">
        <w:rPr>
          <w:rFonts w:ascii="Arial" w:hAnsi="Arial" w:cs="Arial"/>
          <w:i/>
          <w:iCs/>
          <w:sz w:val="22"/>
          <w:szCs w:val="22"/>
        </w:rPr>
        <w:t>auricomum</w:t>
      </w:r>
      <w:proofErr w:type="spellEnd"/>
      <w:r w:rsidRPr="008A7C6D">
        <w:rPr>
          <w:rFonts w:ascii="Arial" w:hAnsi="Arial" w:cs="Arial"/>
          <w:sz w:val="22"/>
          <w:szCs w:val="22"/>
        </w:rPr>
        <w:t xml:space="preserve"> utilized </w:t>
      </w:r>
      <w:proofErr w:type="spellStart"/>
      <w:r w:rsidRPr="008A7C6D">
        <w:rPr>
          <w:rFonts w:ascii="Arial" w:hAnsi="Arial" w:cs="Arial"/>
          <w:sz w:val="22"/>
          <w:szCs w:val="22"/>
        </w:rPr>
        <w:t>Murashige</w:t>
      </w:r>
      <w:proofErr w:type="spellEnd"/>
      <w:r w:rsidRPr="008A7C6D">
        <w:rPr>
          <w:rFonts w:ascii="Arial" w:hAnsi="Arial" w:cs="Arial"/>
          <w:sz w:val="22"/>
          <w:szCs w:val="22"/>
        </w:rPr>
        <w:t xml:space="preserve"> and Skoog (MS) medium supplemented with various PGRs and natural additives, such as coconut water, banana, and potato, using various explant sources (Than et al., 2009; Myint et al., 2008; Thet &amp; Aye, 2018; Wint Theingi Aung et al., 2022). Building upon these findings, the present study incorporates organic additives</w:t>
      </w:r>
      <w:r w:rsidR="003666FC">
        <w:rPr>
          <w:rFonts w:ascii="Arial" w:hAnsi="Arial" w:cs="Arial"/>
          <w:sz w:val="22"/>
          <w:szCs w:val="22"/>
        </w:rPr>
        <w:t xml:space="preserve"> (OA) </w:t>
      </w:r>
      <w:r w:rsidRPr="008A7C6D">
        <w:rPr>
          <w:rFonts w:ascii="Arial" w:hAnsi="Arial" w:cs="Arial"/>
          <w:sz w:val="22"/>
          <w:szCs w:val="22"/>
        </w:rPr>
        <w:t>specifically coconut water, banana, potato, and rice</w:t>
      </w:r>
      <w:r w:rsidR="003666FC">
        <w:rPr>
          <w:rFonts w:ascii="Arial" w:hAnsi="Arial" w:cs="Arial"/>
          <w:sz w:val="22"/>
          <w:szCs w:val="22"/>
        </w:rPr>
        <w:t xml:space="preserve"> </w:t>
      </w:r>
      <w:r w:rsidRPr="008A7C6D">
        <w:rPr>
          <w:rFonts w:ascii="Arial" w:hAnsi="Arial" w:cs="Arial"/>
          <w:sz w:val="22"/>
          <w:szCs w:val="22"/>
        </w:rPr>
        <w:t xml:space="preserve">to develop an effective protocol for the </w:t>
      </w:r>
      <w:r w:rsidRPr="008A7C6D">
        <w:rPr>
          <w:rFonts w:ascii="Arial" w:hAnsi="Arial" w:cs="Arial"/>
          <w:i/>
          <w:iCs/>
          <w:sz w:val="22"/>
          <w:szCs w:val="22"/>
        </w:rPr>
        <w:t>in vitro</w:t>
      </w:r>
      <w:r w:rsidRPr="008A7C6D">
        <w:rPr>
          <w:rFonts w:ascii="Arial" w:hAnsi="Arial" w:cs="Arial"/>
          <w:sz w:val="22"/>
          <w:szCs w:val="22"/>
        </w:rPr>
        <w:t xml:space="preserve"> propagation of </w:t>
      </w:r>
      <w:r w:rsidRPr="008A7C6D">
        <w:rPr>
          <w:rFonts w:ascii="Arial" w:hAnsi="Arial" w:cs="Arial"/>
          <w:i/>
          <w:iCs/>
          <w:sz w:val="22"/>
          <w:szCs w:val="22"/>
        </w:rPr>
        <w:t xml:space="preserve">B. </w:t>
      </w:r>
      <w:proofErr w:type="spellStart"/>
      <w:r w:rsidRPr="008A7C6D">
        <w:rPr>
          <w:rFonts w:ascii="Arial" w:hAnsi="Arial" w:cs="Arial"/>
          <w:i/>
          <w:iCs/>
          <w:sz w:val="22"/>
          <w:szCs w:val="22"/>
        </w:rPr>
        <w:t>auricomum</w:t>
      </w:r>
      <w:proofErr w:type="spellEnd"/>
      <w:r w:rsidRPr="008A7C6D">
        <w:rPr>
          <w:rFonts w:ascii="Arial" w:hAnsi="Arial" w:cs="Arial"/>
          <w:sz w:val="22"/>
          <w:szCs w:val="22"/>
        </w:rPr>
        <w:t xml:space="preserve">. The ultimate goal is to support the conservation and restoration of this endangered orchid in Myanmar. However, plant tissue culture remains costly due to the high price of synthetic hormones and specialized media. Therefore, it is essential to develop cost-effective tissue culture methods without compromising the quality of </w:t>
      </w:r>
      <w:r w:rsidRPr="008A7C6D">
        <w:rPr>
          <w:rFonts w:ascii="Arial" w:hAnsi="Arial" w:cs="Arial"/>
          <w:i/>
          <w:iCs/>
          <w:sz w:val="22"/>
          <w:szCs w:val="22"/>
        </w:rPr>
        <w:t>in vitro</w:t>
      </w:r>
      <w:r w:rsidRPr="008A7C6D">
        <w:rPr>
          <w:rFonts w:ascii="Arial" w:hAnsi="Arial" w:cs="Arial"/>
          <w:sz w:val="22"/>
          <w:szCs w:val="22"/>
        </w:rPr>
        <w:t xml:space="preserve"> plantlets. For these reasons, this study was designed to evaluate the effects of PGRs and organic additives</w:t>
      </w:r>
      <w:r w:rsidR="00607644">
        <w:rPr>
          <w:rFonts w:ascii="Arial" w:hAnsi="Arial" w:cs="Arial"/>
          <w:sz w:val="22"/>
          <w:szCs w:val="22"/>
        </w:rPr>
        <w:t xml:space="preserve"> </w:t>
      </w:r>
      <w:r w:rsidR="003666FC">
        <w:rPr>
          <w:rFonts w:ascii="Arial" w:hAnsi="Arial" w:cs="Arial"/>
          <w:sz w:val="22"/>
          <w:szCs w:val="22"/>
        </w:rPr>
        <w:t>(OA)</w:t>
      </w:r>
      <w:r w:rsidRPr="008A7C6D">
        <w:rPr>
          <w:rFonts w:ascii="Arial" w:hAnsi="Arial" w:cs="Arial"/>
          <w:sz w:val="22"/>
          <w:szCs w:val="22"/>
        </w:rPr>
        <w:t xml:space="preserve"> on the </w:t>
      </w:r>
      <w:r w:rsidR="00752093">
        <w:rPr>
          <w:rFonts w:ascii="Arial" w:hAnsi="Arial" w:cs="Arial"/>
          <w:sz w:val="22"/>
          <w:szCs w:val="22"/>
        </w:rPr>
        <w:t xml:space="preserve">shoot </w:t>
      </w:r>
      <w:r w:rsidRPr="008A7C6D">
        <w:rPr>
          <w:rFonts w:ascii="Arial" w:hAnsi="Arial" w:cs="Arial"/>
          <w:sz w:val="22"/>
          <w:szCs w:val="22"/>
        </w:rPr>
        <w:t xml:space="preserve">regeneration of selected </w:t>
      </w:r>
      <w:r w:rsidRPr="008A7C6D">
        <w:rPr>
          <w:rFonts w:ascii="Arial" w:hAnsi="Arial" w:cs="Arial"/>
          <w:i/>
          <w:iCs/>
          <w:sz w:val="22"/>
          <w:szCs w:val="22"/>
        </w:rPr>
        <w:t xml:space="preserve">B. </w:t>
      </w:r>
      <w:proofErr w:type="spellStart"/>
      <w:r w:rsidRPr="008A7C6D">
        <w:rPr>
          <w:rFonts w:ascii="Arial" w:hAnsi="Arial" w:cs="Arial"/>
          <w:i/>
          <w:iCs/>
          <w:sz w:val="22"/>
          <w:szCs w:val="22"/>
        </w:rPr>
        <w:t>auricomum</w:t>
      </w:r>
      <w:proofErr w:type="spellEnd"/>
      <w:r w:rsidRPr="008A7C6D">
        <w:rPr>
          <w:rFonts w:ascii="Arial" w:hAnsi="Arial" w:cs="Arial"/>
          <w:sz w:val="22"/>
          <w:szCs w:val="22"/>
        </w:rPr>
        <w:t xml:space="preserve"> cultivars.</w:t>
      </w:r>
    </w:p>
    <w:p w14:paraId="46366AD0" w14:textId="57217931" w:rsidR="007F7B32" w:rsidRDefault="00902823" w:rsidP="004D58B2">
      <w:pPr>
        <w:pStyle w:val="AbstHead"/>
        <w:spacing w:after="0" w:line="360" w:lineRule="auto"/>
        <w:jc w:val="both"/>
        <w:rPr>
          <w:rFonts w:ascii="Arial" w:hAnsi="Arial" w:cs="Arial"/>
        </w:rPr>
      </w:pPr>
      <w:r>
        <w:rPr>
          <w:rFonts w:ascii="Arial" w:hAnsi="Arial" w:cs="Arial"/>
        </w:rPr>
        <w:t>2. material and method</w:t>
      </w:r>
      <w:r w:rsidR="00000F8F">
        <w:rPr>
          <w:rFonts w:ascii="Arial" w:hAnsi="Arial" w:cs="Arial"/>
        </w:rPr>
        <w:t xml:space="preserve">s </w:t>
      </w:r>
    </w:p>
    <w:p w14:paraId="3F003C64" w14:textId="77777777" w:rsidR="00210D44" w:rsidRPr="00210D44" w:rsidRDefault="00210D44" w:rsidP="004D58B2">
      <w:pPr>
        <w:tabs>
          <w:tab w:val="left" w:pos="3330"/>
        </w:tabs>
        <w:spacing w:line="360" w:lineRule="auto"/>
        <w:jc w:val="both"/>
        <w:rPr>
          <w:rFonts w:ascii="Arial" w:hAnsi="Arial" w:cs="Arial"/>
          <w:b/>
          <w:bCs/>
          <w:sz w:val="22"/>
          <w:szCs w:val="22"/>
        </w:rPr>
      </w:pPr>
      <w:r w:rsidRPr="00210D44">
        <w:rPr>
          <w:rFonts w:ascii="Arial" w:hAnsi="Arial" w:cs="Arial"/>
          <w:b/>
          <w:bCs/>
          <w:sz w:val="22"/>
          <w:szCs w:val="22"/>
        </w:rPr>
        <w:t>2.1 Experimental site</w:t>
      </w:r>
    </w:p>
    <w:p w14:paraId="071999DB" w14:textId="77777777" w:rsidR="00210D44" w:rsidRPr="00210D44" w:rsidRDefault="00210D44" w:rsidP="00210D44">
      <w:pPr>
        <w:spacing w:line="360" w:lineRule="auto"/>
        <w:ind w:firstLine="720"/>
        <w:jc w:val="both"/>
        <w:rPr>
          <w:rFonts w:ascii="Arial" w:hAnsi="Arial" w:cs="Arial"/>
          <w:sz w:val="22"/>
          <w:szCs w:val="22"/>
        </w:rPr>
      </w:pPr>
      <w:r w:rsidRPr="00210D44">
        <w:rPr>
          <w:rFonts w:ascii="Arial" w:hAnsi="Arial" w:cs="Arial"/>
          <w:sz w:val="22"/>
          <w:szCs w:val="22"/>
        </w:rPr>
        <w:t xml:space="preserve">This research was carried out in the Plant Tissue Culture Laboratory of </w:t>
      </w:r>
      <w:proofErr w:type="spellStart"/>
      <w:r w:rsidRPr="00210D44">
        <w:rPr>
          <w:rFonts w:ascii="Arial" w:hAnsi="Arial" w:cs="Arial"/>
          <w:sz w:val="22"/>
          <w:szCs w:val="22"/>
        </w:rPr>
        <w:t>Htone</w:t>
      </w:r>
      <w:proofErr w:type="spellEnd"/>
      <w:r w:rsidRPr="00210D44">
        <w:rPr>
          <w:rFonts w:ascii="Arial" w:hAnsi="Arial" w:cs="Arial"/>
          <w:sz w:val="22"/>
          <w:szCs w:val="22"/>
        </w:rPr>
        <w:t xml:space="preserve"> Bo Agricultural Research Farm, Taunggyi, under Department of Agricultural Research, Ministry of Agriculture, Livestock and Irrigation, Taunggyi, Southern Shan State, Myanmar from April 2024 to 2025 November.</w:t>
      </w:r>
    </w:p>
    <w:p w14:paraId="647EA9E9" w14:textId="692C6FA3" w:rsidR="005F71E7" w:rsidRPr="005F71E7" w:rsidRDefault="005F71E7" w:rsidP="005F71E7">
      <w:pPr>
        <w:spacing w:line="360" w:lineRule="auto"/>
        <w:jc w:val="both"/>
        <w:rPr>
          <w:rFonts w:ascii="Arial" w:hAnsi="Arial" w:cs="Arial"/>
          <w:b/>
          <w:bCs/>
          <w:sz w:val="22"/>
          <w:szCs w:val="22"/>
        </w:rPr>
      </w:pPr>
      <w:r w:rsidRPr="005F71E7">
        <w:rPr>
          <w:rFonts w:ascii="Arial" w:hAnsi="Arial" w:cs="Arial"/>
          <w:b/>
          <w:bCs/>
          <w:sz w:val="22"/>
          <w:szCs w:val="22"/>
        </w:rPr>
        <w:t>2.</w:t>
      </w:r>
      <w:r w:rsidR="0076104A">
        <w:rPr>
          <w:rFonts w:ascii="Arial" w:hAnsi="Arial" w:cs="Arial"/>
          <w:b/>
          <w:bCs/>
          <w:sz w:val="22"/>
          <w:szCs w:val="22"/>
        </w:rPr>
        <w:t>2</w:t>
      </w:r>
      <w:r w:rsidRPr="005F71E7">
        <w:rPr>
          <w:rFonts w:ascii="Arial" w:hAnsi="Arial" w:cs="Arial"/>
          <w:b/>
          <w:bCs/>
          <w:sz w:val="22"/>
          <w:szCs w:val="22"/>
        </w:rPr>
        <w:t xml:space="preserve"> Plant materials and explants preparation </w:t>
      </w:r>
    </w:p>
    <w:p w14:paraId="6A4943DB" w14:textId="42875BA4" w:rsidR="005F71E7" w:rsidRPr="005F71E7" w:rsidRDefault="005F71E7" w:rsidP="005F71E7">
      <w:pPr>
        <w:spacing w:line="360" w:lineRule="auto"/>
        <w:ind w:firstLine="720"/>
        <w:jc w:val="both"/>
        <w:rPr>
          <w:rFonts w:ascii="Arial" w:hAnsi="Arial" w:cs="Arial"/>
          <w:sz w:val="22"/>
          <w:szCs w:val="22"/>
        </w:rPr>
      </w:pPr>
      <w:r w:rsidRPr="005F71E7">
        <w:rPr>
          <w:rFonts w:ascii="Arial" w:hAnsi="Arial" w:cs="Arial"/>
          <w:sz w:val="22"/>
          <w:szCs w:val="22"/>
        </w:rPr>
        <w:t xml:space="preserve">The selected cultivars of Myanmar Royal orchids, </w:t>
      </w:r>
      <w:r w:rsidRPr="005F71E7">
        <w:rPr>
          <w:rFonts w:ascii="Arial" w:hAnsi="Arial" w:cs="Arial"/>
          <w:i/>
          <w:iCs/>
          <w:sz w:val="22"/>
          <w:szCs w:val="22"/>
        </w:rPr>
        <w:t xml:space="preserve">B. </w:t>
      </w:r>
      <w:proofErr w:type="spellStart"/>
      <w:r w:rsidRPr="005F71E7">
        <w:rPr>
          <w:rFonts w:ascii="Arial" w:hAnsi="Arial" w:cs="Arial"/>
          <w:i/>
          <w:iCs/>
          <w:sz w:val="22"/>
          <w:szCs w:val="22"/>
        </w:rPr>
        <w:t>auricomum</w:t>
      </w:r>
      <w:proofErr w:type="spellEnd"/>
      <w:r w:rsidRPr="005F71E7">
        <w:rPr>
          <w:rFonts w:ascii="Arial" w:hAnsi="Arial" w:cs="Arial"/>
          <w:sz w:val="22"/>
          <w:szCs w:val="22"/>
        </w:rPr>
        <w:t xml:space="preserve"> were collected from different geographic area of Myanmar, namely, Kayin, Dawei and </w:t>
      </w:r>
      <w:r w:rsidRPr="005F71E7">
        <w:rPr>
          <w:rFonts w:ascii="Arial" w:hAnsi="Arial" w:cs="Arial"/>
          <w:sz w:val="22"/>
          <w:szCs w:val="22"/>
        </w:rPr>
        <w:lastRenderedPageBreak/>
        <w:t>Rakhine. Three-month</w:t>
      </w:r>
      <w:r w:rsidR="003666FC">
        <w:rPr>
          <w:rFonts w:ascii="Arial" w:hAnsi="Arial" w:cs="Arial"/>
          <w:sz w:val="22"/>
          <w:szCs w:val="22"/>
        </w:rPr>
        <w:t>s</w:t>
      </w:r>
      <w:r w:rsidRPr="005F71E7">
        <w:rPr>
          <w:rFonts w:ascii="Arial" w:hAnsi="Arial" w:cs="Arial"/>
          <w:sz w:val="22"/>
          <w:szCs w:val="22"/>
        </w:rPr>
        <w:t xml:space="preserve">-old mature capsule of </w:t>
      </w:r>
      <w:r w:rsidRPr="005F71E7">
        <w:rPr>
          <w:rFonts w:ascii="Arial" w:hAnsi="Arial" w:cs="Arial"/>
          <w:i/>
          <w:iCs/>
          <w:sz w:val="22"/>
          <w:szCs w:val="22"/>
        </w:rPr>
        <w:t xml:space="preserve">B. </w:t>
      </w:r>
      <w:proofErr w:type="spellStart"/>
      <w:r w:rsidRPr="005F71E7">
        <w:rPr>
          <w:rFonts w:ascii="Arial" w:hAnsi="Arial" w:cs="Arial"/>
          <w:i/>
          <w:iCs/>
          <w:sz w:val="22"/>
          <w:szCs w:val="22"/>
        </w:rPr>
        <w:t>auricomum</w:t>
      </w:r>
      <w:proofErr w:type="spellEnd"/>
      <w:r w:rsidRPr="005F71E7">
        <w:rPr>
          <w:rFonts w:ascii="Arial" w:hAnsi="Arial" w:cs="Arial"/>
          <w:sz w:val="22"/>
          <w:szCs w:val="22"/>
        </w:rPr>
        <w:t xml:space="preserve"> after self-pollination were collected and subjected to surface sterilization. The seed capsules were washed with tap water containing few drops of liquid soap solution for 1-2 minutes and washed under running tap water for few minutes. The capsule was submersed in 95% ethanol and flamed for a few seconds under sterile conditions. One seed capsule of </w:t>
      </w:r>
      <w:r w:rsidRPr="005F71E7">
        <w:rPr>
          <w:rFonts w:ascii="Arial" w:hAnsi="Arial" w:cs="Arial"/>
          <w:i/>
          <w:iCs/>
          <w:sz w:val="22"/>
          <w:szCs w:val="22"/>
        </w:rPr>
        <w:t xml:space="preserve">B. </w:t>
      </w:r>
      <w:proofErr w:type="spellStart"/>
      <w:r w:rsidRPr="005F71E7">
        <w:rPr>
          <w:rFonts w:ascii="Arial" w:hAnsi="Arial" w:cs="Arial"/>
          <w:i/>
          <w:iCs/>
          <w:sz w:val="22"/>
          <w:szCs w:val="22"/>
        </w:rPr>
        <w:t>auricomum</w:t>
      </w:r>
      <w:proofErr w:type="spellEnd"/>
      <w:r w:rsidRPr="005F71E7">
        <w:rPr>
          <w:rFonts w:ascii="Arial" w:hAnsi="Arial" w:cs="Arial"/>
          <w:sz w:val="22"/>
          <w:szCs w:val="22"/>
        </w:rPr>
        <w:t xml:space="preserve"> was cut longitudinally and aseptically cultured randomly for four culture bottles and each bottle contained 40 ml of media were poured into 200 ml culture bottle.  Half strength </w:t>
      </w:r>
      <w:proofErr w:type="spellStart"/>
      <w:r w:rsidRPr="005F71E7">
        <w:rPr>
          <w:rFonts w:ascii="Arial" w:hAnsi="Arial" w:cs="Arial"/>
          <w:sz w:val="22"/>
          <w:szCs w:val="22"/>
        </w:rPr>
        <w:t>Morashige</w:t>
      </w:r>
      <w:proofErr w:type="spellEnd"/>
      <w:r w:rsidRPr="005F71E7">
        <w:rPr>
          <w:rFonts w:ascii="Arial" w:hAnsi="Arial" w:cs="Arial"/>
          <w:sz w:val="22"/>
          <w:szCs w:val="22"/>
        </w:rPr>
        <w:t xml:space="preserve"> and Skoog (MS) medium was used as control and half strength MS medium fortified with 100 g L</w:t>
      </w:r>
      <w:r w:rsidRPr="005F71E7">
        <w:rPr>
          <w:rFonts w:ascii="Arial" w:hAnsi="Arial" w:cs="Arial"/>
          <w:sz w:val="22"/>
          <w:szCs w:val="22"/>
          <w:vertAlign w:val="superscript"/>
        </w:rPr>
        <w:t>-1</w:t>
      </w:r>
      <w:r w:rsidRPr="005F71E7">
        <w:rPr>
          <w:rFonts w:ascii="Arial" w:hAnsi="Arial" w:cs="Arial"/>
          <w:sz w:val="22"/>
          <w:szCs w:val="22"/>
        </w:rPr>
        <w:t>of potato extract and 100 g L</w:t>
      </w:r>
      <w:r w:rsidRPr="005F71E7">
        <w:rPr>
          <w:rFonts w:ascii="Arial" w:hAnsi="Arial" w:cs="Arial"/>
          <w:sz w:val="22"/>
          <w:szCs w:val="22"/>
          <w:vertAlign w:val="superscript"/>
        </w:rPr>
        <w:t>-1</w:t>
      </w:r>
      <w:r w:rsidRPr="005F71E7">
        <w:rPr>
          <w:rFonts w:ascii="Arial" w:hAnsi="Arial" w:cs="Arial"/>
          <w:sz w:val="22"/>
          <w:szCs w:val="22"/>
        </w:rPr>
        <w:t xml:space="preserve"> of banana extract, 200 ml L</w:t>
      </w:r>
      <w:r w:rsidRPr="005F71E7">
        <w:rPr>
          <w:rFonts w:ascii="Arial" w:hAnsi="Arial" w:cs="Arial"/>
          <w:sz w:val="22"/>
          <w:szCs w:val="22"/>
          <w:vertAlign w:val="superscript"/>
        </w:rPr>
        <w:t>-1</w:t>
      </w:r>
      <w:r w:rsidRPr="005F71E7">
        <w:rPr>
          <w:rFonts w:ascii="Arial" w:hAnsi="Arial" w:cs="Arial"/>
          <w:sz w:val="22"/>
          <w:szCs w:val="22"/>
        </w:rPr>
        <w:t>of coconut   water, 2 g L</w:t>
      </w:r>
      <w:r w:rsidRPr="005F71E7">
        <w:rPr>
          <w:rFonts w:ascii="Arial" w:hAnsi="Arial" w:cs="Arial"/>
          <w:sz w:val="22"/>
          <w:szCs w:val="22"/>
          <w:vertAlign w:val="superscript"/>
        </w:rPr>
        <w:t>-1</w:t>
      </w:r>
      <w:r w:rsidRPr="005F71E7">
        <w:rPr>
          <w:rFonts w:ascii="Arial" w:hAnsi="Arial" w:cs="Arial"/>
          <w:sz w:val="22"/>
          <w:szCs w:val="22"/>
        </w:rPr>
        <w:t>of agar, 30 g L</w:t>
      </w:r>
      <w:r w:rsidRPr="005F71E7">
        <w:rPr>
          <w:rFonts w:ascii="Arial" w:hAnsi="Arial" w:cs="Arial"/>
          <w:sz w:val="22"/>
          <w:szCs w:val="22"/>
          <w:vertAlign w:val="superscript"/>
        </w:rPr>
        <w:t>-1</w:t>
      </w:r>
      <w:r w:rsidRPr="005F71E7">
        <w:rPr>
          <w:rFonts w:ascii="Arial" w:hAnsi="Arial" w:cs="Arial"/>
          <w:sz w:val="22"/>
          <w:szCs w:val="22"/>
        </w:rPr>
        <w:t xml:space="preserve">of sucrose were added to every treatment medium. Germinated seedlings of </w:t>
      </w:r>
      <w:r w:rsidRPr="005F71E7">
        <w:rPr>
          <w:rFonts w:ascii="Arial" w:hAnsi="Arial" w:cs="Arial"/>
          <w:i/>
          <w:iCs/>
          <w:sz w:val="22"/>
          <w:szCs w:val="22"/>
        </w:rPr>
        <w:t xml:space="preserve">B. </w:t>
      </w:r>
      <w:proofErr w:type="spellStart"/>
      <w:r w:rsidRPr="005F71E7">
        <w:rPr>
          <w:rFonts w:ascii="Arial" w:hAnsi="Arial" w:cs="Arial"/>
          <w:i/>
          <w:iCs/>
          <w:sz w:val="22"/>
          <w:szCs w:val="22"/>
        </w:rPr>
        <w:t>auricomum</w:t>
      </w:r>
      <w:proofErr w:type="spellEnd"/>
      <w:r w:rsidRPr="005F71E7">
        <w:rPr>
          <w:rFonts w:ascii="Arial" w:hAnsi="Arial" w:cs="Arial"/>
          <w:sz w:val="22"/>
          <w:szCs w:val="22"/>
        </w:rPr>
        <w:t xml:space="preserve"> were propagated and maintained on half-strength MS medium were used as explants for multiple shoot induction.</w:t>
      </w:r>
    </w:p>
    <w:p w14:paraId="145A0BB5" w14:textId="77777777" w:rsidR="0026766A" w:rsidRPr="0026766A" w:rsidRDefault="0026766A" w:rsidP="0026766A">
      <w:pPr>
        <w:spacing w:line="360" w:lineRule="auto"/>
        <w:jc w:val="both"/>
        <w:rPr>
          <w:rFonts w:ascii="Arial" w:hAnsi="Arial" w:cs="Arial"/>
          <w:b/>
          <w:bCs/>
          <w:sz w:val="22"/>
          <w:szCs w:val="22"/>
        </w:rPr>
      </w:pPr>
      <w:bookmarkStart w:id="0" w:name="_Hlk217418057"/>
      <w:r w:rsidRPr="0026766A">
        <w:rPr>
          <w:rFonts w:ascii="Arial" w:hAnsi="Arial" w:cs="Arial"/>
          <w:b/>
          <w:bCs/>
          <w:sz w:val="22"/>
          <w:szCs w:val="22"/>
        </w:rPr>
        <w:t xml:space="preserve">2.3 Effects of basal half strength MS medium supplemented with different concentration and combination of PGRs and organic additives on shoot regeneration of </w:t>
      </w:r>
      <w:r w:rsidRPr="0026766A">
        <w:rPr>
          <w:rFonts w:ascii="Arial" w:hAnsi="Arial" w:cs="Arial"/>
          <w:b/>
          <w:bCs/>
          <w:i/>
          <w:iCs/>
          <w:sz w:val="22"/>
          <w:szCs w:val="22"/>
        </w:rPr>
        <w:t xml:space="preserve">B. </w:t>
      </w:r>
      <w:proofErr w:type="spellStart"/>
      <w:r w:rsidRPr="0026766A">
        <w:rPr>
          <w:rFonts w:ascii="Arial" w:hAnsi="Arial" w:cs="Arial"/>
          <w:b/>
          <w:bCs/>
          <w:i/>
          <w:iCs/>
          <w:sz w:val="22"/>
          <w:szCs w:val="22"/>
        </w:rPr>
        <w:t>auricomum</w:t>
      </w:r>
      <w:proofErr w:type="spellEnd"/>
      <w:r w:rsidRPr="0026766A">
        <w:rPr>
          <w:rFonts w:ascii="Arial" w:hAnsi="Arial" w:cs="Arial"/>
          <w:b/>
          <w:bCs/>
          <w:sz w:val="22"/>
          <w:szCs w:val="22"/>
        </w:rPr>
        <w:t xml:space="preserve"> from seed culture derived shoot explant</w:t>
      </w:r>
    </w:p>
    <w:p w14:paraId="5D7FE3E9" w14:textId="1D1A4B02" w:rsidR="0026766A" w:rsidRPr="0026766A" w:rsidRDefault="0026766A" w:rsidP="0026766A">
      <w:pPr>
        <w:pStyle w:val="Default"/>
        <w:spacing w:line="360" w:lineRule="auto"/>
        <w:jc w:val="both"/>
        <w:rPr>
          <w:rFonts w:ascii="Arial" w:hAnsi="Arial" w:cs="Arial"/>
          <w:color w:val="auto"/>
          <w:sz w:val="22"/>
          <w:szCs w:val="22"/>
        </w:rPr>
      </w:pPr>
      <w:r w:rsidRPr="0026766A">
        <w:rPr>
          <w:rFonts w:ascii="Arial" w:hAnsi="Arial" w:cs="Arial"/>
          <w:color w:val="EE0000"/>
          <w:sz w:val="22"/>
          <w:szCs w:val="22"/>
        </w:rPr>
        <w:tab/>
      </w:r>
      <w:r w:rsidRPr="0026766A">
        <w:rPr>
          <w:rFonts w:ascii="Arial" w:hAnsi="Arial" w:cs="Arial"/>
          <w:sz w:val="22"/>
          <w:szCs w:val="22"/>
        </w:rPr>
        <w:t xml:space="preserve">In shoot regeneration experiment, shoots induced from seed culture derived Kayin, Dawei and Rakhine cultivars were used as source explants. Shoot multiplication media were composed of half strength MS medium supplemented </w:t>
      </w:r>
      <w:r w:rsidRPr="0026766A">
        <w:rPr>
          <w:rFonts w:ascii="Arial" w:hAnsi="Arial" w:cs="Arial"/>
          <w:color w:val="auto"/>
          <w:sz w:val="22"/>
          <w:szCs w:val="22"/>
        </w:rPr>
        <w:t>with two different level of 6-benzyl aminopurine (BAP) and Kinetin (Kin) (1.00, 3.00 mg.L</w:t>
      </w:r>
      <w:r w:rsidRPr="0026766A">
        <w:rPr>
          <w:rFonts w:ascii="Arial" w:hAnsi="Arial" w:cs="Arial"/>
          <w:color w:val="auto"/>
          <w:sz w:val="22"/>
          <w:szCs w:val="22"/>
          <w:vertAlign w:val="superscript"/>
        </w:rPr>
        <w:t>-1</w:t>
      </w:r>
      <w:r w:rsidRPr="0026766A">
        <w:rPr>
          <w:rFonts w:ascii="Arial" w:hAnsi="Arial" w:cs="Arial"/>
          <w:color w:val="auto"/>
          <w:sz w:val="22"/>
          <w:szCs w:val="22"/>
        </w:rPr>
        <w:t>), 0.5 mg L</w:t>
      </w:r>
      <w:r w:rsidRPr="0026766A">
        <w:rPr>
          <w:rFonts w:ascii="Arial" w:hAnsi="Arial" w:cs="Arial"/>
          <w:color w:val="auto"/>
          <w:sz w:val="22"/>
          <w:szCs w:val="22"/>
          <w:vertAlign w:val="superscript"/>
        </w:rPr>
        <w:t>-1</w:t>
      </w:r>
      <w:r w:rsidRPr="0026766A">
        <w:rPr>
          <w:rFonts w:ascii="Arial" w:hAnsi="Arial" w:cs="Arial"/>
          <w:color w:val="auto"/>
          <w:sz w:val="22"/>
          <w:szCs w:val="22"/>
        </w:rPr>
        <w:t xml:space="preserve"> of 1-Napthalene acetic acid (NAA), 4 mg L</w:t>
      </w:r>
      <w:r w:rsidRPr="0026766A">
        <w:rPr>
          <w:rFonts w:ascii="Arial" w:hAnsi="Arial" w:cs="Arial"/>
          <w:color w:val="auto"/>
          <w:sz w:val="22"/>
          <w:szCs w:val="22"/>
          <w:vertAlign w:val="superscript"/>
        </w:rPr>
        <w:t>-1</w:t>
      </w:r>
      <w:r w:rsidRPr="0026766A">
        <w:rPr>
          <w:rFonts w:ascii="Arial" w:hAnsi="Arial" w:cs="Arial"/>
          <w:color w:val="auto"/>
          <w:sz w:val="22"/>
          <w:szCs w:val="22"/>
        </w:rPr>
        <w:t xml:space="preserve"> of agar, 200 ml L</w:t>
      </w:r>
      <w:r w:rsidRPr="0026766A">
        <w:rPr>
          <w:rFonts w:ascii="Arial" w:hAnsi="Arial" w:cs="Arial"/>
          <w:color w:val="auto"/>
          <w:sz w:val="22"/>
          <w:szCs w:val="22"/>
          <w:vertAlign w:val="superscript"/>
        </w:rPr>
        <w:t>-1</w:t>
      </w:r>
      <w:r w:rsidRPr="0026766A">
        <w:rPr>
          <w:rFonts w:ascii="Arial" w:hAnsi="Arial" w:cs="Arial"/>
          <w:color w:val="auto"/>
          <w:sz w:val="22"/>
          <w:szCs w:val="22"/>
        </w:rPr>
        <w:t xml:space="preserve"> of coconut water, 1.0 mg L</w:t>
      </w:r>
      <w:r w:rsidRPr="0026766A">
        <w:rPr>
          <w:rFonts w:ascii="Arial" w:hAnsi="Arial" w:cs="Arial"/>
          <w:color w:val="auto"/>
          <w:sz w:val="22"/>
          <w:szCs w:val="22"/>
          <w:vertAlign w:val="superscript"/>
        </w:rPr>
        <w:t>-1</w:t>
      </w:r>
      <w:r w:rsidRPr="0026766A">
        <w:rPr>
          <w:rFonts w:ascii="Arial" w:hAnsi="Arial" w:cs="Arial"/>
          <w:color w:val="auto"/>
          <w:sz w:val="22"/>
          <w:szCs w:val="22"/>
        </w:rPr>
        <w:t>of activated charcoal and 30 g L</w:t>
      </w:r>
      <w:r w:rsidRPr="0026766A">
        <w:rPr>
          <w:rFonts w:ascii="Arial" w:hAnsi="Arial" w:cs="Arial"/>
          <w:color w:val="auto"/>
          <w:sz w:val="22"/>
          <w:szCs w:val="22"/>
          <w:vertAlign w:val="superscript"/>
        </w:rPr>
        <w:t>-1</w:t>
      </w:r>
      <w:r w:rsidRPr="0026766A">
        <w:rPr>
          <w:rFonts w:ascii="Arial" w:hAnsi="Arial" w:cs="Arial"/>
          <w:color w:val="auto"/>
          <w:sz w:val="22"/>
          <w:szCs w:val="22"/>
        </w:rPr>
        <w:t xml:space="preserve"> of sugar were added to every synthetic plant growth regulator (PGRs) treatment. For the culture medium fortified with organic additives (OA), 100 g L</w:t>
      </w:r>
      <w:r w:rsidRPr="0026766A">
        <w:rPr>
          <w:rFonts w:ascii="Arial" w:hAnsi="Arial" w:cs="Arial"/>
          <w:color w:val="auto"/>
          <w:sz w:val="22"/>
          <w:szCs w:val="22"/>
          <w:vertAlign w:val="superscript"/>
        </w:rPr>
        <w:t xml:space="preserve">-1 </w:t>
      </w:r>
      <w:r w:rsidRPr="0026766A">
        <w:rPr>
          <w:rFonts w:ascii="Arial" w:hAnsi="Arial" w:cs="Arial"/>
          <w:color w:val="auto"/>
          <w:sz w:val="22"/>
          <w:szCs w:val="22"/>
        </w:rPr>
        <w:t>in weight of potato, rice</w:t>
      </w:r>
      <w:r w:rsidR="003666FC">
        <w:rPr>
          <w:rFonts w:ascii="Arial" w:hAnsi="Arial" w:cs="Arial"/>
          <w:color w:val="auto"/>
          <w:sz w:val="22"/>
          <w:szCs w:val="22"/>
        </w:rPr>
        <w:t xml:space="preserve"> </w:t>
      </w:r>
      <w:r w:rsidRPr="0026766A">
        <w:rPr>
          <w:rFonts w:ascii="Arial" w:hAnsi="Arial" w:cs="Arial"/>
          <w:color w:val="auto"/>
          <w:sz w:val="22"/>
          <w:szCs w:val="22"/>
        </w:rPr>
        <w:t xml:space="preserve">and banana were added to half strength MS medium and the others constituents were the same as PGRs treatment except activated charcoal. </w:t>
      </w:r>
    </w:p>
    <w:p w14:paraId="0E575496" w14:textId="07658259" w:rsidR="0026766A" w:rsidRPr="0026766A" w:rsidRDefault="0026766A" w:rsidP="0026766A">
      <w:pPr>
        <w:spacing w:line="360" w:lineRule="auto"/>
        <w:ind w:firstLine="720"/>
        <w:jc w:val="both"/>
        <w:rPr>
          <w:rFonts w:ascii="Arial" w:hAnsi="Arial" w:cs="Arial"/>
          <w:sz w:val="22"/>
          <w:szCs w:val="22"/>
        </w:rPr>
      </w:pPr>
      <w:r w:rsidRPr="0026766A">
        <w:rPr>
          <w:rFonts w:ascii="Arial" w:hAnsi="Arial" w:cs="Arial"/>
          <w:sz w:val="22"/>
          <w:szCs w:val="22"/>
        </w:rPr>
        <w:t xml:space="preserve">The experimental design for this study was 2 factors factorial arrangement in RCB design. Factor A was different concentrations and combinations of PGRs and organic additives. Factor B was 0.7-1.0 cm shoot explants selected </w:t>
      </w:r>
      <w:r w:rsidRPr="0026766A">
        <w:rPr>
          <w:rFonts w:ascii="Arial" w:hAnsi="Arial" w:cs="Arial"/>
          <w:i/>
          <w:iCs/>
          <w:sz w:val="22"/>
          <w:szCs w:val="22"/>
        </w:rPr>
        <w:t xml:space="preserve">B. </w:t>
      </w:r>
      <w:proofErr w:type="spellStart"/>
      <w:r w:rsidRPr="0026766A">
        <w:rPr>
          <w:rFonts w:ascii="Arial" w:hAnsi="Arial" w:cs="Arial"/>
          <w:i/>
          <w:iCs/>
          <w:sz w:val="22"/>
          <w:szCs w:val="22"/>
        </w:rPr>
        <w:t>auricomum</w:t>
      </w:r>
      <w:proofErr w:type="spellEnd"/>
      <w:r w:rsidRPr="0026766A">
        <w:rPr>
          <w:rFonts w:ascii="Arial" w:hAnsi="Arial" w:cs="Arial"/>
          <w:sz w:val="22"/>
          <w:szCs w:val="22"/>
        </w:rPr>
        <w:t xml:space="preserve"> cultivars, </w:t>
      </w:r>
      <w:proofErr w:type="spellStart"/>
      <w:r w:rsidRPr="0026766A">
        <w:rPr>
          <w:rFonts w:ascii="Arial" w:hAnsi="Arial" w:cs="Arial"/>
          <w:sz w:val="22"/>
          <w:szCs w:val="22"/>
        </w:rPr>
        <w:t>Kayin</w:t>
      </w:r>
      <w:proofErr w:type="spellEnd"/>
      <w:r w:rsidRPr="0026766A">
        <w:rPr>
          <w:rFonts w:ascii="Arial" w:hAnsi="Arial" w:cs="Arial"/>
          <w:sz w:val="22"/>
          <w:szCs w:val="22"/>
        </w:rPr>
        <w:t xml:space="preserve">, </w:t>
      </w:r>
      <w:proofErr w:type="spellStart"/>
      <w:r w:rsidRPr="0026766A">
        <w:rPr>
          <w:rFonts w:ascii="Arial" w:hAnsi="Arial" w:cs="Arial"/>
          <w:sz w:val="22"/>
          <w:szCs w:val="22"/>
        </w:rPr>
        <w:t>Dawei</w:t>
      </w:r>
      <w:proofErr w:type="spellEnd"/>
      <w:r w:rsidRPr="0026766A">
        <w:rPr>
          <w:rFonts w:ascii="Arial" w:hAnsi="Arial" w:cs="Arial"/>
          <w:sz w:val="22"/>
          <w:szCs w:val="22"/>
        </w:rPr>
        <w:t xml:space="preserve"> and Rakhine. 15 ml of treatments medium was poured into 100 ml culture bottle and each treatment contain 4 culture bottles and each treatment were repeated for four times. Each treatment contained five shoot explants. All of the </w:t>
      </w:r>
      <w:r w:rsidRPr="0026766A">
        <w:rPr>
          <w:rFonts w:ascii="Arial" w:hAnsi="Arial" w:cs="Arial"/>
          <w:sz w:val="22"/>
          <w:szCs w:val="22"/>
        </w:rPr>
        <w:lastRenderedPageBreak/>
        <w:t xml:space="preserve">culture bottles were maintained in culture room with temperature of 25±2°C with 16/8 </w:t>
      </w:r>
      <w:proofErr w:type="spellStart"/>
      <w:r w:rsidRPr="0026766A">
        <w:rPr>
          <w:rFonts w:ascii="Arial" w:hAnsi="Arial" w:cs="Arial"/>
          <w:sz w:val="22"/>
          <w:szCs w:val="22"/>
        </w:rPr>
        <w:t>hrs</w:t>
      </w:r>
      <w:proofErr w:type="spellEnd"/>
      <w:r w:rsidRPr="0026766A">
        <w:rPr>
          <w:rFonts w:ascii="Arial" w:hAnsi="Arial" w:cs="Arial"/>
          <w:sz w:val="22"/>
          <w:szCs w:val="22"/>
        </w:rPr>
        <w:t xml:space="preserve"> photoperiod and 30 µmolm</w:t>
      </w:r>
      <w:r w:rsidRPr="0026766A">
        <w:rPr>
          <w:rFonts w:ascii="Arial" w:hAnsi="Arial" w:cs="Arial"/>
          <w:sz w:val="22"/>
          <w:szCs w:val="22"/>
          <w:vertAlign w:val="superscript"/>
        </w:rPr>
        <w:t>-2</w:t>
      </w:r>
      <w:r w:rsidRPr="0026766A">
        <w:rPr>
          <w:rFonts w:ascii="Arial" w:hAnsi="Arial" w:cs="Arial"/>
          <w:sz w:val="22"/>
          <w:szCs w:val="22"/>
        </w:rPr>
        <w:t>s</w:t>
      </w:r>
      <w:r w:rsidRPr="0026766A">
        <w:rPr>
          <w:rFonts w:ascii="Arial" w:hAnsi="Arial" w:cs="Arial"/>
          <w:sz w:val="22"/>
          <w:szCs w:val="22"/>
          <w:vertAlign w:val="superscript"/>
        </w:rPr>
        <w:t>-1</w:t>
      </w:r>
      <w:r w:rsidRPr="0026766A">
        <w:rPr>
          <w:rFonts w:ascii="Arial" w:hAnsi="Arial" w:cs="Arial"/>
          <w:sz w:val="22"/>
          <w:szCs w:val="22"/>
        </w:rPr>
        <w:t xml:space="preserve"> fluorescent light intensity with 60% humidity. </w:t>
      </w:r>
    </w:p>
    <w:bookmarkEnd w:id="0"/>
    <w:p w14:paraId="7D739DA8" w14:textId="77777777" w:rsidR="0026766A" w:rsidRPr="0026766A" w:rsidRDefault="0026766A" w:rsidP="004D58B2">
      <w:pPr>
        <w:spacing w:before="240" w:after="240" w:line="276" w:lineRule="auto"/>
        <w:jc w:val="both"/>
        <w:rPr>
          <w:rFonts w:ascii="Arial" w:hAnsi="Arial" w:cs="Arial"/>
          <w:b/>
          <w:bCs/>
          <w:sz w:val="22"/>
          <w:szCs w:val="22"/>
        </w:rPr>
      </w:pPr>
      <w:r w:rsidRPr="0026766A">
        <w:rPr>
          <w:rFonts w:ascii="Arial" w:hAnsi="Arial" w:cs="Arial"/>
          <w:b/>
          <w:bCs/>
          <w:sz w:val="22"/>
          <w:szCs w:val="22"/>
        </w:rPr>
        <w:t xml:space="preserve">2.4 Acclimatization of </w:t>
      </w:r>
      <w:r w:rsidRPr="0026766A">
        <w:rPr>
          <w:rFonts w:ascii="Arial" w:hAnsi="Arial" w:cs="Arial"/>
          <w:b/>
          <w:bCs/>
          <w:i/>
          <w:iCs/>
          <w:sz w:val="22"/>
          <w:szCs w:val="22"/>
        </w:rPr>
        <w:t>in vitro</w:t>
      </w:r>
      <w:r w:rsidRPr="0026766A">
        <w:rPr>
          <w:rFonts w:ascii="Arial" w:hAnsi="Arial" w:cs="Arial"/>
          <w:b/>
          <w:bCs/>
          <w:sz w:val="22"/>
          <w:szCs w:val="22"/>
        </w:rPr>
        <w:t xml:space="preserve"> plantlets</w:t>
      </w:r>
    </w:p>
    <w:p w14:paraId="577429B8" w14:textId="77777777" w:rsidR="0026766A" w:rsidRPr="0026766A" w:rsidRDefault="0026766A" w:rsidP="0026766A">
      <w:pPr>
        <w:spacing w:line="360" w:lineRule="auto"/>
        <w:jc w:val="both"/>
        <w:rPr>
          <w:rFonts w:ascii="Arial" w:eastAsia="DengXian" w:hAnsi="Arial" w:cs="Arial"/>
          <w:color w:val="EE0000"/>
          <w:sz w:val="22"/>
          <w:szCs w:val="22"/>
        </w:rPr>
      </w:pPr>
      <w:r w:rsidRPr="0026766A">
        <w:rPr>
          <w:rFonts w:ascii="Arial" w:hAnsi="Arial" w:cs="Arial"/>
          <w:b/>
          <w:bCs/>
          <w:sz w:val="22"/>
          <w:szCs w:val="22"/>
        </w:rPr>
        <w:tab/>
      </w:r>
      <w:r w:rsidRPr="0026766A">
        <w:rPr>
          <w:rFonts w:ascii="Arial" w:eastAsia="DengXian" w:hAnsi="Arial" w:cs="Arial"/>
          <w:color w:val="000000" w:themeColor="text1"/>
          <w:sz w:val="22"/>
          <w:szCs w:val="22"/>
        </w:rPr>
        <w:t xml:space="preserve">About 150-160 days old complete plantlets of </w:t>
      </w:r>
      <w:r w:rsidRPr="0026766A">
        <w:rPr>
          <w:rFonts w:ascii="Arial" w:eastAsia="DengXian" w:hAnsi="Arial" w:cs="Arial"/>
          <w:i/>
          <w:iCs/>
          <w:color w:val="000000" w:themeColor="text1"/>
          <w:sz w:val="22"/>
          <w:szCs w:val="22"/>
        </w:rPr>
        <w:t>in vitro</w:t>
      </w:r>
      <w:r w:rsidRPr="0026766A">
        <w:rPr>
          <w:rFonts w:ascii="Arial" w:eastAsia="DengXian" w:hAnsi="Arial" w:cs="Arial"/>
          <w:color w:val="000000" w:themeColor="text1"/>
          <w:sz w:val="22"/>
          <w:szCs w:val="22"/>
        </w:rPr>
        <w:t xml:space="preserve"> derived </w:t>
      </w:r>
      <w:r w:rsidRPr="0026766A">
        <w:rPr>
          <w:rFonts w:ascii="Arial" w:eastAsia="DengXian" w:hAnsi="Arial" w:cs="Arial"/>
          <w:i/>
          <w:iCs/>
          <w:color w:val="000000" w:themeColor="text1"/>
          <w:sz w:val="22"/>
          <w:szCs w:val="22"/>
        </w:rPr>
        <w:t xml:space="preserve">B. </w:t>
      </w:r>
      <w:proofErr w:type="spellStart"/>
      <w:r w:rsidRPr="0026766A">
        <w:rPr>
          <w:rFonts w:ascii="Arial" w:eastAsia="DengXian" w:hAnsi="Arial" w:cs="Arial"/>
          <w:i/>
          <w:iCs/>
          <w:color w:val="000000" w:themeColor="text1"/>
          <w:sz w:val="22"/>
          <w:szCs w:val="22"/>
        </w:rPr>
        <w:t>auricomum</w:t>
      </w:r>
      <w:proofErr w:type="spellEnd"/>
      <w:r w:rsidRPr="0026766A">
        <w:rPr>
          <w:rFonts w:ascii="Arial" w:eastAsia="DengXian" w:hAnsi="Arial" w:cs="Arial"/>
          <w:color w:val="000000" w:themeColor="text1"/>
          <w:sz w:val="22"/>
          <w:szCs w:val="22"/>
        </w:rPr>
        <w:t xml:space="preserve"> with pseudobulb and developed roots were removed from the culture media, washed gently with water to remove traces of agar and transplanted to well soaked coconut coir mat. </w:t>
      </w:r>
    </w:p>
    <w:p w14:paraId="1E716312" w14:textId="3385CFD2" w:rsidR="0026766A" w:rsidRPr="0026766A" w:rsidRDefault="0076104A" w:rsidP="004D58B2">
      <w:pPr>
        <w:spacing w:before="240" w:after="240" w:line="360" w:lineRule="auto"/>
        <w:jc w:val="both"/>
        <w:rPr>
          <w:rFonts w:ascii="Arial" w:eastAsia="DengXian" w:hAnsi="Arial" w:cs="Arial"/>
          <w:color w:val="EE0000"/>
          <w:sz w:val="22"/>
          <w:szCs w:val="22"/>
        </w:rPr>
      </w:pPr>
      <w:r>
        <w:rPr>
          <w:rFonts w:ascii="Arial" w:hAnsi="Arial" w:cs="Arial"/>
          <w:b/>
          <w:bCs/>
          <w:sz w:val="22"/>
          <w:szCs w:val="22"/>
        </w:rPr>
        <w:t>2.5</w:t>
      </w:r>
      <w:r w:rsidR="0026766A" w:rsidRPr="0026766A">
        <w:rPr>
          <w:rFonts w:ascii="Arial" w:hAnsi="Arial" w:cs="Arial"/>
          <w:b/>
          <w:bCs/>
          <w:sz w:val="22"/>
          <w:szCs w:val="22"/>
        </w:rPr>
        <w:t>. Data analysis</w:t>
      </w:r>
    </w:p>
    <w:p w14:paraId="7EF25A3D" w14:textId="77777777" w:rsidR="0026766A" w:rsidRDefault="0026766A" w:rsidP="0026766A">
      <w:pPr>
        <w:spacing w:line="276" w:lineRule="auto"/>
        <w:jc w:val="both"/>
        <w:rPr>
          <w:rFonts w:ascii="Arial" w:hAnsi="Arial" w:cs="Arial"/>
          <w:sz w:val="22"/>
          <w:szCs w:val="22"/>
        </w:rPr>
      </w:pPr>
      <w:r w:rsidRPr="0026766A">
        <w:rPr>
          <w:rFonts w:ascii="Arial" w:hAnsi="Arial" w:cs="Arial"/>
          <w:b/>
          <w:bCs/>
          <w:sz w:val="22"/>
          <w:szCs w:val="22"/>
        </w:rPr>
        <w:tab/>
      </w:r>
      <w:r w:rsidRPr="0026766A">
        <w:rPr>
          <w:rFonts w:ascii="Arial" w:hAnsi="Arial" w:cs="Arial"/>
          <w:sz w:val="22"/>
          <w:szCs w:val="22"/>
        </w:rPr>
        <w:t xml:space="preserve">All data were subjected to analysis of variance (ANOVA) using </w:t>
      </w:r>
      <w:proofErr w:type="spellStart"/>
      <w:r w:rsidRPr="0026766A">
        <w:rPr>
          <w:rFonts w:ascii="Arial" w:hAnsi="Arial" w:cs="Arial"/>
          <w:sz w:val="22"/>
          <w:szCs w:val="22"/>
        </w:rPr>
        <w:t>Statistix</w:t>
      </w:r>
      <w:proofErr w:type="spellEnd"/>
      <w:r w:rsidRPr="0026766A">
        <w:rPr>
          <w:rFonts w:ascii="Arial" w:hAnsi="Arial" w:cs="Arial"/>
          <w:sz w:val="22"/>
          <w:szCs w:val="22"/>
        </w:rPr>
        <w:t xml:space="preserve"> version 8.0, and mean comparisons were performed using LSD at the 5% level.</w:t>
      </w:r>
    </w:p>
    <w:p w14:paraId="744ED359" w14:textId="74AB5534" w:rsidR="0026766A" w:rsidRPr="0026766A" w:rsidRDefault="0076104A" w:rsidP="004D58B2">
      <w:pPr>
        <w:spacing w:before="240" w:after="240" w:line="276" w:lineRule="auto"/>
        <w:jc w:val="both"/>
        <w:rPr>
          <w:rFonts w:ascii="Arial" w:hAnsi="Arial" w:cs="Arial"/>
          <w:b/>
          <w:bCs/>
          <w:sz w:val="22"/>
          <w:szCs w:val="22"/>
        </w:rPr>
      </w:pPr>
      <w:r>
        <w:rPr>
          <w:rFonts w:ascii="Arial" w:hAnsi="Arial" w:cs="Arial"/>
          <w:b/>
          <w:bCs/>
          <w:sz w:val="22"/>
          <w:szCs w:val="22"/>
        </w:rPr>
        <w:t>3</w:t>
      </w:r>
      <w:r w:rsidR="0026766A" w:rsidRPr="0026766A">
        <w:rPr>
          <w:rFonts w:ascii="Arial" w:hAnsi="Arial" w:cs="Arial"/>
          <w:b/>
          <w:bCs/>
          <w:sz w:val="22"/>
          <w:szCs w:val="22"/>
        </w:rPr>
        <w:t>. Results and Discussion</w:t>
      </w:r>
    </w:p>
    <w:p w14:paraId="0F0EED34" w14:textId="55361030" w:rsidR="0026766A" w:rsidRPr="0026766A" w:rsidRDefault="0076104A" w:rsidP="004D58B2">
      <w:pPr>
        <w:spacing w:before="240" w:after="240" w:line="276" w:lineRule="auto"/>
        <w:jc w:val="both"/>
        <w:rPr>
          <w:rFonts w:ascii="Arial" w:hAnsi="Arial" w:cs="Arial"/>
          <w:b/>
          <w:bCs/>
          <w:sz w:val="22"/>
          <w:szCs w:val="22"/>
        </w:rPr>
      </w:pPr>
      <w:r>
        <w:rPr>
          <w:rFonts w:ascii="Arial" w:hAnsi="Arial" w:cs="Arial"/>
          <w:b/>
          <w:bCs/>
          <w:sz w:val="22"/>
          <w:szCs w:val="22"/>
        </w:rPr>
        <w:t>3</w:t>
      </w:r>
      <w:r w:rsidR="0026766A" w:rsidRPr="0026766A">
        <w:rPr>
          <w:rFonts w:ascii="Arial" w:hAnsi="Arial" w:cs="Arial"/>
          <w:b/>
          <w:bCs/>
          <w:sz w:val="22"/>
          <w:szCs w:val="22"/>
        </w:rPr>
        <w:t xml:space="preserve">.1 Effects of culture media and cultivars on </w:t>
      </w:r>
      <w:r w:rsidR="0026766A" w:rsidRPr="0026766A">
        <w:rPr>
          <w:rFonts w:ascii="Arial" w:hAnsi="Arial" w:cs="Arial"/>
          <w:b/>
          <w:bCs/>
          <w:i/>
          <w:iCs/>
          <w:sz w:val="22"/>
          <w:szCs w:val="22"/>
        </w:rPr>
        <w:t>in vitro</w:t>
      </w:r>
      <w:r w:rsidR="0026766A" w:rsidRPr="0026766A">
        <w:rPr>
          <w:rFonts w:ascii="Arial" w:hAnsi="Arial" w:cs="Arial"/>
          <w:b/>
          <w:bCs/>
          <w:sz w:val="22"/>
          <w:szCs w:val="22"/>
        </w:rPr>
        <w:t xml:space="preserve"> seed germination of </w:t>
      </w:r>
      <w:r w:rsidR="0026766A" w:rsidRPr="0026766A">
        <w:rPr>
          <w:rFonts w:ascii="Arial" w:hAnsi="Arial" w:cs="Arial"/>
          <w:b/>
          <w:bCs/>
          <w:i/>
          <w:iCs/>
          <w:sz w:val="22"/>
          <w:szCs w:val="22"/>
        </w:rPr>
        <w:t xml:space="preserve">B. </w:t>
      </w:r>
      <w:proofErr w:type="spellStart"/>
      <w:r w:rsidR="0026766A" w:rsidRPr="0026766A">
        <w:rPr>
          <w:rFonts w:ascii="Arial" w:hAnsi="Arial" w:cs="Arial"/>
          <w:b/>
          <w:bCs/>
          <w:i/>
          <w:iCs/>
          <w:sz w:val="22"/>
          <w:szCs w:val="22"/>
        </w:rPr>
        <w:t>auricomum</w:t>
      </w:r>
      <w:proofErr w:type="spellEnd"/>
      <w:r w:rsidR="0026766A" w:rsidRPr="0026766A">
        <w:rPr>
          <w:rFonts w:ascii="Arial" w:hAnsi="Arial" w:cs="Arial"/>
          <w:b/>
          <w:bCs/>
          <w:sz w:val="22"/>
          <w:szCs w:val="22"/>
        </w:rPr>
        <w:t xml:space="preserve"> cultivars</w:t>
      </w:r>
    </w:p>
    <w:p w14:paraId="4AAE9EB6" w14:textId="3C57D6DB" w:rsidR="0026766A" w:rsidRPr="0026766A" w:rsidRDefault="0026766A" w:rsidP="0026766A">
      <w:pPr>
        <w:spacing w:line="360" w:lineRule="auto"/>
        <w:jc w:val="both"/>
        <w:rPr>
          <w:rFonts w:ascii="Arial" w:hAnsi="Arial" w:cs="Arial"/>
          <w:sz w:val="22"/>
          <w:szCs w:val="22"/>
        </w:rPr>
      </w:pPr>
      <w:r w:rsidRPr="0026766A">
        <w:rPr>
          <w:rFonts w:ascii="Arial" w:hAnsi="Arial" w:cs="Arial"/>
          <w:b/>
          <w:bCs/>
          <w:sz w:val="22"/>
          <w:szCs w:val="22"/>
        </w:rPr>
        <w:tab/>
      </w:r>
      <w:r w:rsidRPr="0026766A">
        <w:rPr>
          <w:rFonts w:ascii="Arial" w:hAnsi="Arial" w:cs="Arial"/>
          <w:sz w:val="22"/>
          <w:szCs w:val="22"/>
        </w:rPr>
        <w:t xml:space="preserve">In orchid micropropagation, several studies have reported the influence of different culture media on </w:t>
      </w:r>
      <w:r w:rsidRPr="0026766A">
        <w:rPr>
          <w:rFonts w:ascii="Arial" w:hAnsi="Arial" w:cs="Arial"/>
          <w:i/>
          <w:iCs/>
          <w:sz w:val="22"/>
          <w:szCs w:val="22"/>
        </w:rPr>
        <w:t>in vitro</w:t>
      </w:r>
      <w:r w:rsidRPr="0026766A">
        <w:rPr>
          <w:rFonts w:ascii="Arial" w:hAnsi="Arial" w:cs="Arial"/>
          <w:sz w:val="22"/>
          <w:szCs w:val="22"/>
        </w:rPr>
        <w:t xml:space="preserve"> regeneration. Myint (200</w:t>
      </w:r>
      <w:r w:rsidR="00A044E8">
        <w:rPr>
          <w:rFonts w:ascii="Arial" w:hAnsi="Arial" w:cs="Arial"/>
          <w:sz w:val="22"/>
          <w:szCs w:val="22"/>
        </w:rPr>
        <w:t>4</w:t>
      </w:r>
      <w:r w:rsidRPr="0026766A">
        <w:rPr>
          <w:rFonts w:ascii="Arial" w:hAnsi="Arial" w:cs="Arial"/>
          <w:sz w:val="22"/>
          <w:szCs w:val="22"/>
        </w:rPr>
        <w:t xml:space="preserve">) proved that half strength MS was the most suitable medium for direct shoot bud formation from leaf explants of </w:t>
      </w:r>
      <w:r w:rsidRPr="0026766A">
        <w:rPr>
          <w:rFonts w:ascii="Arial" w:hAnsi="Arial" w:cs="Arial"/>
          <w:i/>
          <w:iCs/>
          <w:sz w:val="22"/>
          <w:szCs w:val="22"/>
        </w:rPr>
        <w:t>Phalaenopsis</w:t>
      </w:r>
      <w:r w:rsidRPr="0026766A">
        <w:rPr>
          <w:rFonts w:ascii="Arial" w:hAnsi="Arial" w:cs="Arial"/>
          <w:sz w:val="22"/>
          <w:szCs w:val="22"/>
        </w:rPr>
        <w:t>. In this study, both the basal half strength medium supplement ed with each 100 g</w:t>
      </w:r>
      <w:r w:rsidR="00B9231B">
        <w:rPr>
          <w:rFonts w:ascii="Arial" w:hAnsi="Arial" w:cs="Arial"/>
          <w:sz w:val="22"/>
          <w:szCs w:val="22"/>
        </w:rPr>
        <w:t xml:space="preserve"> </w:t>
      </w:r>
      <w:r w:rsidRPr="0026766A">
        <w:rPr>
          <w:rFonts w:ascii="Arial" w:hAnsi="Arial" w:cs="Arial"/>
          <w:sz w:val="22"/>
          <w:szCs w:val="22"/>
        </w:rPr>
        <w:t>L</w:t>
      </w:r>
      <w:r w:rsidRPr="0026766A">
        <w:rPr>
          <w:rFonts w:ascii="Arial" w:hAnsi="Arial" w:cs="Arial"/>
          <w:sz w:val="22"/>
          <w:szCs w:val="22"/>
          <w:vertAlign w:val="superscript"/>
        </w:rPr>
        <w:t>-1</w:t>
      </w:r>
      <w:r w:rsidRPr="0026766A">
        <w:rPr>
          <w:rFonts w:ascii="Arial" w:hAnsi="Arial" w:cs="Arial"/>
          <w:sz w:val="22"/>
          <w:szCs w:val="22"/>
        </w:rPr>
        <w:t xml:space="preserve"> of potato and banana additives and the only half strength basal medium gave similar results.  On basal half strength MS medium supplemented with organic additives, the embryo germination and greening were found 20 days after seed inoculation and 19 days on that of basal half strength medium (Plate. 1). (Data do not show). Moreover, that of protocorm like bodies formation, leaf formation and shoot formation were not significance. ½ MS medium was found to be the most suitable medium for seed germination and subsequent differentiation, consistent with the findings of Thet </w:t>
      </w:r>
      <w:r w:rsidR="00E02CBD">
        <w:rPr>
          <w:rFonts w:ascii="Arial" w:hAnsi="Arial" w:cs="Arial"/>
          <w:sz w:val="22"/>
          <w:szCs w:val="22"/>
        </w:rPr>
        <w:t xml:space="preserve">&amp; </w:t>
      </w:r>
      <w:r w:rsidRPr="0026766A">
        <w:rPr>
          <w:rFonts w:ascii="Arial" w:hAnsi="Arial" w:cs="Arial"/>
          <w:sz w:val="22"/>
          <w:szCs w:val="22"/>
        </w:rPr>
        <w:t>Aye (2018),</w:t>
      </w:r>
      <w:r w:rsidR="00E02CBD">
        <w:rPr>
          <w:rFonts w:ascii="Arial" w:hAnsi="Arial" w:cs="Arial"/>
          <w:sz w:val="22"/>
          <w:szCs w:val="22"/>
        </w:rPr>
        <w:t xml:space="preserve"> </w:t>
      </w:r>
      <w:r w:rsidRPr="0026766A">
        <w:rPr>
          <w:rFonts w:ascii="Arial" w:hAnsi="Arial" w:cs="Arial"/>
          <w:sz w:val="22"/>
          <w:szCs w:val="22"/>
        </w:rPr>
        <w:t>Than</w:t>
      </w:r>
      <w:r w:rsidR="00317D06">
        <w:rPr>
          <w:rFonts w:ascii="Arial" w:hAnsi="Arial" w:cs="Arial"/>
          <w:sz w:val="22"/>
          <w:szCs w:val="22"/>
        </w:rPr>
        <w:t xml:space="preserve"> et al.</w:t>
      </w:r>
      <w:r w:rsidR="00E02CBD">
        <w:rPr>
          <w:rFonts w:ascii="Arial" w:hAnsi="Arial" w:cs="Arial"/>
          <w:sz w:val="22"/>
          <w:szCs w:val="22"/>
        </w:rPr>
        <w:t>,</w:t>
      </w:r>
      <w:r w:rsidR="004D58B2">
        <w:rPr>
          <w:rFonts w:ascii="Arial" w:hAnsi="Arial" w:cs="Arial"/>
          <w:sz w:val="22"/>
          <w:szCs w:val="22"/>
        </w:rPr>
        <w:t xml:space="preserve"> </w:t>
      </w:r>
      <w:r w:rsidRPr="0026766A">
        <w:rPr>
          <w:rFonts w:ascii="Arial" w:hAnsi="Arial" w:cs="Arial"/>
          <w:sz w:val="22"/>
          <w:szCs w:val="22"/>
        </w:rPr>
        <w:t xml:space="preserve">(2009) in </w:t>
      </w:r>
      <w:r w:rsidRPr="0026766A">
        <w:rPr>
          <w:rFonts w:ascii="Arial" w:hAnsi="Arial" w:cs="Arial"/>
          <w:i/>
          <w:iCs/>
          <w:sz w:val="22"/>
          <w:szCs w:val="22"/>
        </w:rPr>
        <w:t xml:space="preserve">B. </w:t>
      </w:r>
      <w:proofErr w:type="spellStart"/>
      <w:r w:rsidRPr="0026766A">
        <w:rPr>
          <w:rFonts w:ascii="Arial" w:hAnsi="Arial" w:cs="Arial"/>
          <w:i/>
          <w:iCs/>
          <w:sz w:val="22"/>
          <w:szCs w:val="22"/>
        </w:rPr>
        <w:t>auricomum</w:t>
      </w:r>
      <w:proofErr w:type="spellEnd"/>
      <w:r w:rsidRPr="0026766A">
        <w:rPr>
          <w:rFonts w:ascii="Arial" w:hAnsi="Arial" w:cs="Arial"/>
          <w:sz w:val="22"/>
          <w:szCs w:val="22"/>
        </w:rPr>
        <w:t xml:space="preserve">, </w:t>
      </w:r>
      <w:r w:rsidRPr="00317D06">
        <w:rPr>
          <w:rFonts w:ascii="Arial" w:hAnsi="Arial" w:cs="Arial"/>
          <w:sz w:val="22"/>
          <w:szCs w:val="22"/>
        </w:rPr>
        <w:t>Pant and Gurung (2005</w:t>
      </w:r>
      <w:r w:rsidRPr="0026766A">
        <w:rPr>
          <w:rFonts w:ascii="Arial" w:hAnsi="Arial" w:cs="Arial"/>
          <w:sz w:val="22"/>
          <w:szCs w:val="22"/>
        </w:rPr>
        <w:t xml:space="preserve">) in </w:t>
      </w:r>
      <w:proofErr w:type="spellStart"/>
      <w:r w:rsidRPr="0026766A">
        <w:rPr>
          <w:rFonts w:ascii="Arial" w:hAnsi="Arial" w:cs="Arial"/>
          <w:i/>
          <w:iCs/>
          <w:sz w:val="22"/>
          <w:szCs w:val="22"/>
        </w:rPr>
        <w:t>Aerides</w:t>
      </w:r>
      <w:proofErr w:type="spellEnd"/>
      <w:r w:rsidRPr="0026766A">
        <w:rPr>
          <w:rFonts w:ascii="Arial" w:hAnsi="Arial" w:cs="Arial"/>
          <w:i/>
          <w:iCs/>
          <w:sz w:val="22"/>
          <w:szCs w:val="22"/>
        </w:rPr>
        <w:t xml:space="preserve"> </w:t>
      </w:r>
      <w:proofErr w:type="spellStart"/>
      <w:r w:rsidRPr="0026766A">
        <w:rPr>
          <w:rFonts w:ascii="Arial" w:hAnsi="Arial" w:cs="Arial"/>
          <w:i/>
          <w:iCs/>
          <w:sz w:val="22"/>
          <w:szCs w:val="22"/>
        </w:rPr>
        <w:t>odorata</w:t>
      </w:r>
      <w:proofErr w:type="spellEnd"/>
      <w:r w:rsidRPr="0026766A">
        <w:rPr>
          <w:rFonts w:ascii="Arial" w:hAnsi="Arial" w:cs="Arial"/>
          <w:sz w:val="22"/>
          <w:szCs w:val="22"/>
        </w:rPr>
        <w:t>. Likewise, Bhadra</w:t>
      </w:r>
      <w:r w:rsidR="00317D06">
        <w:rPr>
          <w:rFonts w:ascii="Arial" w:hAnsi="Arial" w:cs="Arial"/>
          <w:sz w:val="22"/>
          <w:szCs w:val="22"/>
        </w:rPr>
        <w:t xml:space="preserve"> &amp; Hossain</w:t>
      </w:r>
      <w:r w:rsidRPr="0026766A">
        <w:rPr>
          <w:rFonts w:ascii="Arial" w:hAnsi="Arial" w:cs="Arial"/>
          <w:sz w:val="22"/>
          <w:szCs w:val="22"/>
        </w:rPr>
        <w:t xml:space="preserve"> (200</w:t>
      </w:r>
      <w:r w:rsidR="00317D06">
        <w:rPr>
          <w:rFonts w:ascii="Arial" w:hAnsi="Arial" w:cs="Arial"/>
          <w:sz w:val="22"/>
          <w:szCs w:val="22"/>
        </w:rPr>
        <w:t>3</w:t>
      </w:r>
      <w:r w:rsidRPr="0026766A">
        <w:rPr>
          <w:rFonts w:ascii="Arial" w:hAnsi="Arial" w:cs="Arial"/>
          <w:sz w:val="22"/>
          <w:szCs w:val="22"/>
        </w:rPr>
        <w:t xml:space="preserve">) observed that MS medium was most effective for germination and seedling production in </w:t>
      </w:r>
      <w:r w:rsidRPr="0026766A">
        <w:rPr>
          <w:rFonts w:ascii="Arial" w:hAnsi="Arial" w:cs="Arial"/>
          <w:i/>
          <w:iCs/>
          <w:sz w:val="22"/>
          <w:szCs w:val="22"/>
        </w:rPr>
        <w:t xml:space="preserve">Vanda </w:t>
      </w:r>
      <w:proofErr w:type="spellStart"/>
      <w:r w:rsidRPr="0026766A">
        <w:rPr>
          <w:rFonts w:ascii="Arial" w:hAnsi="Arial" w:cs="Arial"/>
          <w:i/>
          <w:iCs/>
          <w:sz w:val="22"/>
          <w:szCs w:val="22"/>
        </w:rPr>
        <w:t>tessellata</w:t>
      </w:r>
      <w:proofErr w:type="spellEnd"/>
      <w:r w:rsidRPr="0026766A">
        <w:rPr>
          <w:rFonts w:ascii="Arial" w:hAnsi="Arial" w:cs="Arial"/>
          <w:sz w:val="22"/>
          <w:szCs w:val="22"/>
        </w:rPr>
        <w:t xml:space="preserve">. Between the selected </w:t>
      </w:r>
      <w:r w:rsidRPr="0026766A">
        <w:rPr>
          <w:rFonts w:ascii="Arial" w:hAnsi="Arial" w:cs="Arial"/>
          <w:i/>
          <w:iCs/>
          <w:sz w:val="22"/>
          <w:szCs w:val="22"/>
        </w:rPr>
        <w:t xml:space="preserve">B. </w:t>
      </w:r>
      <w:proofErr w:type="spellStart"/>
      <w:r w:rsidRPr="0026766A">
        <w:rPr>
          <w:rFonts w:ascii="Arial" w:hAnsi="Arial" w:cs="Arial"/>
          <w:i/>
          <w:iCs/>
          <w:sz w:val="22"/>
          <w:szCs w:val="22"/>
        </w:rPr>
        <w:t>auricomum</w:t>
      </w:r>
      <w:proofErr w:type="spellEnd"/>
      <w:r w:rsidRPr="0026766A">
        <w:rPr>
          <w:rFonts w:ascii="Arial" w:hAnsi="Arial" w:cs="Arial"/>
          <w:sz w:val="22"/>
          <w:szCs w:val="22"/>
        </w:rPr>
        <w:t xml:space="preserve"> cultivars, Rakhine cultivar showed the slowest for days to germination and that may be species specific and maturation of </w:t>
      </w:r>
      <w:r w:rsidRPr="0026766A">
        <w:rPr>
          <w:rFonts w:ascii="Arial" w:hAnsi="Arial" w:cs="Arial"/>
          <w:sz w:val="22"/>
          <w:szCs w:val="22"/>
        </w:rPr>
        <w:lastRenderedPageBreak/>
        <w:t xml:space="preserve">seed pods. The success of </w:t>
      </w:r>
      <w:r w:rsidRPr="0026766A">
        <w:rPr>
          <w:rFonts w:ascii="Arial" w:hAnsi="Arial" w:cs="Arial"/>
          <w:i/>
          <w:iCs/>
          <w:sz w:val="22"/>
          <w:szCs w:val="22"/>
        </w:rPr>
        <w:t>in vitro</w:t>
      </w:r>
      <w:r w:rsidRPr="0026766A">
        <w:rPr>
          <w:rFonts w:ascii="Arial" w:hAnsi="Arial" w:cs="Arial"/>
          <w:sz w:val="22"/>
          <w:szCs w:val="22"/>
        </w:rPr>
        <w:t xml:space="preserve"> seed culture depends upon many factors like exact stage of embryo development, sterilization of seed pods, particular nutrient medium and its pH, plant growth regulators, additives, light, temperature, humidity etc.</w:t>
      </w:r>
      <w:r w:rsidR="00A60230" w:rsidRPr="00A60230">
        <w:t xml:space="preserve"> </w:t>
      </w:r>
      <w:r w:rsidR="00A60230" w:rsidRPr="006D4C16">
        <w:rPr>
          <w:rFonts w:ascii="Arial" w:hAnsi="Arial" w:cs="Arial"/>
          <w:sz w:val="22"/>
          <w:szCs w:val="22"/>
        </w:rPr>
        <w:t xml:space="preserve">According to Lee and Yeung (2010), optimum </w:t>
      </w:r>
      <w:proofErr w:type="spellStart"/>
      <w:r w:rsidR="00A60230" w:rsidRPr="006D4C16">
        <w:rPr>
          <w:rFonts w:ascii="Arial" w:hAnsi="Arial" w:cs="Arial"/>
          <w:sz w:val="22"/>
          <w:szCs w:val="22"/>
        </w:rPr>
        <w:t>asymbiotic</w:t>
      </w:r>
      <w:proofErr w:type="spellEnd"/>
      <w:r w:rsidR="00A60230" w:rsidRPr="006D4C16">
        <w:rPr>
          <w:rFonts w:ascii="Arial" w:hAnsi="Arial" w:cs="Arial"/>
          <w:sz w:val="22"/>
          <w:szCs w:val="22"/>
        </w:rPr>
        <w:t xml:space="preserve"> germination in </w:t>
      </w:r>
      <w:proofErr w:type="spellStart"/>
      <w:r w:rsidR="00A60230" w:rsidRPr="006D4C16">
        <w:rPr>
          <w:rFonts w:ascii="Arial" w:hAnsi="Arial" w:cs="Arial"/>
          <w:i/>
          <w:iCs/>
          <w:sz w:val="22"/>
          <w:szCs w:val="22"/>
        </w:rPr>
        <w:t>Bulbophyllum</w:t>
      </w:r>
      <w:proofErr w:type="spellEnd"/>
      <w:r w:rsidR="00A60230" w:rsidRPr="006D4C16">
        <w:rPr>
          <w:rFonts w:ascii="Arial" w:hAnsi="Arial" w:cs="Arial"/>
          <w:i/>
          <w:iCs/>
          <w:sz w:val="22"/>
          <w:szCs w:val="22"/>
        </w:rPr>
        <w:t xml:space="preserve"> fascinator</w:t>
      </w:r>
      <w:r w:rsidR="00A60230" w:rsidRPr="006D4C16">
        <w:rPr>
          <w:rFonts w:ascii="Arial" w:hAnsi="Arial" w:cs="Arial"/>
          <w:sz w:val="22"/>
          <w:szCs w:val="22"/>
        </w:rPr>
        <w:t xml:space="preserve"> was achieved using seeds collected between 140 to 160 days after pollination, showing high adaptability to various MS media concentrations</w:t>
      </w:r>
    </w:p>
    <w:p w14:paraId="280B7626" w14:textId="62D8D5D1" w:rsidR="0026766A" w:rsidRPr="0026766A" w:rsidRDefault="0026766A" w:rsidP="0026766A">
      <w:pPr>
        <w:spacing w:line="360" w:lineRule="auto"/>
        <w:ind w:firstLine="720"/>
        <w:jc w:val="both"/>
        <w:rPr>
          <w:rFonts w:ascii="Arial" w:hAnsi="Arial" w:cs="Arial"/>
          <w:sz w:val="22"/>
          <w:szCs w:val="22"/>
        </w:rPr>
      </w:pPr>
      <w:r w:rsidRPr="0026766A">
        <w:rPr>
          <w:rFonts w:ascii="Arial" w:hAnsi="Arial" w:cs="Arial"/>
          <w:sz w:val="22"/>
          <w:szCs w:val="22"/>
        </w:rPr>
        <w:t xml:space="preserve"> </w:t>
      </w:r>
      <w:proofErr w:type="spellStart"/>
      <w:r w:rsidRPr="0026766A">
        <w:rPr>
          <w:rFonts w:ascii="Arial" w:hAnsi="Arial" w:cs="Arial"/>
          <w:sz w:val="22"/>
          <w:szCs w:val="22"/>
        </w:rPr>
        <w:t>Batygina</w:t>
      </w:r>
      <w:proofErr w:type="spellEnd"/>
      <w:r w:rsidRPr="0026766A">
        <w:rPr>
          <w:rFonts w:ascii="Arial" w:hAnsi="Arial" w:cs="Arial"/>
          <w:sz w:val="22"/>
          <w:szCs w:val="22"/>
        </w:rPr>
        <w:t xml:space="preserve"> et al. (2003) stated that during seed culture, following inoculation onto a suitable nutrient medium, the embryo absorbs water and swells. The seed coat subsequently ruptures, allowing the undifferentiated embryo to emerge. As development proceeds, the embryo differentiates into a globular structure known as a spherule. With further growth, the spherule enlarges and develops into a rounded, oval, spherical, or spindle-shaped structure referred to as a protocorm.  According to initial seed culture result, the basal half strength MS medium with 20% coconut water is the most suitable for seed germination and seedling development of </w:t>
      </w:r>
      <w:r w:rsidRPr="0026766A">
        <w:rPr>
          <w:rFonts w:ascii="Arial" w:hAnsi="Arial" w:cs="Arial"/>
          <w:i/>
          <w:iCs/>
          <w:sz w:val="22"/>
          <w:szCs w:val="22"/>
        </w:rPr>
        <w:t xml:space="preserve">B. </w:t>
      </w:r>
      <w:proofErr w:type="spellStart"/>
      <w:r w:rsidRPr="0026766A">
        <w:rPr>
          <w:rFonts w:ascii="Arial" w:hAnsi="Arial" w:cs="Arial"/>
          <w:i/>
          <w:iCs/>
          <w:sz w:val="22"/>
          <w:szCs w:val="22"/>
        </w:rPr>
        <w:t>auricomum</w:t>
      </w:r>
      <w:proofErr w:type="spellEnd"/>
      <w:r w:rsidRPr="0026766A">
        <w:rPr>
          <w:rFonts w:ascii="Arial" w:hAnsi="Arial" w:cs="Arial"/>
          <w:sz w:val="22"/>
          <w:szCs w:val="22"/>
        </w:rPr>
        <w:t xml:space="preserve"> selected cultivars. </w:t>
      </w:r>
      <w:r w:rsidR="003B0C90" w:rsidRPr="003B0C90">
        <w:rPr>
          <w:rFonts w:ascii="Arial" w:hAnsi="Arial" w:cs="Arial"/>
          <w:sz w:val="22"/>
          <w:szCs w:val="22"/>
        </w:rPr>
        <w:t xml:space="preserve">The </w:t>
      </w:r>
      <w:proofErr w:type="spellStart"/>
      <w:r w:rsidR="003B0C90" w:rsidRPr="003B0C90">
        <w:rPr>
          <w:rFonts w:ascii="Arial" w:hAnsi="Arial" w:cs="Arial"/>
          <w:sz w:val="22"/>
          <w:szCs w:val="22"/>
        </w:rPr>
        <w:t>asymbiotic</w:t>
      </w:r>
      <w:proofErr w:type="spellEnd"/>
      <w:r w:rsidR="003B0C90" w:rsidRPr="003B0C90">
        <w:rPr>
          <w:rFonts w:ascii="Arial" w:hAnsi="Arial" w:cs="Arial"/>
          <w:sz w:val="22"/>
          <w:szCs w:val="22"/>
        </w:rPr>
        <w:t xml:space="preserve"> germination protocols used in this study were adapted from the methods described by Zeng et al. (2022</w:t>
      </w:r>
      <w:r w:rsidR="003B0C90" w:rsidRPr="003B0C90">
        <w:rPr>
          <w:rFonts w:ascii="Arial" w:hAnsi="Arial" w:cs="Arial"/>
          <w:b/>
          <w:bCs/>
          <w:sz w:val="22"/>
          <w:szCs w:val="22"/>
        </w:rPr>
        <w:t>)</w:t>
      </w:r>
      <w:r w:rsidR="003B0C90" w:rsidRPr="003B0C90">
        <w:rPr>
          <w:rFonts w:ascii="Arial" w:hAnsi="Arial" w:cs="Arial"/>
          <w:sz w:val="22"/>
          <w:szCs w:val="22"/>
        </w:rPr>
        <w:t xml:space="preserve"> for rare </w:t>
      </w:r>
      <w:proofErr w:type="spellStart"/>
      <w:r w:rsidR="003B0C90" w:rsidRPr="003B0C90">
        <w:rPr>
          <w:rFonts w:ascii="Arial" w:hAnsi="Arial" w:cs="Arial"/>
          <w:i/>
          <w:iCs/>
          <w:sz w:val="22"/>
          <w:szCs w:val="22"/>
        </w:rPr>
        <w:t>Bulbophyllum</w:t>
      </w:r>
      <w:proofErr w:type="spellEnd"/>
      <w:r w:rsidR="003B0C90" w:rsidRPr="003B0C90">
        <w:rPr>
          <w:rFonts w:ascii="Arial" w:hAnsi="Arial" w:cs="Arial"/>
          <w:sz w:val="22"/>
          <w:szCs w:val="22"/>
        </w:rPr>
        <w:t xml:space="preserve"> species</w:t>
      </w:r>
      <w:r w:rsidR="003B0C90">
        <w:rPr>
          <w:rFonts w:ascii="Arial" w:hAnsi="Arial" w:cs="Arial"/>
          <w:sz w:val="22"/>
          <w:szCs w:val="22"/>
        </w:rPr>
        <w:t>.</w:t>
      </w:r>
      <w:r w:rsidR="003B0C90" w:rsidRPr="003B0C90">
        <w:rPr>
          <w:rFonts w:ascii="Arial" w:hAnsi="Arial" w:cs="Arial"/>
          <w:sz w:val="22"/>
          <w:szCs w:val="22"/>
        </w:rPr>
        <w:t xml:space="preserve"> </w:t>
      </w:r>
      <w:r w:rsidRPr="0026766A">
        <w:rPr>
          <w:rFonts w:ascii="Arial" w:hAnsi="Arial" w:cs="Arial"/>
          <w:sz w:val="22"/>
          <w:szCs w:val="22"/>
        </w:rPr>
        <w:t xml:space="preserve">Coconut water (CW) contains soluble sugars; inorganic ions such as phosphorus, potassium, calcium, magnesium, iron, and manganese; water-soluble vitamins including thiamine and riboflavin; amino acids; organic acids; enzymes; and plant growth regulators such as auxins and </w:t>
      </w:r>
      <w:proofErr w:type="spellStart"/>
      <w:r w:rsidRPr="0026766A">
        <w:rPr>
          <w:rFonts w:ascii="Arial" w:hAnsi="Arial" w:cs="Arial"/>
          <w:sz w:val="22"/>
          <w:szCs w:val="22"/>
        </w:rPr>
        <w:t>cytokinins</w:t>
      </w:r>
      <w:proofErr w:type="spellEnd"/>
      <w:r w:rsidRPr="0026766A">
        <w:rPr>
          <w:rFonts w:ascii="Arial" w:hAnsi="Arial" w:cs="Arial"/>
          <w:sz w:val="22"/>
          <w:szCs w:val="22"/>
        </w:rPr>
        <w:t xml:space="preserve">. Owing to the presence of these essential components, CW has been proven to be an excellent growth promoter in plant tissue culture (Utami et al., 2015). </w:t>
      </w:r>
    </w:p>
    <w:p w14:paraId="5AC054F6" w14:textId="77777777" w:rsidR="0026766A" w:rsidRPr="0026766A" w:rsidRDefault="0026766A" w:rsidP="0026766A">
      <w:pPr>
        <w:spacing w:line="276" w:lineRule="auto"/>
        <w:ind w:firstLine="720"/>
        <w:jc w:val="both"/>
        <w:rPr>
          <w:rFonts w:ascii="Arial" w:hAnsi="Arial" w:cs="Arial"/>
          <w:sz w:val="22"/>
          <w:szCs w:val="22"/>
        </w:rPr>
      </w:pPr>
    </w:p>
    <w:p w14:paraId="1F88544F" w14:textId="3EB2DE61" w:rsidR="0026766A" w:rsidRPr="0026766A" w:rsidRDefault="0076104A" w:rsidP="004D58B2">
      <w:pPr>
        <w:spacing w:before="240" w:after="240" w:line="360" w:lineRule="auto"/>
        <w:jc w:val="both"/>
        <w:rPr>
          <w:rFonts w:ascii="Arial" w:hAnsi="Arial" w:cs="Arial"/>
          <w:b/>
          <w:bCs/>
          <w:sz w:val="22"/>
          <w:szCs w:val="22"/>
        </w:rPr>
      </w:pPr>
      <w:r>
        <w:rPr>
          <w:rFonts w:ascii="Arial" w:hAnsi="Arial" w:cs="Arial"/>
          <w:b/>
          <w:bCs/>
          <w:sz w:val="22"/>
          <w:szCs w:val="22"/>
        </w:rPr>
        <w:t>3</w:t>
      </w:r>
      <w:r w:rsidR="0026766A" w:rsidRPr="0026766A">
        <w:rPr>
          <w:rFonts w:ascii="Arial" w:hAnsi="Arial" w:cs="Arial"/>
          <w:b/>
          <w:bCs/>
          <w:sz w:val="22"/>
          <w:szCs w:val="22"/>
        </w:rPr>
        <w:t xml:space="preserve">.2 Effects of Plant growth regulators (PGRs) and organic additives on </w:t>
      </w:r>
      <w:r w:rsidR="0026766A" w:rsidRPr="0026766A">
        <w:rPr>
          <w:rFonts w:ascii="Arial" w:hAnsi="Arial" w:cs="Arial"/>
          <w:b/>
          <w:bCs/>
          <w:i/>
          <w:iCs/>
          <w:sz w:val="22"/>
          <w:szCs w:val="22"/>
        </w:rPr>
        <w:t>in vitro</w:t>
      </w:r>
      <w:r w:rsidR="0026766A" w:rsidRPr="0026766A">
        <w:rPr>
          <w:rFonts w:ascii="Arial" w:hAnsi="Arial" w:cs="Arial"/>
          <w:b/>
          <w:bCs/>
          <w:sz w:val="22"/>
          <w:szCs w:val="22"/>
        </w:rPr>
        <w:t xml:space="preserve"> plantlet regeneration of selected </w:t>
      </w:r>
      <w:r w:rsidR="0026766A" w:rsidRPr="0026766A">
        <w:rPr>
          <w:rFonts w:ascii="Arial" w:hAnsi="Arial" w:cs="Arial"/>
          <w:b/>
          <w:bCs/>
          <w:i/>
          <w:iCs/>
          <w:sz w:val="22"/>
          <w:szCs w:val="22"/>
        </w:rPr>
        <w:t xml:space="preserve">B. </w:t>
      </w:r>
      <w:proofErr w:type="spellStart"/>
      <w:r w:rsidR="0026766A" w:rsidRPr="0026766A">
        <w:rPr>
          <w:rFonts w:ascii="Arial" w:hAnsi="Arial" w:cs="Arial"/>
          <w:b/>
          <w:bCs/>
          <w:i/>
          <w:iCs/>
          <w:sz w:val="22"/>
          <w:szCs w:val="22"/>
        </w:rPr>
        <w:t>auricomum</w:t>
      </w:r>
      <w:proofErr w:type="spellEnd"/>
      <w:r w:rsidR="0026766A" w:rsidRPr="0026766A">
        <w:rPr>
          <w:rFonts w:ascii="Arial" w:hAnsi="Arial" w:cs="Arial"/>
          <w:b/>
          <w:bCs/>
          <w:sz w:val="22"/>
          <w:szCs w:val="22"/>
        </w:rPr>
        <w:t xml:space="preserve"> cultivars </w:t>
      </w:r>
      <w:r w:rsidR="00317D06">
        <w:rPr>
          <w:rFonts w:ascii="Arial" w:hAnsi="Arial" w:cs="Arial"/>
          <w:b/>
          <w:bCs/>
          <w:sz w:val="22"/>
          <w:szCs w:val="22"/>
        </w:rPr>
        <w:t xml:space="preserve">form 0.70- 1.00 cm </w:t>
      </w:r>
      <w:r w:rsidR="00317D06" w:rsidRPr="00317D06">
        <w:rPr>
          <w:rFonts w:ascii="Arial" w:hAnsi="Arial" w:cs="Arial"/>
          <w:b/>
          <w:bCs/>
          <w:i/>
          <w:iCs/>
          <w:sz w:val="22"/>
          <w:szCs w:val="22"/>
        </w:rPr>
        <w:t>in vitro</w:t>
      </w:r>
      <w:r w:rsidR="00317D06">
        <w:rPr>
          <w:rFonts w:ascii="Arial" w:hAnsi="Arial" w:cs="Arial"/>
          <w:b/>
          <w:bCs/>
          <w:sz w:val="22"/>
          <w:szCs w:val="22"/>
        </w:rPr>
        <w:t xml:space="preserve"> shoot explant</w:t>
      </w:r>
    </w:p>
    <w:p w14:paraId="4C17269A" w14:textId="3756426B" w:rsidR="0026766A" w:rsidRPr="0026766A" w:rsidRDefault="0076104A" w:rsidP="004D58B2">
      <w:pPr>
        <w:spacing w:before="240" w:after="240" w:line="276" w:lineRule="auto"/>
        <w:jc w:val="both"/>
        <w:rPr>
          <w:rFonts w:ascii="Arial" w:hAnsi="Arial" w:cs="Arial"/>
          <w:b/>
          <w:bCs/>
          <w:sz w:val="22"/>
          <w:szCs w:val="22"/>
        </w:rPr>
      </w:pPr>
      <w:r>
        <w:rPr>
          <w:rFonts w:ascii="Arial" w:hAnsi="Arial" w:cs="Arial"/>
          <w:b/>
          <w:bCs/>
          <w:sz w:val="22"/>
          <w:szCs w:val="22"/>
        </w:rPr>
        <w:t>3</w:t>
      </w:r>
      <w:r w:rsidR="0026766A" w:rsidRPr="0026766A">
        <w:rPr>
          <w:rFonts w:ascii="Arial" w:hAnsi="Arial" w:cs="Arial"/>
          <w:b/>
          <w:bCs/>
          <w:sz w:val="22"/>
          <w:szCs w:val="22"/>
        </w:rPr>
        <w:t xml:space="preserve">.2.1 Survival percent </w:t>
      </w:r>
    </w:p>
    <w:p w14:paraId="2F30BBDC" w14:textId="4D615C00" w:rsidR="0026766A" w:rsidRPr="0026766A" w:rsidRDefault="0026766A" w:rsidP="0026766A">
      <w:pPr>
        <w:spacing w:line="360" w:lineRule="auto"/>
        <w:jc w:val="both"/>
        <w:rPr>
          <w:rFonts w:ascii="Arial" w:hAnsi="Arial" w:cs="Arial"/>
          <w:sz w:val="22"/>
          <w:szCs w:val="22"/>
        </w:rPr>
      </w:pPr>
      <w:r w:rsidRPr="0026766A">
        <w:rPr>
          <w:rFonts w:ascii="Arial" w:hAnsi="Arial" w:cs="Arial"/>
          <w:b/>
          <w:bCs/>
          <w:sz w:val="22"/>
          <w:szCs w:val="22"/>
        </w:rPr>
        <w:tab/>
      </w:r>
      <w:r w:rsidRPr="0026766A">
        <w:rPr>
          <w:rFonts w:ascii="Arial" w:hAnsi="Arial" w:cs="Arial"/>
          <w:sz w:val="22"/>
          <w:szCs w:val="22"/>
        </w:rPr>
        <w:t xml:space="preserve">Effects of different concentrations and combinations of PGRs and natural additives on explant survival of selective </w:t>
      </w:r>
      <w:r w:rsidRPr="0026766A">
        <w:rPr>
          <w:rFonts w:ascii="Arial" w:hAnsi="Arial" w:cs="Arial"/>
          <w:i/>
          <w:iCs/>
          <w:sz w:val="22"/>
          <w:szCs w:val="22"/>
        </w:rPr>
        <w:t xml:space="preserve">B. </w:t>
      </w:r>
      <w:proofErr w:type="spellStart"/>
      <w:r w:rsidRPr="0026766A">
        <w:rPr>
          <w:rFonts w:ascii="Arial" w:hAnsi="Arial" w:cs="Arial"/>
          <w:i/>
          <w:iCs/>
          <w:sz w:val="22"/>
          <w:szCs w:val="22"/>
        </w:rPr>
        <w:t>auricomum</w:t>
      </w:r>
      <w:proofErr w:type="spellEnd"/>
      <w:r w:rsidRPr="0026766A">
        <w:rPr>
          <w:rFonts w:ascii="Arial" w:hAnsi="Arial" w:cs="Arial"/>
          <w:sz w:val="22"/>
          <w:szCs w:val="22"/>
        </w:rPr>
        <w:t xml:space="preserve"> cultivars were statistically significant difference (</w:t>
      </w:r>
      <w:r w:rsidRPr="0026766A">
        <w:rPr>
          <w:rFonts w:ascii="Arial" w:hAnsi="Arial" w:cs="Arial"/>
          <w:i/>
          <w:iCs/>
          <w:sz w:val="22"/>
          <w:szCs w:val="22"/>
        </w:rPr>
        <w:t>P</w:t>
      </w:r>
      <w:r w:rsidR="006D6A6C">
        <w:rPr>
          <w:rFonts w:ascii="Arial" w:hAnsi="Arial" w:cs="Arial"/>
          <w:i/>
          <w:iCs/>
          <w:sz w:val="22"/>
          <w:szCs w:val="22"/>
        </w:rPr>
        <w:t xml:space="preserve"> &lt; </w:t>
      </w:r>
      <w:r w:rsidRPr="0026766A">
        <w:rPr>
          <w:rFonts w:ascii="Arial" w:hAnsi="Arial" w:cs="Arial"/>
          <w:sz w:val="22"/>
          <w:szCs w:val="22"/>
        </w:rPr>
        <w:t xml:space="preserve">0.001) and the data were presented in (Table .1). Organic additives supplemented to basal half strength medium gave superior results than </w:t>
      </w:r>
      <w:r w:rsidRPr="0026766A">
        <w:rPr>
          <w:rFonts w:ascii="Arial" w:hAnsi="Arial" w:cs="Arial"/>
          <w:sz w:val="22"/>
          <w:szCs w:val="22"/>
        </w:rPr>
        <w:lastRenderedPageBreak/>
        <w:t>those of PGRs fortified medium. Basal medium supplemented with 100 g.L</w:t>
      </w:r>
      <w:r w:rsidRPr="0026766A">
        <w:rPr>
          <w:rFonts w:ascii="Arial" w:hAnsi="Arial" w:cs="Arial"/>
          <w:sz w:val="22"/>
          <w:szCs w:val="22"/>
          <w:vertAlign w:val="superscript"/>
        </w:rPr>
        <w:t xml:space="preserve">-1 </w:t>
      </w:r>
      <w:r w:rsidRPr="0026766A">
        <w:rPr>
          <w:rFonts w:ascii="Arial" w:hAnsi="Arial" w:cs="Arial"/>
          <w:sz w:val="22"/>
          <w:szCs w:val="22"/>
        </w:rPr>
        <w:t>potato gave (95.83 %) survival, followed by 100 g.L</w:t>
      </w:r>
      <w:r w:rsidRPr="0026766A">
        <w:rPr>
          <w:rFonts w:ascii="Arial" w:hAnsi="Arial" w:cs="Arial"/>
          <w:sz w:val="22"/>
          <w:szCs w:val="22"/>
          <w:vertAlign w:val="superscript"/>
        </w:rPr>
        <w:t>-1</w:t>
      </w:r>
      <w:r w:rsidRPr="0026766A">
        <w:rPr>
          <w:rFonts w:ascii="Arial" w:hAnsi="Arial" w:cs="Arial"/>
          <w:sz w:val="22"/>
          <w:szCs w:val="22"/>
        </w:rPr>
        <w:t xml:space="preserve"> rice (91.67 %) and that of banana produced (83.33%) survival. However, the basal half strength MS medium without supplemented with PGRs and organic additives showed the survival of explants (91.67 %). The least survival 20.83 was found in basal medium supplemented with 1.0 mg L</w:t>
      </w:r>
      <w:r w:rsidRPr="0026766A">
        <w:rPr>
          <w:rFonts w:ascii="Arial" w:hAnsi="Arial" w:cs="Arial"/>
          <w:sz w:val="22"/>
          <w:szCs w:val="22"/>
          <w:vertAlign w:val="superscript"/>
        </w:rPr>
        <w:t xml:space="preserve">-1 </w:t>
      </w:r>
      <w:r w:rsidRPr="0026766A">
        <w:rPr>
          <w:rFonts w:ascii="Arial" w:hAnsi="Arial" w:cs="Arial"/>
          <w:sz w:val="22"/>
          <w:szCs w:val="22"/>
        </w:rPr>
        <w:t>Kin and 0.5 mg L</w:t>
      </w:r>
      <w:r w:rsidRPr="0026766A">
        <w:rPr>
          <w:rFonts w:ascii="Arial" w:hAnsi="Arial" w:cs="Arial"/>
          <w:sz w:val="22"/>
          <w:szCs w:val="22"/>
          <w:vertAlign w:val="superscript"/>
        </w:rPr>
        <w:t>-1</w:t>
      </w:r>
      <w:r w:rsidRPr="0026766A">
        <w:rPr>
          <w:rFonts w:ascii="Arial" w:hAnsi="Arial" w:cs="Arial"/>
          <w:sz w:val="22"/>
          <w:szCs w:val="22"/>
        </w:rPr>
        <w:t>NAA combinations. Among the PGRs treatments 1.0 mg L</w:t>
      </w:r>
      <w:r w:rsidRPr="0026766A">
        <w:rPr>
          <w:rFonts w:ascii="Arial" w:hAnsi="Arial" w:cs="Arial"/>
          <w:sz w:val="22"/>
          <w:szCs w:val="22"/>
          <w:vertAlign w:val="superscript"/>
        </w:rPr>
        <w:t xml:space="preserve">-1 </w:t>
      </w:r>
      <w:r w:rsidRPr="0026766A">
        <w:rPr>
          <w:rFonts w:ascii="Arial" w:hAnsi="Arial" w:cs="Arial"/>
          <w:sz w:val="22"/>
          <w:szCs w:val="22"/>
        </w:rPr>
        <w:t>BAP and 0.5 mg L</w:t>
      </w:r>
      <w:r w:rsidRPr="0026766A">
        <w:rPr>
          <w:rFonts w:ascii="Arial" w:hAnsi="Arial" w:cs="Arial"/>
          <w:sz w:val="22"/>
          <w:szCs w:val="22"/>
          <w:vertAlign w:val="superscript"/>
        </w:rPr>
        <w:t>-1</w:t>
      </w:r>
      <w:r w:rsidRPr="0026766A">
        <w:rPr>
          <w:rFonts w:ascii="Arial" w:hAnsi="Arial" w:cs="Arial"/>
          <w:sz w:val="22"/>
          <w:szCs w:val="22"/>
        </w:rPr>
        <w:t xml:space="preserve">NAA produced (79.17%) survival. De Pauw et al., (1995), Stewart &amp; Kane (2006) stated that very small quantities of auxins and </w:t>
      </w:r>
      <w:proofErr w:type="spellStart"/>
      <w:r w:rsidRPr="0026766A">
        <w:rPr>
          <w:rFonts w:ascii="Arial" w:hAnsi="Arial" w:cs="Arial"/>
          <w:sz w:val="22"/>
          <w:szCs w:val="22"/>
        </w:rPr>
        <w:t>cytokinins</w:t>
      </w:r>
      <w:proofErr w:type="spellEnd"/>
      <w:r w:rsidRPr="0026766A">
        <w:rPr>
          <w:rFonts w:ascii="Arial" w:hAnsi="Arial" w:cs="Arial"/>
          <w:sz w:val="22"/>
          <w:szCs w:val="22"/>
        </w:rPr>
        <w:t xml:space="preserve"> promoted germination in several orchid species, whereas higher concentrations had no effect or sometimes inhibited germination. Between the selected </w:t>
      </w:r>
      <w:r w:rsidRPr="0026766A">
        <w:rPr>
          <w:rFonts w:ascii="Arial" w:hAnsi="Arial" w:cs="Arial"/>
          <w:i/>
          <w:iCs/>
          <w:sz w:val="22"/>
          <w:szCs w:val="22"/>
        </w:rPr>
        <w:t xml:space="preserve">B. </w:t>
      </w:r>
      <w:proofErr w:type="spellStart"/>
      <w:r w:rsidRPr="0026766A">
        <w:rPr>
          <w:rFonts w:ascii="Arial" w:hAnsi="Arial" w:cs="Arial"/>
          <w:i/>
          <w:iCs/>
          <w:sz w:val="22"/>
          <w:szCs w:val="22"/>
        </w:rPr>
        <w:t>auricomum</w:t>
      </w:r>
      <w:proofErr w:type="spellEnd"/>
      <w:r w:rsidRPr="0026766A">
        <w:rPr>
          <w:rFonts w:ascii="Arial" w:hAnsi="Arial" w:cs="Arial"/>
          <w:sz w:val="22"/>
          <w:szCs w:val="22"/>
        </w:rPr>
        <w:t xml:space="preserve"> cultivars, the survival of explants on treatments were significantly difference (</w:t>
      </w:r>
      <w:r w:rsidRPr="0026766A">
        <w:rPr>
          <w:rFonts w:ascii="Arial" w:hAnsi="Arial" w:cs="Arial"/>
          <w:i/>
          <w:iCs/>
          <w:sz w:val="22"/>
          <w:szCs w:val="22"/>
        </w:rPr>
        <w:t xml:space="preserve">P </w:t>
      </w:r>
      <w:r w:rsidRPr="0026766A">
        <w:rPr>
          <w:rFonts w:ascii="Arial" w:hAnsi="Arial" w:cs="Arial"/>
          <w:sz w:val="22"/>
          <w:szCs w:val="22"/>
        </w:rPr>
        <w:t>= 0.05) cultivars, 82.81% on Dawei and followed by Rakhine cultivars 71.13%. Kayin cultivar reveal only 54.69 % on survival.</w:t>
      </w:r>
    </w:p>
    <w:p w14:paraId="7BA3BF8F" w14:textId="77777777" w:rsidR="0026766A" w:rsidRPr="0026766A" w:rsidRDefault="0026766A" w:rsidP="0026766A">
      <w:pPr>
        <w:spacing w:line="276" w:lineRule="auto"/>
        <w:jc w:val="both"/>
        <w:rPr>
          <w:rFonts w:ascii="Arial" w:hAnsi="Arial" w:cs="Arial"/>
          <w:sz w:val="22"/>
          <w:szCs w:val="22"/>
        </w:rPr>
      </w:pPr>
    </w:p>
    <w:p w14:paraId="53F8CC94" w14:textId="77178A59" w:rsidR="0026766A" w:rsidRPr="0026766A" w:rsidRDefault="0076104A" w:rsidP="00AD10AE">
      <w:pPr>
        <w:spacing w:after="240" w:line="276" w:lineRule="auto"/>
        <w:jc w:val="both"/>
        <w:rPr>
          <w:rFonts w:ascii="Arial" w:hAnsi="Arial" w:cs="Arial"/>
          <w:b/>
          <w:bCs/>
          <w:sz w:val="22"/>
          <w:szCs w:val="22"/>
        </w:rPr>
      </w:pPr>
      <w:r>
        <w:rPr>
          <w:rFonts w:ascii="Arial" w:hAnsi="Arial" w:cs="Arial"/>
          <w:b/>
          <w:bCs/>
          <w:sz w:val="22"/>
          <w:szCs w:val="22"/>
        </w:rPr>
        <w:t>3</w:t>
      </w:r>
      <w:r w:rsidR="0026766A" w:rsidRPr="0026766A">
        <w:rPr>
          <w:rFonts w:ascii="Arial" w:hAnsi="Arial" w:cs="Arial"/>
          <w:b/>
          <w:bCs/>
          <w:sz w:val="22"/>
          <w:szCs w:val="22"/>
        </w:rPr>
        <w:t>.2.2 No. of shoot per explant</w:t>
      </w:r>
    </w:p>
    <w:p w14:paraId="0ACD3EE2" w14:textId="014392D2" w:rsidR="0026766A" w:rsidRPr="0026766A" w:rsidRDefault="0026766A" w:rsidP="0026766A">
      <w:pPr>
        <w:spacing w:line="360" w:lineRule="auto"/>
        <w:jc w:val="both"/>
        <w:rPr>
          <w:rFonts w:ascii="Arial" w:hAnsi="Arial" w:cs="Arial"/>
          <w:sz w:val="22"/>
          <w:szCs w:val="22"/>
        </w:rPr>
      </w:pPr>
      <w:r w:rsidRPr="0026766A">
        <w:rPr>
          <w:rFonts w:ascii="Arial" w:hAnsi="Arial" w:cs="Arial"/>
          <w:b/>
          <w:bCs/>
          <w:sz w:val="22"/>
          <w:szCs w:val="22"/>
        </w:rPr>
        <w:tab/>
      </w:r>
      <w:r w:rsidRPr="0026766A">
        <w:rPr>
          <w:rFonts w:ascii="Arial" w:hAnsi="Arial" w:cs="Arial"/>
          <w:sz w:val="22"/>
          <w:szCs w:val="22"/>
        </w:rPr>
        <w:t>Shoot regeneration from single shoot explants as affected by different combination and concentration of PGRs and organic additives were presented in (Table 1)</w:t>
      </w:r>
      <w:r w:rsidRPr="0026766A">
        <w:rPr>
          <w:rFonts w:ascii="Arial" w:hAnsi="Arial" w:cs="Arial"/>
          <w:b/>
          <w:bCs/>
          <w:sz w:val="22"/>
          <w:szCs w:val="22"/>
        </w:rPr>
        <w:t xml:space="preserve">. </w:t>
      </w:r>
      <w:r w:rsidRPr="0026766A">
        <w:rPr>
          <w:rFonts w:ascii="Arial" w:hAnsi="Arial" w:cs="Arial"/>
          <w:sz w:val="22"/>
          <w:szCs w:val="22"/>
        </w:rPr>
        <w:t>Effect of culture medium on</w:t>
      </w:r>
      <w:r w:rsidRPr="0026766A">
        <w:rPr>
          <w:rFonts w:ascii="Arial" w:hAnsi="Arial" w:cs="Arial"/>
          <w:b/>
          <w:bCs/>
          <w:sz w:val="22"/>
          <w:szCs w:val="22"/>
        </w:rPr>
        <w:t xml:space="preserve"> s</w:t>
      </w:r>
      <w:r w:rsidRPr="0026766A">
        <w:rPr>
          <w:rFonts w:ascii="Arial" w:hAnsi="Arial" w:cs="Arial"/>
          <w:sz w:val="22"/>
          <w:szCs w:val="22"/>
        </w:rPr>
        <w:t>hoot produced were statistically significant difference between the treatments (</w:t>
      </w:r>
      <w:r w:rsidRPr="0026766A">
        <w:rPr>
          <w:rFonts w:ascii="Arial" w:hAnsi="Arial" w:cs="Arial"/>
          <w:i/>
          <w:iCs/>
          <w:sz w:val="22"/>
          <w:szCs w:val="22"/>
        </w:rPr>
        <w:t>P</w:t>
      </w:r>
      <w:r w:rsidRPr="0026766A">
        <w:rPr>
          <w:rFonts w:ascii="Arial" w:hAnsi="Arial" w:cs="Arial"/>
          <w:sz w:val="22"/>
          <w:szCs w:val="22"/>
        </w:rPr>
        <w:t xml:space="preserve"> = 0.05). Number of shoots produced on basal half strength MS medium supplemented with organic additives ware 20 shoots per culture bottle on 100 mg L</w:t>
      </w:r>
      <w:r w:rsidRPr="0026766A">
        <w:rPr>
          <w:rFonts w:ascii="Arial" w:hAnsi="Arial" w:cs="Arial"/>
          <w:sz w:val="22"/>
          <w:szCs w:val="22"/>
          <w:vertAlign w:val="superscript"/>
        </w:rPr>
        <w:t>-1</w:t>
      </w:r>
      <w:r w:rsidRPr="0026766A">
        <w:rPr>
          <w:rFonts w:ascii="Arial" w:hAnsi="Arial" w:cs="Arial"/>
          <w:sz w:val="22"/>
          <w:szCs w:val="22"/>
        </w:rPr>
        <w:t xml:space="preserve"> banana supplemented medium, followed by rice medium 15.33 and 13.00 on potato medium. Among the PGRs treatments, 1 mg L</w:t>
      </w:r>
      <w:r w:rsidRPr="0026766A">
        <w:rPr>
          <w:rFonts w:ascii="Arial" w:hAnsi="Arial" w:cs="Arial"/>
          <w:sz w:val="22"/>
          <w:szCs w:val="22"/>
          <w:vertAlign w:val="superscript"/>
        </w:rPr>
        <w:t>-1</w:t>
      </w:r>
      <w:r w:rsidRPr="0026766A">
        <w:rPr>
          <w:rFonts w:ascii="Arial" w:hAnsi="Arial" w:cs="Arial"/>
          <w:sz w:val="22"/>
          <w:szCs w:val="22"/>
        </w:rPr>
        <w:t>BAP and 0.5 mg L</w:t>
      </w:r>
      <w:r w:rsidRPr="0026766A">
        <w:rPr>
          <w:rFonts w:ascii="Arial" w:hAnsi="Arial" w:cs="Arial"/>
          <w:sz w:val="22"/>
          <w:szCs w:val="22"/>
          <w:vertAlign w:val="superscript"/>
        </w:rPr>
        <w:t xml:space="preserve">-1 </w:t>
      </w:r>
      <w:r w:rsidRPr="0026766A">
        <w:rPr>
          <w:rFonts w:ascii="Arial" w:hAnsi="Arial" w:cs="Arial"/>
          <w:sz w:val="22"/>
          <w:szCs w:val="22"/>
        </w:rPr>
        <w:t>NAA supplemented medium gave suitable result of 11.67 shoots per treatment bottle. The lowest on 1.0 mg L</w:t>
      </w:r>
      <w:r w:rsidRPr="0026766A">
        <w:rPr>
          <w:rFonts w:ascii="Arial" w:hAnsi="Arial" w:cs="Arial"/>
          <w:sz w:val="22"/>
          <w:szCs w:val="22"/>
          <w:vertAlign w:val="superscript"/>
        </w:rPr>
        <w:t>-1</w:t>
      </w:r>
      <w:r w:rsidRPr="0026766A">
        <w:rPr>
          <w:rFonts w:ascii="Arial" w:hAnsi="Arial" w:cs="Arial"/>
          <w:sz w:val="22"/>
          <w:szCs w:val="22"/>
        </w:rPr>
        <w:t xml:space="preserve"> Kin and 0.5 mg L</w:t>
      </w:r>
      <w:r w:rsidRPr="0026766A">
        <w:rPr>
          <w:rFonts w:ascii="Arial" w:hAnsi="Arial" w:cs="Arial"/>
          <w:sz w:val="22"/>
          <w:szCs w:val="22"/>
          <w:vertAlign w:val="superscript"/>
        </w:rPr>
        <w:t>-1</w:t>
      </w:r>
      <w:r w:rsidRPr="0026766A">
        <w:rPr>
          <w:rFonts w:ascii="Arial" w:hAnsi="Arial" w:cs="Arial"/>
          <w:sz w:val="22"/>
          <w:szCs w:val="22"/>
        </w:rPr>
        <w:t xml:space="preserve"> NAA supplemented medium 1.33 and 3 mg L</w:t>
      </w:r>
      <w:r w:rsidRPr="0026766A">
        <w:rPr>
          <w:rFonts w:ascii="Arial" w:hAnsi="Arial" w:cs="Arial"/>
          <w:sz w:val="22"/>
          <w:szCs w:val="22"/>
          <w:vertAlign w:val="superscript"/>
        </w:rPr>
        <w:t>-1</w:t>
      </w:r>
      <w:r w:rsidRPr="0026766A">
        <w:rPr>
          <w:rFonts w:ascii="Arial" w:hAnsi="Arial" w:cs="Arial"/>
          <w:sz w:val="22"/>
          <w:szCs w:val="22"/>
        </w:rPr>
        <w:t>Kin in combination with 0.5 mg L</w:t>
      </w:r>
      <w:r w:rsidRPr="0026766A">
        <w:rPr>
          <w:rFonts w:ascii="Arial" w:hAnsi="Arial" w:cs="Arial"/>
          <w:sz w:val="22"/>
          <w:szCs w:val="22"/>
          <w:vertAlign w:val="superscript"/>
        </w:rPr>
        <w:t>-1</w:t>
      </w:r>
      <w:r w:rsidRPr="0026766A">
        <w:rPr>
          <w:rFonts w:ascii="Arial" w:hAnsi="Arial" w:cs="Arial"/>
          <w:sz w:val="22"/>
          <w:szCs w:val="22"/>
        </w:rPr>
        <w:t xml:space="preserve">NAA produced only 4.83 shoots per bottle. Adhikari, H., &amp; Pant, B. (2019) stated that the highest seed germination response of </w:t>
      </w:r>
      <w:r w:rsidRPr="0026766A">
        <w:rPr>
          <w:rFonts w:ascii="Arial" w:hAnsi="Arial" w:cs="Arial"/>
          <w:i/>
          <w:iCs/>
          <w:sz w:val="22"/>
          <w:szCs w:val="22"/>
        </w:rPr>
        <w:t xml:space="preserve">Dendrobium </w:t>
      </w:r>
      <w:proofErr w:type="spellStart"/>
      <w:r w:rsidRPr="0026766A">
        <w:rPr>
          <w:rFonts w:ascii="Arial" w:hAnsi="Arial" w:cs="Arial"/>
          <w:i/>
          <w:iCs/>
          <w:sz w:val="22"/>
          <w:szCs w:val="22"/>
        </w:rPr>
        <w:t>primulinum</w:t>
      </w:r>
      <w:proofErr w:type="spellEnd"/>
      <w:r w:rsidRPr="0026766A">
        <w:rPr>
          <w:rFonts w:ascii="Arial" w:hAnsi="Arial" w:cs="Arial"/>
          <w:sz w:val="22"/>
          <w:szCs w:val="22"/>
        </w:rPr>
        <w:t xml:space="preserve"> </w:t>
      </w:r>
      <w:proofErr w:type="spellStart"/>
      <w:r w:rsidRPr="0026766A">
        <w:rPr>
          <w:rFonts w:ascii="Arial" w:hAnsi="Arial" w:cs="Arial"/>
          <w:sz w:val="22"/>
          <w:szCs w:val="22"/>
        </w:rPr>
        <w:t>Lindl</w:t>
      </w:r>
      <w:proofErr w:type="spellEnd"/>
      <w:r w:rsidRPr="0026766A">
        <w:rPr>
          <w:rFonts w:ascii="Arial" w:hAnsi="Arial" w:cs="Arial"/>
          <w:sz w:val="22"/>
          <w:szCs w:val="22"/>
        </w:rPr>
        <w:t>., as evidenced by the development of the maximum number of seedlings, was obtained on media supplemented with 1.5 mg L</w:t>
      </w:r>
      <w:r w:rsidRPr="0026766A">
        <w:rPr>
          <w:rFonts w:ascii="Cambria Math" w:hAnsi="Cambria Math" w:cs="Cambria Math"/>
          <w:sz w:val="22"/>
          <w:szCs w:val="22"/>
        </w:rPr>
        <w:t>⁻</w:t>
      </w:r>
      <w:r w:rsidRPr="0026766A">
        <w:rPr>
          <w:rFonts w:ascii="Arial" w:hAnsi="Arial" w:cs="Arial"/>
          <w:sz w:val="22"/>
          <w:szCs w:val="22"/>
        </w:rPr>
        <w:t>¹ BAP and with a combination of 2.0 mg L</w:t>
      </w:r>
      <w:r w:rsidRPr="0026766A">
        <w:rPr>
          <w:rFonts w:ascii="Cambria Math" w:hAnsi="Cambria Math" w:cs="Cambria Math"/>
          <w:sz w:val="22"/>
          <w:szCs w:val="22"/>
        </w:rPr>
        <w:t>⁻</w:t>
      </w:r>
      <w:r w:rsidRPr="0026766A">
        <w:rPr>
          <w:rFonts w:ascii="Arial" w:hAnsi="Arial" w:cs="Arial"/>
          <w:sz w:val="22"/>
          <w:szCs w:val="22"/>
        </w:rPr>
        <w:t>¹ BAP + 0.5 mg L</w:t>
      </w:r>
      <w:r w:rsidRPr="0026766A">
        <w:rPr>
          <w:rFonts w:ascii="Cambria Math" w:hAnsi="Cambria Math" w:cs="Cambria Math"/>
          <w:sz w:val="22"/>
          <w:szCs w:val="22"/>
        </w:rPr>
        <w:t>⁻</w:t>
      </w:r>
      <w:r w:rsidRPr="0026766A">
        <w:rPr>
          <w:rFonts w:ascii="Arial" w:hAnsi="Arial" w:cs="Arial"/>
          <w:sz w:val="22"/>
          <w:szCs w:val="22"/>
        </w:rPr>
        <w:t xml:space="preserve">¹ NAA, which were significantly more effective than the other treatments. A similar promotive effect of cytokinin alone or in combination with a low concentration of auxin on orchid seed germination and early seedling development has also been </w:t>
      </w:r>
      <w:r w:rsidRPr="0026766A">
        <w:rPr>
          <w:rFonts w:ascii="Arial" w:hAnsi="Arial" w:cs="Arial"/>
          <w:sz w:val="22"/>
          <w:szCs w:val="22"/>
        </w:rPr>
        <w:lastRenderedPageBreak/>
        <w:t xml:space="preserve">reported in several orchid species, highlighting the importance of an appropriate cytokinin–auxin balance for optimal </w:t>
      </w:r>
      <w:r w:rsidRPr="0026766A">
        <w:rPr>
          <w:rFonts w:ascii="Arial" w:hAnsi="Arial" w:cs="Arial"/>
          <w:i/>
          <w:iCs/>
          <w:sz w:val="22"/>
          <w:szCs w:val="22"/>
        </w:rPr>
        <w:t>in vitro</w:t>
      </w:r>
      <w:r w:rsidRPr="0026766A">
        <w:rPr>
          <w:rFonts w:ascii="Arial" w:hAnsi="Arial" w:cs="Arial"/>
          <w:sz w:val="22"/>
          <w:szCs w:val="22"/>
        </w:rPr>
        <w:t xml:space="preserve"> regeneration. The similar result of Aung Htay Naing et al. (2010) proved that in corporation of NAA at a range from </w:t>
      </w:r>
      <w:r w:rsidR="007E077B">
        <w:rPr>
          <w:rFonts w:ascii="Arial" w:hAnsi="Arial" w:cs="Arial"/>
          <w:sz w:val="22"/>
          <w:szCs w:val="22"/>
        </w:rPr>
        <w:t>0</w:t>
      </w:r>
      <w:r w:rsidRPr="0026766A">
        <w:rPr>
          <w:rFonts w:ascii="Arial" w:hAnsi="Arial" w:cs="Arial"/>
          <w:sz w:val="22"/>
          <w:szCs w:val="22"/>
        </w:rPr>
        <w:t>.1 to 1.0 mg L</w:t>
      </w:r>
      <w:r w:rsidRPr="0026766A">
        <w:rPr>
          <w:rFonts w:ascii="Arial" w:hAnsi="Arial" w:cs="Arial"/>
          <w:sz w:val="22"/>
          <w:szCs w:val="22"/>
          <w:vertAlign w:val="superscript"/>
        </w:rPr>
        <w:t xml:space="preserve">-1 </w:t>
      </w:r>
      <w:r w:rsidRPr="0026766A">
        <w:rPr>
          <w:rFonts w:ascii="Arial" w:hAnsi="Arial" w:cs="Arial"/>
          <w:sz w:val="22"/>
          <w:szCs w:val="22"/>
        </w:rPr>
        <w:t xml:space="preserve">in to the medium showed better synergistic effect on shoot and root formation on </w:t>
      </w:r>
      <w:proofErr w:type="spellStart"/>
      <w:r w:rsidRPr="0026766A">
        <w:rPr>
          <w:rFonts w:ascii="Arial" w:hAnsi="Arial" w:cs="Arial"/>
          <w:i/>
          <w:iCs/>
          <w:sz w:val="22"/>
          <w:szCs w:val="22"/>
        </w:rPr>
        <w:t>Rhynchostylis</w:t>
      </w:r>
      <w:proofErr w:type="spellEnd"/>
      <w:r w:rsidRPr="0026766A">
        <w:rPr>
          <w:rFonts w:ascii="Arial" w:hAnsi="Arial" w:cs="Arial"/>
          <w:i/>
          <w:iCs/>
          <w:sz w:val="22"/>
          <w:szCs w:val="22"/>
        </w:rPr>
        <w:t xml:space="preserve"> </w:t>
      </w:r>
      <w:proofErr w:type="spellStart"/>
      <w:r w:rsidRPr="0026766A">
        <w:rPr>
          <w:rFonts w:ascii="Arial" w:hAnsi="Arial" w:cs="Arial"/>
          <w:i/>
          <w:iCs/>
          <w:sz w:val="22"/>
          <w:szCs w:val="22"/>
        </w:rPr>
        <w:t>retusa</w:t>
      </w:r>
      <w:proofErr w:type="spellEnd"/>
      <w:r w:rsidRPr="0026766A">
        <w:rPr>
          <w:rFonts w:ascii="Arial" w:hAnsi="Arial" w:cs="Arial"/>
          <w:sz w:val="22"/>
          <w:szCs w:val="22"/>
        </w:rPr>
        <w:t xml:space="preserve"> orchid. On the other hand, the MS media supplemented with 1.0 and 2.0 mg L</w:t>
      </w:r>
      <w:r w:rsidRPr="0026766A">
        <w:rPr>
          <w:rFonts w:ascii="Arial" w:hAnsi="Arial" w:cs="Arial"/>
          <w:sz w:val="22"/>
          <w:szCs w:val="22"/>
          <w:vertAlign w:val="superscript"/>
        </w:rPr>
        <w:t>-1</w:t>
      </w:r>
      <w:r w:rsidRPr="0026766A">
        <w:rPr>
          <w:rFonts w:ascii="Arial" w:hAnsi="Arial" w:cs="Arial"/>
          <w:sz w:val="22"/>
          <w:szCs w:val="22"/>
        </w:rPr>
        <w:t xml:space="preserve"> of BAP or the combination of 2.0 mg L</w:t>
      </w:r>
      <w:r w:rsidRPr="0026766A">
        <w:rPr>
          <w:rFonts w:ascii="Arial" w:hAnsi="Arial" w:cs="Arial"/>
          <w:sz w:val="22"/>
          <w:szCs w:val="22"/>
          <w:vertAlign w:val="superscript"/>
        </w:rPr>
        <w:t>-1</w:t>
      </w:r>
      <w:r w:rsidRPr="0026766A">
        <w:rPr>
          <w:rFonts w:ascii="Arial" w:hAnsi="Arial" w:cs="Arial"/>
          <w:sz w:val="22"/>
          <w:szCs w:val="22"/>
        </w:rPr>
        <w:t xml:space="preserve"> BAP with 0.5 mg L</w:t>
      </w:r>
      <w:r w:rsidRPr="0026766A">
        <w:rPr>
          <w:rFonts w:ascii="Arial" w:hAnsi="Arial" w:cs="Arial"/>
          <w:sz w:val="22"/>
          <w:szCs w:val="22"/>
          <w:vertAlign w:val="superscript"/>
        </w:rPr>
        <w:t>-1</w:t>
      </w:r>
      <w:r w:rsidRPr="0026766A">
        <w:rPr>
          <w:rFonts w:ascii="Arial" w:hAnsi="Arial" w:cs="Arial"/>
          <w:sz w:val="22"/>
          <w:szCs w:val="22"/>
        </w:rPr>
        <w:t xml:space="preserve"> NAA have taken maximum weeks for spherules formation. </w:t>
      </w:r>
      <w:proofErr w:type="spellStart"/>
      <w:r w:rsidRPr="0026766A">
        <w:rPr>
          <w:rFonts w:ascii="Arial" w:hAnsi="Arial" w:cs="Arial"/>
          <w:sz w:val="22"/>
          <w:szCs w:val="22"/>
        </w:rPr>
        <w:t>Sunitibala</w:t>
      </w:r>
      <w:proofErr w:type="spellEnd"/>
      <w:r w:rsidRPr="0026766A">
        <w:rPr>
          <w:rFonts w:ascii="Arial" w:hAnsi="Arial" w:cs="Arial"/>
          <w:sz w:val="22"/>
          <w:szCs w:val="22"/>
        </w:rPr>
        <w:t xml:space="preserve"> &amp; Kishor (2009) reported the most effective shoot multiplication in </w:t>
      </w:r>
      <w:r w:rsidRPr="0026766A">
        <w:rPr>
          <w:rFonts w:ascii="Arial" w:hAnsi="Arial" w:cs="Arial"/>
          <w:i/>
          <w:iCs/>
          <w:sz w:val="22"/>
          <w:szCs w:val="22"/>
        </w:rPr>
        <w:t xml:space="preserve">Dendrobium </w:t>
      </w:r>
      <w:proofErr w:type="spellStart"/>
      <w:r w:rsidRPr="0026766A">
        <w:rPr>
          <w:rFonts w:ascii="Arial" w:hAnsi="Arial" w:cs="Arial"/>
          <w:i/>
          <w:iCs/>
          <w:sz w:val="22"/>
          <w:szCs w:val="22"/>
        </w:rPr>
        <w:t>transparens</w:t>
      </w:r>
      <w:proofErr w:type="spellEnd"/>
      <w:r w:rsidRPr="0026766A">
        <w:rPr>
          <w:rFonts w:ascii="Arial" w:hAnsi="Arial" w:cs="Arial"/>
          <w:sz w:val="22"/>
          <w:szCs w:val="22"/>
        </w:rPr>
        <w:t xml:space="preserve"> </w:t>
      </w:r>
      <w:proofErr w:type="spellStart"/>
      <w:r w:rsidRPr="0026766A">
        <w:rPr>
          <w:rFonts w:ascii="Arial" w:hAnsi="Arial" w:cs="Arial"/>
          <w:sz w:val="22"/>
          <w:szCs w:val="22"/>
        </w:rPr>
        <w:t>Lindl</w:t>
      </w:r>
      <w:proofErr w:type="spellEnd"/>
      <w:r w:rsidRPr="0026766A">
        <w:rPr>
          <w:rFonts w:ascii="Arial" w:hAnsi="Arial" w:cs="Arial"/>
          <w:sz w:val="22"/>
          <w:szCs w:val="22"/>
        </w:rPr>
        <w:t>. using axenic pseudobulb segments cultured on half-strength MS basal medium supplemented with 2.0 mg L</w:t>
      </w:r>
      <w:r w:rsidRPr="0026766A">
        <w:rPr>
          <w:rFonts w:ascii="Cambria Math" w:hAnsi="Cambria Math" w:cs="Cambria Math"/>
          <w:sz w:val="22"/>
          <w:szCs w:val="22"/>
        </w:rPr>
        <w:t>⁻</w:t>
      </w:r>
      <w:r w:rsidRPr="0026766A">
        <w:rPr>
          <w:rFonts w:ascii="Arial" w:hAnsi="Arial" w:cs="Arial"/>
          <w:sz w:val="22"/>
          <w:szCs w:val="22"/>
        </w:rPr>
        <w:t>¹ BAP and 1.0 mg L</w:t>
      </w:r>
      <w:r w:rsidRPr="0026766A">
        <w:rPr>
          <w:rFonts w:ascii="Cambria Math" w:hAnsi="Cambria Math" w:cs="Cambria Math"/>
          <w:sz w:val="22"/>
          <w:szCs w:val="22"/>
        </w:rPr>
        <w:t>⁻</w:t>
      </w:r>
      <w:r w:rsidRPr="0026766A">
        <w:rPr>
          <w:rFonts w:ascii="Arial" w:hAnsi="Arial" w:cs="Arial"/>
          <w:sz w:val="22"/>
          <w:szCs w:val="22"/>
        </w:rPr>
        <w:t xml:space="preserve">¹ NAA. In </w:t>
      </w:r>
      <w:r w:rsidRPr="0026766A">
        <w:rPr>
          <w:rFonts w:ascii="Arial" w:hAnsi="Arial" w:cs="Arial"/>
          <w:i/>
          <w:iCs/>
          <w:sz w:val="22"/>
          <w:szCs w:val="22"/>
        </w:rPr>
        <w:t xml:space="preserve">B. </w:t>
      </w:r>
      <w:proofErr w:type="spellStart"/>
      <w:r w:rsidRPr="0026766A">
        <w:rPr>
          <w:rFonts w:ascii="Arial" w:hAnsi="Arial" w:cs="Arial"/>
          <w:i/>
          <w:iCs/>
          <w:sz w:val="22"/>
          <w:szCs w:val="22"/>
        </w:rPr>
        <w:t>lilacinum</w:t>
      </w:r>
      <w:proofErr w:type="spellEnd"/>
      <w:r w:rsidRPr="0026766A">
        <w:rPr>
          <w:rFonts w:ascii="Arial" w:hAnsi="Arial" w:cs="Arial"/>
          <w:sz w:val="22"/>
          <w:szCs w:val="22"/>
        </w:rPr>
        <w:t>, best shoot elongation was found in the medium supplemented with 2 mg L</w:t>
      </w:r>
      <w:r w:rsidRPr="0026766A">
        <w:rPr>
          <w:rFonts w:ascii="Cambria Math" w:hAnsi="Cambria Math" w:cs="Cambria Math"/>
          <w:sz w:val="22"/>
          <w:szCs w:val="22"/>
        </w:rPr>
        <w:t>⁻</w:t>
      </w:r>
      <w:r w:rsidRPr="0026766A">
        <w:rPr>
          <w:rFonts w:ascii="Arial" w:hAnsi="Arial" w:cs="Arial"/>
          <w:sz w:val="22"/>
          <w:szCs w:val="22"/>
        </w:rPr>
        <w:t xml:space="preserve">¹ of BAP (6-Ben </w:t>
      </w:r>
      <w:proofErr w:type="spellStart"/>
      <w:r w:rsidRPr="0026766A">
        <w:rPr>
          <w:rFonts w:ascii="Arial" w:hAnsi="Arial" w:cs="Arial"/>
          <w:sz w:val="22"/>
          <w:szCs w:val="22"/>
        </w:rPr>
        <w:t>zylaminopurine</w:t>
      </w:r>
      <w:proofErr w:type="spellEnd"/>
      <w:r w:rsidRPr="0026766A">
        <w:rPr>
          <w:rFonts w:ascii="Arial" w:hAnsi="Arial" w:cs="Arial"/>
          <w:sz w:val="22"/>
          <w:szCs w:val="22"/>
        </w:rPr>
        <w:t>) and 1 mg L</w:t>
      </w:r>
      <w:r w:rsidRPr="0026766A">
        <w:rPr>
          <w:rFonts w:ascii="Cambria Math" w:hAnsi="Cambria Math" w:cs="Cambria Math"/>
          <w:sz w:val="22"/>
          <w:szCs w:val="22"/>
        </w:rPr>
        <w:t>⁻</w:t>
      </w:r>
      <w:r w:rsidRPr="0026766A">
        <w:rPr>
          <w:rFonts w:ascii="Arial" w:hAnsi="Arial" w:cs="Arial"/>
          <w:sz w:val="22"/>
          <w:szCs w:val="22"/>
        </w:rPr>
        <w:t>¹ of IAA (indole-3-acetic acid) (Bhadra et al. 2004). Although medium supplemented with 1.5 mg L</w:t>
      </w:r>
      <w:r w:rsidRPr="0026766A">
        <w:rPr>
          <w:rFonts w:ascii="Cambria Math" w:hAnsi="Cambria Math" w:cs="Cambria Math"/>
          <w:sz w:val="22"/>
          <w:szCs w:val="22"/>
        </w:rPr>
        <w:t>⁻</w:t>
      </w:r>
      <w:r w:rsidRPr="0026766A">
        <w:rPr>
          <w:rFonts w:ascii="Arial" w:hAnsi="Arial" w:cs="Arial"/>
          <w:sz w:val="22"/>
          <w:szCs w:val="22"/>
        </w:rPr>
        <w:t xml:space="preserve">¹ of kinetin was optimum for shoot multiplication in </w:t>
      </w:r>
      <w:r w:rsidRPr="0026766A">
        <w:rPr>
          <w:rFonts w:ascii="Arial" w:hAnsi="Arial" w:cs="Arial"/>
          <w:i/>
          <w:iCs/>
          <w:sz w:val="22"/>
          <w:szCs w:val="22"/>
        </w:rPr>
        <w:t xml:space="preserve">B. </w:t>
      </w:r>
      <w:proofErr w:type="spellStart"/>
      <w:r w:rsidRPr="0026766A">
        <w:rPr>
          <w:rFonts w:ascii="Arial" w:hAnsi="Arial" w:cs="Arial"/>
          <w:i/>
          <w:iCs/>
          <w:sz w:val="22"/>
          <w:szCs w:val="22"/>
        </w:rPr>
        <w:t>auricomum</w:t>
      </w:r>
      <w:proofErr w:type="spellEnd"/>
      <w:r w:rsidRPr="0026766A">
        <w:rPr>
          <w:rFonts w:ascii="Arial" w:hAnsi="Arial" w:cs="Arial"/>
          <w:sz w:val="22"/>
          <w:szCs w:val="22"/>
        </w:rPr>
        <w:t xml:space="preserve"> (</w:t>
      </w:r>
      <w:proofErr w:type="spellStart"/>
      <w:r w:rsidRPr="0026766A">
        <w:rPr>
          <w:rFonts w:ascii="Arial" w:hAnsi="Arial" w:cs="Arial"/>
          <w:sz w:val="22"/>
          <w:szCs w:val="22"/>
        </w:rPr>
        <w:t>Thet</w:t>
      </w:r>
      <w:proofErr w:type="spellEnd"/>
      <w:r w:rsidRPr="0026766A">
        <w:rPr>
          <w:rFonts w:ascii="Arial" w:hAnsi="Arial" w:cs="Arial"/>
          <w:sz w:val="22"/>
          <w:szCs w:val="22"/>
        </w:rPr>
        <w:t xml:space="preserve"> </w:t>
      </w:r>
      <w:r w:rsidR="00E02CBD">
        <w:rPr>
          <w:rFonts w:ascii="Arial" w:hAnsi="Arial" w:cs="Arial"/>
          <w:sz w:val="22"/>
          <w:szCs w:val="22"/>
        </w:rPr>
        <w:t xml:space="preserve">&amp; </w:t>
      </w:r>
      <w:r w:rsidRPr="0026766A">
        <w:rPr>
          <w:rFonts w:ascii="Arial" w:hAnsi="Arial" w:cs="Arial"/>
          <w:sz w:val="22"/>
          <w:szCs w:val="22"/>
        </w:rPr>
        <w:t xml:space="preserve">Aye 2018), the results from present research were not the same. In case of </w:t>
      </w:r>
      <w:r w:rsidRPr="0026766A">
        <w:rPr>
          <w:rFonts w:ascii="Arial" w:hAnsi="Arial" w:cs="Arial"/>
          <w:i/>
          <w:iCs/>
          <w:sz w:val="22"/>
          <w:szCs w:val="22"/>
        </w:rPr>
        <w:t xml:space="preserve">B. </w:t>
      </w:r>
      <w:proofErr w:type="spellStart"/>
      <w:r w:rsidRPr="0026766A">
        <w:rPr>
          <w:rFonts w:ascii="Arial" w:hAnsi="Arial" w:cs="Arial"/>
          <w:i/>
          <w:iCs/>
          <w:sz w:val="22"/>
          <w:szCs w:val="22"/>
        </w:rPr>
        <w:t>odoratis</w:t>
      </w:r>
      <w:proofErr w:type="spellEnd"/>
      <w:r w:rsidRPr="0026766A">
        <w:rPr>
          <w:rFonts w:ascii="Arial" w:hAnsi="Arial" w:cs="Arial"/>
          <w:i/>
          <w:iCs/>
          <w:sz w:val="22"/>
          <w:szCs w:val="22"/>
        </w:rPr>
        <w:t xml:space="preserve"> </w:t>
      </w:r>
      <w:proofErr w:type="spellStart"/>
      <w:r w:rsidRPr="0026766A">
        <w:rPr>
          <w:rFonts w:ascii="Arial" w:hAnsi="Arial" w:cs="Arial"/>
          <w:i/>
          <w:iCs/>
          <w:sz w:val="22"/>
          <w:szCs w:val="22"/>
        </w:rPr>
        <w:t>simum</w:t>
      </w:r>
      <w:proofErr w:type="spellEnd"/>
      <w:r w:rsidRPr="0026766A">
        <w:rPr>
          <w:rFonts w:ascii="Arial" w:hAnsi="Arial" w:cs="Arial"/>
          <w:sz w:val="22"/>
          <w:szCs w:val="22"/>
        </w:rPr>
        <w:t>, the basal medium in combination with 4 mg L</w:t>
      </w:r>
      <w:r w:rsidRPr="0026766A">
        <w:rPr>
          <w:rFonts w:ascii="Cambria Math" w:hAnsi="Cambria Math" w:cs="Cambria Math"/>
          <w:sz w:val="22"/>
          <w:szCs w:val="22"/>
        </w:rPr>
        <w:t>⁻</w:t>
      </w:r>
      <w:r w:rsidRPr="0026766A">
        <w:rPr>
          <w:rFonts w:ascii="Arial" w:hAnsi="Arial" w:cs="Arial"/>
          <w:sz w:val="22"/>
          <w:szCs w:val="22"/>
        </w:rPr>
        <w:t>¹ BA and 0.5 mg L</w:t>
      </w:r>
      <w:r w:rsidRPr="0026766A">
        <w:rPr>
          <w:rFonts w:ascii="Cambria Math" w:hAnsi="Cambria Math" w:cs="Cambria Math"/>
          <w:sz w:val="22"/>
          <w:szCs w:val="22"/>
        </w:rPr>
        <w:t>⁻</w:t>
      </w:r>
      <w:r w:rsidRPr="0026766A">
        <w:rPr>
          <w:rFonts w:ascii="Arial" w:hAnsi="Arial" w:cs="Arial"/>
          <w:sz w:val="22"/>
          <w:szCs w:val="22"/>
        </w:rPr>
        <w:t xml:space="preserve">¹IBA (indole butyric acid) resulted in highest shoot length and shoot number after 12 weeks of explant culture (Prasad et al., 2021). </w:t>
      </w:r>
      <w:r w:rsidR="00AC4123" w:rsidRPr="00AC4123">
        <w:rPr>
          <w:rFonts w:ascii="Arial" w:hAnsi="Arial" w:cs="Arial"/>
          <w:sz w:val="22"/>
          <w:szCs w:val="22"/>
        </w:rPr>
        <w:t xml:space="preserve">Organic supplements such as coconut water and banana homogenate have been shown to significantly enhance the growth and development of PLBs in various orchid species, including </w:t>
      </w:r>
      <w:r w:rsidR="00AC4123" w:rsidRPr="00AC4123">
        <w:rPr>
          <w:rFonts w:ascii="Arial" w:hAnsi="Arial" w:cs="Arial"/>
          <w:i/>
          <w:iCs/>
          <w:sz w:val="22"/>
          <w:szCs w:val="22"/>
        </w:rPr>
        <w:t xml:space="preserve">Phalaenopsis </w:t>
      </w:r>
      <w:proofErr w:type="spellStart"/>
      <w:r w:rsidR="00AC4123" w:rsidRPr="00AC4123">
        <w:rPr>
          <w:rFonts w:ascii="Arial" w:hAnsi="Arial" w:cs="Arial"/>
          <w:i/>
          <w:iCs/>
          <w:sz w:val="22"/>
          <w:szCs w:val="22"/>
        </w:rPr>
        <w:t>violacea</w:t>
      </w:r>
      <w:proofErr w:type="spellEnd"/>
      <w:r w:rsidR="00AC4123" w:rsidRPr="00AC4123">
        <w:rPr>
          <w:rFonts w:ascii="Arial" w:hAnsi="Arial" w:cs="Arial"/>
          <w:sz w:val="22"/>
          <w:szCs w:val="22"/>
        </w:rPr>
        <w:t xml:space="preserve"> (</w:t>
      </w:r>
      <w:proofErr w:type="spellStart"/>
      <w:r w:rsidR="00AC4123" w:rsidRPr="00AC4123">
        <w:rPr>
          <w:rFonts w:ascii="Arial" w:hAnsi="Arial" w:cs="Arial"/>
          <w:sz w:val="22"/>
          <w:szCs w:val="22"/>
        </w:rPr>
        <w:t>Gnasekaran</w:t>
      </w:r>
      <w:proofErr w:type="spellEnd"/>
      <w:r w:rsidR="00AC4123" w:rsidRPr="00AC4123">
        <w:rPr>
          <w:rFonts w:ascii="Arial" w:hAnsi="Arial" w:cs="Arial"/>
          <w:sz w:val="22"/>
          <w:szCs w:val="22"/>
        </w:rPr>
        <w:t xml:space="preserve"> et al., 2010).</w:t>
      </w:r>
      <w:r w:rsidR="00AC4123" w:rsidRPr="0026766A">
        <w:rPr>
          <w:rFonts w:ascii="Arial" w:hAnsi="Arial" w:cs="Arial"/>
          <w:sz w:val="22"/>
          <w:szCs w:val="22"/>
        </w:rPr>
        <w:t xml:space="preserve"> </w:t>
      </w:r>
      <w:r w:rsidRPr="0026766A">
        <w:rPr>
          <w:rFonts w:ascii="Arial" w:hAnsi="Arial" w:cs="Arial"/>
          <w:sz w:val="22"/>
          <w:szCs w:val="22"/>
        </w:rPr>
        <w:t>There were no significant differences between the tested cultivars in shoot formation on medium (</w:t>
      </w:r>
      <w:r w:rsidRPr="0026766A">
        <w:rPr>
          <w:rFonts w:ascii="Arial" w:hAnsi="Arial" w:cs="Arial"/>
          <w:i/>
          <w:iCs/>
          <w:sz w:val="22"/>
          <w:szCs w:val="22"/>
        </w:rPr>
        <w:t xml:space="preserve">P </w:t>
      </w:r>
      <w:r w:rsidRPr="0026766A">
        <w:rPr>
          <w:rFonts w:ascii="Arial" w:hAnsi="Arial" w:cs="Arial"/>
          <w:sz w:val="22"/>
          <w:szCs w:val="22"/>
        </w:rPr>
        <w:t>= 0.25)</w:t>
      </w:r>
    </w:p>
    <w:p w14:paraId="4563705B" w14:textId="286DBDF3" w:rsidR="0026766A" w:rsidRPr="0026766A" w:rsidRDefault="0026766A" w:rsidP="004D58B2">
      <w:pPr>
        <w:spacing w:before="240" w:line="360" w:lineRule="auto"/>
        <w:ind w:left="810" w:hanging="810"/>
        <w:rPr>
          <w:rFonts w:ascii="Arial" w:hAnsi="Arial" w:cs="Arial"/>
          <w:sz w:val="22"/>
          <w:szCs w:val="22"/>
        </w:rPr>
      </w:pPr>
      <w:r w:rsidRPr="0026766A">
        <w:rPr>
          <w:rFonts w:ascii="Arial" w:hAnsi="Arial" w:cs="Arial"/>
          <w:b/>
          <w:bCs/>
          <w:sz w:val="22"/>
          <w:szCs w:val="22"/>
          <w:lang w:val="en-GB"/>
        </w:rPr>
        <w:t xml:space="preserve">Table 1. </w:t>
      </w:r>
      <w:r w:rsidRPr="0026766A">
        <w:rPr>
          <w:rFonts w:ascii="Arial" w:hAnsi="Arial" w:cs="Arial"/>
          <w:b/>
          <w:bCs/>
          <w:sz w:val="22"/>
          <w:szCs w:val="22"/>
        </w:rPr>
        <w:t xml:space="preserve">Effects of PGRs and organic additives on survival and number of shoots per explant in shoot regeneration of selected </w:t>
      </w:r>
      <w:r w:rsidRPr="0026766A">
        <w:rPr>
          <w:rFonts w:ascii="Arial" w:hAnsi="Arial" w:cs="Arial"/>
          <w:b/>
          <w:bCs/>
          <w:i/>
          <w:iCs/>
          <w:sz w:val="22"/>
          <w:szCs w:val="22"/>
        </w:rPr>
        <w:t xml:space="preserve">B. </w:t>
      </w:r>
      <w:proofErr w:type="spellStart"/>
      <w:r w:rsidRPr="0026766A">
        <w:rPr>
          <w:rFonts w:ascii="Arial" w:hAnsi="Arial" w:cs="Arial"/>
          <w:b/>
          <w:bCs/>
          <w:i/>
          <w:iCs/>
          <w:sz w:val="22"/>
          <w:szCs w:val="22"/>
        </w:rPr>
        <w:t>auricomum</w:t>
      </w:r>
      <w:proofErr w:type="spellEnd"/>
      <w:r w:rsidRPr="0026766A">
        <w:rPr>
          <w:rFonts w:ascii="Arial" w:hAnsi="Arial" w:cs="Arial"/>
          <w:b/>
          <w:bCs/>
          <w:i/>
          <w:iCs/>
          <w:sz w:val="22"/>
          <w:szCs w:val="22"/>
        </w:rPr>
        <w:t xml:space="preserve"> </w:t>
      </w:r>
      <w:r w:rsidRPr="0026766A">
        <w:rPr>
          <w:rFonts w:ascii="Arial" w:hAnsi="Arial" w:cs="Arial"/>
          <w:b/>
          <w:bCs/>
          <w:sz w:val="22"/>
          <w:szCs w:val="22"/>
        </w:rPr>
        <w:t xml:space="preserve">cultivars from </w:t>
      </w:r>
      <w:r w:rsidR="007E077B" w:rsidRPr="007E077B">
        <w:rPr>
          <w:rFonts w:ascii="Arial" w:hAnsi="Arial" w:cs="Arial"/>
          <w:b/>
          <w:bCs/>
          <w:i/>
          <w:iCs/>
          <w:sz w:val="22"/>
          <w:szCs w:val="22"/>
        </w:rPr>
        <w:t>in vitro</w:t>
      </w:r>
      <w:r w:rsidR="007E077B">
        <w:rPr>
          <w:rFonts w:ascii="Arial" w:hAnsi="Arial" w:cs="Arial"/>
          <w:b/>
          <w:bCs/>
          <w:sz w:val="22"/>
          <w:szCs w:val="22"/>
        </w:rPr>
        <w:t xml:space="preserve"> derived </w:t>
      </w:r>
      <w:r w:rsidRPr="0026766A">
        <w:rPr>
          <w:rFonts w:ascii="Arial" w:hAnsi="Arial" w:cs="Arial"/>
          <w:b/>
          <w:bCs/>
          <w:sz w:val="22"/>
          <w:szCs w:val="22"/>
        </w:rPr>
        <w:t xml:space="preserve">shoot explants </w:t>
      </w:r>
    </w:p>
    <w:tbl>
      <w:tblPr>
        <w:tblStyle w:val="GridTable1Light1"/>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864"/>
        <w:gridCol w:w="2018"/>
        <w:gridCol w:w="2326"/>
      </w:tblGrid>
      <w:tr w:rsidR="0026766A" w:rsidRPr="0026766A" w14:paraId="4C02E94A" w14:textId="77777777" w:rsidTr="00A35FF2">
        <w:trPr>
          <w:cnfStyle w:val="100000000000" w:firstRow="1" w:lastRow="0" w:firstColumn="0" w:lastColumn="0" w:oddVBand="0" w:evenVBand="0" w:oddHBand="0" w:evenHBand="0" w:firstRowFirstColumn="0" w:firstRowLastColumn="0" w:lastRowFirstColumn="0" w:lastRowLastColumn="0"/>
          <w:trHeight w:val="816"/>
        </w:trPr>
        <w:tc>
          <w:tcPr>
            <w:cnfStyle w:val="001000000000" w:firstRow="0" w:lastRow="0" w:firstColumn="1" w:lastColumn="0" w:oddVBand="0" w:evenVBand="0" w:oddHBand="0" w:evenHBand="0" w:firstRowFirstColumn="0" w:firstRowLastColumn="0" w:lastRowFirstColumn="0" w:lastRowLastColumn="0"/>
            <w:tcW w:w="2354" w:type="pct"/>
            <w:tcBorders>
              <w:top w:val="single" w:sz="4" w:space="0" w:color="auto"/>
              <w:bottom w:val="single" w:sz="4" w:space="0" w:color="auto"/>
            </w:tcBorders>
            <w:vAlign w:val="center"/>
            <w:hideMark/>
          </w:tcPr>
          <w:p w14:paraId="12DA37B1" w14:textId="77777777" w:rsidR="0026766A" w:rsidRPr="0026766A" w:rsidRDefault="0026766A" w:rsidP="00A35FF2">
            <w:pPr>
              <w:spacing w:line="278" w:lineRule="auto"/>
              <w:jc w:val="center"/>
              <w:rPr>
                <w:rFonts w:ascii="Arial" w:hAnsi="Arial" w:cs="Arial"/>
                <w:sz w:val="22"/>
                <w:szCs w:val="22"/>
              </w:rPr>
            </w:pPr>
            <w:r w:rsidRPr="0026766A">
              <w:rPr>
                <w:rFonts w:ascii="Arial" w:hAnsi="Arial" w:cs="Arial"/>
                <w:sz w:val="22"/>
                <w:szCs w:val="22"/>
                <w:lang w:val="en-GB"/>
              </w:rPr>
              <w:t>F</w:t>
            </w:r>
            <w:r w:rsidRPr="0026766A">
              <w:rPr>
                <w:rFonts w:ascii="Arial" w:hAnsi="Arial" w:cs="Arial"/>
                <w:sz w:val="22"/>
                <w:szCs w:val="22"/>
              </w:rPr>
              <w:t>actor</w:t>
            </w:r>
          </w:p>
        </w:tc>
        <w:tc>
          <w:tcPr>
            <w:tcW w:w="1229" w:type="pct"/>
            <w:tcBorders>
              <w:top w:val="single" w:sz="4" w:space="0" w:color="auto"/>
              <w:bottom w:val="single" w:sz="4" w:space="0" w:color="auto"/>
            </w:tcBorders>
            <w:vAlign w:val="center"/>
            <w:hideMark/>
          </w:tcPr>
          <w:p w14:paraId="5897329A" w14:textId="77777777" w:rsidR="0026766A" w:rsidRPr="0026766A" w:rsidRDefault="0026766A" w:rsidP="00A35FF2">
            <w:pPr>
              <w:spacing w:line="278" w:lineRule="auto"/>
              <w:jc w:val="center"/>
              <w:cnfStyle w:val="100000000000" w:firstRow="1" w:lastRow="0" w:firstColumn="0" w:lastColumn="0" w:oddVBand="0" w:evenVBand="0" w:oddHBand="0" w:evenHBand="0" w:firstRowFirstColumn="0" w:firstRowLastColumn="0" w:lastRowFirstColumn="0" w:lastRowLastColumn="0"/>
              <w:rPr>
                <w:rFonts w:ascii="Arial" w:hAnsi="Arial" w:cs="Arial"/>
                <w:sz w:val="22"/>
                <w:szCs w:val="22"/>
              </w:rPr>
            </w:pPr>
            <w:r w:rsidRPr="0026766A">
              <w:rPr>
                <w:rFonts w:ascii="Arial" w:hAnsi="Arial" w:cs="Arial"/>
                <w:sz w:val="22"/>
                <w:szCs w:val="22"/>
              </w:rPr>
              <w:t>Survival%</w:t>
            </w:r>
          </w:p>
        </w:tc>
        <w:tc>
          <w:tcPr>
            <w:tcW w:w="1417" w:type="pct"/>
            <w:tcBorders>
              <w:top w:val="single" w:sz="4" w:space="0" w:color="auto"/>
              <w:bottom w:val="single" w:sz="4" w:space="0" w:color="auto"/>
            </w:tcBorders>
            <w:vAlign w:val="center"/>
            <w:hideMark/>
          </w:tcPr>
          <w:p w14:paraId="3B7D2BB7" w14:textId="77777777" w:rsidR="0026766A" w:rsidRPr="0026766A" w:rsidRDefault="0026766A" w:rsidP="00A35FF2">
            <w:pPr>
              <w:spacing w:line="278" w:lineRule="auto"/>
              <w:jc w:val="center"/>
              <w:cnfStyle w:val="100000000000" w:firstRow="1" w:lastRow="0" w:firstColumn="0" w:lastColumn="0" w:oddVBand="0" w:evenVBand="0" w:oddHBand="0" w:evenHBand="0" w:firstRowFirstColumn="0" w:firstRowLastColumn="0" w:lastRowFirstColumn="0" w:lastRowLastColumn="0"/>
              <w:rPr>
                <w:rFonts w:ascii="Arial" w:hAnsi="Arial" w:cs="Arial"/>
                <w:sz w:val="22"/>
                <w:szCs w:val="22"/>
              </w:rPr>
            </w:pPr>
            <w:r w:rsidRPr="0026766A">
              <w:rPr>
                <w:rFonts w:ascii="Arial" w:hAnsi="Arial" w:cs="Arial"/>
                <w:sz w:val="22"/>
                <w:szCs w:val="22"/>
              </w:rPr>
              <w:t xml:space="preserve">No. of shoots/explant  </w:t>
            </w:r>
          </w:p>
        </w:tc>
      </w:tr>
      <w:tr w:rsidR="0026766A" w:rsidRPr="0026766A" w14:paraId="3B821B33" w14:textId="77777777" w:rsidTr="00A35FF2">
        <w:trPr>
          <w:trHeight w:val="493"/>
        </w:trPr>
        <w:tc>
          <w:tcPr>
            <w:cnfStyle w:val="001000000000" w:firstRow="0" w:lastRow="0" w:firstColumn="1" w:lastColumn="0" w:oddVBand="0" w:evenVBand="0" w:oddHBand="0" w:evenHBand="0" w:firstRowFirstColumn="0" w:firstRowLastColumn="0" w:lastRowFirstColumn="0" w:lastRowLastColumn="0"/>
            <w:tcW w:w="2354" w:type="pct"/>
            <w:tcBorders>
              <w:top w:val="single" w:sz="4" w:space="0" w:color="auto"/>
              <w:bottom w:val="single" w:sz="4" w:space="0" w:color="auto"/>
            </w:tcBorders>
            <w:hideMark/>
          </w:tcPr>
          <w:p w14:paraId="26BCA59C" w14:textId="77777777" w:rsidR="0026766A" w:rsidRPr="0026766A" w:rsidRDefault="0026766A" w:rsidP="00A35FF2">
            <w:pPr>
              <w:spacing w:line="278" w:lineRule="auto"/>
              <w:rPr>
                <w:rFonts w:ascii="Arial" w:hAnsi="Arial" w:cs="Arial"/>
                <w:sz w:val="22"/>
                <w:szCs w:val="22"/>
              </w:rPr>
            </w:pPr>
            <w:r w:rsidRPr="0026766A">
              <w:rPr>
                <w:rFonts w:ascii="Arial" w:hAnsi="Arial" w:cs="Arial"/>
                <w:sz w:val="22"/>
                <w:szCs w:val="22"/>
                <w:lang w:val="en-GB"/>
              </w:rPr>
              <w:t>PGRs and organic additives (</w:t>
            </w:r>
            <w:proofErr w:type="spellStart"/>
            <w:r w:rsidRPr="0026766A">
              <w:rPr>
                <w:rFonts w:ascii="Arial" w:hAnsi="Arial" w:cs="Arial"/>
                <w:sz w:val="22"/>
                <w:szCs w:val="22"/>
                <w:lang w:val="en-GB"/>
              </w:rPr>
              <w:t>PGRsOA</w:t>
            </w:r>
            <w:proofErr w:type="spellEnd"/>
            <w:r w:rsidRPr="0026766A">
              <w:rPr>
                <w:rFonts w:ascii="Arial" w:hAnsi="Arial" w:cs="Arial"/>
                <w:sz w:val="22"/>
                <w:szCs w:val="22"/>
                <w:lang w:val="en-GB"/>
              </w:rPr>
              <w:t>)</w:t>
            </w:r>
          </w:p>
        </w:tc>
        <w:tc>
          <w:tcPr>
            <w:tcW w:w="1229" w:type="pct"/>
            <w:tcBorders>
              <w:top w:val="single" w:sz="4" w:space="0" w:color="auto"/>
              <w:bottom w:val="single" w:sz="4" w:space="0" w:color="auto"/>
            </w:tcBorders>
            <w:hideMark/>
          </w:tcPr>
          <w:p w14:paraId="2E2A1077" w14:textId="77777777" w:rsidR="0026766A" w:rsidRPr="0026766A" w:rsidRDefault="0026766A" w:rsidP="00A35FF2">
            <w:pPr>
              <w:spacing w:after="160" w:line="278" w:lineRule="auto"/>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p>
        </w:tc>
        <w:tc>
          <w:tcPr>
            <w:tcW w:w="1417" w:type="pct"/>
            <w:tcBorders>
              <w:top w:val="single" w:sz="4" w:space="0" w:color="auto"/>
              <w:bottom w:val="single" w:sz="4" w:space="0" w:color="auto"/>
            </w:tcBorders>
            <w:hideMark/>
          </w:tcPr>
          <w:p w14:paraId="1EC660F3" w14:textId="77777777" w:rsidR="0026766A" w:rsidRPr="0026766A" w:rsidRDefault="0026766A" w:rsidP="00A35FF2">
            <w:pPr>
              <w:spacing w:after="160" w:line="278" w:lineRule="auto"/>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p>
        </w:tc>
      </w:tr>
      <w:tr w:rsidR="0026766A" w:rsidRPr="0026766A" w14:paraId="6017C047" w14:textId="77777777" w:rsidTr="00A35FF2">
        <w:trPr>
          <w:trHeight w:val="393"/>
        </w:trPr>
        <w:tc>
          <w:tcPr>
            <w:cnfStyle w:val="001000000000" w:firstRow="0" w:lastRow="0" w:firstColumn="1" w:lastColumn="0" w:oddVBand="0" w:evenVBand="0" w:oddHBand="0" w:evenHBand="0" w:firstRowFirstColumn="0" w:firstRowLastColumn="0" w:lastRowFirstColumn="0" w:lastRowLastColumn="0"/>
            <w:tcW w:w="2354" w:type="pct"/>
            <w:tcBorders>
              <w:top w:val="single" w:sz="4" w:space="0" w:color="auto"/>
            </w:tcBorders>
            <w:hideMark/>
          </w:tcPr>
          <w:p w14:paraId="095A53F7" w14:textId="77777777" w:rsidR="0026766A" w:rsidRPr="0026766A" w:rsidRDefault="0026766A" w:rsidP="00A35FF2">
            <w:pPr>
              <w:spacing w:line="278" w:lineRule="auto"/>
              <w:rPr>
                <w:rFonts w:ascii="Arial" w:hAnsi="Arial" w:cs="Arial"/>
                <w:b w:val="0"/>
                <w:bCs w:val="0"/>
                <w:sz w:val="22"/>
                <w:szCs w:val="22"/>
              </w:rPr>
            </w:pPr>
            <w:r w:rsidRPr="0026766A">
              <w:rPr>
                <w:rFonts w:ascii="Arial" w:hAnsi="Arial" w:cs="Arial"/>
                <w:b w:val="0"/>
                <w:bCs w:val="0"/>
                <w:sz w:val="22"/>
                <w:szCs w:val="22"/>
              </w:rPr>
              <w:t>1 mg L</w:t>
            </w:r>
            <w:r w:rsidRPr="0026766A">
              <w:rPr>
                <w:rFonts w:ascii="Arial" w:hAnsi="Arial" w:cs="Arial"/>
                <w:b w:val="0"/>
                <w:bCs w:val="0"/>
                <w:sz w:val="22"/>
                <w:szCs w:val="22"/>
                <w:vertAlign w:val="superscript"/>
              </w:rPr>
              <w:t>-1</w:t>
            </w:r>
            <w:r w:rsidRPr="0026766A">
              <w:rPr>
                <w:rFonts w:ascii="Arial" w:hAnsi="Arial" w:cs="Arial"/>
                <w:b w:val="0"/>
                <w:bCs w:val="0"/>
                <w:sz w:val="22"/>
                <w:szCs w:val="22"/>
              </w:rPr>
              <w:t>BAP + 0.5 mg L</w:t>
            </w:r>
            <w:r w:rsidRPr="0026766A">
              <w:rPr>
                <w:rFonts w:ascii="Arial" w:hAnsi="Arial" w:cs="Arial"/>
                <w:b w:val="0"/>
                <w:bCs w:val="0"/>
                <w:sz w:val="22"/>
                <w:szCs w:val="22"/>
                <w:vertAlign w:val="superscript"/>
              </w:rPr>
              <w:t>-1</w:t>
            </w:r>
            <w:r w:rsidRPr="0026766A">
              <w:rPr>
                <w:rFonts w:ascii="Arial" w:hAnsi="Arial" w:cs="Arial"/>
                <w:b w:val="0"/>
                <w:bCs w:val="0"/>
                <w:sz w:val="22"/>
                <w:szCs w:val="22"/>
              </w:rPr>
              <w:t>NAA</w:t>
            </w:r>
          </w:p>
        </w:tc>
        <w:tc>
          <w:tcPr>
            <w:tcW w:w="1229" w:type="pct"/>
            <w:tcBorders>
              <w:top w:val="single" w:sz="4" w:space="0" w:color="auto"/>
            </w:tcBorders>
            <w:vAlign w:val="center"/>
          </w:tcPr>
          <w:p w14:paraId="6953D570" w14:textId="77777777" w:rsidR="0026766A" w:rsidRPr="0026766A" w:rsidRDefault="0026766A" w:rsidP="00A35FF2">
            <w:pPr>
              <w:spacing w:line="278"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r w:rsidRPr="0026766A">
              <w:rPr>
                <w:rFonts w:ascii="Arial" w:hAnsi="Arial" w:cs="Arial"/>
                <w:sz w:val="22"/>
                <w:szCs w:val="22"/>
              </w:rPr>
              <w:t>79.17 ab</w:t>
            </w:r>
          </w:p>
        </w:tc>
        <w:tc>
          <w:tcPr>
            <w:tcW w:w="1417" w:type="pct"/>
            <w:tcBorders>
              <w:top w:val="single" w:sz="4" w:space="0" w:color="auto"/>
            </w:tcBorders>
            <w:vAlign w:val="center"/>
          </w:tcPr>
          <w:p w14:paraId="5030180E" w14:textId="77777777" w:rsidR="0026766A" w:rsidRPr="0026766A" w:rsidRDefault="0026766A" w:rsidP="00A35FF2">
            <w:pPr>
              <w:spacing w:line="278"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r w:rsidRPr="0026766A">
              <w:rPr>
                <w:rFonts w:ascii="Arial" w:hAnsi="Arial" w:cs="Arial"/>
                <w:sz w:val="22"/>
                <w:szCs w:val="22"/>
              </w:rPr>
              <w:t xml:space="preserve">11.67 </w:t>
            </w:r>
            <w:proofErr w:type="spellStart"/>
            <w:r w:rsidRPr="0026766A">
              <w:rPr>
                <w:rFonts w:ascii="Arial" w:hAnsi="Arial" w:cs="Arial"/>
                <w:sz w:val="22"/>
                <w:szCs w:val="22"/>
              </w:rPr>
              <w:t>abc</w:t>
            </w:r>
            <w:proofErr w:type="spellEnd"/>
          </w:p>
        </w:tc>
      </w:tr>
      <w:tr w:rsidR="0026766A" w:rsidRPr="0026766A" w14:paraId="069BF95B" w14:textId="77777777" w:rsidTr="00A35FF2">
        <w:trPr>
          <w:trHeight w:val="393"/>
        </w:trPr>
        <w:tc>
          <w:tcPr>
            <w:cnfStyle w:val="001000000000" w:firstRow="0" w:lastRow="0" w:firstColumn="1" w:lastColumn="0" w:oddVBand="0" w:evenVBand="0" w:oddHBand="0" w:evenHBand="0" w:firstRowFirstColumn="0" w:firstRowLastColumn="0" w:lastRowFirstColumn="0" w:lastRowLastColumn="0"/>
            <w:tcW w:w="2354" w:type="pct"/>
            <w:hideMark/>
          </w:tcPr>
          <w:p w14:paraId="0A3852EA" w14:textId="77777777" w:rsidR="0026766A" w:rsidRPr="0026766A" w:rsidRDefault="0026766A" w:rsidP="00A35FF2">
            <w:pPr>
              <w:spacing w:line="278" w:lineRule="auto"/>
              <w:rPr>
                <w:rFonts w:ascii="Arial" w:hAnsi="Arial" w:cs="Arial"/>
                <w:b w:val="0"/>
                <w:bCs w:val="0"/>
                <w:sz w:val="22"/>
                <w:szCs w:val="22"/>
              </w:rPr>
            </w:pPr>
            <w:r w:rsidRPr="0026766A">
              <w:rPr>
                <w:rFonts w:ascii="Arial" w:hAnsi="Arial" w:cs="Arial"/>
                <w:b w:val="0"/>
                <w:bCs w:val="0"/>
                <w:sz w:val="22"/>
                <w:szCs w:val="22"/>
              </w:rPr>
              <w:t>3 mg L</w:t>
            </w:r>
            <w:r w:rsidRPr="0026766A">
              <w:rPr>
                <w:rFonts w:ascii="Arial" w:hAnsi="Arial" w:cs="Arial"/>
                <w:b w:val="0"/>
                <w:bCs w:val="0"/>
                <w:sz w:val="22"/>
                <w:szCs w:val="22"/>
                <w:vertAlign w:val="superscript"/>
              </w:rPr>
              <w:t>-1</w:t>
            </w:r>
            <w:r w:rsidRPr="0026766A">
              <w:rPr>
                <w:rFonts w:ascii="Arial" w:hAnsi="Arial" w:cs="Arial"/>
                <w:b w:val="0"/>
                <w:bCs w:val="0"/>
                <w:sz w:val="22"/>
                <w:szCs w:val="22"/>
              </w:rPr>
              <w:t>BAP + 0.5 mg L</w:t>
            </w:r>
            <w:r w:rsidRPr="0026766A">
              <w:rPr>
                <w:rFonts w:ascii="Arial" w:hAnsi="Arial" w:cs="Arial"/>
                <w:b w:val="0"/>
                <w:bCs w:val="0"/>
                <w:sz w:val="22"/>
                <w:szCs w:val="22"/>
                <w:vertAlign w:val="superscript"/>
              </w:rPr>
              <w:t>-1</w:t>
            </w:r>
            <w:r w:rsidRPr="0026766A">
              <w:rPr>
                <w:rFonts w:ascii="Arial" w:hAnsi="Arial" w:cs="Arial"/>
                <w:b w:val="0"/>
                <w:bCs w:val="0"/>
                <w:sz w:val="22"/>
                <w:szCs w:val="22"/>
              </w:rPr>
              <w:t>NAA</w:t>
            </w:r>
          </w:p>
        </w:tc>
        <w:tc>
          <w:tcPr>
            <w:tcW w:w="1229" w:type="pct"/>
            <w:vAlign w:val="center"/>
          </w:tcPr>
          <w:p w14:paraId="2DD19CCC" w14:textId="77777777" w:rsidR="0026766A" w:rsidRPr="0026766A" w:rsidRDefault="0026766A" w:rsidP="00A35FF2">
            <w:pPr>
              <w:spacing w:line="278"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r w:rsidRPr="0026766A">
              <w:rPr>
                <w:rFonts w:ascii="Arial" w:hAnsi="Arial" w:cs="Arial"/>
                <w:sz w:val="22"/>
                <w:szCs w:val="22"/>
              </w:rPr>
              <w:t xml:space="preserve">62.50 </w:t>
            </w:r>
            <w:proofErr w:type="spellStart"/>
            <w:r w:rsidRPr="0026766A">
              <w:rPr>
                <w:rFonts w:ascii="Arial" w:hAnsi="Arial" w:cs="Arial"/>
                <w:sz w:val="22"/>
                <w:szCs w:val="22"/>
              </w:rPr>
              <w:t>bc</w:t>
            </w:r>
            <w:proofErr w:type="spellEnd"/>
          </w:p>
        </w:tc>
        <w:tc>
          <w:tcPr>
            <w:tcW w:w="1417" w:type="pct"/>
            <w:vAlign w:val="center"/>
          </w:tcPr>
          <w:p w14:paraId="5D790404" w14:textId="77777777" w:rsidR="0026766A" w:rsidRPr="0026766A" w:rsidRDefault="0026766A" w:rsidP="00A35FF2">
            <w:pPr>
              <w:spacing w:line="278"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r w:rsidRPr="0026766A">
              <w:rPr>
                <w:rFonts w:ascii="Arial" w:hAnsi="Arial" w:cs="Arial"/>
                <w:sz w:val="22"/>
                <w:szCs w:val="22"/>
              </w:rPr>
              <w:t xml:space="preserve">5.17 </w:t>
            </w:r>
            <w:proofErr w:type="spellStart"/>
            <w:r w:rsidRPr="0026766A">
              <w:rPr>
                <w:rFonts w:ascii="Arial" w:hAnsi="Arial" w:cs="Arial"/>
                <w:sz w:val="22"/>
                <w:szCs w:val="22"/>
              </w:rPr>
              <w:t>bc</w:t>
            </w:r>
            <w:proofErr w:type="spellEnd"/>
          </w:p>
        </w:tc>
      </w:tr>
      <w:tr w:rsidR="0026766A" w:rsidRPr="0026766A" w14:paraId="13F60FEF" w14:textId="77777777" w:rsidTr="00A35FF2">
        <w:trPr>
          <w:trHeight w:val="393"/>
        </w:trPr>
        <w:tc>
          <w:tcPr>
            <w:cnfStyle w:val="001000000000" w:firstRow="0" w:lastRow="0" w:firstColumn="1" w:lastColumn="0" w:oddVBand="0" w:evenVBand="0" w:oddHBand="0" w:evenHBand="0" w:firstRowFirstColumn="0" w:firstRowLastColumn="0" w:lastRowFirstColumn="0" w:lastRowLastColumn="0"/>
            <w:tcW w:w="2354" w:type="pct"/>
            <w:hideMark/>
          </w:tcPr>
          <w:p w14:paraId="28B9BAC1" w14:textId="77777777" w:rsidR="0026766A" w:rsidRPr="0026766A" w:rsidRDefault="0026766A" w:rsidP="00A35FF2">
            <w:pPr>
              <w:spacing w:line="278" w:lineRule="auto"/>
              <w:rPr>
                <w:rFonts w:ascii="Arial" w:hAnsi="Arial" w:cs="Arial"/>
                <w:b w:val="0"/>
                <w:bCs w:val="0"/>
                <w:sz w:val="22"/>
                <w:szCs w:val="22"/>
              </w:rPr>
            </w:pPr>
            <w:r w:rsidRPr="0026766A">
              <w:rPr>
                <w:rFonts w:ascii="Arial" w:hAnsi="Arial" w:cs="Arial"/>
                <w:b w:val="0"/>
                <w:bCs w:val="0"/>
                <w:sz w:val="22"/>
                <w:szCs w:val="22"/>
              </w:rPr>
              <w:t>1 mg L</w:t>
            </w:r>
            <w:r w:rsidRPr="0026766A">
              <w:rPr>
                <w:rFonts w:ascii="Arial" w:hAnsi="Arial" w:cs="Arial"/>
                <w:b w:val="0"/>
                <w:bCs w:val="0"/>
                <w:sz w:val="22"/>
                <w:szCs w:val="22"/>
                <w:vertAlign w:val="superscript"/>
              </w:rPr>
              <w:t>-1</w:t>
            </w:r>
            <w:r w:rsidRPr="0026766A">
              <w:rPr>
                <w:rFonts w:ascii="Arial" w:hAnsi="Arial" w:cs="Arial"/>
                <w:b w:val="0"/>
                <w:bCs w:val="0"/>
                <w:sz w:val="22"/>
                <w:szCs w:val="22"/>
              </w:rPr>
              <w:t>Kin + 0.5 mg L</w:t>
            </w:r>
            <w:r w:rsidRPr="0026766A">
              <w:rPr>
                <w:rFonts w:ascii="Arial" w:hAnsi="Arial" w:cs="Arial"/>
                <w:b w:val="0"/>
                <w:bCs w:val="0"/>
                <w:sz w:val="22"/>
                <w:szCs w:val="22"/>
                <w:vertAlign w:val="superscript"/>
              </w:rPr>
              <w:t>-1</w:t>
            </w:r>
            <w:r w:rsidRPr="0026766A">
              <w:rPr>
                <w:rFonts w:ascii="Arial" w:hAnsi="Arial" w:cs="Arial"/>
                <w:b w:val="0"/>
                <w:bCs w:val="0"/>
                <w:sz w:val="22"/>
                <w:szCs w:val="22"/>
              </w:rPr>
              <w:t>NAA</w:t>
            </w:r>
          </w:p>
        </w:tc>
        <w:tc>
          <w:tcPr>
            <w:tcW w:w="1229" w:type="pct"/>
            <w:vAlign w:val="center"/>
          </w:tcPr>
          <w:p w14:paraId="783E3568" w14:textId="77777777" w:rsidR="0026766A" w:rsidRPr="0026766A" w:rsidRDefault="0026766A" w:rsidP="00A35FF2">
            <w:pPr>
              <w:spacing w:line="278"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r w:rsidRPr="0026766A">
              <w:rPr>
                <w:rFonts w:ascii="Arial" w:hAnsi="Arial" w:cs="Arial"/>
                <w:sz w:val="22"/>
                <w:szCs w:val="22"/>
              </w:rPr>
              <w:t>20.83 d</w:t>
            </w:r>
          </w:p>
        </w:tc>
        <w:tc>
          <w:tcPr>
            <w:tcW w:w="1417" w:type="pct"/>
            <w:vAlign w:val="center"/>
          </w:tcPr>
          <w:p w14:paraId="0593D8F0" w14:textId="77777777" w:rsidR="0026766A" w:rsidRPr="0026766A" w:rsidRDefault="0026766A" w:rsidP="00A35FF2">
            <w:pPr>
              <w:spacing w:line="278"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r w:rsidRPr="0026766A">
              <w:rPr>
                <w:rFonts w:ascii="Arial" w:hAnsi="Arial" w:cs="Arial"/>
                <w:sz w:val="22"/>
                <w:szCs w:val="22"/>
              </w:rPr>
              <w:t>1.33 c</w:t>
            </w:r>
          </w:p>
        </w:tc>
      </w:tr>
      <w:tr w:rsidR="0026766A" w:rsidRPr="0026766A" w14:paraId="1566AF3E" w14:textId="77777777" w:rsidTr="00A35FF2">
        <w:trPr>
          <w:trHeight w:val="393"/>
        </w:trPr>
        <w:tc>
          <w:tcPr>
            <w:cnfStyle w:val="001000000000" w:firstRow="0" w:lastRow="0" w:firstColumn="1" w:lastColumn="0" w:oddVBand="0" w:evenVBand="0" w:oddHBand="0" w:evenHBand="0" w:firstRowFirstColumn="0" w:firstRowLastColumn="0" w:lastRowFirstColumn="0" w:lastRowLastColumn="0"/>
            <w:tcW w:w="2354" w:type="pct"/>
            <w:hideMark/>
          </w:tcPr>
          <w:p w14:paraId="61CE05C2" w14:textId="77777777" w:rsidR="0026766A" w:rsidRPr="0026766A" w:rsidRDefault="0026766A" w:rsidP="00A35FF2">
            <w:pPr>
              <w:spacing w:line="278" w:lineRule="auto"/>
              <w:rPr>
                <w:rFonts w:ascii="Arial" w:hAnsi="Arial" w:cs="Arial"/>
                <w:b w:val="0"/>
                <w:bCs w:val="0"/>
                <w:sz w:val="22"/>
                <w:szCs w:val="22"/>
              </w:rPr>
            </w:pPr>
            <w:r w:rsidRPr="0026766A">
              <w:rPr>
                <w:rFonts w:ascii="Arial" w:hAnsi="Arial" w:cs="Arial"/>
                <w:b w:val="0"/>
                <w:bCs w:val="0"/>
                <w:sz w:val="22"/>
                <w:szCs w:val="22"/>
              </w:rPr>
              <w:lastRenderedPageBreak/>
              <w:t>3 mg L</w:t>
            </w:r>
            <w:r w:rsidRPr="0026766A">
              <w:rPr>
                <w:rFonts w:ascii="Arial" w:hAnsi="Arial" w:cs="Arial"/>
                <w:b w:val="0"/>
                <w:bCs w:val="0"/>
                <w:sz w:val="22"/>
                <w:szCs w:val="22"/>
                <w:vertAlign w:val="superscript"/>
              </w:rPr>
              <w:t>-1</w:t>
            </w:r>
            <w:r w:rsidRPr="0026766A">
              <w:rPr>
                <w:rFonts w:ascii="Arial" w:hAnsi="Arial" w:cs="Arial"/>
                <w:b w:val="0"/>
                <w:bCs w:val="0"/>
                <w:sz w:val="22"/>
                <w:szCs w:val="22"/>
              </w:rPr>
              <w:t>Kin + 0.5 mg L</w:t>
            </w:r>
            <w:r w:rsidRPr="0026766A">
              <w:rPr>
                <w:rFonts w:ascii="Arial" w:hAnsi="Arial" w:cs="Arial"/>
                <w:b w:val="0"/>
                <w:bCs w:val="0"/>
                <w:sz w:val="22"/>
                <w:szCs w:val="22"/>
                <w:vertAlign w:val="superscript"/>
              </w:rPr>
              <w:t>-1</w:t>
            </w:r>
            <w:r w:rsidRPr="0026766A">
              <w:rPr>
                <w:rFonts w:ascii="Arial" w:hAnsi="Arial" w:cs="Arial"/>
                <w:b w:val="0"/>
                <w:bCs w:val="0"/>
                <w:sz w:val="22"/>
                <w:szCs w:val="22"/>
              </w:rPr>
              <w:t xml:space="preserve">NAA </w:t>
            </w:r>
          </w:p>
        </w:tc>
        <w:tc>
          <w:tcPr>
            <w:tcW w:w="1229" w:type="pct"/>
            <w:vAlign w:val="center"/>
          </w:tcPr>
          <w:p w14:paraId="37BFDDAF" w14:textId="77777777" w:rsidR="0026766A" w:rsidRPr="0026766A" w:rsidRDefault="0026766A" w:rsidP="00A35FF2">
            <w:pPr>
              <w:spacing w:line="278"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r w:rsidRPr="0026766A">
              <w:rPr>
                <w:rFonts w:ascii="Arial" w:hAnsi="Arial" w:cs="Arial"/>
                <w:sz w:val="22"/>
                <w:szCs w:val="22"/>
              </w:rPr>
              <w:t>50.00 c</w:t>
            </w:r>
          </w:p>
        </w:tc>
        <w:tc>
          <w:tcPr>
            <w:tcW w:w="1417" w:type="pct"/>
            <w:vAlign w:val="center"/>
          </w:tcPr>
          <w:p w14:paraId="56A8663A" w14:textId="77777777" w:rsidR="0026766A" w:rsidRPr="0026766A" w:rsidRDefault="0026766A" w:rsidP="00A35FF2">
            <w:pPr>
              <w:spacing w:line="278"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r w:rsidRPr="0026766A">
              <w:rPr>
                <w:rFonts w:ascii="Arial" w:hAnsi="Arial" w:cs="Arial"/>
                <w:sz w:val="22"/>
                <w:szCs w:val="22"/>
              </w:rPr>
              <w:t xml:space="preserve">4.83 </w:t>
            </w:r>
            <w:proofErr w:type="spellStart"/>
            <w:r w:rsidRPr="0026766A">
              <w:rPr>
                <w:rFonts w:ascii="Arial" w:hAnsi="Arial" w:cs="Arial"/>
                <w:sz w:val="22"/>
                <w:szCs w:val="22"/>
              </w:rPr>
              <w:t>bc</w:t>
            </w:r>
            <w:proofErr w:type="spellEnd"/>
          </w:p>
        </w:tc>
      </w:tr>
      <w:tr w:rsidR="0026766A" w:rsidRPr="0026766A" w14:paraId="017797E3" w14:textId="77777777" w:rsidTr="00A35FF2">
        <w:trPr>
          <w:trHeight w:val="393"/>
        </w:trPr>
        <w:tc>
          <w:tcPr>
            <w:cnfStyle w:val="001000000000" w:firstRow="0" w:lastRow="0" w:firstColumn="1" w:lastColumn="0" w:oddVBand="0" w:evenVBand="0" w:oddHBand="0" w:evenHBand="0" w:firstRowFirstColumn="0" w:firstRowLastColumn="0" w:lastRowFirstColumn="0" w:lastRowLastColumn="0"/>
            <w:tcW w:w="2354" w:type="pct"/>
            <w:hideMark/>
          </w:tcPr>
          <w:p w14:paraId="1F5D8DC8" w14:textId="77777777" w:rsidR="0026766A" w:rsidRPr="0026766A" w:rsidRDefault="0026766A" w:rsidP="00A35FF2">
            <w:pPr>
              <w:spacing w:line="278" w:lineRule="auto"/>
              <w:rPr>
                <w:rFonts w:ascii="Arial" w:hAnsi="Arial" w:cs="Arial"/>
                <w:b w:val="0"/>
                <w:bCs w:val="0"/>
                <w:sz w:val="22"/>
                <w:szCs w:val="22"/>
              </w:rPr>
            </w:pPr>
            <w:r w:rsidRPr="0026766A">
              <w:rPr>
                <w:rFonts w:ascii="Arial" w:hAnsi="Arial" w:cs="Arial"/>
                <w:b w:val="0"/>
                <w:bCs w:val="0"/>
                <w:sz w:val="22"/>
                <w:szCs w:val="22"/>
              </w:rPr>
              <w:t>100 g L</w:t>
            </w:r>
            <w:r w:rsidRPr="0026766A">
              <w:rPr>
                <w:rFonts w:ascii="Arial" w:hAnsi="Arial" w:cs="Arial"/>
                <w:b w:val="0"/>
                <w:bCs w:val="0"/>
                <w:sz w:val="22"/>
                <w:szCs w:val="22"/>
                <w:vertAlign w:val="superscript"/>
              </w:rPr>
              <w:t>-1</w:t>
            </w:r>
            <w:r w:rsidRPr="0026766A">
              <w:rPr>
                <w:rFonts w:ascii="Arial" w:hAnsi="Arial" w:cs="Arial"/>
                <w:b w:val="0"/>
                <w:bCs w:val="0"/>
                <w:sz w:val="22"/>
                <w:szCs w:val="22"/>
              </w:rPr>
              <w:t>Potato extract</w:t>
            </w:r>
          </w:p>
        </w:tc>
        <w:tc>
          <w:tcPr>
            <w:tcW w:w="1229" w:type="pct"/>
            <w:vAlign w:val="center"/>
          </w:tcPr>
          <w:p w14:paraId="6314E43B" w14:textId="77777777" w:rsidR="0026766A" w:rsidRPr="0026766A" w:rsidRDefault="0026766A" w:rsidP="00A35FF2">
            <w:pPr>
              <w:spacing w:line="278"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r w:rsidRPr="0026766A">
              <w:rPr>
                <w:rFonts w:ascii="Arial" w:hAnsi="Arial" w:cs="Arial"/>
                <w:sz w:val="22"/>
                <w:szCs w:val="22"/>
              </w:rPr>
              <w:t>95.83 a</w:t>
            </w:r>
          </w:p>
        </w:tc>
        <w:tc>
          <w:tcPr>
            <w:tcW w:w="1417" w:type="pct"/>
            <w:vAlign w:val="center"/>
          </w:tcPr>
          <w:p w14:paraId="33849C94" w14:textId="77777777" w:rsidR="0026766A" w:rsidRPr="0026766A" w:rsidRDefault="0026766A" w:rsidP="00A35FF2">
            <w:pPr>
              <w:spacing w:line="278"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r w:rsidRPr="0026766A">
              <w:rPr>
                <w:rFonts w:ascii="Arial" w:hAnsi="Arial" w:cs="Arial"/>
                <w:sz w:val="22"/>
                <w:szCs w:val="22"/>
              </w:rPr>
              <w:t xml:space="preserve">13.00 </w:t>
            </w:r>
            <w:proofErr w:type="spellStart"/>
            <w:r w:rsidRPr="0026766A">
              <w:rPr>
                <w:rFonts w:ascii="Arial" w:hAnsi="Arial" w:cs="Arial"/>
                <w:sz w:val="22"/>
                <w:szCs w:val="22"/>
              </w:rPr>
              <w:t>abc</w:t>
            </w:r>
            <w:proofErr w:type="spellEnd"/>
          </w:p>
        </w:tc>
      </w:tr>
      <w:tr w:rsidR="0026766A" w:rsidRPr="0026766A" w14:paraId="3271D2EE" w14:textId="77777777" w:rsidTr="00A35FF2">
        <w:trPr>
          <w:trHeight w:val="393"/>
        </w:trPr>
        <w:tc>
          <w:tcPr>
            <w:cnfStyle w:val="001000000000" w:firstRow="0" w:lastRow="0" w:firstColumn="1" w:lastColumn="0" w:oddVBand="0" w:evenVBand="0" w:oddHBand="0" w:evenHBand="0" w:firstRowFirstColumn="0" w:firstRowLastColumn="0" w:lastRowFirstColumn="0" w:lastRowLastColumn="0"/>
            <w:tcW w:w="2354" w:type="pct"/>
            <w:hideMark/>
          </w:tcPr>
          <w:p w14:paraId="640A82D4" w14:textId="77777777" w:rsidR="0026766A" w:rsidRPr="0026766A" w:rsidRDefault="0026766A" w:rsidP="00A35FF2">
            <w:pPr>
              <w:spacing w:line="278" w:lineRule="auto"/>
              <w:rPr>
                <w:rFonts w:ascii="Arial" w:hAnsi="Arial" w:cs="Arial"/>
                <w:b w:val="0"/>
                <w:bCs w:val="0"/>
                <w:sz w:val="22"/>
                <w:szCs w:val="22"/>
              </w:rPr>
            </w:pPr>
            <w:r w:rsidRPr="0026766A">
              <w:rPr>
                <w:rFonts w:ascii="Arial" w:hAnsi="Arial" w:cs="Arial"/>
                <w:b w:val="0"/>
                <w:bCs w:val="0"/>
                <w:sz w:val="22"/>
                <w:szCs w:val="22"/>
              </w:rPr>
              <w:t>100 g L</w:t>
            </w:r>
            <w:r w:rsidRPr="0026766A">
              <w:rPr>
                <w:rFonts w:ascii="Arial" w:hAnsi="Arial" w:cs="Arial"/>
                <w:b w:val="0"/>
                <w:bCs w:val="0"/>
                <w:sz w:val="22"/>
                <w:szCs w:val="22"/>
                <w:vertAlign w:val="superscript"/>
              </w:rPr>
              <w:t>-1</w:t>
            </w:r>
            <w:r w:rsidRPr="0026766A">
              <w:rPr>
                <w:rFonts w:ascii="Arial" w:hAnsi="Arial" w:cs="Arial"/>
                <w:b w:val="0"/>
                <w:bCs w:val="0"/>
                <w:sz w:val="22"/>
                <w:szCs w:val="22"/>
              </w:rPr>
              <w:t>Rice extract</w:t>
            </w:r>
          </w:p>
        </w:tc>
        <w:tc>
          <w:tcPr>
            <w:tcW w:w="1229" w:type="pct"/>
            <w:vAlign w:val="center"/>
          </w:tcPr>
          <w:p w14:paraId="0249F508" w14:textId="77777777" w:rsidR="0026766A" w:rsidRPr="0026766A" w:rsidRDefault="0026766A" w:rsidP="00A35FF2">
            <w:pPr>
              <w:spacing w:line="278"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r w:rsidRPr="0026766A">
              <w:rPr>
                <w:rFonts w:ascii="Arial" w:hAnsi="Arial" w:cs="Arial"/>
                <w:sz w:val="22"/>
                <w:szCs w:val="22"/>
              </w:rPr>
              <w:t>91.67 a</w:t>
            </w:r>
          </w:p>
        </w:tc>
        <w:tc>
          <w:tcPr>
            <w:tcW w:w="1417" w:type="pct"/>
            <w:vAlign w:val="center"/>
          </w:tcPr>
          <w:p w14:paraId="6A49F611" w14:textId="77777777" w:rsidR="0026766A" w:rsidRPr="0026766A" w:rsidRDefault="0026766A" w:rsidP="00A35FF2">
            <w:pPr>
              <w:spacing w:line="278"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r w:rsidRPr="0026766A">
              <w:rPr>
                <w:rFonts w:ascii="Arial" w:hAnsi="Arial" w:cs="Arial"/>
                <w:sz w:val="22"/>
                <w:szCs w:val="22"/>
              </w:rPr>
              <w:t>15.33 ab</w:t>
            </w:r>
          </w:p>
        </w:tc>
      </w:tr>
      <w:tr w:rsidR="0026766A" w:rsidRPr="0026766A" w14:paraId="131E8ACC" w14:textId="77777777" w:rsidTr="00A35FF2">
        <w:trPr>
          <w:trHeight w:val="393"/>
        </w:trPr>
        <w:tc>
          <w:tcPr>
            <w:cnfStyle w:val="001000000000" w:firstRow="0" w:lastRow="0" w:firstColumn="1" w:lastColumn="0" w:oddVBand="0" w:evenVBand="0" w:oddHBand="0" w:evenHBand="0" w:firstRowFirstColumn="0" w:firstRowLastColumn="0" w:lastRowFirstColumn="0" w:lastRowLastColumn="0"/>
            <w:tcW w:w="2354" w:type="pct"/>
            <w:hideMark/>
          </w:tcPr>
          <w:p w14:paraId="53B5BC64" w14:textId="77777777" w:rsidR="0026766A" w:rsidRPr="0026766A" w:rsidRDefault="0026766A" w:rsidP="00A35FF2">
            <w:pPr>
              <w:spacing w:line="278" w:lineRule="auto"/>
              <w:rPr>
                <w:rFonts w:ascii="Arial" w:hAnsi="Arial" w:cs="Arial"/>
                <w:b w:val="0"/>
                <w:bCs w:val="0"/>
                <w:sz w:val="22"/>
                <w:szCs w:val="22"/>
              </w:rPr>
            </w:pPr>
            <w:r w:rsidRPr="0026766A">
              <w:rPr>
                <w:rFonts w:ascii="Arial" w:hAnsi="Arial" w:cs="Arial"/>
                <w:b w:val="0"/>
                <w:bCs w:val="0"/>
                <w:sz w:val="22"/>
                <w:szCs w:val="22"/>
              </w:rPr>
              <w:t>100 g L</w:t>
            </w:r>
            <w:r w:rsidRPr="0026766A">
              <w:rPr>
                <w:rFonts w:ascii="Arial" w:hAnsi="Arial" w:cs="Arial"/>
                <w:b w:val="0"/>
                <w:bCs w:val="0"/>
                <w:sz w:val="22"/>
                <w:szCs w:val="22"/>
                <w:vertAlign w:val="superscript"/>
              </w:rPr>
              <w:t>-1</w:t>
            </w:r>
            <w:r w:rsidRPr="0026766A">
              <w:rPr>
                <w:rFonts w:ascii="Arial" w:hAnsi="Arial" w:cs="Arial"/>
                <w:b w:val="0"/>
                <w:bCs w:val="0"/>
                <w:sz w:val="22"/>
                <w:szCs w:val="22"/>
              </w:rPr>
              <w:t>Banana extract</w:t>
            </w:r>
          </w:p>
        </w:tc>
        <w:tc>
          <w:tcPr>
            <w:tcW w:w="1229" w:type="pct"/>
            <w:vAlign w:val="center"/>
          </w:tcPr>
          <w:p w14:paraId="7E09308D" w14:textId="77777777" w:rsidR="0026766A" w:rsidRPr="0026766A" w:rsidRDefault="0026766A" w:rsidP="00A35FF2">
            <w:pPr>
              <w:spacing w:line="278"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r w:rsidRPr="0026766A">
              <w:rPr>
                <w:rFonts w:ascii="Arial" w:hAnsi="Arial" w:cs="Arial"/>
                <w:sz w:val="22"/>
                <w:szCs w:val="22"/>
              </w:rPr>
              <w:t>83.33 ab</w:t>
            </w:r>
          </w:p>
        </w:tc>
        <w:tc>
          <w:tcPr>
            <w:tcW w:w="1417" w:type="pct"/>
            <w:vAlign w:val="center"/>
          </w:tcPr>
          <w:p w14:paraId="41988476" w14:textId="77777777" w:rsidR="0026766A" w:rsidRPr="0026766A" w:rsidRDefault="0026766A" w:rsidP="00A35FF2">
            <w:pPr>
              <w:spacing w:line="278"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r w:rsidRPr="0026766A">
              <w:rPr>
                <w:rFonts w:ascii="Arial" w:hAnsi="Arial" w:cs="Arial"/>
                <w:sz w:val="22"/>
                <w:szCs w:val="22"/>
              </w:rPr>
              <w:t>20.00 a</w:t>
            </w:r>
          </w:p>
        </w:tc>
      </w:tr>
      <w:tr w:rsidR="0026766A" w:rsidRPr="0026766A" w14:paraId="47A31AD7" w14:textId="77777777" w:rsidTr="00A35FF2">
        <w:trPr>
          <w:trHeight w:val="393"/>
        </w:trPr>
        <w:tc>
          <w:tcPr>
            <w:cnfStyle w:val="001000000000" w:firstRow="0" w:lastRow="0" w:firstColumn="1" w:lastColumn="0" w:oddVBand="0" w:evenVBand="0" w:oddHBand="0" w:evenHBand="0" w:firstRowFirstColumn="0" w:firstRowLastColumn="0" w:lastRowFirstColumn="0" w:lastRowLastColumn="0"/>
            <w:tcW w:w="2354" w:type="pct"/>
            <w:tcBorders>
              <w:bottom w:val="single" w:sz="4" w:space="0" w:color="auto"/>
            </w:tcBorders>
            <w:hideMark/>
          </w:tcPr>
          <w:p w14:paraId="15BF651E" w14:textId="77777777" w:rsidR="0026766A" w:rsidRPr="0026766A" w:rsidRDefault="0026766A" w:rsidP="00A35FF2">
            <w:pPr>
              <w:spacing w:line="278" w:lineRule="auto"/>
              <w:rPr>
                <w:rFonts w:ascii="Arial" w:hAnsi="Arial" w:cs="Arial"/>
                <w:b w:val="0"/>
                <w:bCs w:val="0"/>
                <w:sz w:val="22"/>
                <w:szCs w:val="22"/>
              </w:rPr>
            </w:pPr>
            <w:r w:rsidRPr="0026766A">
              <w:rPr>
                <w:rFonts w:ascii="Arial" w:hAnsi="Arial" w:cs="Arial"/>
                <w:b w:val="0"/>
                <w:bCs w:val="0"/>
                <w:sz w:val="22"/>
                <w:szCs w:val="22"/>
              </w:rPr>
              <w:t xml:space="preserve"> Without </w:t>
            </w:r>
            <w:proofErr w:type="spellStart"/>
            <w:r w:rsidRPr="0026766A">
              <w:rPr>
                <w:rFonts w:ascii="Arial" w:hAnsi="Arial" w:cs="Arial"/>
                <w:b w:val="0"/>
                <w:bCs w:val="0"/>
                <w:sz w:val="22"/>
                <w:szCs w:val="22"/>
              </w:rPr>
              <w:t>PGRsOA</w:t>
            </w:r>
            <w:proofErr w:type="spellEnd"/>
          </w:p>
        </w:tc>
        <w:tc>
          <w:tcPr>
            <w:tcW w:w="1229" w:type="pct"/>
            <w:tcBorders>
              <w:bottom w:val="single" w:sz="4" w:space="0" w:color="auto"/>
            </w:tcBorders>
            <w:vAlign w:val="center"/>
          </w:tcPr>
          <w:p w14:paraId="6A96DB6E" w14:textId="77777777" w:rsidR="0026766A" w:rsidRPr="0026766A" w:rsidRDefault="0026766A" w:rsidP="00A35FF2">
            <w:pPr>
              <w:spacing w:line="278"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r w:rsidRPr="0026766A">
              <w:rPr>
                <w:rFonts w:ascii="Arial" w:hAnsi="Arial" w:cs="Arial"/>
                <w:sz w:val="22"/>
                <w:szCs w:val="22"/>
              </w:rPr>
              <w:t>91.67 a</w:t>
            </w:r>
          </w:p>
        </w:tc>
        <w:tc>
          <w:tcPr>
            <w:tcW w:w="1417" w:type="pct"/>
            <w:tcBorders>
              <w:bottom w:val="single" w:sz="4" w:space="0" w:color="auto"/>
            </w:tcBorders>
            <w:vAlign w:val="center"/>
          </w:tcPr>
          <w:p w14:paraId="386CF942" w14:textId="77777777" w:rsidR="0026766A" w:rsidRPr="0026766A" w:rsidRDefault="0026766A" w:rsidP="00A35FF2">
            <w:pPr>
              <w:spacing w:line="278"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r w:rsidRPr="0026766A">
              <w:rPr>
                <w:rFonts w:ascii="Arial" w:hAnsi="Arial" w:cs="Arial"/>
                <w:sz w:val="22"/>
                <w:szCs w:val="22"/>
              </w:rPr>
              <w:t xml:space="preserve">4.17 </w:t>
            </w:r>
            <w:proofErr w:type="spellStart"/>
            <w:r w:rsidRPr="0026766A">
              <w:rPr>
                <w:rFonts w:ascii="Arial" w:hAnsi="Arial" w:cs="Arial"/>
                <w:sz w:val="22"/>
                <w:szCs w:val="22"/>
              </w:rPr>
              <w:t>bc</w:t>
            </w:r>
            <w:proofErr w:type="spellEnd"/>
          </w:p>
        </w:tc>
      </w:tr>
      <w:tr w:rsidR="0026766A" w:rsidRPr="0026766A" w14:paraId="5795AC3F" w14:textId="77777777" w:rsidTr="00A35FF2">
        <w:trPr>
          <w:trHeight w:val="423"/>
        </w:trPr>
        <w:tc>
          <w:tcPr>
            <w:cnfStyle w:val="001000000000" w:firstRow="0" w:lastRow="0" w:firstColumn="1" w:lastColumn="0" w:oddVBand="0" w:evenVBand="0" w:oddHBand="0" w:evenHBand="0" w:firstRowFirstColumn="0" w:firstRowLastColumn="0" w:lastRowFirstColumn="0" w:lastRowLastColumn="0"/>
            <w:tcW w:w="2354" w:type="pct"/>
            <w:tcBorders>
              <w:top w:val="single" w:sz="4" w:space="0" w:color="auto"/>
              <w:bottom w:val="single" w:sz="4" w:space="0" w:color="auto"/>
            </w:tcBorders>
            <w:hideMark/>
          </w:tcPr>
          <w:p w14:paraId="574976FB" w14:textId="77777777" w:rsidR="0026766A" w:rsidRPr="0026766A" w:rsidRDefault="0026766A" w:rsidP="00A35FF2">
            <w:pPr>
              <w:spacing w:line="278" w:lineRule="auto"/>
              <w:rPr>
                <w:rFonts w:ascii="Arial" w:hAnsi="Arial" w:cs="Arial"/>
                <w:b w:val="0"/>
                <w:bCs w:val="0"/>
                <w:sz w:val="22"/>
                <w:szCs w:val="22"/>
              </w:rPr>
            </w:pPr>
            <w:r w:rsidRPr="0026766A">
              <w:rPr>
                <w:rFonts w:ascii="Arial" w:hAnsi="Arial" w:cs="Arial"/>
                <w:b w:val="0"/>
                <w:bCs w:val="0"/>
                <w:sz w:val="22"/>
                <w:szCs w:val="22"/>
              </w:rPr>
              <w:t>LSD</w:t>
            </w:r>
            <w:r w:rsidRPr="0026766A">
              <w:rPr>
                <w:rFonts w:ascii="Arial" w:hAnsi="Arial" w:cs="Arial"/>
                <w:b w:val="0"/>
                <w:bCs w:val="0"/>
                <w:sz w:val="22"/>
                <w:szCs w:val="22"/>
                <w:vertAlign w:val="subscript"/>
              </w:rPr>
              <w:t>(0.05)</w:t>
            </w:r>
          </w:p>
        </w:tc>
        <w:tc>
          <w:tcPr>
            <w:tcW w:w="1229" w:type="pct"/>
            <w:tcBorders>
              <w:top w:val="single" w:sz="4" w:space="0" w:color="auto"/>
              <w:bottom w:val="single" w:sz="4" w:space="0" w:color="auto"/>
            </w:tcBorders>
            <w:vAlign w:val="center"/>
          </w:tcPr>
          <w:p w14:paraId="386662F6" w14:textId="77777777" w:rsidR="0026766A" w:rsidRPr="0026766A" w:rsidRDefault="0026766A" w:rsidP="00A35FF2">
            <w:pPr>
              <w:spacing w:line="278"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r w:rsidRPr="0026766A">
              <w:rPr>
                <w:rFonts w:ascii="Arial" w:hAnsi="Arial" w:cs="Arial"/>
                <w:sz w:val="22"/>
                <w:szCs w:val="22"/>
              </w:rPr>
              <w:t>24.64</w:t>
            </w:r>
          </w:p>
        </w:tc>
        <w:tc>
          <w:tcPr>
            <w:tcW w:w="1417" w:type="pct"/>
            <w:tcBorders>
              <w:top w:val="single" w:sz="4" w:space="0" w:color="auto"/>
              <w:bottom w:val="single" w:sz="4" w:space="0" w:color="auto"/>
            </w:tcBorders>
            <w:vAlign w:val="center"/>
          </w:tcPr>
          <w:p w14:paraId="4AEF40CC" w14:textId="77777777" w:rsidR="0026766A" w:rsidRPr="0026766A" w:rsidRDefault="0026766A" w:rsidP="00A35FF2">
            <w:pPr>
              <w:spacing w:line="278"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r w:rsidRPr="0026766A">
              <w:rPr>
                <w:rFonts w:ascii="Arial" w:hAnsi="Arial" w:cs="Arial"/>
                <w:sz w:val="22"/>
                <w:szCs w:val="22"/>
              </w:rPr>
              <w:t>12.45</w:t>
            </w:r>
          </w:p>
        </w:tc>
      </w:tr>
      <w:tr w:rsidR="0026766A" w:rsidRPr="0026766A" w14:paraId="3417D290" w14:textId="77777777" w:rsidTr="00A35FF2">
        <w:trPr>
          <w:trHeight w:val="423"/>
        </w:trPr>
        <w:tc>
          <w:tcPr>
            <w:cnfStyle w:val="001000000000" w:firstRow="0" w:lastRow="0" w:firstColumn="1" w:lastColumn="0" w:oddVBand="0" w:evenVBand="0" w:oddHBand="0" w:evenHBand="0" w:firstRowFirstColumn="0" w:firstRowLastColumn="0" w:lastRowFirstColumn="0" w:lastRowLastColumn="0"/>
            <w:tcW w:w="2354" w:type="pct"/>
            <w:tcBorders>
              <w:top w:val="single" w:sz="4" w:space="0" w:color="auto"/>
              <w:bottom w:val="single" w:sz="4" w:space="0" w:color="auto"/>
            </w:tcBorders>
            <w:hideMark/>
          </w:tcPr>
          <w:p w14:paraId="23FDDA6F" w14:textId="77777777" w:rsidR="0026766A" w:rsidRPr="0026766A" w:rsidRDefault="0026766A" w:rsidP="00A35FF2">
            <w:pPr>
              <w:spacing w:line="278" w:lineRule="auto"/>
              <w:rPr>
                <w:rFonts w:ascii="Arial" w:hAnsi="Arial" w:cs="Arial"/>
                <w:b w:val="0"/>
                <w:bCs w:val="0"/>
                <w:sz w:val="22"/>
                <w:szCs w:val="22"/>
              </w:rPr>
            </w:pPr>
            <w:r w:rsidRPr="0026766A">
              <w:rPr>
                <w:rFonts w:ascii="Arial" w:hAnsi="Arial" w:cs="Arial"/>
                <w:b w:val="0"/>
                <w:bCs w:val="0"/>
                <w:sz w:val="22"/>
                <w:szCs w:val="22"/>
              </w:rPr>
              <w:t>Cultivars (</w:t>
            </w:r>
            <w:proofErr w:type="spellStart"/>
            <w:r w:rsidRPr="0026766A">
              <w:rPr>
                <w:rFonts w:ascii="Arial" w:hAnsi="Arial" w:cs="Arial"/>
                <w:b w:val="0"/>
                <w:bCs w:val="0"/>
                <w:sz w:val="22"/>
                <w:szCs w:val="22"/>
              </w:rPr>
              <w:t>Cvs</w:t>
            </w:r>
            <w:proofErr w:type="spellEnd"/>
            <w:r w:rsidRPr="0026766A">
              <w:rPr>
                <w:rFonts w:ascii="Arial" w:hAnsi="Arial" w:cs="Arial"/>
                <w:b w:val="0"/>
                <w:bCs w:val="0"/>
                <w:sz w:val="22"/>
                <w:szCs w:val="22"/>
              </w:rPr>
              <w:t>)</w:t>
            </w:r>
          </w:p>
        </w:tc>
        <w:tc>
          <w:tcPr>
            <w:tcW w:w="1229" w:type="pct"/>
            <w:tcBorders>
              <w:top w:val="single" w:sz="4" w:space="0" w:color="auto"/>
              <w:bottom w:val="single" w:sz="4" w:space="0" w:color="auto"/>
            </w:tcBorders>
            <w:vAlign w:val="center"/>
            <w:hideMark/>
          </w:tcPr>
          <w:p w14:paraId="5CB19D3A" w14:textId="77777777" w:rsidR="0026766A" w:rsidRPr="0026766A" w:rsidRDefault="0026766A" w:rsidP="00A35FF2">
            <w:pPr>
              <w:spacing w:line="278"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p>
        </w:tc>
        <w:tc>
          <w:tcPr>
            <w:tcW w:w="1417" w:type="pct"/>
            <w:tcBorders>
              <w:top w:val="single" w:sz="4" w:space="0" w:color="auto"/>
              <w:bottom w:val="single" w:sz="4" w:space="0" w:color="auto"/>
            </w:tcBorders>
            <w:vAlign w:val="center"/>
            <w:hideMark/>
          </w:tcPr>
          <w:p w14:paraId="24E9B029" w14:textId="77777777" w:rsidR="0026766A" w:rsidRPr="0026766A" w:rsidRDefault="0026766A" w:rsidP="00A35FF2">
            <w:pPr>
              <w:spacing w:line="278"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p>
        </w:tc>
      </w:tr>
      <w:tr w:rsidR="0026766A" w:rsidRPr="0026766A" w14:paraId="622F8770" w14:textId="77777777" w:rsidTr="00A35FF2">
        <w:trPr>
          <w:trHeight w:val="423"/>
        </w:trPr>
        <w:tc>
          <w:tcPr>
            <w:cnfStyle w:val="001000000000" w:firstRow="0" w:lastRow="0" w:firstColumn="1" w:lastColumn="0" w:oddVBand="0" w:evenVBand="0" w:oddHBand="0" w:evenHBand="0" w:firstRowFirstColumn="0" w:firstRowLastColumn="0" w:lastRowFirstColumn="0" w:lastRowLastColumn="0"/>
            <w:tcW w:w="2354" w:type="pct"/>
            <w:tcBorders>
              <w:top w:val="single" w:sz="4" w:space="0" w:color="auto"/>
            </w:tcBorders>
            <w:vAlign w:val="center"/>
            <w:hideMark/>
          </w:tcPr>
          <w:p w14:paraId="10F5A499" w14:textId="77777777" w:rsidR="0026766A" w:rsidRPr="0026766A" w:rsidRDefault="0026766A" w:rsidP="00A35FF2">
            <w:pPr>
              <w:spacing w:line="278" w:lineRule="auto"/>
              <w:jc w:val="center"/>
              <w:rPr>
                <w:rFonts w:ascii="Arial" w:hAnsi="Arial" w:cs="Arial"/>
                <w:b w:val="0"/>
                <w:bCs w:val="0"/>
                <w:sz w:val="22"/>
                <w:szCs w:val="22"/>
              </w:rPr>
            </w:pPr>
            <w:r w:rsidRPr="0026766A">
              <w:rPr>
                <w:rFonts w:ascii="Arial" w:hAnsi="Arial" w:cs="Arial"/>
                <w:b w:val="0"/>
                <w:bCs w:val="0"/>
                <w:sz w:val="22"/>
                <w:szCs w:val="22"/>
              </w:rPr>
              <w:t>Kayin</w:t>
            </w:r>
          </w:p>
        </w:tc>
        <w:tc>
          <w:tcPr>
            <w:tcW w:w="1229" w:type="pct"/>
            <w:tcBorders>
              <w:top w:val="single" w:sz="4" w:space="0" w:color="auto"/>
            </w:tcBorders>
            <w:vAlign w:val="center"/>
          </w:tcPr>
          <w:p w14:paraId="3AB84398" w14:textId="77777777" w:rsidR="0026766A" w:rsidRPr="0026766A" w:rsidRDefault="0026766A" w:rsidP="00A35FF2">
            <w:pPr>
              <w:spacing w:line="278"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r w:rsidRPr="0026766A">
              <w:rPr>
                <w:rFonts w:ascii="Arial" w:hAnsi="Arial" w:cs="Arial"/>
                <w:color w:val="000000"/>
                <w:sz w:val="22"/>
                <w:szCs w:val="22"/>
              </w:rPr>
              <w:t>54.69 b</w:t>
            </w:r>
          </w:p>
        </w:tc>
        <w:tc>
          <w:tcPr>
            <w:tcW w:w="1417" w:type="pct"/>
            <w:tcBorders>
              <w:top w:val="single" w:sz="4" w:space="0" w:color="auto"/>
            </w:tcBorders>
            <w:vAlign w:val="center"/>
          </w:tcPr>
          <w:p w14:paraId="4A05F908" w14:textId="77777777" w:rsidR="0026766A" w:rsidRPr="0026766A" w:rsidRDefault="0026766A" w:rsidP="00A35FF2">
            <w:pPr>
              <w:spacing w:line="278"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r w:rsidRPr="0026766A">
              <w:rPr>
                <w:rFonts w:ascii="Arial" w:hAnsi="Arial" w:cs="Arial"/>
                <w:sz w:val="22"/>
                <w:szCs w:val="22"/>
              </w:rPr>
              <w:t>13.06 a</w:t>
            </w:r>
          </w:p>
        </w:tc>
      </w:tr>
      <w:tr w:rsidR="0026766A" w:rsidRPr="0026766A" w14:paraId="5D7104AC" w14:textId="77777777" w:rsidTr="00A35FF2">
        <w:trPr>
          <w:trHeight w:val="463"/>
        </w:trPr>
        <w:tc>
          <w:tcPr>
            <w:cnfStyle w:val="001000000000" w:firstRow="0" w:lastRow="0" w:firstColumn="1" w:lastColumn="0" w:oddVBand="0" w:evenVBand="0" w:oddHBand="0" w:evenHBand="0" w:firstRowFirstColumn="0" w:firstRowLastColumn="0" w:lastRowFirstColumn="0" w:lastRowLastColumn="0"/>
            <w:tcW w:w="2354" w:type="pct"/>
            <w:vAlign w:val="center"/>
            <w:hideMark/>
          </w:tcPr>
          <w:p w14:paraId="546BC43B" w14:textId="77777777" w:rsidR="0026766A" w:rsidRPr="0026766A" w:rsidRDefault="0026766A" w:rsidP="00A35FF2">
            <w:pPr>
              <w:spacing w:line="278" w:lineRule="auto"/>
              <w:jc w:val="center"/>
              <w:rPr>
                <w:rFonts w:ascii="Arial" w:hAnsi="Arial" w:cs="Arial"/>
                <w:b w:val="0"/>
                <w:bCs w:val="0"/>
                <w:sz w:val="22"/>
                <w:szCs w:val="22"/>
              </w:rPr>
            </w:pPr>
            <w:r w:rsidRPr="0026766A">
              <w:rPr>
                <w:rFonts w:ascii="Arial" w:hAnsi="Arial" w:cs="Arial"/>
                <w:b w:val="0"/>
                <w:bCs w:val="0"/>
                <w:sz w:val="22"/>
                <w:szCs w:val="22"/>
              </w:rPr>
              <w:t>Dawei</w:t>
            </w:r>
          </w:p>
        </w:tc>
        <w:tc>
          <w:tcPr>
            <w:tcW w:w="1229" w:type="pct"/>
            <w:vAlign w:val="center"/>
          </w:tcPr>
          <w:p w14:paraId="4553DE87" w14:textId="77777777" w:rsidR="0026766A" w:rsidRPr="0026766A" w:rsidRDefault="0026766A" w:rsidP="00A35FF2">
            <w:pPr>
              <w:spacing w:line="278"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r w:rsidRPr="0026766A">
              <w:rPr>
                <w:rFonts w:ascii="Arial" w:hAnsi="Arial" w:cs="Arial"/>
                <w:color w:val="000000"/>
                <w:sz w:val="22"/>
                <w:szCs w:val="22"/>
              </w:rPr>
              <w:t>82.81 a</w:t>
            </w:r>
          </w:p>
        </w:tc>
        <w:tc>
          <w:tcPr>
            <w:tcW w:w="1417" w:type="pct"/>
            <w:vAlign w:val="center"/>
          </w:tcPr>
          <w:p w14:paraId="3D8CCBBE" w14:textId="77777777" w:rsidR="0026766A" w:rsidRPr="0026766A" w:rsidRDefault="0026766A" w:rsidP="00A35FF2">
            <w:pPr>
              <w:spacing w:line="278"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r w:rsidRPr="0026766A">
              <w:rPr>
                <w:rFonts w:ascii="Arial" w:hAnsi="Arial" w:cs="Arial"/>
                <w:sz w:val="22"/>
                <w:szCs w:val="22"/>
              </w:rPr>
              <w:t>7.69 a</w:t>
            </w:r>
          </w:p>
        </w:tc>
      </w:tr>
      <w:tr w:rsidR="0026766A" w:rsidRPr="0026766A" w14:paraId="3B5FBE2F" w14:textId="77777777" w:rsidTr="00A35FF2">
        <w:trPr>
          <w:trHeight w:val="463"/>
        </w:trPr>
        <w:tc>
          <w:tcPr>
            <w:cnfStyle w:val="001000000000" w:firstRow="0" w:lastRow="0" w:firstColumn="1" w:lastColumn="0" w:oddVBand="0" w:evenVBand="0" w:oddHBand="0" w:evenHBand="0" w:firstRowFirstColumn="0" w:firstRowLastColumn="0" w:lastRowFirstColumn="0" w:lastRowLastColumn="0"/>
            <w:tcW w:w="2354" w:type="pct"/>
            <w:vAlign w:val="center"/>
          </w:tcPr>
          <w:p w14:paraId="53CD33B8" w14:textId="77777777" w:rsidR="0026766A" w:rsidRPr="0026766A" w:rsidRDefault="0026766A" w:rsidP="00A35FF2">
            <w:pPr>
              <w:spacing w:line="278" w:lineRule="auto"/>
              <w:jc w:val="center"/>
              <w:rPr>
                <w:rFonts w:ascii="Arial" w:hAnsi="Arial" w:cs="Arial"/>
                <w:b w:val="0"/>
                <w:bCs w:val="0"/>
                <w:sz w:val="22"/>
                <w:szCs w:val="22"/>
              </w:rPr>
            </w:pPr>
            <w:r w:rsidRPr="0026766A">
              <w:rPr>
                <w:rFonts w:ascii="Arial" w:hAnsi="Arial" w:cs="Arial"/>
                <w:b w:val="0"/>
                <w:bCs w:val="0"/>
                <w:sz w:val="22"/>
                <w:szCs w:val="22"/>
              </w:rPr>
              <w:t>Rakhine</w:t>
            </w:r>
          </w:p>
        </w:tc>
        <w:tc>
          <w:tcPr>
            <w:tcW w:w="1229" w:type="pct"/>
            <w:vAlign w:val="center"/>
          </w:tcPr>
          <w:p w14:paraId="0245EFA4" w14:textId="77777777" w:rsidR="0026766A" w:rsidRPr="0026766A" w:rsidRDefault="0026766A" w:rsidP="00A35FF2">
            <w:pPr>
              <w:widowControl w:val="0"/>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22"/>
                <w:szCs w:val="22"/>
              </w:rPr>
            </w:pPr>
            <w:r w:rsidRPr="0026766A">
              <w:rPr>
                <w:rFonts w:ascii="Arial" w:hAnsi="Arial" w:cs="Arial"/>
                <w:color w:val="000000"/>
                <w:sz w:val="22"/>
                <w:szCs w:val="22"/>
              </w:rPr>
              <w:t>78.13 a</w:t>
            </w:r>
          </w:p>
        </w:tc>
        <w:tc>
          <w:tcPr>
            <w:tcW w:w="1417" w:type="pct"/>
            <w:vAlign w:val="center"/>
          </w:tcPr>
          <w:p w14:paraId="5007193B" w14:textId="77777777" w:rsidR="0026766A" w:rsidRPr="0026766A" w:rsidRDefault="0026766A" w:rsidP="00A35FF2">
            <w:pPr>
              <w:spacing w:line="278"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r w:rsidRPr="0026766A">
              <w:rPr>
                <w:rFonts w:ascii="Arial" w:hAnsi="Arial" w:cs="Arial"/>
                <w:sz w:val="22"/>
                <w:szCs w:val="22"/>
              </w:rPr>
              <w:t>7.56 a</w:t>
            </w:r>
          </w:p>
        </w:tc>
      </w:tr>
      <w:tr w:rsidR="0026766A" w:rsidRPr="0026766A" w14:paraId="46B4AA52" w14:textId="77777777" w:rsidTr="00A35FF2">
        <w:trPr>
          <w:trHeight w:val="423"/>
        </w:trPr>
        <w:tc>
          <w:tcPr>
            <w:cnfStyle w:val="001000000000" w:firstRow="0" w:lastRow="0" w:firstColumn="1" w:lastColumn="0" w:oddVBand="0" w:evenVBand="0" w:oddHBand="0" w:evenHBand="0" w:firstRowFirstColumn="0" w:firstRowLastColumn="0" w:lastRowFirstColumn="0" w:lastRowLastColumn="0"/>
            <w:tcW w:w="2354" w:type="pct"/>
            <w:tcBorders>
              <w:bottom w:val="single" w:sz="4" w:space="0" w:color="auto"/>
            </w:tcBorders>
            <w:vAlign w:val="center"/>
            <w:hideMark/>
          </w:tcPr>
          <w:p w14:paraId="630FE212" w14:textId="77777777" w:rsidR="0026766A" w:rsidRPr="0026766A" w:rsidRDefault="0026766A" w:rsidP="00A35FF2">
            <w:pPr>
              <w:spacing w:line="278" w:lineRule="auto"/>
              <w:jc w:val="center"/>
              <w:rPr>
                <w:rFonts w:ascii="Arial" w:hAnsi="Arial" w:cs="Arial"/>
                <w:b w:val="0"/>
                <w:bCs w:val="0"/>
                <w:sz w:val="22"/>
                <w:szCs w:val="22"/>
              </w:rPr>
            </w:pPr>
            <w:r w:rsidRPr="0026766A">
              <w:rPr>
                <w:rFonts w:ascii="Arial" w:hAnsi="Arial" w:cs="Arial"/>
                <w:b w:val="0"/>
                <w:bCs w:val="0"/>
                <w:sz w:val="22"/>
                <w:szCs w:val="22"/>
              </w:rPr>
              <w:t>LSD</w:t>
            </w:r>
            <w:r w:rsidRPr="0026766A">
              <w:rPr>
                <w:rFonts w:ascii="Arial" w:hAnsi="Arial" w:cs="Arial"/>
                <w:b w:val="0"/>
                <w:bCs w:val="0"/>
                <w:sz w:val="22"/>
                <w:szCs w:val="22"/>
                <w:vertAlign w:val="subscript"/>
              </w:rPr>
              <w:t>(0.05)</w:t>
            </w:r>
          </w:p>
        </w:tc>
        <w:tc>
          <w:tcPr>
            <w:tcW w:w="1229" w:type="pct"/>
            <w:tcBorders>
              <w:bottom w:val="single" w:sz="4" w:space="0" w:color="auto"/>
            </w:tcBorders>
            <w:vAlign w:val="center"/>
          </w:tcPr>
          <w:p w14:paraId="7360B3F0" w14:textId="77777777" w:rsidR="0026766A" w:rsidRPr="0026766A" w:rsidRDefault="0026766A" w:rsidP="00A35FF2">
            <w:pPr>
              <w:spacing w:line="278"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r w:rsidRPr="0026766A">
              <w:rPr>
                <w:rFonts w:ascii="Arial" w:hAnsi="Arial" w:cs="Arial"/>
                <w:color w:val="000000"/>
                <w:sz w:val="22"/>
                <w:szCs w:val="22"/>
              </w:rPr>
              <w:t>15.09</w:t>
            </w:r>
          </w:p>
        </w:tc>
        <w:tc>
          <w:tcPr>
            <w:tcW w:w="1417" w:type="pct"/>
            <w:tcBorders>
              <w:bottom w:val="single" w:sz="4" w:space="0" w:color="auto"/>
            </w:tcBorders>
            <w:vAlign w:val="center"/>
          </w:tcPr>
          <w:p w14:paraId="5FE3F180" w14:textId="77777777" w:rsidR="0026766A" w:rsidRPr="0026766A" w:rsidRDefault="0026766A" w:rsidP="00A35FF2">
            <w:pPr>
              <w:spacing w:line="278"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r w:rsidRPr="0026766A">
              <w:rPr>
                <w:rFonts w:ascii="Arial" w:hAnsi="Arial" w:cs="Arial"/>
                <w:sz w:val="22"/>
                <w:szCs w:val="22"/>
              </w:rPr>
              <w:t>7.63</w:t>
            </w:r>
          </w:p>
        </w:tc>
      </w:tr>
      <w:tr w:rsidR="0026766A" w:rsidRPr="0026766A" w14:paraId="4023CB0B" w14:textId="77777777" w:rsidTr="00A35FF2">
        <w:trPr>
          <w:trHeight w:val="423"/>
        </w:trPr>
        <w:tc>
          <w:tcPr>
            <w:cnfStyle w:val="001000000000" w:firstRow="0" w:lastRow="0" w:firstColumn="1" w:lastColumn="0" w:oddVBand="0" w:evenVBand="0" w:oddHBand="0" w:evenHBand="0" w:firstRowFirstColumn="0" w:firstRowLastColumn="0" w:lastRowFirstColumn="0" w:lastRowLastColumn="0"/>
            <w:tcW w:w="2354" w:type="pct"/>
            <w:tcBorders>
              <w:top w:val="single" w:sz="4" w:space="0" w:color="auto"/>
            </w:tcBorders>
            <w:vAlign w:val="center"/>
            <w:hideMark/>
          </w:tcPr>
          <w:p w14:paraId="1BF6D812" w14:textId="16243A70" w:rsidR="0026766A" w:rsidRPr="0026766A" w:rsidRDefault="0026766A" w:rsidP="00A35FF2">
            <w:pPr>
              <w:spacing w:line="278" w:lineRule="auto"/>
              <w:jc w:val="center"/>
              <w:rPr>
                <w:rFonts w:ascii="Arial" w:hAnsi="Arial" w:cs="Arial"/>
                <w:b w:val="0"/>
                <w:bCs w:val="0"/>
                <w:sz w:val="22"/>
                <w:szCs w:val="22"/>
              </w:rPr>
            </w:pPr>
            <w:proofErr w:type="spellStart"/>
            <w:r w:rsidRPr="0026766A">
              <w:rPr>
                <w:rFonts w:ascii="Arial" w:hAnsi="Arial" w:cs="Arial"/>
                <w:b w:val="0"/>
                <w:bCs w:val="0"/>
                <w:sz w:val="22"/>
                <w:szCs w:val="22"/>
              </w:rPr>
              <w:t>Pr</w:t>
            </w:r>
            <w:proofErr w:type="spellEnd"/>
            <w:r w:rsidRPr="0026766A">
              <w:rPr>
                <w:rFonts w:ascii="Arial" w:hAnsi="Arial" w:cs="Arial"/>
                <w:b w:val="0"/>
                <w:bCs w:val="0"/>
                <w:sz w:val="22"/>
                <w:szCs w:val="22"/>
              </w:rPr>
              <w:t>&gt;F(</w:t>
            </w:r>
            <w:proofErr w:type="spellStart"/>
            <w:r w:rsidRPr="0026766A">
              <w:rPr>
                <w:rFonts w:ascii="Arial" w:hAnsi="Arial" w:cs="Arial"/>
                <w:b w:val="0"/>
                <w:bCs w:val="0"/>
                <w:sz w:val="22"/>
                <w:szCs w:val="22"/>
              </w:rPr>
              <w:t>PGR</w:t>
            </w:r>
            <w:r w:rsidR="004D58B2">
              <w:rPr>
                <w:rFonts w:ascii="Arial" w:hAnsi="Arial" w:cs="Arial"/>
                <w:b w:val="0"/>
                <w:bCs w:val="0"/>
                <w:sz w:val="22"/>
                <w:szCs w:val="22"/>
              </w:rPr>
              <w:t>s</w:t>
            </w:r>
            <w:r w:rsidRPr="0026766A">
              <w:rPr>
                <w:rFonts w:ascii="Arial" w:hAnsi="Arial" w:cs="Arial"/>
                <w:b w:val="0"/>
                <w:bCs w:val="0"/>
                <w:sz w:val="22"/>
                <w:szCs w:val="22"/>
              </w:rPr>
              <w:t>OA</w:t>
            </w:r>
            <w:proofErr w:type="spellEnd"/>
            <w:r w:rsidRPr="0026766A">
              <w:rPr>
                <w:rFonts w:ascii="Arial" w:hAnsi="Arial" w:cs="Arial"/>
                <w:b w:val="0"/>
                <w:bCs w:val="0"/>
                <w:sz w:val="22"/>
                <w:szCs w:val="22"/>
              </w:rPr>
              <w:t>)</w:t>
            </w:r>
          </w:p>
        </w:tc>
        <w:tc>
          <w:tcPr>
            <w:tcW w:w="1229" w:type="pct"/>
            <w:tcBorders>
              <w:top w:val="single" w:sz="4" w:space="0" w:color="auto"/>
            </w:tcBorders>
            <w:vAlign w:val="center"/>
          </w:tcPr>
          <w:p w14:paraId="67CBDA91" w14:textId="2B13507B" w:rsidR="0026766A" w:rsidRPr="0026766A" w:rsidRDefault="0026766A" w:rsidP="00A35FF2">
            <w:pPr>
              <w:spacing w:line="278"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r w:rsidRPr="0026766A">
              <w:rPr>
                <w:rFonts w:ascii="Arial" w:hAnsi="Arial" w:cs="Arial"/>
                <w:sz w:val="22"/>
                <w:szCs w:val="22"/>
              </w:rPr>
              <w:t>&lt;0.001</w:t>
            </w:r>
          </w:p>
        </w:tc>
        <w:tc>
          <w:tcPr>
            <w:tcW w:w="1417" w:type="pct"/>
            <w:tcBorders>
              <w:top w:val="single" w:sz="4" w:space="0" w:color="auto"/>
            </w:tcBorders>
            <w:vAlign w:val="center"/>
          </w:tcPr>
          <w:p w14:paraId="128CD714" w14:textId="77777777" w:rsidR="0026766A" w:rsidRPr="0026766A" w:rsidRDefault="0026766A" w:rsidP="00A35FF2">
            <w:pPr>
              <w:spacing w:line="278"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r w:rsidRPr="0026766A">
              <w:rPr>
                <w:rFonts w:ascii="Arial" w:hAnsi="Arial" w:cs="Arial"/>
                <w:sz w:val="22"/>
                <w:szCs w:val="22"/>
              </w:rPr>
              <w:t>0.05</w:t>
            </w:r>
          </w:p>
        </w:tc>
      </w:tr>
      <w:tr w:rsidR="0026766A" w:rsidRPr="0026766A" w14:paraId="5D786F88" w14:textId="77777777" w:rsidTr="00A35FF2">
        <w:trPr>
          <w:trHeight w:val="423"/>
        </w:trPr>
        <w:tc>
          <w:tcPr>
            <w:cnfStyle w:val="001000000000" w:firstRow="0" w:lastRow="0" w:firstColumn="1" w:lastColumn="0" w:oddVBand="0" w:evenVBand="0" w:oddHBand="0" w:evenHBand="0" w:firstRowFirstColumn="0" w:firstRowLastColumn="0" w:lastRowFirstColumn="0" w:lastRowLastColumn="0"/>
            <w:tcW w:w="2354" w:type="pct"/>
            <w:vAlign w:val="center"/>
            <w:hideMark/>
          </w:tcPr>
          <w:p w14:paraId="3831485A" w14:textId="77777777" w:rsidR="0026766A" w:rsidRPr="0026766A" w:rsidRDefault="0026766A" w:rsidP="00A35FF2">
            <w:pPr>
              <w:spacing w:line="278" w:lineRule="auto"/>
              <w:jc w:val="center"/>
              <w:rPr>
                <w:rFonts w:ascii="Arial" w:hAnsi="Arial" w:cs="Arial"/>
                <w:b w:val="0"/>
                <w:bCs w:val="0"/>
                <w:sz w:val="22"/>
                <w:szCs w:val="22"/>
              </w:rPr>
            </w:pPr>
            <w:proofErr w:type="spellStart"/>
            <w:r w:rsidRPr="0026766A">
              <w:rPr>
                <w:rFonts w:ascii="Arial" w:hAnsi="Arial" w:cs="Arial"/>
                <w:b w:val="0"/>
                <w:bCs w:val="0"/>
                <w:sz w:val="22"/>
                <w:szCs w:val="22"/>
              </w:rPr>
              <w:t>Pr</w:t>
            </w:r>
            <w:proofErr w:type="spellEnd"/>
            <w:r w:rsidRPr="0026766A">
              <w:rPr>
                <w:rFonts w:ascii="Arial" w:hAnsi="Arial" w:cs="Arial"/>
                <w:b w:val="0"/>
                <w:bCs w:val="0"/>
                <w:sz w:val="22"/>
                <w:szCs w:val="22"/>
              </w:rPr>
              <w:t>&gt;F (</w:t>
            </w:r>
            <w:proofErr w:type="spellStart"/>
            <w:r w:rsidRPr="0026766A">
              <w:rPr>
                <w:rFonts w:ascii="Arial" w:hAnsi="Arial" w:cs="Arial"/>
                <w:b w:val="0"/>
                <w:bCs w:val="0"/>
                <w:sz w:val="22"/>
                <w:szCs w:val="22"/>
              </w:rPr>
              <w:t>Cvs</w:t>
            </w:r>
            <w:proofErr w:type="spellEnd"/>
            <w:r w:rsidRPr="0026766A">
              <w:rPr>
                <w:rFonts w:ascii="Arial" w:hAnsi="Arial" w:cs="Arial"/>
                <w:b w:val="0"/>
                <w:bCs w:val="0"/>
                <w:sz w:val="22"/>
                <w:szCs w:val="22"/>
              </w:rPr>
              <w:t>)</w:t>
            </w:r>
          </w:p>
        </w:tc>
        <w:tc>
          <w:tcPr>
            <w:tcW w:w="1229" w:type="pct"/>
            <w:vAlign w:val="center"/>
          </w:tcPr>
          <w:p w14:paraId="55B178FD" w14:textId="77777777" w:rsidR="0026766A" w:rsidRPr="0026766A" w:rsidRDefault="0026766A" w:rsidP="00A35FF2">
            <w:pPr>
              <w:spacing w:line="278"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r w:rsidRPr="0026766A">
              <w:rPr>
                <w:rFonts w:ascii="Arial" w:hAnsi="Arial" w:cs="Arial"/>
                <w:sz w:val="22"/>
                <w:szCs w:val="22"/>
              </w:rPr>
              <w:t>&lt;0.001</w:t>
            </w:r>
          </w:p>
        </w:tc>
        <w:tc>
          <w:tcPr>
            <w:tcW w:w="1417" w:type="pct"/>
            <w:vAlign w:val="center"/>
          </w:tcPr>
          <w:p w14:paraId="147B6904" w14:textId="77777777" w:rsidR="0026766A" w:rsidRPr="0026766A" w:rsidRDefault="0026766A" w:rsidP="00A35FF2">
            <w:pPr>
              <w:spacing w:line="278"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r w:rsidRPr="0026766A">
              <w:rPr>
                <w:rFonts w:ascii="Arial" w:hAnsi="Arial" w:cs="Arial"/>
                <w:sz w:val="22"/>
                <w:szCs w:val="22"/>
              </w:rPr>
              <w:t>0.25</w:t>
            </w:r>
          </w:p>
        </w:tc>
      </w:tr>
      <w:tr w:rsidR="0026766A" w:rsidRPr="0026766A" w14:paraId="16280812" w14:textId="77777777" w:rsidTr="00A35FF2">
        <w:trPr>
          <w:trHeight w:val="423"/>
        </w:trPr>
        <w:tc>
          <w:tcPr>
            <w:cnfStyle w:val="001000000000" w:firstRow="0" w:lastRow="0" w:firstColumn="1" w:lastColumn="0" w:oddVBand="0" w:evenVBand="0" w:oddHBand="0" w:evenHBand="0" w:firstRowFirstColumn="0" w:firstRowLastColumn="0" w:lastRowFirstColumn="0" w:lastRowLastColumn="0"/>
            <w:tcW w:w="2354" w:type="pct"/>
            <w:vAlign w:val="center"/>
            <w:hideMark/>
          </w:tcPr>
          <w:p w14:paraId="705B8D45" w14:textId="77777777" w:rsidR="0026766A" w:rsidRPr="0026766A" w:rsidRDefault="0026766A" w:rsidP="00A35FF2">
            <w:pPr>
              <w:spacing w:line="278" w:lineRule="auto"/>
              <w:jc w:val="center"/>
              <w:rPr>
                <w:rFonts w:ascii="Arial" w:hAnsi="Arial" w:cs="Arial"/>
                <w:b w:val="0"/>
                <w:bCs w:val="0"/>
                <w:sz w:val="22"/>
                <w:szCs w:val="22"/>
              </w:rPr>
            </w:pPr>
            <w:proofErr w:type="spellStart"/>
            <w:r w:rsidRPr="0026766A">
              <w:rPr>
                <w:rFonts w:ascii="Arial" w:hAnsi="Arial" w:cs="Arial"/>
                <w:b w:val="0"/>
                <w:bCs w:val="0"/>
                <w:sz w:val="22"/>
                <w:szCs w:val="22"/>
              </w:rPr>
              <w:t>Pr</w:t>
            </w:r>
            <w:proofErr w:type="spellEnd"/>
            <w:r w:rsidRPr="0026766A">
              <w:rPr>
                <w:rFonts w:ascii="Arial" w:hAnsi="Arial" w:cs="Arial"/>
                <w:b w:val="0"/>
                <w:bCs w:val="0"/>
                <w:sz w:val="22"/>
                <w:szCs w:val="22"/>
              </w:rPr>
              <w:t>&gt;F (</w:t>
            </w:r>
            <w:proofErr w:type="spellStart"/>
            <w:r w:rsidRPr="0026766A">
              <w:rPr>
                <w:rFonts w:ascii="Arial" w:hAnsi="Arial" w:cs="Arial"/>
                <w:b w:val="0"/>
                <w:bCs w:val="0"/>
                <w:sz w:val="22"/>
                <w:szCs w:val="22"/>
              </w:rPr>
              <w:t>PGRsOA</w:t>
            </w:r>
            <w:proofErr w:type="spellEnd"/>
            <w:r w:rsidRPr="0026766A">
              <w:rPr>
                <w:rFonts w:ascii="Arial" w:hAnsi="Arial" w:cs="Arial"/>
                <w:b w:val="0"/>
                <w:bCs w:val="0"/>
                <w:sz w:val="22"/>
                <w:szCs w:val="22"/>
              </w:rPr>
              <w:t xml:space="preserve"> * </w:t>
            </w:r>
            <w:proofErr w:type="spellStart"/>
            <w:r w:rsidRPr="0026766A">
              <w:rPr>
                <w:rFonts w:ascii="Arial" w:hAnsi="Arial" w:cs="Arial"/>
                <w:b w:val="0"/>
                <w:bCs w:val="0"/>
                <w:sz w:val="22"/>
                <w:szCs w:val="22"/>
              </w:rPr>
              <w:t>Cvs</w:t>
            </w:r>
            <w:proofErr w:type="spellEnd"/>
            <w:r w:rsidRPr="0026766A">
              <w:rPr>
                <w:rFonts w:ascii="Arial" w:hAnsi="Arial" w:cs="Arial"/>
                <w:b w:val="0"/>
                <w:bCs w:val="0"/>
                <w:sz w:val="22"/>
                <w:szCs w:val="22"/>
              </w:rPr>
              <w:t>)</w:t>
            </w:r>
          </w:p>
        </w:tc>
        <w:tc>
          <w:tcPr>
            <w:tcW w:w="1229" w:type="pct"/>
            <w:vAlign w:val="center"/>
          </w:tcPr>
          <w:p w14:paraId="03477A3E" w14:textId="77777777" w:rsidR="0026766A" w:rsidRPr="0026766A" w:rsidRDefault="0026766A" w:rsidP="00A35FF2">
            <w:pPr>
              <w:spacing w:line="278"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r w:rsidRPr="0026766A">
              <w:rPr>
                <w:rFonts w:ascii="Arial" w:hAnsi="Arial" w:cs="Arial"/>
                <w:sz w:val="22"/>
                <w:szCs w:val="22"/>
              </w:rPr>
              <w:t>0.68</w:t>
            </w:r>
          </w:p>
        </w:tc>
        <w:tc>
          <w:tcPr>
            <w:tcW w:w="1417" w:type="pct"/>
            <w:vAlign w:val="center"/>
          </w:tcPr>
          <w:p w14:paraId="68295ED5" w14:textId="77777777" w:rsidR="0026766A" w:rsidRPr="0026766A" w:rsidRDefault="0026766A" w:rsidP="00A35FF2">
            <w:pPr>
              <w:spacing w:line="278"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r w:rsidRPr="0026766A">
              <w:rPr>
                <w:rFonts w:ascii="Arial" w:hAnsi="Arial" w:cs="Arial"/>
                <w:sz w:val="22"/>
                <w:szCs w:val="22"/>
              </w:rPr>
              <w:t>0.02</w:t>
            </w:r>
          </w:p>
        </w:tc>
      </w:tr>
      <w:tr w:rsidR="0026766A" w:rsidRPr="0026766A" w14:paraId="75F6F2BA" w14:textId="77777777" w:rsidTr="00A35FF2">
        <w:trPr>
          <w:trHeight w:val="423"/>
        </w:trPr>
        <w:tc>
          <w:tcPr>
            <w:cnfStyle w:val="001000000000" w:firstRow="0" w:lastRow="0" w:firstColumn="1" w:lastColumn="0" w:oddVBand="0" w:evenVBand="0" w:oddHBand="0" w:evenHBand="0" w:firstRowFirstColumn="0" w:firstRowLastColumn="0" w:lastRowFirstColumn="0" w:lastRowLastColumn="0"/>
            <w:tcW w:w="2354" w:type="pct"/>
            <w:tcBorders>
              <w:bottom w:val="single" w:sz="4" w:space="0" w:color="auto"/>
            </w:tcBorders>
            <w:vAlign w:val="center"/>
            <w:hideMark/>
          </w:tcPr>
          <w:p w14:paraId="18CA5A3B" w14:textId="77777777" w:rsidR="0026766A" w:rsidRPr="0026766A" w:rsidRDefault="0026766A" w:rsidP="00A35FF2">
            <w:pPr>
              <w:spacing w:line="278" w:lineRule="auto"/>
              <w:jc w:val="center"/>
              <w:rPr>
                <w:rFonts w:ascii="Arial" w:hAnsi="Arial" w:cs="Arial"/>
                <w:b w:val="0"/>
                <w:bCs w:val="0"/>
                <w:sz w:val="22"/>
                <w:szCs w:val="22"/>
              </w:rPr>
            </w:pPr>
            <w:r w:rsidRPr="0026766A">
              <w:rPr>
                <w:rFonts w:ascii="Arial" w:hAnsi="Arial" w:cs="Arial"/>
                <w:b w:val="0"/>
                <w:bCs w:val="0"/>
                <w:sz w:val="22"/>
                <w:szCs w:val="22"/>
              </w:rPr>
              <w:t>CV%</w:t>
            </w:r>
          </w:p>
        </w:tc>
        <w:tc>
          <w:tcPr>
            <w:tcW w:w="1229" w:type="pct"/>
            <w:tcBorders>
              <w:bottom w:val="single" w:sz="4" w:space="0" w:color="auto"/>
            </w:tcBorders>
            <w:vAlign w:val="center"/>
          </w:tcPr>
          <w:p w14:paraId="25F44C0C" w14:textId="77777777" w:rsidR="0026766A" w:rsidRPr="0026766A" w:rsidRDefault="0026766A" w:rsidP="00A35FF2">
            <w:pPr>
              <w:spacing w:line="278"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r w:rsidRPr="0026766A">
              <w:rPr>
                <w:rFonts w:ascii="Arial" w:hAnsi="Arial" w:cs="Arial"/>
                <w:sz w:val="22"/>
                <w:szCs w:val="22"/>
              </w:rPr>
              <w:t>27.26</w:t>
            </w:r>
          </w:p>
        </w:tc>
        <w:tc>
          <w:tcPr>
            <w:tcW w:w="1417" w:type="pct"/>
            <w:tcBorders>
              <w:bottom w:val="single" w:sz="4" w:space="0" w:color="auto"/>
            </w:tcBorders>
            <w:vAlign w:val="center"/>
          </w:tcPr>
          <w:p w14:paraId="28162E32" w14:textId="77777777" w:rsidR="0026766A" w:rsidRPr="0026766A" w:rsidRDefault="0026766A" w:rsidP="00A35FF2">
            <w:pPr>
              <w:spacing w:line="278"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r w:rsidRPr="0026766A">
              <w:rPr>
                <w:rFonts w:ascii="Arial" w:hAnsi="Arial" w:cs="Arial"/>
                <w:sz w:val="22"/>
                <w:szCs w:val="22"/>
              </w:rPr>
              <w:t>110.48</w:t>
            </w:r>
          </w:p>
        </w:tc>
      </w:tr>
    </w:tbl>
    <w:p w14:paraId="1DCABD1D" w14:textId="7DBA95D7" w:rsidR="0026766A" w:rsidRPr="0026766A" w:rsidRDefault="00507DC0" w:rsidP="00507DC0">
      <w:pPr>
        <w:ind w:left="540" w:hanging="540"/>
        <w:rPr>
          <w:rFonts w:ascii="Arial" w:hAnsi="Arial" w:cs="Arial"/>
        </w:rPr>
      </w:pPr>
      <w:r>
        <w:rPr>
          <w:rFonts w:ascii="Arial" w:hAnsi="Arial" w:cs="Arial"/>
        </w:rPr>
        <w:t xml:space="preserve">Note: </w:t>
      </w:r>
      <w:r w:rsidR="0026766A" w:rsidRPr="0026766A">
        <w:rPr>
          <w:rFonts w:ascii="Arial" w:hAnsi="Arial" w:cs="Arial"/>
        </w:rPr>
        <w:t xml:space="preserve">*Means followed by the same letter in each column are not significantly different at </w:t>
      </w:r>
      <w:r w:rsidR="007E077B">
        <w:rPr>
          <w:rFonts w:ascii="Arial" w:hAnsi="Arial" w:cs="Arial"/>
        </w:rPr>
        <w:t>LSD</w:t>
      </w:r>
      <w:r>
        <w:rPr>
          <w:rFonts w:ascii="Arial" w:hAnsi="Arial" w:cs="Arial"/>
        </w:rPr>
        <w:t xml:space="preserve"> </w:t>
      </w:r>
      <w:r>
        <w:rPr>
          <w:rFonts w:ascii="Arial" w:hAnsi="Arial" w:cs="Arial"/>
          <w:vertAlign w:val="subscript"/>
        </w:rPr>
        <w:t>(0.05)</w:t>
      </w:r>
      <w:r w:rsidR="0026766A" w:rsidRPr="0026766A">
        <w:rPr>
          <w:rFonts w:ascii="Arial" w:hAnsi="Arial" w:cs="Arial"/>
        </w:rPr>
        <w:t xml:space="preserve"> level.</w:t>
      </w:r>
    </w:p>
    <w:p w14:paraId="05C5B89D" w14:textId="77777777" w:rsidR="0026766A" w:rsidRPr="0026766A" w:rsidRDefault="0026766A" w:rsidP="006D6A6C">
      <w:pPr>
        <w:ind w:left="180" w:firstLine="360"/>
        <w:rPr>
          <w:rFonts w:ascii="Arial" w:hAnsi="Arial" w:cs="Arial"/>
        </w:rPr>
      </w:pPr>
      <w:r w:rsidRPr="0026766A">
        <w:rPr>
          <w:rFonts w:ascii="Arial" w:hAnsi="Arial" w:cs="Arial"/>
        </w:rPr>
        <w:t>Data were collected 20 weeks after culture.</w:t>
      </w:r>
    </w:p>
    <w:p w14:paraId="078E3148" w14:textId="157EBC0E" w:rsidR="0026766A" w:rsidRPr="0026766A" w:rsidRDefault="0076104A" w:rsidP="004D58B2">
      <w:pPr>
        <w:tabs>
          <w:tab w:val="left" w:pos="360"/>
          <w:tab w:val="left" w:pos="720"/>
        </w:tabs>
        <w:spacing w:before="240" w:after="240" w:line="360" w:lineRule="auto"/>
        <w:ind w:left="360" w:hanging="360"/>
        <w:jc w:val="both"/>
        <w:rPr>
          <w:rFonts w:ascii="Arial" w:hAnsi="Arial" w:cs="Arial"/>
          <w:b/>
          <w:bCs/>
          <w:sz w:val="22"/>
          <w:szCs w:val="22"/>
        </w:rPr>
      </w:pPr>
      <w:r>
        <w:rPr>
          <w:rFonts w:ascii="Arial" w:hAnsi="Arial" w:cs="Arial"/>
          <w:b/>
          <w:bCs/>
          <w:sz w:val="22"/>
          <w:szCs w:val="22"/>
        </w:rPr>
        <w:t>3</w:t>
      </w:r>
      <w:r w:rsidR="0026766A" w:rsidRPr="0026766A">
        <w:rPr>
          <w:rFonts w:ascii="Arial" w:hAnsi="Arial" w:cs="Arial"/>
          <w:b/>
          <w:bCs/>
          <w:sz w:val="22"/>
          <w:szCs w:val="22"/>
        </w:rPr>
        <w:t xml:space="preserve">.3 Effects of PGRs and organic additives on explant development in shoot regeneration of selected </w:t>
      </w:r>
      <w:r w:rsidR="0026766A" w:rsidRPr="0026766A">
        <w:rPr>
          <w:rFonts w:ascii="Arial" w:hAnsi="Arial" w:cs="Arial"/>
          <w:b/>
          <w:bCs/>
          <w:i/>
          <w:iCs/>
          <w:sz w:val="22"/>
          <w:szCs w:val="22"/>
        </w:rPr>
        <w:t xml:space="preserve">B. </w:t>
      </w:r>
      <w:proofErr w:type="spellStart"/>
      <w:r w:rsidR="0026766A" w:rsidRPr="0026766A">
        <w:rPr>
          <w:rFonts w:ascii="Arial" w:hAnsi="Arial" w:cs="Arial"/>
          <w:b/>
          <w:bCs/>
          <w:i/>
          <w:iCs/>
          <w:sz w:val="22"/>
          <w:szCs w:val="22"/>
        </w:rPr>
        <w:t>auricomum</w:t>
      </w:r>
      <w:proofErr w:type="spellEnd"/>
      <w:r w:rsidR="0026766A" w:rsidRPr="0026766A">
        <w:rPr>
          <w:rFonts w:ascii="Arial" w:hAnsi="Arial" w:cs="Arial"/>
          <w:b/>
          <w:bCs/>
          <w:i/>
          <w:iCs/>
          <w:sz w:val="22"/>
          <w:szCs w:val="22"/>
        </w:rPr>
        <w:t xml:space="preserve"> </w:t>
      </w:r>
      <w:r w:rsidR="0026766A" w:rsidRPr="0026766A">
        <w:rPr>
          <w:rFonts w:ascii="Arial" w:hAnsi="Arial" w:cs="Arial"/>
          <w:b/>
          <w:bCs/>
          <w:sz w:val="22"/>
          <w:szCs w:val="22"/>
        </w:rPr>
        <w:t xml:space="preserve">cultivars from shoot explants </w:t>
      </w:r>
    </w:p>
    <w:p w14:paraId="75054AEE" w14:textId="1A3C8B65" w:rsidR="0026766A" w:rsidRPr="0026766A" w:rsidRDefault="0076104A" w:rsidP="004D58B2">
      <w:pPr>
        <w:tabs>
          <w:tab w:val="left" w:pos="360"/>
          <w:tab w:val="left" w:pos="720"/>
        </w:tabs>
        <w:spacing w:before="240" w:after="240" w:line="360" w:lineRule="auto"/>
        <w:ind w:left="360" w:hanging="360"/>
        <w:jc w:val="both"/>
        <w:rPr>
          <w:rFonts w:ascii="Arial" w:hAnsi="Arial" w:cs="Arial"/>
          <w:b/>
          <w:bCs/>
          <w:sz w:val="22"/>
          <w:szCs w:val="22"/>
        </w:rPr>
      </w:pPr>
      <w:r>
        <w:rPr>
          <w:rFonts w:ascii="Arial" w:hAnsi="Arial" w:cs="Arial"/>
          <w:b/>
          <w:bCs/>
          <w:sz w:val="22"/>
          <w:szCs w:val="22"/>
        </w:rPr>
        <w:t>3</w:t>
      </w:r>
      <w:r w:rsidR="0026766A" w:rsidRPr="0026766A">
        <w:rPr>
          <w:rFonts w:ascii="Arial" w:hAnsi="Arial" w:cs="Arial"/>
          <w:b/>
          <w:bCs/>
          <w:sz w:val="22"/>
          <w:szCs w:val="22"/>
        </w:rPr>
        <w:t>.3.1 Bulb diameter (cm) and Bulb height (cm)</w:t>
      </w:r>
    </w:p>
    <w:p w14:paraId="67187A01" w14:textId="0E7D90B6" w:rsidR="0026766A" w:rsidRPr="0026766A" w:rsidRDefault="0026766A" w:rsidP="0026766A">
      <w:pPr>
        <w:tabs>
          <w:tab w:val="left" w:pos="0"/>
          <w:tab w:val="left" w:pos="720"/>
        </w:tabs>
        <w:spacing w:line="360" w:lineRule="auto"/>
        <w:ind w:left="90"/>
        <w:jc w:val="both"/>
        <w:rPr>
          <w:rFonts w:ascii="Arial" w:hAnsi="Arial" w:cs="Arial"/>
          <w:color w:val="EE0000"/>
          <w:sz w:val="22"/>
          <w:szCs w:val="22"/>
        </w:rPr>
      </w:pPr>
      <w:r w:rsidRPr="0026766A">
        <w:rPr>
          <w:rFonts w:ascii="Arial" w:hAnsi="Arial" w:cs="Arial"/>
          <w:sz w:val="22"/>
          <w:szCs w:val="22"/>
        </w:rPr>
        <w:tab/>
        <w:t>Effects of culture medium on pseudobulb formation, the diameter of pseudobulb (cm) was not significantly different between the treatments (</w:t>
      </w:r>
      <w:r w:rsidRPr="0026766A">
        <w:rPr>
          <w:rFonts w:ascii="Arial" w:hAnsi="Arial" w:cs="Arial"/>
          <w:i/>
          <w:iCs/>
          <w:sz w:val="22"/>
          <w:szCs w:val="22"/>
        </w:rPr>
        <w:t>P</w:t>
      </w:r>
      <w:r w:rsidRPr="0026766A">
        <w:rPr>
          <w:rFonts w:ascii="Arial" w:hAnsi="Arial" w:cs="Arial"/>
          <w:sz w:val="22"/>
          <w:szCs w:val="22"/>
        </w:rPr>
        <w:t xml:space="preserve"> = 0.18). However, there was significant difference among the selected cultivars (</w:t>
      </w:r>
      <w:r w:rsidRPr="0026766A">
        <w:rPr>
          <w:rFonts w:ascii="Arial" w:hAnsi="Arial" w:cs="Arial"/>
          <w:i/>
          <w:iCs/>
          <w:sz w:val="22"/>
          <w:szCs w:val="22"/>
        </w:rPr>
        <w:t>P</w:t>
      </w:r>
      <w:r w:rsidRPr="0026766A">
        <w:rPr>
          <w:rFonts w:ascii="Arial" w:hAnsi="Arial" w:cs="Arial"/>
          <w:sz w:val="22"/>
          <w:szCs w:val="22"/>
        </w:rPr>
        <w:t xml:space="preserve"> </w:t>
      </w:r>
      <w:r w:rsidR="006D4C16">
        <w:rPr>
          <w:rFonts w:ascii="Arial" w:hAnsi="Arial" w:cs="Arial"/>
          <w:sz w:val="22"/>
          <w:szCs w:val="22"/>
        </w:rPr>
        <w:t>&lt;</w:t>
      </w:r>
      <w:r w:rsidRPr="0026766A">
        <w:rPr>
          <w:rFonts w:ascii="Arial" w:hAnsi="Arial" w:cs="Arial"/>
          <w:sz w:val="22"/>
          <w:szCs w:val="22"/>
        </w:rPr>
        <w:t xml:space="preserve"> 0.001). The data </w:t>
      </w:r>
      <w:r w:rsidRPr="0076104A">
        <w:rPr>
          <w:rFonts w:ascii="Arial" w:hAnsi="Arial" w:cs="Arial"/>
          <w:sz w:val="22"/>
          <w:szCs w:val="22"/>
        </w:rPr>
        <w:t>are</w:t>
      </w:r>
      <w:r w:rsidRPr="0026766A">
        <w:rPr>
          <w:rFonts w:ascii="Arial" w:hAnsi="Arial" w:cs="Arial"/>
          <w:sz w:val="22"/>
          <w:szCs w:val="22"/>
        </w:rPr>
        <w:t xml:space="preserve"> presented in (Table 2). The shoot bulb formation on single shoot explants was slightly lower on basal ½ MS medium fortified with 1 mg L</w:t>
      </w:r>
      <w:r w:rsidRPr="0026766A">
        <w:rPr>
          <w:rFonts w:ascii="Arial" w:hAnsi="Arial" w:cs="Arial"/>
          <w:sz w:val="22"/>
          <w:szCs w:val="22"/>
          <w:vertAlign w:val="superscript"/>
        </w:rPr>
        <w:t>-1</w:t>
      </w:r>
      <w:r w:rsidRPr="0026766A">
        <w:rPr>
          <w:rFonts w:ascii="Arial" w:hAnsi="Arial" w:cs="Arial"/>
          <w:sz w:val="22"/>
          <w:szCs w:val="22"/>
        </w:rPr>
        <w:t xml:space="preserve"> Kin and 0.5 mg L</w:t>
      </w:r>
      <w:r w:rsidRPr="0026766A">
        <w:rPr>
          <w:rFonts w:ascii="Arial" w:hAnsi="Arial" w:cs="Arial"/>
          <w:sz w:val="22"/>
          <w:szCs w:val="22"/>
          <w:vertAlign w:val="superscript"/>
        </w:rPr>
        <w:t>-1</w:t>
      </w:r>
      <w:r w:rsidRPr="0026766A">
        <w:rPr>
          <w:rFonts w:ascii="Arial" w:hAnsi="Arial" w:cs="Arial"/>
          <w:sz w:val="22"/>
          <w:szCs w:val="22"/>
        </w:rPr>
        <w:t>NAA (0.25 cm) than the others. In bulb height (cm), basal treatment media presented the significantly differences (</w:t>
      </w:r>
      <w:r w:rsidRPr="0026766A">
        <w:rPr>
          <w:rFonts w:ascii="Arial" w:hAnsi="Arial" w:cs="Arial"/>
          <w:i/>
          <w:iCs/>
          <w:sz w:val="22"/>
          <w:szCs w:val="22"/>
        </w:rPr>
        <w:t>P</w:t>
      </w:r>
      <w:r w:rsidRPr="0026766A">
        <w:rPr>
          <w:rFonts w:ascii="Arial" w:hAnsi="Arial" w:cs="Arial"/>
          <w:sz w:val="22"/>
          <w:szCs w:val="22"/>
        </w:rPr>
        <w:t xml:space="preserve"> </w:t>
      </w:r>
      <w:r w:rsidR="006D4C16">
        <w:rPr>
          <w:rFonts w:ascii="Arial" w:hAnsi="Arial" w:cs="Arial"/>
          <w:sz w:val="22"/>
          <w:szCs w:val="22"/>
        </w:rPr>
        <w:t>&lt;</w:t>
      </w:r>
      <w:r w:rsidRPr="0026766A">
        <w:rPr>
          <w:rFonts w:ascii="Arial" w:hAnsi="Arial" w:cs="Arial"/>
          <w:sz w:val="22"/>
          <w:szCs w:val="22"/>
        </w:rPr>
        <w:t xml:space="preserve"> 0.003) and among the selected </w:t>
      </w:r>
      <w:r w:rsidRPr="0026766A">
        <w:rPr>
          <w:rFonts w:ascii="Arial" w:hAnsi="Arial" w:cs="Arial"/>
          <w:i/>
          <w:iCs/>
          <w:sz w:val="22"/>
          <w:szCs w:val="22"/>
        </w:rPr>
        <w:t xml:space="preserve">B. </w:t>
      </w:r>
      <w:proofErr w:type="spellStart"/>
      <w:r w:rsidRPr="0026766A">
        <w:rPr>
          <w:rFonts w:ascii="Arial" w:hAnsi="Arial" w:cs="Arial"/>
          <w:i/>
          <w:iCs/>
          <w:sz w:val="22"/>
          <w:szCs w:val="22"/>
        </w:rPr>
        <w:t>auricomum</w:t>
      </w:r>
      <w:proofErr w:type="spellEnd"/>
      <w:r w:rsidRPr="0026766A">
        <w:rPr>
          <w:rFonts w:ascii="Arial" w:hAnsi="Arial" w:cs="Arial"/>
          <w:sz w:val="22"/>
          <w:szCs w:val="22"/>
        </w:rPr>
        <w:t xml:space="preserve"> cultivars, bulb height was statistically significant difference (</w:t>
      </w:r>
      <w:r w:rsidRPr="0026766A">
        <w:rPr>
          <w:rFonts w:ascii="Arial" w:hAnsi="Arial" w:cs="Arial"/>
          <w:i/>
          <w:iCs/>
          <w:sz w:val="22"/>
          <w:szCs w:val="22"/>
        </w:rPr>
        <w:t xml:space="preserve">P </w:t>
      </w:r>
      <w:r w:rsidR="006D4C16">
        <w:rPr>
          <w:rFonts w:ascii="Arial" w:hAnsi="Arial" w:cs="Arial"/>
          <w:sz w:val="22"/>
          <w:szCs w:val="22"/>
        </w:rPr>
        <w:t xml:space="preserve">&lt; </w:t>
      </w:r>
      <w:r w:rsidRPr="0026766A">
        <w:rPr>
          <w:rFonts w:ascii="Arial" w:hAnsi="Arial" w:cs="Arial"/>
          <w:sz w:val="22"/>
          <w:szCs w:val="22"/>
        </w:rPr>
        <w:t xml:space="preserve">0.001).  Kong </w:t>
      </w:r>
      <w:proofErr w:type="spellStart"/>
      <w:r w:rsidRPr="0026766A">
        <w:rPr>
          <w:rFonts w:ascii="Arial" w:hAnsi="Arial" w:cs="Arial"/>
          <w:sz w:val="22"/>
          <w:szCs w:val="22"/>
        </w:rPr>
        <w:t>bangkerd</w:t>
      </w:r>
      <w:proofErr w:type="spellEnd"/>
      <w:r w:rsidRPr="0026766A">
        <w:rPr>
          <w:rFonts w:ascii="Arial" w:hAnsi="Arial" w:cs="Arial"/>
          <w:sz w:val="22"/>
          <w:szCs w:val="22"/>
        </w:rPr>
        <w:t xml:space="preserve"> et al., (2016) observed that the addition of CW (100 g L</w:t>
      </w:r>
      <w:r w:rsidRPr="0026766A">
        <w:rPr>
          <w:rFonts w:ascii="Arial" w:hAnsi="Arial" w:cs="Arial"/>
          <w:sz w:val="22"/>
          <w:szCs w:val="22"/>
          <w:vertAlign w:val="superscript"/>
        </w:rPr>
        <w:t>-1</w:t>
      </w:r>
      <w:r w:rsidRPr="0026766A">
        <w:rPr>
          <w:rFonts w:ascii="Arial" w:hAnsi="Arial" w:cs="Arial"/>
          <w:sz w:val="22"/>
          <w:szCs w:val="22"/>
        </w:rPr>
        <w:t xml:space="preserve">), potato </w:t>
      </w:r>
      <w:r w:rsidRPr="0026766A">
        <w:rPr>
          <w:rFonts w:ascii="Arial" w:hAnsi="Arial" w:cs="Arial"/>
          <w:sz w:val="22"/>
          <w:szCs w:val="22"/>
        </w:rPr>
        <w:lastRenderedPageBreak/>
        <w:t>extract (50 g L</w:t>
      </w:r>
      <w:r w:rsidRPr="0026766A">
        <w:rPr>
          <w:rFonts w:ascii="Arial" w:hAnsi="Arial" w:cs="Arial"/>
          <w:sz w:val="22"/>
          <w:szCs w:val="22"/>
          <w:vertAlign w:val="superscript"/>
        </w:rPr>
        <w:t>-1</w:t>
      </w:r>
      <w:r w:rsidRPr="0026766A">
        <w:rPr>
          <w:rFonts w:ascii="Arial" w:hAnsi="Arial" w:cs="Arial"/>
          <w:sz w:val="22"/>
          <w:szCs w:val="22"/>
        </w:rPr>
        <w:t>) and banana homogenate (50 g L</w:t>
      </w:r>
      <w:r w:rsidRPr="0026766A">
        <w:rPr>
          <w:rFonts w:ascii="Arial" w:hAnsi="Arial" w:cs="Arial"/>
          <w:sz w:val="22"/>
          <w:szCs w:val="22"/>
          <w:vertAlign w:val="superscript"/>
        </w:rPr>
        <w:t>-1</w:t>
      </w:r>
      <w:r w:rsidRPr="0026766A">
        <w:rPr>
          <w:rFonts w:ascii="Arial" w:hAnsi="Arial" w:cs="Arial"/>
          <w:sz w:val="22"/>
          <w:szCs w:val="22"/>
        </w:rPr>
        <w:t xml:space="preserve">) in the nutrient medium was beneficial for the shoot regeneration and plantlet </w:t>
      </w:r>
      <w:proofErr w:type="spellStart"/>
      <w:r w:rsidRPr="0026766A">
        <w:rPr>
          <w:rFonts w:ascii="Arial" w:hAnsi="Arial" w:cs="Arial"/>
          <w:sz w:val="22"/>
          <w:szCs w:val="22"/>
        </w:rPr>
        <w:t>devel</w:t>
      </w:r>
      <w:proofErr w:type="spellEnd"/>
      <w:r w:rsidRPr="0026766A">
        <w:rPr>
          <w:rFonts w:ascii="Arial" w:hAnsi="Arial" w:cs="Arial"/>
          <w:sz w:val="22"/>
          <w:szCs w:val="22"/>
        </w:rPr>
        <w:t xml:space="preserve"> </w:t>
      </w:r>
      <w:proofErr w:type="spellStart"/>
      <w:r w:rsidRPr="0026766A">
        <w:rPr>
          <w:rFonts w:ascii="Arial" w:hAnsi="Arial" w:cs="Arial"/>
          <w:sz w:val="22"/>
          <w:szCs w:val="22"/>
        </w:rPr>
        <w:t>opment</w:t>
      </w:r>
      <w:proofErr w:type="spellEnd"/>
      <w:r w:rsidRPr="0026766A">
        <w:rPr>
          <w:rFonts w:ascii="Arial" w:hAnsi="Arial" w:cs="Arial"/>
          <w:sz w:val="22"/>
          <w:szCs w:val="22"/>
        </w:rPr>
        <w:t xml:space="preserve"> in </w:t>
      </w:r>
      <w:r w:rsidRPr="0026766A">
        <w:rPr>
          <w:rFonts w:ascii="Arial" w:hAnsi="Arial" w:cs="Arial"/>
          <w:i/>
          <w:iCs/>
          <w:sz w:val="22"/>
          <w:szCs w:val="22"/>
        </w:rPr>
        <w:t xml:space="preserve">B. </w:t>
      </w:r>
      <w:proofErr w:type="spellStart"/>
      <w:r w:rsidRPr="0026766A">
        <w:rPr>
          <w:rFonts w:ascii="Arial" w:hAnsi="Arial" w:cs="Arial"/>
          <w:i/>
          <w:iCs/>
          <w:sz w:val="22"/>
          <w:szCs w:val="22"/>
        </w:rPr>
        <w:t>dhaninivatii</w:t>
      </w:r>
      <w:proofErr w:type="spellEnd"/>
      <w:r w:rsidRPr="0026766A">
        <w:rPr>
          <w:rFonts w:ascii="Arial" w:hAnsi="Arial" w:cs="Arial"/>
          <w:sz w:val="22"/>
          <w:szCs w:val="22"/>
        </w:rPr>
        <w:t>. Basal ½ MS medium supplemented with rice gave the highest result (0.39 cm) per bulb, followed by potato additive medium (0.37 cm) and (0.36 cm) on basal ½ MS medium fortified with 1 mg L</w:t>
      </w:r>
      <w:r w:rsidRPr="0026766A">
        <w:rPr>
          <w:rFonts w:ascii="Arial" w:hAnsi="Arial" w:cs="Arial"/>
          <w:sz w:val="22"/>
          <w:szCs w:val="22"/>
          <w:vertAlign w:val="superscript"/>
        </w:rPr>
        <w:t xml:space="preserve">-1 </w:t>
      </w:r>
      <w:r w:rsidRPr="0026766A">
        <w:rPr>
          <w:rFonts w:ascii="Arial" w:hAnsi="Arial" w:cs="Arial"/>
          <w:sz w:val="22"/>
          <w:szCs w:val="22"/>
        </w:rPr>
        <w:t>BAP and 0.5 mg L</w:t>
      </w:r>
      <w:r w:rsidRPr="0026766A">
        <w:rPr>
          <w:rFonts w:ascii="Arial" w:hAnsi="Arial" w:cs="Arial"/>
          <w:sz w:val="22"/>
          <w:szCs w:val="22"/>
          <w:vertAlign w:val="superscript"/>
        </w:rPr>
        <w:t>-1</w:t>
      </w:r>
      <w:r w:rsidRPr="0026766A">
        <w:rPr>
          <w:rFonts w:ascii="Arial" w:hAnsi="Arial" w:cs="Arial"/>
          <w:sz w:val="22"/>
          <w:szCs w:val="22"/>
        </w:rPr>
        <w:t>NAA. There was found significant differences between the selected cultivars (</w:t>
      </w:r>
      <w:r w:rsidRPr="0026766A">
        <w:rPr>
          <w:rFonts w:ascii="Arial" w:hAnsi="Arial" w:cs="Arial"/>
          <w:i/>
          <w:iCs/>
          <w:sz w:val="22"/>
          <w:szCs w:val="22"/>
        </w:rPr>
        <w:t>P</w:t>
      </w:r>
      <w:r w:rsidRPr="0026766A">
        <w:rPr>
          <w:rFonts w:ascii="Arial" w:hAnsi="Arial" w:cs="Arial"/>
          <w:sz w:val="22"/>
          <w:szCs w:val="22"/>
        </w:rPr>
        <w:t xml:space="preserve"> </w:t>
      </w:r>
      <w:r w:rsidR="006D4C16">
        <w:rPr>
          <w:rFonts w:ascii="Arial" w:hAnsi="Arial" w:cs="Arial"/>
          <w:sz w:val="22"/>
          <w:szCs w:val="22"/>
        </w:rPr>
        <w:t>&lt;</w:t>
      </w:r>
      <w:r w:rsidR="00484D0B">
        <w:rPr>
          <w:rFonts w:ascii="Arial" w:hAnsi="Arial" w:cs="Arial"/>
          <w:sz w:val="22"/>
          <w:szCs w:val="22"/>
        </w:rPr>
        <w:t xml:space="preserve"> </w:t>
      </w:r>
      <w:r w:rsidRPr="0026766A">
        <w:rPr>
          <w:rFonts w:ascii="Arial" w:hAnsi="Arial" w:cs="Arial"/>
          <w:sz w:val="22"/>
          <w:szCs w:val="22"/>
        </w:rPr>
        <w:t xml:space="preserve">0.001). The highest bulb produced by Rakhine cultivar (0.42 cm), followed by Dawei cultivars (0.33 cm). </w:t>
      </w:r>
    </w:p>
    <w:p w14:paraId="310D67C8" w14:textId="42C71AF3" w:rsidR="0026766A" w:rsidRPr="0026766A" w:rsidRDefault="0076104A" w:rsidP="004D58B2">
      <w:pPr>
        <w:tabs>
          <w:tab w:val="left" w:pos="0"/>
          <w:tab w:val="left" w:pos="720"/>
        </w:tabs>
        <w:spacing w:before="240" w:after="240" w:line="360" w:lineRule="auto"/>
        <w:ind w:left="90"/>
        <w:jc w:val="both"/>
        <w:rPr>
          <w:rFonts w:ascii="Arial" w:hAnsi="Arial" w:cs="Arial"/>
          <w:b/>
          <w:bCs/>
          <w:sz w:val="22"/>
          <w:szCs w:val="22"/>
        </w:rPr>
      </w:pPr>
      <w:r>
        <w:rPr>
          <w:rFonts w:ascii="Arial" w:hAnsi="Arial" w:cs="Arial"/>
          <w:b/>
          <w:bCs/>
          <w:sz w:val="22"/>
          <w:szCs w:val="22"/>
        </w:rPr>
        <w:t>3</w:t>
      </w:r>
      <w:r w:rsidR="0026766A" w:rsidRPr="0026766A">
        <w:rPr>
          <w:rFonts w:ascii="Arial" w:hAnsi="Arial" w:cs="Arial"/>
          <w:b/>
          <w:bCs/>
          <w:sz w:val="22"/>
          <w:szCs w:val="22"/>
        </w:rPr>
        <w:t>.3.2 Plant height (cm)</w:t>
      </w:r>
    </w:p>
    <w:p w14:paraId="6A534150" w14:textId="621532B1" w:rsidR="0026766A" w:rsidRPr="0026766A" w:rsidRDefault="0026766A" w:rsidP="0026766A">
      <w:pPr>
        <w:tabs>
          <w:tab w:val="left" w:pos="0"/>
          <w:tab w:val="left" w:pos="720"/>
        </w:tabs>
        <w:spacing w:line="360" w:lineRule="auto"/>
        <w:ind w:left="90"/>
        <w:jc w:val="both"/>
        <w:rPr>
          <w:rFonts w:ascii="Arial" w:hAnsi="Arial" w:cs="Arial"/>
          <w:color w:val="EE0000"/>
          <w:sz w:val="22"/>
          <w:szCs w:val="22"/>
        </w:rPr>
      </w:pPr>
      <w:r w:rsidRPr="0026766A">
        <w:rPr>
          <w:rFonts w:ascii="Arial" w:hAnsi="Arial" w:cs="Arial"/>
          <w:sz w:val="22"/>
          <w:szCs w:val="22"/>
        </w:rPr>
        <w:tab/>
        <w:t>According to the results, there was no significant differences between the treatments on plant height (cm) produced by shoot explants (</w:t>
      </w:r>
      <w:r w:rsidRPr="0026766A">
        <w:rPr>
          <w:rFonts w:ascii="Arial" w:hAnsi="Arial" w:cs="Arial"/>
          <w:i/>
          <w:iCs/>
          <w:sz w:val="22"/>
          <w:szCs w:val="22"/>
        </w:rPr>
        <w:t>P</w:t>
      </w:r>
      <w:r w:rsidRPr="0026766A">
        <w:rPr>
          <w:rFonts w:ascii="Arial" w:hAnsi="Arial" w:cs="Arial"/>
          <w:sz w:val="22"/>
          <w:szCs w:val="22"/>
        </w:rPr>
        <w:t xml:space="preserve"> = 0.07). However, the basal ½ MS medium complemented with 3 mg L</w:t>
      </w:r>
      <w:r w:rsidRPr="0026766A">
        <w:rPr>
          <w:rFonts w:ascii="Arial" w:hAnsi="Arial" w:cs="Arial"/>
          <w:sz w:val="22"/>
          <w:szCs w:val="22"/>
          <w:vertAlign w:val="superscript"/>
        </w:rPr>
        <w:t>-1</w:t>
      </w:r>
      <w:r w:rsidRPr="0026766A">
        <w:rPr>
          <w:rFonts w:ascii="Arial" w:hAnsi="Arial" w:cs="Arial"/>
          <w:sz w:val="22"/>
          <w:szCs w:val="22"/>
        </w:rPr>
        <w:t>BAP and 0.5 mg L</w:t>
      </w:r>
      <w:r w:rsidRPr="0026766A">
        <w:rPr>
          <w:rFonts w:ascii="Arial" w:hAnsi="Arial" w:cs="Arial"/>
          <w:sz w:val="22"/>
          <w:szCs w:val="22"/>
          <w:vertAlign w:val="superscript"/>
        </w:rPr>
        <w:t>-1</w:t>
      </w:r>
      <w:r w:rsidRPr="0026766A">
        <w:rPr>
          <w:rFonts w:ascii="Arial" w:hAnsi="Arial" w:cs="Arial"/>
          <w:sz w:val="22"/>
          <w:szCs w:val="22"/>
        </w:rPr>
        <w:t>NAA revealed the highest plant (1.83 cm) followed by basal medium supplemented with 3 mg L</w:t>
      </w:r>
      <w:r w:rsidRPr="0026766A">
        <w:rPr>
          <w:rFonts w:ascii="Arial" w:hAnsi="Arial" w:cs="Arial"/>
          <w:sz w:val="22"/>
          <w:szCs w:val="22"/>
          <w:vertAlign w:val="superscript"/>
        </w:rPr>
        <w:t>-1</w:t>
      </w:r>
      <w:r w:rsidRPr="0026766A">
        <w:rPr>
          <w:rFonts w:ascii="Arial" w:hAnsi="Arial" w:cs="Arial"/>
          <w:sz w:val="22"/>
          <w:szCs w:val="22"/>
        </w:rPr>
        <w:t>Kin and 0.5 mg L</w:t>
      </w:r>
      <w:r w:rsidRPr="0026766A">
        <w:rPr>
          <w:rFonts w:ascii="Arial" w:hAnsi="Arial" w:cs="Arial"/>
          <w:sz w:val="22"/>
          <w:szCs w:val="22"/>
          <w:vertAlign w:val="superscript"/>
        </w:rPr>
        <w:t>-1</w:t>
      </w:r>
      <w:r w:rsidRPr="0026766A">
        <w:rPr>
          <w:rFonts w:ascii="Arial" w:hAnsi="Arial" w:cs="Arial"/>
          <w:sz w:val="22"/>
          <w:szCs w:val="22"/>
        </w:rPr>
        <w:t>NAA. The response of the explants to different media formulation and the plant regeneration capability were very much dependent on the cultivars’ genotypes (Chen</w:t>
      </w:r>
      <w:r w:rsidR="00484D0B">
        <w:rPr>
          <w:rFonts w:ascii="Arial" w:hAnsi="Arial" w:cs="Arial"/>
          <w:sz w:val="22"/>
          <w:szCs w:val="22"/>
        </w:rPr>
        <w:t xml:space="preserve"> &amp; Chaung,</w:t>
      </w:r>
      <w:r w:rsidRPr="0026766A">
        <w:rPr>
          <w:rFonts w:ascii="Arial" w:hAnsi="Arial" w:cs="Arial"/>
          <w:sz w:val="22"/>
          <w:szCs w:val="22"/>
        </w:rPr>
        <w:t xml:space="preserve"> 2002). However, basal nutrient medium fortified with organic additives of potato, rice and banana revealed the suitable results of plant height (1.58 cm), (1.41cm) and (1.41cm) respectively. Numerous investigations report the phytochemical compounds extracted from </w:t>
      </w:r>
      <w:proofErr w:type="spellStart"/>
      <w:r w:rsidRPr="0026766A">
        <w:rPr>
          <w:rFonts w:ascii="Arial" w:hAnsi="Arial" w:cs="Arial"/>
          <w:i/>
          <w:iCs/>
          <w:sz w:val="22"/>
          <w:szCs w:val="22"/>
        </w:rPr>
        <w:t>Bulbophyllum</w:t>
      </w:r>
      <w:proofErr w:type="spellEnd"/>
      <w:r w:rsidRPr="0026766A">
        <w:rPr>
          <w:rFonts w:ascii="Arial" w:hAnsi="Arial" w:cs="Arial"/>
          <w:sz w:val="22"/>
          <w:szCs w:val="22"/>
        </w:rPr>
        <w:t xml:space="preserve"> root, pseudobulb, and leaf, and their biological effect in traditional medicine treatments. Several phytochemical compounds of biological interest such as flavonoids, sterols-terpenoids, and phenolic acids have been reported in </w:t>
      </w:r>
      <w:proofErr w:type="spellStart"/>
      <w:r w:rsidRPr="0026766A">
        <w:rPr>
          <w:rFonts w:ascii="Arial" w:hAnsi="Arial" w:cs="Arial"/>
          <w:i/>
          <w:iCs/>
          <w:sz w:val="22"/>
          <w:szCs w:val="22"/>
        </w:rPr>
        <w:t>Bulbophyllum</w:t>
      </w:r>
      <w:proofErr w:type="spellEnd"/>
      <w:r w:rsidRPr="0026766A">
        <w:rPr>
          <w:rFonts w:ascii="Arial" w:hAnsi="Arial" w:cs="Arial"/>
          <w:sz w:val="22"/>
          <w:szCs w:val="22"/>
        </w:rPr>
        <w:t xml:space="preserve"> species. The longer in plant height and healthy plantlets with well develop pseudobulbs were more suitable for acclimatization.</w:t>
      </w:r>
    </w:p>
    <w:p w14:paraId="1A5EB104" w14:textId="53E5DCD9" w:rsidR="0026766A" w:rsidRPr="00963257" w:rsidRDefault="0026766A" w:rsidP="004D58B2">
      <w:pPr>
        <w:spacing w:before="240" w:line="360" w:lineRule="auto"/>
        <w:ind w:left="900" w:hanging="900"/>
        <w:jc w:val="both"/>
        <w:rPr>
          <w:rFonts w:ascii="Arial" w:hAnsi="Arial" w:cs="Arial"/>
          <w:b/>
          <w:bCs/>
          <w:sz w:val="22"/>
          <w:szCs w:val="22"/>
        </w:rPr>
      </w:pPr>
      <w:r w:rsidRPr="0026766A">
        <w:rPr>
          <w:rFonts w:ascii="Arial" w:hAnsi="Arial" w:cs="Arial"/>
          <w:b/>
          <w:bCs/>
          <w:sz w:val="22"/>
          <w:szCs w:val="22"/>
          <w:lang w:val="en-GB"/>
        </w:rPr>
        <w:t xml:space="preserve">Table 2. </w:t>
      </w:r>
      <w:r w:rsidRPr="0026766A">
        <w:rPr>
          <w:rFonts w:ascii="Arial" w:hAnsi="Arial" w:cs="Arial"/>
          <w:b/>
          <w:bCs/>
          <w:sz w:val="22"/>
          <w:szCs w:val="22"/>
        </w:rPr>
        <w:t xml:space="preserve">Effects of PGRs and organic additives on explant development in shoot regeneration of selected </w:t>
      </w:r>
      <w:r w:rsidRPr="0026766A">
        <w:rPr>
          <w:rFonts w:ascii="Arial" w:hAnsi="Arial" w:cs="Arial"/>
          <w:b/>
          <w:bCs/>
          <w:i/>
          <w:iCs/>
          <w:sz w:val="22"/>
          <w:szCs w:val="22"/>
        </w:rPr>
        <w:t xml:space="preserve">B. </w:t>
      </w:r>
      <w:proofErr w:type="spellStart"/>
      <w:r w:rsidRPr="0026766A">
        <w:rPr>
          <w:rFonts w:ascii="Arial" w:hAnsi="Arial" w:cs="Arial"/>
          <w:b/>
          <w:bCs/>
          <w:i/>
          <w:iCs/>
          <w:sz w:val="22"/>
          <w:szCs w:val="22"/>
        </w:rPr>
        <w:t>auricomum</w:t>
      </w:r>
      <w:proofErr w:type="spellEnd"/>
      <w:r w:rsidRPr="0026766A">
        <w:rPr>
          <w:rFonts w:ascii="Arial" w:hAnsi="Arial" w:cs="Arial"/>
          <w:b/>
          <w:bCs/>
          <w:i/>
          <w:iCs/>
          <w:sz w:val="22"/>
          <w:szCs w:val="22"/>
        </w:rPr>
        <w:t xml:space="preserve"> </w:t>
      </w:r>
      <w:r w:rsidRPr="0026766A">
        <w:rPr>
          <w:rFonts w:ascii="Arial" w:hAnsi="Arial" w:cs="Arial"/>
          <w:b/>
          <w:bCs/>
          <w:sz w:val="22"/>
          <w:szCs w:val="22"/>
        </w:rPr>
        <w:t xml:space="preserve">cultivars from </w:t>
      </w:r>
      <w:r w:rsidR="00484D0B">
        <w:rPr>
          <w:rFonts w:ascii="Arial" w:hAnsi="Arial" w:cs="Arial"/>
          <w:b/>
          <w:bCs/>
          <w:sz w:val="22"/>
          <w:szCs w:val="22"/>
        </w:rPr>
        <w:t xml:space="preserve">in vitro derived </w:t>
      </w:r>
      <w:r w:rsidRPr="0026766A">
        <w:rPr>
          <w:rFonts w:ascii="Arial" w:hAnsi="Arial" w:cs="Arial"/>
          <w:b/>
          <w:bCs/>
          <w:sz w:val="22"/>
          <w:szCs w:val="22"/>
        </w:rPr>
        <w:t xml:space="preserve">shoot explants </w:t>
      </w:r>
    </w:p>
    <w:tbl>
      <w:tblPr>
        <w:tblStyle w:val="GridTable1Light1"/>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11"/>
        <w:gridCol w:w="1573"/>
        <w:gridCol w:w="1812"/>
        <w:gridCol w:w="1812"/>
      </w:tblGrid>
      <w:tr w:rsidR="0026766A" w:rsidRPr="0026766A" w14:paraId="17C9CC3E" w14:textId="77777777" w:rsidTr="00A35FF2">
        <w:trPr>
          <w:cnfStyle w:val="100000000000" w:firstRow="1" w:lastRow="0" w:firstColumn="0" w:lastColumn="0" w:oddVBand="0" w:evenVBand="0" w:oddHBand="0" w:evenHBand="0" w:firstRowFirstColumn="0" w:firstRowLastColumn="0" w:lastRowFirstColumn="0" w:lastRowLastColumn="0"/>
          <w:trHeight w:val="816"/>
        </w:trPr>
        <w:tc>
          <w:tcPr>
            <w:cnfStyle w:val="001000000000" w:firstRow="0" w:lastRow="0" w:firstColumn="1" w:lastColumn="0" w:oddVBand="0" w:evenVBand="0" w:oddHBand="0" w:evenHBand="0" w:firstRowFirstColumn="0" w:firstRowLastColumn="0" w:lastRowFirstColumn="0" w:lastRowLastColumn="0"/>
            <w:tcW w:w="1834" w:type="pct"/>
            <w:tcBorders>
              <w:top w:val="single" w:sz="4" w:space="0" w:color="auto"/>
              <w:bottom w:val="single" w:sz="4" w:space="0" w:color="auto"/>
            </w:tcBorders>
            <w:vAlign w:val="center"/>
            <w:hideMark/>
          </w:tcPr>
          <w:p w14:paraId="3DB9A16C" w14:textId="77777777" w:rsidR="0026766A" w:rsidRPr="0026766A" w:rsidRDefault="0026766A" w:rsidP="00A35FF2">
            <w:pPr>
              <w:spacing w:line="278" w:lineRule="auto"/>
              <w:jc w:val="center"/>
              <w:rPr>
                <w:rFonts w:ascii="Arial" w:hAnsi="Arial" w:cs="Arial"/>
                <w:sz w:val="22"/>
                <w:szCs w:val="22"/>
              </w:rPr>
            </w:pPr>
            <w:r w:rsidRPr="0026766A">
              <w:rPr>
                <w:rFonts w:ascii="Arial" w:hAnsi="Arial" w:cs="Arial"/>
                <w:sz w:val="22"/>
                <w:szCs w:val="22"/>
                <w:lang w:val="en-GB"/>
              </w:rPr>
              <w:t>F</w:t>
            </w:r>
            <w:r w:rsidRPr="0026766A">
              <w:rPr>
                <w:rFonts w:ascii="Arial" w:hAnsi="Arial" w:cs="Arial"/>
                <w:sz w:val="22"/>
                <w:szCs w:val="22"/>
              </w:rPr>
              <w:t>actor</w:t>
            </w:r>
          </w:p>
        </w:tc>
        <w:tc>
          <w:tcPr>
            <w:tcW w:w="958" w:type="pct"/>
            <w:tcBorders>
              <w:top w:val="single" w:sz="4" w:space="0" w:color="auto"/>
              <w:bottom w:val="single" w:sz="4" w:space="0" w:color="auto"/>
            </w:tcBorders>
            <w:vAlign w:val="center"/>
          </w:tcPr>
          <w:p w14:paraId="15728434" w14:textId="77777777" w:rsidR="0026766A" w:rsidRPr="0026766A" w:rsidRDefault="0026766A" w:rsidP="00A35FF2">
            <w:pPr>
              <w:spacing w:line="278" w:lineRule="auto"/>
              <w:jc w:val="center"/>
              <w:cnfStyle w:val="100000000000" w:firstRow="1" w:lastRow="0" w:firstColumn="0" w:lastColumn="0" w:oddVBand="0" w:evenVBand="0" w:oddHBand="0" w:evenHBand="0" w:firstRowFirstColumn="0" w:firstRowLastColumn="0" w:lastRowFirstColumn="0" w:lastRowLastColumn="0"/>
              <w:rPr>
                <w:rFonts w:ascii="Arial" w:hAnsi="Arial" w:cs="Arial"/>
                <w:b w:val="0"/>
                <w:bCs w:val="0"/>
                <w:sz w:val="22"/>
                <w:szCs w:val="22"/>
              </w:rPr>
            </w:pPr>
            <w:r w:rsidRPr="0026766A">
              <w:rPr>
                <w:rFonts w:ascii="Arial" w:hAnsi="Arial" w:cs="Arial"/>
                <w:sz w:val="22"/>
                <w:szCs w:val="22"/>
              </w:rPr>
              <w:t>Bulb diameter</w:t>
            </w:r>
          </w:p>
          <w:p w14:paraId="65467BCE" w14:textId="77777777" w:rsidR="0026766A" w:rsidRPr="0026766A" w:rsidRDefault="0026766A" w:rsidP="00A35FF2">
            <w:pPr>
              <w:spacing w:line="278" w:lineRule="auto"/>
              <w:jc w:val="center"/>
              <w:cnfStyle w:val="100000000000" w:firstRow="1" w:lastRow="0" w:firstColumn="0" w:lastColumn="0" w:oddVBand="0" w:evenVBand="0" w:oddHBand="0" w:evenHBand="0" w:firstRowFirstColumn="0" w:firstRowLastColumn="0" w:lastRowFirstColumn="0" w:lastRowLastColumn="0"/>
              <w:rPr>
                <w:rFonts w:ascii="Arial" w:hAnsi="Arial" w:cs="Arial"/>
                <w:sz w:val="22"/>
                <w:szCs w:val="22"/>
              </w:rPr>
            </w:pPr>
            <w:r w:rsidRPr="0026766A">
              <w:rPr>
                <w:rFonts w:ascii="Arial" w:hAnsi="Arial" w:cs="Arial"/>
                <w:sz w:val="22"/>
                <w:szCs w:val="22"/>
              </w:rPr>
              <w:t>(cm)</w:t>
            </w:r>
          </w:p>
        </w:tc>
        <w:tc>
          <w:tcPr>
            <w:tcW w:w="1104" w:type="pct"/>
            <w:tcBorders>
              <w:top w:val="single" w:sz="4" w:space="0" w:color="auto"/>
              <w:bottom w:val="single" w:sz="4" w:space="0" w:color="auto"/>
            </w:tcBorders>
            <w:vAlign w:val="center"/>
          </w:tcPr>
          <w:p w14:paraId="5C088186" w14:textId="77777777" w:rsidR="0026766A" w:rsidRPr="0026766A" w:rsidRDefault="0026766A" w:rsidP="00A35FF2">
            <w:pPr>
              <w:spacing w:line="278" w:lineRule="auto"/>
              <w:jc w:val="center"/>
              <w:cnfStyle w:val="100000000000" w:firstRow="1" w:lastRow="0" w:firstColumn="0" w:lastColumn="0" w:oddVBand="0" w:evenVBand="0" w:oddHBand="0" w:evenHBand="0" w:firstRowFirstColumn="0" w:firstRowLastColumn="0" w:lastRowFirstColumn="0" w:lastRowLastColumn="0"/>
              <w:rPr>
                <w:rFonts w:ascii="Arial" w:hAnsi="Arial" w:cs="Arial"/>
                <w:b w:val="0"/>
                <w:bCs w:val="0"/>
                <w:sz w:val="22"/>
                <w:szCs w:val="22"/>
              </w:rPr>
            </w:pPr>
            <w:r w:rsidRPr="0026766A">
              <w:rPr>
                <w:rFonts w:ascii="Arial" w:hAnsi="Arial" w:cs="Arial"/>
                <w:sz w:val="22"/>
                <w:szCs w:val="22"/>
              </w:rPr>
              <w:t>Bulb Height</w:t>
            </w:r>
          </w:p>
          <w:p w14:paraId="4D5DDCE7" w14:textId="77777777" w:rsidR="0026766A" w:rsidRPr="0026766A" w:rsidRDefault="0026766A" w:rsidP="00A35FF2">
            <w:pPr>
              <w:spacing w:line="278" w:lineRule="auto"/>
              <w:jc w:val="center"/>
              <w:cnfStyle w:val="100000000000" w:firstRow="1" w:lastRow="0" w:firstColumn="0" w:lastColumn="0" w:oddVBand="0" w:evenVBand="0" w:oddHBand="0" w:evenHBand="0" w:firstRowFirstColumn="0" w:firstRowLastColumn="0" w:lastRowFirstColumn="0" w:lastRowLastColumn="0"/>
              <w:rPr>
                <w:rFonts w:ascii="Arial" w:hAnsi="Arial" w:cs="Arial"/>
                <w:sz w:val="22"/>
                <w:szCs w:val="22"/>
              </w:rPr>
            </w:pPr>
            <w:r w:rsidRPr="0026766A">
              <w:rPr>
                <w:rFonts w:ascii="Arial" w:hAnsi="Arial" w:cs="Arial"/>
                <w:sz w:val="22"/>
                <w:szCs w:val="22"/>
              </w:rPr>
              <w:t>(cm)</w:t>
            </w:r>
          </w:p>
        </w:tc>
        <w:tc>
          <w:tcPr>
            <w:tcW w:w="1104" w:type="pct"/>
            <w:tcBorders>
              <w:top w:val="single" w:sz="4" w:space="0" w:color="auto"/>
              <w:bottom w:val="single" w:sz="4" w:space="0" w:color="auto"/>
            </w:tcBorders>
            <w:vAlign w:val="center"/>
          </w:tcPr>
          <w:p w14:paraId="24F060FD" w14:textId="77777777" w:rsidR="0026766A" w:rsidRPr="0026766A" w:rsidRDefault="0026766A" w:rsidP="00A35FF2">
            <w:pPr>
              <w:spacing w:line="278" w:lineRule="auto"/>
              <w:jc w:val="center"/>
              <w:cnfStyle w:val="100000000000" w:firstRow="1" w:lastRow="0" w:firstColumn="0" w:lastColumn="0" w:oddVBand="0" w:evenVBand="0" w:oddHBand="0" w:evenHBand="0" w:firstRowFirstColumn="0" w:firstRowLastColumn="0" w:lastRowFirstColumn="0" w:lastRowLastColumn="0"/>
              <w:rPr>
                <w:rFonts w:ascii="Arial" w:hAnsi="Arial" w:cs="Arial"/>
                <w:b w:val="0"/>
                <w:bCs w:val="0"/>
                <w:sz w:val="22"/>
                <w:szCs w:val="22"/>
              </w:rPr>
            </w:pPr>
            <w:r w:rsidRPr="0026766A">
              <w:rPr>
                <w:rFonts w:ascii="Arial" w:hAnsi="Arial" w:cs="Arial"/>
                <w:sz w:val="22"/>
                <w:szCs w:val="22"/>
              </w:rPr>
              <w:t>Plant Height</w:t>
            </w:r>
          </w:p>
          <w:p w14:paraId="34C57FEF" w14:textId="77777777" w:rsidR="0026766A" w:rsidRPr="0026766A" w:rsidRDefault="0026766A" w:rsidP="00A35FF2">
            <w:pPr>
              <w:spacing w:line="278" w:lineRule="auto"/>
              <w:jc w:val="center"/>
              <w:cnfStyle w:val="100000000000" w:firstRow="1" w:lastRow="0" w:firstColumn="0" w:lastColumn="0" w:oddVBand="0" w:evenVBand="0" w:oddHBand="0" w:evenHBand="0" w:firstRowFirstColumn="0" w:firstRowLastColumn="0" w:lastRowFirstColumn="0" w:lastRowLastColumn="0"/>
              <w:rPr>
                <w:rFonts w:ascii="Arial" w:hAnsi="Arial" w:cs="Arial"/>
                <w:sz w:val="22"/>
                <w:szCs w:val="22"/>
              </w:rPr>
            </w:pPr>
            <w:r w:rsidRPr="0026766A">
              <w:rPr>
                <w:rFonts w:ascii="Arial" w:hAnsi="Arial" w:cs="Arial"/>
                <w:sz w:val="22"/>
                <w:szCs w:val="22"/>
              </w:rPr>
              <w:t>(cm)</w:t>
            </w:r>
          </w:p>
        </w:tc>
      </w:tr>
      <w:tr w:rsidR="0026766A" w:rsidRPr="0026766A" w14:paraId="2A2D3C2B" w14:textId="77777777" w:rsidTr="00A35FF2">
        <w:trPr>
          <w:trHeight w:val="493"/>
        </w:trPr>
        <w:tc>
          <w:tcPr>
            <w:cnfStyle w:val="001000000000" w:firstRow="0" w:lastRow="0" w:firstColumn="1" w:lastColumn="0" w:oddVBand="0" w:evenVBand="0" w:oddHBand="0" w:evenHBand="0" w:firstRowFirstColumn="0" w:firstRowLastColumn="0" w:lastRowFirstColumn="0" w:lastRowLastColumn="0"/>
            <w:tcW w:w="1834" w:type="pct"/>
            <w:tcBorders>
              <w:top w:val="single" w:sz="4" w:space="0" w:color="auto"/>
              <w:bottom w:val="single" w:sz="4" w:space="0" w:color="auto"/>
            </w:tcBorders>
            <w:vAlign w:val="center"/>
            <w:hideMark/>
          </w:tcPr>
          <w:p w14:paraId="33AD26E3" w14:textId="34566473" w:rsidR="0026766A" w:rsidRPr="0026766A" w:rsidRDefault="0026766A" w:rsidP="00A35FF2">
            <w:pPr>
              <w:spacing w:line="278" w:lineRule="auto"/>
              <w:jc w:val="center"/>
              <w:rPr>
                <w:rFonts w:ascii="Arial" w:hAnsi="Arial" w:cs="Arial"/>
                <w:sz w:val="22"/>
                <w:szCs w:val="22"/>
              </w:rPr>
            </w:pPr>
            <w:r w:rsidRPr="0026766A">
              <w:rPr>
                <w:rFonts w:ascii="Arial" w:hAnsi="Arial" w:cs="Arial"/>
                <w:sz w:val="22"/>
                <w:szCs w:val="22"/>
                <w:lang w:val="en-GB"/>
              </w:rPr>
              <w:t>PGRs and organic additives (</w:t>
            </w:r>
            <w:proofErr w:type="spellStart"/>
            <w:r w:rsidRPr="0026766A">
              <w:rPr>
                <w:rFonts w:ascii="Arial" w:hAnsi="Arial" w:cs="Arial"/>
                <w:sz w:val="22"/>
                <w:szCs w:val="22"/>
                <w:lang w:val="en-GB"/>
              </w:rPr>
              <w:t>PGRsO</w:t>
            </w:r>
            <w:r w:rsidR="00484D0B">
              <w:rPr>
                <w:rFonts w:ascii="Arial" w:hAnsi="Arial" w:cs="Arial"/>
                <w:sz w:val="22"/>
                <w:szCs w:val="22"/>
                <w:lang w:val="en-GB"/>
              </w:rPr>
              <w:t>A</w:t>
            </w:r>
            <w:proofErr w:type="spellEnd"/>
            <w:r w:rsidRPr="0026766A">
              <w:rPr>
                <w:rFonts w:ascii="Arial" w:hAnsi="Arial" w:cs="Arial"/>
                <w:sz w:val="22"/>
                <w:szCs w:val="22"/>
                <w:lang w:val="en-GB"/>
              </w:rPr>
              <w:t>)</w:t>
            </w:r>
          </w:p>
        </w:tc>
        <w:tc>
          <w:tcPr>
            <w:tcW w:w="958" w:type="pct"/>
            <w:tcBorders>
              <w:top w:val="single" w:sz="4" w:space="0" w:color="auto"/>
              <w:bottom w:val="single" w:sz="4" w:space="0" w:color="auto"/>
            </w:tcBorders>
            <w:vAlign w:val="center"/>
          </w:tcPr>
          <w:p w14:paraId="14B9AD6E" w14:textId="77777777" w:rsidR="0026766A" w:rsidRPr="0026766A" w:rsidRDefault="0026766A" w:rsidP="00A35FF2">
            <w:pPr>
              <w:spacing w:after="160" w:line="278"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p>
        </w:tc>
        <w:tc>
          <w:tcPr>
            <w:tcW w:w="1104" w:type="pct"/>
            <w:tcBorders>
              <w:top w:val="single" w:sz="4" w:space="0" w:color="auto"/>
              <w:bottom w:val="single" w:sz="4" w:space="0" w:color="auto"/>
            </w:tcBorders>
            <w:vAlign w:val="center"/>
          </w:tcPr>
          <w:p w14:paraId="323F1C12" w14:textId="77777777" w:rsidR="0026766A" w:rsidRPr="0026766A" w:rsidRDefault="0026766A" w:rsidP="00A35FF2">
            <w:pPr>
              <w:spacing w:after="160" w:line="278"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p>
        </w:tc>
        <w:tc>
          <w:tcPr>
            <w:tcW w:w="1104" w:type="pct"/>
            <w:tcBorders>
              <w:top w:val="single" w:sz="4" w:space="0" w:color="auto"/>
              <w:bottom w:val="single" w:sz="4" w:space="0" w:color="auto"/>
            </w:tcBorders>
            <w:vAlign w:val="center"/>
          </w:tcPr>
          <w:p w14:paraId="3A24A07A" w14:textId="77777777" w:rsidR="0026766A" w:rsidRPr="0026766A" w:rsidRDefault="0026766A" w:rsidP="00A35FF2">
            <w:pPr>
              <w:spacing w:after="160" w:line="278"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p>
        </w:tc>
      </w:tr>
      <w:tr w:rsidR="0026766A" w:rsidRPr="0026766A" w14:paraId="66C16885" w14:textId="77777777" w:rsidTr="00A35FF2">
        <w:trPr>
          <w:trHeight w:val="393"/>
        </w:trPr>
        <w:tc>
          <w:tcPr>
            <w:cnfStyle w:val="001000000000" w:firstRow="0" w:lastRow="0" w:firstColumn="1" w:lastColumn="0" w:oddVBand="0" w:evenVBand="0" w:oddHBand="0" w:evenHBand="0" w:firstRowFirstColumn="0" w:firstRowLastColumn="0" w:lastRowFirstColumn="0" w:lastRowLastColumn="0"/>
            <w:tcW w:w="1834" w:type="pct"/>
            <w:tcBorders>
              <w:top w:val="single" w:sz="4" w:space="0" w:color="auto"/>
            </w:tcBorders>
            <w:vAlign w:val="center"/>
            <w:hideMark/>
          </w:tcPr>
          <w:p w14:paraId="2469FAEA" w14:textId="77777777" w:rsidR="0026766A" w:rsidRPr="0026766A" w:rsidRDefault="0026766A" w:rsidP="00A35FF2">
            <w:pPr>
              <w:spacing w:line="278" w:lineRule="auto"/>
              <w:jc w:val="center"/>
              <w:rPr>
                <w:rFonts w:ascii="Arial" w:hAnsi="Arial" w:cs="Arial"/>
                <w:b w:val="0"/>
                <w:bCs w:val="0"/>
                <w:sz w:val="22"/>
                <w:szCs w:val="22"/>
              </w:rPr>
            </w:pPr>
            <w:r w:rsidRPr="0026766A">
              <w:rPr>
                <w:rFonts w:ascii="Arial" w:hAnsi="Arial" w:cs="Arial"/>
                <w:b w:val="0"/>
                <w:bCs w:val="0"/>
                <w:sz w:val="22"/>
                <w:szCs w:val="22"/>
              </w:rPr>
              <w:lastRenderedPageBreak/>
              <w:t>1 mg.L</w:t>
            </w:r>
            <w:r w:rsidRPr="0026766A">
              <w:rPr>
                <w:rFonts w:ascii="Arial" w:hAnsi="Arial" w:cs="Arial"/>
                <w:b w:val="0"/>
                <w:bCs w:val="0"/>
                <w:sz w:val="22"/>
                <w:szCs w:val="22"/>
                <w:vertAlign w:val="superscript"/>
              </w:rPr>
              <w:t>-1</w:t>
            </w:r>
            <w:r w:rsidRPr="0026766A">
              <w:rPr>
                <w:rFonts w:ascii="Arial" w:hAnsi="Arial" w:cs="Arial"/>
                <w:b w:val="0"/>
                <w:bCs w:val="0"/>
                <w:sz w:val="22"/>
                <w:szCs w:val="22"/>
              </w:rPr>
              <w:t>BAP + 0.5 mg. L</w:t>
            </w:r>
            <w:r w:rsidRPr="0026766A">
              <w:rPr>
                <w:rFonts w:ascii="Arial" w:hAnsi="Arial" w:cs="Arial"/>
                <w:b w:val="0"/>
                <w:bCs w:val="0"/>
                <w:sz w:val="22"/>
                <w:szCs w:val="22"/>
                <w:vertAlign w:val="superscript"/>
              </w:rPr>
              <w:t>-1</w:t>
            </w:r>
            <w:r w:rsidRPr="0026766A">
              <w:rPr>
                <w:rFonts w:ascii="Arial" w:hAnsi="Arial" w:cs="Arial"/>
                <w:b w:val="0"/>
                <w:bCs w:val="0"/>
                <w:sz w:val="22"/>
                <w:szCs w:val="22"/>
              </w:rPr>
              <w:t>NAA</w:t>
            </w:r>
          </w:p>
        </w:tc>
        <w:tc>
          <w:tcPr>
            <w:tcW w:w="958" w:type="pct"/>
            <w:tcBorders>
              <w:top w:val="single" w:sz="4" w:space="0" w:color="auto"/>
            </w:tcBorders>
            <w:vAlign w:val="center"/>
          </w:tcPr>
          <w:p w14:paraId="10CBACD1" w14:textId="77777777" w:rsidR="0026766A" w:rsidRPr="0026766A" w:rsidRDefault="0026766A" w:rsidP="00A35FF2">
            <w:pPr>
              <w:spacing w:line="278"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r w:rsidRPr="0026766A">
              <w:rPr>
                <w:rFonts w:ascii="Arial" w:hAnsi="Arial" w:cs="Arial"/>
                <w:sz w:val="22"/>
                <w:szCs w:val="22"/>
              </w:rPr>
              <w:t>0.36 a</w:t>
            </w:r>
          </w:p>
        </w:tc>
        <w:tc>
          <w:tcPr>
            <w:tcW w:w="1104" w:type="pct"/>
            <w:tcBorders>
              <w:top w:val="single" w:sz="4" w:space="0" w:color="auto"/>
            </w:tcBorders>
            <w:vAlign w:val="center"/>
          </w:tcPr>
          <w:p w14:paraId="70B17E2D" w14:textId="77777777" w:rsidR="0026766A" w:rsidRPr="0026766A" w:rsidRDefault="0026766A" w:rsidP="00A35FF2">
            <w:pPr>
              <w:spacing w:line="278"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r w:rsidRPr="0026766A">
              <w:rPr>
                <w:rFonts w:ascii="Arial" w:hAnsi="Arial" w:cs="Arial"/>
                <w:sz w:val="22"/>
                <w:szCs w:val="22"/>
              </w:rPr>
              <w:t>0.36 a</w:t>
            </w:r>
          </w:p>
        </w:tc>
        <w:tc>
          <w:tcPr>
            <w:tcW w:w="1104" w:type="pct"/>
            <w:tcBorders>
              <w:top w:val="single" w:sz="4" w:space="0" w:color="auto"/>
            </w:tcBorders>
            <w:vAlign w:val="center"/>
          </w:tcPr>
          <w:p w14:paraId="644283A6" w14:textId="77777777" w:rsidR="0026766A" w:rsidRPr="0026766A" w:rsidRDefault="0026766A" w:rsidP="00A35FF2">
            <w:pPr>
              <w:spacing w:line="278"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r w:rsidRPr="0026766A">
              <w:rPr>
                <w:rFonts w:ascii="Arial" w:hAnsi="Arial" w:cs="Arial"/>
                <w:sz w:val="22"/>
                <w:szCs w:val="22"/>
              </w:rPr>
              <w:t>1.18 ab</w:t>
            </w:r>
          </w:p>
        </w:tc>
      </w:tr>
      <w:tr w:rsidR="0026766A" w:rsidRPr="0026766A" w14:paraId="3EB2CB12" w14:textId="77777777" w:rsidTr="00A35FF2">
        <w:trPr>
          <w:trHeight w:val="393"/>
        </w:trPr>
        <w:tc>
          <w:tcPr>
            <w:cnfStyle w:val="001000000000" w:firstRow="0" w:lastRow="0" w:firstColumn="1" w:lastColumn="0" w:oddVBand="0" w:evenVBand="0" w:oddHBand="0" w:evenHBand="0" w:firstRowFirstColumn="0" w:firstRowLastColumn="0" w:lastRowFirstColumn="0" w:lastRowLastColumn="0"/>
            <w:tcW w:w="1834" w:type="pct"/>
            <w:vAlign w:val="center"/>
            <w:hideMark/>
          </w:tcPr>
          <w:p w14:paraId="24D3A1C4" w14:textId="77777777" w:rsidR="0026766A" w:rsidRPr="0026766A" w:rsidRDefault="0026766A" w:rsidP="00A35FF2">
            <w:pPr>
              <w:spacing w:line="278" w:lineRule="auto"/>
              <w:jc w:val="center"/>
              <w:rPr>
                <w:rFonts w:ascii="Arial" w:hAnsi="Arial" w:cs="Arial"/>
                <w:b w:val="0"/>
                <w:bCs w:val="0"/>
                <w:sz w:val="22"/>
                <w:szCs w:val="22"/>
              </w:rPr>
            </w:pPr>
            <w:r w:rsidRPr="0026766A">
              <w:rPr>
                <w:rFonts w:ascii="Arial" w:hAnsi="Arial" w:cs="Arial"/>
                <w:b w:val="0"/>
                <w:bCs w:val="0"/>
                <w:sz w:val="22"/>
                <w:szCs w:val="22"/>
              </w:rPr>
              <w:t>3 mg.L</w:t>
            </w:r>
            <w:r w:rsidRPr="0026766A">
              <w:rPr>
                <w:rFonts w:ascii="Arial" w:hAnsi="Arial" w:cs="Arial"/>
                <w:b w:val="0"/>
                <w:bCs w:val="0"/>
                <w:sz w:val="22"/>
                <w:szCs w:val="22"/>
                <w:vertAlign w:val="superscript"/>
              </w:rPr>
              <w:t>-1</w:t>
            </w:r>
            <w:r w:rsidRPr="0026766A">
              <w:rPr>
                <w:rFonts w:ascii="Arial" w:hAnsi="Arial" w:cs="Arial"/>
                <w:b w:val="0"/>
                <w:bCs w:val="0"/>
                <w:sz w:val="22"/>
                <w:szCs w:val="22"/>
              </w:rPr>
              <w:t>BAP + 0.5 mg. L</w:t>
            </w:r>
            <w:r w:rsidRPr="0026766A">
              <w:rPr>
                <w:rFonts w:ascii="Arial" w:hAnsi="Arial" w:cs="Arial"/>
                <w:b w:val="0"/>
                <w:bCs w:val="0"/>
                <w:sz w:val="22"/>
                <w:szCs w:val="22"/>
                <w:vertAlign w:val="superscript"/>
              </w:rPr>
              <w:t>-1</w:t>
            </w:r>
            <w:r w:rsidRPr="0026766A">
              <w:rPr>
                <w:rFonts w:ascii="Arial" w:hAnsi="Arial" w:cs="Arial"/>
                <w:b w:val="0"/>
                <w:bCs w:val="0"/>
                <w:sz w:val="22"/>
                <w:szCs w:val="22"/>
              </w:rPr>
              <w:t>NAA</w:t>
            </w:r>
          </w:p>
        </w:tc>
        <w:tc>
          <w:tcPr>
            <w:tcW w:w="958" w:type="pct"/>
            <w:vAlign w:val="center"/>
          </w:tcPr>
          <w:p w14:paraId="65F1A1CF" w14:textId="77777777" w:rsidR="0026766A" w:rsidRPr="0026766A" w:rsidRDefault="0026766A" w:rsidP="00A35FF2">
            <w:pPr>
              <w:spacing w:line="278"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r w:rsidRPr="0026766A">
              <w:rPr>
                <w:rFonts w:ascii="Arial" w:hAnsi="Arial" w:cs="Arial"/>
                <w:sz w:val="22"/>
                <w:szCs w:val="22"/>
              </w:rPr>
              <w:t>0.35 a</w:t>
            </w:r>
          </w:p>
        </w:tc>
        <w:tc>
          <w:tcPr>
            <w:tcW w:w="1104" w:type="pct"/>
            <w:vAlign w:val="center"/>
          </w:tcPr>
          <w:p w14:paraId="01D97897" w14:textId="77777777" w:rsidR="0026766A" w:rsidRPr="0026766A" w:rsidRDefault="0026766A" w:rsidP="00A35FF2">
            <w:pPr>
              <w:spacing w:line="278"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r w:rsidRPr="0026766A">
              <w:rPr>
                <w:rFonts w:ascii="Arial" w:hAnsi="Arial" w:cs="Arial"/>
                <w:sz w:val="22"/>
                <w:szCs w:val="22"/>
              </w:rPr>
              <w:t xml:space="preserve">0.29 </w:t>
            </w:r>
            <w:proofErr w:type="spellStart"/>
            <w:r w:rsidRPr="0026766A">
              <w:rPr>
                <w:rFonts w:ascii="Arial" w:hAnsi="Arial" w:cs="Arial"/>
                <w:sz w:val="22"/>
                <w:szCs w:val="22"/>
              </w:rPr>
              <w:t>bc</w:t>
            </w:r>
            <w:proofErr w:type="spellEnd"/>
          </w:p>
        </w:tc>
        <w:tc>
          <w:tcPr>
            <w:tcW w:w="1104" w:type="pct"/>
            <w:vAlign w:val="center"/>
          </w:tcPr>
          <w:p w14:paraId="0EF3EC09" w14:textId="77777777" w:rsidR="0026766A" w:rsidRPr="0026766A" w:rsidRDefault="0026766A" w:rsidP="00A35FF2">
            <w:pPr>
              <w:spacing w:line="278" w:lineRule="auto"/>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r w:rsidRPr="0026766A">
              <w:rPr>
                <w:rFonts w:ascii="Arial" w:hAnsi="Arial" w:cs="Arial"/>
                <w:sz w:val="22"/>
                <w:szCs w:val="22"/>
              </w:rPr>
              <w:t xml:space="preserve">         1.83 a</w:t>
            </w:r>
          </w:p>
        </w:tc>
      </w:tr>
      <w:tr w:rsidR="0026766A" w:rsidRPr="0026766A" w14:paraId="4AABBBF9" w14:textId="77777777" w:rsidTr="00A35FF2">
        <w:trPr>
          <w:trHeight w:val="393"/>
        </w:trPr>
        <w:tc>
          <w:tcPr>
            <w:cnfStyle w:val="001000000000" w:firstRow="0" w:lastRow="0" w:firstColumn="1" w:lastColumn="0" w:oddVBand="0" w:evenVBand="0" w:oddHBand="0" w:evenHBand="0" w:firstRowFirstColumn="0" w:firstRowLastColumn="0" w:lastRowFirstColumn="0" w:lastRowLastColumn="0"/>
            <w:tcW w:w="1834" w:type="pct"/>
            <w:vAlign w:val="center"/>
            <w:hideMark/>
          </w:tcPr>
          <w:p w14:paraId="6C254C0D" w14:textId="77777777" w:rsidR="0026766A" w:rsidRPr="0026766A" w:rsidRDefault="0026766A" w:rsidP="00A35FF2">
            <w:pPr>
              <w:spacing w:line="278" w:lineRule="auto"/>
              <w:jc w:val="center"/>
              <w:rPr>
                <w:rFonts w:ascii="Arial" w:hAnsi="Arial" w:cs="Arial"/>
                <w:b w:val="0"/>
                <w:bCs w:val="0"/>
                <w:sz w:val="22"/>
                <w:szCs w:val="22"/>
              </w:rPr>
            </w:pPr>
            <w:r w:rsidRPr="0026766A">
              <w:rPr>
                <w:rFonts w:ascii="Arial" w:hAnsi="Arial" w:cs="Arial"/>
                <w:b w:val="0"/>
                <w:bCs w:val="0"/>
                <w:sz w:val="22"/>
                <w:szCs w:val="22"/>
              </w:rPr>
              <w:t>1 mg.L</w:t>
            </w:r>
            <w:r w:rsidRPr="0026766A">
              <w:rPr>
                <w:rFonts w:ascii="Arial" w:hAnsi="Arial" w:cs="Arial"/>
                <w:b w:val="0"/>
                <w:bCs w:val="0"/>
                <w:sz w:val="22"/>
                <w:szCs w:val="22"/>
                <w:vertAlign w:val="superscript"/>
              </w:rPr>
              <w:t>-1</w:t>
            </w:r>
            <w:r w:rsidRPr="0026766A">
              <w:rPr>
                <w:rFonts w:ascii="Arial" w:hAnsi="Arial" w:cs="Arial"/>
                <w:b w:val="0"/>
                <w:bCs w:val="0"/>
                <w:sz w:val="22"/>
                <w:szCs w:val="22"/>
              </w:rPr>
              <w:t>Kin + 0.5 mg. L</w:t>
            </w:r>
            <w:r w:rsidRPr="0026766A">
              <w:rPr>
                <w:rFonts w:ascii="Arial" w:hAnsi="Arial" w:cs="Arial"/>
                <w:b w:val="0"/>
                <w:bCs w:val="0"/>
                <w:sz w:val="22"/>
                <w:szCs w:val="22"/>
                <w:vertAlign w:val="superscript"/>
              </w:rPr>
              <w:t>-1</w:t>
            </w:r>
            <w:r w:rsidRPr="0026766A">
              <w:rPr>
                <w:rFonts w:ascii="Arial" w:hAnsi="Arial" w:cs="Arial"/>
                <w:b w:val="0"/>
                <w:bCs w:val="0"/>
                <w:sz w:val="22"/>
                <w:szCs w:val="22"/>
              </w:rPr>
              <w:t>NAA</w:t>
            </w:r>
          </w:p>
        </w:tc>
        <w:tc>
          <w:tcPr>
            <w:tcW w:w="958" w:type="pct"/>
            <w:vAlign w:val="center"/>
          </w:tcPr>
          <w:p w14:paraId="6DE378BE" w14:textId="77777777" w:rsidR="0026766A" w:rsidRPr="0026766A" w:rsidRDefault="0026766A" w:rsidP="00A35FF2">
            <w:pPr>
              <w:spacing w:line="278"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r w:rsidRPr="0026766A">
              <w:rPr>
                <w:rFonts w:ascii="Arial" w:hAnsi="Arial" w:cs="Arial"/>
                <w:sz w:val="22"/>
                <w:szCs w:val="22"/>
              </w:rPr>
              <w:t>0.25 b</w:t>
            </w:r>
          </w:p>
        </w:tc>
        <w:tc>
          <w:tcPr>
            <w:tcW w:w="1104" w:type="pct"/>
            <w:vAlign w:val="center"/>
          </w:tcPr>
          <w:p w14:paraId="4A9C1220" w14:textId="77777777" w:rsidR="0026766A" w:rsidRPr="0026766A" w:rsidRDefault="0026766A" w:rsidP="00A35FF2">
            <w:pPr>
              <w:spacing w:line="278"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r w:rsidRPr="0026766A">
              <w:rPr>
                <w:rFonts w:ascii="Arial" w:hAnsi="Arial" w:cs="Arial"/>
                <w:sz w:val="22"/>
                <w:szCs w:val="22"/>
              </w:rPr>
              <w:t>0.23 c</w:t>
            </w:r>
          </w:p>
        </w:tc>
        <w:tc>
          <w:tcPr>
            <w:tcW w:w="1104" w:type="pct"/>
            <w:vAlign w:val="center"/>
          </w:tcPr>
          <w:p w14:paraId="60702E43" w14:textId="77777777" w:rsidR="0026766A" w:rsidRPr="0026766A" w:rsidRDefault="0026766A" w:rsidP="00A35FF2">
            <w:pPr>
              <w:spacing w:line="278" w:lineRule="auto"/>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r w:rsidRPr="0026766A">
              <w:rPr>
                <w:rFonts w:ascii="Arial" w:hAnsi="Arial" w:cs="Arial"/>
                <w:sz w:val="22"/>
                <w:szCs w:val="22"/>
              </w:rPr>
              <w:t xml:space="preserve">         1.08 c</w:t>
            </w:r>
          </w:p>
        </w:tc>
      </w:tr>
      <w:tr w:rsidR="0026766A" w:rsidRPr="0026766A" w14:paraId="08DF5866" w14:textId="77777777" w:rsidTr="00A35FF2">
        <w:trPr>
          <w:trHeight w:val="393"/>
        </w:trPr>
        <w:tc>
          <w:tcPr>
            <w:cnfStyle w:val="001000000000" w:firstRow="0" w:lastRow="0" w:firstColumn="1" w:lastColumn="0" w:oddVBand="0" w:evenVBand="0" w:oddHBand="0" w:evenHBand="0" w:firstRowFirstColumn="0" w:firstRowLastColumn="0" w:lastRowFirstColumn="0" w:lastRowLastColumn="0"/>
            <w:tcW w:w="1834" w:type="pct"/>
            <w:vAlign w:val="center"/>
            <w:hideMark/>
          </w:tcPr>
          <w:p w14:paraId="39570E0F" w14:textId="77777777" w:rsidR="0026766A" w:rsidRPr="0026766A" w:rsidRDefault="0026766A" w:rsidP="00A35FF2">
            <w:pPr>
              <w:spacing w:line="278" w:lineRule="auto"/>
              <w:jc w:val="center"/>
              <w:rPr>
                <w:rFonts w:ascii="Arial" w:hAnsi="Arial" w:cs="Arial"/>
                <w:b w:val="0"/>
                <w:bCs w:val="0"/>
                <w:sz w:val="22"/>
                <w:szCs w:val="22"/>
              </w:rPr>
            </w:pPr>
            <w:r w:rsidRPr="0026766A">
              <w:rPr>
                <w:rFonts w:ascii="Arial" w:hAnsi="Arial" w:cs="Arial"/>
                <w:b w:val="0"/>
                <w:bCs w:val="0"/>
                <w:sz w:val="22"/>
                <w:szCs w:val="22"/>
              </w:rPr>
              <w:t>3 mg.L</w:t>
            </w:r>
            <w:r w:rsidRPr="0026766A">
              <w:rPr>
                <w:rFonts w:ascii="Arial" w:hAnsi="Arial" w:cs="Arial"/>
                <w:b w:val="0"/>
                <w:bCs w:val="0"/>
                <w:sz w:val="22"/>
                <w:szCs w:val="22"/>
                <w:vertAlign w:val="superscript"/>
              </w:rPr>
              <w:t>-1</w:t>
            </w:r>
            <w:r w:rsidRPr="0026766A">
              <w:rPr>
                <w:rFonts w:ascii="Arial" w:hAnsi="Arial" w:cs="Arial"/>
                <w:b w:val="0"/>
                <w:bCs w:val="0"/>
                <w:sz w:val="22"/>
                <w:szCs w:val="22"/>
              </w:rPr>
              <w:t>Kin + 0.5 mg. L</w:t>
            </w:r>
            <w:r w:rsidRPr="0026766A">
              <w:rPr>
                <w:rFonts w:ascii="Arial" w:hAnsi="Arial" w:cs="Arial"/>
                <w:b w:val="0"/>
                <w:bCs w:val="0"/>
                <w:sz w:val="22"/>
                <w:szCs w:val="22"/>
                <w:vertAlign w:val="superscript"/>
              </w:rPr>
              <w:t>-1</w:t>
            </w:r>
            <w:r w:rsidRPr="0026766A">
              <w:rPr>
                <w:rFonts w:ascii="Arial" w:hAnsi="Arial" w:cs="Arial"/>
                <w:b w:val="0"/>
                <w:bCs w:val="0"/>
                <w:sz w:val="22"/>
                <w:szCs w:val="22"/>
              </w:rPr>
              <w:t>NAA</w:t>
            </w:r>
          </w:p>
        </w:tc>
        <w:tc>
          <w:tcPr>
            <w:tcW w:w="958" w:type="pct"/>
            <w:vAlign w:val="center"/>
          </w:tcPr>
          <w:p w14:paraId="5BC31DAE" w14:textId="77777777" w:rsidR="0026766A" w:rsidRPr="0026766A" w:rsidRDefault="0026766A" w:rsidP="00A35FF2">
            <w:pPr>
              <w:spacing w:line="278"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r w:rsidRPr="0026766A">
              <w:rPr>
                <w:rFonts w:ascii="Arial" w:hAnsi="Arial" w:cs="Arial"/>
                <w:sz w:val="22"/>
                <w:szCs w:val="22"/>
              </w:rPr>
              <w:t>0.36 a</w:t>
            </w:r>
          </w:p>
        </w:tc>
        <w:tc>
          <w:tcPr>
            <w:tcW w:w="1104" w:type="pct"/>
            <w:vAlign w:val="center"/>
          </w:tcPr>
          <w:p w14:paraId="675679F2" w14:textId="77777777" w:rsidR="0026766A" w:rsidRPr="0026766A" w:rsidRDefault="0026766A" w:rsidP="00A35FF2">
            <w:pPr>
              <w:spacing w:line="278"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r w:rsidRPr="0026766A">
              <w:rPr>
                <w:rFonts w:ascii="Arial" w:hAnsi="Arial" w:cs="Arial"/>
                <w:sz w:val="22"/>
                <w:szCs w:val="22"/>
              </w:rPr>
              <w:t>0.34 ab</w:t>
            </w:r>
          </w:p>
        </w:tc>
        <w:tc>
          <w:tcPr>
            <w:tcW w:w="1104" w:type="pct"/>
            <w:vAlign w:val="center"/>
          </w:tcPr>
          <w:p w14:paraId="7B911BAB" w14:textId="77777777" w:rsidR="0026766A" w:rsidRPr="0026766A" w:rsidRDefault="0026766A" w:rsidP="00A35FF2">
            <w:pPr>
              <w:spacing w:line="278"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r w:rsidRPr="0026766A">
              <w:rPr>
                <w:rFonts w:ascii="Arial" w:hAnsi="Arial" w:cs="Arial"/>
                <w:sz w:val="22"/>
                <w:szCs w:val="22"/>
              </w:rPr>
              <w:t>1.66 ab</w:t>
            </w:r>
          </w:p>
        </w:tc>
      </w:tr>
      <w:tr w:rsidR="0026766A" w:rsidRPr="0026766A" w14:paraId="63C5D6D7" w14:textId="77777777" w:rsidTr="00A35FF2">
        <w:trPr>
          <w:trHeight w:val="393"/>
        </w:trPr>
        <w:tc>
          <w:tcPr>
            <w:cnfStyle w:val="001000000000" w:firstRow="0" w:lastRow="0" w:firstColumn="1" w:lastColumn="0" w:oddVBand="0" w:evenVBand="0" w:oddHBand="0" w:evenHBand="0" w:firstRowFirstColumn="0" w:firstRowLastColumn="0" w:lastRowFirstColumn="0" w:lastRowLastColumn="0"/>
            <w:tcW w:w="1834" w:type="pct"/>
            <w:vAlign w:val="center"/>
            <w:hideMark/>
          </w:tcPr>
          <w:p w14:paraId="7B4EFC78" w14:textId="77777777" w:rsidR="0026766A" w:rsidRPr="0026766A" w:rsidRDefault="0026766A" w:rsidP="00A35FF2">
            <w:pPr>
              <w:spacing w:line="278" w:lineRule="auto"/>
              <w:jc w:val="center"/>
              <w:rPr>
                <w:rFonts w:ascii="Arial" w:hAnsi="Arial" w:cs="Arial"/>
                <w:b w:val="0"/>
                <w:bCs w:val="0"/>
                <w:sz w:val="22"/>
                <w:szCs w:val="22"/>
              </w:rPr>
            </w:pPr>
            <w:r w:rsidRPr="0026766A">
              <w:rPr>
                <w:rFonts w:ascii="Arial" w:hAnsi="Arial" w:cs="Arial"/>
                <w:b w:val="0"/>
                <w:bCs w:val="0"/>
                <w:sz w:val="22"/>
                <w:szCs w:val="22"/>
              </w:rPr>
              <w:t>100 g. L</w:t>
            </w:r>
            <w:r w:rsidRPr="0026766A">
              <w:rPr>
                <w:rFonts w:ascii="Arial" w:hAnsi="Arial" w:cs="Arial"/>
                <w:b w:val="0"/>
                <w:bCs w:val="0"/>
                <w:sz w:val="22"/>
                <w:szCs w:val="22"/>
                <w:vertAlign w:val="superscript"/>
              </w:rPr>
              <w:t>-1</w:t>
            </w:r>
            <w:r w:rsidRPr="0026766A">
              <w:rPr>
                <w:rFonts w:ascii="Arial" w:hAnsi="Arial" w:cs="Arial"/>
                <w:b w:val="0"/>
                <w:bCs w:val="0"/>
                <w:sz w:val="22"/>
                <w:szCs w:val="22"/>
              </w:rPr>
              <w:t>Potato extract</w:t>
            </w:r>
          </w:p>
        </w:tc>
        <w:tc>
          <w:tcPr>
            <w:tcW w:w="958" w:type="pct"/>
            <w:vAlign w:val="center"/>
          </w:tcPr>
          <w:p w14:paraId="2038895F" w14:textId="77777777" w:rsidR="0026766A" w:rsidRPr="0026766A" w:rsidRDefault="0026766A" w:rsidP="00A35FF2">
            <w:pPr>
              <w:spacing w:line="278"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r w:rsidRPr="0026766A">
              <w:rPr>
                <w:rFonts w:ascii="Arial" w:hAnsi="Arial" w:cs="Arial"/>
                <w:sz w:val="22"/>
                <w:szCs w:val="22"/>
              </w:rPr>
              <w:t>0.36 a</w:t>
            </w:r>
          </w:p>
        </w:tc>
        <w:tc>
          <w:tcPr>
            <w:tcW w:w="1104" w:type="pct"/>
            <w:vAlign w:val="center"/>
          </w:tcPr>
          <w:p w14:paraId="33FACC11" w14:textId="77777777" w:rsidR="0026766A" w:rsidRPr="0026766A" w:rsidRDefault="0026766A" w:rsidP="00A35FF2">
            <w:pPr>
              <w:spacing w:line="278"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r w:rsidRPr="0026766A">
              <w:rPr>
                <w:rFonts w:ascii="Arial" w:hAnsi="Arial" w:cs="Arial"/>
                <w:sz w:val="22"/>
                <w:szCs w:val="22"/>
              </w:rPr>
              <w:t>0.37 a</w:t>
            </w:r>
          </w:p>
        </w:tc>
        <w:tc>
          <w:tcPr>
            <w:tcW w:w="1104" w:type="pct"/>
            <w:vAlign w:val="center"/>
          </w:tcPr>
          <w:p w14:paraId="377377C0" w14:textId="77777777" w:rsidR="0026766A" w:rsidRPr="0026766A" w:rsidRDefault="0026766A" w:rsidP="00A35FF2">
            <w:pPr>
              <w:spacing w:line="278"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r w:rsidRPr="0026766A">
              <w:rPr>
                <w:rFonts w:ascii="Arial" w:hAnsi="Arial" w:cs="Arial"/>
                <w:sz w:val="22"/>
                <w:szCs w:val="22"/>
              </w:rPr>
              <w:t>1.58 ab</w:t>
            </w:r>
          </w:p>
        </w:tc>
      </w:tr>
      <w:tr w:rsidR="0026766A" w:rsidRPr="0026766A" w14:paraId="4DB7258D" w14:textId="77777777" w:rsidTr="00A35FF2">
        <w:trPr>
          <w:trHeight w:val="393"/>
        </w:trPr>
        <w:tc>
          <w:tcPr>
            <w:cnfStyle w:val="001000000000" w:firstRow="0" w:lastRow="0" w:firstColumn="1" w:lastColumn="0" w:oddVBand="0" w:evenVBand="0" w:oddHBand="0" w:evenHBand="0" w:firstRowFirstColumn="0" w:firstRowLastColumn="0" w:lastRowFirstColumn="0" w:lastRowLastColumn="0"/>
            <w:tcW w:w="1834" w:type="pct"/>
            <w:vAlign w:val="center"/>
            <w:hideMark/>
          </w:tcPr>
          <w:p w14:paraId="37CFEAFF" w14:textId="77777777" w:rsidR="0026766A" w:rsidRPr="0026766A" w:rsidRDefault="0026766A" w:rsidP="00A35FF2">
            <w:pPr>
              <w:spacing w:line="278" w:lineRule="auto"/>
              <w:jc w:val="center"/>
              <w:rPr>
                <w:rFonts w:ascii="Arial" w:hAnsi="Arial" w:cs="Arial"/>
                <w:b w:val="0"/>
                <w:bCs w:val="0"/>
                <w:sz w:val="22"/>
                <w:szCs w:val="22"/>
              </w:rPr>
            </w:pPr>
            <w:r w:rsidRPr="0026766A">
              <w:rPr>
                <w:rFonts w:ascii="Arial" w:hAnsi="Arial" w:cs="Arial"/>
                <w:b w:val="0"/>
                <w:bCs w:val="0"/>
                <w:sz w:val="22"/>
                <w:szCs w:val="22"/>
              </w:rPr>
              <w:t>100 g. L</w:t>
            </w:r>
            <w:r w:rsidRPr="0026766A">
              <w:rPr>
                <w:rFonts w:ascii="Arial" w:hAnsi="Arial" w:cs="Arial"/>
                <w:b w:val="0"/>
                <w:bCs w:val="0"/>
                <w:sz w:val="22"/>
                <w:szCs w:val="22"/>
                <w:vertAlign w:val="superscript"/>
              </w:rPr>
              <w:t>-1</w:t>
            </w:r>
            <w:r w:rsidRPr="0026766A">
              <w:rPr>
                <w:rFonts w:ascii="Arial" w:hAnsi="Arial" w:cs="Arial"/>
                <w:b w:val="0"/>
                <w:bCs w:val="0"/>
                <w:sz w:val="22"/>
                <w:szCs w:val="22"/>
              </w:rPr>
              <w:t>Rice extract</w:t>
            </w:r>
          </w:p>
        </w:tc>
        <w:tc>
          <w:tcPr>
            <w:tcW w:w="958" w:type="pct"/>
            <w:vAlign w:val="center"/>
          </w:tcPr>
          <w:p w14:paraId="3E76F9E6" w14:textId="77777777" w:rsidR="0026766A" w:rsidRPr="0026766A" w:rsidRDefault="0026766A" w:rsidP="00A35FF2">
            <w:pPr>
              <w:spacing w:line="278"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r w:rsidRPr="0026766A">
              <w:rPr>
                <w:rFonts w:ascii="Arial" w:hAnsi="Arial" w:cs="Arial"/>
                <w:sz w:val="22"/>
                <w:szCs w:val="22"/>
              </w:rPr>
              <w:t>0.38 a</w:t>
            </w:r>
          </w:p>
        </w:tc>
        <w:tc>
          <w:tcPr>
            <w:tcW w:w="1104" w:type="pct"/>
            <w:vAlign w:val="center"/>
          </w:tcPr>
          <w:p w14:paraId="755DCE68" w14:textId="77777777" w:rsidR="0026766A" w:rsidRPr="0026766A" w:rsidRDefault="0026766A" w:rsidP="00A35FF2">
            <w:pPr>
              <w:spacing w:line="278"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r w:rsidRPr="0026766A">
              <w:rPr>
                <w:rFonts w:ascii="Arial" w:hAnsi="Arial" w:cs="Arial"/>
                <w:sz w:val="22"/>
                <w:szCs w:val="22"/>
              </w:rPr>
              <w:t>0.39 a</w:t>
            </w:r>
          </w:p>
        </w:tc>
        <w:tc>
          <w:tcPr>
            <w:tcW w:w="1104" w:type="pct"/>
            <w:vAlign w:val="center"/>
          </w:tcPr>
          <w:p w14:paraId="2AC47487" w14:textId="77777777" w:rsidR="0026766A" w:rsidRPr="0026766A" w:rsidRDefault="0026766A" w:rsidP="00A35FF2">
            <w:pPr>
              <w:spacing w:line="278"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r w:rsidRPr="0026766A">
              <w:rPr>
                <w:rFonts w:ascii="Arial" w:hAnsi="Arial" w:cs="Arial"/>
                <w:sz w:val="22"/>
                <w:szCs w:val="22"/>
              </w:rPr>
              <w:t xml:space="preserve"> 1.41 </w:t>
            </w:r>
            <w:proofErr w:type="spellStart"/>
            <w:r w:rsidRPr="0026766A">
              <w:rPr>
                <w:rFonts w:ascii="Arial" w:hAnsi="Arial" w:cs="Arial"/>
                <w:sz w:val="22"/>
                <w:szCs w:val="22"/>
              </w:rPr>
              <w:t>abc</w:t>
            </w:r>
            <w:proofErr w:type="spellEnd"/>
          </w:p>
        </w:tc>
      </w:tr>
      <w:tr w:rsidR="0026766A" w:rsidRPr="0026766A" w14:paraId="724E285E" w14:textId="77777777" w:rsidTr="00A35FF2">
        <w:trPr>
          <w:trHeight w:val="393"/>
        </w:trPr>
        <w:tc>
          <w:tcPr>
            <w:cnfStyle w:val="001000000000" w:firstRow="0" w:lastRow="0" w:firstColumn="1" w:lastColumn="0" w:oddVBand="0" w:evenVBand="0" w:oddHBand="0" w:evenHBand="0" w:firstRowFirstColumn="0" w:firstRowLastColumn="0" w:lastRowFirstColumn="0" w:lastRowLastColumn="0"/>
            <w:tcW w:w="1834" w:type="pct"/>
            <w:vAlign w:val="center"/>
            <w:hideMark/>
          </w:tcPr>
          <w:p w14:paraId="06286925" w14:textId="77777777" w:rsidR="0026766A" w:rsidRPr="0026766A" w:rsidRDefault="0026766A" w:rsidP="00A35FF2">
            <w:pPr>
              <w:spacing w:line="278" w:lineRule="auto"/>
              <w:jc w:val="center"/>
              <w:rPr>
                <w:rFonts w:ascii="Arial" w:hAnsi="Arial" w:cs="Arial"/>
                <w:b w:val="0"/>
                <w:bCs w:val="0"/>
                <w:sz w:val="22"/>
                <w:szCs w:val="22"/>
              </w:rPr>
            </w:pPr>
            <w:r w:rsidRPr="0026766A">
              <w:rPr>
                <w:rFonts w:ascii="Arial" w:hAnsi="Arial" w:cs="Arial"/>
                <w:b w:val="0"/>
                <w:bCs w:val="0"/>
                <w:sz w:val="22"/>
                <w:szCs w:val="22"/>
              </w:rPr>
              <w:t>100 g. L</w:t>
            </w:r>
            <w:r w:rsidRPr="0026766A">
              <w:rPr>
                <w:rFonts w:ascii="Arial" w:hAnsi="Arial" w:cs="Arial"/>
                <w:b w:val="0"/>
                <w:bCs w:val="0"/>
                <w:sz w:val="22"/>
                <w:szCs w:val="22"/>
                <w:vertAlign w:val="superscript"/>
              </w:rPr>
              <w:t>-1</w:t>
            </w:r>
            <w:r w:rsidRPr="0026766A">
              <w:rPr>
                <w:rFonts w:ascii="Arial" w:hAnsi="Arial" w:cs="Arial"/>
                <w:b w:val="0"/>
                <w:bCs w:val="0"/>
                <w:sz w:val="22"/>
                <w:szCs w:val="22"/>
              </w:rPr>
              <w:t>Banana extract</w:t>
            </w:r>
          </w:p>
        </w:tc>
        <w:tc>
          <w:tcPr>
            <w:tcW w:w="958" w:type="pct"/>
            <w:vAlign w:val="center"/>
          </w:tcPr>
          <w:p w14:paraId="57565887" w14:textId="77777777" w:rsidR="0026766A" w:rsidRPr="0026766A" w:rsidRDefault="0026766A" w:rsidP="00A35FF2">
            <w:pPr>
              <w:spacing w:line="278"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r w:rsidRPr="0026766A">
              <w:rPr>
                <w:rFonts w:ascii="Arial" w:hAnsi="Arial" w:cs="Arial"/>
                <w:sz w:val="22"/>
                <w:szCs w:val="22"/>
              </w:rPr>
              <w:t xml:space="preserve"> 0.31 ab</w:t>
            </w:r>
          </w:p>
        </w:tc>
        <w:tc>
          <w:tcPr>
            <w:tcW w:w="1104" w:type="pct"/>
            <w:vAlign w:val="center"/>
          </w:tcPr>
          <w:p w14:paraId="268F13B4" w14:textId="77777777" w:rsidR="0026766A" w:rsidRPr="0026766A" w:rsidRDefault="0026766A" w:rsidP="00A35FF2">
            <w:pPr>
              <w:spacing w:line="278"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r w:rsidRPr="0026766A">
              <w:rPr>
                <w:rFonts w:ascii="Arial" w:hAnsi="Arial" w:cs="Arial"/>
                <w:sz w:val="22"/>
                <w:szCs w:val="22"/>
              </w:rPr>
              <w:t xml:space="preserve"> 0.36 ab</w:t>
            </w:r>
          </w:p>
        </w:tc>
        <w:tc>
          <w:tcPr>
            <w:tcW w:w="1104" w:type="pct"/>
            <w:vAlign w:val="center"/>
          </w:tcPr>
          <w:p w14:paraId="59F3A001" w14:textId="77777777" w:rsidR="0026766A" w:rsidRPr="0026766A" w:rsidRDefault="0026766A" w:rsidP="00A35FF2">
            <w:pPr>
              <w:spacing w:line="278"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r w:rsidRPr="0026766A">
              <w:rPr>
                <w:rFonts w:ascii="Arial" w:hAnsi="Arial" w:cs="Arial"/>
                <w:sz w:val="22"/>
                <w:szCs w:val="22"/>
              </w:rPr>
              <w:t xml:space="preserve"> 1.41 </w:t>
            </w:r>
            <w:proofErr w:type="spellStart"/>
            <w:r w:rsidRPr="0026766A">
              <w:rPr>
                <w:rFonts w:ascii="Arial" w:hAnsi="Arial" w:cs="Arial"/>
                <w:sz w:val="22"/>
                <w:szCs w:val="22"/>
              </w:rPr>
              <w:t>abc</w:t>
            </w:r>
            <w:proofErr w:type="spellEnd"/>
          </w:p>
        </w:tc>
      </w:tr>
      <w:tr w:rsidR="0026766A" w:rsidRPr="0026766A" w14:paraId="7D84C239" w14:textId="77777777" w:rsidTr="00A35FF2">
        <w:trPr>
          <w:trHeight w:val="393"/>
        </w:trPr>
        <w:tc>
          <w:tcPr>
            <w:cnfStyle w:val="001000000000" w:firstRow="0" w:lastRow="0" w:firstColumn="1" w:lastColumn="0" w:oddVBand="0" w:evenVBand="0" w:oddHBand="0" w:evenHBand="0" w:firstRowFirstColumn="0" w:firstRowLastColumn="0" w:lastRowFirstColumn="0" w:lastRowLastColumn="0"/>
            <w:tcW w:w="1834" w:type="pct"/>
            <w:tcBorders>
              <w:bottom w:val="single" w:sz="4" w:space="0" w:color="auto"/>
            </w:tcBorders>
            <w:vAlign w:val="center"/>
            <w:hideMark/>
          </w:tcPr>
          <w:p w14:paraId="3B6F8E77" w14:textId="63A8744F" w:rsidR="0026766A" w:rsidRPr="0026766A" w:rsidRDefault="0026766A" w:rsidP="00A35FF2">
            <w:pPr>
              <w:spacing w:line="278" w:lineRule="auto"/>
              <w:jc w:val="center"/>
              <w:rPr>
                <w:rFonts w:ascii="Arial" w:hAnsi="Arial" w:cs="Arial"/>
                <w:b w:val="0"/>
                <w:bCs w:val="0"/>
                <w:sz w:val="22"/>
                <w:szCs w:val="22"/>
              </w:rPr>
            </w:pPr>
            <w:r w:rsidRPr="0026766A">
              <w:rPr>
                <w:rFonts w:ascii="Arial" w:hAnsi="Arial" w:cs="Arial"/>
                <w:b w:val="0"/>
                <w:bCs w:val="0"/>
                <w:sz w:val="22"/>
                <w:szCs w:val="22"/>
              </w:rPr>
              <w:t xml:space="preserve">Without </w:t>
            </w:r>
            <w:proofErr w:type="spellStart"/>
            <w:r w:rsidRPr="0026766A">
              <w:rPr>
                <w:rFonts w:ascii="Arial" w:hAnsi="Arial" w:cs="Arial"/>
                <w:b w:val="0"/>
                <w:bCs w:val="0"/>
                <w:sz w:val="22"/>
                <w:szCs w:val="22"/>
              </w:rPr>
              <w:t>PGRsO</w:t>
            </w:r>
            <w:r w:rsidR="00484D0B">
              <w:rPr>
                <w:rFonts w:ascii="Arial" w:hAnsi="Arial" w:cs="Arial"/>
                <w:b w:val="0"/>
                <w:bCs w:val="0"/>
                <w:sz w:val="22"/>
                <w:szCs w:val="22"/>
              </w:rPr>
              <w:t>A</w:t>
            </w:r>
            <w:proofErr w:type="spellEnd"/>
          </w:p>
        </w:tc>
        <w:tc>
          <w:tcPr>
            <w:tcW w:w="958" w:type="pct"/>
            <w:tcBorders>
              <w:bottom w:val="single" w:sz="4" w:space="0" w:color="auto"/>
            </w:tcBorders>
            <w:vAlign w:val="center"/>
          </w:tcPr>
          <w:p w14:paraId="41B94FDC" w14:textId="77777777" w:rsidR="0026766A" w:rsidRPr="0026766A" w:rsidRDefault="0026766A" w:rsidP="00A35FF2">
            <w:pPr>
              <w:spacing w:line="278"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r w:rsidRPr="0026766A">
              <w:rPr>
                <w:rFonts w:ascii="Arial" w:hAnsi="Arial" w:cs="Arial"/>
                <w:sz w:val="22"/>
                <w:szCs w:val="22"/>
              </w:rPr>
              <w:t>0.36 a</w:t>
            </w:r>
          </w:p>
        </w:tc>
        <w:tc>
          <w:tcPr>
            <w:tcW w:w="1104" w:type="pct"/>
            <w:tcBorders>
              <w:bottom w:val="single" w:sz="4" w:space="0" w:color="auto"/>
            </w:tcBorders>
            <w:vAlign w:val="center"/>
          </w:tcPr>
          <w:p w14:paraId="7D398296" w14:textId="77777777" w:rsidR="0026766A" w:rsidRPr="0026766A" w:rsidRDefault="0026766A" w:rsidP="00A35FF2">
            <w:pPr>
              <w:spacing w:line="278"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r w:rsidRPr="0026766A">
              <w:rPr>
                <w:rFonts w:ascii="Arial" w:hAnsi="Arial" w:cs="Arial"/>
                <w:sz w:val="22"/>
                <w:szCs w:val="22"/>
              </w:rPr>
              <w:t>0.34 ab</w:t>
            </w:r>
          </w:p>
        </w:tc>
        <w:tc>
          <w:tcPr>
            <w:tcW w:w="1104" w:type="pct"/>
            <w:tcBorders>
              <w:bottom w:val="single" w:sz="4" w:space="0" w:color="auto"/>
            </w:tcBorders>
            <w:vAlign w:val="center"/>
          </w:tcPr>
          <w:p w14:paraId="2253A244" w14:textId="77777777" w:rsidR="0026766A" w:rsidRPr="0026766A" w:rsidRDefault="0026766A" w:rsidP="00A35FF2">
            <w:pPr>
              <w:spacing w:line="278"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r w:rsidRPr="0026766A">
              <w:rPr>
                <w:rFonts w:ascii="Arial" w:hAnsi="Arial" w:cs="Arial"/>
                <w:sz w:val="22"/>
                <w:szCs w:val="22"/>
              </w:rPr>
              <w:t xml:space="preserve">1.18 </w:t>
            </w:r>
            <w:proofErr w:type="spellStart"/>
            <w:r w:rsidRPr="0026766A">
              <w:rPr>
                <w:rFonts w:ascii="Arial" w:hAnsi="Arial" w:cs="Arial"/>
                <w:sz w:val="22"/>
                <w:szCs w:val="22"/>
              </w:rPr>
              <w:t>bc</w:t>
            </w:r>
            <w:proofErr w:type="spellEnd"/>
          </w:p>
        </w:tc>
      </w:tr>
      <w:tr w:rsidR="0026766A" w:rsidRPr="0026766A" w14:paraId="43C5AA48" w14:textId="77777777" w:rsidTr="00A35FF2">
        <w:trPr>
          <w:trHeight w:val="423"/>
        </w:trPr>
        <w:tc>
          <w:tcPr>
            <w:cnfStyle w:val="001000000000" w:firstRow="0" w:lastRow="0" w:firstColumn="1" w:lastColumn="0" w:oddVBand="0" w:evenVBand="0" w:oddHBand="0" w:evenHBand="0" w:firstRowFirstColumn="0" w:firstRowLastColumn="0" w:lastRowFirstColumn="0" w:lastRowLastColumn="0"/>
            <w:tcW w:w="1834" w:type="pct"/>
            <w:tcBorders>
              <w:top w:val="single" w:sz="4" w:space="0" w:color="auto"/>
              <w:bottom w:val="single" w:sz="4" w:space="0" w:color="auto"/>
            </w:tcBorders>
            <w:vAlign w:val="center"/>
            <w:hideMark/>
          </w:tcPr>
          <w:p w14:paraId="691BF566" w14:textId="77777777" w:rsidR="0026766A" w:rsidRPr="0026766A" w:rsidRDefault="0026766A" w:rsidP="00A35FF2">
            <w:pPr>
              <w:spacing w:line="278" w:lineRule="auto"/>
              <w:jc w:val="center"/>
              <w:rPr>
                <w:rFonts w:ascii="Arial" w:hAnsi="Arial" w:cs="Arial"/>
                <w:b w:val="0"/>
                <w:bCs w:val="0"/>
                <w:sz w:val="22"/>
                <w:szCs w:val="22"/>
              </w:rPr>
            </w:pPr>
            <w:r w:rsidRPr="0026766A">
              <w:rPr>
                <w:rFonts w:ascii="Arial" w:hAnsi="Arial" w:cs="Arial"/>
                <w:b w:val="0"/>
                <w:bCs w:val="0"/>
                <w:sz w:val="22"/>
                <w:szCs w:val="22"/>
              </w:rPr>
              <w:t>LSD</w:t>
            </w:r>
            <w:r w:rsidRPr="0026766A">
              <w:rPr>
                <w:rFonts w:ascii="Arial" w:hAnsi="Arial" w:cs="Arial"/>
                <w:b w:val="0"/>
                <w:bCs w:val="0"/>
                <w:sz w:val="22"/>
                <w:szCs w:val="22"/>
                <w:vertAlign w:val="subscript"/>
              </w:rPr>
              <w:t>(0.05)</w:t>
            </w:r>
          </w:p>
        </w:tc>
        <w:tc>
          <w:tcPr>
            <w:tcW w:w="958" w:type="pct"/>
            <w:tcBorders>
              <w:top w:val="single" w:sz="4" w:space="0" w:color="auto"/>
              <w:bottom w:val="single" w:sz="4" w:space="0" w:color="auto"/>
            </w:tcBorders>
            <w:vAlign w:val="center"/>
          </w:tcPr>
          <w:p w14:paraId="70A22B16" w14:textId="77777777" w:rsidR="0026766A" w:rsidRPr="0026766A" w:rsidRDefault="0026766A" w:rsidP="00A35FF2">
            <w:pPr>
              <w:spacing w:line="278"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r w:rsidRPr="0026766A">
              <w:rPr>
                <w:rFonts w:ascii="Arial" w:hAnsi="Arial" w:cs="Arial"/>
                <w:sz w:val="22"/>
                <w:szCs w:val="22"/>
              </w:rPr>
              <w:t>0.094</w:t>
            </w:r>
          </w:p>
        </w:tc>
        <w:tc>
          <w:tcPr>
            <w:tcW w:w="1104" w:type="pct"/>
            <w:tcBorders>
              <w:top w:val="single" w:sz="4" w:space="0" w:color="auto"/>
              <w:bottom w:val="single" w:sz="4" w:space="0" w:color="auto"/>
            </w:tcBorders>
            <w:vAlign w:val="center"/>
          </w:tcPr>
          <w:p w14:paraId="185BCD73" w14:textId="77777777" w:rsidR="0026766A" w:rsidRPr="0026766A" w:rsidRDefault="0026766A" w:rsidP="00A35FF2">
            <w:pPr>
              <w:spacing w:line="278"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r w:rsidRPr="0026766A">
              <w:rPr>
                <w:rFonts w:ascii="Arial" w:hAnsi="Arial" w:cs="Arial"/>
                <w:sz w:val="22"/>
                <w:szCs w:val="22"/>
              </w:rPr>
              <w:t>0.074</w:t>
            </w:r>
          </w:p>
        </w:tc>
        <w:tc>
          <w:tcPr>
            <w:tcW w:w="1104" w:type="pct"/>
            <w:tcBorders>
              <w:top w:val="single" w:sz="4" w:space="0" w:color="auto"/>
              <w:bottom w:val="single" w:sz="4" w:space="0" w:color="auto"/>
            </w:tcBorders>
            <w:vAlign w:val="center"/>
          </w:tcPr>
          <w:p w14:paraId="14E58255" w14:textId="77777777" w:rsidR="0026766A" w:rsidRPr="0026766A" w:rsidRDefault="0026766A" w:rsidP="00A35FF2">
            <w:pPr>
              <w:spacing w:line="278"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r w:rsidRPr="0026766A">
              <w:rPr>
                <w:rFonts w:ascii="Arial" w:hAnsi="Arial" w:cs="Arial"/>
                <w:sz w:val="22"/>
                <w:szCs w:val="22"/>
              </w:rPr>
              <w:t>0.485</w:t>
            </w:r>
          </w:p>
        </w:tc>
      </w:tr>
      <w:tr w:rsidR="0026766A" w:rsidRPr="0026766A" w14:paraId="60EC1C37" w14:textId="77777777" w:rsidTr="00A35FF2">
        <w:trPr>
          <w:trHeight w:val="423"/>
        </w:trPr>
        <w:tc>
          <w:tcPr>
            <w:cnfStyle w:val="001000000000" w:firstRow="0" w:lastRow="0" w:firstColumn="1" w:lastColumn="0" w:oddVBand="0" w:evenVBand="0" w:oddHBand="0" w:evenHBand="0" w:firstRowFirstColumn="0" w:firstRowLastColumn="0" w:lastRowFirstColumn="0" w:lastRowLastColumn="0"/>
            <w:tcW w:w="1834" w:type="pct"/>
            <w:tcBorders>
              <w:top w:val="single" w:sz="4" w:space="0" w:color="auto"/>
              <w:bottom w:val="single" w:sz="4" w:space="0" w:color="auto"/>
            </w:tcBorders>
            <w:vAlign w:val="center"/>
            <w:hideMark/>
          </w:tcPr>
          <w:p w14:paraId="112256DD" w14:textId="77777777" w:rsidR="0026766A" w:rsidRPr="0026766A" w:rsidRDefault="0026766A" w:rsidP="00A35FF2">
            <w:pPr>
              <w:spacing w:line="278" w:lineRule="auto"/>
              <w:jc w:val="center"/>
              <w:rPr>
                <w:rFonts w:ascii="Arial" w:hAnsi="Arial" w:cs="Arial"/>
                <w:b w:val="0"/>
                <w:bCs w:val="0"/>
                <w:sz w:val="22"/>
                <w:szCs w:val="22"/>
              </w:rPr>
            </w:pPr>
            <w:r w:rsidRPr="0026766A">
              <w:rPr>
                <w:rFonts w:ascii="Arial" w:hAnsi="Arial" w:cs="Arial"/>
                <w:b w:val="0"/>
                <w:bCs w:val="0"/>
                <w:sz w:val="22"/>
                <w:szCs w:val="22"/>
              </w:rPr>
              <w:t>Cultivars (</w:t>
            </w:r>
            <w:proofErr w:type="spellStart"/>
            <w:r w:rsidRPr="0026766A">
              <w:rPr>
                <w:rFonts w:ascii="Arial" w:hAnsi="Arial" w:cs="Arial"/>
                <w:b w:val="0"/>
                <w:bCs w:val="0"/>
                <w:sz w:val="22"/>
                <w:szCs w:val="22"/>
              </w:rPr>
              <w:t>Cvs</w:t>
            </w:r>
            <w:proofErr w:type="spellEnd"/>
            <w:r w:rsidRPr="0026766A">
              <w:rPr>
                <w:rFonts w:ascii="Arial" w:hAnsi="Arial" w:cs="Arial"/>
                <w:b w:val="0"/>
                <w:bCs w:val="0"/>
                <w:sz w:val="22"/>
                <w:szCs w:val="22"/>
              </w:rPr>
              <w:t>)</w:t>
            </w:r>
          </w:p>
        </w:tc>
        <w:tc>
          <w:tcPr>
            <w:tcW w:w="958" w:type="pct"/>
            <w:tcBorders>
              <w:top w:val="single" w:sz="4" w:space="0" w:color="auto"/>
              <w:bottom w:val="single" w:sz="4" w:space="0" w:color="auto"/>
            </w:tcBorders>
            <w:vAlign w:val="center"/>
          </w:tcPr>
          <w:p w14:paraId="6D6B136E" w14:textId="77777777" w:rsidR="0026766A" w:rsidRPr="0026766A" w:rsidRDefault="0026766A" w:rsidP="00A35FF2">
            <w:pPr>
              <w:spacing w:line="278"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p>
        </w:tc>
        <w:tc>
          <w:tcPr>
            <w:tcW w:w="1104" w:type="pct"/>
            <w:tcBorders>
              <w:top w:val="single" w:sz="4" w:space="0" w:color="auto"/>
              <w:bottom w:val="single" w:sz="4" w:space="0" w:color="auto"/>
            </w:tcBorders>
            <w:vAlign w:val="center"/>
          </w:tcPr>
          <w:p w14:paraId="3FD5572D" w14:textId="77777777" w:rsidR="0026766A" w:rsidRPr="0026766A" w:rsidRDefault="0026766A" w:rsidP="00A35FF2">
            <w:pPr>
              <w:spacing w:line="278"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p>
        </w:tc>
        <w:tc>
          <w:tcPr>
            <w:tcW w:w="1104" w:type="pct"/>
            <w:tcBorders>
              <w:top w:val="single" w:sz="4" w:space="0" w:color="auto"/>
              <w:bottom w:val="single" w:sz="4" w:space="0" w:color="auto"/>
            </w:tcBorders>
            <w:vAlign w:val="center"/>
          </w:tcPr>
          <w:p w14:paraId="767E28B2" w14:textId="77777777" w:rsidR="0026766A" w:rsidRPr="0026766A" w:rsidRDefault="0026766A" w:rsidP="00A35FF2">
            <w:pPr>
              <w:spacing w:line="278"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p>
        </w:tc>
      </w:tr>
      <w:tr w:rsidR="0026766A" w:rsidRPr="0026766A" w14:paraId="5D95A10C" w14:textId="77777777" w:rsidTr="00A35FF2">
        <w:trPr>
          <w:trHeight w:val="423"/>
        </w:trPr>
        <w:tc>
          <w:tcPr>
            <w:cnfStyle w:val="001000000000" w:firstRow="0" w:lastRow="0" w:firstColumn="1" w:lastColumn="0" w:oddVBand="0" w:evenVBand="0" w:oddHBand="0" w:evenHBand="0" w:firstRowFirstColumn="0" w:firstRowLastColumn="0" w:lastRowFirstColumn="0" w:lastRowLastColumn="0"/>
            <w:tcW w:w="1834" w:type="pct"/>
            <w:tcBorders>
              <w:top w:val="single" w:sz="4" w:space="0" w:color="auto"/>
            </w:tcBorders>
            <w:vAlign w:val="center"/>
            <w:hideMark/>
          </w:tcPr>
          <w:p w14:paraId="5D034504" w14:textId="77777777" w:rsidR="0026766A" w:rsidRPr="0026766A" w:rsidRDefault="0026766A" w:rsidP="00A35FF2">
            <w:pPr>
              <w:spacing w:line="278" w:lineRule="auto"/>
              <w:jc w:val="center"/>
              <w:rPr>
                <w:rFonts w:ascii="Arial" w:hAnsi="Arial" w:cs="Arial"/>
                <w:b w:val="0"/>
                <w:bCs w:val="0"/>
                <w:sz w:val="22"/>
                <w:szCs w:val="22"/>
              </w:rPr>
            </w:pPr>
            <w:r w:rsidRPr="0026766A">
              <w:rPr>
                <w:rFonts w:ascii="Arial" w:hAnsi="Arial" w:cs="Arial"/>
                <w:b w:val="0"/>
                <w:bCs w:val="0"/>
                <w:sz w:val="22"/>
                <w:szCs w:val="22"/>
              </w:rPr>
              <w:t>Kayin</w:t>
            </w:r>
          </w:p>
        </w:tc>
        <w:tc>
          <w:tcPr>
            <w:tcW w:w="958" w:type="pct"/>
            <w:tcBorders>
              <w:top w:val="single" w:sz="4" w:space="0" w:color="auto"/>
            </w:tcBorders>
            <w:vAlign w:val="center"/>
          </w:tcPr>
          <w:p w14:paraId="617B9EE4" w14:textId="77777777" w:rsidR="0026766A" w:rsidRPr="0026766A" w:rsidRDefault="0026766A" w:rsidP="00A35FF2">
            <w:pPr>
              <w:spacing w:line="278"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r w:rsidRPr="0026766A">
              <w:rPr>
                <w:rFonts w:ascii="Arial" w:hAnsi="Arial" w:cs="Arial"/>
                <w:sz w:val="22"/>
                <w:szCs w:val="22"/>
              </w:rPr>
              <w:t>0.26 c</w:t>
            </w:r>
          </w:p>
        </w:tc>
        <w:tc>
          <w:tcPr>
            <w:tcW w:w="1104" w:type="pct"/>
            <w:tcBorders>
              <w:top w:val="single" w:sz="4" w:space="0" w:color="auto"/>
            </w:tcBorders>
            <w:vAlign w:val="center"/>
          </w:tcPr>
          <w:p w14:paraId="5E8B7501" w14:textId="77777777" w:rsidR="0026766A" w:rsidRPr="0026766A" w:rsidRDefault="0026766A" w:rsidP="00A35FF2">
            <w:pPr>
              <w:spacing w:line="278"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r w:rsidRPr="0026766A">
              <w:rPr>
                <w:rFonts w:ascii="Arial" w:hAnsi="Arial" w:cs="Arial"/>
                <w:sz w:val="22"/>
                <w:szCs w:val="22"/>
              </w:rPr>
              <w:t>0.25 c</w:t>
            </w:r>
          </w:p>
        </w:tc>
        <w:tc>
          <w:tcPr>
            <w:tcW w:w="1104" w:type="pct"/>
            <w:tcBorders>
              <w:top w:val="single" w:sz="4" w:space="0" w:color="auto"/>
            </w:tcBorders>
            <w:vAlign w:val="center"/>
          </w:tcPr>
          <w:p w14:paraId="2714A1F3" w14:textId="77777777" w:rsidR="0026766A" w:rsidRPr="0026766A" w:rsidRDefault="0026766A" w:rsidP="00A35FF2">
            <w:pPr>
              <w:spacing w:line="278"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r w:rsidRPr="0026766A">
              <w:rPr>
                <w:rFonts w:ascii="Arial" w:hAnsi="Arial" w:cs="Arial"/>
                <w:sz w:val="22"/>
                <w:szCs w:val="22"/>
              </w:rPr>
              <w:t>1.09 b</w:t>
            </w:r>
          </w:p>
        </w:tc>
      </w:tr>
      <w:tr w:rsidR="0026766A" w:rsidRPr="0026766A" w14:paraId="503DE9D2" w14:textId="77777777" w:rsidTr="00A35FF2">
        <w:trPr>
          <w:trHeight w:val="463"/>
        </w:trPr>
        <w:tc>
          <w:tcPr>
            <w:cnfStyle w:val="001000000000" w:firstRow="0" w:lastRow="0" w:firstColumn="1" w:lastColumn="0" w:oddVBand="0" w:evenVBand="0" w:oddHBand="0" w:evenHBand="0" w:firstRowFirstColumn="0" w:firstRowLastColumn="0" w:lastRowFirstColumn="0" w:lastRowLastColumn="0"/>
            <w:tcW w:w="1834" w:type="pct"/>
            <w:vAlign w:val="center"/>
            <w:hideMark/>
          </w:tcPr>
          <w:p w14:paraId="505024EC" w14:textId="77777777" w:rsidR="0026766A" w:rsidRPr="0026766A" w:rsidRDefault="0026766A" w:rsidP="00A35FF2">
            <w:pPr>
              <w:spacing w:line="278" w:lineRule="auto"/>
              <w:jc w:val="center"/>
              <w:rPr>
                <w:rFonts w:ascii="Arial" w:hAnsi="Arial" w:cs="Arial"/>
                <w:b w:val="0"/>
                <w:bCs w:val="0"/>
                <w:sz w:val="22"/>
                <w:szCs w:val="22"/>
              </w:rPr>
            </w:pPr>
            <w:r w:rsidRPr="0026766A">
              <w:rPr>
                <w:rFonts w:ascii="Arial" w:hAnsi="Arial" w:cs="Arial"/>
                <w:b w:val="0"/>
                <w:bCs w:val="0"/>
                <w:sz w:val="22"/>
                <w:szCs w:val="22"/>
              </w:rPr>
              <w:t>Dawei</w:t>
            </w:r>
          </w:p>
        </w:tc>
        <w:tc>
          <w:tcPr>
            <w:tcW w:w="958" w:type="pct"/>
            <w:vAlign w:val="center"/>
          </w:tcPr>
          <w:p w14:paraId="2DA54A3A" w14:textId="77777777" w:rsidR="0026766A" w:rsidRPr="0026766A" w:rsidRDefault="0026766A" w:rsidP="00A35FF2">
            <w:pPr>
              <w:spacing w:line="278"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r w:rsidRPr="0026766A">
              <w:rPr>
                <w:rFonts w:ascii="Arial" w:hAnsi="Arial" w:cs="Arial"/>
                <w:sz w:val="22"/>
                <w:szCs w:val="22"/>
              </w:rPr>
              <w:t>0.35 b</w:t>
            </w:r>
          </w:p>
        </w:tc>
        <w:tc>
          <w:tcPr>
            <w:tcW w:w="1104" w:type="pct"/>
            <w:vAlign w:val="center"/>
          </w:tcPr>
          <w:p w14:paraId="391D5A67" w14:textId="77777777" w:rsidR="0026766A" w:rsidRPr="0026766A" w:rsidRDefault="0026766A" w:rsidP="00A35FF2">
            <w:pPr>
              <w:spacing w:line="278"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r w:rsidRPr="0026766A">
              <w:rPr>
                <w:rFonts w:ascii="Arial" w:hAnsi="Arial" w:cs="Arial"/>
                <w:sz w:val="22"/>
                <w:szCs w:val="22"/>
              </w:rPr>
              <w:t>0.33 b</w:t>
            </w:r>
          </w:p>
        </w:tc>
        <w:tc>
          <w:tcPr>
            <w:tcW w:w="1104" w:type="pct"/>
            <w:vAlign w:val="center"/>
          </w:tcPr>
          <w:p w14:paraId="3621F843" w14:textId="77777777" w:rsidR="0026766A" w:rsidRPr="0026766A" w:rsidRDefault="0026766A" w:rsidP="00A35FF2">
            <w:pPr>
              <w:spacing w:line="278"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r w:rsidRPr="0026766A">
              <w:rPr>
                <w:rFonts w:ascii="Arial" w:hAnsi="Arial" w:cs="Arial"/>
                <w:sz w:val="22"/>
                <w:szCs w:val="22"/>
              </w:rPr>
              <w:t>1.68 a</w:t>
            </w:r>
          </w:p>
        </w:tc>
      </w:tr>
      <w:tr w:rsidR="0026766A" w:rsidRPr="0026766A" w14:paraId="77562B82" w14:textId="77777777" w:rsidTr="00A35FF2">
        <w:trPr>
          <w:trHeight w:val="463"/>
        </w:trPr>
        <w:tc>
          <w:tcPr>
            <w:cnfStyle w:val="001000000000" w:firstRow="0" w:lastRow="0" w:firstColumn="1" w:lastColumn="0" w:oddVBand="0" w:evenVBand="0" w:oddHBand="0" w:evenHBand="0" w:firstRowFirstColumn="0" w:firstRowLastColumn="0" w:lastRowFirstColumn="0" w:lastRowLastColumn="0"/>
            <w:tcW w:w="1834" w:type="pct"/>
            <w:vAlign w:val="center"/>
          </w:tcPr>
          <w:p w14:paraId="72400211" w14:textId="77777777" w:rsidR="0026766A" w:rsidRPr="0026766A" w:rsidRDefault="0026766A" w:rsidP="00A35FF2">
            <w:pPr>
              <w:spacing w:line="278" w:lineRule="auto"/>
              <w:jc w:val="center"/>
              <w:rPr>
                <w:rFonts w:ascii="Arial" w:hAnsi="Arial" w:cs="Arial"/>
                <w:b w:val="0"/>
                <w:bCs w:val="0"/>
                <w:sz w:val="22"/>
                <w:szCs w:val="22"/>
              </w:rPr>
            </w:pPr>
            <w:r w:rsidRPr="0026766A">
              <w:rPr>
                <w:rFonts w:ascii="Arial" w:hAnsi="Arial" w:cs="Arial"/>
                <w:b w:val="0"/>
                <w:bCs w:val="0"/>
                <w:sz w:val="22"/>
                <w:szCs w:val="22"/>
              </w:rPr>
              <w:t>Rakhine</w:t>
            </w:r>
          </w:p>
        </w:tc>
        <w:tc>
          <w:tcPr>
            <w:tcW w:w="958" w:type="pct"/>
            <w:vAlign w:val="center"/>
          </w:tcPr>
          <w:p w14:paraId="1C9C2BC8" w14:textId="77777777" w:rsidR="0026766A" w:rsidRPr="0026766A" w:rsidRDefault="0026766A" w:rsidP="00A35FF2">
            <w:pPr>
              <w:widowControl w:val="0"/>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22"/>
                <w:szCs w:val="22"/>
              </w:rPr>
            </w:pPr>
            <w:r w:rsidRPr="0026766A">
              <w:rPr>
                <w:rFonts w:ascii="Arial" w:hAnsi="Arial" w:cs="Arial"/>
                <w:color w:val="000000"/>
                <w:sz w:val="22"/>
                <w:szCs w:val="22"/>
              </w:rPr>
              <w:t>0.41 a</w:t>
            </w:r>
          </w:p>
        </w:tc>
        <w:tc>
          <w:tcPr>
            <w:tcW w:w="1104" w:type="pct"/>
            <w:vAlign w:val="center"/>
          </w:tcPr>
          <w:p w14:paraId="2E4856D2" w14:textId="77777777" w:rsidR="0026766A" w:rsidRPr="0026766A" w:rsidRDefault="0026766A" w:rsidP="00A35FF2">
            <w:pPr>
              <w:spacing w:line="278"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r w:rsidRPr="0026766A">
              <w:rPr>
                <w:rFonts w:ascii="Arial" w:hAnsi="Arial" w:cs="Arial"/>
                <w:sz w:val="22"/>
                <w:szCs w:val="22"/>
              </w:rPr>
              <w:t>0.42 a</w:t>
            </w:r>
          </w:p>
        </w:tc>
        <w:tc>
          <w:tcPr>
            <w:tcW w:w="1104" w:type="pct"/>
            <w:vAlign w:val="center"/>
          </w:tcPr>
          <w:p w14:paraId="283794DA" w14:textId="77777777" w:rsidR="0026766A" w:rsidRPr="0026766A" w:rsidRDefault="0026766A" w:rsidP="00A35FF2">
            <w:pPr>
              <w:spacing w:line="278"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r w:rsidRPr="0026766A">
              <w:rPr>
                <w:rFonts w:ascii="Arial" w:hAnsi="Arial" w:cs="Arial"/>
                <w:sz w:val="22"/>
                <w:szCs w:val="22"/>
              </w:rPr>
              <w:t>1.63 a</w:t>
            </w:r>
          </w:p>
        </w:tc>
      </w:tr>
      <w:tr w:rsidR="0026766A" w:rsidRPr="0026766A" w14:paraId="359B3533" w14:textId="77777777" w:rsidTr="00A35FF2">
        <w:trPr>
          <w:trHeight w:val="423"/>
        </w:trPr>
        <w:tc>
          <w:tcPr>
            <w:cnfStyle w:val="001000000000" w:firstRow="0" w:lastRow="0" w:firstColumn="1" w:lastColumn="0" w:oddVBand="0" w:evenVBand="0" w:oddHBand="0" w:evenHBand="0" w:firstRowFirstColumn="0" w:firstRowLastColumn="0" w:lastRowFirstColumn="0" w:lastRowLastColumn="0"/>
            <w:tcW w:w="1834" w:type="pct"/>
            <w:tcBorders>
              <w:bottom w:val="single" w:sz="4" w:space="0" w:color="auto"/>
            </w:tcBorders>
            <w:vAlign w:val="center"/>
            <w:hideMark/>
          </w:tcPr>
          <w:p w14:paraId="3FD022E5" w14:textId="77777777" w:rsidR="0026766A" w:rsidRPr="0026766A" w:rsidRDefault="0026766A" w:rsidP="00A35FF2">
            <w:pPr>
              <w:spacing w:line="278" w:lineRule="auto"/>
              <w:jc w:val="center"/>
              <w:rPr>
                <w:rFonts w:ascii="Arial" w:hAnsi="Arial" w:cs="Arial"/>
                <w:b w:val="0"/>
                <w:bCs w:val="0"/>
                <w:sz w:val="22"/>
                <w:szCs w:val="22"/>
              </w:rPr>
            </w:pPr>
            <w:r w:rsidRPr="0026766A">
              <w:rPr>
                <w:rFonts w:ascii="Arial" w:hAnsi="Arial" w:cs="Arial"/>
                <w:b w:val="0"/>
                <w:bCs w:val="0"/>
                <w:sz w:val="22"/>
                <w:szCs w:val="22"/>
              </w:rPr>
              <w:t>LSD</w:t>
            </w:r>
            <w:r w:rsidRPr="0026766A">
              <w:rPr>
                <w:rFonts w:ascii="Arial" w:hAnsi="Arial" w:cs="Arial"/>
                <w:b w:val="0"/>
                <w:bCs w:val="0"/>
                <w:sz w:val="22"/>
                <w:szCs w:val="22"/>
                <w:vertAlign w:val="subscript"/>
              </w:rPr>
              <w:t>(0.05)</w:t>
            </w:r>
          </w:p>
        </w:tc>
        <w:tc>
          <w:tcPr>
            <w:tcW w:w="958" w:type="pct"/>
            <w:tcBorders>
              <w:bottom w:val="single" w:sz="4" w:space="0" w:color="auto"/>
            </w:tcBorders>
            <w:vAlign w:val="center"/>
          </w:tcPr>
          <w:p w14:paraId="2ED79105" w14:textId="77777777" w:rsidR="0026766A" w:rsidRPr="0026766A" w:rsidRDefault="0026766A" w:rsidP="00A35FF2">
            <w:pPr>
              <w:spacing w:line="278"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r w:rsidRPr="0026766A">
              <w:rPr>
                <w:rFonts w:ascii="Arial" w:hAnsi="Arial" w:cs="Arial"/>
                <w:sz w:val="22"/>
                <w:szCs w:val="22"/>
              </w:rPr>
              <w:t>0.058</w:t>
            </w:r>
          </w:p>
        </w:tc>
        <w:tc>
          <w:tcPr>
            <w:tcW w:w="1104" w:type="pct"/>
            <w:tcBorders>
              <w:bottom w:val="single" w:sz="4" w:space="0" w:color="auto"/>
            </w:tcBorders>
            <w:vAlign w:val="center"/>
          </w:tcPr>
          <w:p w14:paraId="1EE340E3" w14:textId="77777777" w:rsidR="0026766A" w:rsidRPr="0026766A" w:rsidRDefault="0026766A" w:rsidP="00A35FF2">
            <w:pPr>
              <w:spacing w:line="278"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r w:rsidRPr="0026766A">
              <w:rPr>
                <w:rFonts w:ascii="Arial" w:hAnsi="Arial" w:cs="Arial"/>
                <w:sz w:val="22"/>
                <w:szCs w:val="22"/>
              </w:rPr>
              <w:t>0.045</w:t>
            </w:r>
          </w:p>
        </w:tc>
        <w:tc>
          <w:tcPr>
            <w:tcW w:w="1104" w:type="pct"/>
            <w:tcBorders>
              <w:bottom w:val="single" w:sz="4" w:space="0" w:color="auto"/>
            </w:tcBorders>
            <w:vAlign w:val="center"/>
          </w:tcPr>
          <w:p w14:paraId="0F3D16AA" w14:textId="77777777" w:rsidR="0026766A" w:rsidRPr="0026766A" w:rsidRDefault="0026766A" w:rsidP="00A35FF2">
            <w:pPr>
              <w:spacing w:line="278"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r w:rsidRPr="0026766A">
              <w:rPr>
                <w:rFonts w:ascii="Arial" w:hAnsi="Arial" w:cs="Arial"/>
                <w:sz w:val="22"/>
                <w:szCs w:val="22"/>
              </w:rPr>
              <w:t>0.297</w:t>
            </w:r>
          </w:p>
        </w:tc>
      </w:tr>
      <w:tr w:rsidR="0026766A" w:rsidRPr="0026766A" w14:paraId="2DABCE1C" w14:textId="77777777" w:rsidTr="00A35FF2">
        <w:trPr>
          <w:trHeight w:val="423"/>
        </w:trPr>
        <w:tc>
          <w:tcPr>
            <w:cnfStyle w:val="001000000000" w:firstRow="0" w:lastRow="0" w:firstColumn="1" w:lastColumn="0" w:oddVBand="0" w:evenVBand="0" w:oddHBand="0" w:evenHBand="0" w:firstRowFirstColumn="0" w:firstRowLastColumn="0" w:lastRowFirstColumn="0" w:lastRowLastColumn="0"/>
            <w:tcW w:w="1834" w:type="pct"/>
            <w:tcBorders>
              <w:top w:val="single" w:sz="4" w:space="0" w:color="auto"/>
            </w:tcBorders>
            <w:vAlign w:val="center"/>
            <w:hideMark/>
          </w:tcPr>
          <w:p w14:paraId="1E54BD45" w14:textId="25A97A52" w:rsidR="0026766A" w:rsidRPr="0026766A" w:rsidRDefault="0026766A" w:rsidP="00A35FF2">
            <w:pPr>
              <w:spacing w:line="278" w:lineRule="auto"/>
              <w:jc w:val="center"/>
              <w:rPr>
                <w:rFonts w:ascii="Arial" w:hAnsi="Arial" w:cs="Arial"/>
                <w:b w:val="0"/>
                <w:bCs w:val="0"/>
                <w:sz w:val="22"/>
                <w:szCs w:val="22"/>
              </w:rPr>
            </w:pPr>
            <w:proofErr w:type="spellStart"/>
            <w:r w:rsidRPr="0026766A">
              <w:rPr>
                <w:rFonts w:ascii="Arial" w:hAnsi="Arial" w:cs="Arial"/>
                <w:b w:val="0"/>
                <w:bCs w:val="0"/>
                <w:sz w:val="22"/>
                <w:szCs w:val="22"/>
              </w:rPr>
              <w:t>Pr</w:t>
            </w:r>
            <w:proofErr w:type="spellEnd"/>
            <w:r w:rsidRPr="0026766A">
              <w:rPr>
                <w:rFonts w:ascii="Arial" w:hAnsi="Arial" w:cs="Arial"/>
                <w:b w:val="0"/>
                <w:bCs w:val="0"/>
                <w:sz w:val="22"/>
                <w:szCs w:val="22"/>
              </w:rPr>
              <w:t>&gt;F(</w:t>
            </w:r>
            <w:proofErr w:type="spellStart"/>
            <w:r w:rsidRPr="0026766A">
              <w:rPr>
                <w:rFonts w:ascii="Arial" w:hAnsi="Arial" w:cs="Arial"/>
                <w:b w:val="0"/>
                <w:bCs w:val="0"/>
                <w:sz w:val="22"/>
                <w:szCs w:val="22"/>
              </w:rPr>
              <w:t>PGR</w:t>
            </w:r>
            <w:r w:rsidR="004D58B2">
              <w:rPr>
                <w:rFonts w:ascii="Arial" w:hAnsi="Arial" w:cs="Arial"/>
                <w:b w:val="0"/>
                <w:bCs w:val="0"/>
                <w:sz w:val="22"/>
                <w:szCs w:val="22"/>
              </w:rPr>
              <w:t>s</w:t>
            </w:r>
            <w:r w:rsidRPr="0026766A">
              <w:rPr>
                <w:rFonts w:ascii="Arial" w:hAnsi="Arial" w:cs="Arial"/>
                <w:b w:val="0"/>
                <w:bCs w:val="0"/>
                <w:sz w:val="22"/>
                <w:szCs w:val="22"/>
              </w:rPr>
              <w:t>O</w:t>
            </w:r>
            <w:r w:rsidR="00484D0B">
              <w:rPr>
                <w:rFonts w:ascii="Arial" w:hAnsi="Arial" w:cs="Arial"/>
                <w:b w:val="0"/>
                <w:bCs w:val="0"/>
                <w:sz w:val="22"/>
                <w:szCs w:val="22"/>
              </w:rPr>
              <w:t>A</w:t>
            </w:r>
            <w:proofErr w:type="spellEnd"/>
            <w:r w:rsidRPr="0026766A">
              <w:rPr>
                <w:rFonts w:ascii="Arial" w:hAnsi="Arial" w:cs="Arial"/>
                <w:b w:val="0"/>
                <w:bCs w:val="0"/>
                <w:sz w:val="22"/>
                <w:szCs w:val="22"/>
              </w:rPr>
              <w:t>)</w:t>
            </w:r>
          </w:p>
        </w:tc>
        <w:tc>
          <w:tcPr>
            <w:tcW w:w="958" w:type="pct"/>
            <w:tcBorders>
              <w:top w:val="single" w:sz="4" w:space="0" w:color="auto"/>
            </w:tcBorders>
            <w:vAlign w:val="center"/>
          </w:tcPr>
          <w:p w14:paraId="33EDCE71" w14:textId="38AB00A8" w:rsidR="0026766A" w:rsidRPr="0026766A" w:rsidRDefault="0026766A" w:rsidP="00A35FF2">
            <w:pPr>
              <w:spacing w:line="278"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r w:rsidRPr="0026766A">
              <w:rPr>
                <w:rFonts w:ascii="Arial" w:hAnsi="Arial" w:cs="Arial"/>
                <w:sz w:val="22"/>
                <w:szCs w:val="22"/>
              </w:rPr>
              <w:t>0.17</w:t>
            </w:r>
          </w:p>
        </w:tc>
        <w:tc>
          <w:tcPr>
            <w:tcW w:w="1104" w:type="pct"/>
            <w:tcBorders>
              <w:top w:val="single" w:sz="4" w:space="0" w:color="auto"/>
            </w:tcBorders>
            <w:vAlign w:val="center"/>
          </w:tcPr>
          <w:p w14:paraId="45159EBD" w14:textId="77777777" w:rsidR="0026766A" w:rsidRPr="0026766A" w:rsidRDefault="0026766A" w:rsidP="00A35FF2">
            <w:pPr>
              <w:spacing w:line="278"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r w:rsidRPr="0026766A">
              <w:rPr>
                <w:rFonts w:ascii="Arial" w:hAnsi="Arial" w:cs="Arial"/>
                <w:sz w:val="22"/>
                <w:szCs w:val="22"/>
              </w:rPr>
              <w:t>0.003</w:t>
            </w:r>
          </w:p>
        </w:tc>
        <w:tc>
          <w:tcPr>
            <w:tcW w:w="1104" w:type="pct"/>
            <w:tcBorders>
              <w:top w:val="single" w:sz="4" w:space="0" w:color="auto"/>
            </w:tcBorders>
            <w:vAlign w:val="center"/>
          </w:tcPr>
          <w:p w14:paraId="6977A2C2" w14:textId="3F7D2D1F" w:rsidR="0026766A" w:rsidRPr="0026766A" w:rsidRDefault="0026766A" w:rsidP="00A35FF2">
            <w:pPr>
              <w:spacing w:line="278"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r w:rsidRPr="0026766A">
              <w:rPr>
                <w:rFonts w:ascii="Arial" w:hAnsi="Arial" w:cs="Arial"/>
                <w:sz w:val="22"/>
                <w:szCs w:val="22"/>
              </w:rPr>
              <w:t>0.07</w:t>
            </w:r>
          </w:p>
        </w:tc>
      </w:tr>
      <w:tr w:rsidR="0026766A" w:rsidRPr="0026766A" w14:paraId="109F3844" w14:textId="77777777" w:rsidTr="00A35FF2">
        <w:trPr>
          <w:trHeight w:val="423"/>
        </w:trPr>
        <w:tc>
          <w:tcPr>
            <w:cnfStyle w:val="001000000000" w:firstRow="0" w:lastRow="0" w:firstColumn="1" w:lastColumn="0" w:oddVBand="0" w:evenVBand="0" w:oddHBand="0" w:evenHBand="0" w:firstRowFirstColumn="0" w:firstRowLastColumn="0" w:lastRowFirstColumn="0" w:lastRowLastColumn="0"/>
            <w:tcW w:w="1834" w:type="pct"/>
            <w:vAlign w:val="center"/>
            <w:hideMark/>
          </w:tcPr>
          <w:p w14:paraId="330ED5A6" w14:textId="77777777" w:rsidR="0026766A" w:rsidRPr="0026766A" w:rsidRDefault="0026766A" w:rsidP="00A35FF2">
            <w:pPr>
              <w:spacing w:line="278" w:lineRule="auto"/>
              <w:jc w:val="center"/>
              <w:rPr>
                <w:rFonts w:ascii="Arial" w:hAnsi="Arial" w:cs="Arial"/>
                <w:b w:val="0"/>
                <w:bCs w:val="0"/>
                <w:sz w:val="22"/>
                <w:szCs w:val="22"/>
              </w:rPr>
            </w:pPr>
            <w:proofErr w:type="spellStart"/>
            <w:r w:rsidRPr="0026766A">
              <w:rPr>
                <w:rFonts w:ascii="Arial" w:hAnsi="Arial" w:cs="Arial"/>
                <w:b w:val="0"/>
                <w:bCs w:val="0"/>
                <w:sz w:val="22"/>
                <w:szCs w:val="22"/>
              </w:rPr>
              <w:t>Pr</w:t>
            </w:r>
            <w:proofErr w:type="spellEnd"/>
            <w:r w:rsidRPr="0026766A">
              <w:rPr>
                <w:rFonts w:ascii="Arial" w:hAnsi="Arial" w:cs="Arial"/>
                <w:b w:val="0"/>
                <w:bCs w:val="0"/>
                <w:sz w:val="22"/>
                <w:szCs w:val="22"/>
              </w:rPr>
              <w:t>&gt;F (</w:t>
            </w:r>
            <w:proofErr w:type="spellStart"/>
            <w:r w:rsidRPr="0026766A">
              <w:rPr>
                <w:rFonts w:ascii="Arial" w:hAnsi="Arial" w:cs="Arial"/>
                <w:b w:val="0"/>
                <w:bCs w:val="0"/>
                <w:sz w:val="22"/>
                <w:szCs w:val="22"/>
              </w:rPr>
              <w:t>Cvs</w:t>
            </w:r>
            <w:proofErr w:type="spellEnd"/>
            <w:r w:rsidRPr="0026766A">
              <w:rPr>
                <w:rFonts w:ascii="Arial" w:hAnsi="Arial" w:cs="Arial"/>
                <w:b w:val="0"/>
                <w:bCs w:val="0"/>
                <w:sz w:val="22"/>
                <w:szCs w:val="22"/>
              </w:rPr>
              <w:t>)</w:t>
            </w:r>
          </w:p>
        </w:tc>
        <w:tc>
          <w:tcPr>
            <w:tcW w:w="958" w:type="pct"/>
            <w:vAlign w:val="center"/>
          </w:tcPr>
          <w:p w14:paraId="5B271419" w14:textId="0FB027E8" w:rsidR="0026766A" w:rsidRPr="0026766A" w:rsidRDefault="0026766A" w:rsidP="00A35FF2">
            <w:pPr>
              <w:spacing w:line="278"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r w:rsidRPr="0026766A">
              <w:rPr>
                <w:rFonts w:ascii="Arial" w:hAnsi="Arial" w:cs="Arial"/>
                <w:sz w:val="22"/>
                <w:szCs w:val="22"/>
              </w:rPr>
              <w:t>0.00</w:t>
            </w:r>
            <w:r w:rsidR="006D4C16">
              <w:rPr>
                <w:rFonts w:ascii="Arial" w:hAnsi="Arial" w:cs="Arial"/>
                <w:sz w:val="22"/>
                <w:szCs w:val="22"/>
              </w:rPr>
              <w:t>1</w:t>
            </w:r>
          </w:p>
        </w:tc>
        <w:tc>
          <w:tcPr>
            <w:tcW w:w="1104" w:type="pct"/>
            <w:vAlign w:val="center"/>
          </w:tcPr>
          <w:p w14:paraId="053AF846" w14:textId="5EFA87FA" w:rsidR="0026766A" w:rsidRPr="0026766A" w:rsidRDefault="0026766A" w:rsidP="00A35FF2">
            <w:pPr>
              <w:spacing w:line="278"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r w:rsidRPr="0026766A">
              <w:rPr>
                <w:rFonts w:ascii="Arial" w:hAnsi="Arial" w:cs="Arial"/>
                <w:sz w:val="22"/>
                <w:szCs w:val="22"/>
              </w:rPr>
              <w:t>0.00</w:t>
            </w:r>
            <w:r w:rsidR="006D4C16">
              <w:rPr>
                <w:rFonts w:ascii="Arial" w:hAnsi="Arial" w:cs="Arial"/>
                <w:sz w:val="22"/>
                <w:szCs w:val="22"/>
              </w:rPr>
              <w:t>1</w:t>
            </w:r>
          </w:p>
        </w:tc>
        <w:tc>
          <w:tcPr>
            <w:tcW w:w="1104" w:type="pct"/>
            <w:vAlign w:val="center"/>
          </w:tcPr>
          <w:p w14:paraId="42534C34" w14:textId="1BFD2986" w:rsidR="0026766A" w:rsidRPr="0026766A" w:rsidRDefault="0026766A" w:rsidP="00A35FF2">
            <w:pPr>
              <w:spacing w:line="278"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r w:rsidRPr="0026766A">
              <w:rPr>
                <w:rFonts w:ascii="Arial" w:hAnsi="Arial" w:cs="Arial"/>
                <w:sz w:val="22"/>
                <w:szCs w:val="22"/>
              </w:rPr>
              <w:t>0.00</w:t>
            </w:r>
            <w:r w:rsidR="006D4C16">
              <w:rPr>
                <w:rFonts w:ascii="Arial" w:hAnsi="Arial" w:cs="Arial"/>
                <w:sz w:val="22"/>
                <w:szCs w:val="22"/>
              </w:rPr>
              <w:t>1</w:t>
            </w:r>
          </w:p>
        </w:tc>
      </w:tr>
      <w:tr w:rsidR="0026766A" w:rsidRPr="0026766A" w14:paraId="394AADB3" w14:textId="77777777" w:rsidTr="00A35FF2">
        <w:trPr>
          <w:trHeight w:val="423"/>
        </w:trPr>
        <w:tc>
          <w:tcPr>
            <w:cnfStyle w:val="001000000000" w:firstRow="0" w:lastRow="0" w:firstColumn="1" w:lastColumn="0" w:oddVBand="0" w:evenVBand="0" w:oddHBand="0" w:evenHBand="0" w:firstRowFirstColumn="0" w:firstRowLastColumn="0" w:lastRowFirstColumn="0" w:lastRowLastColumn="0"/>
            <w:tcW w:w="1834" w:type="pct"/>
            <w:vAlign w:val="center"/>
            <w:hideMark/>
          </w:tcPr>
          <w:p w14:paraId="473E4638" w14:textId="4676BFED" w:rsidR="0026766A" w:rsidRPr="0026766A" w:rsidRDefault="0026766A" w:rsidP="00A35FF2">
            <w:pPr>
              <w:spacing w:line="278" w:lineRule="auto"/>
              <w:jc w:val="center"/>
              <w:rPr>
                <w:rFonts w:ascii="Arial" w:hAnsi="Arial" w:cs="Arial"/>
                <w:b w:val="0"/>
                <w:bCs w:val="0"/>
                <w:sz w:val="22"/>
                <w:szCs w:val="22"/>
              </w:rPr>
            </w:pPr>
            <w:proofErr w:type="spellStart"/>
            <w:r w:rsidRPr="0026766A">
              <w:rPr>
                <w:rFonts w:ascii="Arial" w:hAnsi="Arial" w:cs="Arial"/>
                <w:b w:val="0"/>
                <w:bCs w:val="0"/>
                <w:sz w:val="22"/>
                <w:szCs w:val="22"/>
              </w:rPr>
              <w:t>Pr</w:t>
            </w:r>
            <w:proofErr w:type="spellEnd"/>
            <w:r w:rsidRPr="0026766A">
              <w:rPr>
                <w:rFonts w:ascii="Arial" w:hAnsi="Arial" w:cs="Arial"/>
                <w:b w:val="0"/>
                <w:bCs w:val="0"/>
                <w:sz w:val="22"/>
                <w:szCs w:val="22"/>
              </w:rPr>
              <w:t>&gt;F (</w:t>
            </w:r>
            <w:proofErr w:type="spellStart"/>
            <w:r w:rsidRPr="0026766A">
              <w:rPr>
                <w:rFonts w:ascii="Arial" w:hAnsi="Arial" w:cs="Arial"/>
                <w:b w:val="0"/>
                <w:bCs w:val="0"/>
                <w:sz w:val="22"/>
                <w:szCs w:val="22"/>
              </w:rPr>
              <w:t>PGRsO</w:t>
            </w:r>
            <w:r w:rsidR="00484D0B">
              <w:rPr>
                <w:rFonts w:ascii="Arial" w:hAnsi="Arial" w:cs="Arial"/>
                <w:b w:val="0"/>
                <w:bCs w:val="0"/>
                <w:sz w:val="22"/>
                <w:szCs w:val="22"/>
              </w:rPr>
              <w:t>A</w:t>
            </w:r>
            <w:proofErr w:type="spellEnd"/>
            <w:r w:rsidRPr="0026766A">
              <w:rPr>
                <w:rFonts w:ascii="Arial" w:hAnsi="Arial" w:cs="Arial"/>
                <w:b w:val="0"/>
                <w:bCs w:val="0"/>
                <w:sz w:val="22"/>
                <w:szCs w:val="22"/>
              </w:rPr>
              <w:t xml:space="preserve"> * </w:t>
            </w:r>
            <w:proofErr w:type="spellStart"/>
            <w:r w:rsidRPr="0026766A">
              <w:rPr>
                <w:rFonts w:ascii="Arial" w:hAnsi="Arial" w:cs="Arial"/>
                <w:b w:val="0"/>
                <w:bCs w:val="0"/>
                <w:sz w:val="22"/>
                <w:szCs w:val="22"/>
              </w:rPr>
              <w:t>Cvs</w:t>
            </w:r>
            <w:proofErr w:type="spellEnd"/>
            <w:r w:rsidRPr="0026766A">
              <w:rPr>
                <w:rFonts w:ascii="Arial" w:hAnsi="Arial" w:cs="Arial"/>
                <w:b w:val="0"/>
                <w:bCs w:val="0"/>
                <w:sz w:val="22"/>
                <w:szCs w:val="22"/>
              </w:rPr>
              <w:t>)</w:t>
            </w:r>
          </w:p>
        </w:tc>
        <w:tc>
          <w:tcPr>
            <w:tcW w:w="958" w:type="pct"/>
            <w:vAlign w:val="center"/>
          </w:tcPr>
          <w:p w14:paraId="3B18B10E" w14:textId="77777777" w:rsidR="0026766A" w:rsidRPr="0026766A" w:rsidRDefault="0026766A" w:rsidP="00A35FF2">
            <w:pPr>
              <w:spacing w:line="278"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r w:rsidRPr="0026766A">
              <w:rPr>
                <w:rFonts w:ascii="Arial" w:hAnsi="Arial" w:cs="Arial"/>
                <w:sz w:val="22"/>
                <w:szCs w:val="22"/>
              </w:rPr>
              <w:t>0.05</w:t>
            </w:r>
          </w:p>
        </w:tc>
        <w:tc>
          <w:tcPr>
            <w:tcW w:w="1104" w:type="pct"/>
            <w:vAlign w:val="center"/>
          </w:tcPr>
          <w:p w14:paraId="3D4D3057" w14:textId="5A2EA908" w:rsidR="0026766A" w:rsidRPr="0026766A" w:rsidRDefault="0026766A" w:rsidP="00A35FF2">
            <w:pPr>
              <w:spacing w:line="278"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r w:rsidRPr="0026766A">
              <w:rPr>
                <w:rFonts w:ascii="Arial" w:hAnsi="Arial" w:cs="Arial"/>
                <w:sz w:val="22"/>
                <w:szCs w:val="22"/>
              </w:rPr>
              <w:t>0.03</w:t>
            </w:r>
          </w:p>
        </w:tc>
        <w:tc>
          <w:tcPr>
            <w:tcW w:w="1104" w:type="pct"/>
            <w:vAlign w:val="center"/>
          </w:tcPr>
          <w:p w14:paraId="554453AB" w14:textId="4B179051" w:rsidR="0026766A" w:rsidRPr="0026766A" w:rsidRDefault="0026766A" w:rsidP="00A35FF2">
            <w:pPr>
              <w:spacing w:line="278"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r w:rsidRPr="0026766A">
              <w:rPr>
                <w:rFonts w:ascii="Arial" w:hAnsi="Arial" w:cs="Arial"/>
                <w:sz w:val="22"/>
                <w:szCs w:val="22"/>
              </w:rPr>
              <w:t>0.07</w:t>
            </w:r>
          </w:p>
        </w:tc>
      </w:tr>
      <w:tr w:rsidR="0026766A" w:rsidRPr="0026766A" w14:paraId="287D4AFE" w14:textId="77777777" w:rsidTr="00A35FF2">
        <w:trPr>
          <w:trHeight w:val="423"/>
        </w:trPr>
        <w:tc>
          <w:tcPr>
            <w:cnfStyle w:val="001000000000" w:firstRow="0" w:lastRow="0" w:firstColumn="1" w:lastColumn="0" w:oddVBand="0" w:evenVBand="0" w:oddHBand="0" w:evenHBand="0" w:firstRowFirstColumn="0" w:firstRowLastColumn="0" w:lastRowFirstColumn="0" w:lastRowLastColumn="0"/>
            <w:tcW w:w="1834" w:type="pct"/>
            <w:tcBorders>
              <w:bottom w:val="single" w:sz="4" w:space="0" w:color="auto"/>
            </w:tcBorders>
            <w:vAlign w:val="center"/>
            <w:hideMark/>
          </w:tcPr>
          <w:p w14:paraId="00F6790F" w14:textId="77777777" w:rsidR="0026766A" w:rsidRPr="0026766A" w:rsidRDefault="0026766A" w:rsidP="00A35FF2">
            <w:pPr>
              <w:spacing w:line="278" w:lineRule="auto"/>
              <w:jc w:val="center"/>
              <w:rPr>
                <w:rFonts w:ascii="Arial" w:hAnsi="Arial" w:cs="Arial"/>
                <w:b w:val="0"/>
                <w:bCs w:val="0"/>
                <w:sz w:val="22"/>
                <w:szCs w:val="22"/>
              </w:rPr>
            </w:pPr>
            <w:r w:rsidRPr="0026766A">
              <w:rPr>
                <w:rFonts w:ascii="Arial" w:hAnsi="Arial" w:cs="Arial"/>
                <w:b w:val="0"/>
                <w:bCs w:val="0"/>
                <w:sz w:val="22"/>
                <w:szCs w:val="22"/>
              </w:rPr>
              <w:t>CV%</w:t>
            </w:r>
          </w:p>
        </w:tc>
        <w:tc>
          <w:tcPr>
            <w:tcW w:w="958" w:type="pct"/>
            <w:tcBorders>
              <w:bottom w:val="single" w:sz="4" w:space="0" w:color="auto"/>
            </w:tcBorders>
            <w:vAlign w:val="center"/>
          </w:tcPr>
          <w:p w14:paraId="0A8EDD70" w14:textId="77777777" w:rsidR="0026766A" w:rsidRPr="0026766A" w:rsidRDefault="0026766A" w:rsidP="00A35FF2">
            <w:pPr>
              <w:spacing w:line="278"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r w:rsidRPr="0026766A">
              <w:rPr>
                <w:rFonts w:ascii="Arial" w:hAnsi="Arial" w:cs="Arial"/>
                <w:sz w:val="22"/>
                <w:szCs w:val="22"/>
              </w:rPr>
              <w:t>23.22</w:t>
            </w:r>
          </w:p>
        </w:tc>
        <w:tc>
          <w:tcPr>
            <w:tcW w:w="1104" w:type="pct"/>
            <w:tcBorders>
              <w:bottom w:val="single" w:sz="4" w:space="0" w:color="auto"/>
            </w:tcBorders>
            <w:vAlign w:val="center"/>
          </w:tcPr>
          <w:p w14:paraId="25D1D2E1" w14:textId="77777777" w:rsidR="0026766A" w:rsidRPr="0026766A" w:rsidRDefault="0026766A" w:rsidP="00A35FF2">
            <w:pPr>
              <w:spacing w:line="278"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r w:rsidRPr="0026766A">
              <w:rPr>
                <w:rFonts w:ascii="Arial" w:hAnsi="Arial" w:cs="Arial"/>
                <w:sz w:val="22"/>
                <w:szCs w:val="22"/>
              </w:rPr>
              <w:t>18.71</w:t>
            </w:r>
          </w:p>
        </w:tc>
        <w:tc>
          <w:tcPr>
            <w:tcW w:w="1104" w:type="pct"/>
            <w:tcBorders>
              <w:bottom w:val="single" w:sz="4" w:space="0" w:color="auto"/>
            </w:tcBorders>
            <w:vAlign w:val="center"/>
          </w:tcPr>
          <w:p w14:paraId="7D93C1C3" w14:textId="77777777" w:rsidR="0026766A" w:rsidRPr="0026766A" w:rsidRDefault="0026766A" w:rsidP="00A35FF2">
            <w:pPr>
              <w:spacing w:line="278"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r w:rsidRPr="0026766A">
              <w:rPr>
                <w:rFonts w:ascii="Arial" w:hAnsi="Arial" w:cs="Arial"/>
                <w:sz w:val="22"/>
                <w:szCs w:val="22"/>
              </w:rPr>
              <w:t>27.69</w:t>
            </w:r>
          </w:p>
        </w:tc>
      </w:tr>
    </w:tbl>
    <w:p w14:paraId="69B2B8C7" w14:textId="080E3F18" w:rsidR="0026766A" w:rsidRPr="0026766A" w:rsidRDefault="002C6A11" w:rsidP="002C6A11">
      <w:pPr>
        <w:ind w:left="540" w:hanging="540"/>
        <w:rPr>
          <w:rFonts w:ascii="Arial" w:hAnsi="Arial" w:cs="Arial"/>
        </w:rPr>
      </w:pPr>
      <w:r>
        <w:rPr>
          <w:rFonts w:ascii="Arial" w:hAnsi="Arial" w:cs="Arial"/>
        </w:rPr>
        <w:t xml:space="preserve">Note: </w:t>
      </w:r>
      <w:r w:rsidR="0026766A" w:rsidRPr="0026766A">
        <w:rPr>
          <w:rFonts w:ascii="Arial" w:hAnsi="Arial" w:cs="Arial"/>
        </w:rPr>
        <w:t>*Means followed by the same letter in each column are not significantly different at</w:t>
      </w:r>
      <w:r>
        <w:rPr>
          <w:rFonts w:ascii="Arial" w:hAnsi="Arial" w:cs="Arial"/>
        </w:rPr>
        <w:t xml:space="preserve"> LSD </w:t>
      </w:r>
      <w:r>
        <w:rPr>
          <w:rFonts w:ascii="Arial" w:hAnsi="Arial" w:cs="Arial"/>
          <w:vertAlign w:val="subscript"/>
        </w:rPr>
        <w:t>(0.05)</w:t>
      </w:r>
      <w:r w:rsidR="0026766A" w:rsidRPr="0026766A">
        <w:rPr>
          <w:rFonts w:ascii="Arial" w:hAnsi="Arial" w:cs="Arial"/>
        </w:rPr>
        <w:t xml:space="preserve"> level.</w:t>
      </w:r>
    </w:p>
    <w:p w14:paraId="0867A794" w14:textId="77777777" w:rsidR="0026766A" w:rsidRPr="0026766A" w:rsidRDefault="0026766A" w:rsidP="002C6A11">
      <w:pPr>
        <w:ind w:left="450" w:firstLine="90"/>
        <w:rPr>
          <w:rFonts w:ascii="Arial" w:hAnsi="Arial" w:cs="Arial"/>
        </w:rPr>
      </w:pPr>
      <w:r w:rsidRPr="0026766A">
        <w:rPr>
          <w:rFonts w:ascii="Arial" w:hAnsi="Arial" w:cs="Arial"/>
        </w:rPr>
        <w:t>Data were collected 20 weeks after culture.</w:t>
      </w:r>
    </w:p>
    <w:p w14:paraId="5B7AB32E" w14:textId="77777777" w:rsidR="0026766A" w:rsidRPr="0026766A" w:rsidRDefault="0026766A" w:rsidP="004D58B2">
      <w:pPr>
        <w:spacing w:before="240" w:after="240" w:line="276" w:lineRule="auto"/>
        <w:ind w:left="360" w:hanging="360"/>
        <w:jc w:val="both"/>
        <w:rPr>
          <w:rFonts w:ascii="Arial" w:hAnsi="Arial" w:cs="Arial"/>
          <w:b/>
          <w:bCs/>
          <w:sz w:val="22"/>
          <w:szCs w:val="22"/>
        </w:rPr>
      </w:pPr>
      <w:r w:rsidRPr="0026766A">
        <w:rPr>
          <w:rFonts w:ascii="Arial" w:hAnsi="Arial" w:cs="Arial"/>
          <w:b/>
          <w:bCs/>
          <w:sz w:val="22"/>
          <w:szCs w:val="22"/>
        </w:rPr>
        <w:t xml:space="preserve">4.4 Effects of PGRs and organic additives on root formation of single shoot explant in shoot regeneration of selected </w:t>
      </w:r>
      <w:r w:rsidRPr="0026766A">
        <w:rPr>
          <w:rFonts w:ascii="Arial" w:hAnsi="Arial" w:cs="Arial"/>
          <w:b/>
          <w:bCs/>
          <w:i/>
          <w:iCs/>
          <w:sz w:val="22"/>
          <w:szCs w:val="22"/>
        </w:rPr>
        <w:t xml:space="preserve">B. </w:t>
      </w:r>
      <w:proofErr w:type="spellStart"/>
      <w:r w:rsidRPr="0026766A">
        <w:rPr>
          <w:rFonts w:ascii="Arial" w:hAnsi="Arial" w:cs="Arial"/>
          <w:b/>
          <w:bCs/>
          <w:i/>
          <w:iCs/>
          <w:sz w:val="22"/>
          <w:szCs w:val="22"/>
        </w:rPr>
        <w:t>auricomum</w:t>
      </w:r>
      <w:proofErr w:type="spellEnd"/>
      <w:r w:rsidRPr="0026766A">
        <w:rPr>
          <w:rFonts w:ascii="Arial" w:hAnsi="Arial" w:cs="Arial"/>
          <w:b/>
          <w:bCs/>
          <w:i/>
          <w:iCs/>
          <w:sz w:val="22"/>
          <w:szCs w:val="22"/>
        </w:rPr>
        <w:t xml:space="preserve"> </w:t>
      </w:r>
      <w:r w:rsidRPr="0026766A">
        <w:rPr>
          <w:rFonts w:ascii="Arial" w:hAnsi="Arial" w:cs="Arial"/>
          <w:b/>
          <w:bCs/>
          <w:sz w:val="22"/>
          <w:szCs w:val="22"/>
        </w:rPr>
        <w:t xml:space="preserve">cultivars </w:t>
      </w:r>
    </w:p>
    <w:p w14:paraId="0D38D5AA" w14:textId="77777777" w:rsidR="0026766A" w:rsidRPr="0026766A" w:rsidRDefault="0026766A" w:rsidP="004D58B2">
      <w:pPr>
        <w:spacing w:before="240" w:after="240" w:line="276" w:lineRule="auto"/>
        <w:jc w:val="both"/>
        <w:rPr>
          <w:rFonts w:ascii="Arial" w:hAnsi="Arial" w:cs="Arial"/>
          <w:b/>
          <w:bCs/>
          <w:sz w:val="22"/>
          <w:szCs w:val="22"/>
        </w:rPr>
      </w:pPr>
      <w:r w:rsidRPr="0026766A">
        <w:rPr>
          <w:rFonts w:ascii="Arial" w:hAnsi="Arial" w:cs="Arial"/>
          <w:b/>
          <w:bCs/>
          <w:sz w:val="22"/>
          <w:szCs w:val="22"/>
        </w:rPr>
        <w:t>4.4.1Number of roots per shoot</w:t>
      </w:r>
    </w:p>
    <w:p w14:paraId="58698817" w14:textId="04746646" w:rsidR="0026766A" w:rsidRPr="0026766A" w:rsidRDefault="0026766A" w:rsidP="0026766A">
      <w:pPr>
        <w:spacing w:line="360" w:lineRule="auto"/>
        <w:jc w:val="both"/>
        <w:rPr>
          <w:rFonts w:ascii="Arial" w:hAnsi="Arial" w:cs="Arial"/>
          <w:sz w:val="22"/>
          <w:szCs w:val="22"/>
        </w:rPr>
      </w:pPr>
      <w:r w:rsidRPr="0026766A">
        <w:rPr>
          <w:rFonts w:ascii="Arial" w:hAnsi="Arial" w:cs="Arial"/>
          <w:b/>
          <w:bCs/>
          <w:sz w:val="22"/>
          <w:szCs w:val="22"/>
        </w:rPr>
        <w:tab/>
      </w:r>
      <w:r w:rsidRPr="0026766A">
        <w:rPr>
          <w:rFonts w:ascii="Arial" w:hAnsi="Arial" w:cs="Arial"/>
          <w:sz w:val="22"/>
          <w:szCs w:val="22"/>
        </w:rPr>
        <w:t xml:space="preserve">Number of roots produced by single shoot explants of selected </w:t>
      </w:r>
      <w:r w:rsidRPr="0026766A">
        <w:rPr>
          <w:rFonts w:ascii="Arial" w:hAnsi="Arial" w:cs="Arial"/>
          <w:i/>
          <w:iCs/>
          <w:sz w:val="22"/>
          <w:szCs w:val="22"/>
        </w:rPr>
        <w:t xml:space="preserve">B. </w:t>
      </w:r>
      <w:proofErr w:type="spellStart"/>
      <w:r w:rsidRPr="0026766A">
        <w:rPr>
          <w:rFonts w:ascii="Arial" w:hAnsi="Arial" w:cs="Arial"/>
          <w:i/>
          <w:iCs/>
          <w:sz w:val="22"/>
          <w:szCs w:val="22"/>
        </w:rPr>
        <w:t>auricomum</w:t>
      </w:r>
      <w:proofErr w:type="spellEnd"/>
      <w:r w:rsidRPr="0026766A">
        <w:rPr>
          <w:rFonts w:ascii="Arial" w:hAnsi="Arial" w:cs="Arial"/>
          <w:sz w:val="22"/>
          <w:szCs w:val="22"/>
        </w:rPr>
        <w:t xml:space="preserve"> cultivars </w:t>
      </w:r>
      <w:r w:rsidR="0076104A">
        <w:rPr>
          <w:rFonts w:ascii="Arial" w:hAnsi="Arial" w:cs="Arial"/>
          <w:sz w:val="22"/>
          <w:szCs w:val="22"/>
        </w:rPr>
        <w:t>are</w:t>
      </w:r>
      <w:r w:rsidRPr="0026766A">
        <w:rPr>
          <w:rFonts w:ascii="Arial" w:hAnsi="Arial" w:cs="Arial"/>
          <w:sz w:val="22"/>
          <w:szCs w:val="22"/>
        </w:rPr>
        <w:t xml:space="preserve"> presented on (Table. 3). There was statistically significant differences between the treatment medium (</w:t>
      </w:r>
      <w:r w:rsidRPr="0026766A">
        <w:rPr>
          <w:rFonts w:ascii="Arial" w:hAnsi="Arial" w:cs="Arial"/>
          <w:i/>
          <w:iCs/>
          <w:sz w:val="22"/>
          <w:szCs w:val="22"/>
        </w:rPr>
        <w:t>P</w:t>
      </w:r>
      <w:r w:rsidRPr="0026766A">
        <w:rPr>
          <w:rFonts w:ascii="Arial" w:hAnsi="Arial" w:cs="Arial"/>
          <w:sz w:val="22"/>
          <w:szCs w:val="22"/>
        </w:rPr>
        <w:t xml:space="preserve"> </w:t>
      </w:r>
      <w:r w:rsidR="006D4C16">
        <w:rPr>
          <w:rFonts w:ascii="Arial" w:hAnsi="Arial" w:cs="Arial"/>
          <w:sz w:val="22"/>
          <w:szCs w:val="22"/>
        </w:rPr>
        <w:t>&lt;</w:t>
      </w:r>
      <w:r w:rsidR="002C6A11">
        <w:rPr>
          <w:rFonts w:ascii="Arial" w:hAnsi="Arial" w:cs="Arial"/>
          <w:sz w:val="22"/>
          <w:szCs w:val="22"/>
        </w:rPr>
        <w:t xml:space="preserve"> </w:t>
      </w:r>
      <w:r w:rsidRPr="0026766A">
        <w:rPr>
          <w:rFonts w:ascii="Arial" w:hAnsi="Arial" w:cs="Arial"/>
          <w:sz w:val="22"/>
          <w:szCs w:val="22"/>
        </w:rPr>
        <w:t xml:space="preserve">0.001) and also significantly difference between the selected </w:t>
      </w:r>
      <w:r w:rsidRPr="0026766A">
        <w:rPr>
          <w:rFonts w:ascii="Arial" w:hAnsi="Arial" w:cs="Arial"/>
          <w:i/>
          <w:iCs/>
          <w:sz w:val="22"/>
          <w:szCs w:val="22"/>
        </w:rPr>
        <w:t xml:space="preserve">B. </w:t>
      </w:r>
      <w:proofErr w:type="spellStart"/>
      <w:r w:rsidRPr="0026766A">
        <w:rPr>
          <w:rFonts w:ascii="Arial" w:hAnsi="Arial" w:cs="Arial"/>
          <w:i/>
          <w:iCs/>
          <w:sz w:val="22"/>
          <w:szCs w:val="22"/>
        </w:rPr>
        <w:t>auricomum</w:t>
      </w:r>
      <w:proofErr w:type="spellEnd"/>
      <w:r w:rsidRPr="0026766A">
        <w:rPr>
          <w:rFonts w:ascii="Arial" w:hAnsi="Arial" w:cs="Arial"/>
          <w:sz w:val="22"/>
          <w:szCs w:val="22"/>
        </w:rPr>
        <w:t xml:space="preserve"> cultivars (</w:t>
      </w:r>
      <w:r w:rsidRPr="0026766A">
        <w:rPr>
          <w:rFonts w:ascii="Arial" w:hAnsi="Arial" w:cs="Arial"/>
          <w:i/>
          <w:iCs/>
          <w:sz w:val="22"/>
          <w:szCs w:val="22"/>
        </w:rPr>
        <w:t xml:space="preserve">P </w:t>
      </w:r>
      <w:r w:rsidR="006D4C16">
        <w:rPr>
          <w:rFonts w:ascii="Arial" w:hAnsi="Arial" w:cs="Arial"/>
          <w:sz w:val="22"/>
          <w:szCs w:val="22"/>
        </w:rPr>
        <w:t>&lt;</w:t>
      </w:r>
      <w:r w:rsidR="002C6A11">
        <w:rPr>
          <w:rFonts w:ascii="Arial" w:hAnsi="Arial" w:cs="Arial"/>
          <w:sz w:val="22"/>
          <w:szCs w:val="22"/>
        </w:rPr>
        <w:t xml:space="preserve"> </w:t>
      </w:r>
      <w:r w:rsidRPr="0026766A">
        <w:rPr>
          <w:rFonts w:ascii="Arial" w:hAnsi="Arial" w:cs="Arial"/>
          <w:sz w:val="22"/>
          <w:szCs w:val="22"/>
        </w:rPr>
        <w:t>0.001). Maximum number of roots per explant (8.33) was found on basal ½ MS medium supplemented with 100 mg L</w:t>
      </w:r>
      <w:r w:rsidRPr="0026766A">
        <w:rPr>
          <w:rFonts w:ascii="Arial" w:hAnsi="Arial" w:cs="Arial"/>
          <w:sz w:val="22"/>
          <w:szCs w:val="22"/>
          <w:vertAlign w:val="superscript"/>
        </w:rPr>
        <w:t>-1</w:t>
      </w:r>
      <w:r w:rsidRPr="0026766A">
        <w:rPr>
          <w:rFonts w:ascii="Arial" w:hAnsi="Arial" w:cs="Arial"/>
          <w:sz w:val="22"/>
          <w:szCs w:val="22"/>
        </w:rPr>
        <w:t xml:space="preserve"> </w:t>
      </w:r>
      <w:r w:rsidRPr="0026766A">
        <w:rPr>
          <w:rFonts w:ascii="Arial" w:hAnsi="Arial" w:cs="Arial"/>
          <w:sz w:val="22"/>
          <w:szCs w:val="22"/>
        </w:rPr>
        <w:lastRenderedPageBreak/>
        <w:t>potato, followed by (7.58) in 100 g.L</w:t>
      </w:r>
      <w:r w:rsidRPr="0026766A">
        <w:rPr>
          <w:rFonts w:ascii="Arial" w:hAnsi="Arial" w:cs="Arial"/>
          <w:sz w:val="22"/>
          <w:szCs w:val="22"/>
          <w:vertAlign w:val="superscript"/>
        </w:rPr>
        <w:t>-1</w:t>
      </w:r>
      <w:r w:rsidRPr="0026766A">
        <w:rPr>
          <w:rFonts w:ascii="Arial" w:hAnsi="Arial" w:cs="Arial"/>
          <w:sz w:val="22"/>
          <w:szCs w:val="22"/>
        </w:rPr>
        <w:t>rice fortified medium and (5.66) in 100 g L</w:t>
      </w:r>
      <w:r w:rsidRPr="0026766A">
        <w:rPr>
          <w:rFonts w:ascii="Arial" w:hAnsi="Arial" w:cs="Arial"/>
          <w:sz w:val="22"/>
          <w:szCs w:val="22"/>
          <w:vertAlign w:val="superscript"/>
        </w:rPr>
        <w:t>-1</w:t>
      </w:r>
      <w:r w:rsidRPr="0026766A">
        <w:rPr>
          <w:rFonts w:ascii="Arial" w:hAnsi="Arial" w:cs="Arial"/>
          <w:sz w:val="22"/>
          <w:szCs w:val="22"/>
        </w:rPr>
        <w:t>banana added treatment. Among the PGRs fortified medium, 1mg L</w:t>
      </w:r>
      <w:r w:rsidRPr="0026766A">
        <w:rPr>
          <w:rFonts w:ascii="Arial" w:hAnsi="Arial" w:cs="Arial"/>
          <w:sz w:val="22"/>
          <w:szCs w:val="22"/>
          <w:vertAlign w:val="superscript"/>
        </w:rPr>
        <w:t>-1</w:t>
      </w:r>
      <w:r w:rsidRPr="0026766A">
        <w:rPr>
          <w:rFonts w:ascii="Arial" w:hAnsi="Arial" w:cs="Arial"/>
          <w:sz w:val="22"/>
          <w:szCs w:val="22"/>
        </w:rPr>
        <w:t>BAP and 0.5 mg L</w:t>
      </w:r>
      <w:r w:rsidRPr="0026766A">
        <w:rPr>
          <w:rFonts w:ascii="Arial" w:hAnsi="Arial" w:cs="Arial"/>
          <w:sz w:val="22"/>
          <w:szCs w:val="22"/>
          <w:vertAlign w:val="superscript"/>
        </w:rPr>
        <w:t>-1</w:t>
      </w:r>
      <w:r w:rsidRPr="0026766A">
        <w:rPr>
          <w:rFonts w:ascii="Arial" w:hAnsi="Arial" w:cs="Arial"/>
          <w:sz w:val="22"/>
          <w:szCs w:val="22"/>
        </w:rPr>
        <w:t xml:space="preserve">NAA supplemented treatment produced suitable number of roots (5.28). Among the cultivars, Rakhine cultivar showed maximum number of roots per shoot (7.11). Similarly, Dawei cultivar produced suitable number of roots per shoot (5.01) and Kayin cultivar showed the least number of roots (3.23). These results were similar with the finding of </w:t>
      </w:r>
      <w:proofErr w:type="spellStart"/>
      <w:r w:rsidRPr="0026766A">
        <w:rPr>
          <w:rFonts w:ascii="Arial" w:hAnsi="Arial" w:cs="Arial"/>
          <w:sz w:val="22"/>
          <w:szCs w:val="22"/>
        </w:rPr>
        <w:t>Pakum</w:t>
      </w:r>
      <w:proofErr w:type="spellEnd"/>
      <w:r w:rsidRPr="0026766A">
        <w:rPr>
          <w:rFonts w:ascii="Arial" w:hAnsi="Arial" w:cs="Arial"/>
          <w:sz w:val="22"/>
          <w:szCs w:val="22"/>
        </w:rPr>
        <w:t xml:space="preserve"> et al. (2016) they stated that the medium supplemented with potato extract (75 g L</w:t>
      </w:r>
      <w:r w:rsidRPr="0026766A">
        <w:rPr>
          <w:rFonts w:ascii="Arial" w:hAnsi="Arial" w:cs="Arial"/>
          <w:sz w:val="22"/>
          <w:szCs w:val="22"/>
          <w:vertAlign w:val="superscript"/>
        </w:rPr>
        <w:t>-1</w:t>
      </w:r>
      <w:r w:rsidRPr="0026766A">
        <w:rPr>
          <w:rFonts w:ascii="Arial" w:hAnsi="Arial" w:cs="Arial"/>
          <w:sz w:val="22"/>
          <w:szCs w:val="22"/>
        </w:rPr>
        <w:t>) and CW (100 ml.L</w:t>
      </w:r>
      <w:r w:rsidRPr="0026766A">
        <w:rPr>
          <w:rFonts w:ascii="Arial" w:hAnsi="Arial" w:cs="Arial"/>
          <w:sz w:val="22"/>
          <w:szCs w:val="22"/>
          <w:vertAlign w:val="superscript"/>
        </w:rPr>
        <w:t>-1</w:t>
      </w:r>
      <w:r w:rsidRPr="0026766A">
        <w:rPr>
          <w:rFonts w:ascii="Arial" w:hAnsi="Arial" w:cs="Arial"/>
          <w:sz w:val="22"/>
          <w:szCs w:val="22"/>
        </w:rPr>
        <w:t xml:space="preserve">) was to be the most effective medium to proliferate plantlets of </w:t>
      </w:r>
      <w:r w:rsidRPr="0026766A">
        <w:rPr>
          <w:rFonts w:ascii="Arial" w:hAnsi="Arial" w:cs="Arial"/>
          <w:i/>
          <w:iCs/>
          <w:sz w:val="22"/>
          <w:szCs w:val="22"/>
        </w:rPr>
        <w:t xml:space="preserve">B. </w:t>
      </w:r>
      <w:proofErr w:type="spellStart"/>
      <w:r w:rsidRPr="0026766A">
        <w:rPr>
          <w:rFonts w:ascii="Arial" w:hAnsi="Arial" w:cs="Arial"/>
          <w:i/>
          <w:iCs/>
          <w:sz w:val="22"/>
          <w:szCs w:val="22"/>
        </w:rPr>
        <w:t>nipondhii</w:t>
      </w:r>
      <w:proofErr w:type="spellEnd"/>
      <w:r w:rsidRPr="0026766A">
        <w:rPr>
          <w:rFonts w:ascii="Arial" w:hAnsi="Arial" w:cs="Arial"/>
          <w:sz w:val="22"/>
          <w:szCs w:val="22"/>
        </w:rPr>
        <w:t xml:space="preserve"> from the pseudobulbs.</w:t>
      </w:r>
      <w:r w:rsidR="00E02CBD">
        <w:rPr>
          <w:rFonts w:ascii="Arial" w:hAnsi="Arial" w:cs="Arial"/>
          <w:sz w:val="22"/>
          <w:szCs w:val="22"/>
        </w:rPr>
        <w:t xml:space="preserve"> </w:t>
      </w:r>
      <w:r w:rsidRPr="0026766A">
        <w:rPr>
          <w:rFonts w:ascii="Arial" w:hAnsi="Arial" w:cs="Arial"/>
          <w:sz w:val="22"/>
          <w:szCs w:val="22"/>
        </w:rPr>
        <w:t xml:space="preserve">Thet </w:t>
      </w:r>
      <w:r w:rsidR="00E02CBD">
        <w:rPr>
          <w:rFonts w:ascii="Arial" w:hAnsi="Arial" w:cs="Arial"/>
          <w:sz w:val="22"/>
          <w:szCs w:val="22"/>
        </w:rPr>
        <w:t xml:space="preserve">&amp; </w:t>
      </w:r>
      <w:r w:rsidRPr="0026766A">
        <w:rPr>
          <w:rFonts w:ascii="Arial" w:hAnsi="Arial" w:cs="Arial"/>
          <w:sz w:val="22"/>
          <w:szCs w:val="22"/>
        </w:rPr>
        <w:t xml:space="preserve">Aye (2018) mentioned that in </w:t>
      </w:r>
      <w:r w:rsidRPr="0026766A">
        <w:rPr>
          <w:rFonts w:ascii="Arial" w:hAnsi="Arial" w:cs="Arial"/>
          <w:i/>
          <w:iCs/>
          <w:sz w:val="22"/>
          <w:szCs w:val="22"/>
        </w:rPr>
        <w:t xml:space="preserve">B. </w:t>
      </w:r>
      <w:proofErr w:type="spellStart"/>
      <w:r w:rsidRPr="0026766A">
        <w:rPr>
          <w:rFonts w:ascii="Arial" w:hAnsi="Arial" w:cs="Arial"/>
          <w:i/>
          <w:iCs/>
          <w:sz w:val="22"/>
          <w:szCs w:val="22"/>
        </w:rPr>
        <w:t>auricomum</w:t>
      </w:r>
      <w:proofErr w:type="spellEnd"/>
      <w:r w:rsidRPr="0026766A">
        <w:rPr>
          <w:rFonts w:ascii="Arial" w:hAnsi="Arial" w:cs="Arial"/>
          <w:sz w:val="22"/>
          <w:szCs w:val="22"/>
        </w:rPr>
        <w:t>, the medium supplemented with 0.75 mg L</w:t>
      </w:r>
      <w:r w:rsidRPr="0026766A">
        <w:rPr>
          <w:rFonts w:ascii="Arial" w:hAnsi="Arial" w:cs="Arial"/>
          <w:sz w:val="22"/>
          <w:szCs w:val="22"/>
          <w:vertAlign w:val="superscript"/>
        </w:rPr>
        <w:t>-1</w:t>
      </w:r>
      <w:r w:rsidRPr="0026766A">
        <w:rPr>
          <w:rFonts w:ascii="Arial" w:hAnsi="Arial" w:cs="Arial"/>
          <w:sz w:val="22"/>
          <w:szCs w:val="22"/>
        </w:rPr>
        <w:t xml:space="preserve"> of IBA resulted in the best rooting while the medium fortified with 1 mg L</w:t>
      </w:r>
      <w:r w:rsidRPr="0026766A">
        <w:rPr>
          <w:rFonts w:ascii="Arial" w:hAnsi="Arial" w:cs="Arial"/>
          <w:sz w:val="22"/>
          <w:szCs w:val="22"/>
          <w:vertAlign w:val="superscript"/>
        </w:rPr>
        <w:t>-1</w:t>
      </w:r>
      <w:r w:rsidRPr="0026766A">
        <w:rPr>
          <w:rFonts w:ascii="Arial" w:hAnsi="Arial" w:cs="Arial"/>
          <w:sz w:val="22"/>
          <w:szCs w:val="22"/>
        </w:rPr>
        <w:t xml:space="preserve"> of IAA was reported to result in the highest number of bulb formations.</w:t>
      </w:r>
      <w:r w:rsidR="003B0C90" w:rsidRPr="003B0C90">
        <w:rPr>
          <w:b/>
          <w:bCs/>
        </w:rPr>
        <w:t xml:space="preserve"> </w:t>
      </w:r>
      <w:r w:rsidR="003B0C90" w:rsidRPr="000A7CDB">
        <w:rPr>
          <w:rFonts w:ascii="Arial" w:hAnsi="Arial" w:cs="Arial"/>
          <w:sz w:val="22"/>
          <w:szCs w:val="22"/>
        </w:rPr>
        <w:t>Silva et al. (2023)</w:t>
      </w:r>
      <w:r w:rsidR="003B0C90" w:rsidRPr="003B0C90">
        <w:rPr>
          <w:rFonts w:ascii="Arial" w:hAnsi="Arial" w:cs="Arial"/>
          <w:sz w:val="22"/>
          <w:szCs w:val="22"/>
        </w:rPr>
        <w:t xml:space="preserve"> stated that the optimization of basal media and plant growth regulators is crucial for the successful micropropagation of various </w:t>
      </w:r>
      <w:proofErr w:type="spellStart"/>
      <w:r w:rsidR="003B0C90" w:rsidRPr="003B0C90">
        <w:rPr>
          <w:rFonts w:ascii="Arial" w:hAnsi="Arial" w:cs="Arial"/>
          <w:i/>
          <w:iCs/>
          <w:sz w:val="22"/>
          <w:szCs w:val="22"/>
        </w:rPr>
        <w:t>Bulbophyllum</w:t>
      </w:r>
      <w:proofErr w:type="spellEnd"/>
      <w:r w:rsidR="003B0C90" w:rsidRPr="003B0C90">
        <w:rPr>
          <w:rFonts w:ascii="Arial" w:hAnsi="Arial" w:cs="Arial"/>
          <w:sz w:val="22"/>
          <w:szCs w:val="22"/>
        </w:rPr>
        <w:t xml:space="preserve"> species.</w:t>
      </w:r>
    </w:p>
    <w:p w14:paraId="6396B012" w14:textId="77777777" w:rsidR="0026766A" w:rsidRPr="0026766A" w:rsidRDefault="0026766A" w:rsidP="004D58B2">
      <w:pPr>
        <w:spacing w:before="240" w:after="240" w:line="276" w:lineRule="auto"/>
        <w:jc w:val="both"/>
        <w:rPr>
          <w:rFonts w:ascii="Arial" w:hAnsi="Arial" w:cs="Arial"/>
          <w:b/>
          <w:bCs/>
          <w:sz w:val="22"/>
          <w:szCs w:val="22"/>
        </w:rPr>
      </w:pPr>
      <w:r w:rsidRPr="0026766A">
        <w:rPr>
          <w:rFonts w:ascii="Arial" w:hAnsi="Arial" w:cs="Arial"/>
          <w:b/>
          <w:bCs/>
          <w:sz w:val="22"/>
          <w:szCs w:val="22"/>
        </w:rPr>
        <w:t>4.4.2 Root length (cm)</w:t>
      </w:r>
    </w:p>
    <w:p w14:paraId="26ED9AF3" w14:textId="78542D0D" w:rsidR="0026766A" w:rsidRPr="0026766A" w:rsidRDefault="0026766A" w:rsidP="0026766A">
      <w:pPr>
        <w:spacing w:line="360" w:lineRule="auto"/>
        <w:jc w:val="both"/>
        <w:rPr>
          <w:rFonts w:ascii="Arial" w:hAnsi="Arial" w:cs="Arial"/>
          <w:sz w:val="22"/>
          <w:szCs w:val="22"/>
        </w:rPr>
      </w:pPr>
      <w:r w:rsidRPr="0026766A">
        <w:rPr>
          <w:rFonts w:ascii="Arial" w:hAnsi="Arial" w:cs="Arial"/>
          <w:sz w:val="22"/>
          <w:szCs w:val="22"/>
        </w:rPr>
        <w:tab/>
        <w:t>The longest root length (2.44 cm) was resulted from basal ½ MS medium supplemented with 100 mg</w:t>
      </w:r>
      <w:r w:rsidR="002C6A11">
        <w:rPr>
          <w:rFonts w:ascii="Arial" w:hAnsi="Arial" w:cs="Arial"/>
          <w:sz w:val="22"/>
          <w:szCs w:val="22"/>
        </w:rPr>
        <w:t xml:space="preserve"> </w:t>
      </w:r>
      <w:r w:rsidRPr="0026766A">
        <w:rPr>
          <w:rFonts w:ascii="Arial" w:hAnsi="Arial" w:cs="Arial"/>
          <w:sz w:val="22"/>
          <w:szCs w:val="22"/>
        </w:rPr>
        <w:t>L</w:t>
      </w:r>
      <w:r w:rsidRPr="0026766A">
        <w:rPr>
          <w:rFonts w:ascii="Arial" w:hAnsi="Arial" w:cs="Arial"/>
          <w:sz w:val="22"/>
          <w:szCs w:val="22"/>
          <w:vertAlign w:val="superscript"/>
        </w:rPr>
        <w:t>-1</w:t>
      </w:r>
      <w:r w:rsidRPr="0026766A">
        <w:rPr>
          <w:rFonts w:ascii="Arial" w:hAnsi="Arial" w:cs="Arial"/>
          <w:sz w:val="22"/>
          <w:szCs w:val="22"/>
        </w:rPr>
        <w:t>of potato, followed by (2.12 cm) of root length in 100 g L</w:t>
      </w:r>
      <w:r w:rsidRPr="0026766A">
        <w:rPr>
          <w:rFonts w:ascii="Arial" w:hAnsi="Arial" w:cs="Arial"/>
          <w:sz w:val="22"/>
          <w:szCs w:val="22"/>
          <w:vertAlign w:val="superscript"/>
        </w:rPr>
        <w:t>-1</w:t>
      </w:r>
      <w:r w:rsidRPr="0026766A">
        <w:rPr>
          <w:rFonts w:ascii="Arial" w:hAnsi="Arial" w:cs="Arial"/>
          <w:sz w:val="22"/>
          <w:szCs w:val="22"/>
        </w:rPr>
        <w:t>rice and (1.75 cm) in 100 mg L</w:t>
      </w:r>
      <w:r w:rsidRPr="0026766A">
        <w:rPr>
          <w:rFonts w:ascii="Arial" w:hAnsi="Arial" w:cs="Arial"/>
          <w:sz w:val="22"/>
          <w:szCs w:val="22"/>
          <w:vertAlign w:val="superscript"/>
        </w:rPr>
        <w:t>-1</w:t>
      </w:r>
      <w:r w:rsidRPr="0026766A">
        <w:rPr>
          <w:rFonts w:ascii="Arial" w:hAnsi="Arial" w:cs="Arial"/>
          <w:sz w:val="22"/>
          <w:szCs w:val="22"/>
        </w:rPr>
        <w:t xml:space="preserve">banana. The data are showed with (Table 3). Successful rooting is necessary and a prerequisite for any </w:t>
      </w:r>
      <w:r w:rsidRPr="0026766A">
        <w:rPr>
          <w:rFonts w:ascii="Arial" w:hAnsi="Arial" w:cs="Arial"/>
          <w:i/>
          <w:iCs/>
          <w:sz w:val="22"/>
          <w:szCs w:val="22"/>
        </w:rPr>
        <w:t>in vitro</w:t>
      </w:r>
      <w:r w:rsidRPr="0026766A">
        <w:rPr>
          <w:rFonts w:ascii="Arial" w:hAnsi="Arial" w:cs="Arial"/>
          <w:sz w:val="22"/>
          <w:szCs w:val="22"/>
        </w:rPr>
        <w:t xml:space="preserve"> culture for their establishment in nature. Nature and concentration of auxins play an important role in the </w:t>
      </w:r>
      <w:r w:rsidRPr="0026766A">
        <w:rPr>
          <w:rFonts w:ascii="Arial" w:hAnsi="Arial" w:cs="Arial"/>
          <w:i/>
          <w:iCs/>
          <w:sz w:val="22"/>
          <w:szCs w:val="22"/>
        </w:rPr>
        <w:t>in vitro</w:t>
      </w:r>
      <w:r w:rsidRPr="0026766A">
        <w:rPr>
          <w:rFonts w:ascii="Arial" w:hAnsi="Arial" w:cs="Arial"/>
          <w:sz w:val="22"/>
          <w:szCs w:val="22"/>
        </w:rPr>
        <w:t xml:space="preserve"> rooting along with other factors such as light intensity, composition of the medium and plant genotype, etc. (Fogaça &amp; Fett-Neto. 2005). Auxins in the form of IBA, IAA and NAA have been reported to be beneficial for root development in various species of </w:t>
      </w:r>
      <w:proofErr w:type="spellStart"/>
      <w:r w:rsidRPr="0026766A">
        <w:rPr>
          <w:rFonts w:ascii="Arial" w:hAnsi="Arial" w:cs="Arial"/>
          <w:i/>
          <w:iCs/>
          <w:sz w:val="22"/>
          <w:szCs w:val="22"/>
        </w:rPr>
        <w:t>Bulbophyllum</w:t>
      </w:r>
      <w:proofErr w:type="spellEnd"/>
      <w:r w:rsidRPr="0026766A">
        <w:rPr>
          <w:rFonts w:ascii="Arial" w:hAnsi="Arial" w:cs="Arial"/>
          <w:sz w:val="22"/>
          <w:szCs w:val="22"/>
        </w:rPr>
        <w:t xml:space="preserve">. Organic additives when added in small amounts in culture medium can cause better growth and morphogenesis (George et al., 2008). Among various organic additives, coconut water (CW), potato extract (PE) and banana homogenate (BH) have been commonly used to propagate the species of </w:t>
      </w:r>
      <w:proofErr w:type="spellStart"/>
      <w:r w:rsidRPr="0026766A">
        <w:rPr>
          <w:rFonts w:ascii="Arial" w:hAnsi="Arial" w:cs="Arial"/>
          <w:i/>
          <w:iCs/>
          <w:sz w:val="22"/>
          <w:szCs w:val="22"/>
        </w:rPr>
        <w:t>Bulbophyllum</w:t>
      </w:r>
      <w:proofErr w:type="spellEnd"/>
      <w:r w:rsidRPr="0026766A">
        <w:rPr>
          <w:rFonts w:ascii="Arial" w:hAnsi="Arial" w:cs="Arial"/>
          <w:sz w:val="22"/>
          <w:szCs w:val="22"/>
        </w:rPr>
        <w:t xml:space="preserve">. In this research rice extract was used as an alternative organic additive on regeneration of </w:t>
      </w:r>
      <w:r w:rsidRPr="0026766A">
        <w:rPr>
          <w:rFonts w:ascii="Arial" w:hAnsi="Arial" w:cs="Arial"/>
          <w:i/>
          <w:iCs/>
          <w:sz w:val="22"/>
          <w:szCs w:val="22"/>
        </w:rPr>
        <w:t xml:space="preserve">B. </w:t>
      </w:r>
      <w:proofErr w:type="spellStart"/>
      <w:r w:rsidRPr="0026766A">
        <w:rPr>
          <w:rFonts w:ascii="Arial" w:hAnsi="Arial" w:cs="Arial"/>
          <w:i/>
          <w:iCs/>
          <w:sz w:val="22"/>
          <w:szCs w:val="22"/>
        </w:rPr>
        <w:t>auricomum</w:t>
      </w:r>
      <w:proofErr w:type="spellEnd"/>
      <w:r w:rsidRPr="0026766A">
        <w:rPr>
          <w:rFonts w:ascii="Arial" w:hAnsi="Arial" w:cs="Arial"/>
          <w:sz w:val="22"/>
          <w:szCs w:val="22"/>
        </w:rPr>
        <w:t xml:space="preserve"> and produced the suitable result (Plate 2). </w:t>
      </w:r>
    </w:p>
    <w:p w14:paraId="045E3226" w14:textId="77777777" w:rsidR="0026766A" w:rsidRPr="0026766A" w:rsidRDefault="0026766A" w:rsidP="004D58B2">
      <w:pPr>
        <w:spacing w:before="240" w:after="240" w:line="276" w:lineRule="auto"/>
        <w:jc w:val="both"/>
        <w:rPr>
          <w:rFonts w:ascii="Arial" w:hAnsi="Arial" w:cs="Arial"/>
          <w:b/>
          <w:bCs/>
          <w:sz w:val="22"/>
          <w:szCs w:val="22"/>
        </w:rPr>
      </w:pPr>
      <w:r w:rsidRPr="0026766A">
        <w:rPr>
          <w:rFonts w:ascii="Arial" w:hAnsi="Arial" w:cs="Arial"/>
          <w:b/>
          <w:bCs/>
          <w:sz w:val="22"/>
          <w:szCs w:val="22"/>
        </w:rPr>
        <w:t>4.4.3 Plant fresh weight (g)</w:t>
      </w:r>
    </w:p>
    <w:p w14:paraId="2CB6956D" w14:textId="1114A06D" w:rsidR="0026766A" w:rsidRDefault="0026766A" w:rsidP="0026766A">
      <w:pPr>
        <w:spacing w:line="360" w:lineRule="auto"/>
        <w:jc w:val="both"/>
        <w:rPr>
          <w:rFonts w:ascii="Arial" w:hAnsi="Arial" w:cs="Arial"/>
          <w:sz w:val="22"/>
          <w:szCs w:val="22"/>
        </w:rPr>
      </w:pPr>
      <w:r w:rsidRPr="0026766A">
        <w:rPr>
          <w:rFonts w:ascii="Arial" w:hAnsi="Arial" w:cs="Arial"/>
          <w:sz w:val="22"/>
          <w:szCs w:val="22"/>
        </w:rPr>
        <w:lastRenderedPageBreak/>
        <w:tab/>
        <w:t xml:space="preserve">The plantlet fresh weight (g) as affected by various treatment medium </w:t>
      </w:r>
      <w:r w:rsidRPr="0076104A">
        <w:rPr>
          <w:rFonts w:ascii="Arial" w:hAnsi="Arial" w:cs="Arial"/>
          <w:sz w:val="22"/>
          <w:szCs w:val="22"/>
        </w:rPr>
        <w:t>are</w:t>
      </w:r>
      <w:r w:rsidRPr="0026766A">
        <w:rPr>
          <w:rFonts w:ascii="Arial" w:hAnsi="Arial" w:cs="Arial"/>
          <w:sz w:val="22"/>
          <w:szCs w:val="22"/>
        </w:rPr>
        <w:t xml:space="preserve"> present with (Table</w:t>
      </w:r>
      <w:r w:rsidR="002C6A11">
        <w:rPr>
          <w:rFonts w:ascii="Arial" w:hAnsi="Arial" w:cs="Arial"/>
          <w:sz w:val="22"/>
          <w:szCs w:val="22"/>
        </w:rPr>
        <w:t xml:space="preserve"> </w:t>
      </w:r>
      <w:r w:rsidRPr="0026766A">
        <w:rPr>
          <w:rFonts w:ascii="Arial" w:hAnsi="Arial" w:cs="Arial"/>
          <w:sz w:val="22"/>
          <w:szCs w:val="22"/>
        </w:rPr>
        <w:t>3). There was a significantly difference between different combinations and concentrations of PGRs and supplements of organic additives (</w:t>
      </w:r>
      <w:r w:rsidRPr="0026766A">
        <w:rPr>
          <w:rFonts w:ascii="Arial" w:hAnsi="Arial" w:cs="Arial"/>
          <w:i/>
          <w:iCs/>
          <w:sz w:val="22"/>
          <w:szCs w:val="22"/>
        </w:rPr>
        <w:t>P</w:t>
      </w:r>
      <w:r w:rsidRPr="0026766A">
        <w:rPr>
          <w:rFonts w:ascii="Arial" w:hAnsi="Arial" w:cs="Arial"/>
          <w:sz w:val="22"/>
          <w:szCs w:val="22"/>
        </w:rPr>
        <w:t xml:space="preserve"> &lt;0.001). Organic additives supplemented basal ½ MS medium gave the best results (0.72 g) in potato medium, (0.61 g) in rice medium and (0.54 g) in banana contained medium. Basal ½ MS medium supplemented with 1 mg L</w:t>
      </w:r>
      <w:r w:rsidRPr="0026766A">
        <w:rPr>
          <w:rFonts w:ascii="Arial" w:hAnsi="Arial" w:cs="Arial"/>
          <w:sz w:val="22"/>
          <w:szCs w:val="22"/>
          <w:vertAlign w:val="superscript"/>
        </w:rPr>
        <w:t>-1</w:t>
      </w:r>
      <w:r w:rsidRPr="0026766A">
        <w:rPr>
          <w:rFonts w:ascii="Arial" w:hAnsi="Arial" w:cs="Arial"/>
          <w:sz w:val="22"/>
          <w:szCs w:val="22"/>
        </w:rPr>
        <w:t>BAP and 0.5 mg L</w:t>
      </w:r>
      <w:r w:rsidRPr="0026766A">
        <w:rPr>
          <w:rFonts w:ascii="Arial" w:hAnsi="Arial" w:cs="Arial"/>
          <w:sz w:val="22"/>
          <w:szCs w:val="22"/>
          <w:vertAlign w:val="superscript"/>
        </w:rPr>
        <w:t>-1</w:t>
      </w:r>
      <w:r w:rsidRPr="0026766A">
        <w:rPr>
          <w:rFonts w:ascii="Arial" w:hAnsi="Arial" w:cs="Arial"/>
          <w:sz w:val="22"/>
          <w:szCs w:val="22"/>
        </w:rPr>
        <w:t>NAA produced (0.56 g) of plant fresh weight and 3 mg L</w:t>
      </w:r>
      <w:r w:rsidRPr="0026766A">
        <w:rPr>
          <w:rFonts w:ascii="Arial" w:hAnsi="Arial" w:cs="Arial"/>
          <w:sz w:val="22"/>
          <w:szCs w:val="22"/>
          <w:vertAlign w:val="superscript"/>
        </w:rPr>
        <w:t>-1</w:t>
      </w:r>
      <w:r w:rsidRPr="0026766A">
        <w:rPr>
          <w:rFonts w:ascii="Arial" w:hAnsi="Arial" w:cs="Arial"/>
          <w:sz w:val="22"/>
          <w:szCs w:val="22"/>
        </w:rPr>
        <w:t>BAP and 0.5 mg L</w:t>
      </w:r>
      <w:r w:rsidRPr="0026766A">
        <w:rPr>
          <w:rFonts w:ascii="Arial" w:hAnsi="Arial" w:cs="Arial"/>
          <w:sz w:val="22"/>
          <w:szCs w:val="22"/>
          <w:vertAlign w:val="superscript"/>
        </w:rPr>
        <w:t>-1</w:t>
      </w:r>
      <w:r w:rsidRPr="0026766A">
        <w:rPr>
          <w:rFonts w:ascii="Arial" w:hAnsi="Arial" w:cs="Arial"/>
          <w:sz w:val="22"/>
          <w:szCs w:val="22"/>
        </w:rPr>
        <w:t xml:space="preserve">NAA fortified medium gave (0.54 g) plant fresh weight.  Effects of culture media on rooting of selected </w:t>
      </w:r>
      <w:r w:rsidRPr="0026766A">
        <w:rPr>
          <w:rFonts w:ascii="Arial" w:hAnsi="Arial" w:cs="Arial"/>
          <w:i/>
          <w:iCs/>
          <w:sz w:val="22"/>
          <w:szCs w:val="22"/>
        </w:rPr>
        <w:t xml:space="preserve">B. </w:t>
      </w:r>
      <w:proofErr w:type="spellStart"/>
      <w:r w:rsidRPr="0026766A">
        <w:rPr>
          <w:rFonts w:ascii="Arial" w:hAnsi="Arial" w:cs="Arial"/>
          <w:i/>
          <w:iCs/>
          <w:sz w:val="22"/>
          <w:szCs w:val="22"/>
        </w:rPr>
        <w:t>auricomum</w:t>
      </w:r>
      <w:proofErr w:type="spellEnd"/>
      <w:r w:rsidRPr="0026766A">
        <w:rPr>
          <w:rFonts w:ascii="Arial" w:hAnsi="Arial" w:cs="Arial"/>
          <w:sz w:val="22"/>
          <w:szCs w:val="22"/>
        </w:rPr>
        <w:t xml:space="preserve"> cultivar, were statistically significant difference at 1% level (</w:t>
      </w:r>
      <w:r w:rsidRPr="0026766A">
        <w:rPr>
          <w:rFonts w:ascii="Arial" w:hAnsi="Arial" w:cs="Arial"/>
          <w:i/>
          <w:iCs/>
          <w:sz w:val="22"/>
          <w:szCs w:val="22"/>
        </w:rPr>
        <w:t>P</w:t>
      </w:r>
      <w:r w:rsidRPr="0026766A">
        <w:rPr>
          <w:rFonts w:ascii="Arial" w:hAnsi="Arial" w:cs="Arial"/>
          <w:sz w:val="22"/>
          <w:szCs w:val="22"/>
        </w:rPr>
        <w:t xml:space="preserve"> </w:t>
      </w:r>
      <w:r w:rsidR="00A82DB2">
        <w:rPr>
          <w:rFonts w:ascii="Arial" w:hAnsi="Arial" w:cs="Arial"/>
          <w:sz w:val="22"/>
          <w:szCs w:val="22"/>
        </w:rPr>
        <w:t xml:space="preserve"> = </w:t>
      </w:r>
      <w:r w:rsidRPr="0026766A">
        <w:rPr>
          <w:rFonts w:ascii="Arial" w:hAnsi="Arial" w:cs="Arial"/>
          <w:sz w:val="22"/>
          <w:szCs w:val="22"/>
        </w:rPr>
        <w:t>0.04). Among the tested cultivars, Dawei cultivars showed maximum plant fresh weight (0.51 g), followed by Rakhine cultivar (0.44 g) and Kayin cultivars for (0.30 g), respectively.</w:t>
      </w:r>
    </w:p>
    <w:p w14:paraId="527833A4" w14:textId="77777777" w:rsidR="0026766A" w:rsidRPr="0026766A" w:rsidRDefault="0026766A" w:rsidP="004D58B2">
      <w:pPr>
        <w:spacing w:before="240" w:line="360" w:lineRule="auto"/>
        <w:ind w:left="900" w:hanging="900"/>
        <w:rPr>
          <w:rFonts w:ascii="Arial" w:hAnsi="Arial" w:cs="Arial"/>
          <w:b/>
          <w:bCs/>
          <w:sz w:val="22"/>
          <w:szCs w:val="22"/>
        </w:rPr>
      </w:pPr>
      <w:r w:rsidRPr="0026766A">
        <w:rPr>
          <w:rFonts w:ascii="Arial" w:hAnsi="Arial" w:cs="Arial"/>
          <w:b/>
          <w:bCs/>
          <w:sz w:val="22"/>
          <w:szCs w:val="22"/>
          <w:lang w:val="en-GB"/>
        </w:rPr>
        <w:t xml:space="preserve">Table 3. </w:t>
      </w:r>
      <w:r w:rsidRPr="0026766A">
        <w:rPr>
          <w:rFonts w:ascii="Arial" w:hAnsi="Arial" w:cs="Arial"/>
          <w:b/>
          <w:bCs/>
          <w:sz w:val="22"/>
          <w:szCs w:val="22"/>
        </w:rPr>
        <w:t xml:space="preserve">Effects of PGRs and organic additives on root formation and plant fresh weight of three selected </w:t>
      </w:r>
      <w:r w:rsidRPr="0026766A">
        <w:rPr>
          <w:rFonts w:ascii="Arial" w:hAnsi="Arial" w:cs="Arial"/>
          <w:b/>
          <w:bCs/>
          <w:i/>
          <w:iCs/>
          <w:sz w:val="22"/>
          <w:szCs w:val="22"/>
        </w:rPr>
        <w:t xml:space="preserve">B. </w:t>
      </w:r>
      <w:proofErr w:type="spellStart"/>
      <w:r w:rsidRPr="0026766A">
        <w:rPr>
          <w:rFonts w:ascii="Arial" w:hAnsi="Arial" w:cs="Arial"/>
          <w:b/>
          <w:bCs/>
          <w:i/>
          <w:iCs/>
          <w:sz w:val="22"/>
          <w:szCs w:val="22"/>
        </w:rPr>
        <w:t>auricomum</w:t>
      </w:r>
      <w:proofErr w:type="spellEnd"/>
      <w:r w:rsidRPr="0026766A">
        <w:rPr>
          <w:rFonts w:ascii="Arial" w:hAnsi="Arial" w:cs="Arial"/>
          <w:b/>
          <w:bCs/>
          <w:i/>
          <w:iCs/>
          <w:sz w:val="22"/>
          <w:szCs w:val="22"/>
        </w:rPr>
        <w:t xml:space="preserve"> </w:t>
      </w:r>
      <w:r w:rsidRPr="0026766A">
        <w:rPr>
          <w:rFonts w:ascii="Arial" w:hAnsi="Arial" w:cs="Arial"/>
          <w:b/>
          <w:bCs/>
          <w:sz w:val="22"/>
          <w:szCs w:val="22"/>
        </w:rPr>
        <w:t xml:space="preserve">cultivars from seed culture derived shoot explants </w:t>
      </w:r>
    </w:p>
    <w:tbl>
      <w:tblPr>
        <w:tblStyle w:val="GridTable1Light1"/>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12"/>
        <w:gridCol w:w="1573"/>
        <w:gridCol w:w="1812"/>
        <w:gridCol w:w="1811"/>
      </w:tblGrid>
      <w:tr w:rsidR="0026766A" w:rsidRPr="0026766A" w14:paraId="6E0F40C2" w14:textId="77777777" w:rsidTr="0026766A">
        <w:trPr>
          <w:cnfStyle w:val="100000000000" w:firstRow="1" w:lastRow="0" w:firstColumn="0" w:lastColumn="0" w:oddVBand="0" w:evenVBand="0" w:oddHBand="0" w:evenHBand="0" w:firstRowFirstColumn="0" w:firstRowLastColumn="0" w:lastRowFirstColumn="0" w:lastRowLastColumn="0"/>
          <w:trHeight w:val="816"/>
        </w:trPr>
        <w:tc>
          <w:tcPr>
            <w:cnfStyle w:val="001000000000" w:firstRow="0" w:lastRow="0" w:firstColumn="1" w:lastColumn="0" w:oddVBand="0" w:evenVBand="0" w:oddHBand="0" w:evenHBand="0" w:firstRowFirstColumn="0" w:firstRowLastColumn="0" w:lastRowFirstColumn="0" w:lastRowLastColumn="0"/>
            <w:tcW w:w="1835" w:type="pct"/>
            <w:tcBorders>
              <w:top w:val="single" w:sz="4" w:space="0" w:color="auto"/>
              <w:bottom w:val="single" w:sz="4" w:space="0" w:color="auto"/>
            </w:tcBorders>
            <w:vAlign w:val="center"/>
            <w:hideMark/>
          </w:tcPr>
          <w:p w14:paraId="6861E9C6" w14:textId="77777777" w:rsidR="0026766A" w:rsidRPr="0026766A" w:rsidRDefault="0026766A" w:rsidP="00A35FF2">
            <w:pPr>
              <w:spacing w:line="278" w:lineRule="auto"/>
              <w:jc w:val="center"/>
              <w:rPr>
                <w:rFonts w:ascii="Arial" w:hAnsi="Arial" w:cs="Arial"/>
                <w:sz w:val="22"/>
                <w:szCs w:val="22"/>
              </w:rPr>
            </w:pPr>
            <w:r w:rsidRPr="0026766A">
              <w:rPr>
                <w:rFonts w:ascii="Arial" w:hAnsi="Arial" w:cs="Arial"/>
                <w:sz w:val="22"/>
                <w:szCs w:val="22"/>
                <w:lang w:val="en-GB"/>
              </w:rPr>
              <w:t>F</w:t>
            </w:r>
            <w:r w:rsidRPr="0026766A">
              <w:rPr>
                <w:rFonts w:ascii="Arial" w:hAnsi="Arial" w:cs="Arial"/>
                <w:sz w:val="22"/>
                <w:szCs w:val="22"/>
              </w:rPr>
              <w:t>actor</w:t>
            </w:r>
          </w:p>
        </w:tc>
        <w:tc>
          <w:tcPr>
            <w:tcW w:w="958" w:type="pct"/>
            <w:tcBorders>
              <w:top w:val="single" w:sz="4" w:space="0" w:color="auto"/>
              <w:bottom w:val="single" w:sz="4" w:space="0" w:color="auto"/>
            </w:tcBorders>
            <w:vAlign w:val="center"/>
          </w:tcPr>
          <w:p w14:paraId="0F5250E9" w14:textId="77777777" w:rsidR="0026766A" w:rsidRPr="0026766A" w:rsidRDefault="0026766A" w:rsidP="00A35FF2">
            <w:pPr>
              <w:spacing w:line="278" w:lineRule="auto"/>
              <w:jc w:val="center"/>
              <w:cnfStyle w:val="100000000000" w:firstRow="1" w:lastRow="0" w:firstColumn="0" w:lastColumn="0" w:oddVBand="0" w:evenVBand="0" w:oddHBand="0" w:evenHBand="0" w:firstRowFirstColumn="0" w:firstRowLastColumn="0" w:lastRowFirstColumn="0" w:lastRowLastColumn="0"/>
              <w:rPr>
                <w:rFonts w:ascii="Arial" w:hAnsi="Arial" w:cs="Arial"/>
                <w:sz w:val="22"/>
                <w:szCs w:val="22"/>
                <w:vertAlign w:val="superscript"/>
              </w:rPr>
            </w:pPr>
            <w:r w:rsidRPr="0026766A">
              <w:rPr>
                <w:rFonts w:ascii="Arial" w:hAnsi="Arial" w:cs="Arial"/>
                <w:sz w:val="22"/>
                <w:szCs w:val="22"/>
              </w:rPr>
              <w:t>Number of roots shoot</w:t>
            </w:r>
            <w:r w:rsidRPr="0026766A">
              <w:rPr>
                <w:rFonts w:ascii="Arial" w:hAnsi="Arial" w:cs="Arial"/>
                <w:sz w:val="22"/>
                <w:szCs w:val="22"/>
                <w:vertAlign w:val="superscript"/>
              </w:rPr>
              <w:t>-1</w:t>
            </w:r>
          </w:p>
        </w:tc>
        <w:tc>
          <w:tcPr>
            <w:tcW w:w="1104" w:type="pct"/>
            <w:tcBorders>
              <w:top w:val="single" w:sz="4" w:space="0" w:color="auto"/>
              <w:bottom w:val="single" w:sz="4" w:space="0" w:color="auto"/>
            </w:tcBorders>
            <w:vAlign w:val="center"/>
          </w:tcPr>
          <w:p w14:paraId="63F6B769" w14:textId="77777777" w:rsidR="0026766A" w:rsidRPr="0026766A" w:rsidRDefault="0026766A" w:rsidP="00A35FF2">
            <w:pPr>
              <w:spacing w:line="278" w:lineRule="auto"/>
              <w:jc w:val="center"/>
              <w:cnfStyle w:val="100000000000" w:firstRow="1" w:lastRow="0" w:firstColumn="0" w:lastColumn="0" w:oddVBand="0" w:evenVBand="0" w:oddHBand="0" w:evenHBand="0" w:firstRowFirstColumn="0" w:firstRowLastColumn="0" w:lastRowFirstColumn="0" w:lastRowLastColumn="0"/>
              <w:rPr>
                <w:rFonts w:ascii="Arial" w:hAnsi="Arial" w:cs="Arial"/>
                <w:b w:val="0"/>
                <w:bCs w:val="0"/>
                <w:sz w:val="22"/>
                <w:szCs w:val="22"/>
              </w:rPr>
            </w:pPr>
            <w:r w:rsidRPr="0026766A">
              <w:rPr>
                <w:rFonts w:ascii="Arial" w:hAnsi="Arial" w:cs="Arial"/>
                <w:sz w:val="22"/>
                <w:szCs w:val="22"/>
              </w:rPr>
              <w:t>Root length</w:t>
            </w:r>
          </w:p>
          <w:p w14:paraId="0AE71CE7" w14:textId="77777777" w:rsidR="0026766A" w:rsidRPr="0026766A" w:rsidRDefault="0026766A" w:rsidP="00A35FF2">
            <w:pPr>
              <w:spacing w:line="278" w:lineRule="auto"/>
              <w:jc w:val="center"/>
              <w:cnfStyle w:val="100000000000" w:firstRow="1" w:lastRow="0" w:firstColumn="0" w:lastColumn="0" w:oddVBand="0" w:evenVBand="0" w:oddHBand="0" w:evenHBand="0" w:firstRowFirstColumn="0" w:firstRowLastColumn="0" w:lastRowFirstColumn="0" w:lastRowLastColumn="0"/>
              <w:rPr>
                <w:rFonts w:ascii="Arial" w:hAnsi="Arial" w:cs="Arial"/>
                <w:sz w:val="22"/>
                <w:szCs w:val="22"/>
              </w:rPr>
            </w:pPr>
            <w:r w:rsidRPr="0026766A">
              <w:rPr>
                <w:rFonts w:ascii="Arial" w:hAnsi="Arial" w:cs="Arial"/>
                <w:sz w:val="22"/>
                <w:szCs w:val="22"/>
              </w:rPr>
              <w:t>(cm)</w:t>
            </w:r>
          </w:p>
        </w:tc>
        <w:tc>
          <w:tcPr>
            <w:tcW w:w="1104" w:type="pct"/>
            <w:tcBorders>
              <w:top w:val="single" w:sz="4" w:space="0" w:color="auto"/>
              <w:bottom w:val="single" w:sz="4" w:space="0" w:color="auto"/>
            </w:tcBorders>
            <w:vAlign w:val="center"/>
          </w:tcPr>
          <w:p w14:paraId="5F4C70A8" w14:textId="77777777" w:rsidR="0026766A" w:rsidRPr="0026766A" w:rsidRDefault="0026766A" w:rsidP="00A35FF2">
            <w:pPr>
              <w:spacing w:line="278" w:lineRule="auto"/>
              <w:jc w:val="center"/>
              <w:cnfStyle w:val="100000000000" w:firstRow="1" w:lastRow="0" w:firstColumn="0" w:lastColumn="0" w:oddVBand="0" w:evenVBand="0" w:oddHBand="0" w:evenHBand="0" w:firstRowFirstColumn="0" w:firstRowLastColumn="0" w:lastRowFirstColumn="0" w:lastRowLastColumn="0"/>
              <w:rPr>
                <w:rFonts w:ascii="Arial" w:hAnsi="Arial" w:cs="Arial"/>
                <w:b w:val="0"/>
                <w:bCs w:val="0"/>
                <w:sz w:val="22"/>
                <w:szCs w:val="22"/>
              </w:rPr>
            </w:pPr>
            <w:r w:rsidRPr="0026766A">
              <w:rPr>
                <w:rFonts w:ascii="Arial" w:hAnsi="Arial" w:cs="Arial"/>
                <w:sz w:val="22"/>
                <w:szCs w:val="22"/>
              </w:rPr>
              <w:t xml:space="preserve">Plant fresh </w:t>
            </w:r>
          </w:p>
          <w:p w14:paraId="128AB35A" w14:textId="77777777" w:rsidR="0026766A" w:rsidRPr="0026766A" w:rsidRDefault="0026766A" w:rsidP="00A35FF2">
            <w:pPr>
              <w:spacing w:line="278" w:lineRule="auto"/>
              <w:jc w:val="center"/>
              <w:cnfStyle w:val="100000000000" w:firstRow="1" w:lastRow="0" w:firstColumn="0" w:lastColumn="0" w:oddVBand="0" w:evenVBand="0" w:oddHBand="0" w:evenHBand="0" w:firstRowFirstColumn="0" w:firstRowLastColumn="0" w:lastRowFirstColumn="0" w:lastRowLastColumn="0"/>
              <w:rPr>
                <w:rFonts w:ascii="Arial" w:hAnsi="Arial" w:cs="Arial"/>
                <w:sz w:val="22"/>
                <w:szCs w:val="22"/>
              </w:rPr>
            </w:pPr>
            <w:r w:rsidRPr="0026766A">
              <w:rPr>
                <w:rFonts w:ascii="Arial" w:hAnsi="Arial" w:cs="Arial"/>
                <w:sz w:val="22"/>
                <w:szCs w:val="22"/>
              </w:rPr>
              <w:t>Weight (cm)</w:t>
            </w:r>
          </w:p>
        </w:tc>
      </w:tr>
      <w:tr w:rsidR="0026766A" w:rsidRPr="0026766A" w14:paraId="53986D2B" w14:textId="77777777" w:rsidTr="0026766A">
        <w:trPr>
          <w:trHeight w:val="493"/>
        </w:trPr>
        <w:tc>
          <w:tcPr>
            <w:cnfStyle w:val="001000000000" w:firstRow="0" w:lastRow="0" w:firstColumn="1" w:lastColumn="0" w:oddVBand="0" w:evenVBand="0" w:oddHBand="0" w:evenHBand="0" w:firstRowFirstColumn="0" w:firstRowLastColumn="0" w:lastRowFirstColumn="0" w:lastRowLastColumn="0"/>
            <w:tcW w:w="1835" w:type="pct"/>
            <w:tcBorders>
              <w:top w:val="single" w:sz="4" w:space="0" w:color="auto"/>
            </w:tcBorders>
            <w:vAlign w:val="center"/>
            <w:hideMark/>
          </w:tcPr>
          <w:p w14:paraId="5A34541A" w14:textId="06528BA7" w:rsidR="0026766A" w:rsidRPr="0026766A" w:rsidRDefault="0026766A" w:rsidP="00A35FF2">
            <w:pPr>
              <w:spacing w:line="278" w:lineRule="auto"/>
              <w:jc w:val="center"/>
              <w:rPr>
                <w:rFonts w:ascii="Arial" w:hAnsi="Arial" w:cs="Arial"/>
                <w:sz w:val="22"/>
                <w:szCs w:val="22"/>
              </w:rPr>
            </w:pPr>
            <w:r w:rsidRPr="0026766A">
              <w:rPr>
                <w:rFonts w:ascii="Arial" w:hAnsi="Arial" w:cs="Arial"/>
                <w:sz w:val="22"/>
                <w:szCs w:val="22"/>
                <w:lang w:val="en-GB"/>
              </w:rPr>
              <w:t>PGRs and organic additives (</w:t>
            </w:r>
            <w:proofErr w:type="spellStart"/>
            <w:r w:rsidRPr="0026766A">
              <w:rPr>
                <w:rFonts w:ascii="Arial" w:hAnsi="Arial" w:cs="Arial"/>
                <w:sz w:val="22"/>
                <w:szCs w:val="22"/>
                <w:lang w:val="en-GB"/>
              </w:rPr>
              <w:t>PGRsO</w:t>
            </w:r>
            <w:r w:rsidR="002C6A11">
              <w:rPr>
                <w:rFonts w:ascii="Arial" w:hAnsi="Arial" w:cs="Arial"/>
                <w:sz w:val="22"/>
                <w:szCs w:val="22"/>
                <w:lang w:val="en-GB"/>
              </w:rPr>
              <w:t>A</w:t>
            </w:r>
            <w:proofErr w:type="spellEnd"/>
            <w:r w:rsidRPr="0026766A">
              <w:rPr>
                <w:rFonts w:ascii="Arial" w:hAnsi="Arial" w:cs="Arial"/>
                <w:sz w:val="22"/>
                <w:szCs w:val="22"/>
                <w:lang w:val="en-GB"/>
              </w:rPr>
              <w:t>)</w:t>
            </w:r>
          </w:p>
        </w:tc>
        <w:tc>
          <w:tcPr>
            <w:tcW w:w="958" w:type="pct"/>
            <w:tcBorders>
              <w:top w:val="single" w:sz="4" w:space="0" w:color="auto"/>
            </w:tcBorders>
            <w:vAlign w:val="center"/>
          </w:tcPr>
          <w:p w14:paraId="248B4C94" w14:textId="77777777" w:rsidR="0026766A" w:rsidRPr="0026766A" w:rsidRDefault="0026766A" w:rsidP="00A35FF2">
            <w:pPr>
              <w:spacing w:after="160" w:line="278"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p>
        </w:tc>
        <w:tc>
          <w:tcPr>
            <w:tcW w:w="1104" w:type="pct"/>
            <w:tcBorders>
              <w:top w:val="single" w:sz="4" w:space="0" w:color="auto"/>
            </w:tcBorders>
            <w:vAlign w:val="center"/>
          </w:tcPr>
          <w:p w14:paraId="0F058929" w14:textId="77777777" w:rsidR="0026766A" w:rsidRPr="0026766A" w:rsidRDefault="0026766A" w:rsidP="00A35FF2">
            <w:pPr>
              <w:spacing w:after="160" w:line="278"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p>
        </w:tc>
        <w:tc>
          <w:tcPr>
            <w:tcW w:w="1104" w:type="pct"/>
            <w:tcBorders>
              <w:top w:val="single" w:sz="4" w:space="0" w:color="auto"/>
            </w:tcBorders>
            <w:vAlign w:val="center"/>
          </w:tcPr>
          <w:p w14:paraId="626B90A1" w14:textId="77777777" w:rsidR="0026766A" w:rsidRPr="0026766A" w:rsidRDefault="0026766A" w:rsidP="00A35FF2">
            <w:pPr>
              <w:spacing w:after="160" w:line="278"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p>
        </w:tc>
      </w:tr>
      <w:tr w:rsidR="0026766A" w:rsidRPr="0026766A" w14:paraId="72C5FC43" w14:textId="77777777" w:rsidTr="0026766A">
        <w:trPr>
          <w:trHeight w:val="393"/>
        </w:trPr>
        <w:tc>
          <w:tcPr>
            <w:cnfStyle w:val="001000000000" w:firstRow="0" w:lastRow="0" w:firstColumn="1" w:lastColumn="0" w:oddVBand="0" w:evenVBand="0" w:oddHBand="0" w:evenHBand="0" w:firstRowFirstColumn="0" w:firstRowLastColumn="0" w:lastRowFirstColumn="0" w:lastRowLastColumn="0"/>
            <w:tcW w:w="1835" w:type="pct"/>
            <w:vAlign w:val="center"/>
            <w:hideMark/>
          </w:tcPr>
          <w:p w14:paraId="19A0EE0E" w14:textId="77777777" w:rsidR="0026766A" w:rsidRPr="0026766A" w:rsidRDefault="0026766A" w:rsidP="00A35FF2">
            <w:pPr>
              <w:spacing w:line="278" w:lineRule="auto"/>
              <w:jc w:val="center"/>
              <w:rPr>
                <w:rFonts w:ascii="Arial" w:hAnsi="Arial" w:cs="Arial"/>
                <w:b w:val="0"/>
                <w:bCs w:val="0"/>
                <w:sz w:val="22"/>
                <w:szCs w:val="22"/>
              </w:rPr>
            </w:pPr>
            <w:r w:rsidRPr="0026766A">
              <w:rPr>
                <w:rFonts w:ascii="Arial" w:hAnsi="Arial" w:cs="Arial"/>
                <w:b w:val="0"/>
                <w:bCs w:val="0"/>
                <w:sz w:val="22"/>
                <w:szCs w:val="22"/>
              </w:rPr>
              <w:t>1 mg.L</w:t>
            </w:r>
            <w:r w:rsidRPr="0026766A">
              <w:rPr>
                <w:rFonts w:ascii="Arial" w:hAnsi="Arial" w:cs="Arial"/>
                <w:b w:val="0"/>
                <w:bCs w:val="0"/>
                <w:sz w:val="22"/>
                <w:szCs w:val="22"/>
                <w:vertAlign w:val="superscript"/>
              </w:rPr>
              <w:t>-1</w:t>
            </w:r>
            <w:r w:rsidRPr="0026766A">
              <w:rPr>
                <w:rFonts w:ascii="Arial" w:hAnsi="Arial" w:cs="Arial"/>
                <w:b w:val="0"/>
                <w:bCs w:val="0"/>
                <w:sz w:val="22"/>
                <w:szCs w:val="22"/>
              </w:rPr>
              <w:t>BAP + 0.5 mg. L</w:t>
            </w:r>
            <w:r w:rsidRPr="0026766A">
              <w:rPr>
                <w:rFonts w:ascii="Arial" w:hAnsi="Arial" w:cs="Arial"/>
                <w:b w:val="0"/>
                <w:bCs w:val="0"/>
                <w:sz w:val="22"/>
                <w:szCs w:val="22"/>
                <w:vertAlign w:val="superscript"/>
              </w:rPr>
              <w:t>-1</w:t>
            </w:r>
            <w:r w:rsidRPr="0026766A">
              <w:rPr>
                <w:rFonts w:ascii="Arial" w:hAnsi="Arial" w:cs="Arial"/>
                <w:b w:val="0"/>
                <w:bCs w:val="0"/>
                <w:sz w:val="22"/>
                <w:szCs w:val="22"/>
              </w:rPr>
              <w:t>NAA</w:t>
            </w:r>
          </w:p>
        </w:tc>
        <w:tc>
          <w:tcPr>
            <w:tcW w:w="958" w:type="pct"/>
            <w:vAlign w:val="center"/>
          </w:tcPr>
          <w:p w14:paraId="4DD943FC" w14:textId="77777777" w:rsidR="0026766A" w:rsidRPr="0026766A" w:rsidRDefault="0026766A" w:rsidP="00A35FF2">
            <w:pPr>
              <w:spacing w:line="278"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r w:rsidRPr="0026766A">
              <w:rPr>
                <w:rFonts w:ascii="Arial" w:hAnsi="Arial" w:cs="Arial"/>
                <w:sz w:val="22"/>
                <w:szCs w:val="22"/>
              </w:rPr>
              <w:t>5.28 b</w:t>
            </w:r>
          </w:p>
        </w:tc>
        <w:tc>
          <w:tcPr>
            <w:tcW w:w="1104" w:type="pct"/>
            <w:vAlign w:val="center"/>
          </w:tcPr>
          <w:p w14:paraId="2311FD87" w14:textId="77777777" w:rsidR="0026766A" w:rsidRPr="0026766A" w:rsidRDefault="0026766A" w:rsidP="00A35FF2">
            <w:pPr>
              <w:spacing w:line="278"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r w:rsidRPr="0026766A">
              <w:rPr>
                <w:rFonts w:ascii="Arial" w:hAnsi="Arial" w:cs="Arial"/>
                <w:sz w:val="22"/>
                <w:szCs w:val="22"/>
              </w:rPr>
              <w:t>0.34 d</w:t>
            </w:r>
          </w:p>
        </w:tc>
        <w:tc>
          <w:tcPr>
            <w:tcW w:w="1104" w:type="pct"/>
            <w:vAlign w:val="center"/>
          </w:tcPr>
          <w:p w14:paraId="0437FBDD" w14:textId="77777777" w:rsidR="0026766A" w:rsidRPr="0026766A" w:rsidRDefault="0026766A" w:rsidP="00A35FF2">
            <w:pPr>
              <w:spacing w:line="278"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r w:rsidRPr="0026766A">
              <w:rPr>
                <w:rFonts w:ascii="Arial" w:hAnsi="Arial" w:cs="Arial"/>
                <w:sz w:val="22"/>
                <w:szCs w:val="22"/>
              </w:rPr>
              <w:t>0.56 a</w:t>
            </w:r>
          </w:p>
        </w:tc>
      </w:tr>
      <w:tr w:rsidR="0026766A" w:rsidRPr="0026766A" w14:paraId="1D64CF8E" w14:textId="77777777" w:rsidTr="0026766A">
        <w:trPr>
          <w:trHeight w:val="393"/>
        </w:trPr>
        <w:tc>
          <w:tcPr>
            <w:cnfStyle w:val="001000000000" w:firstRow="0" w:lastRow="0" w:firstColumn="1" w:lastColumn="0" w:oddVBand="0" w:evenVBand="0" w:oddHBand="0" w:evenHBand="0" w:firstRowFirstColumn="0" w:firstRowLastColumn="0" w:lastRowFirstColumn="0" w:lastRowLastColumn="0"/>
            <w:tcW w:w="1835" w:type="pct"/>
            <w:vAlign w:val="center"/>
            <w:hideMark/>
          </w:tcPr>
          <w:p w14:paraId="306B9246" w14:textId="77777777" w:rsidR="0026766A" w:rsidRPr="0026766A" w:rsidRDefault="0026766A" w:rsidP="00A35FF2">
            <w:pPr>
              <w:spacing w:line="278" w:lineRule="auto"/>
              <w:jc w:val="center"/>
              <w:rPr>
                <w:rFonts w:ascii="Arial" w:hAnsi="Arial" w:cs="Arial"/>
                <w:b w:val="0"/>
                <w:bCs w:val="0"/>
                <w:sz w:val="22"/>
                <w:szCs w:val="22"/>
              </w:rPr>
            </w:pPr>
            <w:r w:rsidRPr="0026766A">
              <w:rPr>
                <w:rFonts w:ascii="Arial" w:hAnsi="Arial" w:cs="Arial"/>
                <w:b w:val="0"/>
                <w:bCs w:val="0"/>
                <w:sz w:val="22"/>
                <w:szCs w:val="22"/>
              </w:rPr>
              <w:t>3 mg.L</w:t>
            </w:r>
            <w:r w:rsidRPr="0026766A">
              <w:rPr>
                <w:rFonts w:ascii="Arial" w:hAnsi="Arial" w:cs="Arial"/>
                <w:b w:val="0"/>
                <w:bCs w:val="0"/>
                <w:sz w:val="22"/>
                <w:szCs w:val="22"/>
                <w:vertAlign w:val="superscript"/>
              </w:rPr>
              <w:t>-1</w:t>
            </w:r>
            <w:r w:rsidRPr="0026766A">
              <w:rPr>
                <w:rFonts w:ascii="Arial" w:hAnsi="Arial" w:cs="Arial"/>
                <w:b w:val="0"/>
                <w:bCs w:val="0"/>
                <w:sz w:val="22"/>
                <w:szCs w:val="22"/>
              </w:rPr>
              <w:t>BAP + 0.5 mg. L</w:t>
            </w:r>
            <w:r w:rsidRPr="0026766A">
              <w:rPr>
                <w:rFonts w:ascii="Arial" w:hAnsi="Arial" w:cs="Arial"/>
                <w:b w:val="0"/>
                <w:bCs w:val="0"/>
                <w:sz w:val="22"/>
                <w:szCs w:val="22"/>
                <w:vertAlign w:val="superscript"/>
              </w:rPr>
              <w:t>-1</w:t>
            </w:r>
            <w:r w:rsidRPr="0026766A">
              <w:rPr>
                <w:rFonts w:ascii="Arial" w:hAnsi="Arial" w:cs="Arial"/>
                <w:b w:val="0"/>
                <w:bCs w:val="0"/>
                <w:sz w:val="22"/>
                <w:szCs w:val="22"/>
              </w:rPr>
              <w:t>NAA</w:t>
            </w:r>
          </w:p>
        </w:tc>
        <w:tc>
          <w:tcPr>
            <w:tcW w:w="958" w:type="pct"/>
            <w:vAlign w:val="center"/>
          </w:tcPr>
          <w:p w14:paraId="29D74BB1" w14:textId="77777777" w:rsidR="0026766A" w:rsidRPr="0026766A" w:rsidRDefault="0026766A" w:rsidP="00A35FF2">
            <w:pPr>
              <w:spacing w:line="278"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r w:rsidRPr="0026766A">
              <w:rPr>
                <w:rFonts w:ascii="Arial" w:hAnsi="Arial" w:cs="Arial"/>
                <w:sz w:val="22"/>
                <w:szCs w:val="22"/>
              </w:rPr>
              <w:t>3.78 c</w:t>
            </w:r>
          </w:p>
        </w:tc>
        <w:tc>
          <w:tcPr>
            <w:tcW w:w="1104" w:type="pct"/>
            <w:vAlign w:val="center"/>
          </w:tcPr>
          <w:p w14:paraId="437F8AFC" w14:textId="77777777" w:rsidR="0026766A" w:rsidRPr="0026766A" w:rsidRDefault="0026766A" w:rsidP="00A35FF2">
            <w:pPr>
              <w:spacing w:line="278"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r w:rsidRPr="0026766A">
              <w:rPr>
                <w:rFonts w:ascii="Arial" w:hAnsi="Arial" w:cs="Arial"/>
                <w:sz w:val="22"/>
                <w:szCs w:val="22"/>
              </w:rPr>
              <w:t>0.99 cd</w:t>
            </w:r>
          </w:p>
        </w:tc>
        <w:tc>
          <w:tcPr>
            <w:tcW w:w="1104" w:type="pct"/>
            <w:vAlign w:val="center"/>
          </w:tcPr>
          <w:p w14:paraId="0F03BC8B" w14:textId="77777777" w:rsidR="0026766A" w:rsidRPr="0026766A" w:rsidRDefault="0026766A" w:rsidP="00A35FF2">
            <w:pPr>
              <w:spacing w:line="278"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r w:rsidRPr="0026766A">
              <w:rPr>
                <w:rFonts w:ascii="Arial" w:hAnsi="Arial" w:cs="Arial"/>
                <w:sz w:val="22"/>
                <w:szCs w:val="22"/>
              </w:rPr>
              <w:t>0.54 ab</w:t>
            </w:r>
          </w:p>
        </w:tc>
      </w:tr>
      <w:tr w:rsidR="0026766A" w:rsidRPr="0026766A" w14:paraId="3C0E82EA" w14:textId="77777777" w:rsidTr="0026766A">
        <w:trPr>
          <w:trHeight w:val="393"/>
        </w:trPr>
        <w:tc>
          <w:tcPr>
            <w:cnfStyle w:val="001000000000" w:firstRow="0" w:lastRow="0" w:firstColumn="1" w:lastColumn="0" w:oddVBand="0" w:evenVBand="0" w:oddHBand="0" w:evenHBand="0" w:firstRowFirstColumn="0" w:firstRowLastColumn="0" w:lastRowFirstColumn="0" w:lastRowLastColumn="0"/>
            <w:tcW w:w="1835" w:type="pct"/>
            <w:vAlign w:val="center"/>
            <w:hideMark/>
          </w:tcPr>
          <w:p w14:paraId="3F7B30C2" w14:textId="77777777" w:rsidR="0026766A" w:rsidRPr="0026766A" w:rsidRDefault="0026766A" w:rsidP="00A35FF2">
            <w:pPr>
              <w:spacing w:line="278" w:lineRule="auto"/>
              <w:jc w:val="center"/>
              <w:rPr>
                <w:rFonts w:ascii="Arial" w:hAnsi="Arial" w:cs="Arial"/>
                <w:b w:val="0"/>
                <w:bCs w:val="0"/>
                <w:sz w:val="22"/>
                <w:szCs w:val="22"/>
              </w:rPr>
            </w:pPr>
            <w:r w:rsidRPr="0026766A">
              <w:rPr>
                <w:rFonts w:ascii="Arial" w:hAnsi="Arial" w:cs="Arial"/>
                <w:b w:val="0"/>
                <w:bCs w:val="0"/>
                <w:sz w:val="22"/>
                <w:szCs w:val="22"/>
              </w:rPr>
              <w:t>1 mg.L</w:t>
            </w:r>
            <w:r w:rsidRPr="0026766A">
              <w:rPr>
                <w:rFonts w:ascii="Arial" w:hAnsi="Arial" w:cs="Arial"/>
                <w:b w:val="0"/>
                <w:bCs w:val="0"/>
                <w:sz w:val="22"/>
                <w:szCs w:val="22"/>
                <w:vertAlign w:val="superscript"/>
              </w:rPr>
              <w:t>-1</w:t>
            </w:r>
            <w:r w:rsidRPr="0026766A">
              <w:rPr>
                <w:rFonts w:ascii="Arial" w:hAnsi="Arial" w:cs="Arial"/>
                <w:b w:val="0"/>
                <w:bCs w:val="0"/>
                <w:sz w:val="22"/>
                <w:szCs w:val="22"/>
              </w:rPr>
              <w:t>Kin + 0.5 mg. L</w:t>
            </w:r>
            <w:r w:rsidRPr="0026766A">
              <w:rPr>
                <w:rFonts w:ascii="Arial" w:hAnsi="Arial" w:cs="Arial"/>
                <w:b w:val="0"/>
                <w:bCs w:val="0"/>
                <w:sz w:val="22"/>
                <w:szCs w:val="22"/>
                <w:vertAlign w:val="superscript"/>
              </w:rPr>
              <w:t>-1</w:t>
            </w:r>
            <w:r w:rsidRPr="0026766A">
              <w:rPr>
                <w:rFonts w:ascii="Arial" w:hAnsi="Arial" w:cs="Arial"/>
                <w:b w:val="0"/>
                <w:bCs w:val="0"/>
                <w:sz w:val="22"/>
                <w:szCs w:val="22"/>
              </w:rPr>
              <w:t>NAA</w:t>
            </w:r>
          </w:p>
        </w:tc>
        <w:tc>
          <w:tcPr>
            <w:tcW w:w="958" w:type="pct"/>
            <w:vAlign w:val="center"/>
          </w:tcPr>
          <w:p w14:paraId="740A68D3" w14:textId="77777777" w:rsidR="0026766A" w:rsidRPr="0026766A" w:rsidRDefault="0026766A" w:rsidP="00A35FF2">
            <w:pPr>
              <w:spacing w:line="278"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r w:rsidRPr="0026766A">
              <w:rPr>
                <w:rFonts w:ascii="Arial" w:hAnsi="Arial" w:cs="Arial"/>
                <w:sz w:val="22"/>
                <w:szCs w:val="22"/>
              </w:rPr>
              <w:t>3.17 c</w:t>
            </w:r>
          </w:p>
        </w:tc>
        <w:tc>
          <w:tcPr>
            <w:tcW w:w="1104" w:type="pct"/>
            <w:vAlign w:val="center"/>
          </w:tcPr>
          <w:p w14:paraId="4E646B80" w14:textId="77777777" w:rsidR="0026766A" w:rsidRPr="0026766A" w:rsidRDefault="0026766A" w:rsidP="00A35FF2">
            <w:pPr>
              <w:spacing w:line="278"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r w:rsidRPr="0026766A">
              <w:rPr>
                <w:rFonts w:ascii="Arial" w:hAnsi="Arial" w:cs="Arial"/>
                <w:sz w:val="22"/>
                <w:szCs w:val="22"/>
              </w:rPr>
              <w:t>0.11 d</w:t>
            </w:r>
          </w:p>
        </w:tc>
        <w:tc>
          <w:tcPr>
            <w:tcW w:w="1104" w:type="pct"/>
            <w:vAlign w:val="center"/>
          </w:tcPr>
          <w:p w14:paraId="7D7CE949" w14:textId="77777777" w:rsidR="0026766A" w:rsidRPr="0026766A" w:rsidRDefault="0026766A" w:rsidP="00A35FF2">
            <w:pPr>
              <w:spacing w:line="278"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r w:rsidRPr="0026766A">
              <w:rPr>
                <w:rFonts w:ascii="Arial" w:hAnsi="Arial" w:cs="Arial"/>
                <w:sz w:val="22"/>
                <w:szCs w:val="22"/>
              </w:rPr>
              <w:t>0.14 c</w:t>
            </w:r>
          </w:p>
        </w:tc>
      </w:tr>
      <w:tr w:rsidR="0026766A" w:rsidRPr="0026766A" w14:paraId="6D4DB3A0" w14:textId="77777777" w:rsidTr="0026766A">
        <w:trPr>
          <w:trHeight w:val="393"/>
        </w:trPr>
        <w:tc>
          <w:tcPr>
            <w:cnfStyle w:val="001000000000" w:firstRow="0" w:lastRow="0" w:firstColumn="1" w:lastColumn="0" w:oddVBand="0" w:evenVBand="0" w:oddHBand="0" w:evenHBand="0" w:firstRowFirstColumn="0" w:firstRowLastColumn="0" w:lastRowFirstColumn="0" w:lastRowLastColumn="0"/>
            <w:tcW w:w="1835" w:type="pct"/>
            <w:vAlign w:val="center"/>
            <w:hideMark/>
          </w:tcPr>
          <w:p w14:paraId="13C12C58" w14:textId="77777777" w:rsidR="0026766A" w:rsidRPr="0026766A" w:rsidRDefault="0026766A" w:rsidP="00A35FF2">
            <w:pPr>
              <w:spacing w:line="278" w:lineRule="auto"/>
              <w:jc w:val="center"/>
              <w:rPr>
                <w:rFonts w:ascii="Arial" w:hAnsi="Arial" w:cs="Arial"/>
                <w:b w:val="0"/>
                <w:bCs w:val="0"/>
                <w:sz w:val="22"/>
                <w:szCs w:val="22"/>
              </w:rPr>
            </w:pPr>
            <w:r w:rsidRPr="0026766A">
              <w:rPr>
                <w:rFonts w:ascii="Arial" w:hAnsi="Arial" w:cs="Arial"/>
                <w:b w:val="0"/>
                <w:bCs w:val="0"/>
                <w:sz w:val="22"/>
                <w:szCs w:val="22"/>
              </w:rPr>
              <w:t>3 mg.L</w:t>
            </w:r>
            <w:r w:rsidRPr="0026766A">
              <w:rPr>
                <w:rFonts w:ascii="Arial" w:hAnsi="Arial" w:cs="Arial"/>
                <w:b w:val="0"/>
                <w:bCs w:val="0"/>
                <w:sz w:val="22"/>
                <w:szCs w:val="22"/>
                <w:vertAlign w:val="superscript"/>
              </w:rPr>
              <w:t>-1</w:t>
            </w:r>
            <w:r w:rsidRPr="0026766A">
              <w:rPr>
                <w:rFonts w:ascii="Arial" w:hAnsi="Arial" w:cs="Arial"/>
                <w:b w:val="0"/>
                <w:bCs w:val="0"/>
                <w:sz w:val="22"/>
                <w:szCs w:val="22"/>
              </w:rPr>
              <w:t>Kin + 0.5 mg. L</w:t>
            </w:r>
            <w:r w:rsidRPr="0026766A">
              <w:rPr>
                <w:rFonts w:ascii="Arial" w:hAnsi="Arial" w:cs="Arial"/>
                <w:b w:val="0"/>
                <w:bCs w:val="0"/>
                <w:sz w:val="22"/>
                <w:szCs w:val="22"/>
                <w:vertAlign w:val="superscript"/>
              </w:rPr>
              <w:t>-1</w:t>
            </w:r>
            <w:r w:rsidRPr="0026766A">
              <w:rPr>
                <w:rFonts w:ascii="Arial" w:hAnsi="Arial" w:cs="Arial"/>
                <w:b w:val="0"/>
                <w:bCs w:val="0"/>
                <w:sz w:val="22"/>
                <w:szCs w:val="22"/>
              </w:rPr>
              <w:t>NAA</w:t>
            </w:r>
          </w:p>
        </w:tc>
        <w:tc>
          <w:tcPr>
            <w:tcW w:w="958" w:type="pct"/>
            <w:vAlign w:val="center"/>
          </w:tcPr>
          <w:p w14:paraId="74CEDD92" w14:textId="77777777" w:rsidR="0026766A" w:rsidRPr="0026766A" w:rsidRDefault="0026766A" w:rsidP="00A35FF2">
            <w:pPr>
              <w:spacing w:line="278"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r w:rsidRPr="0026766A">
              <w:rPr>
                <w:rFonts w:ascii="Arial" w:hAnsi="Arial" w:cs="Arial"/>
                <w:sz w:val="22"/>
                <w:szCs w:val="22"/>
              </w:rPr>
              <w:t>3.21 c</w:t>
            </w:r>
          </w:p>
        </w:tc>
        <w:tc>
          <w:tcPr>
            <w:tcW w:w="1104" w:type="pct"/>
            <w:vAlign w:val="center"/>
          </w:tcPr>
          <w:p w14:paraId="3F170D52" w14:textId="77777777" w:rsidR="0026766A" w:rsidRPr="0026766A" w:rsidRDefault="0026766A" w:rsidP="00A35FF2">
            <w:pPr>
              <w:spacing w:line="278"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r w:rsidRPr="0026766A">
              <w:rPr>
                <w:rFonts w:ascii="Arial" w:hAnsi="Arial" w:cs="Arial"/>
                <w:sz w:val="22"/>
                <w:szCs w:val="22"/>
              </w:rPr>
              <w:t>0.16 d</w:t>
            </w:r>
          </w:p>
        </w:tc>
        <w:tc>
          <w:tcPr>
            <w:tcW w:w="1104" w:type="pct"/>
            <w:vAlign w:val="center"/>
          </w:tcPr>
          <w:p w14:paraId="7266D030" w14:textId="77777777" w:rsidR="0026766A" w:rsidRPr="0026766A" w:rsidRDefault="0026766A" w:rsidP="00A35FF2">
            <w:pPr>
              <w:spacing w:line="278"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r w:rsidRPr="0026766A">
              <w:rPr>
                <w:rFonts w:ascii="Arial" w:hAnsi="Arial" w:cs="Arial"/>
                <w:sz w:val="22"/>
                <w:szCs w:val="22"/>
              </w:rPr>
              <w:t>0.24 c</w:t>
            </w:r>
          </w:p>
        </w:tc>
      </w:tr>
      <w:tr w:rsidR="0026766A" w:rsidRPr="0026766A" w14:paraId="0A9E1A89" w14:textId="77777777" w:rsidTr="0026766A">
        <w:trPr>
          <w:trHeight w:val="393"/>
        </w:trPr>
        <w:tc>
          <w:tcPr>
            <w:cnfStyle w:val="001000000000" w:firstRow="0" w:lastRow="0" w:firstColumn="1" w:lastColumn="0" w:oddVBand="0" w:evenVBand="0" w:oddHBand="0" w:evenHBand="0" w:firstRowFirstColumn="0" w:firstRowLastColumn="0" w:lastRowFirstColumn="0" w:lastRowLastColumn="0"/>
            <w:tcW w:w="1835" w:type="pct"/>
            <w:vAlign w:val="center"/>
            <w:hideMark/>
          </w:tcPr>
          <w:p w14:paraId="58F0FA6F" w14:textId="77777777" w:rsidR="0026766A" w:rsidRPr="0026766A" w:rsidRDefault="0026766A" w:rsidP="00A35FF2">
            <w:pPr>
              <w:spacing w:line="278" w:lineRule="auto"/>
              <w:jc w:val="center"/>
              <w:rPr>
                <w:rFonts w:ascii="Arial" w:hAnsi="Arial" w:cs="Arial"/>
                <w:b w:val="0"/>
                <w:bCs w:val="0"/>
                <w:sz w:val="22"/>
                <w:szCs w:val="22"/>
              </w:rPr>
            </w:pPr>
            <w:r w:rsidRPr="0026766A">
              <w:rPr>
                <w:rFonts w:ascii="Arial" w:hAnsi="Arial" w:cs="Arial"/>
                <w:b w:val="0"/>
                <w:bCs w:val="0"/>
                <w:sz w:val="22"/>
                <w:szCs w:val="22"/>
              </w:rPr>
              <w:t>100 g. L</w:t>
            </w:r>
            <w:r w:rsidRPr="0026766A">
              <w:rPr>
                <w:rFonts w:ascii="Arial" w:hAnsi="Arial" w:cs="Arial"/>
                <w:b w:val="0"/>
                <w:bCs w:val="0"/>
                <w:sz w:val="22"/>
                <w:szCs w:val="22"/>
                <w:vertAlign w:val="superscript"/>
              </w:rPr>
              <w:t>-1</w:t>
            </w:r>
            <w:r w:rsidRPr="0026766A">
              <w:rPr>
                <w:rFonts w:ascii="Arial" w:hAnsi="Arial" w:cs="Arial"/>
                <w:b w:val="0"/>
                <w:bCs w:val="0"/>
                <w:sz w:val="22"/>
                <w:szCs w:val="22"/>
              </w:rPr>
              <w:t>Potato extract</w:t>
            </w:r>
          </w:p>
        </w:tc>
        <w:tc>
          <w:tcPr>
            <w:tcW w:w="958" w:type="pct"/>
            <w:vAlign w:val="center"/>
          </w:tcPr>
          <w:p w14:paraId="2FC45129" w14:textId="77777777" w:rsidR="0026766A" w:rsidRPr="0026766A" w:rsidRDefault="0026766A" w:rsidP="00A35FF2">
            <w:pPr>
              <w:spacing w:line="278"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r w:rsidRPr="0026766A">
              <w:rPr>
                <w:rFonts w:ascii="Arial" w:hAnsi="Arial" w:cs="Arial"/>
                <w:sz w:val="22"/>
                <w:szCs w:val="22"/>
              </w:rPr>
              <w:t>8.33 a</w:t>
            </w:r>
          </w:p>
        </w:tc>
        <w:tc>
          <w:tcPr>
            <w:tcW w:w="1104" w:type="pct"/>
            <w:vAlign w:val="center"/>
          </w:tcPr>
          <w:p w14:paraId="196A6DC2" w14:textId="77777777" w:rsidR="0026766A" w:rsidRPr="0026766A" w:rsidRDefault="0026766A" w:rsidP="00A35FF2">
            <w:pPr>
              <w:spacing w:line="278"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r w:rsidRPr="0026766A">
              <w:rPr>
                <w:rFonts w:ascii="Arial" w:hAnsi="Arial" w:cs="Arial"/>
                <w:sz w:val="22"/>
                <w:szCs w:val="22"/>
              </w:rPr>
              <w:t>2.44 a</w:t>
            </w:r>
          </w:p>
        </w:tc>
        <w:tc>
          <w:tcPr>
            <w:tcW w:w="1104" w:type="pct"/>
            <w:vAlign w:val="center"/>
          </w:tcPr>
          <w:p w14:paraId="2301797B" w14:textId="77777777" w:rsidR="0026766A" w:rsidRPr="0026766A" w:rsidRDefault="0026766A" w:rsidP="00A35FF2">
            <w:pPr>
              <w:spacing w:line="278"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r w:rsidRPr="0026766A">
              <w:rPr>
                <w:rFonts w:ascii="Arial" w:hAnsi="Arial" w:cs="Arial"/>
                <w:sz w:val="22"/>
                <w:szCs w:val="22"/>
              </w:rPr>
              <w:t>0.72 a</w:t>
            </w:r>
          </w:p>
        </w:tc>
      </w:tr>
      <w:tr w:rsidR="0026766A" w:rsidRPr="0026766A" w14:paraId="081E1889" w14:textId="77777777" w:rsidTr="0026766A">
        <w:trPr>
          <w:trHeight w:val="393"/>
        </w:trPr>
        <w:tc>
          <w:tcPr>
            <w:cnfStyle w:val="001000000000" w:firstRow="0" w:lastRow="0" w:firstColumn="1" w:lastColumn="0" w:oddVBand="0" w:evenVBand="0" w:oddHBand="0" w:evenHBand="0" w:firstRowFirstColumn="0" w:firstRowLastColumn="0" w:lastRowFirstColumn="0" w:lastRowLastColumn="0"/>
            <w:tcW w:w="1835" w:type="pct"/>
            <w:vAlign w:val="center"/>
            <w:hideMark/>
          </w:tcPr>
          <w:p w14:paraId="6E6CABBF" w14:textId="77777777" w:rsidR="0026766A" w:rsidRPr="0026766A" w:rsidRDefault="0026766A" w:rsidP="00A35FF2">
            <w:pPr>
              <w:spacing w:line="278" w:lineRule="auto"/>
              <w:jc w:val="center"/>
              <w:rPr>
                <w:rFonts w:ascii="Arial" w:hAnsi="Arial" w:cs="Arial"/>
                <w:b w:val="0"/>
                <w:bCs w:val="0"/>
                <w:sz w:val="22"/>
                <w:szCs w:val="22"/>
              </w:rPr>
            </w:pPr>
            <w:r w:rsidRPr="0026766A">
              <w:rPr>
                <w:rFonts w:ascii="Arial" w:hAnsi="Arial" w:cs="Arial"/>
                <w:b w:val="0"/>
                <w:bCs w:val="0"/>
                <w:sz w:val="22"/>
                <w:szCs w:val="22"/>
              </w:rPr>
              <w:t>100 g. L</w:t>
            </w:r>
            <w:r w:rsidRPr="0026766A">
              <w:rPr>
                <w:rFonts w:ascii="Arial" w:hAnsi="Arial" w:cs="Arial"/>
                <w:b w:val="0"/>
                <w:bCs w:val="0"/>
                <w:sz w:val="22"/>
                <w:szCs w:val="22"/>
                <w:vertAlign w:val="superscript"/>
              </w:rPr>
              <w:t>-1</w:t>
            </w:r>
            <w:r w:rsidRPr="0026766A">
              <w:rPr>
                <w:rFonts w:ascii="Arial" w:hAnsi="Arial" w:cs="Arial"/>
                <w:b w:val="0"/>
                <w:bCs w:val="0"/>
                <w:sz w:val="22"/>
                <w:szCs w:val="22"/>
              </w:rPr>
              <w:t>Rice extract</w:t>
            </w:r>
          </w:p>
        </w:tc>
        <w:tc>
          <w:tcPr>
            <w:tcW w:w="958" w:type="pct"/>
            <w:vAlign w:val="center"/>
          </w:tcPr>
          <w:p w14:paraId="5A059E25" w14:textId="77777777" w:rsidR="0026766A" w:rsidRPr="0026766A" w:rsidRDefault="0026766A" w:rsidP="00A35FF2">
            <w:pPr>
              <w:spacing w:line="278"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r w:rsidRPr="0026766A">
              <w:rPr>
                <w:rFonts w:ascii="Arial" w:hAnsi="Arial" w:cs="Arial"/>
                <w:sz w:val="22"/>
                <w:szCs w:val="22"/>
              </w:rPr>
              <w:t>7.58 a</w:t>
            </w:r>
          </w:p>
        </w:tc>
        <w:tc>
          <w:tcPr>
            <w:tcW w:w="1104" w:type="pct"/>
            <w:vAlign w:val="center"/>
          </w:tcPr>
          <w:p w14:paraId="2490D0AD" w14:textId="77777777" w:rsidR="0026766A" w:rsidRPr="0026766A" w:rsidRDefault="0026766A" w:rsidP="00A35FF2">
            <w:pPr>
              <w:spacing w:line="278"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r w:rsidRPr="0026766A">
              <w:rPr>
                <w:rFonts w:ascii="Arial" w:hAnsi="Arial" w:cs="Arial"/>
                <w:sz w:val="22"/>
                <w:szCs w:val="22"/>
              </w:rPr>
              <w:t>2.12 ab</w:t>
            </w:r>
          </w:p>
        </w:tc>
        <w:tc>
          <w:tcPr>
            <w:tcW w:w="1104" w:type="pct"/>
            <w:vAlign w:val="center"/>
          </w:tcPr>
          <w:p w14:paraId="62A25184" w14:textId="77777777" w:rsidR="0026766A" w:rsidRPr="0026766A" w:rsidRDefault="0026766A" w:rsidP="00A35FF2">
            <w:pPr>
              <w:spacing w:line="278"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r w:rsidRPr="0026766A">
              <w:rPr>
                <w:rFonts w:ascii="Arial" w:hAnsi="Arial" w:cs="Arial"/>
                <w:sz w:val="22"/>
                <w:szCs w:val="22"/>
              </w:rPr>
              <w:t>0.61 a</w:t>
            </w:r>
          </w:p>
        </w:tc>
      </w:tr>
      <w:tr w:rsidR="0026766A" w:rsidRPr="0026766A" w14:paraId="50F4B4C6" w14:textId="77777777" w:rsidTr="0026766A">
        <w:trPr>
          <w:trHeight w:val="393"/>
        </w:trPr>
        <w:tc>
          <w:tcPr>
            <w:cnfStyle w:val="001000000000" w:firstRow="0" w:lastRow="0" w:firstColumn="1" w:lastColumn="0" w:oddVBand="0" w:evenVBand="0" w:oddHBand="0" w:evenHBand="0" w:firstRowFirstColumn="0" w:firstRowLastColumn="0" w:lastRowFirstColumn="0" w:lastRowLastColumn="0"/>
            <w:tcW w:w="1835" w:type="pct"/>
            <w:vAlign w:val="center"/>
            <w:hideMark/>
          </w:tcPr>
          <w:p w14:paraId="05A0029C" w14:textId="77777777" w:rsidR="0026766A" w:rsidRPr="0026766A" w:rsidRDefault="0026766A" w:rsidP="00A35FF2">
            <w:pPr>
              <w:spacing w:line="278" w:lineRule="auto"/>
              <w:jc w:val="center"/>
              <w:rPr>
                <w:rFonts w:ascii="Arial" w:hAnsi="Arial" w:cs="Arial"/>
                <w:b w:val="0"/>
                <w:bCs w:val="0"/>
                <w:sz w:val="22"/>
                <w:szCs w:val="22"/>
              </w:rPr>
            </w:pPr>
            <w:r w:rsidRPr="0026766A">
              <w:rPr>
                <w:rFonts w:ascii="Arial" w:hAnsi="Arial" w:cs="Arial"/>
                <w:b w:val="0"/>
                <w:bCs w:val="0"/>
                <w:sz w:val="22"/>
                <w:szCs w:val="22"/>
              </w:rPr>
              <w:t>100 g. L</w:t>
            </w:r>
            <w:r w:rsidRPr="0026766A">
              <w:rPr>
                <w:rFonts w:ascii="Arial" w:hAnsi="Arial" w:cs="Arial"/>
                <w:b w:val="0"/>
                <w:bCs w:val="0"/>
                <w:sz w:val="22"/>
                <w:szCs w:val="22"/>
                <w:vertAlign w:val="superscript"/>
              </w:rPr>
              <w:t>-1</w:t>
            </w:r>
            <w:r w:rsidRPr="0026766A">
              <w:rPr>
                <w:rFonts w:ascii="Arial" w:hAnsi="Arial" w:cs="Arial"/>
                <w:b w:val="0"/>
                <w:bCs w:val="0"/>
                <w:sz w:val="22"/>
                <w:szCs w:val="22"/>
              </w:rPr>
              <w:t>Banana extract</w:t>
            </w:r>
          </w:p>
        </w:tc>
        <w:tc>
          <w:tcPr>
            <w:tcW w:w="958" w:type="pct"/>
            <w:vAlign w:val="center"/>
          </w:tcPr>
          <w:p w14:paraId="6690CF0B" w14:textId="77777777" w:rsidR="0026766A" w:rsidRPr="0026766A" w:rsidRDefault="0026766A" w:rsidP="00A35FF2">
            <w:pPr>
              <w:spacing w:line="278"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r w:rsidRPr="0026766A">
              <w:rPr>
                <w:rFonts w:ascii="Arial" w:hAnsi="Arial" w:cs="Arial"/>
                <w:sz w:val="22"/>
                <w:szCs w:val="22"/>
              </w:rPr>
              <w:t>5.66 b</w:t>
            </w:r>
          </w:p>
        </w:tc>
        <w:tc>
          <w:tcPr>
            <w:tcW w:w="1104" w:type="pct"/>
            <w:vAlign w:val="center"/>
          </w:tcPr>
          <w:p w14:paraId="5C63D7EC" w14:textId="77777777" w:rsidR="0026766A" w:rsidRPr="0026766A" w:rsidRDefault="0026766A" w:rsidP="00A35FF2">
            <w:pPr>
              <w:spacing w:line="278"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r w:rsidRPr="0026766A">
              <w:rPr>
                <w:rFonts w:ascii="Arial" w:hAnsi="Arial" w:cs="Arial"/>
                <w:sz w:val="22"/>
                <w:szCs w:val="22"/>
              </w:rPr>
              <w:t xml:space="preserve">1.75 </w:t>
            </w:r>
            <w:proofErr w:type="spellStart"/>
            <w:r w:rsidRPr="0026766A">
              <w:rPr>
                <w:rFonts w:ascii="Arial" w:hAnsi="Arial" w:cs="Arial"/>
                <w:sz w:val="22"/>
                <w:szCs w:val="22"/>
              </w:rPr>
              <w:t>abc</w:t>
            </w:r>
            <w:proofErr w:type="spellEnd"/>
          </w:p>
        </w:tc>
        <w:tc>
          <w:tcPr>
            <w:tcW w:w="1104" w:type="pct"/>
            <w:vAlign w:val="center"/>
          </w:tcPr>
          <w:p w14:paraId="7D5F6D65" w14:textId="77777777" w:rsidR="0026766A" w:rsidRPr="0026766A" w:rsidRDefault="0026766A" w:rsidP="00A35FF2">
            <w:pPr>
              <w:spacing w:line="278"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r w:rsidRPr="0026766A">
              <w:rPr>
                <w:rFonts w:ascii="Arial" w:hAnsi="Arial" w:cs="Arial"/>
                <w:sz w:val="22"/>
                <w:szCs w:val="22"/>
              </w:rPr>
              <w:t>0.54 ab</w:t>
            </w:r>
          </w:p>
        </w:tc>
      </w:tr>
      <w:tr w:rsidR="0026766A" w:rsidRPr="0026766A" w14:paraId="069D3FE7" w14:textId="77777777" w:rsidTr="0026766A">
        <w:trPr>
          <w:trHeight w:val="393"/>
        </w:trPr>
        <w:tc>
          <w:tcPr>
            <w:cnfStyle w:val="001000000000" w:firstRow="0" w:lastRow="0" w:firstColumn="1" w:lastColumn="0" w:oddVBand="0" w:evenVBand="0" w:oddHBand="0" w:evenHBand="0" w:firstRowFirstColumn="0" w:firstRowLastColumn="0" w:lastRowFirstColumn="0" w:lastRowLastColumn="0"/>
            <w:tcW w:w="1835" w:type="pct"/>
            <w:tcBorders>
              <w:bottom w:val="single" w:sz="4" w:space="0" w:color="auto"/>
            </w:tcBorders>
            <w:vAlign w:val="center"/>
            <w:hideMark/>
          </w:tcPr>
          <w:p w14:paraId="56C7FE26" w14:textId="3F003734" w:rsidR="0026766A" w:rsidRPr="0026766A" w:rsidRDefault="0026766A" w:rsidP="00A35FF2">
            <w:pPr>
              <w:spacing w:line="278" w:lineRule="auto"/>
              <w:jc w:val="center"/>
              <w:rPr>
                <w:rFonts w:ascii="Arial" w:hAnsi="Arial" w:cs="Arial"/>
                <w:b w:val="0"/>
                <w:bCs w:val="0"/>
                <w:sz w:val="22"/>
                <w:szCs w:val="22"/>
              </w:rPr>
            </w:pPr>
            <w:r w:rsidRPr="0026766A">
              <w:rPr>
                <w:rFonts w:ascii="Arial" w:hAnsi="Arial" w:cs="Arial"/>
                <w:b w:val="0"/>
                <w:bCs w:val="0"/>
                <w:sz w:val="22"/>
                <w:szCs w:val="22"/>
              </w:rPr>
              <w:t xml:space="preserve">Without </w:t>
            </w:r>
            <w:proofErr w:type="spellStart"/>
            <w:r w:rsidRPr="0026766A">
              <w:rPr>
                <w:rFonts w:ascii="Arial" w:hAnsi="Arial" w:cs="Arial"/>
                <w:b w:val="0"/>
                <w:bCs w:val="0"/>
                <w:sz w:val="22"/>
                <w:szCs w:val="22"/>
              </w:rPr>
              <w:t>PGRsO</w:t>
            </w:r>
            <w:r w:rsidR="002C6A11">
              <w:rPr>
                <w:rFonts w:ascii="Arial" w:hAnsi="Arial" w:cs="Arial"/>
                <w:b w:val="0"/>
                <w:bCs w:val="0"/>
                <w:sz w:val="22"/>
                <w:szCs w:val="22"/>
              </w:rPr>
              <w:t>A</w:t>
            </w:r>
            <w:proofErr w:type="spellEnd"/>
          </w:p>
        </w:tc>
        <w:tc>
          <w:tcPr>
            <w:tcW w:w="958" w:type="pct"/>
            <w:tcBorders>
              <w:bottom w:val="single" w:sz="4" w:space="0" w:color="auto"/>
            </w:tcBorders>
            <w:vAlign w:val="center"/>
          </w:tcPr>
          <w:p w14:paraId="516DD910" w14:textId="77777777" w:rsidR="0026766A" w:rsidRPr="0026766A" w:rsidRDefault="0026766A" w:rsidP="00A35FF2">
            <w:pPr>
              <w:spacing w:line="278"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r w:rsidRPr="0026766A">
              <w:rPr>
                <w:rFonts w:ascii="Arial" w:hAnsi="Arial" w:cs="Arial"/>
                <w:sz w:val="22"/>
                <w:szCs w:val="22"/>
              </w:rPr>
              <w:t>3.93 c</w:t>
            </w:r>
          </w:p>
        </w:tc>
        <w:tc>
          <w:tcPr>
            <w:tcW w:w="1104" w:type="pct"/>
            <w:tcBorders>
              <w:bottom w:val="single" w:sz="4" w:space="0" w:color="auto"/>
            </w:tcBorders>
            <w:vAlign w:val="center"/>
          </w:tcPr>
          <w:p w14:paraId="7E2D0BCE" w14:textId="77777777" w:rsidR="0026766A" w:rsidRPr="0026766A" w:rsidRDefault="0026766A" w:rsidP="00A35FF2">
            <w:pPr>
              <w:spacing w:line="278"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r w:rsidRPr="0026766A">
              <w:rPr>
                <w:rFonts w:ascii="Arial" w:hAnsi="Arial" w:cs="Arial"/>
                <w:sz w:val="22"/>
                <w:szCs w:val="22"/>
              </w:rPr>
              <w:t xml:space="preserve">1.32 </w:t>
            </w:r>
            <w:proofErr w:type="spellStart"/>
            <w:r w:rsidRPr="0026766A">
              <w:rPr>
                <w:rFonts w:ascii="Arial" w:hAnsi="Arial" w:cs="Arial"/>
                <w:sz w:val="22"/>
                <w:szCs w:val="22"/>
              </w:rPr>
              <w:t>bc</w:t>
            </w:r>
            <w:proofErr w:type="spellEnd"/>
          </w:p>
        </w:tc>
        <w:tc>
          <w:tcPr>
            <w:tcW w:w="1104" w:type="pct"/>
            <w:tcBorders>
              <w:bottom w:val="single" w:sz="4" w:space="0" w:color="auto"/>
            </w:tcBorders>
            <w:vAlign w:val="center"/>
          </w:tcPr>
          <w:p w14:paraId="212AEB9A" w14:textId="77777777" w:rsidR="0026766A" w:rsidRPr="0026766A" w:rsidRDefault="0026766A" w:rsidP="00A35FF2">
            <w:pPr>
              <w:spacing w:line="278"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r w:rsidRPr="0026766A">
              <w:rPr>
                <w:rFonts w:ascii="Arial" w:hAnsi="Arial" w:cs="Arial"/>
                <w:sz w:val="22"/>
                <w:szCs w:val="22"/>
              </w:rPr>
              <w:t>0.25 c</w:t>
            </w:r>
          </w:p>
        </w:tc>
      </w:tr>
      <w:tr w:rsidR="0026766A" w:rsidRPr="0026766A" w14:paraId="1648B32F" w14:textId="77777777" w:rsidTr="0026766A">
        <w:trPr>
          <w:trHeight w:val="423"/>
        </w:trPr>
        <w:tc>
          <w:tcPr>
            <w:cnfStyle w:val="001000000000" w:firstRow="0" w:lastRow="0" w:firstColumn="1" w:lastColumn="0" w:oddVBand="0" w:evenVBand="0" w:oddHBand="0" w:evenHBand="0" w:firstRowFirstColumn="0" w:firstRowLastColumn="0" w:lastRowFirstColumn="0" w:lastRowLastColumn="0"/>
            <w:tcW w:w="1835" w:type="pct"/>
            <w:tcBorders>
              <w:top w:val="single" w:sz="4" w:space="0" w:color="auto"/>
              <w:bottom w:val="single" w:sz="4" w:space="0" w:color="auto"/>
            </w:tcBorders>
            <w:vAlign w:val="center"/>
            <w:hideMark/>
          </w:tcPr>
          <w:p w14:paraId="59A922EF" w14:textId="77777777" w:rsidR="0026766A" w:rsidRPr="0026766A" w:rsidRDefault="0026766A" w:rsidP="00A35FF2">
            <w:pPr>
              <w:spacing w:line="278" w:lineRule="auto"/>
              <w:jc w:val="center"/>
              <w:rPr>
                <w:rFonts w:ascii="Arial" w:hAnsi="Arial" w:cs="Arial"/>
                <w:b w:val="0"/>
                <w:bCs w:val="0"/>
                <w:sz w:val="22"/>
                <w:szCs w:val="22"/>
              </w:rPr>
            </w:pPr>
            <w:r w:rsidRPr="0026766A">
              <w:rPr>
                <w:rFonts w:ascii="Arial" w:hAnsi="Arial" w:cs="Arial"/>
                <w:b w:val="0"/>
                <w:bCs w:val="0"/>
                <w:sz w:val="22"/>
                <w:szCs w:val="22"/>
              </w:rPr>
              <w:t>LSD</w:t>
            </w:r>
            <w:r w:rsidRPr="0026766A">
              <w:rPr>
                <w:rFonts w:ascii="Arial" w:hAnsi="Arial" w:cs="Arial"/>
                <w:b w:val="0"/>
                <w:bCs w:val="0"/>
                <w:sz w:val="22"/>
                <w:szCs w:val="22"/>
                <w:vertAlign w:val="subscript"/>
              </w:rPr>
              <w:t>(0.05)</w:t>
            </w:r>
          </w:p>
        </w:tc>
        <w:tc>
          <w:tcPr>
            <w:tcW w:w="958" w:type="pct"/>
            <w:tcBorders>
              <w:top w:val="single" w:sz="4" w:space="0" w:color="auto"/>
              <w:bottom w:val="single" w:sz="4" w:space="0" w:color="auto"/>
            </w:tcBorders>
            <w:vAlign w:val="center"/>
          </w:tcPr>
          <w:p w14:paraId="48AE167F" w14:textId="77777777" w:rsidR="0026766A" w:rsidRPr="0026766A" w:rsidRDefault="0026766A" w:rsidP="00A35FF2">
            <w:pPr>
              <w:spacing w:line="278"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r w:rsidRPr="0026766A">
              <w:rPr>
                <w:rFonts w:ascii="Arial" w:hAnsi="Arial" w:cs="Arial"/>
                <w:sz w:val="22"/>
                <w:szCs w:val="22"/>
              </w:rPr>
              <w:t>1.31</w:t>
            </w:r>
          </w:p>
        </w:tc>
        <w:tc>
          <w:tcPr>
            <w:tcW w:w="1104" w:type="pct"/>
            <w:tcBorders>
              <w:top w:val="single" w:sz="4" w:space="0" w:color="auto"/>
              <w:bottom w:val="single" w:sz="4" w:space="0" w:color="auto"/>
            </w:tcBorders>
            <w:vAlign w:val="center"/>
          </w:tcPr>
          <w:p w14:paraId="59A1E0A6" w14:textId="77777777" w:rsidR="0026766A" w:rsidRPr="0026766A" w:rsidRDefault="0026766A" w:rsidP="00A35FF2">
            <w:pPr>
              <w:spacing w:line="278"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r w:rsidRPr="0026766A">
              <w:rPr>
                <w:rFonts w:ascii="Arial" w:hAnsi="Arial" w:cs="Arial"/>
                <w:sz w:val="22"/>
                <w:szCs w:val="22"/>
              </w:rPr>
              <w:t>0.93</w:t>
            </w:r>
          </w:p>
        </w:tc>
        <w:tc>
          <w:tcPr>
            <w:tcW w:w="1104" w:type="pct"/>
            <w:tcBorders>
              <w:top w:val="single" w:sz="4" w:space="0" w:color="auto"/>
              <w:bottom w:val="single" w:sz="4" w:space="0" w:color="auto"/>
            </w:tcBorders>
            <w:vAlign w:val="center"/>
          </w:tcPr>
          <w:p w14:paraId="32342A54" w14:textId="77777777" w:rsidR="0026766A" w:rsidRPr="0026766A" w:rsidRDefault="0026766A" w:rsidP="00A35FF2">
            <w:pPr>
              <w:spacing w:line="278"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r w:rsidRPr="0026766A">
              <w:rPr>
                <w:rFonts w:ascii="Arial" w:hAnsi="Arial" w:cs="Arial"/>
                <w:sz w:val="22"/>
                <w:szCs w:val="22"/>
              </w:rPr>
              <w:t>0.26</w:t>
            </w:r>
          </w:p>
        </w:tc>
      </w:tr>
      <w:tr w:rsidR="0026766A" w:rsidRPr="0026766A" w14:paraId="52E2C75F" w14:textId="77777777" w:rsidTr="0026766A">
        <w:trPr>
          <w:trHeight w:val="423"/>
        </w:trPr>
        <w:tc>
          <w:tcPr>
            <w:cnfStyle w:val="001000000000" w:firstRow="0" w:lastRow="0" w:firstColumn="1" w:lastColumn="0" w:oddVBand="0" w:evenVBand="0" w:oddHBand="0" w:evenHBand="0" w:firstRowFirstColumn="0" w:firstRowLastColumn="0" w:lastRowFirstColumn="0" w:lastRowLastColumn="0"/>
            <w:tcW w:w="1835" w:type="pct"/>
            <w:tcBorders>
              <w:top w:val="single" w:sz="4" w:space="0" w:color="auto"/>
            </w:tcBorders>
            <w:vAlign w:val="center"/>
            <w:hideMark/>
          </w:tcPr>
          <w:p w14:paraId="7E0EBD4E" w14:textId="77777777" w:rsidR="0026766A" w:rsidRPr="0026766A" w:rsidRDefault="0026766A" w:rsidP="00A35FF2">
            <w:pPr>
              <w:spacing w:line="278" w:lineRule="auto"/>
              <w:jc w:val="center"/>
              <w:rPr>
                <w:rFonts w:ascii="Arial" w:hAnsi="Arial" w:cs="Arial"/>
                <w:b w:val="0"/>
                <w:bCs w:val="0"/>
                <w:sz w:val="22"/>
                <w:szCs w:val="22"/>
              </w:rPr>
            </w:pPr>
            <w:r w:rsidRPr="0026766A">
              <w:rPr>
                <w:rFonts w:ascii="Arial" w:hAnsi="Arial" w:cs="Arial"/>
                <w:b w:val="0"/>
                <w:bCs w:val="0"/>
                <w:sz w:val="22"/>
                <w:szCs w:val="22"/>
              </w:rPr>
              <w:t>Cultivars (</w:t>
            </w:r>
            <w:proofErr w:type="spellStart"/>
            <w:r w:rsidRPr="0026766A">
              <w:rPr>
                <w:rFonts w:ascii="Arial" w:hAnsi="Arial" w:cs="Arial"/>
                <w:b w:val="0"/>
                <w:bCs w:val="0"/>
                <w:sz w:val="22"/>
                <w:szCs w:val="22"/>
              </w:rPr>
              <w:t>Cvs</w:t>
            </w:r>
            <w:proofErr w:type="spellEnd"/>
            <w:r w:rsidRPr="0026766A">
              <w:rPr>
                <w:rFonts w:ascii="Arial" w:hAnsi="Arial" w:cs="Arial"/>
                <w:b w:val="0"/>
                <w:bCs w:val="0"/>
                <w:sz w:val="22"/>
                <w:szCs w:val="22"/>
              </w:rPr>
              <w:t>)</w:t>
            </w:r>
          </w:p>
        </w:tc>
        <w:tc>
          <w:tcPr>
            <w:tcW w:w="958" w:type="pct"/>
            <w:tcBorders>
              <w:top w:val="single" w:sz="4" w:space="0" w:color="auto"/>
            </w:tcBorders>
            <w:vAlign w:val="center"/>
          </w:tcPr>
          <w:p w14:paraId="16815220" w14:textId="77777777" w:rsidR="0026766A" w:rsidRPr="0026766A" w:rsidRDefault="0026766A" w:rsidP="00A35FF2">
            <w:pPr>
              <w:spacing w:line="278"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p>
        </w:tc>
        <w:tc>
          <w:tcPr>
            <w:tcW w:w="1104" w:type="pct"/>
            <w:tcBorders>
              <w:top w:val="single" w:sz="4" w:space="0" w:color="auto"/>
            </w:tcBorders>
            <w:vAlign w:val="center"/>
          </w:tcPr>
          <w:p w14:paraId="7A38419B" w14:textId="77777777" w:rsidR="0026766A" w:rsidRPr="0026766A" w:rsidRDefault="0026766A" w:rsidP="00A35FF2">
            <w:pPr>
              <w:spacing w:line="278"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p>
        </w:tc>
        <w:tc>
          <w:tcPr>
            <w:tcW w:w="1104" w:type="pct"/>
            <w:tcBorders>
              <w:top w:val="single" w:sz="4" w:space="0" w:color="auto"/>
            </w:tcBorders>
            <w:vAlign w:val="center"/>
          </w:tcPr>
          <w:p w14:paraId="5B39C90C" w14:textId="77777777" w:rsidR="0026766A" w:rsidRPr="0026766A" w:rsidRDefault="0026766A" w:rsidP="00A35FF2">
            <w:pPr>
              <w:spacing w:line="278"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p>
        </w:tc>
      </w:tr>
      <w:tr w:rsidR="0026766A" w:rsidRPr="0026766A" w14:paraId="34CA2C0B" w14:textId="77777777" w:rsidTr="0026766A">
        <w:trPr>
          <w:trHeight w:val="423"/>
        </w:trPr>
        <w:tc>
          <w:tcPr>
            <w:cnfStyle w:val="001000000000" w:firstRow="0" w:lastRow="0" w:firstColumn="1" w:lastColumn="0" w:oddVBand="0" w:evenVBand="0" w:oddHBand="0" w:evenHBand="0" w:firstRowFirstColumn="0" w:firstRowLastColumn="0" w:lastRowFirstColumn="0" w:lastRowLastColumn="0"/>
            <w:tcW w:w="1835" w:type="pct"/>
            <w:vAlign w:val="center"/>
            <w:hideMark/>
          </w:tcPr>
          <w:p w14:paraId="61076492" w14:textId="77777777" w:rsidR="0026766A" w:rsidRPr="0026766A" w:rsidRDefault="0026766A" w:rsidP="00A35FF2">
            <w:pPr>
              <w:spacing w:line="278" w:lineRule="auto"/>
              <w:jc w:val="center"/>
              <w:rPr>
                <w:rFonts w:ascii="Arial" w:hAnsi="Arial" w:cs="Arial"/>
                <w:b w:val="0"/>
                <w:bCs w:val="0"/>
                <w:sz w:val="22"/>
                <w:szCs w:val="22"/>
              </w:rPr>
            </w:pPr>
            <w:r w:rsidRPr="0026766A">
              <w:rPr>
                <w:rFonts w:ascii="Arial" w:hAnsi="Arial" w:cs="Arial"/>
                <w:b w:val="0"/>
                <w:bCs w:val="0"/>
                <w:sz w:val="22"/>
                <w:szCs w:val="22"/>
              </w:rPr>
              <w:lastRenderedPageBreak/>
              <w:t>Kayin</w:t>
            </w:r>
          </w:p>
        </w:tc>
        <w:tc>
          <w:tcPr>
            <w:tcW w:w="958" w:type="pct"/>
            <w:vAlign w:val="center"/>
          </w:tcPr>
          <w:p w14:paraId="73AA25CE" w14:textId="77777777" w:rsidR="0026766A" w:rsidRPr="0026766A" w:rsidRDefault="0026766A" w:rsidP="00A35FF2">
            <w:pPr>
              <w:spacing w:line="278"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r w:rsidRPr="0026766A">
              <w:rPr>
                <w:rFonts w:ascii="Arial" w:hAnsi="Arial" w:cs="Arial"/>
                <w:sz w:val="22"/>
                <w:szCs w:val="22"/>
              </w:rPr>
              <w:t>3.23 c</w:t>
            </w:r>
          </w:p>
        </w:tc>
        <w:tc>
          <w:tcPr>
            <w:tcW w:w="1104" w:type="pct"/>
            <w:vAlign w:val="center"/>
          </w:tcPr>
          <w:p w14:paraId="617937D6" w14:textId="77777777" w:rsidR="0026766A" w:rsidRPr="0026766A" w:rsidRDefault="0026766A" w:rsidP="00A35FF2">
            <w:pPr>
              <w:spacing w:line="278"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r w:rsidRPr="0026766A">
              <w:rPr>
                <w:rFonts w:ascii="Arial" w:hAnsi="Arial" w:cs="Arial"/>
                <w:sz w:val="22"/>
                <w:szCs w:val="22"/>
              </w:rPr>
              <w:t>0.47 b</w:t>
            </w:r>
          </w:p>
        </w:tc>
        <w:tc>
          <w:tcPr>
            <w:tcW w:w="1104" w:type="pct"/>
            <w:vAlign w:val="center"/>
          </w:tcPr>
          <w:p w14:paraId="025FEB15" w14:textId="77777777" w:rsidR="0026766A" w:rsidRPr="0026766A" w:rsidRDefault="0026766A" w:rsidP="00A35FF2">
            <w:pPr>
              <w:spacing w:line="278"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r w:rsidRPr="0026766A">
              <w:rPr>
                <w:rFonts w:ascii="Arial" w:hAnsi="Arial" w:cs="Arial"/>
                <w:sz w:val="22"/>
                <w:szCs w:val="22"/>
              </w:rPr>
              <w:t>0.30 b</w:t>
            </w:r>
          </w:p>
        </w:tc>
      </w:tr>
      <w:tr w:rsidR="0026766A" w:rsidRPr="0026766A" w14:paraId="2753D451" w14:textId="77777777" w:rsidTr="0026766A">
        <w:trPr>
          <w:trHeight w:val="463"/>
        </w:trPr>
        <w:tc>
          <w:tcPr>
            <w:cnfStyle w:val="001000000000" w:firstRow="0" w:lastRow="0" w:firstColumn="1" w:lastColumn="0" w:oddVBand="0" w:evenVBand="0" w:oddHBand="0" w:evenHBand="0" w:firstRowFirstColumn="0" w:firstRowLastColumn="0" w:lastRowFirstColumn="0" w:lastRowLastColumn="0"/>
            <w:tcW w:w="1835" w:type="pct"/>
            <w:vAlign w:val="center"/>
            <w:hideMark/>
          </w:tcPr>
          <w:p w14:paraId="4B086A4E" w14:textId="77777777" w:rsidR="0026766A" w:rsidRPr="0026766A" w:rsidRDefault="0026766A" w:rsidP="00A35FF2">
            <w:pPr>
              <w:spacing w:line="278" w:lineRule="auto"/>
              <w:jc w:val="center"/>
              <w:rPr>
                <w:rFonts w:ascii="Arial" w:hAnsi="Arial" w:cs="Arial"/>
                <w:b w:val="0"/>
                <w:bCs w:val="0"/>
                <w:sz w:val="22"/>
                <w:szCs w:val="22"/>
              </w:rPr>
            </w:pPr>
            <w:r w:rsidRPr="0026766A">
              <w:rPr>
                <w:rFonts w:ascii="Arial" w:hAnsi="Arial" w:cs="Arial"/>
                <w:b w:val="0"/>
                <w:bCs w:val="0"/>
                <w:sz w:val="22"/>
                <w:szCs w:val="22"/>
              </w:rPr>
              <w:t>Dawei</w:t>
            </w:r>
          </w:p>
        </w:tc>
        <w:tc>
          <w:tcPr>
            <w:tcW w:w="958" w:type="pct"/>
            <w:vAlign w:val="center"/>
          </w:tcPr>
          <w:p w14:paraId="1CE307AF" w14:textId="77777777" w:rsidR="0026766A" w:rsidRPr="0026766A" w:rsidRDefault="0026766A" w:rsidP="00A35FF2">
            <w:pPr>
              <w:spacing w:line="278"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r w:rsidRPr="0026766A">
              <w:rPr>
                <w:rFonts w:ascii="Arial" w:hAnsi="Arial" w:cs="Arial"/>
                <w:sz w:val="22"/>
                <w:szCs w:val="22"/>
              </w:rPr>
              <w:t>5.01 b</w:t>
            </w:r>
          </w:p>
        </w:tc>
        <w:tc>
          <w:tcPr>
            <w:tcW w:w="1104" w:type="pct"/>
            <w:vAlign w:val="center"/>
          </w:tcPr>
          <w:p w14:paraId="4CAA73C7" w14:textId="77777777" w:rsidR="0026766A" w:rsidRPr="0026766A" w:rsidRDefault="0026766A" w:rsidP="00A35FF2">
            <w:pPr>
              <w:spacing w:line="278"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r w:rsidRPr="0026766A">
              <w:rPr>
                <w:rFonts w:ascii="Arial" w:hAnsi="Arial" w:cs="Arial"/>
                <w:sz w:val="22"/>
                <w:szCs w:val="22"/>
              </w:rPr>
              <w:t>1.56 a</w:t>
            </w:r>
          </w:p>
        </w:tc>
        <w:tc>
          <w:tcPr>
            <w:tcW w:w="1104" w:type="pct"/>
            <w:vAlign w:val="center"/>
          </w:tcPr>
          <w:p w14:paraId="422883C4" w14:textId="77777777" w:rsidR="0026766A" w:rsidRPr="0026766A" w:rsidRDefault="0026766A" w:rsidP="00A35FF2">
            <w:pPr>
              <w:spacing w:line="278"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r w:rsidRPr="0026766A">
              <w:rPr>
                <w:rFonts w:ascii="Arial" w:hAnsi="Arial" w:cs="Arial"/>
                <w:sz w:val="22"/>
                <w:szCs w:val="22"/>
              </w:rPr>
              <w:t>0.51 a</w:t>
            </w:r>
          </w:p>
        </w:tc>
      </w:tr>
      <w:tr w:rsidR="0026766A" w:rsidRPr="0026766A" w14:paraId="23FA88DB" w14:textId="77777777" w:rsidTr="0026766A">
        <w:trPr>
          <w:trHeight w:val="463"/>
        </w:trPr>
        <w:tc>
          <w:tcPr>
            <w:cnfStyle w:val="001000000000" w:firstRow="0" w:lastRow="0" w:firstColumn="1" w:lastColumn="0" w:oddVBand="0" w:evenVBand="0" w:oddHBand="0" w:evenHBand="0" w:firstRowFirstColumn="0" w:firstRowLastColumn="0" w:lastRowFirstColumn="0" w:lastRowLastColumn="0"/>
            <w:tcW w:w="1835" w:type="pct"/>
            <w:tcBorders>
              <w:bottom w:val="single" w:sz="4" w:space="0" w:color="auto"/>
            </w:tcBorders>
            <w:vAlign w:val="center"/>
          </w:tcPr>
          <w:p w14:paraId="5604E04C" w14:textId="77777777" w:rsidR="0026766A" w:rsidRPr="0026766A" w:rsidRDefault="0026766A" w:rsidP="00A35FF2">
            <w:pPr>
              <w:spacing w:line="278" w:lineRule="auto"/>
              <w:jc w:val="center"/>
              <w:rPr>
                <w:rFonts w:ascii="Arial" w:hAnsi="Arial" w:cs="Arial"/>
                <w:b w:val="0"/>
                <w:bCs w:val="0"/>
                <w:sz w:val="22"/>
                <w:szCs w:val="22"/>
              </w:rPr>
            </w:pPr>
            <w:r w:rsidRPr="0026766A">
              <w:rPr>
                <w:rFonts w:ascii="Arial" w:hAnsi="Arial" w:cs="Arial"/>
                <w:b w:val="0"/>
                <w:bCs w:val="0"/>
                <w:sz w:val="22"/>
                <w:szCs w:val="22"/>
              </w:rPr>
              <w:t>Rakhine</w:t>
            </w:r>
          </w:p>
        </w:tc>
        <w:tc>
          <w:tcPr>
            <w:tcW w:w="958" w:type="pct"/>
            <w:tcBorders>
              <w:bottom w:val="single" w:sz="4" w:space="0" w:color="auto"/>
            </w:tcBorders>
            <w:vAlign w:val="center"/>
          </w:tcPr>
          <w:p w14:paraId="141D9848" w14:textId="77777777" w:rsidR="0026766A" w:rsidRPr="0026766A" w:rsidRDefault="0026766A" w:rsidP="00A35FF2">
            <w:pPr>
              <w:widowControl w:val="0"/>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22"/>
                <w:szCs w:val="22"/>
              </w:rPr>
            </w:pPr>
            <w:r w:rsidRPr="0026766A">
              <w:rPr>
                <w:rFonts w:ascii="Arial" w:hAnsi="Arial" w:cs="Arial"/>
                <w:color w:val="000000"/>
                <w:sz w:val="22"/>
                <w:szCs w:val="22"/>
              </w:rPr>
              <w:t>7.11 a</w:t>
            </w:r>
          </w:p>
        </w:tc>
        <w:tc>
          <w:tcPr>
            <w:tcW w:w="1104" w:type="pct"/>
            <w:tcBorders>
              <w:bottom w:val="single" w:sz="4" w:space="0" w:color="auto"/>
            </w:tcBorders>
            <w:vAlign w:val="center"/>
          </w:tcPr>
          <w:p w14:paraId="4E67BF5F" w14:textId="77777777" w:rsidR="0026766A" w:rsidRPr="0026766A" w:rsidRDefault="0026766A" w:rsidP="00A35FF2">
            <w:pPr>
              <w:spacing w:line="278"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r w:rsidRPr="0026766A">
              <w:rPr>
                <w:rFonts w:ascii="Arial" w:hAnsi="Arial" w:cs="Arial"/>
                <w:sz w:val="22"/>
                <w:szCs w:val="22"/>
              </w:rPr>
              <w:t>1.43 a</w:t>
            </w:r>
          </w:p>
        </w:tc>
        <w:tc>
          <w:tcPr>
            <w:tcW w:w="1104" w:type="pct"/>
            <w:tcBorders>
              <w:bottom w:val="single" w:sz="4" w:space="0" w:color="auto"/>
            </w:tcBorders>
            <w:vAlign w:val="center"/>
          </w:tcPr>
          <w:p w14:paraId="7D2588B5" w14:textId="77777777" w:rsidR="0026766A" w:rsidRPr="0026766A" w:rsidRDefault="0026766A" w:rsidP="00A35FF2">
            <w:pPr>
              <w:spacing w:line="278"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r w:rsidRPr="0026766A">
              <w:rPr>
                <w:rFonts w:ascii="Arial" w:hAnsi="Arial" w:cs="Arial"/>
                <w:sz w:val="22"/>
                <w:szCs w:val="22"/>
              </w:rPr>
              <w:t>0.44 ab</w:t>
            </w:r>
          </w:p>
        </w:tc>
      </w:tr>
      <w:tr w:rsidR="0026766A" w:rsidRPr="0026766A" w14:paraId="311898F0" w14:textId="77777777" w:rsidTr="0026766A">
        <w:trPr>
          <w:trHeight w:val="423"/>
        </w:trPr>
        <w:tc>
          <w:tcPr>
            <w:cnfStyle w:val="001000000000" w:firstRow="0" w:lastRow="0" w:firstColumn="1" w:lastColumn="0" w:oddVBand="0" w:evenVBand="0" w:oddHBand="0" w:evenHBand="0" w:firstRowFirstColumn="0" w:firstRowLastColumn="0" w:lastRowFirstColumn="0" w:lastRowLastColumn="0"/>
            <w:tcW w:w="1835" w:type="pct"/>
            <w:tcBorders>
              <w:top w:val="single" w:sz="4" w:space="0" w:color="auto"/>
            </w:tcBorders>
            <w:vAlign w:val="center"/>
            <w:hideMark/>
          </w:tcPr>
          <w:p w14:paraId="5D611233" w14:textId="77777777" w:rsidR="0026766A" w:rsidRPr="0026766A" w:rsidRDefault="0026766A" w:rsidP="00A35FF2">
            <w:pPr>
              <w:spacing w:line="278" w:lineRule="auto"/>
              <w:jc w:val="center"/>
              <w:rPr>
                <w:rFonts w:ascii="Arial" w:hAnsi="Arial" w:cs="Arial"/>
                <w:b w:val="0"/>
                <w:bCs w:val="0"/>
                <w:sz w:val="22"/>
                <w:szCs w:val="22"/>
              </w:rPr>
            </w:pPr>
            <w:r w:rsidRPr="0026766A">
              <w:rPr>
                <w:rFonts w:ascii="Arial" w:hAnsi="Arial" w:cs="Arial"/>
                <w:b w:val="0"/>
                <w:bCs w:val="0"/>
                <w:sz w:val="22"/>
                <w:szCs w:val="22"/>
              </w:rPr>
              <w:t>LSD</w:t>
            </w:r>
            <w:r w:rsidRPr="0026766A">
              <w:rPr>
                <w:rFonts w:ascii="Arial" w:hAnsi="Arial" w:cs="Arial"/>
                <w:b w:val="0"/>
                <w:bCs w:val="0"/>
                <w:sz w:val="22"/>
                <w:szCs w:val="22"/>
                <w:vertAlign w:val="subscript"/>
              </w:rPr>
              <w:t>(0.05)</w:t>
            </w:r>
          </w:p>
        </w:tc>
        <w:tc>
          <w:tcPr>
            <w:tcW w:w="958" w:type="pct"/>
            <w:tcBorders>
              <w:top w:val="single" w:sz="4" w:space="0" w:color="auto"/>
            </w:tcBorders>
            <w:vAlign w:val="center"/>
          </w:tcPr>
          <w:p w14:paraId="700403CB" w14:textId="77777777" w:rsidR="0026766A" w:rsidRPr="0026766A" w:rsidRDefault="0026766A" w:rsidP="00A35FF2">
            <w:pPr>
              <w:spacing w:line="278"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r w:rsidRPr="0026766A">
              <w:rPr>
                <w:rFonts w:ascii="Arial" w:hAnsi="Arial" w:cs="Arial"/>
                <w:sz w:val="22"/>
                <w:szCs w:val="22"/>
              </w:rPr>
              <w:t>0.79</w:t>
            </w:r>
          </w:p>
        </w:tc>
        <w:tc>
          <w:tcPr>
            <w:tcW w:w="1104" w:type="pct"/>
            <w:tcBorders>
              <w:top w:val="single" w:sz="4" w:space="0" w:color="auto"/>
            </w:tcBorders>
            <w:vAlign w:val="center"/>
          </w:tcPr>
          <w:p w14:paraId="651277B5" w14:textId="77777777" w:rsidR="0026766A" w:rsidRPr="0026766A" w:rsidRDefault="0026766A" w:rsidP="00A35FF2">
            <w:pPr>
              <w:spacing w:line="278"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r w:rsidRPr="0026766A">
              <w:rPr>
                <w:rFonts w:ascii="Arial" w:hAnsi="Arial" w:cs="Arial"/>
                <w:sz w:val="22"/>
                <w:szCs w:val="22"/>
              </w:rPr>
              <w:t>0.57</w:t>
            </w:r>
          </w:p>
        </w:tc>
        <w:tc>
          <w:tcPr>
            <w:tcW w:w="1104" w:type="pct"/>
            <w:tcBorders>
              <w:top w:val="single" w:sz="4" w:space="0" w:color="auto"/>
            </w:tcBorders>
            <w:vAlign w:val="center"/>
          </w:tcPr>
          <w:p w14:paraId="1087496D" w14:textId="77777777" w:rsidR="0026766A" w:rsidRPr="0026766A" w:rsidRDefault="0026766A" w:rsidP="00A35FF2">
            <w:pPr>
              <w:spacing w:line="278"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r w:rsidRPr="0026766A">
              <w:rPr>
                <w:rFonts w:ascii="Arial" w:hAnsi="Arial" w:cs="Arial"/>
                <w:sz w:val="22"/>
                <w:szCs w:val="22"/>
              </w:rPr>
              <w:t>0.16</w:t>
            </w:r>
          </w:p>
        </w:tc>
      </w:tr>
      <w:tr w:rsidR="0026766A" w:rsidRPr="0026766A" w14:paraId="3F435607" w14:textId="77777777" w:rsidTr="0026766A">
        <w:trPr>
          <w:trHeight w:val="423"/>
        </w:trPr>
        <w:tc>
          <w:tcPr>
            <w:cnfStyle w:val="001000000000" w:firstRow="0" w:lastRow="0" w:firstColumn="1" w:lastColumn="0" w:oddVBand="0" w:evenVBand="0" w:oddHBand="0" w:evenHBand="0" w:firstRowFirstColumn="0" w:firstRowLastColumn="0" w:lastRowFirstColumn="0" w:lastRowLastColumn="0"/>
            <w:tcW w:w="1835" w:type="pct"/>
            <w:vAlign w:val="center"/>
            <w:hideMark/>
          </w:tcPr>
          <w:p w14:paraId="17B00DD3" w14:textId="70254328" w:rsidR="0026766A" w:rsidRPr="0026766A" w:rsidRDefault="0026766A" w:rsidP="00A35FF2">
            <w:pPr>
              <w:spacing w:line="278" w:lineRule="auto"/>
              <w:jc w:val="center"/>
              <w:rPr>
                <w:rFonts w:ascii="Arial" w:hAnsi="Arial" w:cs="Arial"/>
                <w:b w:val="0"/>
                <w:bCs w:val="0"/>
                <w:sz w:val="22"/>
                <w:szCs w:val="22"/>
              </w:rPr>
            </w:pPr>
            <w:proofErr w:type="spellStart"/>
            <w:r w:rsidRPr="0026766A">
              <w:rPr>
                <w:rFonts w:ascii="Arial" w:hAnsi="Arial" w:cs="Arial"/>
                <w:b w:val="0"/>
                <w:bCs w:val="0"/>
                <w:sz w:val="22"/>
                <w:szCs w:val="22"/>
              </w:rPr>
              <w:t>Pr</w:t>
            </w:r>
            <w:proofErr w:type="spellEnd"/>
            <w:r w:rsidRPr="0026766A">
              <w:rPr>
                <w:rFonts w:ascii="Arial" w:hAnsi="Arial" w:cs="Arial"/>
                <w:b w:val="0"/>
                <w:bCs w:val="0"/>
                <w:sz w:val="22"/>
                <w:szCs w:val="22"/>
              </w:rPr>
              <w:t>&gt;F(</w:t>
            </w:r>
            <w:proofErr w:type="spellStart"/>
            <w:r w:rsidRPr="0026766A">
              <w:rPr>
                <w:rFonts w:ascii="Arial" w:hAnsi="Arial" w:cs="Arial"/>
                <w:b w:val="0"/>
                <w:bCs w:val="0"/>
                <w:sz w:val="22"/>
                <w:szCs w:val="22"/>
              </w:rPr>
              <w:t>PGR</w:t>
            </w:r>
            <w:r w:rsidR="004D58B2">
              <w:rPr>
                <w:rFonts w:ascii="Arial" w:hAnsi="Arial" w:cs="Arial"/>
                <w:b w:val="0"/>
                <w:bCs w:val="0"/>
                <w:sz w:val="22"/>
                <w:szCs w:val="22"/>
              </w:rPr>
              <w:t>s</w:t>
            </w:r>
            <w:r w:rsidRPr="0026766A">
              <w:rPr>
                <w:rFonts w:ascii="Arial" w:hAnsi="Arial" w:cs="Arial"/>
                <w:b w:val="0"/>
                <w:bCs w:val="0"/>
                <w:sz w:val="22"/>
                <w:szCs w:val="22"/>
              </w:rPr>
              <w:t>O</w:t>
            </w:r>
            <w:r w:rsidR="002C6A11">
              <w:rPr>
                <w:rFonts w:ascii="Arial" w:hAnsi="Arial" w:cs="Arial"/>
                <w:b w:val="0"/>
                <w:bCs w:val="0"/>
                <w:sz w:val="22"/>
                <w:szCs w:val="22"/>
              </w:rPr>
              <w:t>A</w:t>
            </w:r>
            <w:proofErr w:type="spellEnd"/>
            <w:r w:rsidRPr="0026766A">
              <w:rPr>
                <w:rFonts w:ascii="Arial" w:hAnsi="Arial" w:cs="Arial"/>
                <w:b w:val="0"/>
                <w:bCs w:val="0"/>
                <w:sz w:val="22"/>
                <w:szCs w:val="22"/>
              </w:rPr>
              <w:t>)</w:t>
            </w:r>
          </w:p>
        </w:tc>
        <w:tc>
          <w:tcPr>
            <w:tcW w:w="958" w:type="pct"/>
            <w:vAlign w:val="center"/>
          </w:tcPr>
          <w:p w14:paraId="580F1AF0" w14:textId="460D1D8B" w:rsidR="0026766A" w:rsidRPr="0026766A" w:rsidRDefault="0026766A" w:rsidP="00A35FF2">
            <w:pPr>
              <w:spacing w:line="278"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r w:rsidRPr="0026766A">
              <w:rPr>
                <w:rFonts w:ascii="Arial" w:hAnsi="Arial" w:cs="Arial"/>
                <w:sz w:val="22"/>
                <w:szCs w:val="22"/>
              </w:rPr>
              <w:t>0.00</w:t>
            </w:r>
            <w:r w:rsidR="00A82DB2">
              <w:rPr>
                <w:rFonts w:ascii="Arial" w:hAnsi="Arial" w:cs="Arial"/>
                <w:sz w:val="22"/>
                <w:szCs w:val="22"/>
              </w:rPr>
              <w:t>1</w:t>
            </w:r>
          </w:p>
        </w:tc>
        <w:tc>
          <w:tcPr>
            <w:tcW w:w="1104" w:type="pct"/>
            <w:vAlign w:val="center"/>
          </w:tcPr>
          <w:p w14:paraId="5689475F" w14:textId="6BBD453F" w:rsidR="0026766A" w:rsidRPr="0026766A" w:rsidRDefault="0026766A" w:rsidP="00A35FF2">
            <w:pPr>
              <w:spacing w:line="278"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r w:rsidRPr="0026766A">
              <w:rPr>
                <w:rFonts w:ascii="Arial" w:hAnsi="Arial" w:cs="Arial"/>
                <w:sz w:val="22"/>
                <w:szCs w:val="22"/>
              </w:rPr>
              <w:t>0.00</w:t>
            </w:r>
            <w:r w:rsidR="000A7CDB">
              <w:rPr>
                <w:rFonts w:ascii="Arial" w:hAnsi="Arial" w:cs="Arial"/>
                <w:sz w:val="22"/>
                <w:szCs w:val="22"/>
              </w:rPr>
              <w:t>1</w:t>
            </w:r>
          </w:p>
        </w:tc>
        <w:tc>
          <w:tcPr>
            <w:tcW w:w="1104" w:type="pct"/>
            <w:vAlign w:val="center"/>
          </w:tcPr>
          <w:p w14:paraId="6B83EDB6" w14:textId="4EF9C36A" w:rsidR="0026766A" w:rsidRPr="0026766A" w:rsidRDefault="0026766A" w:rsidP="00A35FF2">
            <w:pPr>
              <w:spacing w:line="278"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r w:rsidRPr="0026766A">
              <w:rPr>
                <w:rFonts w:ascii="Arial" w:hAnsi="Arial" w:cs="Arial"/>
                <w:sz w:val="22"/>
                <w:szCs w:val="22"/>
              </w:rPr>
              <w:t>0.00</w:t>
            </w:r>
            <w:r w:rsidR="000A7CDB">
              <w:rPr>
                <w:rFonts w:ascii="Arial" w:hAnsi="Arial" w:cs="Arial"/>
                <w:sz w:val="22"/>
                <w:szCs w:val="22"/>
              </w:rPr>
              <w:t>1</w:t>
            </w:r>
          </w:p>
        </w:tc>
      </w:tr>
      <w:tr w:rsidR="0026766A" w:rsidRPr="0026766A" w14:paraId="798FDAE3" w14:textId="77777777" w:rsidTr="0026766A">
        <w:trPr>
          <w:trHeight w:val="423"/>
        </w:trPr>
        <w:tc>
          <w:tcPr>
            <w:cnfStyle w:val="001000000000" w:firstRow="0" w:lastRow="0" w:firstColumn="1" w:lastColumn="0" w:oddVBand="0" w:evenVBand="0" w:oddHBand="0" w:evenHBand="0" w:firstRowFirstColumn="0" w:firstRowLastColumn="0" w:lastRowFirstColumn="0" w:lastRowLastColumn="0"/>
            <w:tcW w:w="1835" w:type="pct"/>
            <w:vAlign w:val="center"/>
            <w:hideMark/>
          </w:tcPr>
          <w:p w14:paraId="15482E93" w14:textId="77777777" w:rsidR="0026766A" w:rsidRPr="0026766A" w:rsidRDefault="0026766A" w:rsidP="00A35FF2">
            <w:pPr>
              <w:spacing w:line="278" w:lineRule="auto"/>
              <w:jc w:val="center"/>
              <w:rPr>
                <w:rFonts w:ascii="Arial" w:hAnsi="Arial" w:cs="Arial"/>
                <w:b w:val="0"/>
                <w:bCs w:val="0"/>
                <w:sz w:val="22"/>
                <w:szCs w:val="22"/>
              </w:rPr>
            </w:pPr>
            <w:proofErr w:type="spellStart"/>
            <w:r w:rsidRPr="0026766A">
              <w:rPr>
                <w:rFonts w:ascii="Arial" w:hAnsi="Arial" w:cs="Arial"/>
                <w:b w:val="0"/>
                <w:bCs w:val="0"/>
                <w:sz w:val="22"/>
                <w:szCs w:val="22"/>
              </w:rPr>
              <w:t>Pr</w:t>
            </w:r>
            <w:proofErr w:type="spellEnd"/>
            <w:r w:rsidRPr="0026766A">
              <w:rPr>
                <w:rFonts w:ascii="Arial" w:hAnsi="Arial" w:cs="Arial"/>
                <w:b w:val="0"/>
                <w:bCs w:val="0"/>
                <w:sz w:val="22"/>
                <w:szCs w:val="22"/>
              </w:rPr>
              <w:t>&gt;F (</w:t>
            </w:r>
            <w:proofErr w:type="spellStart"/>
            <w:r w:rsidRPr="0026766A">
              <w:rPr>
                <w:rFonts w:ascii="Arial" w:hAnsi="Arial" w:cs="Arial"/>
                <w:b w:val="0"/>
                <w:bCs w:val="0"/>
                <w:sz w:val="22"/>
                <w:szCs w:val="22"/>
              </w:rPr>
              <w:t>Cvs</w:t>
            </w:r>
            <w:proofErr w:type="spellEnd"/>
            <w:r w:rsidRPr="0026766A">
              <w:rPr>
                <w:rFonts w:ascii="Arial" w:hAnsi="Arial" w:cs="Arial"/>
                <w:b w:val="0"/>
                <w:bCs w:val="0"/>
                <w:sz w:val="22"/>
                <w:szCs w:val="22"/>
              </w:rPr>
              <w:t>)</w:t>
            </w:r>
          </w:p>
        </w:tc>
        <w:tc>
          <w:tcPr>
            <w:tcW w:w="958" w:type="pct"/>
            <w:vAlign w:val="center"/>
          </w:tcPr>
          <w:p w14:paraId="0D2F83B0" w14:textId="45830B13" w:rsidR="0026766A" w:rsidRPr="0026766A" w:rsidRDefault="0026766A" w:rsidP="00A35FF2">
            <w:pPr>
              <w:spacing w:line="278"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r w:rsidRPr="0026766A">
              <w:rPr>
                <w:rFonts w:ascii="Arial" w:hAnsi="Arial" w:cs="Arial"/>
                <w:sz w:val="22"/>
                <w:szCs w:val="22"/>
              </w:rPr>
              <w:t>0.00</w:t>
            </w:r>
            <w:r w:rsidR="00A82DB2">
              <w:rPr>
                <w:rFonts w:ascii="Arial" w:hAnsi="Arial" w:cs="Arial"/>
                <w:sz w:val="22"/>
                <w:szCs w:val="22"/>
              </w:rPr>
              <w:t>1</w:t>
            </w:r>
          </w:p>
        </w:tc>
        <w:tc>
          <w:tcPr>
            <w:tcW w:w="1104" w:type="pct"/>
            <w:vAlign w:val="center"/>
          </w:tcPr>
          <w:p w14:paraId="72DBB8F2" w14:textId="5716823D" w:rsidR="0026766A" w:rsidRPr="0026766A" w:rsidRDefault="0026766A" w:rsidP="00A35FF2">
            <w:pPr>
              <w:spacing w:line="278"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r w:rsidRPr="0026766A">
              <w:rPr>
                <w:rFonts w:ascii="Arial" w:hAnsi="Arial" w:cs="Arial"/>
                <w:sz w:val="22"/>
                <w:szCs w:val="22"/>
              </w:rPr>
              <w:t>0.001</w:t>
            </w:r>
          </w:p>
        </w:tc>
        <w:tc>
          <w:tcPr>
            <w:tcW w:w="1104" w:type="pct"/>
            <w:vAlign w:val="center"/>
          </w:tcPr>
          <w:p w14:paraId="72531D16" w14:textId="1F3B2FB6" w:rsidR="0026766A" w:rsidRPr="0026766A" w:rsidRDefault="0026766A" w:rsidP="00A35FF2">
            <w:pPr>
              <w:spacing w:line="278"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r w:rsidRPr="0026766A">
              <w:rPr>
                <w:rFonts w:ascii="Arial" w:hAnsi="Arial" w:cs="Arial"/>
                <w:sz w:val="22"/>
                <w:szCs w:val="22"/>
              </w:rPr>
              <w:t>0.04</w:t>
            </w:r>
          </w:p>
        </w:tc>
      </w:tr>
      <w:tr w:rsidR="0026766A" w:rsidRPr="0026766A" w14:paraId="2A5A10C2" w14:textId="77777777" w:rsidTr="0026766A">
        <w:trPr>
          <w:trHeight w:val="423"/>
        </w:trPr>
        <w:tc>
          <w:tcPr>
            <w:cnfStyle w:val="001000000000" w:firstRow="0" w:lastRow="0" w:firstColumn="1" w:lastColumn="0" w:oddVBand="0" w:evenVBand="0" w:oddHBand="0" w:evenHBand="0" w:firstRowFirstColumn="0" w:firstRowLastColumn="0" w:lastRowFirstColumn="0" w:lastRowLastColumn="0"/>
            <w:tcW w:w="1835" w:type="pct"/>
            <w:vAlign w:val="center"/>
            <w:hideMark/>
          </w:tcPr>
          <w:p w14:paraId="1ECD2716" w14:textId="5E31FE93" w:rsidR="0026766A" w:rsidRPr="0026766A" w:rsidRDefault="0026766A" w:rsidP="00A35FF2">
            <w:pPr>
              <w:spacing w:line="278" w:lineRule="auto"/>
              <w:jc w:val="center"/>
              <w:rPr>
                <w:rFonts w:ascii="Arial" w:hAnsi="Arial" w:cs="Arial"/>
                <w:b w:val="0"/>
                <w:bCs w:val="0"/>
                <w:sz w:val="22"/>
                <w:szCs w:val="22"/>
              </w:rPr>
            </w:pPr>
            <w:proofErr w:type="spellStart"/>
            <w:r w:rsidRPr="0026766A">
              <w:rPr>
                <w:rFonts w:ascii="Arial" w:hAnsi="Arial" w:cs="Arial"/>
                <w:b w:val="0"/>
                <w:bCs w:val="0"/>
                <w:sz w:val="22"/>
                <w:szCs w:val="22"/>
              </w:rPr>
              <w:t>Pr</w:t>
            </w:r>
            <w:proofErr w:type="spellEnd"/>
            <w:r w:rsidRPr="0026766A">
              <w:rPr>
                <w:rFonts w:ascii="Arial" w:hAnsi="Arial" w:cs="Arial"/>
                <w:b w:val="0"/>
                <w:bCs w:val="0"/>
                <w:sz w:val="22"/>
                <w:szCs w:val="22"/>
              </w:rPr>
              <w:t>&gt;F (</w:t>
            </w:r>
            <w:proofErr w:type="spellStart"/>
            <w:r w:rsidRPr="0026766A">
              <w:rPr>
                <w:rFonts w:ascii="Arial" w:hAnsi="Arial" w:cs="Arial"/>
                <w:b w:val="0"/>
                <w:bCs w:val="0"/>
                <w:sz w:val="22"/>
                <w:szCs w:val="22"/>
              </w:rPr>
              <w:t>PGRsO</w:t>
            </w:r>
            <w:r w:rsidR="002C6A11">
              <w:rPr>
                <w:rFonts w:ascii="Arial" w:hAnsi="Arial" w:cs="Arial"/>
                <w:b w:val="0"/>
                <w:bCs w:val="0"/>
                <w:sz w:val="22"/>
                <w:szCs w:val="22"/>
              </w:rPr>
              <w:t>A</w:t>
            </w:r>
            <w:proofErr w:type="spellEnd"/>
            <w:r w:rsidRPr="0026766A">
              <w:rPr>
                <w:rFonts w:ascii="Arial" w:hAnsi="Arial" w:cs="Arial"/>
                <w:b w:val="0"/>
                <w:bCs w:val="0"/>
                <w:sz w:val="22"/>
                <w:szCs w:val="22"/>
              </w:rPr>
              <w:t xml:space="preserve"> * </w:t>
            </w:r>
            <w:proofErr w:type="spellStart"/>
            <w:r w:rsidRPr="0026766A">
              <w:rPr>
                <w:rFonts w:ascii="Arial" w:hAnsi="Arial" w:cs="Arial"/>
                <w:b w:val="0"/>
                <w:bCs w:val="0"/>
                <w:sz w:val="22"/>
                <w:szCs w:val="22"/>
              </w:rPr>
              <w:t>Cvs</w:t>
            </w:r>
            <w:proofErr w:type="spellEnd"/>
            <w:r w:rsidRPr="0026766A">
              <w:rPr>
                <w:rFonts w:ascii="Arial" w:hAnsi="Arial" w:cs="Arial"/>
                <w:b w:val="0"/>
                <w:bCs w:val="0"/>
                <w:sz w:val="22"/>
                <w:szCs w:val="22"/>
              </w:rPr>
              <w:t>)</w:t>
            </w:r>
          </w:p>
        </w:tc>
        <w:tc>
          <w:tcPr>
            <w:tcW w:w="958" w:type="pct"/>
            <w:vAlign w:val="center"/>
          </w:tcPr>
          <w:p w14:paraId="3F612AC5" w14:textId="1D9D39F6" w:rsidR="0026766A" w:rsidRPr="0026766A" w:rsidRDefault="0026766A" w:rsidP="00A35FF2">
            <w:pPr>
              <w:spacing w:line="278"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r w:rsidRPr="0026766A">
              <w:rPr>
                <w:rFonts w:ascii="Arial" w:hAnsi="Arial" w:cs="Arial"/>
                <w:sz w:val="22"/>
                <w:szCs w:val="22"/>
              </w:rPr>
              <w:t>0.00</w:t>
            </w:r>
            <w:r w:rsidR="000A7CDB">
              <w:rPr>
                <w:rFonts w:ascii="Arial" w:hAnsi="Arial" w:cs="Arial"/>
                <w:sz w:val="22"/>
                <w:szCs w:val="22"/>
              </w:rPr>
              <w:t>1</w:t>
            </w:r>
          </w:p>
        </w:tc>
        <w:tc>
          <w:tcPr>
            <w:tcW w:w="1104" w:type="pct"/>
            <w:vAlign w:val="center"/>
          </w:tcPr>
          <w:p w14:paraId="0DB28EC0" w14:textId="158F3DD9" w:rsidR="0026766A" w:rsidRPr="0026766A" w:rsidRDefault="0026766A" w:rsidP="00A35FF2">
            <w:pPr>
              <w:spacing w:line="278"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r w:rsidRPr="0026766A">
              <w:rPr>
                <w:rFonts w:ascii="Arial" w:hAnsi="Arial" w:cs="Arial"/>
                <w:sz w:val="22"/>
                <w:szCs w:val="22"/>
              </w:rPr>
              <w:t>0.19</w:t>
            </w:r>
          </w:p>
        </w:tc>
        <w:tc>
          <w:tcPr>
            <w:tcW w:w="1104" w:type="pct"/>
            <w:vAlign w:val="center"/>
          </w:tcPr>
          <w:p w14:paraId="161B24A8" w14:textId="2FBE7569" w:rsidR="0026766A" w:rsidRPr="0026766A" w:rsidRDefault="0026766A" w:rsidP="00A35FF2">
            <w:pPr>
              <w:spacing w:line="278"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r w:rsidRPr="0026766A">
              <w:rPr>
                <w:rFonts w:ascii="Arial" w:hAnsi="Arial" w:cs="Arial"/>
                <w:sz w:val="22"/>
                <w:szCs w:val="22"/>
              </w:rPr>
              <w:t>0.43</w:t>
            </w:r>
          </w:p>
        </w:tc>
      </w:tr>
      <w:tr w:rsidR="0026766A" w:rsidRPr="0026766A" w14:paraId="73275115" w14:textId="77777777" w:rsidTr="0026766A">
        <w:trPr>
          <w:trHeight w:val="423"/>
        </w:trPr>
        <w:tc>
          <w:tcPr>
            <w:cnfStyle w:val="001000000000" w:firstRow="0" w:lastRow="0" w:firstColumn="1" w:lastColumn="0" w:oddVBand="0" w:evenVBand="0" w:oddHBand="0" w:evenHBand="0" w:firstRowFirstColumn="0" w:firstRowLastColumn="0" w:lastRowFirstColumn="0" w:lastRowLastColumn="0"/>
            <w:tcW w:w="1835" w:type="pct"/>
            <w:tcBorders>
              <w:bottom w:val="single" w:sz="4" w:space="0" w:color="auto"/>
            </w:tcBorders>
            <w:vAlign w:val="center"/>
            <w:hideMark/>
          </w:tcPr>
          <w:p w14:paraId="5C41A024" w14:textId="77777777" w:rsidR="0026766A" w:rsidRPr="0026766A" w:rsidRDefault="0026766A" w:rsidP="00A35FF2">
            <w:pPr>
              <w:spacing w:line="278" w:lineRule="auto"/>
              <w:jc w:val="center"/>
              <w:rPr>
                <w:rFonts w:ascii="Arial" w:hAnsi="Arial" w:cs="Arial"/>
                <w:b w:val="0"/>
                <w:bCs w:val="0"/>
                <w:sz w:val="22"/>
                <w:szCs w:val="22"/>
              </w:rPr>
            </w:pPr>
            <w:r w:rsidRPr="0026766A">
              <w:rPr>
                <w:rFonts w:ascii="Arial" w:hAnsi="Arial" w:cs="Arial"/>
                <w:b w:val="0"/>
                <w:bCs w:val="0"/>
                <w:sz w:val="22"/>
                <w:szCs w:val="22"/>
              </w:rPr>
              <w:t>CV%</w:t>
            </w:r>
          </w:p>
        </w:tc>
        <w:tc>
          <w:tcPr>
            <w:tcW w:w="958" w:type="pct"/>
            <w:tcBorders>
              <w:bottom w:val="single" w:sz="4" w:space="0" w:color="auto"/>
            </w:tcBorders>
            <w:vAlign w:val="center"/>
          </w:tcPr>
          <w:p w14:paraId="5CA971B9" w14:textId="77777777" w:rsidR="0026766A" w:rsidRPr="0026766A" w:rsidRDefault="0026766A" w:rsidP="00A35FF2">
            <w:pPr>
              <w:spacing w:line="278"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r w:rsidRPr="0026766A">
              <w:rPr>
                <w:rFonts w:ascii="Arial" w:hAnsi="Arial" w:cs="Arial"/>
                <w:sz w:val="22"/>
                <w:szCs w:val="22"/>
              </w:rPr>
              <w:t>21.36</w:t>
            </w:r>
          </w:p>
        </w:tc>
        <w:tc>
          <w:tcPr>
            <w:tcW w:w="1104" w:type="pct"/>
            <w:tcBorders>
              <w:bottom w:val="single" w:sz="4" w:space="0" w:color="auto"/>
            </w:tcBorders>
            <w:vAlign w:val="center"/>
          </w:tcPr>
          <w:p w14:paraId="6B7CAE94" w14:textId="77777777" w:rsidR="0026766A" w:rsidRPr="0026766A" w:rsidRDefault="0026766A" w:rsidP="00A35FF2">
            <w:pPr>
              <w:spacing w:line="278"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r w:rsidRPr="0026766A">
              <w:rPr>
                <w:rFonts w:ascii="Arial" w:hAnsi="Arial" w:cs="Arial"/>
                <w:sz w:val="22"/>
                <w:szCs w:val="22"/>
              </w:rPr>
              <w:t>67.55</w:t>
            </w:r>
          </w:p>
        </w:tc>
        <w:tc>
          <w:tcPr>
            <w:tcW w:w="1104" w:type="pct"/>
            <w:tcBorders>
              <w:bottom w:val="single" w:sz="4" w:space="0" w:color="auto"/>
            </w:tcBorders>
            <w:vAlign w:val="center"/>
          </w:tcPr>
          <w:p w14:paraId="294264F2" w14:textId="77777777" w:rsidR="0026766A" w:rsidRPr="0026766A" w:rsidRDefault="0026766A" w:rsidP="00A35FF2">
            <w:pPr>
              <w:spacing w:line="278"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r w:rsidRPr="0026766A">
              <w:rPr>
                <w:rFonts w:ascii="Arial" w:hAnsi="Arial" w:cs="Arial"/>
                <w:sz w:val="22"/>
                <w:szCs w:val="22"/>
              </w:rPr>
              <w:t>52.37</w:t>
            </w:r>
          </w:p>
        </w:tc>
      </w:tr>
    </w:tbl>
    <w:p w14:paraId="465E832C" w14:textId="00524902" w:rsidR="0026766A" w:rsidRPr="0026766A" w:rsidRDefault="00A82DB2" w:rsidP="00A82DB2">
      <w:pPr>
        <w:ind w:left="540" w:hanging="540"/>
        <w:rPr>
          <w:rFonts w:ascii="Arial" w:hAnsi="Arial" w:cs="Arial"/>
        </w:rPr>
      </w:pPr>
      <w:r>
        <w:rPr>
          <w:rFonts w:ascii="Arial" w:hAnsi="Arial" w:cs="Arial"/>
        </w:rPr>
        <w:t xml:space="preserve">Note: </w:t>
      </w:r>
      <w:r w:rsidR="0026766A" w:rsidRPr="0026766A">
        <w:rPr>
          <w:rFonts w:ascii="Arial" w:hAnsi="Arial" w:cs="Arial"/>
        </w:rPr>
        <w:t>*Means followed by the same letter in each column are not significantly different at 5%</w:t>
      </w:r>
      <w:r>
        <w:rPr>
          <w:rFonts w:ascii="Arial" w:hAnsi="Arial" w:cs="Arial"/>
        </w:rPr>
        <w:t xml:space="preserve"> </w:t>
      </w:r>
      <w:r w:rsidR="0026766A" w:rsidRPr="0026766A">
        <w:rPr>
          <w:rFonts w:ascii="Arial" w:hAnsi="Arial" w:cs="Arial"/>
        </w:rPr>
        <w:t>level.</w:t>
      </w:r>
    </w:p>
    <w:p w14:paraId="7F061009" w14:textId="03707561" w:rsidR="0026766A" w:rsidRPr="0076104A" w:rsidRDefault="0026766A" w:rsidP="00A82DB2">
      <w:pPr>
        <w:ind w:firstLine="540"/>
        <w:rPr>
          <w:rFonts w:eastAsia="DengXian"/>
          <w:b/>
          <w:bCs/>
        </w:rPr>
      </w:pPr>
      <w:r w:rsidRPr="0026766A">
        <w:rPr>
          <w:rFonts w:ascii="Arial" w:hAnsi="Arial" w:cs="Arial"/>
        </w:rPr>
        <w:t>Data were collected 20 weeks after culture</w:t>
      </w:r>
      <w:r>
        <w:rPr>
          <w:rFonts w:eastAsia="DengXian"/>
          <w:b/>
          <w:bCs/>
        </w:rPr>
        <w:t xml:space="preserve"> </w:t>
      </w:r>
    </w:p>
    <w:p w14:paraId="738F4438" w14:textId="77777777" w:rsidR="0026766A" w:rsidRPr="0026766A" w:rsidRDefault="0026766A" w:rsidP="004D58B2">
      <w:pPr>
        <w:spacing w:before="240" w:after="240" w:line="276" w:lineRule="auto"/>
        <w:jc w:val="both"/>
        <w:rPr>
          <w:rFonts w:ascii="Arial" w:hAnsi="Arial" w:cs="Arial"/>
          <w:b/>
          <w:bCs/>
          <w:sz w:val="22"/>
          <w:szCs w:val="22"/>
        </w:rPr>
      </w:pPr>
      <w:r w:rsidRPr="0026766A">
        <w:rPr>
          <w:rFonts w:ascii="Arial" w:hAnsi="Arial" w:cs="Arial"/>
          <w:b/>
          <w:bCs/>
          <w:sz w:val="22"/>
          <w:szCs w:val="22"/>
        </w:rPr>
        <w:t>5. Conclusion</w:t>
      </w:r>
    </w:p>
    <w:p w14:paraId="5A391F70" w14:textId="2C58BDC4" w:rsidR="0026766A" w:rsidRPr="00455765" w:rsidRDefault="0026766A" w:rsidP="0026766A">
      <w:pPr>
        <w:spacing w:line="276" w:lineRule="auto"/>
        <w:jc w:val="both"/>
        <w:rPr>
          <w:rFonts w:ascii="Arial" w:eastAsia="DengXian" w:hAnsi="Arial" w:cs="Arial"/>
          <w:color w:val="000000" w:themeColor="text1"/>
          <w:sz w:val="22"/>
          <w:szCs w:val="22"/>
        </w:rPr>
      </w:pPr>
      <w:r w:rsidRPr="0026766A">
        <w:rPr>
          <w:rFonts w:ascii="Arial" w:hAnsi="Arial" w:cs="Arial"/>
          <w:sz w:val="22"/>
          <w:szCs w:val="22"/>
        </w:rPr>
        <w:tab/>
        <w:t xml:space="preserve">For shoot multiplication, half-strength MS medium fortified with organic additives (potato, rice, and banana) proved to be the most effective. The incorporation of organic additives into culture media significantly enhanced embryo germination and subsequent growth of </w:t>
      </w:r>
      <w:r w:rsidRPr="0026766A">
        <w:rPr>
          <w:rFonts w:ascii="Arial" w:hAnsi="Arial" w:cs="Arial"/>
          <w:i/>
          <w:iCs/>
          <w:sz w:val="22"/>
          <w:szCs w:val="22"/>
        </w:rPr>
        <w:t xml:space="preserve">B. </w:t>
      </w:r>
      <w:proofErr w:type="spellStart"/>
      <w:r w:rsidRPr="0026766A">
        <w:rPr>
          <w:rFonts w:ascii="Arial" w:hAnsi="Arial" w:cs="Arial"/>
          <w:i/>
          <w:iCs/>
          <w:sz w:val="22"/>
          <w:szCs w:val="22"/>
        </w:rPr>
        <w:t>auricomum</w:t>
      </w:r>
      <w:proofErr w:type="spellEnd"/>
      <w:r w:rsidRPr="0026766A">
        <w:rPr>
          <w:rFonts w:ascii="Arial" w:hAnsi="Arial" w:cs="Arial"/>
          <w:sz w:val="22"/>
          <w:szCs w:val="22"/>
        </w:rPr>
        <w:t xml:space="preserve">, demonstrating its potential for commercial orchid production. Furthermore, the use of organic additives offers a cost-effective and alternative to expensive plant growth regulators (PGRs), as they are easily accessible for </w:t>
      </w:r>
      <w:r w:rsidRPr="0026766A">
        <w:rPr>
          <w:rFonts w:ascii="Arial" w:hAnsi="Arial" w:cs="Arial"/>
          <w:i/>
          <w:iCs/>
          <w:sz w:val="22"/>
          <w:szCs w:val="22"/>
        </w:rPr>
        <w:t>in vitro</w:t>
      </w:r>
      <w:r w:rsidRPr="0026766A">
        <w:rPr>
          <w:rFonts w:ascii="Arial" w:hAnsi="Arial" w:cs="Arial"/>
          <w:sz w:val="22"/>
          <w:szCs w:val="22"/>
        </w:rPr>
        <w:t xml:space="preserve"> propagation of selected </w:t>
      </w:r>
      <w:r w:rsidRPr="0026766A">
        <w:rPr>
          <w:rFonts w:ascii="Arial" w:hAnsi="Arial" w:cs="Arial"/>
          <w:i/>
          <w:iCs/>
          <w:sz w:val="22"/>
          <w:szCs w:val="22"/>
        </w:rPr>
        <w:t>B.</w:t>
      </w:r>
      <w:r w:rsidR="0099707A">
        <w:rPr>
          <w:rFonts w:ascii="Arial" w:hAnsi="Arial" w:cs="Arial"/>
          <w:i/>
          <w:iCs/>
          <w:sz w:val="22"/>
          <w:szCs w:val="22"/>
        </w:rPr>
        <w:t xml:space="preserve"> </w:t>
      </w:r>
      <w:proofErr w:type="spellStart"/>
      <w:r w:rsidRPr="0026766A">
        <w:rPr>
          <w:rFonts w:ascii="Arial" w:hAnsi="Arial" w:cs="Arial"/>
          <w:i/>
          <w:iCs/>
          <w:sz w:val="22"/>
          <w:szCs w:val="22"/>
        </w:rPr>
        <w:t>auricomum</w:t>
      </w:r>
      <w:proofErr w:type="spellEnd"/>
      <w:r w:rsidRPr="0026766A">
        <w:rPr>
          <w:rFonts w:ascii="Arial" w:hAnsi="Arial" w:cs="Arial"/>
          <w:sz w:val="22"/>
          <w:szCs w:val="22"/>
        </w:rPr>
        <w:t xml:space="preserve"> cultivars.</w:t>
      </w:r>
      <w:r w:rsidR="00455765">
        <w:rPr>
          <w:rFonts w:ascii="Arial" w:hAnsi="Arial" w:cs="Arial"/>
          <w:sz w:val="22"/>
          <w:szCs w:val="22"/>
        </w:rPr>
        <w:t xml:space="preserve"> </w:t>
      </w:r>
      <w:r w:rsidR="00455765" w:rsidRPr="00455765">
        <w:rPr>
          <w:rFonts w:ascii="Arial" w:hAnsi="Arial" w:cs="Arial"/>
          <w:sz w:val="22"/>
          <w:szCs w:val="22"/>
        </w:rPr>
        <w:t xml:space="preserve">The beneficial effects of organic supplements on the proliferation of protocorm-like bodies (PLBs) have been documented in various orchid genera, including </w:t>
      </w:r>
      <w:r w:rsidR="00455765" w:rsidRPr="00455765">
        <w:rPr>
          <w:rFonts w:ascii="Arial" w:hAnsi="Arial" w:cs="Arial"/>
          <w:i/>
          <w:iCs/>
          <w:sz w:val="22"/>
          <w:szCs w:val="22"/>
        </w:rPr>
        <w:t>Vanda</w:t>
      </w:r>
      <w:r w:rsidR="00455765" w:rsidRPr="00455765">
        <w:rPr>
          <w:rFonts w:ascii="Arial" w:hAnsi="Arial" w:cs="Arial"/>
          <w:sz w:val="22"/>
          <w:szCs w:val="22"/>
        </w:rPr>
        <w:t xml:space="preserve"> Kasem's Delight, where complex additives significantly enhanced growth rates (</w:t>
      </w:r>
      <w:proofErr w:type="spellStart"/>
      <w:r w:rsidR="00455765" w:rsidRPr="00455765">
        <w:rPr>
          <w:rFonts w:ascii="Arial" w:hAnsi="Arial" w:cs="Arial"/>
          <w:sz w:val="22"/>
          <w:szCs w:val="22"/>
        </w:rPr>
        <w:t>Gnasekaran</w:t>
      </w:r>
      <w:proofErr w:type="spellEnd"/>
      <w:r w:rsidR="00455765" w:rsidRPr="00455765">
        <w:rPr>
          <w:rFonts w:ascii="Arial" w:hAnsi="Arial" w:cs="Arial"/>
          <w:sz w:val="22"/>
          <w:szCs w:val="22"/>
        </w:rPr>
        <w:t xml:space="preserve"> et al., 2012)</w:t>
      </w:r>
    </w:p>
    <w:p w14:paraId="31124B32" w14:textId="74CA7B63" w:rsidR="0026766A" w:rsidRPr="0026766A" w:rsidRDefault="0026766A" w:rsidP="0026766A">
      <w:pPr>
        <w:spacing w:line="276" w:lineRule="auto"/>
        <w:ind w:firstLine="720"/>
        <w:jc w:val="both"/>
        <w:rPr>
          <w:rFonts w:ascii="Arial" w:hAnsi="Arial" w:cs="Arial"/>
          <w:sz w:val="22"/>
          <w:szCs w:val="22"/>
        </w:rPr>
      </w:pPr>
      <w:r w:rsidRPr="0026766A">
        <w:rPr>
          <w:rFonts w:ascii="Arial" w:hAnsi="Arial" w:cs="Arial"/>
          <w:sz w:val="22"/>
          <w:szCs w:val="22"/>
        </w:rPr>
        <w:t xml:space="preserve">For acclimatization, coconut coir mat was suitable for </w:t>
      </w:r>
      <w:r w:rsidRPr="0026766A">
        <w:rPr>
          <w:rFonts w:ascii="Arial" w:hAnsi="Arial" w:cs="Arial"/>
          <w:i/>
          <w:iCs/>
          <w:sz w:val="22"/>
          <w:szCs w:val="22"/>
        </w:rPr>
        <w:t xml:space="preserve">B. </w:t>
      </w:r>
      <w:proofErr w:type="spellStart"/>
      <w:r w:rsidRPr="0026766A">
        <w:rPr>
          <w:rFonts w:ascii="Arial" w:hAnsi="Arial" w:cs="Arial"/>
          <w:i/>
          <w:iCs/>
          <w:sz w:val="22"/>
          <w:szCs w:val="22"/>
        </w:rPr>
        <w:t>auricomum</w:t>
      </w:r>
      <w:proofErr w:type="spellEnd"/>
      <w:r w:rsidRPr="0026766A">
        <w:rPr>
          <w:rFonts w:ascii="Arial" w:hAnsi="Arial" w:cs="Arial"/>
          <w:sz w:val="22"/>
          <w:szCs w:val="22"/>
        </w:rPr>
        <w:t xml:space="preserve"> orchids due to uniform moisture and light assessment (Plate 3). </w:t>
      </w:r>
      <w:r w:rsidRPr="0026766A">
        <w:rPr>
          <w:rFonts w:ascii="Arial" w:hAnsi="Arial" w:cs="Arial"/>
          <w:i/>
          <w:sz w:val="22"/>
          <w:szCs w:val="22"/>
        </w:rPr>
        <w:t>In vitro</w:t>
      </w:r>
      <w:r w:rsidRPr="0026766A">
        <w:rPr>
          <w:rFonts w:ascii="Arial" w:hAnsi="Arial" w:cs="Arial"/>
          <w:sz w:val="22"/>
          <w:szCs w:val="22"/>
        </w:rPr>
        <w:t xml:space="preserve"> propagation protocol developed in this study is effective, feasible and simple. Organic additives of potato, rice, banana and coconut water were found the alternative way to substitute the expensive synthetic plant growth regulators. Therefore, it has potential to be applicable for the large-scale multiplication and conservation of the endangered Myanmar royal orchid </w:t>
      </w:r>
      <w:r w:rsidRPr="0026766A">
        <w:rPr>
          <w:rFonts w:ascii="Arial" w:hAnsi="Arial" w:cs="Arial"/>
          <w:i/>
          <w:iCs/>
          <w:sz w:val="22"/>
          <w:szCs w:val="22"/>
        </w:rPr>
        <w:t xml:space="preserve">B. </w:t>
      </w:r>
      <w:proofErr w:type="spellStart"/>
      <w:r w:rsidRPr="0026766A">
        <w:rPr>
          <w:rFonts w:ascii="Arial" w:hAnsi="Arial" w:cs="Arial"/>
          <w:i/>
          <w:iCs/>
          <w:sz w:val="22"/>
          <w:szCs w:val="22"/>
        </w:rPr>
        <w:t>auricomum</w:t>
      </w:r>
      <w:proofErr w:type="spellEnd"/>
      <w:r w:rsidRPr="0026766A">
        <w:rPr>
          <w:rFonts w:ascii="Arial" w:hAnsi="Arial" w:cs="Arial"/>
          <w:sz w:val="22"/>
          <w:szCs w:val="22"/>
        </w:rPr>
        <w:t>.</w:t>
      </w:r>
    </w:p>
    <w:p w14:paraId="1D8F52E2" w14:textId="0687C0CB" w:rsidR="0026766A" w:rsidRPr="00146FDF" w:rsidRDefault="008A4611" w:rsidP="0026766A">
      <w:pPr>
        <w:spacing w:line="276" w:lineRule="auto"/>
        <w:ind w:firstLine="720"/>
        <w:jc w:val="both"/>
        <w:rPr>
          <w:rFonts w:ascii="Arial" w:hAnsi="Arial" w:cs="Arial"/>
          <w:color w:val="000000" w:themeColor="text1"/>
          <w:sz w:val="22"/>
          <w:szCs w:val="22"/>
        </w:rPr>
      </w:pPr>
      <w:r w:rsidRPr="00146FDF">
        <w:rPr>
          <w:rFonts w:ascii="Arial" w:hAnsi="Arial" w:cs="Arial"/>
          <w:color w:val="000000" w:themeColor="text1"/>
          <w:sz w:val="22"/>
          <w:szCs w:val="22"/>
        </w:rPr>
        <w:t xml:space="preserve">While the current protocol offers a highly efficient and cost-effective method for the regeneration of </w:t>
      </w:r>
      <w:r w:rsidRPr="00146FDF">
        <w:rPr>
          <w:rFonts w:ascii="Arial" w:hAnsi="Arial" w:cs="Arial"/>
          <w:i/>
          <w:iCs/>
          <w:color w:val="000000" w:themeColor="text1"/>
          <w:sz w:val="22"/>
          <w:szCs w:val="22"/>
        </w:rPr>
        <w:t xml:space="preserve">B. </w:t>
      </w:r>
      <w:proofErr w:type="spellStart"/>
      <w:r w:rsidRPr="00146FDF">
        <w:rPr>
          <w:rFonts w:ascii="Arial" w:hAnsi="Arial" w:cs="Arial"/>
          <w:i/>
          <w:iCs/>
          <w:color w:val="000000" w:themeColor="text1"/>
          <w:sz w:val="22"/>
          <w:szCs w:val="22"/>
        </w:rPr>
        <w:t>auricomum</w:t>
      </w:r>
      <w:proofErr w:type="spellEnd"/>
      <w:r w:rsidRPr="00146FDF">
        <w:rPr>
          <w:rFonts w:ascii="Arial" w:hAnsi="Arial" w:cs="Arial"/>
          <w:color w:val="000000" w:themeColor="text1"/>
          <w:sz w:val="22"/>
          <w:szCs w:val="22"/>
        </w:rPr>
        <w:t xml:space="preserve">, certain limitations remain. </w:t>
      </w:r>
      <w:r w:rsidR="004D58B2" w:rsidRPr="00146FDF">
        <w:rPr>
          <w:rFonts w:ascii="Arial" w:hAnsi="Arial" w:cs="Arial"/>
          <w:color w:val="000000" w:themeColor="text1"/>
          <w:sz w:val="22"/>
          <w:szCs w:val="22"/>
        </w:rPr>
        <w:t>Self</w:t>
      </w:r>
      <w:r w:rsidR="00607644">
        <w:rPr>
          <w:rFonts w:ascii="Arial" w:hAnsi="Arial" w:cs="Arial"/>
          <w:color w:val="000000" w:themeColor="text1"/>
          <w:sz w:val="22"/>
          <w:szCs w:val="22"/>
        </w:rPr>
        <w:t>-</w:t>
      </w:r>
      <w:r w:rsidR="004D58B2" w:rsidRPr="00146FDF">
        <w:rPr>
          <w:rFonts w:ascii="Arial" w:hAnsi="Arial" w:cs="Arial"/>
          <w:color w:val="000000" w:themeColor="text1"/>
          <w:sz w:val="22"/>
          <w:szCs w:val="22"/>
        </w:rPr>
        <w:t>pollination</w:t>
      </w:r>
      <w:r w:rsidR="007A1B7A" w:rsidRPr="00146FDF">
        <w:rPr>
          <w:rFonts w:ascii="Arial" w:hAnsi="Arial" w:cs="Arial"/>
          <w:color w:val="000000" w:themeColor="text1"/>
          <w:sz w:val="22"/>
          <w:szCs w:val="22"/>
        </w:rPr>
        <w:t xml:space="preserve"> of </w:t>
      </w:r>
      <w:r w:rsidR="00146FDF" w:rsidRPr="00146FDF">
        <w:rPr>
          <w:rFonts w:ascii="Arial" w:hAnsi="Arial" w:cs="Arial"/>
          <w:color w:val="000000" w:themeColor="text1"/>
          <w:sz w:val="22"/>
          <w:szCs w:val="22"/>
        </w:rPr>
        <w:t xml:space="preserve">small </w:t>
      </w:r>
      <w:r w:rsidR="007A1B7A" w:rsidRPr="00146FDF">
        <w:rPr>
          <w:rFonts w:ascii="Arial" w:hAnsi="Arial" w:cs="Arial"/>
          <w:color w:val="000000" w:themeColor="text1"/>
          <w:sz w:val="22"/>
          <w:szCs w:val="22"/>
        </w:rPr>
        <w:t xml:space="preserve">flowers </w:t>
      </w:r>
      <w:r w:rsidR="00146FDF" w:rsidRPr="00146FDF">
        <w:rPr>
          <w:rFonts w:ascii="Arial" w:hAnsi="Arial" w:cs="Arial"/>
          <w:color w:val="000000" w:themeColor="text1"/>
          <w:sz w:val="22"/>
          <w:szCs w:val="22"/>
        </w:rPr>
        <w:t>is fatigue</w:t>
      </w:r>
      <w:r w:rsidR="004D58B2" w:rsidRPr="00146FDF">
        <w:rPr>
          <w:rFonts w:ascii="Arial" w:hAnsi="Arial" w:cs="Arial"/>
          <w:color w:val="000000" w:themeColor="text1"/>
          <w:sz w:val="22"/>
          <w:szCs w:val="22"/>
        </w:rPr>
        <w:t xml:space="preserve"> </w:t>
      </w:r>
      <w:r w:rsidR="00146FDF" w:rsidRPr="00146FDF">
        <w:rPr>
          <w:rFonts w:ascii="Arial" w:hAnsi="Arial" w:cs="Arial"/>
          <w:color w:val="000000" w:themeColor="text1"/>
          <w:sz w:val="22"/>
          <w:szCs w:val="22"/>
        </w:rPr>
        <w:t>to obtain</w:t>
      </w:r>
      <w:r w:rsidR="007A1B7A" w:rsidRPr="00146FDF">
        <w:rPr>
          <w:rFonts w:ascii="Arial" w:hAnsi="Arial" w:cs="Arial"/>
          <w:color w:val="000000" w:themeColor="text1"/>
          <w:sz w:val="22"/>
          <w:szCs w:val="22"/>
        </w:rPr>
        <w:t xml:space="preserve"> inbreds for </w:t>
      </w:r>
      <w:r w:rsidR="00146FDF" w:rsidRPr="00146FDF">
        <w:rPr>
          <w:rFonts w:ascii="Arial" w:hAnsi="Arial" w:cs="Arial"/>
          <w:color w:val="000000" w:themeColor="text1"/>
          <w:sz w:val="22"/>
          <w:szCs w:val="22"/>
        </w:rPr>
        <w:t xml:space="preserve">in vitro </w:t>
      </w:r>
      <w:r w:rsidR="007A1B7A" w:rsidRPr="00146FDF">
        <w:rPr>
          <w:rFonts w:ascii="Arial" w:hAnsi="Arial" w:cs="Arial"/>
          <w:color w:val="000000" w:themeColor="text1"/>
          <w:sz w:val="22"/>
          <w:szCs w:val="22"/>
        </w:rPr>
        <w:t>seedlings regeneration.</w:t>
      </w:r>
      <w:r w:rsidR="004D58B2" w:rsidRPr="00146FDF">
        <w:rPr>
          <w:rFonts w:ascii="Arial" w:hAnsi="Arial" w:cs="Arial"/>
          <w:color w:val="000000" w:themeColor="text1"/>
          <w:sz w:val="22"/>
          <w:szCs w:val="22"/>
        </w:rPr>
        <w:t xml:space="preserve"> </w:t>
      </w:r>
      <w:r w:rsidRPr="00146FDF">
        <w:rPr>
          <w:rFonts w:ascii="Arial" w:hAnsi="Arial" w:cs="Arial"/>
          <w:color w:val="000000" w:themeColor="text1"/>
          <w:sz w:val="22"/>
          <w:szCs w:val="22"/>
        </w:rPr>
        <w:t xml:space="preserve">Furthermore, while </w:t>
      </w:r>
      <w:r w:rsidRPr="00146FDF">
        <w:rPr>
          <w:rFonts w:ascii="Arial" w:hAnsi="Arial" w:cs="Arial"/>
          <w:i/>
          <w:iCs/>
          <w:color w:val="000000" w:themeColor="text1"/>
          <w:sz w:val="22"/>
          <w:szCs w:val="22"/>
        </w:rPr>
        <w:t>in vitro</w:t>
      </w:r>
      <w:r w:rsidRPr="00146FDF">
        <w:rPr>
          <w:rFonts w:ascii="Arial" w:hAnsi="Arial" w:cs="Arial"/>
          <w:color w:val="000000" w:themeColor="text1"/>
          <w:sz w:val="22"/>
          <w:szCs w:val="22"/>
        </w:rPr>
        <w:t xml:space="preserve"> success is high, extensive field trials are still required to assess the long-term survival and flowering consistency of the acclimatized </w:t>
      </w:r>
      <w:r w:rsidR="00146FDF" w:rsidRPr="00146FDF">
        <w:rPr>
          <w:rFonts w:ascii="Arial" w:hAnsi="Arial" w:cs="Arial"/>
          <w:color w:val="000000" w:themeColor="text1"/>
          <w:sz w:val="22"/>
          <w:szCs w:val="22"/>
        </w:rPr>
        <w:t>plants in natural ha</w:t>
      </w:r>
      <w:r w:rsidRPr="00146FDF">
        <w:rPr>
          <w:rFonts w:ascii="Arial" w:hAnsi="Arial" w:cs="Arial"/>
          <w:color w:val="000000" w:themeColor="text1"/>
          <w:sz w:val="22"/>
          <w:szCs w:val="22"/>
        </w:rPr>
        <w:t>bitats.</w:t>
      </w:r>
    </w:p>
    <w:p w14:paraId="375C6AD0" w14:textId="7CECC3D9" w:rsidR="007252E5" w:rsidRDefault="007252E5" w:rsidP="0026766A">
      <w:pPr>
        <w:spacing w:line="276" w:lineRule="auto"/>
        <w:jc w:val="both"/>
        <w:rPr>
          <w:rFonts w:ascii="Arial" w:hAnsi="Arial" w:cs="Arial"/>
          <w:b/>
          <w:bCs/>
        </w:rPr>
      </w:pPr>
      <w:r>
        <w:rPr>
          <w:noProof/>
        </w:rPr>
        <w:lastRenderedPageBreak/>
        <w:drawing>
          <wp:inline distT="0" distB="0" distL="0" distR="0" wp14:anchorId="22224542" wp14:editId="5355A113">
            <wp:extent cx="5212080" cy="3350260"/>
            <wp:effectExtent l="0" t="0" r="7620" b="254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5212080" cy="3350260"/>
                    </a:xfrm>
                    <a:prstGeom prst="rect">
                      <a:avLst/>
                    </a:prstGeom>
                  </pic:spPr>
                </pic:pic>
              </a:graphicData>
            </a:graphic>
          </wp:inline>
        </w:drawing>
      </w:r>
    </w:p>
    <w:p w14:paraId="579840CE" w14:textId="77777777" w:rsidR="007252E5" w:rsidRDefault="007252E5" w:rsidP="0026766A">
      <w:pPr>
        <w:spacing w:line="276" w:lineRule="auto"/>
        <w:jc w:val="both"/>
        <w:rPr>
          <w:rFonts w:ascii="Arial" w:hAnsi="Arial" w:cs="Arial"/>
          <w:b/>
          <w:bCs/>
        </w:rPr>
      </w:pPr>
    </w:p>
    <w:p w14:paraId="1391ECF2" w14:textId="6B091C86" w:rsidR="0026766A" w:rsidRPr="00963257" w:rsidRDefault="0026766A" w:rsidP="0026766A">
      <w:pPr>
        <w:spacing w:line="276" w:lineRule="auto"/>
        <w:jc w:val="both"/>
        <w:rPr>
          <w:rFonts w:ascii="Arial" w:hAnsi="Arial" w:cs="Arial"/>
          <w:b/>
          <w:bCs/>
        </w:rPr>
      </w:pPr>
      <w:r w:rsidRPr="00963257">
        <w:rPr>
          <w:rFonts w:ascii="Arial" w:hAnsi="Arial" w:cs="Arial"/>
          <w:b/>
          <w:bCs/>
        </w:rPr>
        <w:t xml:space="preserve">Plate 1. Different development of </w:t>
      </w:r>
      <w:r w:rsidRPr="00963257">
        <w:rPr>
          <w:rFonts w:ascii="Arial" w:hAnsi="Arial" w:cs="Arial"/>
          <w:b/>
          <w:bCs/>
          <w:i/>
          <w:iCs/>
        </w:rPr>
        <w:t xml:space="preserve">B. </w:t>
      </w:r>
      <w:proofErr w:type="spellStart"/>
      <w:r w:rsidRPr="00963257">
        <w:rPr>
          <w:rFonts w:ascii="Arial" w:hAnsi="Arial" w:cs="Arial"/>
          <w:b/>
          <w:bCs/>
          <w:i/>
          <w:iCs/>
        </w:rPr>
        <w:t>auricomum</w:t>
      </w:r>
      <w:proofErr w:type="spellEnd"/>
      <w:r w:rsidRPr="00963257">
        <w:rPr>
          <w:rFonts w:ascii="Arial" w:hAnsi="Arial" w:cs="Arial"/>
          <w:b/>
          <w:bCs/>
        </w:rPr>
        <w:t xml:space="preserve"> from initial embryo germination </w:t>
      </w:r>
    </w:p>
    <w:p w14:paraId="603BB244" w14:textId="77777777" w:rsidR="0026766A" w:rsidRPr="00963257" w:rsidRDefault="0026766A" w:rsidP="0026766A">
      <w:pPr>
        <w:spacing w:line="276" w:lineRule="auto"/>
        <w:ind w:left="1440"/>
        <w:jc w:val="both"/>
        <w:rPr>
          <w:rFonts w:ascii="Arial" w:hAnsi="Arial" w:cs="Arial"/>
        </w:rPr>
      </w:pPr>
      <w:r w:rsidRPr="00963257">
        <w:rPr>
          <w:rFonts w:ascii="Arial" w:hAnsi="Arial" w:cs="Arial"/>
        </w:rPr>
        <w:t xml:space="preserve">(a) Three months old seed capsule of </w:t>
      </w:r>
      <w:r w:rsidRPr="00963257">
        <w:rPr>
          <w:rFonts w:ascii="Arial" w:hAnsi="Arial" w:cs="Arial"/>
          <w:i/>
          <w:iCs/>
        </w:rPr>
        <w:t xml:space="preserve">B. </w:t>
      </w:r>
      <w:proofErr w:type="spellStart"/>
      <w:r w:rsidRPr="00963257">
        <w:rPr>
          <w:rFonts w:ascii="Arial" w:hAnsi="Arial" w:cs="Arial"/>
          <w:i/>
          <w:iCs/>
        </w:rPr>
        <w:t>auricomum</w:t>
      </w:r>
      <w:proofErr w:type="spellEnd"/>
      <w:r w:rsidRPr="00963257">
        <w:rPr>
          <w:rFonts w:ascii="Arial" w:hAnsi="Arial" w:cs="Arial"/>
        </w:rPr>
        <w:t xml:space="preserve">, (b) embryo of </w:t>
      </w:r>
      <w:r w:rsidRPr="00963257">
        <w:rPr>
          <w:rFonts w:ascii="Arial" w:hAnsi="Arial" w:cs="Arial"/>
          <w:i/>
          <w:iCs/>
        </w:rPr>
        <w:t xml:space="preserve">B. </w:t>
      </w:r>
      <w:proofErr w:type="spellStart"/>
      <w:r w:rsidRPr="00963257">
        <w:rPr>
          <w:rFonts w:ascii="Arial" w:hAnsi="Arial" w:cs="Arial"/>
          <w:i/>
          <w:iCs/>
        </w:rPr>
        <w:t>auricomum</w:t>
      </w:r>
      <w:proofErr w:type="spellEnd"/>
      <w:r w:rsidRPr="00963257">
        <w:rPr>
          <w:rFonts w:ascii="Arial" w:hAnsi="Arial" w:cs="Arial"/>
        </w:rPr>
        <w:t xml:space="preserve"> under 30 x stereo microscope (c) greening of embryo 20 days after inoculation (d) protocorm formation 30 days after inoculation (e) shoot formation 70 days after inoculation (f) development of shoots from initial embryo culture 90 days after inoculation on both organic additives potato and banana supplemented basal half-strength MS medium and potato and banana free half-strength MS medium</w:t>
      </w:r>
    </w:p>
    <w:tbl>
      <w:tblPr>
        <w:tblStyle w:val="TableGrid"/>
        <w:tblW w:w="0" w:type="auto"/>
        <w:tblInd w:w="1663" w:type="dxa"/>
        <w:tblLook w:val="04A0" w:firstRow="1" w:lastRow="0" w:firstColumn="1" w:lastColumn="0" w:noHBand="0" w:noVBand="1"/>
      </w:tblPr>
      <w:tblGrid>
        <w:gridCol w:w="1525"/>
        <w:gridCol w:w="2585"/>
      </w:tblGrid>
      <w:tr w:rsidR="0026766A" w:rsidRPr="00963257" w14:paraId="357129AA" w14:textId="77777777" w:rsidTr="00A35FF2">
        <w:tc>
          <w:tcPr>
            <w:tcW w:w="1525" w:type="dxa"/>
          </w:tcPr>
          <w:p w14:paraId="6D32B6F0" w14:textId="6B0483B5" w:rsidR="0026766A" w:rsidRPr="00963257" w:rsidRDefault="00963257" w:rsidP="00A35FF2">
            <w:pPr>
              <w:spacing w:line="276" w:lineRule="auto"/>
              <w:jc w:val="both"/>
              <w:rPr>
                <w:rFonts w:ascii="Arial" w:hAnsi="Arial" w:cs="Arial"/>
                <w:sz w:val="20"/>
                <w:szCs w:val="20"/>
              </w:rPr>
            </w:pPr>
            <w:r w:rsidRPr="00963257">
              <w:rPr>
                <w:rFonts w:ascii="Arial" w:hAnsi="Arial" w:cs="Arial"/>
                <w:noProof/>
              </w:rPr>
              <mc:AlternateContent>
                <mc:Choice Requires="wps">
                  <w:drawing>
                    <wp:anchor distT="4294967295" distB="4294967295" distL="114300" distR="114300" simplePos="0" relativeHeight="251661312" behindDoc="0" locked="0" layoutInCell="1" allowOverlap="1" wp14:anchorId="7F63EED3" wp14:editId="15E771C6">
                      <wp:simplePos x="0" y="0"/>
                      <wp:positionH relativeFrom="column">
                        <wp:posOffset>237490</wp:posOffset>
                      </wp:positionH>
                      <wp:positionV relativeFrom="paragraph">
                        <wp:posOffset>-79376</wp:posOffset>
                      </wp:positionV>
                      <wp:extent cx="0" cy="346075"/>
                      <wp:effectExtent l="190500" t="0" r="171450" b="0"/>
                      <wp:wrapNone/>
                      <wp:docPr id="1728568132"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rot="5400000" flipH="1">
                                <a:off x="0" y="0"/>
                                <a:ext cx="0" cy="346075"/>
                              </a:xfrm>
                              <a:prstGeom prst="line">
                                <a:avLst/>
                              </a:prstGeom>
                              <a:ln w="28575"/>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line w14:anchorId="21CE24B7" id="Straight Connector 1" o:spid="_x0000_s1026" style="position:absolute;rotation:-90;flip:x;z-index:25166131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margin" from="18.7pt,-6.25pt" to="18.7pt,2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jt1swgEAANgDAAAOAAAAZHJzL2Uyb0RvYy54bWysU8Fu1DAQvSPxD5bvbLJLt1TRZntoBRwq&#10;qCh8gOuMNxa2x7LNJvv3jJ1sigBVKiIHyx7Pe/PmebK7Hq1hRwhRo2v5elVzBk5ip92h5d++vn9z&#10;xVlMwnXCoIOWnyDy6/3rV7vBN7DBHk0HgRGJi83gW96n5JuqirIHK+IKPTi6VBisSHQMh6oLYiB2&#10;a6pNXV9WA4bOB5QQI0Vvp0u+L/xKgUyflYqQmGk5aUtlDWV9zGu134nmEITvtZxliH9QYYV2VHSh&#10;uhVJsB9B/0FltQwYUaWVRFuhUlpC6YG6Wde/dfPQCw+lFzIn+sWm+P9o5afjjbsPWboc3YO/Q/k9&#10;kinV4GOzXOZD9FPaqIJlAcnJ7UWdP86U0f4jvX5xgHpiYzH4tBgMY2JyCkqKvr24rN9ts/eVaDJf&#10;Lu9DTB8ALcublhvtcuuiEce7mKbUc0oOG8eGlm+utjPRk8SySycDU9oXUEx3VHySVyYLbkxgR0Ez&#10;IaQEl9azFuMoO8OUNmYB1kXHs8A5P0OhTN1LwAuiVEaXFrDVDsPfqqfxLFlN+fOLxanvbMEjdqf7&#10;cH5KGp/i9jzqeT5/PRf40w+5/wkAAP//AwBQSwMEFAAGAAgAAAAhAP55ocfbAAAABwEAAA8AAABk&#10;cnMvZG93bnJldi54bWxMj81OwzAQhO9IvIO1SFxQ6wSVCKVxKgTiwIXSlt638ZIf4nUUu214exZx&#10;gNNqNKPZb4rV5Hp1ojG0ng2k8wQUceVty7WB993z7B5UiMgWe89k4IsCrMrLiwJz68+8odM21kpK&#10;OORooIlxyLUOVUMOw9wPxOJ9+NFhFDnW2o54lnLX69skybTDluVDgwM9NlR9bo/OwNvrpkPK7p72&#10;65fO25v1fth1qTHXV9PDElSkKf6F4Qdf0KEUpoM/sg2qF52kkpS7kAXiZ4sM1OFX67LQ//nLbwAA&#10;AP//AwBQSwECLQAUAAYACAAAACEAtoM4kv4AAADhAQAAEwAAAAAAAAAAAAAAAAAAAAAAW0NvbnRl&#10;bnRfVHlwZXNdLnhtbFBLAQItABQABgAIAAAAIQA4/SH/1gAAAJQBAAALAAAAAAAAAAAAAAAAAC8B&#10;AABfcmVscy8ucmVsc1BLAQItABQABgAIAAAAIQASjt1swgEAANgDAAAOAAAAAAAAAAAAAAAAAC4C&#10;AABkcnMvZTJvRG9jLnhtbFBLAQItABQABgAIAAAAIQD+eaHH2wAAAAcBAAAPAAAAAAAAAAAAAAAA&#10;ABwEAABkcnMvZG93bnJldi54bWxQSwUGAAAAAAQABADzAAAAJAUAAAAA&#10;" strokecolor="#4579b8 [3044]" strokeweight="2.25pt">
                      <o:lock v:ext="edit" shapetype="f"/>
                    </v:line>
                  </w:pict>
                </mc:Fallback>
              </mc:AlternateContent>
            </w:r>
          </w:p>
        </w:tc>
        <w:tc>
          <w:tcPr>
            <w:tcW w:w="2585" w:type="dxa"/>
          </w:tcPr>
          <w:p w14:paraId="4DA10607" w14:textId="6374D275" w:rsidR="0026766A" w:rsidRPr="00963257" w:rsidRDefault="0026766A" w:rsidP="00A35FF2">
            <w:pPr>
              <w:spacing w:line="276" w:lineRule="auto"/>
              <w:jc w:val="both"/>
              <w:rPr>
                <w:rFonts w:ascii="Arial" w:hAnsi="Arial" w:cs="Arial"/>
                <w:sz w:val="20"/>
                <w:szCs w:val="20"/>
              </w:rPr>
            </w:pPr>
            <w:r w:rsidRPr="00963257">
              <w:rPr>
                <w:rFonts w:ascii="Arial" w:hAnsi="Arial" w:cs="Arial"/>
                <w:sz w:val="20"/>
                <w:szCs w:val="20"/>
              </w:rPr>
              <w:t>= 0.10</w:t>
            </w:r>
            <w:r w:rsidR="0099707A">
              <w:rPr>
                <w:rFonts w:ascii="Arial" w:hAnsi="Arial" w:cs="Arial"/>
                <w:sz w:val="20"/>
                <w:szCs w:val="20"/>
              </w:rPr>
              <w:t xml:space="preserve"> </w:t>
            </w:r>
            <w:r w:rsidRPr="00963257">
              <w:rPr>
                <w:rFonts w:ascii="Arial" w:hAnsi="Arial" w:cs="Arial"/>
                <w:sz w:val="20"/>
                <w:szCs w:val="20"/>
              </w:rPr>
              <w:t>cm Scale bar</w:t>
            </w:r>
          </w:p>
        </w:tc>
      </w:tr>
    </w:tbl>
    <w:p w14:paraId="5158208B" w14:textId="77777777" w:rsidR="0026766A" w:rsidRDefault="0026766A" w:rsidP="0026766A">
      <w:pPr>
        <w:spacing w:line="276" w:lineRule="auto"/>
        <w:jc w:val="both"/>
        <w:rPr>
          <w:rFonts w:ascii="Times New Roman" w:hAnsi="Times New Roman"/>
        </w:rPr>
      </w:pPr>
    </w:p>
    <w:p w14:paraId="53B2C309" w14:textId="77777777" w:rsidR="007252E5" w:rsidRDefault="007252E5" w:rsidP="0026766A">
      <w:pPr>
        <w:spacing w:line="276" w:lineRule="auto"/>
        <w:ind w:left="900" w:hanging="900"/>
        <w:jc w:val="both"/>
        <w:rPr>
          <w:rFonts w:ascii="Arial" w:hAnsi="Arial" w:cs="Arial"/>
          <w:b/>
          <w:bCs/>
        </w:rPr>
      </w:pPr>
    </w:p>
    <w:p w14:paraId="7EF0F415" w14:textId="1FAECB24" w:rsidR="007252E5" w:rsidRDefault="007252E5" w:rsidP="007252E5">
      <w:pPr>
        <w:spacing w:line="276" w:lineRule="auto"/>
        <w:ind w:left="900" w:hanging="900"/>
        <w:jc w:val="center"/>
        <w:rPr>
          <w:rFonts w:ascii="Arial" w:hAnsi="Arial" w:cs="Arial"/>
          <w:b/>
          <w:bCs/>
        </w:rPr>
      </w:pPr>
      <w:r>
        <w:rPr>
          <w:noProof/>
        </w:rPr>
        <w:lastRenderedPageBreak/>
        <w:drawing>
          <wp:inline distT="0" distB="0" distL="0" distR="0" wp14:anchorId="0FB3EAE3" wp14:editId="04BA78D5">
            <wp:extent cx="5212080" cy="4957445"/>
            <wp:effectExtent l="0" t="0" r="762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stretch>
                      <a:fillRect/>
                    </a:stretch>
                  </pic:blipFill>
                  <pic:spPr>
                    <a:xfrm>
                      <a:off x="0" y="0"/>
                      <a:ext cx="5212080" cy="4957445"/>
                    </a:xfrm>
                    <a:prstGeom prst="rect">
                      <a:avLst/>
                    </a:prstGeom>
                  </pic:spPr>
                </pic:pic>
              </a:graphicData>
            </a:graphic>
          </wp:inline>
        </w:drawing>
      </w:r>
    </w:p>
    <w:p w14:paraId="40EBE3E5" w14:textId="77777777" w:rsidR="007252E5" w:rsidRDefault="007252E5" w:rsidP="0026766A">
      <w:pPr>
        <w:spacing w:line="276" w:lineRule="auto"/>
        <w:ind w:left="900" w:hanging="900"/>
        <w:jc w:val="both"/>
        <w:rPr>
          <w:rFonts w:ascii="Arial" w:hAnsi="Arial" w:cs="Arial"/>
          <w:b/>
          <w:bCs/>
        </w:rPr>
      </w:pPr>
    </w:p>
    <w:p w14:paraId="314CD66F" w14:textId="1F23F147" w:rsidR="0026766A" w:rsidRPr="0026766A" w:rsidRDefault="0026766A" w:rsidP="0026766A">
      <w:pPr>
        <w:spacing w:line="276" w:lineRule="auto"/>
        <w:ind w:left="900" w:hanging="900"/>
        <w:jc w:val="both"/>
        <w:rPr>
          <w:rFonts w:ascii="Arial" w:hAnsi="Arial" w:cs="Arial"/>
          <w:b/>
          <w:bCs/>
        </w:rPr>
      </w:pPr>
      <w:r w:rsidRPr="0026766A">
        <w:rPr>
          <w:rFonts w:ascii="Arial" w:hAnsi="Arial" w:cs="Arial"/>
          <w:b/>
          <w:bCs/>
        </w:rPr>
        <w:t xml:space="preserve">Plate 2. Effects of different concentration and combination of PGRs and organic additives on regeneration of </w:t>
      </w:r>
      <w:r w:rsidRPr="0026766A">
        <w:rPr>
          <w:rFonts w:ascii="Arial" w:hAnsi="Arial" w:cs="Arial"/>
          <w:b/>
          <w:bCs/>
          <w:i/>
          <w:iCs/>
        </w:rPr>
        <w:t xml:space="preserve">B. </w:t>
      </w:r>
      <w:proofErr w:type="spellStart"/>
      <w:r w:rsidRPr="0026766A">
        <w:rPr>
          <w:rFonts w:ascii="Arial" w:hAnsi="Arial" w:cs="Arial"/>
          <w:b/>
          <w:bCs/>
          <w:i/>
          <w:iCs/>
        </w:rPr>
        <w:t>auricomum</w:t>
      </w:r>
      <w:proofErr w:type="spellEnd"/>
      <w:r w:rsidRPr="0026766A">
        <w:rPr>
          <w:rFonts w:ascii="Arial" w:hAnsi="Arial" w:cs="Arial"/>
          <w:b/>
          <w:bCs/>
        </w:rPr>
        <w:t xml:space="preserve"> </w:t>
      </w:r>
      <w:proofErr w:type="spellStart"/>
      <w:r w:rsidRPr="0026766A">
        <w:rPr>
          <w:rFonts w:ascii="Arial" w:hAnsi="Arial" w:cs="Arial"/>
          <w:b/>
          <w:bCs/>
        </w:rPr>
        <w:t>Dawei</w:t>
      </w:r>
      <w:proofErr w:type="spellEnd"/>
      <w:r w:rsidRPr="0026766A">
        <w:rPr>
          <w:rFonts w:ascii="Arial" w:hAnsi="Arial" w:cs="Arial"/>
          <w:b/>
          <w:bCs/>
        </w:rPr>
        <w:t xml:space="preserve"> cultivar</w:t>
      </w:r>
    </w:p>
    <w:p w14:paraId="6BCB26FB" w14:textId="4DC459D4" w:rsidR="0026766A" w:rsidRDefault="0026766A" w:rsidP="0026766A">
      <w:pPr>
        <w:spacing w:line="276" w:lineRule="auto"/>
        <w:ind w:left="900" w:hanging="900"/>
        <w:jc w:val="both"/>
        <w:rPr>
          <w:rFonts w:ascii="Arial" w:hAnsi="Arial" w:cs="Arial"/>
        </w:rPr>
      </w:pPr>
      <w:r w:rsidRPr="0026766A">
        <w:rPr>
          <w:rFonts w:ascii="Arial" w:hAnsi="Arial" w:cs="Arial"/>
        </w:rPr>
        <w:tab/>
        <w:t>(a) 1 mgL</w:t>
      </w:r>
      <w:r w:rsidRPr="0026766A">
        <w:rPr>
          <w:rFonts w:ascii="Arial" w:hAnsi="Arial" w:cs="Arial"/>
          <w:vertAlign w:val="superscript"/>
        </w:rPr>
        <w:t>-1</w:t>
      </w:r>
      <w:r w:rsidRPr="0026766A">
        <w:rPr>
          <w:rFonts w:ascii="Arial" w:hAnsi="Arial" w:cs="Arial"/>
        </w:rPr>
        <w:t xml:space="preserve"> BAP + 0.5 mgL</w:t>
      </w:r>
      <w:r w:rsidRPr="0026766A">
        <w:rPr>
          <w:rFonts w:ascii="Arial" w:hAnsi="Arial" w:cs="Arial"/>
          <w:vertAlign w:val="superscript"/>
        </w:rPr>
        <w:t>-1</w:t>
      </w:r>
      <w:r w:rsidRPr="0026766A">
        <w:rPr>
          <w:rFonts w:ascii="Arial" w:hAnsi="Arial" w:cs="Arial"/>
        </w:rPr>
        <w:t xml:space="preserve"> NAA (b) 3 mgL</w:t>
      </w:r>
      <w:r w:rsidRPr="0026766A">
        <w:rPr>
          <w:rFonts w:ascii="Arial" w:hAnsi="Arial" w:cs="Arial"/>
          <w:vertAlign w:val="superscript"/>
        </w:rPr>
        <w:t>-1</w:t>
      </w:r>
      <w:r w:rsidRPr="0026766A">
        <w:rPr>
          <w:rFonts w:ascii="Arial" w:hAnsi="Arial" w:cs="Arial"/>
        </w:rPr>
        <w:t xml:space="preserve"> BAP + 0.5 mgL</w:t>
      </w:r>
      <w:r w:rsidRPr="0026766A">
        <w:rPr>
          <w:rFonts w:ascii="Arial" w:hAnsi="Arial" w:cs="Arial"/>
          <w:vertAlign w:val="superscript"/>
        </w:rPr>
        <w:t>-1</w:t>
      </w:r>
      <w:r w:rsidRPr="0026766A">
        <w:rPr>
          <w:rFonts w:ascii="Arial" w:hAnsi="Arial" w:cs="Arial"/>
        </w:rPr>
        <w:t xml:space="preserve"> NAA (c) 1 mgL</w:t>
      </w:r>
      <w:r w:rsidRPr="0026766A">
        <w:rPr>
          <w:rFonts w:ascii="Arial" w:hAnsi="Arial" w:cs="Arial"/>
          <w:vertAlign w:val="superscript"/>
        </w:rPr>
        <w:t>-1</w:t>
      </w:r>
      <w:r w:rsidRPr="0026766A">
        <w:rPr>
          <w:rFonts w:ascii="Arial" w:hAnsi="Arial" w:cs="Arial"/>
        </w:rPr>
        <w:t xml:space="preserve"> Kin + 0.5 mgL</w:t>
      </w:r>
      <w:r w:rsidRPr="0026766A">
        <w:rPr>
          <w:rFonts w:ascii="Arial" w:hAnsi="Arial" w:cs="Arial"/>
          <w:vertAlign w:val="superscript"/>
        </w:rPr>
        <w:t>-1</w:t>
      </w:r>
      <w:r w:rsidRPr="0026766A">
        <w:rPr>
          <w:rFonts w:ascii="Arial" w:hAnsi="Arial" w:cs="Arial"/>
        </w:rPr>
        <w:t xml:space="preserve"> NAA (d) 1 mgL</w:t>
      </w:r>
      <w:r w:rsidRPr="0026766A">
        <w:rPr>
          <w:rFonts w:ascii="Arial" w:hAnsi="Arial" w:cs="Arial"/>
          <w:vertAlign w:val="superscript"/>
        </w:rPr>
        <w:t>-1</w:t>
      </w:r>
      <w:r w:rsidRPr="0026766A">
        <w:rPr>
          <w:rFonts w:ascii="Arial" w:hAnsi="Arial" w:cs="Arial"/>
        </w:rPr>
        <w:t xml:space="preserve"> Kin + 0.5 mgL</w:t>
      </w:r>
      <w:r w:rsidRPr="0026766A">
        <w:rPr>
          <w:rFonts w:ascii="Arial" w:hAnsi="Arial" w:cs="Arial"/>
          <w:vertAlign w:val="superscript"/>
        </w:rPr>
        <w:t>-1</w:t>
      </w:r>
      <w:r w:rsidRPr="0026766A">
        <w:rPr>
          <w:rFonts w:ascii="Arial" w:hAnsi="Arial" w:cs="Arial"/>
        </w:rPr>
        <w:t xml:space="preserve"> NAA (e) 100 gL</w:t>
      </w:r>
      <w:r w:rsidRPr="0026766A">
        <w:rPr>
          <w:rFonts w:ascii="Arial" w:hAnsi="Arial" w:cs="Arial"/>
          <w:vertAlign w:val="superscript"/>
        </w:rPr>
        <w:t>-1</w:t>
      </w:r>
      <w:r w:rsidRPr="0026766A">
        <w:rPr>
          <w:rFonts w:ascii="Arial" w:hAnsi="Arial" w:cs="Arial"/>
        </w:rPr>
        <w:t xml:space="preserve"> potato (f) 100 g</w:t>
      </w:r>
      <w:r w:rsidR="00607644">
        <w:rPr>
          <w:rFonts w:ascii="Arial" w:hAnsi="Arial" w:cs="Arial"/>
        </w:rPr>
        <w:t xml:space="preserve"> </w:t>
      </w:r>
      <w:r w:rsidRPr="0026766A">
        <w:rPr>
          <w:rFonts w:ascii="Arial" w:hAnsi="Arial" w:cs="Arial"/>
        </w:rPr>
        <w:t>L</w:t>
      </w:r>
      <w:r w:rsidRPr="0026766A">
        <w:rPr>
          <w:rFonts w:ascii="Arial" w:hAnsi="Arial" w:cs="Arial"/>
          <w:vertAlign w:val="superscript"/>
        </w:rPr>
        <w:t>-1</w:t>
      </w:r>
      <w:r w:rsidRPr="0026766A">
        <w:rPr>
          <w:rFonts w:ascii="Arial" w:hAnsi="Arial" w:cs="Arial"/>
        </w:rPr>
        <w:t xml:space="preserve"> rice (g) 100 g</w:t>
      </w:r>
      <w:r w:rsidR="00607644">
        <w:rPr>
          <w:rFonts w:ascii="Arial" w:hAnsi="Arial" w:cs="Arial"/>
        </w:rPr>
        <w:t xml:space="preserve"> </w:t>
      </w:r>
      <w:r w:rsidRPr="0026766A">
        <w:rPr>
          <w:rFonts w:ascii="Arial" w:hAnsi="Arial" w:cs="Arial"/>
        </w:rPr>
        <w:t>L</w:t>
      </w:r>
      <w:r w:rsidRPr="0026766A">
        <w:rPr>
          <w:rFonts w:ascii="Arial" w:hAnsi="Arial" w:cs="Arial"/>
          <w:vertAlign w:val="superscript"/>
        </w:rPr>
        <w:t>-1</w:t>
      </w:r>
      <w:r w:rsidRPr="0026766A">
        <w:rPr>
          <w:rFonts w:ascii="Arial" w:hAnsi="Arial" w:cs="Arial"/>
        </w:rPr>
        <w:t xml:space="preserve"> banana (h) PGRs and organic additives free half-strength MS medium (</w:t>
      </w:r>
      <w:proofErr w:type="spellStart"/>
      <w:r w:rsidRPr="0026766A">
        <w:rPr>
          <w:rFonts w:ascii="Arial" w:hAnsi="Arial" w:cs="Arial"/>
        </w:rPr>
        <w:t>i</w:t>
      </w:r>
      <w:proofErr w:type="spellEnd"/>
      <w:r w:rsidRPr="0026766A">
        <w:rPr>
          <w:rFonts w:ascii="Arial" w:hAnsi="Arial" w:cs="Arial"/>
        </w:rPr>
        <w:t>) explant development 20 weeks after culture</w:t>
      </w:r>
    </w:p>
    <w:p w14:paraId="6E285D6A" w14:textId="44702EB5" w:rsidR="0069324A" w:rsidRDefault="0069324A" w:rsidP="0026766A">
      <w:pPr>
        <w:spacing w:line="276" w:lineRule="auto"/>
        <w:ind w:left="900" w:hanging="900"/>
        <w:jc w:val="both"/>
        <w:rPr>
          <w:rFonts w:ascii="Times New Roman" w:hAnsi="Times New Roman"/>
        </w:rPr>
      </w:pPr>
    </w:p>
    <w:p w14:paraId="1EBCB4C4" w14:textId="67A26479" w:rsidR="0069324A" w:rsidRDefault="0069324A" w:rsidP="0069324A">
      <w:pPr>
        <w:spacing w:line="276" w:lineRule="auto"/>
        <w:ind w:left="900" w:hanging="900"/>
        <w:jc w:val="center"/>
        <w:rPr>
          <w:rFonts w:ascii="Times New Roman" w:hAnsi="Times New Roman"/>
        </w:rPr>
      </w:pPr>
      <w:r>
        <w:rPr>
          <w:noProof/>
        </w:rPr>
        <w:lastRenderedPageBreak/>
        <w:drawing>
          <wp:inline distT="0" distB="0" distL="0" distR="0" wp14:anchorId="5BF569CB" wp14:editId="62397549">
            <wp:extent cx="5212080" cy="1710690"/>
            <wp:effectExtent l="0" t="0" r="7620" b="381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6"/>
                    <a:stretch>
                      <a:fillRect/>
                    </a:stretch>
                  </pic:blipFill>
                  <pic:spPr>
                    <a:xfrm>
                      <a:off x="0" y="0"/>
                      <a:ext cx="5212080" cy="1710690"/>
                    </a:xfrm>
                    <a:prstGeom prst="rect">
                      <a:avLst/>
                    </a:prstGeom>
                  </pic:spPr>
                </pic:pic>
              </a:graphicData>
            </a:graphic>
          </wp:inline>
        </w:drawing>
      </w:r>
    </w:p>
    <w:p w14:paraId="4DA5933D" w14:textId="2C1161BE" w:rsidR="0026766A" w:rsidRDefault="0026766A" w:rsidP="0026766A">
      <w:pPr>
        <w:spacing w:line="276" w:lineRule="auto"/>
        <w:jc w:val="both"/>
        <w:rPr>
          <w:noProof/>
        </w:rPr>
      </w:pPr>
      <w:r>
        <w:rPr>
          <w:noProof/>
        </w:rPr>
        <w:t xml:space="preserve"> </w:t>
      </w:r>
    </w:p>
    <w:p w14:paraId="2BD0CAC6" w14:textId="6ED0E846" w:rsidR="0026766A" w:rsidRPr="00963257" w:rsidRDefault="0026766A" w:rsidP="0026766A">
      <w:pPr>
        <w:spacing w:line="276" w:lineRule="auto"/>
        <w:jc w:val="both"/>
        <w:rPr>
          <w:noProof/>
        </w:rPr>
      </w:pPr>
      <w:r>
        <w:rPr>
          <w:noProof/>
        </w:rPr>
        <w:t xml:space="preserve"> </w:t>
      </w:r>
      <w:r w:rsidRPr="00963257">
        <w:rPr>
          <w:rFonts w:ascii="Arial" w:hAnsi="Arial" w:cs="Arial"/>
          <w:b/>
          <w:bCs/>
          <w:noProof/>
        </w:rPr>
        <w:t xml:space="preserve">Plate 3. Adaption of </w:t>
      </w:r>
      <w:r w:rsidRPr="0076104A">
        <w:rPr>
          <w:rFonts w:ascii="Arial" w:hAnsi="Arial" w:cs="Arial"/>
          <w:b/>
          <w:bCs/>
          <w:i/>
          <w:iCs/>
          <w:noProof/>
        </w:rPr>
        <w:t>in vitro</w:t>
      </w:r>
      <w:r w:rsidRPr="00963257">
        <w:rPr>
          <w:rFonts w:ascii="Arial" w:hAnsi="Arial" w:cs="Arial"/>
          <w:b/>
          <w:bCs/>
          <w:noProof/>
        </w:rPr>
        <w:t xml:space="preserve"> </w:t>
      </w:r>
      <w:r w:rsidRPr="00963257">
        <w:rPr>
          <w:rFonts w:ascii="Arial" w:hAnsi="Arial" w:cs="Arial"/>
          <w:b/>
          <w:bCs/>
          <w:i/>
          <w:iCs/>
          <w:noProof/>
        </w:rPr>
        <w:t>B. auricomum</w:t>
      </w:r>
      <w:r w:rsidRPr="00963257">
        <w:rPr>
          <w:rFonts w:ascii="Arial" w:hAnsi="Arial" w:cs="Arial"/>
          <w:b/>
          <w:bCs/>
          <w:noProof/>
        </w:rPr>
        <w:t xml:space="preserve"> plantlets and </w:t>
      </w:r>
      <w:r w:rsidRPr="0076104A">
        <w:rPr>
          <w:rFonts w:ascii="Arial" w:hAnsi="Arial" w:cs="Arial"/>
          <w:b/>
          <w:bCs/>
          <w:i/>
          <w:iCs/>
          <w:noProof/>
        </w:rPr>
        <w:t>in vitro</w:t>
      </w:r>
      <w:r w:rsidRPr="00963257">
        <w:rPr>
          <w:rFonts w:ascii="Arial" w:hAnsi="Arial" w:cs="Arial"/>
          <w:b/>
          <w:bCs/>
          <w:noProof/>
        </w:rPr>
        <w:t xml:space="preserve"> rooted plantlets</w:t>
      </w:r>
    </w:p>
    <w:p w14:paraId="03FFE214" w14:textId="7B55783B" w:rsidR="0026766A" w:rsidRPr="00963257" w:rsidRDefault="00302253" w:rsidP="00A82DB2">
      <w:pPr>
        <w:spacing w:line="276" w:lineRule="auto"/>
        <w:ind w:left="630"/>
        <w:jc w:val="both"/>
        <w:rPr>
          <w:rFonts w:ascii="Arial" w:hAnsi="Arial" w:cs="Arial"/>
          <w:noProof/>
        </w:rPr>
      </w:pPr>
      <w:r>
        <w:rPr>
          <w:rFonts w:ascii="Arial" w:hAnsi="Arial" w:cs="Arial"/>
          <w:noProof/>
        </w:rPr>
        <w:t xml:space="preserve">a    </w:t>
      </w:r>
      <w:r w:rsidR="0026766A" w:rsidRPr="00963257">
        <w:rPr>
          <w:rFonts w:ascii="Arial" w:hAnsi="Arial" w:cs="Arial"/>
          <w:noProof/>
        </w:rPr>
        <w:t xml:space="preserve">= </w:t>
      </w:r>
      <w:r>
        <w:rPr>
          <w:rFonts w:ascii="Arial" w:hAnsi="Arial" w:cs="Arial"/>
          <w:noProof/>
        </w:rPr>
        <w:t xml:space="preserve">fully developed </w:t>
      </w:r>
      <w:r w:rsidR="0026766A" w:rsidRPr="00963257">
        <w:rPr>
          <w:rFonts w:ascii="Arial" w:hAnsi="Arial" w:cs="Arial"/>
          <w:noProof/>
        </w:rPr>
        <w:t>plantlets from</w:t>
      </w:r>
      <w:r>
        <w:rPr>
          <w:rFonts w:ascii="Arial" w:hAnsi="Arial" w:cs="Arial"/>
          <w:noProof/>
        </w:rPr>
        <w:t xml:space="preserve"> basal ½ MS medium fortified with 100 gL</w:t>
      </w:r>
      <w:r>
        <w:rPr>
          <w:rFonts w:ascii="Arial" w:hAnsi="Arial" w:cs="Arial"/>
          <w:noProof/>
          <w:vertAlign w:val="superscript"/>
        </w:rPr>
        <w:t xml:space="preserve">-1 </w:t>
      </w:r>
      <w:r>
        <w:rPr>
          <w:rFonts w:ascii="Arial" w:hAnsi="Arial" w:cs="Arial"/>
          <w:noProof/>
        </w:rPr>
        <w:t>potato</w:t>
      </w:r>
      <w:r w:rsidR="0026766A" w:rsidRPr="00963257">
        <w:rPr>
          <w:rFonts w:ascii="Arial" w:hAnsi="Arial" w:cs="Arial"/>
          <w:noProof/>
        </w:rPr>
        <w:t xml:space="preserve"> </w:t>
      </w:r>
    </w:p>
    <w:p w14:paraId="0A90CC12" w14:textId="63AF5B5A" w:rsidR="0026766A" w:rsidRDefault="0026766A" w:rsidP="00A82DB2">
      <w:pPr>
        <w:spacing w:line="276" w:lineRule="auto"/>
        <w:ind w:firstLine="630"/>
        <w:jc w:val="both"/>
        <w:rPr>
          <w:rFonts w:ascii="Arial" w:hAnsi="Arial" w:cs="Arial"/>
          <w:noProof/>
        </w:rPr>
      </w:pPr>
      <w:r w:rsidRPr="00963257">
        <w:rPr>
          <w:rFonts w:ascii="Arial" w:hAnsi="Arial" w:cs="Arial"/>
          <w:noProof/>
        </w:rPr>
        <w:t>b</w:t>
      </w:r>
      <w:r w:rsidR="0076104A">
        <w:rPr>
          <w:rFonts w:ascii="Arial" w:hAnsi="Arial" w:cs="Arial"/>
          <w:noProof/>
        </w:rPr>
        <w:t>,c</w:t>
      </w:r>
      <w:r w:rsidRPr="00963257">
        <w:rPr>
          <w:rFonts w:ascii="Arial" w:hAnsi="Arial" w:cs="Arial"/>
          <w:noProof/>
        </w:rPr>
        <w:t xml:space="preserve"> = </w:t>
      </w:r>
      <w:r w:rsidR="00302253" w:rsidRPr="00963257">
        <w:rPr>
          <w:rFonts w:ascii="Arial" w:hAnsi="Arial" w:cs="Arial"/>
          <w:noProof/>
        </w:rPr>
        <w:t xml:space="preserve">plantlets transferred from </w:t>
      </w:r>
      <w:r w:rsidR="00302253" w:rsidRPr="00C07D36">
        <w:rPr>
          <w:rFonts w:ascii="Arial" w:hAnsi="Arial" w:cs="Arial"/>
          <w:i/>
          <w:iCs/>
          <w:noProof/>
        </w:rPr>
        <w:t>in vitro</w:t>
      </w:r>
      <w:r w:rsidR="00302253" w:rsidRPr="00963257">
        <w:rPr>
          <w:rFonts w:ascii="Arial" w:hAnsi="Arial" w:cs="Arial"/>
          <w:noProof/>
        </w:rPr>
        <w:t xml:space="preserve"> after 10 weeks on coconut coir</w:t>
      </w:r>
    </w:p>
    <w:p w14:paraId="59507F29" w14:textId="002B1E37" w:rsidR="002671ED" w:rsidRDefault="002671ED" w:rsidP="0026766A">
      <w:pPr>
        <w:spacing w:line="276" w:lineRule="auto"/>
        <w:jc w:val="both"/>
        <w:rPr>
          <w:rFonts w:ascii="Arial" w:hAnsi="Arial" w:cs="Arial"/>
          <w:noProof/>
        </w:rPr>
      </w:pPr>
    </w:p>
    <w:p w14:paraId="1132E10D" w14:textId="67F0649F" w:rsidR="002671ED" w:rsidRDefault="002671ED" w:rsidP="0026766A">
      <w:pPr>
        <w:spacing w:line="276" w:lineRule="auto"/>
        <w:jc w:val="both"/>
        <w:rPr>
          <w:rFonts w:ascii="Arial" w:hAnsi="Arial" w:cs="Arial"/>
          <w:noProof/>
        </w:rPr>
      </w:pPr>
    </w:p>
    <w:p w14:paraId="1E3D2210" w14:textId="77777777" w:rsidR="002671ED" w:rsidRPr="00607644" w:rsidRDefault="002671ED" w:rsidP="002671ED">
      <w:pPr>
        <w:pStyle w:val="NoSpacing"/>
        <w:rPr>
          <w:rFonts w:ascii="Arial" w:hAnsi="Arial" w:cs="Arial"/>
        </w:rPr>
      </w:pPr>
      <w:bookmarkStart w:id="1" w:name="_Hlk198031404"/>
      <w:r w:rsidRPr="00607644">
        <w:rPr>
          <w:rFonts w:ascii="Arial" w:hAnsi="Arial" w:cs="Arial"/>
        </w:rPr>
        <w:t>Disclaimer (Artificial intelligence)</w:t>
      </w:r>
    </w:p>
    <w:p w14:paraId="2A507FF4" w14:textId="77777777" w:rsidR="002671ED" w:rsidRPr="00607644" w:rsidRDefault="002671ED" w:rsidP="002671ED">
      <w:pPr>
        <w:pStyle w:val="NoSpacing"/>
        <w:rPr>
          <w:rFonts w:ascii="Arial" w:hAnsi="Arial" w:cs="Arial"/>
        </w:rPr>
      </w:pPr>
    </w:p>
    <w:p w14:paraId="6D4979B2" w14:textId="125BCCBA" w:rsidR="002671ED" w:rsidRPr="00005ED1" w:rsidRDefault="002671ED" w:rsidP="00AD10AE">
      <w:pPr>
        <w:pStyle w:val="NoSpacing"/>
        <w:jc w:val="both"/>
        <w:rPr>
          <w:rFonts w:ascii="Arial" w:hAnsi="Arial" w:cs="Arial"/>
          <w:highlight w:val="yellow"/>
        </w:rPr>
      </w:pPr>
      <w:r w:rsidRPr="00607644">
        <w:rPr>
          <w:rFonts w:ascii="Arial" w:hAnsi="Arial" w:cs="Arial"/>
        </w:rPr>
        <w:t>Author(s) hereby declare</w:t>
      </w:r>
      <w:r w:rsidR="00607644" w:rsidRPr="00607644">
        <w:rPr>
          <w:rFonts w:ascii="Arial" w:hAnsi="Arial" w:cs="Arial"/>
        </w:rPr>
        <w:t xml:space="preserve"> </w:t>
      </w:r>
      <w:r w:rsidRPr="00607644">
        <w:rPr>
          <w:rFonts w:ascii="Arial" w:hAnsi="Arial" w:cs="Arial"/>
        </w:rPr>
        <w:t xml:space="preserve">that NO generative AI technologies such as Large Language Models (ChatGPT, COPILOT, etc.) and text-to-image generators have been used during the writing or editing of this manuscript. </w:t>
      </w:r>
    </w:p>
    <w:bookmarkEnd w:id="1"/>
    <w:p w14:paraId="0C51191D" w14:textId="77777777" w:rsidR="002671ED" w:rsidRPr="00963257" w:rsidRDefault="002671ED" w:rsidP="0026766A">
      <w:pPr>
        <w:spacing w:line="276" w:lineRule="auto"/>
        <w:jc w:val="both"/>
        <w:rPr>
          <w:rFonts w:ascii="Arial" w:hAnsi="Arial" w:cs="Arial"/>
          <w:noProof/>
        </w:rPr>
      </w:pPr>
    </w:p>
    <w:p w14:paraId="3DA2D94D" w14:textId="63F66324" w:rsidR="00963257" w:rsidRPr="00963257" w:rsidRDefault="00963257" w:rsidP="00963257">
      <w:pPr>
        <w:spacing w:line="276" w:lineRule="auto"/>
        <w:jc w:val="both"/>
        <w:rPr>
          <w:rFonts w:ascii="Arial" w:hAnsi="Arial" w:cs="Arial"/>
          <w:b/>
          <w:bCs/>
          <w:noProof/>
          <w:sz w:val="22"/>
          <w:szCs w:val="22"/>
        </w:rPr>
      </w:pPr>
      <w:r>
        <w:rPr>
          <w:rFonts w:ascii="Arial" w:hAnsi="Arial" w:cs="Arial"/>
          <w:b/>
          <w:bCs/>
          <w:noProof/>
          <w:sz w:val="22"/>
          <w:szCs w:val="22"/>
        </w:rPr>
        <w:t>6</w:t>
      </w:r>
      <w:r w:rsidRPr="00963257">
        <w:rPr>
          <w:rFonts w:ascii="Arial" w:hAnsi="Arial" w:cs="Arial"/>
          <w:b/>
          <w:bCs/>
          <w:noProof/>
          <w:sz w:val="22"/>
          <w:szCs w:val="22"/>
        </w:rPr>
        <w:t>. References</w:t>
      </w:r>
    </w:p>
    <w:p w14:paraId="6408F87C" w14:textId="77777777" w:rsidR="009A0C0E" w:rsidRPr="005A384F" w:rsidRDefault="009A0C0E" w:rsidP="005A384F">
      <w:pPr>
        <w:pStyle w:val="ListParagraph"/>
        <w:numPr>
          <w:ilvl w:val="0"/>
          <w:numId w:val="31"/>
        </w:numPr>
        <w:spacing w:line="276" w:lineRule="auto"/>
        <w:jc w:val="both"/>
        <w:rPr>
          <w:rFonts w:ascii="Arial" w:hAnsi="Arial" w:cs="Arial"/>
          <w:noProof/>
          <w:sz w:val="22"/>
          <w:szCs w:val="22"/>
        </w:rPr>
      </w:pPr>
      <w:bookmarkStart w:id="2" w:name="_GoBack"/>
      <w:r w:rsidRPr="005A384F">
        <w:rPr>
          <w:rFonts w:ascii="Arial" w:hAnsi="Arial" w:cs="Arial"/>
          <w:noProof/>
          <w:sz w:val="22"/>
          <w:szCs w:val="22"/>
        </w:rPr>
        <w:t xml:space="preserve">Acemi, A., &amp; Özen, F. (2019). Optimization of in vitro asymbiotic seed germination protocol for </w:t>
      </w:r>
      <w:r w:rsidRPr="005A384F">
        <w:rPr>
          <w:rFonts w:ascii="Arial" w:hAnsi="Arial" w:cs="Arial"/>
          <w:i/>
          <w:iCs/>
          <w:noProof/>
          <w:sz w:val="22"/>
          <w:szCs w:val="22"/>
        </w:rPr>
        <w:t>Serapias vomeracea</w:t>
      </w:r>
      <w:r w:rsidRPr="005A384F">
        <w:rPr>
          <w:rFonts w:ascii="Arial" w:hAnsi="Arial" w:cs="Arial"/>
          <w:noProof/>
          <w:sz w:val="22"/>
          <w:szCs w:val="22"/>
        </w:rPr>
        <w:t xml:space="preserve">. </w:t>
      </w:r>
      <w:r w:rsidRPr="005A384F">
        <w:rPr>
          <w:rFonts w:ascii="Arial" w:hAnsi="Arial" w:cs="Arial"/>
          <w:i/>
          <w:iCs/>
          <w:noProof/>
          <w:sz w:val="22"/>
          <w:szCs w:val="22"/>
        </w:rPr>
        <w:t>The EuroBiotech Journal, 3</w:t>
      </w:r>
      <w:r w:rsidRPr="005A384F">
        <w:rPr>
          <w:rFonts w:ascii="Arial" w:hAnsi="Arial" w:cs="Arial"/>
          <w:noProof/>
          <w:sz w:val="22"/>
          <w:szCs w:val="22"/>
        </w:rPr>
        <w:t xml:space="preserve">(3), 143–151. </w:t>
      </w:r>
      <w:hyperlink r:id="rId17" w:tgtFrame="_blank" w:history="1">
        <w:r w:rsidRPr="005A384F">
          <w:rPr>
            <w:rStyle w:val="Hyperlink"/>
            <w:rFonts w:ascii="Arial" w:hAnsi="Arial" w:cs="Arial"/>
            <w:noProof/>
            <w:sz w:val="22"/>
            <w:szCs w:val="22"/>
          </w:rPr>
          <w:t>https://doi.org/10.2478/ebj-2019-0017</w:t>
        </w:r>
      </w:hyperlink>
    </w:p>
    <w:p w14:paraId="4731A0E3" w14:textId="77777777" w:rsidR="009A0C0E" w:rsidRPr="005A384F" w:rsidRDefault="009A0C0E" w:rsidP="005A384F">
      <w:pPr>
        <w:pStyle w:val="ListParagraph"/>
        <w:numPr>
          <w:ilvl w:val="0"/>
          <w:numId w:val="31"/>
        </w:numPr>
        <w:spacing w:line="276" w:lineRule="auto"/>
        <w:jc w:val="both"/>
        <w:rPr>
          <w:rFonts w:ascii="Arial" w:hAnsi="Arial" w:cs="Arial"/>
          <w:noProof/>
          <w:sz w:val="22"/>
          <w:szCs w:val="22"/>
        </w:rPr>
      </w:pPr>
      <w:r w:rsidRPr="005A384F">
        <w:rPr>
          <w:rFonts w:ascii="Arial" w:hAnsi="Arial" w:cs="Arial"/>
          <w:noProof/>
          <w:sz w:val="22"/>
          <w:szCs w:val="22"/>
        </w:rPr>
        <w:t xml:space="preserve">Adhikari, H., &amp; Pant, B. (2019). In vitro seed germination and seedling growth of the orchid </w:t>
      </w:r>
      <w:r w:rsidRPr="005A384F">
        <w:rPr>
          <w:rFonts w:ascii="Arial" w:hAnsi="Arial" w:cs="Arial"/>
          <w:i/>
          <w:iCs/>
          <w:noProof/>
          <w:sz w:val="22"/>
          <w:szCs w:val="22"/>
        </w:rPr>
        <w:t>Dendrobium primulinum</w:t>
      </w:r>
      <w:r w:rsidRPr="005A384F">
        <w:rPr>
          <w:rFonts w:ascii="Arial" w:hAnsi="Arial" w:cs="Arial"/>
          <w:noProof/>
          <w:sz w:val="22"/>
          <w:szCs w:val="22"/>
        </w:rPr>
        <w:t xml:space="preserve"> Lindl. </w:t>
      </w:r>
      <w:r w:rsidRPr="005A384F">
        <w:rPr>
          <w:rFonts w:ascii="Arial" w:hAnsi="Arial" w:cs="Arial"/>
          <w:i/>
          <w:iCs/>
          <w:noProof/>
          <w:sz w:val="22"/>
          <w:szCs w:val="22"/>
        </w:rPr>
        <w:t>African Journal of Biotechnology, 18</w:t>
      </w:r>
      <w:r w:rsidRPr="005A384F">
        <w:rPr>
          <w:rFonts w:ascii="Arial" w:hAnsi="Arial" w:cs="Arial"/>
          <w:noProof/>
          <w:sz w:val="22"/>
          <w:szCs w:val="22"/>
        </w:rPr>
        <w:t>(49), 1162–1170.</w:t>
      </w:r>
    </w:p>
    <w:p w14:paraId="55F5F742" w14:textId="77777777" w:rsidR="009A0C0E" w:rsidRPr="005A384F" w:rsidRDefault="009A0C0E" w:rsidP="005A384F">
      <w:pPr>
        <w:pStyle w:val="ListParagraph"/>
        <w:numPr>
          <w:ilvl w:val="0"/>
          <w:numId w:val="31"/>
        </w:numPr>
        <w:spacing w:line="276" w:lineRule="auto"/>
        <w:jc w:val="both"/>
        <w:rPr>
          <w:rFonts w:ascii="Arial" w:hAnsi="Arial" w:cs="Arial"/>
          <w:noProof/>
          <w:sz w:val="22"/>
          <w:szCs w:val="22"/>
        </w:rPr>
      </w:pPr>
      <w:r w:rsidRPr="005A384F">
        <w:rPr>
          <w:rFonts w:ascii="Arial" w:hAnsi="Arial" w:cs="Arial"/>
          <w:noProof/>
          <w:sz w:val="22"/>
          <w:szCs w:val="22"/>
        </w:rPr>
        <w:t xml:space="preserve">Arditti, J., &amp; Ghani, A. K. A. (2000). Numerical and physical properties of orchid seeds and their biological implications. </w:t>
      </w:r>
      <w:r w:rsidRPr="005A384F">
        <w:rPr>
          <w:rFonts w:ascii="Arial" w:hAnsi="Arial" w:cs="Arial"/>
          <w:i/>
          <w:iCs/>
          <w:noProof/>
          <w:sz w:val="22"/>
          <w:szCs w:val="22"/>
        </w:rPr>
        <w:t>New Phytologist, 145</w:t>
      </w:r>
      <w:r w:rsidRPr="005A384F">
        <w:rPr>
          <w:rFonts w:ascii="Arial" w:hAnsi="Arial" w:cs="Arial"/>
          <w:noProof/>
          <w:sz w:val="22"/>
          <w:szCs w:val="22"/>
        </w:rPr>
        <w:t xml:space="preserve">(3), 367–421. </w:t>
      </w:r>
      <w:hyperlink r:id="rId18" w:tgtFrame="_blank" w:history="1">
        <w:r w:rsidRPr="005A384F">
          <w:rPr>
            <w:rStyle w:val="Hyperlink"/>
            <w:rFonts w:ascii="Arial" w:hAnsi="Arial" w:cs="Arial"/>
            <w:noProof/>
            <w:sz w:val="22"/>
            <w:szCs w:val="22"/>
          </w:rPr>
          <w:t>https://doi.org/10.1046/j.1469-8137.2000.00587.x</w:t>
        </w:r>
      </w:hyperlink>
    </w:p>
    <w:p w14:paraId="581B942A" w14:textId="77777777" w:rsidR="009A0C0E" w:rsidRPr="005A384F" w:rsidRDefault="009A0C0E" w:rsidP="005A384F">
      <w:pPr>
        <w:pStyle w:val="ListParagraph"/>
        <w:numPr>
          <w:ilvl w:val="0"/>
          <w:numId w:val="31"/>
        </w:numPr>
        <w:spacing w:line="276" w:lineRule="auto"/>
        <w:jc w:val="both"/>
        <w:rPr>
          <w:rFonts w:ascii="Arial" w:hAnsi="Arial" w:cs="Arial"/>
          <w:noProof/>
          <w:sz w:val="22"/>
          <w:szCs w:val="22"/>
        </w:rPr>
      </w:pPr>
      <w:r w:rsidRPr="005A384F">
        <w:rPr>
          <w:rFonts w:ascii="Arial" w:hAnsi="Arial" w:cs="Arial"/>
          <w:noProof/>
          <w:sz w:val="22"/>
          <w:szCs w:val="22"/>
        </w:rPr>
        <w:t xml:space="preserve">Aung, W. T., Bang, K. S., Yoon, S. A., Ko, B., &amp; Bae, J. H. (2022). Effects of different natural extracts and plant growth regulators on plant regeneration and callus induction from pseudobulb explants through in vitro seed germination of endangered orchid </w:t>
      </w:r>
      <w:r w:rsidRPr="005A384F">
        <w:rPr>
          <w:rFonts w:ascii="Arial" w:hAnsi="Arial" w:cs="Arial"/>
          <w:i/>
          <w:iCs/>
          <w:noProof/>
          <w:sz w:val="22"/>
          <w:szCs w:val="22"/>
        </w:rPr>
        <w:t>Bulbophyllum auricomum</w:t>
      </w:r>
      <w:r w:rsidRPr="005A384F">
        <w:rPr>
          <w:rFonts w:ascii="Arial" w:hAnsi="Arial" w:cs="Arial"/>
          <w:noProof/>
          <w:sz w:val="22"/>
          <w:szCs w:val="22"/>
        </w:rPr>
        <w:t xml:space="preserve"> Lindl. </w:t>
      </w:r>
      <w:r w:rsidRPr="005A384F">
        <w:rPr>
          <w:rFonts w:ascii="Arial" w:hAnsi="Arial" w:cs="Arial"/>
          <w:i/>
          <w:iCs/>
          <w:noProof/>
          <w:sz w:val="22"/>
          <w:szCs w:val="22"/>
        </w:rPr>
        <w:t>Journal of Bio-Environment Control, 31</w:t>
      </w:r>
      <w:r w:rsidRPr="005A384F">
        <w:rPr>
          <w:rFonts w:ascii="Arial" w:hAnsi="Arial" w:cs="Arial"/>
          <w:noProof/>
          <w:sz w:val="22"/>
          <w:szCs w:val="22"/>
        </w:rPr>
        <w:t xml:space="preserve">(2), 133–141. </w:t>
      </w:r>
      <w:hyperlink r:id="rId19" w:tgtFrame="_blank" w:history="1">
        <w:r w:rsidRPr="005A384F">
          <w:rPr>
            <w:rStyle w:val="Hyperlink"/>
            <w:rFonts w:ascii="Arial" w:hAnsi="Arial" w:cs="Arial"/>
            <w:noProof/>
            <w:sz w:val="22"/>
            <w:szCs w:val="22"/>
          </w:rPr>
          <w:t>https://doi.org/10.12791/KSBEC.2022.31.2.133</w:t>
        </w:r>
      </w:hyperlink>
    </w:p>
    <w:p w14:paraId="350FEC65" w14:textId="77777777" w:rsidR="009A0C0E" w:rsidRPr="005A384F" w:rsidRDefault="009A0C0E" w:rsidP="005A384F">
      <w:pPr>
        <w:pStyle w:val="ListParagraph"/>
        <w:numPr>
          <w:ilvl w:val="0"/>
          <w:numId w:val="31"/>
        </w:numPr>
        <w:spacing w:line="276" w:lineRule="auto"/>
        <w:jc w:val="both"/>
        <w:rPr>
          <w:rFonts w:ascii="Arial" w:hAnsi="Arial" w:cs="Arial"/>
          <w:noProof/>
          <w:sz w:val="22"/>
          <w:szCs w:val="22"/>
        </w:rPr>
      </w:pPr>
      <w:r w:rsidRPr="005A384F">
        <w:rPr>
          <w:rFonts w:ascii="Arial" w:hAnsi="Arial" w:cs="Arial"/>
          <w:noProof/>
          <w:sz w:val="22"/>
          <w:szCs w:val="22"/>
        </w:rPr>
        <w:t xml:space="preserve">Batygina, T. B., Bragina, E. A., &amp; Vasilyeva, V. E. (2003). The reproductive system and germination in orchids. </w:t>
      </w:r>
      <w:r w:rsidRPr="005A384F">
        <w:rPr>
          <w:rFonts w:ascii="Arial" w:hAnsi="Arial" w:cs="Arial"/>
          <w:i/>
          <w:iCs/>
          <w:noProof/>
          <w:sz w:val="22"/>
          <w:szCs w:val="22"/>
        </w:rPr>
        <w:t>Acta Biologica Cracoviensia Series Botanica, 45</w:t>
      </w:r>
      <w:r w:rsidRPr="005A384F">
        <w:rPr>
          <w:rFonts w:ascii="Arial" w:hAnsi="Arial" w:cs="Arial"/>
          <w:noProof/>
          <w:sz w:val="22"/>
          <w:szCs w:val="22"/>
        </w:rPr>
        <w:t>(2), 21–34.</w:t>
      </w:r>
    </w:p>
    <w:p w14:paraId="192B39B2" w14:textId="77777777" w:rsidR="009A0C0E" w:rsidRPr="005A384F" w:rsidRDefault="009A0C0E" w:rsidP="005A384F">
      <w:pPr>
        <w:pStyle w:val="ListParagraph"/>
        <w:numPr>
          <w:ilvl w:val="0"/>
          <w:numId w:val="31"/>
        </w:numPr>
        <w:spacing w:line="276" w:lineRule="auto"/>
        <w:jc w:val="both"/>
        <w:rPr>
          <w:rFonts w:ascii="Arial" w:hAnsi="Arial" w:cs="Arial"/>
          <w:noProof/>
          <w:sz w:val="22"/>
          <w:szCs w:val="22"/>
        </w:rPr>
      </w:pPr>
      <w:r w:rsidRPr="005A384F">
        <w:rPr>
          <w:rFonts w:ascii="Arial" w:hAnsi="Arial" w:cs="Arial"/>
          <w:noProof/>
          <w:sz w:val="22"/>
          <w:szCs w:val="22"/>
        </w:rPr>
        <w:t xml:space="preserve">Bhadra, S. K., Barua, H., &amp; Hossain, M. M. (2004). In vitro germination and rapid micropropagation of </w:t>
      </w:r>
      <w:r w:rsidRPr="005A384F">
        <w:rPr>
          <w:rFonts w:ascii="Arial" w:hAnsi="Arial" w:cs="Arial"/>
          <w:i/>
          <w:iCs/>
          <w:noProof/>
          <w:sz w:val="22"/>
          <w:szCs w:val="22"/>
        </w:rPr>
        <w:t>Bulbophyllum lilacinum</w:t>
      </w:r>
      <w:r w:rsidRPr="005A384F">
        <w:rPr>
          <w:rFonts w:ascii="Arial" w:hAnsi="Arial" w:cs="Arial"/>
          <w:noProof/>
          <w:sz w:val="22"/>
          <w:szCs w:val="22"/>
        </w:rPr>
        <w:t xml:space="preserve"> Ridley. </w:t>
      </w:r>
      <w:r w:rsidRPr="005A384F">
        <w:rPr>
          <w:rFonts w:ascii="Arial" w:hAnsi="Arial" w:cs="Arial"/>
          <w:i/>
          <w:iCs/>
          <w:noProof/>
          <w:sz w:val="22"/>
          <w:szCs w:val="22"/>
        </w:rPr>
        <w:t>Bangladesh Journal of Botany, 33</w:t>
      </w:r>
      <w:r w:rsidRPr="005A384F">
        <w:rPr>
          <w:rFonts w:ascii="Arial" w:hAnsi="Arial" w:cs="Arial"/>
          <w:noProof/>
          <w:sz w:val="22"/>
          <w:szCs w:val="22"/>
        </w:rPr>
        <w:t>(2), 103–107.</w:t>
      </w:r>
    </w:p>
    <w:p w14:paraId="2A511A03" w14:textId="77777777" w:rsidR="009A0C0E" w:rsidRPr="005A384F" w:rsidRDefault="009A0C0E" w:rsidP="005A384F">
      <w:pPr>
        <w:pStyle w:val="ListParagraph"/>
        <w:numPr>
          <w:ilvl w:val="0"/>
          <w:numId w:val="31"/>
        </w:numPr>
        <w:spacing w:line="276" w:lineRule="auto"/>
        <w:jc w:val="both"/>
        <w:rPr>
          <w:rFonts w:ascii="Arial" w:hAnsi="Arial" w:cs="Arial"/>
          <w:noProof/>
          <w:sz w:val="22"/>
          <w:szCs w:val="22"/>
        </w:rPr>
      </w:pPr>
      <w:r w:rsidRPr="005A384F">
        <w:rPr>
          <w:rFonts w:ascii="Arial" w:hAnsi="Arial" w:cs="Arial"/>
          <w:noProof/>
          <w:sz w:val="22"/>
          <w:szCs w:val="22"/>
        </w:rPr>
        <w:lastRenderedPageBreak/>
        <w:t xml:space="preserve">Bhadra, S. K., &amp; Hossain, M. M. (2003). In vitro germination and micropropagation of </w:t>
      </w:r>
      <w:r w:rsidRPr="005A384F">
        <w:rPr>
          <w:rFonts w:ascii="Arial" w:hAnsi="Arial" w:cs="Arial"/>
          <w:i/>
          <w:iCs/>
          <w:noProof/>
          <w:sz w:val="22"/>
          <w:szCs w:val="22"/>
        </w:rPr>
        <w:t>Geodorum densiflorum</w:t>
      </w:r>
      <w:r w:rsidRPr="005A384F">
        <w:rPr>
          <w:rFonts w:ascii="Arial" w:hAnsi="Arial" w:cs="Arial"/>
          <w:noProof/>
          <w:sz w:val="22"/>
          <w:szCs w:val="22"/>
        </w:rPr>
        <w:t xml:space="preserve"> (Lam.) Scheltr., an endangered orchid species. </w:t>
      </w:r>
      <w:r w:rsidRPr="005A384F">
        <w:rPr>
          <w:rFonts w:ascii="Arial" w:hAnsi="Arial" w:cs="Arial"/>
          <w:i/>
          <w:iCs/>
          <w:noProof/>
          <w:sz w:val="22"/>
          <w:szCs w:val="22"/>
        </w:rPr>
        <w:t>Plant Tissue Culture, 13</w:t>
      </w:r>
      <w:r w:rsidRPr="005A384F">
        <w:rPr>
          <w:rFonts w:ascii="Arial" w:hAnsi="Arial" w:cs="Arial"/>
          <w:noProof/>
          <w:sz w:val="22"/>
          <w:szCs w:val="22"/>
        </w:rPr>
        <w:t>(2), 165–171.</w:t>
      </w:r>
    </w:p>
    <w:p w14:paraId="045FAF59" w14:textId="77777777" w:rsidR="009A0C0E" w:rsidRPr="005A384F" w:rsidRDefault="009A0C0E" w:rsidP="005A384F">
      <w:pPr>
        <w:pStyle w:val="ListParagraph"/>
        <w:numPr>
          <w:ilvl w:val="0"/>
          <w:numId w:val="31"/>
        </w:numPr>
        <w:spacing w:line="276" w:lineRule="auto"/>
        <w:jc w:val="both"/>
        <w:rPr>
          <w:rFonts w:ascii="Arial" w:hAnsi="Arial" w:cs="Arial"/>
          <w:noProof/>
          <w:sz w:val="22"/>
          <w:szCs w:val="22"/>
        </w:rPr>
      </w:pPr>
      <w:r w:rsidRPr="005A384F">
        <w:rPr>
          <w:rFonts w:ascii="Arial" w:hAnsi="Arial" w:cs="Arial"/>
          <w:noProof/>
          <w:sz w:val="22"/>
          <w:szCs w:val="22"/>
        </w:rPr>
        <w:t xml:space="preserve">Chen, J. T., &amp; Chang, W. C. (2002). Effects of tissue culture conditions and explant characteristics on direct somatic embryogenesis in </w:t>
      </w:r>
      <w:r w:rsidRPr="005A384F">
        <w:rPr>
          <w:rFonts w:ascii="Arial" w:hAnsi="Arial" w:cs="Arial"/>
          <w:i/>
          <w:iCs/>
          <w:noProof/>
          <w:sz w:val="22"/>
          <w:szCs w:val="22"/>
        </w:rPr>
        <w:t>Oncidium</w:t>
      </w:r>
      <w:r w:rsidRPr="005A384F">
        <w:rPr>
          <w:rFonts w:ascii="Arial" w:hAnsi="Arial" w:cs="Arial"/>
          <w:noProof/>
          <w:sz w:val="22"/>
          <w:szCs w:val="22"/>
        </w:rPr>
        <w:t xml:space="preserve"> ‘Grower Ramsey’. </w:t>
      </w:r>
      <w:r w:rsidRPr="005A384F">
        <w:rPr>
          <w:rFonts w:ascii="Arial" w:hAnsi="Arial" w:cs="Arial"/>
          <w:i/>
          <w:iCs/>
          <w:noProof/>
          <w:sz w:val="22"/>
          <w:szCs w:val="22"/>
        </w:rPr>
        <w:t>Plant Cell, Tissue and Organ Culture, 69</w:t>
      </w:r>
      <w:r w:rsidRPr="005A384F">
        <w:rPr>
          <w:rFonts w:ascii="Arial" w:hAnsi="Arial" w:cs="Arial"/>
          <w:noProof/>
          <w:sz w:val="22"/>
          <w:szCs w:val="22"/>
        </w:rPr>
        <w:t>(1), 41–44.</w:t>
      </w:r>
    </w:p>
    <w:p w14:paraId="65D69D08" w14:textId="77777777" w:rsidR="009A0C0E" w:rsidRPr="005A384F" w:rsidRDefault="009A0C0E" w:rsidP="005A384F">
      <w:pPr>
        <w:pStyle w:val="ListParagraph"/>
        <w:numPr>
          <w:ilvl w:val="0"/>
          <w:numId w:val="31"/>
        </w:numPr>
        <w:spacing w:line="276" w:lineRule="auto"/>
        <w:jc w:val="both"/>
        <w:rPr>
          <w:rFonts w:ascii="Arial" w:hAnsi="Arial" w:cs="Arial"/>
          <w:noProof/>
          <w:sz w:val="22"/>
          <w:szCs w:val="22"/>
        </w:rPr>
      </w:pPr>
      <w:r w:rsidRPr="005A384F">
        <w:rPr>
          <w:rFonts w:ascii="Arial" w:hAnsi="Arial" w:cs="Arial"/>
          <w:noProof/>
          <w:sz w:val="22"/>
          <w:szCs w:val="22"/>
        </w:rPr>
        <w:t xml:space="preserve">Christenhusz, M. J. M., &amp; Byng, J. W. (2016). The number of known plant species in the world and its annual increase. </w:t>
      </w:r>
      <w:r w:rsidRPr="005A384F">
        <w:rPr>
          <w:rFonts w:ascii="Arial" w:hAnsi="Arial" w:cs="Arial"/>
          <w:i/>
          <w:iCs/>
          <w:noProof/>
          <w:sz w:val="22"/>
          <w:szCs w:val="22"/>
        </w:rPr>
        <w:t>Phytotaxa, 261</w:t>
      </w:r>
      <w:r w:rsidRPr="005A384F">
        <w:rPr>
          <w:rFonts w:ascii="Arial" w:hAnsi="Arial" w:cs="Arial"/>
          <w:noProof/>
          <w:sz w:val="22"/>
          <w:szCs w:val="22"/>
        </w:rPr>
        <w:t xml:space="preserve">(3), 201–217. </w:t>
      </w:r>
      <w:hyperlink r:id="rId20" w:tgtFrame="_blank" w:history="1">
        <w:r w:rsidRPr="005A384F">
          <w:rPr>
            <w:rStyle w:val="Hyperlink"/>
            <w:rFonts w:ascii="Arial" w:hAnsi="Arial" w:cs="Arial"/>
            <w:noProof/>
            <w:sz w:val="22"/>
            <w:szCs w:val="22"/>
          </w:rPr>
          <w:t>https://doi.org/10.11646/phytotaxa.261.3.1</w:t>
        </w:r>
      </w:hyperlink>
    </w:p>
    <w:p w14:paraId="7553227B" w14:textId="77777777" w:rsidR="009A0C0E" w:rsidRPr="005A384F" w:rsidRDefault="009A0C0E" w:rsidP="005A384F">
      <w:pPr>
        <w:pStyle w:val="ListParagraph"/>
        <w:numPr>
          <w:ilvl w:val="0"/>
          <w:numId w:val="31"/>
        </w:numPr>
        <w:spacing w:line="276" w:lineRule="auto"/>
        <w:jc w:val="both"/>
        <w:rPr>
          <w:rFonts w:ascii="Arial" w:hAnsi="Arial" w:cs="Arial"/>
          <w:noProof/>
          <w:sz w:val="22"/>
          <w:szCs w:val="22"/>
        </w:rPr>
      </w:pPr>
      <w:r w:rsidRPr="005A384F">
        <w:rPr>
          <w:rFonts w:ascii="Arial" w:hAnsi="Arial" w:cs="Arial"/>
          <w:noProof/>
          <w:sz w:val="22"/>
          <w:szCs w:val="22"/>
        </w:rPr>
        <w:t xml:space="preserve">Chugh, S., Guha, S., &amp; Rao, I. U. (2009). Micropropagation of orchids—A review on the potential of different explants. </w:t>
      </w:r>
      <w:r w:rsidRPr="005A384F">
        <w:rPr>
          <w:rFonts w:ascii="Arial" w:hAnsi="Arial" w:cs="Arial"/>
          <w:i/>
          <w:iCs/>
          <w:noProof/>
          <w:sz w:val="22"/>
          <w:szCs w:val="22"/>
        </w:rPr>
        <w:t>Scientia Horticulturae, 122</w:t>
      </w:r>
      <w:r w:rsidRPr="005A384F">
        <w:rPr>
          <w:rFonts w:ascii="Arial" w:hAnsi="Arial" w:cs="Arial"/>
          <w:noProof/>
          <w:sz w:val="22"/>
          <w:szCs w:val="22"/>
        </w:rPr>
        <w:t>(4), 507–520.</w:t>
      </w:r>
    </w:p>
    <w:p w14:paraId="115EBC14" w14:textId="77777777" w:rsidR="009A0C0E" w:rsidRPr="005A384F" w:rsidRDefault="009A0C0E" w:rsidP="005A384F">
      <w:pPr>
        <w:pStyle w:val="ListParagraph"/>
        <w:numPr>
          <w:ilvl w:val="0"/>
          <w:numId w:val="31"/>
        </w:numPr>
        <w:spacing w:line="276" w:lineRule="auto"/>
        <w:jc w:val="both"/>
        <w:rPr>
          <w:rFonts w:ascii="Arial" w:hAnsi="Arial" w:cs="Arial"/>
          <w:noProof/>
          <w:sz w:val="22"/>
          <w:szCs w:val="22"/>
        </w:rPr>
      </w:pPr>
      <w:r w:rsidRPr="005A384F">
        <w:rPr>
          <w:rFonts w:ascii="Arial" w:hAnsi="Arial" w:cs="Arial"/>
          <w:noProof/>
          <w:sz w:val="22"/>
          <w:szCs w:val="22"/>
        </w:rPr>
        <w:t xml:space="preserve">De Pauw, M. A., Remphrey, W. R., &amp; Palmer, C. E. (1995). The cytokinin preference for in vitro germination and protocorm growth of </w:t>
      </w:r>
      <w:r w:rsidRPr="005A384F">
        <w:rPr>
          <w:rFonts w:ascii="Arial" w:hAnsi="Arial" w:cs="Arial"/>
          <w:i/>
          <w:iCs/>
          <w:noProof/>
          <w:sz w:val="22"/>
          <w:szCs w:val="22"/>
        </w:rPr>
        <w:t>Cypripedium candidum</w:t>
      </w:r>
      <w:r w:rsidRPr="005A384F">
        <w:rPr>
          <w:rFonts w:ascii="Arial" w:hAnsi="Arial" w:cs="Arial"/>
          <w:noProof/>
          <w:sz w:val="22"/>
          <w:szCs w:val="22"/>
        </w:rPr>
        <w:t xml:space="preserve">. </w:t>
      </w:r>
      <w:r w:rsidRPr="005A384F">
        <w:rPr>
          <w:rFonts w:ascii="Arial" w:hAnsi="Arial" w:cs="Arial"/>
          <w:i/>
          <w:iCs/>
          <w:noProof/>
          <w:sz w:val="22"/>
          <w:szCs w:val="22"/>
        </w:rPr>
        <w:t>Annals of Botany, 75</w:t>
      </w:r>
      <w:r w:rsidRPr="005A384F">
        <w:rPr>
          <w:rFonts w:ascii="Arial" w:hAnsi="Arial" w:cs="Arial"/>
          <w:noProof/>
          <w:sz w:val="22"/>
          <w:szCs w:val="22"/>
        </w:rPr>
        <w:t>(3), 267–275.</w:t>
      </w:r>
    </w:p>
    <w:p w14:paraId="1AE422CE" w14:textId="77777777" w:rsidR="009A0C0E" w:rsidRDefault="009A0C0E" w:rsidP="005A384F">
      <w:pPr>
        <w:pStyle w:val="ListParagraph"/>
        <w:numPr>
          <w:ilvl w:val="0"/>
          <w:numId w:val="31"/>
        </w:numPr>
        <w:spacing w:line="276" w:lineRule="auto"/>
        <w:jc w:val="both"/>
      </w:pPr>
      <w:r w:rsidRPr="005A384F">
        <w:rPr>
          <w:rFonts w:ascii="Arial" w:hAnsi="Arial" w:cs="Arial"/>
          <w:noProof/>
          <w:sz w:val="22"/>
          <w:szCs w:val="22"/>
        </w:rPr>
        <w:t xml:space="preserve">Fogaca, C. M., &amp; Fett-Neto, A. (2005). Role of auxin and its modulators in the adventitious rooting of </w:t>
      </w:r>
      <w:r w:rsidRPr="005A384F">
        <w:rPr>
          <w:rFonts w:ascii="Arial" w:hAnsi="Arial" w:cs="Arial"/>
          <w:i/>
          <w:iCs/>
          <w:noProof/>
          <w:sz w:val="22"/>
          <w:szCs w:val="22"/>
        </w:rPr>
        <w:t>Eucalyptus</w:t>
      </w:r>
      <w:r w:rsidRPr="005A384F">
        <w:rPr>
          <w:rFonts w:ascii="Arial" w:hAnsi="Arial" w:cs="Arial"/>
          <w:noProof/>
          <w:sz w:val="22"/>
          <w:szCs w:val="22"/>
        </w:rPr>
        <w:t xml:space="preserve"> species differing in recalcitrance. </w:t>
      </w:r>
      <w:r w:rsidRPr="005A384F">
        <w:rPr>
          <w:rFonts w:ascii="Arial" w:hAnsi="Arial" w:cs="Arial"/>
          <w:i/>
          <w:iCs/>
          <w:noProof/>
          <w:sz w:val="22"/>
          <w:szCs w:val="22"/>
        </w:rPr>
        <w:t>Plant Growth Regulators, 45</w:t>
      </w:r>
      <w:r w:rsidRPr="005A384F">
        <w:rPr>
          <w:rFonts w:ascii="Arial" w:hAnsi="Arial" w:cs="Arial"/>
          <w:noProof/>
          <w:sz w:val="22"/>
          <w:szCs w:val="22"/>
        </w:rPr>
        <w:t xml:space="preserve">, 1-10. </w:t>
      </w:r>
      <w:hyperlink r:id="rId21" w:tgtFrame="_blank" w:history="1">
        <w:r w:rsidRPr="005A384F">
          <w:rPr>
            <w:rStyle w:val="Hyperlink"/>
            <w:rFonts w:ascii="Arial" w:hAnsi="Arial" w:cs="Arial"/>
            <w:noProof/>
            <w:sz w:val="22"/>
            <w:szCs w:val="22"/>
          </w:rPr>
          <w:t>http://dx.doi.org/10.1007/s10725-004-6547-7</w:t>
        </w:r>
      </w:hyperlink>
    </w:p>
    <w:p w14:paraId="779F8817" w14:textId="62B91E40" w:rsidR="00455765" w:rsidRPr="005A384F" w:rsidRDefault="00455765" w:rsidP="005A384F">
      <w:pPr>
        <w:pStyle w:val="ListParagraph"/>
        <w:numPr>
          <w:ilvl w:val="0"/>
          <w:numId w:val="31"/>
        </w:numPr>
        <w:spacing w:line="276" w:lineRule="auto"/>
        <w:jc w:val="both"/>
        <w:rPr>
          <w:rFonts w:ascii="Arial" w:hAnsi="Arial" w:cs="Arial"/>
          <w:noProof/>
          <w:sz w:val="22"/>
          <w:szCs w:val="22"/>
        </w:rPr>
      </w:pPr>
      <w:r w:rsidRPr="005A384F">
        <w:rPr>
          <w:rFonts w:ascii="Arial" w:hAnsi="Arial" w:cs="Arial"/>
          <w:noProof/>
          <w:sz w:val="22"/>
          <w:szCs w:val="22"/>
        </w:rPr>
        <w:t xml:space="preserve">Gnasekaran, P., Poobathy, R., Mahmood, M., &amp; Samian, R. (2012). Effects of complex organic additives on improving the growth of PLBs of </w:t>
      </w:r>
      <w:r w:rsidRPr="005A384F">
        <w:rPr>
          <w:rFonts w:ascii="Arial" w:hAnsi="Arial" w:cs="Arial"/>
          <w:i/>
          <w:iCs/>
          <w:noProof/>
          <w:sz w:val="22"/>
          <w:szCs w:val="22"/>
        </w:rPr>
        <w:t>Vanda</w:t>
      </w:r>
      <w:r w:rsidRPr="005A384F">
        <w:rPr>
          <w:rFonts w:ascii="Arial" w:hAnsi="Arial" w:cs="Arial"/>
          <w:noProof/>
          <w:sz w:val="22"/>
          <w:szCs w:val="22"/>
        </w:rPr>
        <w:t xml:space="preserve"> Kasem's Delight. </w:t>
      </w:r>
      <w:r w:rsidRPr="005A384F">
        <w:rPr>
          <w:rFonts w:ascii="Arial" w:hAnsi="Arial" w:cs="Arial"/>
          <w:i/>
          <w:iCs/>
          <w:noProof/>
          <w:sz w:val="22"/>
          <w:szCs w:val="22"/>
        </w:rPr>
        <w:t>Australian Journal of Crop Science, 6</w:t>
      </w:r>
      <w:r w:rsidRPr="005A384F">
        <w:rPr>
          <w:rFonts w:ascii="Arial" w:hAnsi="Arial" w:cs="Arial"/>
          <w:noProof/>
          <w:sz w:val="22"/>
          <w:szCs w:val="22"/>
        </w:rPr>
        <w:t>(8), 1244–1248.</w:t>
      </w:r>
    </w:p>
    <w:p w14:paraId="4BCCB1EE" w14:textId="69F8A9FE" w:rsidR="00AC4123" w:rsidRPr="005A384F" w:rsidRDefault="00AC4123" w:rsidP="005A384F">
      <w:pPr>
        <w:pStyle w:val="ListParagraph"/>
        <w:numPr>
          <w:ilvl w:val="0"/>
          <w:numId w:val="31"/>
        </w:numPr>
        <w:spacing w:line="276" w:lineRule="auto"/>
        <w:jc w:val="both"/>
        <w:rPr>
          <w:rFonts w:ascii="Arial" w:hAnsi="Arial" w:cs="Arial"/>
          <w:noProof/>
          <w:sz w:val="22"/>
          <w:szCs w:val="22"/>
        </w:rPr>
      </w:pPr>
      <w:r w:rsidRPr="005A384F">
        <w:rPr>
          <w:rFonts w:ascii="Arial" w:hAnsi="Arial" w:cs="Arial"/>
          <w:noProof/>
          <w:sz w:val="22"/>
          <w:szCs w:val="22"/>
        </w:rPr>
        <w:t xml:space="preserve">Gnasekaran, P., Xavier, R., Sinniah, U. R., &amp; Subramaniam, S. (2010). A study on the use of organic additives on the protocorm-like bodies (PLBs) growth of </w:t>
      </w:r>
      <w:r w:rsidRPr="005A384F">
        <w:rPr>
          <w:rFonts w:ascii="Arial" w:hAnsi="Arial" w:cs="Arial"/>
          <w:i/>
          <w:iCs/>
          <w:noProof/>
          <w:sz w:val="22"/>
          <w:szCs w:val="22"/>
        </w:rPr>
        <w:t>Phalaenopsis violacea</w:t>
      </w:r>
      <w:r w:rsidRPr="005A384F">
        <w:rPr>
          <w:rFonts w:ascii="Arial" w:hAnsi="Arial" w:cs="Arial"/>
          <w:noProof/>
          <w:sz w:val="22"/>
          <w:szCs w:val="22"/>
        </w:rPr>
        <w:t xml:space="preserve"> orchid. </w:t>
      </w:r>
      <w:r w:rsidRPr="005A384F">
        <w:rPr>
          <w:rFonts w:ascii="Arial" w:hAnsi="Arial" w:cs="Arial"/>
          <w:i/>
          <w:iCs/>
          <w:noProof/>
          <w:sz w:val="22"/>
          <w:szCs w:val="22"/>
        </w:rPr>
        <w:t>Journal of Phytology, 2</w:t>
      </w:r>
      <w:r w:rsidRPr="005A384F">
        <w:rPr>
          <w:rFonts w:ascii="Arial" w:hAnsi="Arial" w:cs="Arial"/>
          <w:noProof/>
          <w:sz w:val="22"/>
          <w:szCs w:val="22"/>
        </w:rPr>
        <w:t>(1), 29–33.</w:t>
      </w:r>
    </w:p>
    <w:p w14:paraId="3D17ED83" w14:textId="77777777" w:rsidR="009A0C0E" w:rsidRPr="005A384F" w:rsidRDefault="009A0C0E" w:rsidP="005A384F">
      <w:pPr>
        <w:pStyle w:val="ListParagraph"/>
        <w:numPr>
          <w:ilvl w:val="0"/>
          <w:numId w:val="31"/>
        </w:numPr>
        <w:spacing w:line="276" w:lineRule="auto"/>
        <w:jc w:val="both"/>
        <w:rPr>
          <w:rFonts w:ascii="Arial" w:hAnsi="Arial" w:cs="Arial"/>
          <w:noProof/>
          <w:sz w:val="22"/>
          <w:szCs w:val="22"/>
        </w:rPr>
      </w:pPr>
      <w:r w:rsidRPr="005A384F">
        <w:rPr>
          <w:rFonts w:ascii="Arial" w:hAnsi="Arial" w:cs="Arial"/>
          <w:noProof/>
          <w:sz w:val="22"/>
          <w:szCs w:val="22"/>
        </w:rPr>
        <w:t xml:space="preserve">George, E. F., Hall, M. A., &amp; De Klerk, G. J. (Eds.). (2008). The components of plant tissue culture media II: Organic additions, osmotic and pH effects, and support systems. In </w:t>
      </w:r>
      <w:r w:rsidRPr="005A384F">
        <w:rPr>
          <w:rFonts w:ascii="Arial" w:hAnsi="Arial" w:cs="Arial"/>
          <w:i/>
          <w:iCs/>
          <w:noProof/>
          <w:sz w:val="22"/>
          <w:szCs w:val="22"/>
        </w:rPr>
        <w:t>Plant Propagation by Tissue Culture</w:t>
      </w:r>
      <w:r w:rsidRPr="005A384F">
        <w:rPr>
          <w:rFonts w:ascii="Arial" w:hAnsi="Arial" w:cs="Arial"/>
          <w:noProof/>
          <w:sz w:val="22"/>
          <w:szCs w:val="22"/>
        </w:rPr>
        <w:t xml:space="preserve"> (pp. 115-173). Springer.</w:t>
      </w:r>
    </w:p>
    <w:p w14:paraId="59FF88AA" w14:textId="77777777" w:rsidR="009A0C0E" w:rsidRPr="005A384F" w:rsidRDefault="009A0C0E" w:rsidP="005A384F">
      <w:pPr>
        <w:pStyle w:val="ListParagraph"/>
        <w:numPr>
          <w:ilvl w:val="0"/>
          <w:numId w:val="31"/>
        </w:numPr>
        <w:spacing w:line="276" w:lineRule="auto"/>
        <w:jc w:val="both"/>
        <w:rPr>
          <w:rFonts w:ascii="Arial" w:hAnsi="Arial" w:cs="Arial"/>
          <w:noProof/>
          <w:sz w:val="22"/>
          <w:szCs w:val="22"/>
          <w:lang w:val="nb-NO"/>
        </w:rPr>
      </w:pPr>
      <w:r w:rsidRPr="005A384F">
        <w:rPr>
          <w:rFonts w:ascii="Arial" w:hAnsi="Arial" w:cs="Arial"/>
          <w:noProof/>
          <w:sz w:val="22"/>
          <w:szCs w:val="22"/>
        </w:rPr>
        <w:t xml:space="preserve">Hossain, M. M. (2011). Therapeutic orchids: Traditional uses and recent advances—An overview. </w:t>
      </w:r>
      <w:r w:rsidRPr="005A384F">
        <w:rPr>
          <w:rFonts w:ascii="Arial" w:hAnsi="Arial" w:cs="Arial"/>
          <w:i/>
          <w:iCs/>
          <w:noProof/>
          <w:sz w:val="22"/>
          <w:szCs w:val="22"/>
          <w:lang w:val="nb-NO"/>
        </w:rPr>
        <w:t>Fitoterapia, 82</w:t>
      </w:r>
      <w:r w:rsidRPr="005A384F">
        <w:rPr>
          <w:rFonts w:ascii="Arial" w:hAnsi="Arial" w:cs="Arial"/>
          <w:noProof/>
          <w:sz w:val="22"/>
          <w:szCs w:val="22"/>
          <w:lang w:val="nb-NO"/>
        </w:rPr>
        <w:t xml:space="preserve">(2), 102–140. </w:t>
      </w:r>
      <w:hyperlink r:id="rId22" w:tgtFrame="_blank" w:history="1">
        <w:r w:rsidRPr="005A384F">
          <w:rPr>
            <w:rStyle w:val="Hyperlink"/>
            <w:rFonts w:ascii="Arial" w:hAnsi="Arial" w:cs="Arial"/>
            <w:noProof/>
            <w:sz w:val="22"/>
            <w:szCs w:val="22"/>
            <w:lang w:val="nb-NO"/>
          </w:rPr>
          <w:t>https://doi.org/10.1016/j.fitote.2010.09.007</w:t>
        </w:r>
      </w:hyperlink>
    </w:p>
    <w:p w14:paraId="3B2AC5F0" w14:textId="77777777" w:rsidR="009A0C0E" w:rsidRPr="005A384F" w:rsidRDefault="009A0C0E" w:rsidP="005A384F">
      <w:pPr>
        <w:pStyle w:val="ListParagraph"/>
        <w:numPr>
          <w:ilvl w:val="0"/>
          <w:numId w:val="31"/>
        </w:numPr>
        <w:spacing w:line="276" w:lineRule="auto"/>
        <w:jc w:val="both"/>
        <w:rPr>
          <w:rFonts w:ascii="Arial" w:hAnsi="Arial" w:cs="Arial"/>
          <w:noProof/>
          <w:sz w:val="22"/>
          <w:szCs w:val="22"/>
        </w:rPr>
      </w:pPr>
      <w:r w:rsidRPr="005A384F">
        <w:rPr>
          <w:rFonts w:ascii="Arial" w:hAnsi="Arial" w:cs="Arial"/>
          <w:noProof/>
          <w:sz w:val="22"/>
          <w:szCs w:val="22"/>
          <w:lang w:val="nb-NO"/>
        </w:rPr>
        <w:t xml:space="preserve">Hossain, M. M., Kant, R., Van, P. T., Winarto, B., Zeng, S., &amp; Teixeira da Silva, J. T. (2013). </w:t>
      </w:r>
      <w:r w:rsidRPr="005A384F">
        <w:rPr>
          <w:rFonts w:ascii="Arial" w:hAnsi="Arial" w:cs="Arial"/>
          <w:noProof/>
          <w:sz w:val="22"/>
          <w:szCs w:val="22"/>
        </w:rPr>
        <w:t xml:space="preserve">The application of biotechnology to orchids. </w:t>
      </w:r>
      <w:r w:rsidRPr="005A384F">
        <w:rPr>
          <w:rFonts w:ascii="Arial" w:hAnsi="Arial" w:cs="Arial"/>
          <w:i/>
          <w:iCs/>
          <w:noProof/>
          <w:sz w:val="22"/>
          <w:szCs w:val="22"/>
        </w:rPr>
        <w:t>Critical Reviews in Plant Sciences, 32</w:t>
      </w:r>
      <w:r w:rsidRPr="005A384F">
        <w:rPr>
          <w:rFonts w:ascii="Arial" w:hAnsi="Arial" w:cs="Arial"/>
          <w:noProof/>
          <w:sz w:val="22"/>
          <w:szCs w:val="22"/>
        </w:rPr>
        <w:t>(2), 69–139.</w:t>
      </w:r>
    </w:p>
    <w:p w14:paraId="72F85C67" w14:textId="77777777" w:rsidR="009A0C0E" w:rsidRPr="005A384F" w:rsidRDefault="009A0C0E" w:rsidP="005A384F">
      <w:pPr>
        <w:pStyle w:val="ListParagraph"/>
        <w:numPr>
          <w:ilvl w:val="0"/>
          <w:numId w:val="31"/>
        </w:numPr>
        <w:spacing w:line="276" w:lineRule="auto"/>
        <w:jc w:val="both"/>
        <w:rPr>
          <w:rFonts w:ascii="Arial" w:hAnsi="Arial" w:cs="Arial"/>
          <w:noProof/>
          <w:sz w:val="22"/>
          <w:szCs w:val="22"/>
        </w:rPr>
      </w:pPr>
      <w:r w:rsidRPr="005A384F">
        <w:rPr>
          <w:rFonts w:ascii="Arial" w:hAnsi="Arial" w:cs="Arial"/>
          <w:noProof/>
          <w:sz w:val="22"/>
          <w:szCs w:val="22"/>
          <w:lang w:val="nb-NO"/>
        </w:rPr>
        <w:t xml:space="preserve">Hundley, H. G., &amp; Ko, U. C. K. (1987). </w:t>
      </w:r>
      <w:r w:rsidRPr="005A384F">
        <w:rPr>
          <w:rFonts w:ascii="Arial" w:hAnsi="Arial" w:cs="Arial"/>
          <w:i/>
          <w:iCs/>
          <w:noProof/>
          <w:sz w:val="22"/>
          <w:szCs w:val="22"/>
        </w:rPr>
        <w:t>List of trees, shrubs, herbs and principal climbers, etc. recorded from Burma with vernacular names</w:t>
      </w:r>
      <w:r w:rsidRPr="005A384F">
        <w:rPr>
          <w:rFonts w:ascii="Arial" w:hAnsi="Arial" w:cs="Arial"/>
          <w:noProof/>
          <w:sz w:val="22"/>
          <w:szCs w:val="22"/>
        </w:rPr>
        <w:t xml:space="preserve"> (4th revised ed.). Forest Department, Swe Daw Oo Press.</w:t>
      </w:r>
    </w:p>
    <w:p w14:paraId="3CFDE1EA" w14:textId="77777777" w:rsidR="009A0C0E" w:rsidRPr="005A384F" w:rsidRDefault="009A0C0E" w:rsidP="005A384F">
      <w:pPr>
        <w:pStyle w:val="ListParagraph"/>
        <w:numPr>
          <w:ilvl w:val="0"/>
          <w:numId w:val="31"/>
        </w:numPr>
        <w:spacing w:line="276" w:lineRule="auto"/>
        <w:jc w:val="both"/>
        <w:rPr>
          <w:rFonts w:ascii="Arial" w:hAnsi="Arial" w:cs="Arial"/>
          <w:noProof/>
          <w:sz w:val="22"/>
          <w:szCs w:val="22"/>
        </w:rPr>
      </w:pPr>
      <w:r w:rsidRPr="005A384F">
        <w:rPr>
          <w:rFonts w:ascii="Arial" w:hAnsi="Arial" w:cs="Arial"/>
          <w:noProof/>
          <w:sz w:val="22"/>
          <w:szCs w:val="22"/>
        </w:rPr>
        <w:t xml:space="preserve">Kant, R., Verma, J., &amp; Thakur, K. (2012). Distribution pattern, survival threats and conservation of “Astavarga” orchids in Himachal Pradesh, Northwest Himalaya. </w:t>
      </w:r>
      <w:r w:rsidRPr="005A384F">
        <w:rPr>
          <w:rFonts w:ascii="Arial" w:hAnsi="Arial" w:cs="Arial"/>
          <w:i/>
          <w:iCs/>
          <w:noProof/>
          <w:sz w:val="22"/>
          <w:szCs w:val="22"/>
        </w:rPr>
        <w:t>Plant Archives, 12</w:t>
      </w:r>
      <w:r w:rsidRPr="005A384F">
        <w:rPr>
          <w:rFonts w:ascii="Arial" w:hAnsi="Arial" w:cs="Arial"/>
          <w:noProof/>
          <w:sz w:val="22"/>
          <w:szCs w:val="22"/>
        </w:rPr>
        <w:t>(1), 165–168.</w:t>
      </w:r>
    </w:p>
    <w:p w14:paraId="72D0A9A4" w14:textId="77777777" w:rsidR="009A0C0E" w:rsidRPr="005A384F" w:rsidRDefault="009A0C0E" w:rsidP="005A384F">
      <w:pPr>
        <w:pStyle w:val="ListParagraph"/>
        <w:numPr>
          <w:ilvl w:val="0"/>
          <w:numId w:val="31"/>
        </w:numPr>
        <w:spacing w:line="276" w:lineRule="auto"/>
        <w:jc w:val="both"/>
        <w:rPr>
          <w:rFonts w:ascii="Arial" w:hAnsi="Arial" w:cs="Arial"/>
          <w:noProof/>
          <w:sz w:val="22"/>
          <w:szCs w:val="22"/>
        </w:rPr>
      </w:pPr>
      <w:r w:rsidRPr="005A384F">
        <w:rPr>
          <w:rFonts w:ascii="Arial" w:hAnsi="Arial" w:cs="Arial"/>
          <w:noProof/>
          <w:sz w:val="22"/>
          <w:szCs w:val="22"/>
        </w:rPr>
        <w:lastRenderedPageBreak/>
        <w:t xml:space="preserve">Kauth, P. J., Vendrame, W. A., &amp; Kane, M. E. (2006). In vitro seed culture and seedling development of </w:t>
      </w:r>
      <w:r w:rsidRPr="005A384F">
        <w:rPr>
          <w:rFonts w:ascii="Arial" w:hAnsi="Arial" w:cs="Arial"/>
          <w:i/>
          <w:iCs/>
          <w:noProof/>
          <w:sz w:val="22"/>
          <w:szCs w:val="22"/>
        </w:rPr>
        <w:t>Calopogon tuberosus</w:t>
      </w:r>
      <w:r w:rsidRPr="005A384F">
        <w:rPr>
          <w:rFonts w:ascii="Arial" w:hAnsi="Arial" w:cs="Arial"/>
          <w:noProof/>
          <w:sz w:val="22"/>
          <w:szCs w:val="22"/>
        </w:rPr>
        <w:t xml:space="preserve">. </w:t>
      </w:r>
      <w:r w:rsidRPr="005A384F">
        <w:rPr>
          <w:rFonts w:ascii="Arial" w:hAnsi="Arial" w:cs="Arial"/>
          <w:i/>
          <w:iCs/>
          <w:noProof/>
          <w:sz w:val="22"/>
          <w:szCs w:val="22"/>
        </w:rPr>
        <w:t>Plant Cell, Tissue and Organ Culture, 85</w:t>
      </w:r>
      <w:r w:rsidRPr="005A384F">
        <w:rPr>
          <w:rFonts w:ascii="Arial" w:hAnsi="Arial" w:cs="Arial"/>
          <w:noProof/>
          <w:sz w:val="22"/>
          <w:szCs w:val="22"/>
        </w:rPr>
        <w:t>(1), 91–102.</w:t>
      </w:r>
    </w:p>
    <w:p w14:paraId="4A08FE66" w14:textId="77777777" w:rsidR="009A0C0E" w:rsidRPr="005A384F" w:rsidRDefault="009A0C0E" w:rsidP="005A384F">
      <w:pPr>
        <w:pStyle w:val="ListParagraph"/>
        <w:numPr>
          <w:ilvl w:val="0"/>
          <w:numId w:val="31"/>
        </w:numPr>
        <w:spacing w:line="276" w:lineRule="auto"/>
        <w:jc w:val="both"/>
        <w:rPr>
          <w:rFonts w:ascii="Arial" w:hAnsi="Arial" w:cs="Arial"/>
          <w:noProof/>
          <w:sz w:val="22"/>
          <w:szCs w:val="22"/>
        </w:rPr>
      </w:pPr>
      <w:r w:rsidRPr="005A384F">
        <w:rPr>
          <w:rFonts w:ascii="Arial" w:hAnsi="Arial" w:cs="Arial"/>
          <w:noProof/>
          <w:sz w:val="22"/>
          <w:szCs w:val="22"/>
        </w:rPr>
        <w:t xml:space="preserve">Knudson, L. (1922). Non-symbiotic germination of orchid seeds. </w:t>
      </w:r>
      <w:r w:rsidRPr="005A384F">
        <w:rPr>
          <w:rFonts w:ascii="Arial" w:hAnsi="Arial" w:cs="Arial"/>
          <w:i/>
          <w:iCs/>
          <w:noProof/>
          <w:sz w:val="22"/>
          <w:szCs w:val="22"/>
        </w:rPr>
        <w:t>Botanical Gazette, 73</w:t>
      </w:r>
      <w:r w:rsidRPr="005A384F">
        <w:rPr>
          <w:rFonts w:ascii="Arial" w:hAnsi="Arial" w:cs="Arial"/>
          <w:noProof/>
          <w:sz w:val="22"/>
          <w:szCs w:val="22"/>
        </w:rPr>
        <w:t xml:space="preserve">(1), 1–25. </w:t>
      </w:r>
      <w:hyperlink r:id="rId23" w:tgtFrame="_blank" w:history="1">
        <w:r w:rsidRPr="005A384F">
          <w:rPr>
            <w:rStyle w:val="Hyperlink"/>
            <w:rFonts w:ascii="Arial" w:hAnsi="Arial" w:cs="Arial"/>
            <w:noProof/>
            <w:sz w:val="22"/>
            <w:szCs w:val="22"/>
          </w:rPr>
          <w:t>https://doi.org/10.1086/332956</w:t>
        </w:r>
      </w:hyperlink>
    </w:p>
    <w:p w14:paraId="561478C7" w14:textId="77777777" w:rsidR="009A0C0E" w:rsidRDefault="009A0C0E" w:rsidP="005A384F">
      <w:pPr>
        <w:pStyle w:val="ListParagraph"/>
        <w:numPr>
          <w:ilvl w:val="0"/>
          <w:numId w:val="31"/>
        </w:numPr>
        <w:spacing w:line="276" w:lineRule="auto"/>
        <w:jc w:val="both"/>
      </w:pPr>
      <w:r w:rsidRPr="005A384F">
        <w:rPr>
          <w:rFonts w:ascii="Arial" w:hAnsi="Arial" w:cs="Arial"/>
          <w:noProof/>
          <w:sz w:val="22"/>
          <w:szCs w:val="22"/>
          <w:lang w:val="nb-NO"/>
        </w:rPr>
        <w:t xml:space="preserve">Kongbangkerd, A., Watthana, S., &amp; Srimuang, K. O. (2016). </w:t>
      </w:r>
      <w:r w:rsidRPr="005A384F">
        <w:rPr>
          <w:rFonts w:ascii="Arial" w:hAnsi="Arial" w:cs="Arial"/>
          <w:noProof/>
          <w:sz w:val="22"/>
          <w:szCs w:val="22"/>
        </w:rPr>
        <w:t xml:space="preserve">Influence of organic supplements on growth and development of in vitro shoots of </w:t>
      </w:r>
      <w:r w:rsidRPr="005A384F">
        <w:rPr>
          <w:rFonts w:ascii="Arial" w:hAnsi="Arial" w:cs="Arial"/>
          <w:i/>
          <w:iCs/>
          <w:noProof/>
          <w:sz w:val="22"/>
          <w:szCs w:val="22"/>
        </w:rPr>
        <w:t>Bulbophyllum dhaninivatii</w:t>
      </w:r>
      <w:r w:rsidRPr="005A384F">
        <w:rPr>
          <w:rFonts w:ascii="Arial" w:hAnsi="Arial" w:cs="Arial"/>
          <w:noProof/>
          <w:sz w:val="22"/>
          <w:szCs w:val="22"/>
        </w:rPr>
        <w:t xml:space="preserve"> Seidenf. </w:t>
      </w:r>
      <w:r w:rsidRPr="005A384F">
        <w:rPr>
          <w:rFonts w:ascii="Arial" w:hAnsi="Arial" w:cs="Arial"/>
          <w:i/>
          <w:iCs/>
          <w:noProof/>
          <w:sz w:val="22"/>
          <w:szCs w:val="22"/>
        </w:rPr>
        <w:t>Applied Mechanics and Materials, 855</w:t>
      </w:r>
      <w:r w:rsidRPr="005A384F">
        <w:rPr>
          <w:rFonts w:ascii="Arial" w:hAnsi="Arial" w:cs="Arial"/>
          <w:noProof/>
          <w:sz w:val="22"/>
          <w:szCs w:val="22"/>
        </w:rPr>
        <w:t xml:space="preserve">, 42–46. </w:t>
      </w:r>
      <w:hyperlink r:id="rId24" w:tgtFrame="_blank" w:history="1">
        <w:r w:rsidRPr="005A384F">
          <w:rPr>
            <w:rStyle w:val="Hyperlink"/>
            <w:rFonts w:ascii="Arial" w:hAnsi="Arial" w:cs="Arial"/>
            <w:noProof/>
            <w:sz w:val="22"/>
            <w:szCs w:val="22"/>
          </w:rPr>
          <w:t>https://doi.org/10.4028/www.scientific.net/AMM.855.42</w:t>
        </w:r>
      </w:hyperlink>
    </w:p>
    <w:p w14:paraId="422BA0BE" w14:textId="2BE3BDCF" w:rsidR="00A60230" w:rsidRPr="005A384F" w:rsidRDefault="00A60230" w:rsidP="005A384F">
      <w:pPr>
        <w:pStyle w:val="ListParagraph"/>
        <w:numPr>
          <w:ilvl w:val="0"/>
          <w:numId w:val="31"/>
        </w:numPr>
        <w:spacing w:line="276" w:lineRule="auto"/>
        <w:jc w:val="both"/>
        <w:rPr>
          <w:rFonts w:ascii="Arial" w:hAnsi="Arial" w:cs="Arial"/>
          <w:noProof/>
          <w:sz w:val="22"/>
          <w:szCs w:val="22"/>
        </w:rPr>
      </w:pPr>
      <w:r w:rsidRPr="005A384F">
        <w:rPr>
          <w:rFonts w:ascii="Arial" w:hAnsi="Arial" w:cs="Arial"/>
          <w:noProof/>
          <w:sz w:val="22"/>
          <w:szCs w:val="22"/>
        </w:rPr>
        <w:t xml:space="preserve">Lee, Y. I., &amp; Yeung, E. C. (2010). Embryo development and in vitro seed germination of </w:t>
      </w:r>
      <w:r w:rsidRPr="005A384F">
        <w:rPr>
          <w:rFonts w:ascii="Arial" w:hAnsi="Arial" w:cs="Arial"/>
          <w:i/>
          <w:iCs/>
          <w:noProof/>
          <w:sz w:val="22"/>
          <w:szCs w:val="22"/>
        </w:rPr>
        <w:t>Bulbophyllum fascinator</w:t>
      </w:r>
      <w:r w:rsidRPr="005A384F">
        <w:rPr>
          <w:rFonts w:ascii="Arial" w:hAnsi="Arial" w:cs="Arial"/>
          <w:noProof/>
          <w:sz w:val="22"/>
          <w:szCs w:val="22"/>
        </w:rPr>
        <w:t xml:space="preserve">. </w:t>
      </w:r>
      <w:r w:rsidRPr="005A384F">
        <w:rPr>
          <w:rFonts w:ascii="Arial" w:hAnsi="Arial" w:cs="Arial"/>
          <w:i/>
          <w:iCs/>
          <w:noProof/>
          <w:sz w:val="22"/>
          <w:szCs w:val="22"/>
        </w:rPr>
        <w:t>Acta Horticulturae, 878</w:t>
      </w:r>
      <w:r w:rsidRPr="005A384F">
        <w:rPr>
          <w:rFonts w:ascii="Arial" w:hAnsi="Arial" w:cs="Arial"/>
          <w:noProof/>
          <w:sz w:val="22"/>
          <w:szCs w:val="22"/>
        </w:rPr>
        <w:t xml:space="preserve">, 243–250. </w:t>
      </w:r>
      <w:hyperlink r:id="rId25" w:tgtFrame="_blank" w:history="1">
        <w:r w:rsidRPr="005A384F">
          <w:rPr>
            <w:rStyle w:val="Hyperlink"/>
            <w:rFonts w:ascii="Arial" w:hAnsi="Arial" w:cs="Arial"/>
            <w:noProof/>
            <w:sz w:val="22"/>
            <w:szCs w:val="22"/>
          </w:rPr>
          <w:t>https://doi.org/10.17660/ActaHortic.2010.878.30</w:t>
        </w:r>
      </w:hyperlink>
    </w:p>
    <w:p w14:paraId="6A6A4F72" w14:textId="77777777" w:rsidR="009A0C0E" w:rsidRPr="005A384F" w:rsidRDefault="009A0C0E" w:rsidP="005A384F">
      <w:pPr>
        <w:pStyle w:val="ListParagraph"/>
        <w:numPr>
          <w:ilvl w:val="0"/>
          <w:numId w:val="31"/>
        </w:numPr>
        <w:spacing w:line="276" w:lineRule="auto"/>
        <w:jc w:val="both"/>
        <w:rPr>
          <w:rFonts w:ascii="Arial" w:hAnsi="Arial" w:cs="Arial"/>
          <w:noProof/>
          <w:sz w:val="22"/>
          <w:szCs w:val="22"/>
        </w:rPr>
      </w:pPr>
      <w:r w:rsidRPr="005A384F">
        <w:rPr>
          <w:rFonts w:ascii="Arial" w:hAnsi="Arial" w:cs="Arial"/>
          <w:noProof/>
          <w:sz w:val="22"/>
          <w:szCs w:val="22"/>
        </w:rPr>
        <w:t xml:space="preserve">Mali, S. (2025). </w:t>
      </w:r>
      <w:r w:rsidRPr="005A384F">
        <w:rPr>
          <w:rFonts w:ascii="Arial" w:hAnsi="Arial" w:cs="Arial"/>
          <w:i/>
          <w:iCs/>
          <w:noProof/>
          <w:sz w:val="22"/>
          <w:szCs w:val="22"/>
        </w:rPr>
        <w:t>Orchid market analysis 2025</w:t>
      </w:r>
      <w:r w:rsidRPr="005A384F">
        <w:rPr>
          <w:rFonts w:ascii="Arial" w:hAnsi="Arial" w:cs="Arial"/>
          <w:noProof/>
          <w:sz w:val="22"/>
          <w:szCs w:val="22"/>
        </w:rPr>
        <w:t xml:space="preserve"> (Report No. CMR395533, 8th ed.). CMR.</w:t>
      </w:r>
    </w:p>
    <w:p w14:paraId="0B76AA80" w14:textId="77777777" w:rsidR="009A0C0E" w:rsidRPr="005A384F" w:rsidRDefault="009A0C0E" w:rsidP="005A384F">
      <w:pPr>
        <w:pStyle w:val="ListParagraph"/>
        <w:numPr>
          <w:ilvl w:val="0"/>
          <w:numId w:val="31"/>
        </w:numPr>
        <w:spacing w:line="276" w:lineRule="auto"/>
        <w:jc w:val="both"/>
        <w:rPr>
          <w:rFonts w:ascii="Arial" w:hAnsi="Arial" w:cs="Arial"/>
          <w:noProof/>
          <w:sz w:val="22"/>
          <w:szCs w:val="22"/>
        </w:rPr>
      </w:pPr>
      <w:r w:rsidRPr="005A384F">
        <w:rPr>
          <w:rFonts w:ascii="Arial" w:hAnsi="Arial" w:cs="Arial"/>
          <w:noProof/>
          <w:sz w:val="22"/>
          <w:szCs w:val="22"/>
        </w:rPr>
        <w:t xml:space="preserve">Mohanty, P., Paul, S., Das, M. C., Kumaria, S., &amp; Tandon, P. (2012). A simple and efficient protocol for the mass propagation of </w:t>
      </w:r>
      <w:r w:rsidRPr="005A384F">
        <w:rPr>
          <w:rFonts w:ascii="Arial" w:hAnsi="Arial" w:cs="Arial"/>
          <w:i/>
          <w:iCs/>
          <w:noProof/>
          <w:sz w:val="22"/>
          <w:szCs w:val="22"/>
        </w:rPr>
        <w:t>Cymbidium mastersii</w:t>
      </w:r>
      <w:r w:rsidRPr="005A384F">
        <w:rPr>
          <w:rFonts w:ascii="Arial" w:hAnsi="Arial" w:cs="Arial"/>
          <w:noProof/>
          <w:sz w:val="22"/>
          <w:szCs w:val="22"/>
        </w:rPr>
        <w:t xml:space="preserve">: An ornamental orchid of Northeast India. </w:t>
      </w:r>
      <w:r w:rsidRPr="005A384F">
        <w:rPr>
          <w:rFonts w:ascii="Arial" w:hAnsi="Arial" w:cs="Arial"/>
          <w:i/>
          <w:iCs/>
          <w:noProof/>
          <w:sz w:val="22"/>
          <w:szCs w:val="22"/>
        </w:rPr>
        <w:t>AoB Plants, 2012</w:t>
      </w:r>
      <w:r w:rsidRPr="005A384F">
        <w:rPr>
          <w:rFonts w:ascii="Arial" w:hAnsi="Arial" w:cs="Arial"/>
          <w:noProof/>
          <w:sz w:val="22"/>
          <w:szCs w:val="22"/>
        </w:rPr>
        <w:t xml:space="preserve">, pls023. </w:t>
      </w:r>
      <w:hyperlink r:id="rId26" w:tgtFrame="_blank" w:history="1">
        <w:r w:rsidRPr="005A384F">
          <w:rPr>
            <w:rStyle w:val="Hyperlink"/>
            <w:rFonts w:ascii="Arial" w:hAnsi="Arial" w:cs="Arial"/>
            <w:noProof/>
            <w:sz w:val="22"/>
            <w:szCs w:val="22"/>
          </w:rPr>
          <w:t>https://doi.org/10.1093/aobpla/pls023</w:t>
        </w:r>
      </w:hyperlink>
    </w:p>
    <w:p w14:paraId="62779B0F" w14:textId="77777777" w:rsidR="009A0C0E" w:rsidRPr="005A384F" w:rsidRDefault="009A0C0E" w:rsidP="005A384F">
      <w:pPr>
        <w:pStyle w:val="ListParagraph"/>
        <w:numPr>
          <w:ilvl w:val="0"/>
          <w:numId w:val="31"/>
        </w:numPr>
        <w:spacing w:line="276" w:lineRule="auto"/>
        <w:jc w:val="both"/>
        <w:rPr>
          <w:rFonts w:ascii="Arial" w:hAnsi="Arial" w:cs="Arial"/>
          <w:noProof/>
          <w:sz w:val="22"/>
          <w:szCs w:val="22"/>
        </w:rPr>
      </w:pPr>
      <w:r w:rsidRPr="005A384F">
        <w:rPr>
          <w:rFonts w:ascii="Arial" w:hAnsi="Arial" w:cs="Arial"/>
          <w:noProof/>
          <w:sz w:val="22"/>
          <w:szCs w:val="22"/>
        </w:rPr>
        <w:t xml:space="preserve">Myint, K. T. (2004). </w:t>
      </w:r>
      <w:r w:rsidRPr="005A384F">
        <w:rPr>
          <w:rFonts w:ascii="Arial" w:hAnsi="Arial" w:cs="Arial"/>
          <w:i/>
          <w:iCs/>
          <w:noProof/>
          <w:sz w:val="22"/>
          <w:szCs w:val="22"/>
        </w:rPr>
        <w:t>A newly established regeneration system through direct organogenesis and embryogenesis in Phalaenopsis</w:t>
      </w:r>
      <w:r w:rsidRPr="005A384F">
        <w:rPr>
          <w:rFonts w:ascii="Arial" w:hAnsi="Arial" w:cs="Arial"/>
          <w:noProof/>
          <w:sz w:val="22"/>
          <w:szCs w:val="22"/>
        </w:rPr>
        <w:t xml:space="preserve"> (Unpublished doctoral dissertation). Kyungpook National University, Daegu, Korea.</w:t>
      </w:r>
    </w:p>
    <w:p w14:paraId="21846EE2" w14:textId="77777777" w:rsidR="009A0C0E" w:rsidRPr="005A384F" w:rsidRDefault="009A0C0E" w:rsidP="005A384F">
      <w:pPr>
        <w:pStyle w:val="ListParagraph"/>
        <w:numPr>
          <w:ilvl w:val="0"/>
          <w:numId w:val="31"/>
        </w:numPr>
        <w:spacing w:line="276" w:lineRule="auto"/>
        <w:jc w:val="both"/>
        <w:rPr>
          <w:rFonts w:ascii="Arial" w:hAnsi="Arial" w:cs="Arial"/>
          <w:noProof/>
          <w:sz w:val="22"/>
          <w:szCs w:val="22"/>
        </w:rPr>
      </w:pPr>
      <w:r w:rsidRPr="005A384F">
        <w:rPr>
          <w:rFonts w:ascii="Arial" w:hAnsi="Arial" w:cs="Arial"/>
          <w:noProof/>
          <w:sz w:val="22"/>
          <w:szCs w:val="22"/>
        </w:rPr>
        <w:t>Myint, K. M., Tin, T., Thein, H. W., &amp; Thet, K. M. (2008). A study on possible adoption of existing tissue culture medium formulations for in vitro multiplication and conservation of Thazin (</w:t>
      </w:r>
      <w:r w:rsidRPr="005A384F">
        <w:rPr>
          <w:rFonts w:ascii="Arial" w:hAnsi="Arial" w:cs="Arial"/>
          <w:i/>
          <w:iCs/>
          <w:noProof/>
          <w:sz w:val="22"/>
          <w:szCs w:val="22"/>
        </w:rPr>
        <w:t>Bulbophyllum auricomum</w:t>
      </w:r>
      <w:r w:rsidRPr="005A384F">
        <w:rPr>
          <w:rFonts w:ascii="Arial" w:hAnsi="Arial" w:cs="Arial"/>
          <w:noProof/>
          <w:sz w:val="22"/>
          <w:szCs w:val="22"/>
        </w:rPr>
        <w:t xml:space="preserve">). </w:t>
      </w:r>
      <w:r w:rsidRPr="005A384F">
        <w:rPr>
          <w:rFonts w:ascii="Arial" w:hAnsi="Arial" w:cs="Arial"/>
          <w:i/>
          <w:iCs/>
          <w:noProof/>
          <w:sz w:val="22"/>
          <w:szCs w:val="22"/>
        </w:rPr>
        <w:t>Proceedings of the Seventh Annual Research Conference</w:t>
      </w:r>
      <w:r w:rsidRPr="005A384F">
        <w:rPr>
          <w:rFonts w:ascii="Arial" w:hAnsi="Arial" w:cs="Arial"/>
          <w:noProof/>
          <w:sz w:val="22"/>
          <w:szCs w:val="22"/>
        </w:rPr>
        <w:t>, 255–276.</w:t>
      </w:r>
    </w:p>
    <w:p w14:paraId="709EA52C" w14:textId="77777777" w:rsidR="009A0C0E" w:rsidRPr="005A384F" w:rsidRDefault="009A0C0E" w:rsidP="005A384F">
      <w:pPr>
        <w:pStyle w:val="ListParagraph"/>
        <w:numPr>
          <w:ilvl w:val="0"/>
          <w:numId w:val="31"/>
        </w:numPr>
        <w:spacing w:line="276" w:lineRule="auto"/>
        <w:jc w:val="both"/>
        <w:rPr>
          <w:rFonts w:ascii="Arial" w:hAnsi="Arial" w:cs="Arial"/>
          <w:noProof/>
          <w:sz w:val="22"/>
          <w:szCs w:val="22"/>
        </w:rPr>
      </w:pPr>
      <w:r w:rsidRPr="005A384F">
        <w:rPr>
          <w:rFonts w:ascii="Arial" w:hAnsi="Arial" w:cs="Arial"/>
          <w:noProof/>
          <w:sz w:val="22"/>
          <w:szCs w:val="22"/>
        </w:rPr>
        <w:t xml:space="preserve">Pakum, W., Watthana, S., Srimuang, K. O., &amp; Kongbangkerd, A. (2016). Influence of medium components on in vitro propagation of Thailand’s endangered orchid </w:t>
      </w:r>
      <w:r w:rsidRPr="005A384F">
        <w:rPr>
          <w:rFonts w:ascii="Arial" w:hAnsi="Arial" w:cs="Arial"/>
          <w:i/>
          <w:iCs/>
          <w:noProof/>
          <w:sz w:val="22"/>
          <w:szCs w:val="22"/>
        </w:rPr>
        <w:t>Bulbophyllum nipondhii</w:t>
      </w:r>
      <w:r w:rsidRPr="005A384F">
        <w:rPr>
          <w:rFonts w:ascii="Arial" w:hAnsi="Arial" w:cs="Arial"/>
          <w:noProof/>
          <w:sz w:val="22"/>
          <w:szCs w:val="22"/>
        </w:rPr>
        <w:t xml:space="preserve"> Seidenf. </w:t>
      </w:r>
      <w:r w:rsidRPr="005A384F">
        <w:rPr>
          <w:rFonts w:ascii="Arial" w:hAnsi="Arial" w:cs="Arial"/>
          <w:i/>
          <w:iCs/>
          <w:noProof/>
          <w:sz w:val="22"/>
          <w:szCs w:val="22"/>
        </w:rPr>
        <w:t>Plant Tissue Culture and Biotechnology, 26</w:t>
      </w:r>
      <w:r w:rsidRPr="005A384F">
        <w:rPr>
          <w:rFonts w:ascii="Arial" w:hAnsi="Arial" w:cs="Arial"/>
          <w:noProof/>
          <w:sz w:val="22"/>
          <w:szCs w:val="22"/>
        </w:rPr>
        <w:t xml:space="preserve">(1), 37–46. </w:t>
      </w:r>
      <w:hyperlink r:id="rId27" w:tgtFrame="_blank" w:history="1">
        <w:r w:rsidRPr="005A384F">
          <w:rPr>
            <w:rStyle w:val="Hyperlink"/>
            <w:rFonts w:ascii="Arial" w:hAnsi="Arial" w:cs="Arial"/>
            <w:noProof/>
            <w:sz w:val="22"/>
            <w:szCs w:val="22"/>
          </w:rPr>
          <w:t>https://doi.org/10.3329/ptcb.v26i1.29765</w:t>
        </w:r>
      </w:hyperlink>
    </w:p>
    <w:p w14:paraId="1133775B" w14:textId="77777777" w:rsidR="009A0C0E" w:rsidRPr="005A384F" w:rsidRDefault="009A0C0E" w:rsidP="005A384F">
      <w:pPr>
        <w:pStyle w:val="ListParagraph"/>
        <w:numPr>
          <w:ilvl w:val="0"/>
          <w:numId w:val="31"/>
        </w:numPr>
        <w:spacing w:line="276" w:lineRule="auto"/>
        <w:jc w:val="both"/>
        <w:rPr>
          <w:rFonts w:ascii="Arial" w:hAnsi="Arial" w:cs="Arial"/>
          <w:noProof/>
          <w:sz w:val="22"/>
          <w:szCs w:val="22"/>
        </w:rPr>
      </w:pPr>
      <w:r w:rsidRPr="005A384F">
        <w:rPr>
          <w:rFonts w:ascii="Arial" w:hAnsi="Arial" w:cs="Arial"/>
          <w:noProof/>
          <w:sz w:val="22"/>
          <w:szCs w:val="22"/>
        </w:rPr>
        <w:t xml:space="preserve">Pant, B., &amp; Gurung, R. (2005). In vitro seed germination and seedling development in </w:t>
      </w:r>
      <w:r w:rsidRPr="005A384F">
        <w:rPr>
          <w:rFonts w:ascii="Arial" w:hAnsi="Arial" w:cs="Arial"/>
          <w:i/>
          <w:iCs/>
          <w:noProof/>
          <w:sz w:val="22"/>
          <w:szCs w:val="22"/>
        </w:rPr>
        <w:t>Aerides odorata</w:t>
      </w:r>
      <w:r w:rsidRPr="005A384F">
        <w:rPr>
          <w:rFonts w:ascii="Arial" w:hAnsi="Arial" w:cs="Arial"/>
          <w:noProof/>
          <w:sz w:val="22"/>
          <w:szCs w:val="22"/>
        </w:rPr>
        <w:t xml:space="preserve"> Lour. </w:t>
      </w:r>
      <w:r w:rsidRPr="005A384F">
        <w:rPr>
          <w:rFonts w:ascii="Arial" w:hAnsi="Arial" w:cs="Arial"/>
          <w:i/>
          <w:iCs/>
          <w:noProof/>
          <w:sz w:val="22"/>
          <w:szCs w:val="22"/>
        </w:rPr>
        <w:t>The Journal of Orchid Society of India (TOSI), 19</w:t>
      </w:r>
      <w:r w:rsidRPr="005A384F">
        <w:rPr>
          <w:rFonts w:ascii="Arial" w:hAnsi="Arial" w:cs="Arial"/>
          <w:noProof/>
          <w:sz w:val="22"/>
          <w:szCs w:val="22"/>
        </w:rPr>
        <w:t>(1&amp;2), 51-55.</w:t>
      </w:r>
    </w:p>
    <w:p w14:paraId="7E76A6F6" w14:textId="77777777" w:rsidR="009A0C0E" w:rsidRPr="005A384F" w:rsidRDefault="009A0C0E" w:rsidP="005A384F">
      <w:pPr>
        <w:pStyle w:val="ListParagraph"/>
        <w:numPr>
          <w:ilvl w:val="0"/>
          <w:numId w:val="31"/>
        </w:numPr>
        <w:spacing w:line="276" w:lineRule="auto"/>
        <w:jc w:val="both"/>
        <w:rPr>
          <w:rFonts w:ascii="Arial" w:hAnsi="Arial" w:cs="Arial"/>
          <w:noProof/>
          <w:sz w:val="22"/>
          <w:szCs w:val="22"/>
        </w:rPr>
      </w:pPr>
      <w:r w:rsidRPr="005A384F">
        <w:rPr>
          <w:rFonts w:ascii="Arial" w:hAnsi="Arial" w:cs="Arial"/>
          <w:noProof/>
          <w:sz w:val="22"/>
          <w:szCs w:val="22"/>
        </w:rPr>
        <w:t xml:space="preserve">Pedroza-Manrique, J., &amp; Micán-Gutiérrez, Y. (2006). Asymbiotic germination of </w:t>
      </w:r>
      <w:r w:rsidRPr="005A384F">
        <w:rPr>
          <w:rFonts w:ascii="Arial" w:hAnsi="Arial" w:cs="Arial"/>
          <w:i/>
          <w:iCs/>
          <w:noProof/>
          <w:sz w:val="22"/>
          <w:szCs w:val="22"/>
        </w:rPr>
        <w:t>Odontoglossum gloriosum</w:t>
      </w:r>
      <w:r w:rsidRPr="005A384F">
        <w:rPr>
          <w:rFonts w:ascii="Arial" w:hAnsi="Arial" w:cs="Arial"/>
          <w:noProof/>
          <w:sz w:val="22"/>
          <w:szCs w:val="22"/>
        </w:rPr>
        <w:t xml:space="preserve"> Rchb. f. (Orchidaceae) under in vitro conditions. </w:t>
      </w:r>
      <w:r w:rsidRPr="005A384F">
        <w:rPr>
          <w:rFonts w:ascii="Arial" w:hAnsi="Arial" w:cs="Arial"/>
          <w:i/>
          <w:iCs/>
          <w:noProof/>
          <w:sz w:val="22"/>
          <w:szCs w:val="22"/>
        </w:rPr>
        <w:t>In Vitro Cellular &amp; Developmental Biology – Plant, 42</w:t>
      </w:r>
      <w:r w:rsidRPr="005A384F">
        <w:rPr>
          <w:rFonts w:ascii="Arial" w:hAnsi="Arial" w:cs="Arial"/>
          <w:noProof/>
          <w:sz w:val="22"/>
          <w:szCs w:val="22"/>
        </w:rPr>
        <w:t>(6), 543–547.</w:t>
      </w:r>
    </w:p>
    <w:p w14:paraId="28F02175" w14:textId="77777777" w:rsidR="009A0C0E" w:rsidRPr="005A384F" w:rsidRDefault="009A0C0E" w:rsidP="005A384F">
      <w:pPr>
        <w:pStyle w:val="ListParagraph"/>
        <w:numPr>
          <w:ilvl w:val="0"/>
          <w:numId w:val="31"/>
        </w:numPr>
        <w:spacing w:line="276" w:lineRule="auto"/>
        <w:jc w:val="both"/>
        <w:rPr>
          <w:rFonts w:ascii="Arial" w:hAnsi="Arial" w:cs="Arial"/>
          <w:noProof/>
          <w:sz w:val="22"/>
          <w:szCs w:val="22"/>
        </w:rPr>
      </w:pPr>
      <w:r w:rsidRPr="005A384F">
        <w:rPr>
          <w:rFonts w:ascii="Arial" w:hAnsi="Arial" w:cs="Arial"/>
          <w:noProof/>
          <w:sz w:val="22"/>
          <w:szCs w:val="22"/>
        </w:rPr>
        <w:t xml:space="preserve">Prasad, G., Seal, T., Mao, A. A., Vijayan, D., &amp; Lokho, A. (2021). Assessment of clonal fidelity and phytomedicinal potential in micropropagated plants of </w:t>
      </w:r>
      <w:r w:rsidRPr="005A384F">
        <w:rPr>
          <w:rFonts w:ascii="Arial" w:hAnsi="Arial" w:cs="Arial"/>
          <w:i/>
          <w:iCs/>
          <w:noProof/>
          <w:sz w:val="22"/>
          <w:szCs w:val="22"/>
        </w:rPr>
        <w:t>Bulbophyllum odoratissimum</w:t>
      </w:r>
      <w:r w:rsidRPr="005A384F">
        <w:rPr>
          <w:rFonts w:ascii="Arial" w:hAnsi="Arial" w:cs="Arial"/>
          <w:noProof/>
          <w:sz w:val="22"/>
          <w:szCs w:val="22"/>
        </w:rPr>
        <w:t xml:space="preserve">—An endangered medicinal orchid of the Indo-Burma megabiodiversity hotspot. </w:t>
      </w:r>
      <w:r w:rsidRPr="005A384F">
        <w:rPr>
          <w:rFonts w:ascii="Arial" w:hAnsi="Arial" w:cs="Arial"/>
          <w:i/>
          <w:iCs/>
          <w:noProof/>
          <w:sz w:val="22"/>
          <w:szCs w:val="22"/>
        </w:rPr>
        <w:t>South African Journal of Botany, 141</w:t>
      </w:r>
      <w:r w:rsidRPr="005A384F">
        <w:rPr>
          <w:rFonts w:ascii="Arial" w:hAnsi="Arial" w:cs="Arial"/>
          <w:noProof/>
          <w:sz w:val="22"/>
          <w:szCs w:val="22"/>
        </w:rPr>
        <w:t xml:space="preserve">, 487–497. </w:t>
      </w:r>
      <w:hyperlink r:id="rId28" w:tgtFrame="_blank" w:history="1">
        <w:r w:rsidRPr="005A384F">
          <w:rPr>
            <w:rStyle w:val="Hyperlink"/>
            <w:rFonts w:ascii="Arial" w:hAnsi="Arial" w:cs="Arial"/>
            <w:noProof/>
            <w:sz w:val="22"/>
            <w:szCs w:val="22"/>
          </w:rPr>
          <w:t>https://doi.org/10.1016/j.sajb.2021.05.015</w:t>
        </w:r>
      </w:hyperlink>
    </w:p>
    <w:p w14:paraId="1E136BFF" w14:textId="77777777" w:rsidR="003B0C90" w:rsidRPr="005A384F" w:rsidRDefault="003B0C90" w:rsidP="005A384F">
      <w:pPr>
        <w:pStyle w:val="ListParagraph"/>
        <w:numPr>
          <w:ilvl w:val="0"/>
          <w:numId w:val="31"/>
        </w:numPr>
        <w:spacing w:line="276" w:lineRule="auto"/>
        <w:jc w:val="both"/>
        <w:rPr>
          <w:rFonts w:ascii="Arial" w:hAnsi="Arial" w:cs="Arial"/>
          <w:noProof/>
          <w:sz w:val="22"/>
          <w:szCs w:val="22"/>
        </w:rPr>
      </w:pPr>
      <w:r w:rsidRPr="005A384F">
        <w:rPr>
          <w:rFonts w:ascii="Arial" w:hAnsi="Arial" w:cs="Arial"/>
          <w:noProof/>
          <w:sz w:val="22"/>
          <w:szCs w:val="22"/>
        </w:rPr>
        <w:t xml:space="preserve">Silva, J. T., Hossain, M. M., &amp; Sharma, M. (2023). Recent advances in the in vitro culture of the genus </w:t>
      </w:r>
      <w:r w:rsidRPr="005A384F">
        <w:rPr>
          <w:rFonts w:ascii="Arial" w:hAnsi="Arial" w:cs="Arial"/>
          <w:i/>
          <w:iCs/>
          <w:noProof/>
          <w:sz w:val="22"/>
          <w:szCs w:val="22"/>
        </w:rPr>
        <w:t>Bulbophyllum</w:t>
      </w:r>
      <w:r w:rsidRPr="005A384F">
        <w:rPr>
          <w:rFonts w:ascii="Arial" w:hAnsi="Arial" w:cs="Arial"/>
          <w:noProof/>
          <w:sz w:val="22"/>
          <w:szCs w:val="22"/>
        </w:rPr>
        <w:t xml:space="preserve">: A review. </w:t>
      </w:r>
      <w:r w:rsidRPr="005A384F">
        <w:rPr>
          <w:rFonts w:ascii="Arial" w:hAnsi="Arial" w:cs="Arial"/>
          <w:i/>
          <w:iCs/>
          <w:noProof/>
          <w:sz w:val="22"/>
          <w:szCs w:val="22"/>
        </w:rPr>
        <w:t xml:space="preserve">Plant Cell, Tissue and </w:t>
      </w:r>
      <w:r w:rsidRPr="005A384F">
        <w:rPr>
          <w:rFonts w:ascii="Arial" w:hAnsi="Arial" w:cs="Arial"/>
          <w:i/>
          <w:iCs/>
          <w:noProof/>
          <w:sz w:val="22"/>
          <w:szCs w:val="22"/>
        </w:rPr>
        <w:lastRenderedPageBreak/>
        <w:t>Organ Culture (PCTOC), 152</w:t>
      </w:r>
      <w:r w:rsidRPr="005A384F">
        <w:rPr>
          <w:rFonts w:ascii="Arial" w:hAnsi="Arial" w:cs="Arial"/>
          <w:noProof/>
          <w:sz w:val="22"/>
          <w:szCs w:val="22"/>
        </w:rPr>
        <w:t xml:space="preserve">(1), 1–25. </w:t>
      </w:r>
      <w:hyperlink r:id="rId29" w:tgtFrame="_blank" w:history="1">
        <w:r w:rsidRPr="005A384F">
          <w:rPr>
            <w:rStyle w:val="Hyperlink"/>
            <w:rFonts w:ascii="Arial" w:hAnsi="Arial" w:cs="Arial"/>
            <w:noProof/>
            <w:sz w:val="22"/>
            <w:szCs w:val="22"/>
          </w:rPr>
          <w:t>https://doi.org/10.1007/s11240-022-02396-w</w:t>
        </w:r>
      </w:hyperlink>
      <w:r w:rsidRPr="005A384F">
        <w:rPr>
          <w:rFonts w:ascii="Arial" w:hAnsi="Arial" w:cs="Arial"/>
          <w:noProof/>
          <w:sz w:val="22"/>
          <w:szCs w:val="22"/>
        </w:rPr>
        <w:t xml:space="preserve"> </w:t>
      </w:r>
    </w:p>
    <w:p w14:paraId="1F40432C" w14:textId="5A5F88E4" w:rsidR="009A0C0E" w:rsidRPr="005A384F" w:rsidRDefault="009A0C0E" w:rsidP="005A384F">
      <w:pPr>
        <w:pStyle w:val="ListParagraph"/>
        <w:numPr>
          <w:ilvl w:val="0"/>
          <w:numId w:val="31"/>
        </w:numPr>
        <w:spacing w:line="276" w:lineRule="auto"/>
        <w:jc w:val="both"/>
        <w:rPr>
          <w:rFonts w:ascii="Arial" w:hAnsi="Arial" w:cs="Arial"/>
          <w:noProof/>
          <w:sz w:val="22"/>
          <w:szCs w:val="22"/>
        </w:rPr>
      </w:pPr>
      <w:r w:rsidRPr="005A384F">
        <w:rPr>
          <w:rFonts w:ascii="Arial" w:hAnsi="Arial" w:cs="Arial"/>
          <w:noProof/>
          <w:sz w:val="22"/>
          <w:szCs w:val="22"/>
          <w:lang w:val="nb-NO"/>
        </w:rPr>
        <w:t xml:space="preserve">Stewart, S. L., &amp; Kane, M. E. (2006). </w:t>
      </w:r>
      <w:r w:rsidRPr="005A384F">
        <w:rPr>
          <w:rFonts w:ascii="Arial" w:hAnsi="Arial" w:cs="Arial"/>
          <w:noProof/>
          <w:sz w:val="22"/>
          <w:szCs w:val="22"/>
        </w:rPr>
        <w:t xml:space="preserve">Asymbiotic seed germination and in vitro seedling development of </w:t>
      </w:r>
      <w:r w:rsidRPr="005A384F">
        <w:rPr>
          <w:rFonts w:ascii="Arial" w:hAnsi="Arial" w:cs="Arial"/>
          <w:i/>
          <w:iCs/>
          <w:noProof/>
          <w:sz w:val="22"/>
          <w:szCs w:val="22"/>
        </w:rPr>
        <w:t>Habenaria macroceratitis</w:t>
      </w:r>
      <w:r w:rsidRPr="005A384F">
        <w:rPr>
          <w:rFonts w:ascii="Arial" w:hAnsi="Arial" w:cs="Arial"/>
          <w:noProof/>
          <w:sz w:val="22"/>
          <w:szCs w:val="22"/>
        </w:rPr>
        <w:t xml:space="preserve"> (Orchidaceae), a rare Florida terrestrial orchid. </w:t>
      </w:r>
      <w:r w:rsidRPr="005A384F">
        <w:rPr>
          <w:rFonts w:ascii="Arial" w:hAnsi="Arial" w:cs="Arial"/>
          <w:i/>
          <w:iCs/>
          <w:noProof/>
          <w:sz w:val="22"/>
          <w:szCs w:val="22"/>
        </w:rPr>
        <w:t>Plant Cell, Tissue and Organ Culture, 86</w:t>
      </w:r>
      <w:r w:rsidRPr="005A384F">
        <w:rPr>
          <w:rFonts w:ascii="Arial" w:hAnsi="Arial" w:cs="Arial"/>
          <w:noProof/>
          <w:sz w:val="22"/>
          <w:szCs w:val="22"/>
        </w:rPr>
        <w:t>(2), 147–158.</w:t>
      </w:r>
    </w:p>
    <w:p w14:paraId="7F5DB543" w14:textId="77777777" w:rsidR="009A0C0E" w:rsidRPr="005A384F" w:rsidRDefault="009A0C0E" w:rsidP="005A384F">
      <w:pPr>
        <w:pStyle w:val="ListParagraph"/>
        <w:numPr>
          <w:ilvl w:val="0"/>
          <w:numId w:val="31"/>
        </w:numPr>
        <w:spacing w:line="276" w:lineRule="auto"/>
        <w:jc w:val="both"/>
        <w:rPr>
          <w:rFonts w:ascii="Arial" w:hAnsi="Arial" w:cs="Arial"/>
          <w:noProof/>
          <w:sz w:val="22"/>
          <w:szCs w:val="22"/>
        </w:rPr>
      </w:pPr>
      <w:r w:rsidRPr="005A384F">
        <w:rPr>
          <w:rFonts w:ascii="Arial" w:hAnsi="Arial" w:cs="Arial"/>
          <w:noProof/>
          <w:sz w:val="22"/>
          <w:szCs w:val="22"/>
        </w:rPr>
        <w:t xml:space="preserve">Than, M. M. M., Pal, A., &amp; Jha, S. (2009). In vitro flowering and propagation of </w:t>
      </w:r>
      <w:r w:rsidRPr="005A384F">
        <w:rPr>
          <w:rFonts w:ascii="Arial" w:hAnsi="Arial" w:cs="Arial"/>
          <w:i/>
          <w:iCs/>
          <w:noProof/>
          <w:sz w:val="22"/>
          <w:szCs w:val="22"/>
        </w:rPr>
        <w:t>Bulbophyllum auricomum</w:t>
      </w:r>
      <w:r w:rsidRPr="005A384F">
        <w:rPr>
          <w:rFonts w:ascii="Arial" w:hAnsi="Arial" w:cs="Arial"/>
          <w:noProof/>
          <w:sz w:val="22"/>
          <w:szCs w:val="22"/>
        </w:rPr>
        <w:t xml:space="preserve"> Lindl., the royal flower of Myanmar. In R. J. Geijskes et al. (Eds.), </w:t>
      </w:r>
      <w:r w:rsidRPr="005A384F">
        <w:rPr>
          <w:rFonts w:ascii="Arial" w:hAnsi="Arial" w:cs="Arial"/>
          <w:i/>
          <w:iCs/>
          <w:noProof/>
          <w:sz w:val="22"/>
          <w:szCs w:val="22"/>
        </w:rPr>
        <w:t>Proceedings of the VIth International Symposium on In Vitro Culture and Horticultural Breeding</w:t>
      </w:r>
      <w:r w:rsidRPr="005A384F">
        <w:rPr>
          <w:rFonts w:ascii="Arial" w:hAnsi="Arial" w:cs="Arial"/>
          <w:noProof/>
          <w:sz w:val="22"/>
          <w:szCs w:val="22"/>
        </w:rPr>
        <w:t xml:space="preserve"> (Acta Horticulturae No. 829, pp. 105–111). ISHS. </w:t>
      </w:r>
      <w:hyperlink r:id="rId30" w:tgtFrame="_blank" w:history="1">
        <w:r w:rsidRPr="005A384F">
          <w:rPr>
            <w:rStyle w:val="Hyperlink"/>
            <w:rFonts w:ascii="Arial" w:hAnsi="Arial" w:cs="Arial"/>
            <w:noProof/>
            <w:sz w:val="22"/>
            <w:szCs w:val="22"/>
          </w:rPr>
          <w:t>https://doi.org/10.17660/ActaHortic.2009.829.14</w:t>
        </w:r>
      </w:hyperlink>
    </w:p>
    <w:p w14:paraId="48FFDA14" w14:textId="77777777" w:rsidR="009A0C0E" w:rsidRPr="005A384F" w:rsidRDefault="009A0C0E" w:rsidP="005A384F">
      <w:pPr>
        <w:pStyle w:val="ListParagraph"/>
        <w:numPr>
          <w:ilvl w:val="0"/>
          <w:numId w:val="31"/>
        </w:numPr>
        <w:spacing w:line="276" w:lineRule="auto"/>
        <w:jc w:val="both"/>
        <w:rPr>
          <w:rFonts w:ascii="Arial" w:hAnsi="Arial" w:cs="Arial"/>
          <w:noProof/>
          <w:sz w:val="22"/>
          <w:szCs w:val="22"/>
        </w:rPr>
      </w:pPr>
      <w:r w:rsidRPr="005A384F">
        <w:rPr>
          <w:rFonts w:ascii="Arial" w:hAnsi="Arial" w:cs="Arial"/>
          <w:noProof/>
          <w:sz w:val="22"/>
          <w:szCs w:val="22"/>
        </w:rPr>
        <w:t xml:space="preserve">Thet, H. S. Y., &amp; Aye, T. (2018). In vitro plantlets production of </w:t>
      </w:r>
      <w:r w:rsidRPr="005A384F">
        <w:rPr>
          <w:rFonts w:ascii="Arial" w:hAnsi="Arial" w:cs="Arial"/>
          <w:i/>
          <w:iCs/>
          <w:noProof/>
          <w:sz w:val="22"/>
          <w:szCs w:val="22"/>
        </w:rPr>
        <w:t>Bulbophyllum auricomum</w:t>
      </w:r>
      <w:r w:rsidRPr="005A384F">
        <w:rPr>
          <w:rFonts w:ascii="Arial" w:hAnsi="Arial" w:cs="Arial"/>
          <w:noProof/>
          <w:sz w:val="22"/>
          <w:szCs w:val="22"/>
        </w:rPr>
        <w:t xml:space="preserve"> L. cv. Dawei. </w:t>
      </w:r>
      <w:r w:rsidRPr="005A384F">
        <w:rPr>
          <w:rFonts w:ascii="Arial" w:hAnsi="Arial" w:cs="Arial"/>
          <w:i/>
          <w:iCs/>
          <w:noProof/>
          <w:sz w:val="22"/>
          <w:szCs w:val="22"/>
        </w:rPr>
        <w:t>MAAS Journal, 11</w:t>
      </w:r>
      <w:r w:rsidRPr="005A384F">
        <w:rPr>
          <w:rFonts w:ascii="Arial" w:hAnsi="Arial" w:cs="Arial"/>
          <w:noProof/>
          <w:sz w:val="22"/>
          <w:szCs w:val="22"/>
        </w:rPr>
        <w:t>(1), 161–171.</w:t>
      </w:r>
    </w:p>
    <w:p w14:paraId="1A5E0C28" w14:textId="77777777" w:rsidR="009A0C0E" w:rsidRPr="005A384F" w:rsidRDefault="009A0C0E" w:rsidP="005A384F">
      <w:pPr>
        <w:pStyle w:val="ListParagraph"/>
        <w:numPr>
          <w:ilvl w:val="0"/>
          <w:numId w:val="31"/>
        </w:numPr>
        <w:spacing w:line="276" w:lineRule="auto"/>
        <w:jc w:val="both"/>
        <w:rPr>
          <w:rFonts w:ascii="Arial" w:hAnsi="Arial" w:cs="Arial"/>
          <w:noProof/>
          <w:sz w:val="22"/>
          <w:szCs w:val="22"/>
        </w:rPr>
      </w:pPr>
      <w:r w:rsidRPr="005A384F">
        <w:rPr>
          <w:rFonts w:ascii="Arial" w:hAnsi="Arial" w:cs="Arial"/>
          <w:noProof/>
          <w:sz w:val="22"/>
          <w:szCs w:val="22"/>
        </w:rPr>
        <w:t xml:space="preserve">Utami, E. S. W., Purnobasuki, H., Soedarti, T., &amp; Hariyanto, S. (2015). Asymbiotic seed germination and in vitro seedling development of </w:t>
      </w:r>
      <w:r w:rsidRPr="005A384F">
        <w:rPr>
          <w:rFonts w:ascii="Arial" w:hAnsi="Arial" w:cs="Arial"/>
          <w:i/>
          <w:iCs/>
          <w:noProof/>
          <w:sz w:val="22"/>
          <w:szCs w:val="22"/>
        </w:rPr>
        <w:t>Paphiopedilum liemianum</w:t>
      </w:r>
      <w:r w:rsidRPr="005A384F">
        <w:rPr>
          <w:rFonts w:ascii="Arial" w:hAnsi="Arial" w:cs="Arial"/>
          <w:noProof/>
          <w:sz w:val="22"/>
          <w:szCs w:val="22"/>
        </w:rPr>
        <w:t xml:space="preserve"> Fowlie, an endangered terrestrial orchid of Northern Sumatra. </w:t>
      </w:r>
      <w:r w:rsidRPr="005A384F">
        <w:rPr>
          <w:rFonts w:ascii="Arial" w:hAnsi="Arial" w:cs="Arial"/>
          <w:i/>
          <w:iCs/>
          <w:noProof/>
          <w:sz w:val="22"/>
          <w:szCs w:val="22"/>
        </w:rPr>
        <w:t>Journal of Plant Sciences, 10</w:t>
      </w:r>
      <w:r w:rsidRPr="005A384F">
        <w:rPr>
          <w:rFonts w:ascii="Arial" w:hAnsi="Arial" w:cs="Arial"/>
          <w:noProof/>
          <w:sz w:val="22"/>
          <w:szCs w:val="22"/>
        </w:rPr>
        <w:t>(1), 25–34.</w:t>
      </w:r>
    </w:p>
    <w:p w14:paraId="25051AAC" w14:textId="77777777" w:rsidR="009A0C0E" w:rsidRPr="005A384F" w:rsidRDefault="009A0C0E" w:rsidP="005A384F">
      <w:pPr>
        <w:pStyle w:val="ListParagraph"/>
        <w:numPr>
          <w:ilvl w:val="0"/>
          <w:numId w:val="31"/>
        </w:numPr>
        <w:spacing w:line="276" w:lineRule="auto"/>
        <w:jc w:val="both"/>
        <w:rPr>
          <w:rFonts w:ascii="Arial" w:hAnsi="Arial" w:cs="Arial"/>
          <w:noProof/>
          <w:sz w:val="22"/>
          <w:szCs w:val="22"/>
        </w:rPr>
      </w:pPr>
      <w:r w:rsidRPr="005A384F">
        <w:rPr>
          <w:rFonts w:ascii="Arial" w:hAnsi="Arial" w:cs="Arial"/>
          <w:noProof/>
          <w:sz w:val="22"/>
          <w:szCs w:val="22"/>
        </w:rPr>
        <w:t xml:space="preserve">Van Waes, J. M., &amp; Debergh, P. C. (1986). In vitro germination of some Western European orchids. </w:t>
      </w:r>
      <w:r w:rsidRPr="005A384F">
        <w:rPr>
          <w:rFonts w:ascii="Arial" w:hAnsi="Arial" w:cs="Arial"/>
          <w:i/>
          <w:iCs/>
          <w:noProof/>
          <w:sz w:val="22"/>
          <w:szCs w:val="22"/>
        </w:rPr>
        <w:t>New Phytologist, 103</w:t>
      </w:r>
      <w:r w:rsidRPr="005A384F">
        <w:rPr>
          <w:rFonts w:ascii="Arial" w:hAnsi="Arial" w:cs="Arial"/>
          <w:noProof/>
          <w:sz w:val="22"/>
          <w:szCs w:val="22"/>
        </w:rPr>
        <w:t>(2), 267–275.</w:t>
      </w:r>
    </w:p>
    <w:p w14:paraId="4FDCFE8B" w14:textId="77777777" w:rsidR="009A0C0E" w:rsidRPr="005A384F" w:rsidRDefault="009A0C0E" w:rsidP="005A384F">
      <w:pPr>
        <w:pStyle w:val="ListParagraph"/>
        <w:numPr>
          <w:ilvl w:val="0"/>
          <w:numId w:val="31"/>
        </w:numPr>
        <w:spacing w:line="276" w:lineRule="auto"/>
        <w:jc w:val="both"/>
        <w:rPr>
          <w:rFonts w:ascii="Arial" w:hAnsi="Arial" w:cs="Arial"/>
          <w:noProof/>
          <w:sz w:val="22"/>
          <w:szCs w:val="22"/>
        </w:rPr>
      </w:pPr>
      <w:r w:rsidRPr="005A384F">
        <w:rPr>
          <w:rFonts w:ascii="Arial" w:hAnsi="Arial" w:cs="Arial"/>
          <w:noProof/>
          <w:sz w:val="22"/>
          <w:szCs w:val="22"/>
        </w:rPr>
        <w:t xml:space="preserve">Zeng, S. J., Chen, Z. I., Wu, K. L., Zhang, J. X., Bai, C. K., Teixeira da Silva, J. A., &amp; Duan, J. (2011). Asymbiotic seed germination, induction of calli and protocorm-like bodies, and in vitro seedling development of the rare and endangered Chinese orchid </w:t>
      </w:r>
      <w:r w:rsidRPr="005A384F">
        <w:rPr>
          <w:rFonts w:ascii="Arial" w:hAnsi="Arial" w:cs="Arial"/>
          <w:i/>
          <w:iCs/>
          <w:noProof/>
          <w:sz w:val="22"/>
          <w:szCs w:val="22"/>
        </w:rPr>
        <w:t>Nothodoritis zhejiangensis</w:t>
      </w:r>
      <w:r w:rsidRPr="005A384F">
        <w:rPr>
          <w:rFonts w:ascii="Arial" w:hAnsi="Arial" w:cs="Arial"/>
          <w:noProof/>
          <w:sz w:val="22"/>
          <w:szCs w:val="22"/>
        </w:rPr>
        <w:t xml:space="preserve">. </w:t>
      </w:r>
      <w:r w:rsidRPr="005A384F">
        <w:rPr>
          <w:rFonts w:ascii="Arial" w:hAnsi="Arial" w:cs="Arial"/>
          <w:i/>
          <w:iCs/>
          <w:noProof/>
          <w:sz w:val="22"/>
          <w:szCs w:val="22"/>
        </w:rPr>
        <w:t>HortScience, 46</w:t>
      </w:r>
      <w:r w:rsidRPr="005A384F">
        <w:rPr>
          <w:rFonts w:ascii="Arial" w:hAnsi="Arial" w:cs="Arial"/>
          <w:noProof/>
          <w:sz w:val="22"/>
          <w:szCs w:val="22"/>
        </w:rPr>
        <w:t>(3), 460–465.</w:t>
      </w:r>
    </w:p>
    <w:p w14:paraId="546A651E" w14:textId="7975E1B6" w:rsidR="003B0C90" w:rsidRPr="005A384F" w:rsidRDefault="003B0C90" w:rsidP="005A384F">
      <w:pPr>
        <w:pStyle w:val="ListParagraph"/>
        <w:numPr>
          <w:ilvl w:val="0"/>
          <w:numId w:val="31"/>
        </w:numPr>
        <w:spacing w:line="276" w:lineRule="auto"/>
        <w:jc w:val="both"/>
        <w:rPr>
          <w:rFonts w:ascii="Arial" w:hAnsi="Arial" w:cs="Arial"/>
          <w:noProof/>
          <w:sz w:val="22"/>
          <w:szCs w:val="22"/>
        </w:rPr>
      </w:pPr>
      <w:r w:rsidRPr="005A384F">
        <w:rPr>
          <w:rFonts w:ascii="Arial" w:hAnsi="Arial" w:cs="Arial"/>
          <w:noProof/>
          <w:sz w:val="22"/>
          <w:szCs w:val="22"/>
        </w:rPr>
        <w:t xml:space="preserve">Zeng, S., Zhang, Y., Wu, K., Teixeira da Silva, J. A., Jun, D., &amp; Wang, H. (2022). Molecular characterization and asymbiotic germination of rare Chinese </w:t>
      </w:r>
      <w:r w:rsidRPr="005A384F">
        <w:rPr>
          <w:rFonts w:ascii="Arial" w:hAnsi="Arial" w:cs="Arial"/>
          <w:i/>
          <w:iCs/>
          <w:noProof/>
          <w:sz w:val="22"/>
          <w:szCs w:val="22"/>
        </w:rPr>
        <w:t>Bulbophyllum</w:t>
      </w:r>
      <w:r w:rsidRPr="005A384F">
        <w:rPr>
          <w:rFonts w:ascii="Arial" w:hAnsi="Arial" w:cs="Arial"/>
          <w:noProof/>
          <w:sz w:val="22"/>
          <w:szCs w:val="22"/>
        </w:rPr>
        <w:t xml:space="preserve"> orchids. </w:t>
      </w:r>
      <w:r w:rsidRPr="005A384F">
        <w:rPr>
          <w:rFonts w:ascii="Arial" w:hAnsi="Arial" w:cs="Arial"/>
          <w:i/>
          <w:iCs/>
          <w:noProof/>
          <w:sz w:val="22"/>
          <w:szCs w:val="22"/>
        </w:rPr>
        <w:t>Frontiers in Plant Science, 13</w:t>
      </w:r>
      <w:r w:rsidRPr="005A384F">
        <w:rPr>
          <w:rFonts w:ascii="Arial" w:hAnsi="Arial" w:cs="Arial"/>
          <w:noProof/>
          <w:sz w:val="22"/>
          <w:szCs w:val="22"/>
        </w:rPr>
        <w:t xml:space="preserve">, 892–910. </w:t>
      </w:r>
      <w:hyperlink r:id="rId31" w:tgtFrame="_blank" w:history="1">
        <w:r w:rsidRPr="005A384F">
          <w:rPr>
            <w:rStyle w:val="Hyperlink"/>
            <w:rFonts w:ascii="Arial" w:hAnsi="Arial" w:cs="Arial"/>
            <w:noProof/>
            <w:sz w:val="22"/>
            <w:szCs w:val="22"/>
          </w:rPr>
          <w:t>https://doi.org/10.3389/fpls.2022.844512</w:t>
        </w:r>
      </w:hyperlink>
    </w:p>
    <w:p w14:paraId="35E0D97D" w14:textId="77777777" w:rsidR="0026766A" w:rsidRPr="005F036F" w:rsidRDefault="0026766A" w:rsidP="0026766A">
      <w:pPr>
        <w:spacing w:line="276" w:lineRule="auto"/>
        <w:jc w:val="both"/>
        <w:rPr>
          <w:rFonts w:ascii="Times New Roman" w:hAnsi="Times New Roman"/>
          <w:noProof/>
        </w:rPr>
      </w:pPr>
    </w:p>
    <w:p w14:paraId="39ACC1CD" w14:textId="77777777" w:rsidR="0026766A" w:rsidRPr="0026766A" w:rsidRDefault="0026766A" w:rsidP="0026766A">
      <w:pPr>
        <w:spacing w:line="276" w:lineRule="auto"/>
        <w:jc w:val="both"/>
        <w:rPr>
          <w:rFonts w:ascii="Arial" w:hAnsi="Arial" w:cs="Arial"/>
          <w:sz w:val="22"/>
          <w:szCs w:val="22"/>
        </w:rPr>
      </w:pPr>
    </w:p>
    <w:p w14:paraId="7D755557" w14:textId="77777777" w:rsidR="0026766A" w:rsidRPr="0026766A" w:rsidRDefault="0026766A" w:rsidP="0026766A">
      <w:pPr>
        <w:spacing w:line="276" w:lineRule="auto"/>
        <w:jc w:val="both"/>
        <w:rPr>
          <w:rFonts w:ascii="Arial" w:hAnsi="Arial" w:cs="Arial"/>
          <w:b/>
          <w:bCs/>
          <w:sz w:val="22"/>
          <w:szCs w:val="22"/>
        </w:rPr>
      </w:pPr>
    </w:p>
    <w:p w14:paraId="17BD1E33" w14:textId="77777777" w:rsidR="005F71E7" w:rsidRDefault="005F71E7" w:rsidP="0026766A">
      <w:pPr>
        <w:spacing w:line="360" w:lineRule="auto"/>
        <w:jc w:val="both"/>
        <w:rPr>
          <w:rFonts w:ascii="Times New Roman" w:hAnsi="Times New Roman"/>
        </w:rPr>
      </w:pPr>
    </w:p>
    <w:bookmarkEnd w:id="2"/>
    <w:p w14:paraId="30AC7BB7" w14:textId="77777777" w:rsidR="00790ADA" w:rsidRPr="00FB3A86" w:rsidRDefault="00790ADA" w:rsidP="00441B6F">
      <w:pPr>
        <w:pStyle w:val="AbstHead"/>
        <w:spacing w:after="0"/>
        <w:jc w:val="both"/>
        <w:rPr>
          <w:rFonts w:ascii="Arial" w:hAnsi="Arial" w:cs="Arial"/>
        </w:rPr>
      </w:pPr>
    </w:p>
    <w:sectPr w:rsidR="00790ADA" w:rsidRPr="00FB3A86" w:rsidSect="00B8420E">
      <w:type w:val="continuous"/>
      <w:pgSz w:w="12240" w:h="15840"/>
      <w:pgMar w:top="1440" w:right="2016" w:bottom="2016" w:left="2016" w:header="720" w:footer="1123"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72302F3" w14:textId="77777777" w:rsidR="00097A84" w:rsidRDefault="00097A84" w:rsidP="00C37E61">
      <w:r>
        <w:separator/>
      </w:r>
    </w:p>
  </w:endnote>
  <w:endnote w:type="continuationSeparator" w:id="0">
    <w:p w14:paraId="3634C512" w14:textId="77777777" w:rsidR="00097A84" w:rsidRDefault="00097A84" w:rsidP="00C37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Helvetica">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Vrinda">
    <w:panose1 w:val="00000400000000000000"/>
    <w:charset w:val="00"/>
    <w:family w:val="swiss"/>
    <w:pitch w:val="variable"/>
    <w:sig w:usb0="00010003" w:usb1="00000000" w:usb2="00000000" w:usb3="00000000" w:csb0="00000001" w:csb1="00000000"/>
  </w:font>
  <w:font w:name="DengXian">
    <w:altName w:val="等线"/>
    <w:panose1 w:val="02010600030101010101"/>
    <w:charset w:val="86"/>
    <w:family w:val="auto"/>
    <w:pitch w:val="variable"/>
    <w:sig w:usb0="A00002BF" w:usb1="38CF7CFA" w:usb2="00000016" w:usb3="00000000" w:csb0="0004000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F2C6D06" w14:textId="77777777" w:rsidR="00B8420E" w:rsidRDefault="00B8420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53FAB75" w14:textId="77777777" w:rsidR="00B8420E" w:rsidRDefault="00B8420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9C458DE" w14:textId="77777777" w:rsidR="009E048A" w:rsidRDefault="009E048A">
    <w:pPr>
      <w:pStyle w:val="Footer"/>
      <w:rPr>
        <w:rFonts w:ascii="Arial" w:hAnsi="Arial" w:cs="Arial"/>
        <w:sz w:val="16"/>
      </w:rPr>
    </w:pPr>
  </w:p>
  <w:p w14:paraId="6C92094C" w14:textId="77777777" w:rsidR="009E048A" w:rsidRDefault="009E048A" w:rsidP="009E048A">
    <w:pPr>
      <w:pStyle w:val="Footer"/>
      <w:jc w:val="center"/>
      <w:rPr>
        <w:rFonts w:ascii="Arial" w:hAnsi="Arial" w:cs="Arial"/>
        <w:sz w:val="16"/>
      </w:rPr>
    </w:pPr>
    <w:r>
      <w:rPr>
        <w:rFonts w:ascii="Arial" w:hAnsi="Arial" w:cs="Arial"/>
        <w:sz w:val="16"/>
      </w:rPr>
      <w:t>______________________________________________________________________</w:t>
    </w:r>
    <w:r w:rsidR="00BF121F">
      <w:rPr>
        <w:rFonts w:ascii="Arial" w:hAnsi="Arial" w:cs="Arial"/>
        <w:sz w:val="16"/>
      </w:rPr>
      <w:t>______________________</w:t>
    </w:r>
  </w:p>
  <w:p w14:paraId="397BA1D8" w14:textId="77777777" w:rsidR="009E048A" w:rsidRDefault="009E048A">
    <w:pPr>
      <w:pStyle w:val="Footer"/>
      <w:rPr>
        <w:rFonts w:ascii="Arial" w:hAnsi="Arial" w:cs="Arial"/>
        <w:sz w:val="16"/>
      </w:rPr>
    </w:pPr>
  </w:p>
  <w:p w14:paraId="56FCB169" w14:textId="77777777" w:rsidR="00754C9A" w:rsidRPr="009E048A" w:rsidRDefault="00754C9A">
    <w:pPr>
      <w:pStyle w:val="Footer"/>
      <w:rPr>
        <w:rFonts w:ascii="Arial" w:hAnsi="Arial" w:cs="Arial"/>
        <w:i/>
        <w:sz w:val="16"/>
      </w:rPr>
    </w:pPr>
    <w:r w:rsidRPr="009E048A">
      <w:rPr>
        <w:rFonts w:ascii="Arial" w:hAnsi="Arial" w:cs="Arial"/>
        <w:i/>
        <w:sz w:val="16"/>
      </w:rPr>
      <w:t>*Corresponding author: Email: XYZ@ABC.COM</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2591365" w14:textId="77777777" w:rsidR="00097A84" w:rsidRDefault="00097A84" w:rsidP="00C37E61">
      <w:r>
        <w:separator/>
      </w:r>
    </w:p>
  </w:footnote>
  <w:footnote w:type="continuationSeparator" w:id="0">
    <w:p w14:paraId="56178E38" w14:textId="77777777" w:rsidR="00097A84" w:rsidRDefault="00097A84" w:rsidP="00C37E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13712B4" w14:textId="6678510E" w:rsidR="00B8420E" w:rsidRDefault="00097A84">
    <w:pPr>
      <w:pStyle w:val="Header"/>
    </w:pPr>
    <w:r>
      <w:rPr>
        <w:noProof/>
      </w:rPr>
      <w:pict w14:anchorId="65B4DC6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3783547" o:spid="_x0000_s2050" type="#_x0000_t136" style="position:absolute;margin-left:0;margin-top:0;width:519.9pt;height:58.65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8951E13" w14:textId="1D26FA01" w:rsidR="00B8420E" w:rsidRDefault="00097A84">
    <w:pPr>
      <w:pStyle w:val="Header"/>
    </w:pPr>
    <w:r>
      <w:rPr>
        <w:noProof/>
      </w:rPr>
      <w:pict w14:anchorId="54F3844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3783548" o:spid="_x0000_s2051" type="#_x0000_t136" style="position:absolute;margin-left:0;margin-top:0;width:519.9pt;height:58.65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C0B28D8" w14:textId="725D12E1" w:rsidR="00296529" w:rsidRPr="00296529" w:rsidRDefault="00097A84" w:rsidP="00296529">
    <w:pPr>
      <w:ind w:left="2160"/>
      <w:jc w:val="center"/>
      <w:rPr>
        <w:rFonts w:ascii="Times New Roman" w:eastAsia="Calibri" w:hAnsi="Times New Roman"/>
        <w:i/>
        <w:sz w:val="18"/>
        <w:szCs w:val="22"/>
      </w:rPr>
    </w:pPr>
    <w:r>
      <w:rPr>
        <w:noProof/>
      </w:rPr>
      <w:pict w14:anchorId="4597F9F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3783546" o:spid="_x0000_s2049" type="#_x0000_t136" style="position:absolute;left:0;text-align:left;margin-left:0;margin-top:0;width:519.9pt;height:58.65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p w14:paraId="032ACE66" w14:textId="77777777" w:rsidR="00296529" w:rsidRPr="00296529" w:rsidRDefault="00754C9A" w:rsidP="00296529">
    <w:pPr>
      <w:ind w:left="4320"/>
      <w:rPr>
        <w:rFonts w:ascii="Times New Roman" w:eastAsia="Calibri" w:hAnsi="Times New Roman"/>
        <w:i/>
        <w:sz w:val="18"/>
        <w:szCs w:val="22"/>
      </w:rPr>
    </w:pPr>
    <w:r>
      <w:rPr>
        <w:rFonts w:ascii="Times New Roman" w:eastAsia="Calibri" w:hAnsi="Times New Roman"/>
        <w:i/>
        <w:sz w:val="18"/>
        <w:szCs w:val="22"/>
      </w:rPr>
      <w:t>.</w:t>
    </w:r>
    <w:r w:rsidR="00296529" w:rsidRPr="00296529">
      <w:rPr>
        <w:rFonts w:ascii="Times New Roman" w:eastAsia="Calibri" w:hAnsi="Times New Roman"/>
        <w:i/>
        <w:sz w:val="18"/>
        <w:szCs w:val="22"/>
      </w:rPr>
      <w:t xml:space="preserve">     </w:t>
    </w:r>
  </w:p>
  <w:p w14:paraId="1C3CD023" w14:textId="77777777" w:rsidR="00296529" w:rsidRPr="00296529" w:rsidRDefault="00754C9A" w:rsidP="00296529">
    <w:pPr>
      <w:jc w:val="center"/>
      <w:rPr>
        <w:rFonts w:ascii="Times New Roman" w:eastAsia="Calibri" w:hAnsi="Times New Roman"/>
        <w:i/>
        <w:sz w:val="18"/>
        <w:szCs w:val="22"/>
      </w:rPr>
    </w:pPr>
    <w:r>
      <w:rPr>
        <w:rFonts w:ascii="Times New Roman" w:eastAsia="Calibri" w:hAnsi="Times New Roman"/>
        <w:i/>
        <w:sz w:val="18"/>
        <w:szCs w:val="22"/>
      </w:rPr>
      <w:t>.</w:t>
    </w:r>
  </w:p>
  <w:p w14:paraId="64098138" w14:textId="77777777" w:rsidR="00296529" w:rsidRPr="00296529" w:rsidRDefault="00296529" w:rsidP="00296529">
    <w:pPr>
      <w:spacing w:after="200"/>
      <w:jc w:val="center"/>
      <w:rPr>
        <w:rFonts w:ascii="Times New Roman" w:eastAsia="Calibri" w:hAnsi="Times New Roman"/>
        <w:b/>
        <w:i/>
        <w:sz w:val="32"/>
        <w:szCs w:val="22"/>
      </w:rPr>
    </w:pPr>
    <w:r w:rsidRPr="00296529">
      <w:rPr>
        <w:rFonts w:ascii="Times New Roman" w:eastAsia="Calibri" w:hAnsi="Times New Roman"/>
        <w:b/>
        <w:i/>
        <w:sz w:val="32"/>
        <w:szCs w:val="22"/>
      </w:rPr>
      <w:t xml:space="preserve">              </w:t>
    </w:r>
    <w:r w:rsidR="00754C9A">
      <w:rPr>
        <w:rFonts w:ascii="Times New Roman" w:eastAsia="Calibri" w:hAnsi="Times New Roman"/>
        <w:b/>
        <w:i/>
        <w:sz w:val="32"/>
        <w:szCs w:val="22"/>
      </w:rPr>
      <w:t>.</w:t>
    </w:r>
    <w:r w:rsidRPr="00296529">
      <w:rPr>
        <w:rFonts w:ascii="Times New Roman" w:eastAsia="Calibri" w:hAnsi="Times New Roman"/>
        <w:b/>
        <w:i/>
        <w:sz w:val="32"/>
        <w:szCs w:val="22"/>
      </w:rPr>
      <w:t xml:space="preserve"> </w:t>
    </w:r>
  </w:p>
  <w:p w14:paraId="5BAF1C28" w14:textId="77777777" w:rsidR="00296529" w:rsidRDefault="00296529" w:rsidP="00296529">
    <w:pPr>
      <w:jc w:val="center"/>
      <w:rPr>
        <w:rFonts w:ascii="Times New Roman" w:eastAsia="Calibri" w:hAnsi="Times New Roman"/>
        <w:i/>
        <w:sz w:val="18"/>
        <w:szCs w:val="22"/>
      </w:rPr>
    </w:pPr>
    <w:r w:rsidRPr="00296529">
      <w:rPr>
        <w:rFonts w:ascii="Times New Roman" w:eastAsia="Calibri" w:hAnsi="Times New Roman"/>
        <w:i/>
        <w:sz w:val="18"/>
        <w:szCs w:val="22"/>
      </w:rPr>
      <w:t xml:space="preserve">                     </w:t>
    </w:r>
  </w:p>
  <w:p w14:paraId="67D80A10" w14:textId="77777777" w:rsidR="00296529" w:rsidRDefault="00296529" w:rsidP="00296529">
    <w:pPr>
      <w:tabs>
        <w:tab w:val="left" w:pos="2145"/>
      </w:tabs>
      <w:rPr>
        <w:rFonts w:ascii="Times New Roman" w:eastAsia="Calibri" w:hAnsi="Times New Roman"/>
        <w:i/>
        <w:sz w:val="18"/>
        <w:szCs w:val="22"/>
      </w:rPr>
    </w:pPr>
    <w:r>
      <w:rPr>
        <w:rFonts w:ascii="Times New Roman" w:eastAsia="Calibri" w:hAnsi="Times New Roman"/>
        <w:i/>
        <w:sz w:val="18"/>
        <w:szCs w:val="22"/>
      </w:rPr>
      <w:tab/>
    </w:r>
    <w:r w:rsidR="00754C9A">
      <w:rPr>
        <w:rFonts w:ascii="Times New Roman" w:eastAsia="Calibri" w:hAnsi="Times New Roman"/>
        <w:i/>
        <w:sz w:val="18"/>
        <w:szCs w:val="22"/>
      </w:rPr>
      <w:t>.</w:t>
    </w:r>
  </w:p>
  <w:p w14:paraId="6606F85A" w14:textId="77777777" w:rsidR="00296529" w:rsidRDefault="00754C9A">
    <w:pPr>
      <w:pStyle w:val="Header"/>
    </w:pPr>
    <w: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053B8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 w15:restartNumberingAfterBreak="0">
    <w:nsid w:val="0545617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 w15:restartNumberingAfterBreak="0">
    <w:nsid w:val="07DC245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4" w15:restartNumberingAfterBreak="0">
    <w:nsid w:val="082B0AB1"/>
    <w:multiLevelType w:val="hybridMultilevel"/>
    <w:tmpl w:val="C464E6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89A26EC"/>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6" w15:restartNumberingAfterBreak="0">
    <w:nsid w:val="0EC833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7" w15:restartNumberingAfterBreak="0">
    <w:nsid w:val="193B2D1D"/>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8" w15:restartNumberingAfterBreak="0">
    <w:nsid w:val="1CC15D69"/>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9" w15:restartNumberingAfterBreak="0">
    <w:nsid w:val="21B564C6"/>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0" w15:restartNumberingAfterBreak="0">
    <w:nsid w:val="22CB701F"/>
    <w:multiLevelType w:val="multilevel"/>
    <w:tmpl w:val="2548A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8A1541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2" w15:restartNumberingAfterBreak="0">
    <w:nsid w:val="2D7946B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3" w15:restartNumberingAfterBreak="0">
    <w:nsid w:val="2EF941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4" w15:restartNumberingAfterBreak="0">
    <w:nsid w:val="310972C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5" w15:restartNumberingAfterBreak="0">
    <w:nsid w:val="456277DC"/>
    <w:multiLevelType w:val="hybridMultilevel"/>
    <w:tmpl w:val="1344889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B0C5ABA"/>
    <w:multiLevelType w:val="singleLevel"/>
    <w:tmpl w:val="A1B04AE0"/>
    <w:lvl w:ilvl="0">
      <w:start w:val="1"/>
      <w:numFmt w:val="decimal"/>
      <w:lvlText w:val="%1."/>
      <w:legacy w:legacy="1" w:legacySpace="0" w:legacyIndent="360"/>
      <w:lvlJc w:val="left"/>
      <w:pPr>
        <w:ind w:left="360" w:hanging="360"/>
      </w:pPr>
    </w:lvl>
  </w:abstractNum>
  <w:abstractNum w:abstractNumId="17" w15:restartNumberingAfterBreak="0">
    <w:nsid w:val="52A6797C"/>
    <w:multiLevelType w:val="hybridMultilevel"/>
    <w:tmpl w:val="D05A99DE"/>
    <w:lvl w:ilvl="0" w:tplc="7A92AA74">
      <w:numFmt w:val="bullet"/>
      <w:lvlText w:val="·"/>
      <w:lvlJc w:val="left"/>
      <w:pPr>
        <w:ind w:left="900" w:hanging="54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F3778F8"/>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9" w15:restartNumberingAfterBreak="0">
    <w:nsid w:val="69C16E4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0" w15:restartNumberingAfterBreak="0">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21" w15:restartNumberingAfterBreak="0">
    <w:nsid w:val="72B66FC8"/>
    <w:multiLevelType w:val="hybridMultilevel"/>
    <w:tmpl w:val="256E6680"/>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73997DC5"/>
    <w:multiLevelType w:val="singleLevel"/>
    <w:tmpl w:val="A1B04AE0"/>
    <w:lvl w:ilvl="0">
      <w:start w:val="1"/>
      <w:numFmt w:val="decimal"/>
      <w:lvlText w:val="%1."/>
      <w:legacy w:legacy="1" w:legacySpace="0" w:legacyIndent="360"/>
      <w:lvlJc w:val="left"/>
      <w:pPr>
        <w:ind w:left="360" w:hanging="360"/>
      </w:pPr>
    </w:lvl>
  </w:abstractNum>
  <w:abstractNum w:abstractNumId="23" w15:restartNumberingAfterBreak="0">
    <w:nsid w:val="741A595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4" w15:restartNumberingAfterBreak="0">
    <w:nsid w:val="7477441B"/>
    <w:multiLevelType w:val="singleLevel"/>
    <w:tmpl w:val="199E1F42"/>
    <w:lvl w:ilvl="0">
      <w:start w:val="1"/>
      <w:numFmt w:val="decimal"/>
      <w:lvlText w:val="%1"/>
      <w:legacy w:legacy="1" w:legacySpace="0" w:legacyIndent="360"/>
      <w:lvlJc w:val="left"/>
      <w:pPr>
        <w:ind w:left="360" w:hanging="360"/>
      </w:pPr>
      <w:rPr>
        <w:rFonts w:ascii="Symbol" w:hAnsi="Symbol" w:hint="default"/>
        <w:b w:val="0"/>
        <w:i w:val="0"/>
        <w:sz w:val="20"/>
      </w:rPr>
    </w:lvl>
  </w:abstractNum>
  <w:abstractNum w:abstractNumId="25" w15:restartNumberingAfterBreak="0">
    <w:nsid w:val="77F3002E"/>
    <w:multiLevelType w:val="multilevel"/>
    <w:tmpl w:val="469AF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782D2992"/>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7" w15:restartNumberingAfterBreak="0">
    <w:nsid w:val="7B165441"/>
    <w:multiLevelType w:val="hybridMultilevel"/>
    <w:tmpl w:val="094E5A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7BFA7EFB"/>
    <w:multiLevelType w:val="multilevel"/>
    <w:tmpl w:val="7C8A2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7F7D3A3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16"/>
  </w:num>
  <w:num w:numId="3">
    <w:abstractNumId w:val="24"/>
  </w:num>
  <w:num w:numId="4">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5">
    <w:abstractNumId w:val="7"/>
  </w:num>
  <w:num w:numId="6">
    <w:abstractNumId w:val="6"/>
  </w:num>
  <w:num w:numId="7">
    <w:abstractNumId w:val="1"/>
  </w:num>
  <w:num w:numId="8">
    <w:abstractNumId w:val="12"/>
  </w:num>
  <w:num w:numId="9">
    <w:abstractNumId w:val="26"/>
  </w:num>
  <w:num w:numId="10">
    <w:abstractNumId w:val="2"/>
  </w:num>
  <w:num w:numId="11">
    <w:abstractNumId w:val="19"/>
  </w:num>
  <w:num w:numId="12">
    <w:abstractNumId w:val="3"/>
  </w:num>
  <w:num w:numId="13">
    <w:abstractNumId w:val="18"/>
  </w:num>
  <w:num w:numId="14">
    <w:abstractNumId w:val="8"/>
  </w:num>
  <w:num w:numId="15">
    <w:abstractNumId w:val="22"/>
  </w:num>
  <w:num w:numId="16">
    <w:abstractNumId w:val="5"/>
  </w:num>
  <w:num w:numId="17">
    <w:abstractNumId w:val="23"/>
  </w:num>
  <w:num w:numId="18">
    <w:abstractNumId w:val="14"/>
  </w:num>
  <w:num w:numId="19">
    <w:abstractNumId w:val="29"/>
  </w:num>
  <w:num w:numId="20">
    <w:abstractNumId w:val="11"/>
  </w:num>
  <w:num w:numId="21">
    <w:abstractNumId w:val="9"/>
  </w:num>
  <w:num w:numId="22">
    <w:abstractNumId w:val="13"/>
  </w:num>
  <w:num w:numId="23">
    <w:abstractNumId w:val="20"/>
  </w:num>
  <w:num w:numId="24">
    <w:abstractNumId w:val="27"/>
  </w:num>
  <w:num w:numId="25">
    <w:abstractNumId w:val="4"/>
  </w:num>
  <w:num w:numId="26">
    <w:abstractNumId w:val="17"/>
  </w:num>
  <w:num w:numId="27">
    <w:abstractNumId w:val="21"/>
  </w:num>
  <w:num w:numId="28">
    <w:abstractNumId w:val="28"/>
  </w:num>
  <w:num w:numId="29">
    <w:abstractNumId w:val="25"/>
  </w:num>
  <w:num w:numId="30">
    <w:abstractNumId w:val="10"/>
  </w:num>
  <w:num w:numId="31">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displayHorizontalDrawingGridEvery w:val="0"/>
  <w:displayVerticalDrawingGridEvery w:val="0"/>
  <w:noPunctuationKerning/>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6219"/>
    <w:rsid w:val="0000010E"/>
    <w:rsid w:val="00000F8F"/>
    <w:rsid w:val="00010F1B"/>
    <w:rsid w:val="00030174"/>
    <w:rsid w:val="0004579C"/>
    <w:rsid w:val="00097A84"/>
    <w:rsid w:val="000A47FA"/>
    <w:rsid w:val="000A65D3"/>
    <w:rsid w:val="000A7CDB"/>
    <w:rsid w:val="000B1E33"/>
    <w:rsid w:val="000D689F"/>
    <w:rsid w:val="000E7B7B"/>
    <w:rsid w:val="000E7D62"/>
    <w:rsid w:val="00103357"/>
    <w:rsid w:val="00106B32"/>
    <w:rsid w:val="00123C9F"/>
    <w:rsid w:val="00126190"/>
    <w:rsid w:val="00130F17"/>
    <w:rsid w:val="001320BF"/>
    <w:rsid w:val="00146FDF"/>
    <w:rsid w:val="0014738D"/>
    <w:rsid w:val="00163BC4"/>
    <w:rsid w:val="00173FB7"/>
    <w:rsid w:val="00191062"/>
    <w:rsid w:val="00192B72"/>
    <w:rsid w:val="001A29D8"/>
    <w:rsid w:val="001A5CAA"/>
    <w:rsid w:val="001B0427"/>
    <w:rsid w:val="001D3A51"/>
    <w:rsid w:val="001E10D2"/>
    <w:rsid w:val="001E25B4"/>
    <w:rsid w:val="001E44FE"/>
    <w:rsid w:val="00200595"/>
    <w:rsid w:val="00204835"/>
    <w:rsid w:val="00205F9E"/>
    <w:rsid w:val="002105C8"/>
    <w:rsid w:val="00210D44"/>
    <w:rsid w:val="00231920"/>
    <w:rsid w:val="0023195C"/>
    <w:rsid w:val="0024282C"/>
    <w:rsid w:val="002460DC"/>
    <w:rsid w:val="00250985"/>
    <w:rsid w:val="002556F6"/>
    <w:rsid w:val="002671ED"/>
    <w:rsid w:val="0026766A"/>
    <w:rsid w:val="00283105"/>
    <w:rsid w:val="00284C4C"/>
    <w:rsid w:val="00287E68"/>
    <w:rsid w:val="00296529"/>
    <w:rsid w:val="002B27FB"/>
    <w:rsid w:val="002B685A"/>
    <w:rsid w:val="002C57D2"/>
    <w:rsid w:val="002C6A11"/>
    <w:rsid w:val="002E0D56"/>
    <w:rsid w:val="00302253"/>
    <w:rsid w:val="00315186"/>
    <w:rsid w:val="00317D06"/>
    <w:rsid w:val="0033343E"/>
    <w:rsid w:val="003512C2"/>
    <w:rsid w:val="003666FC"/>
    <w:rsid w:val="00371FB6"/>
    <w:rsid w:val="003763C1"/>
    <w:rsid w:val="00376BBE"/>
    <w:rsid w:val="0039224F"/>
    <w:rsid w:val="003933E7"/>
    <w:rsid w:val="003946C2"/>
    <w:rsid w:val="003A23E8"/>
    <w:rsid w:val="003A43A4"/>
    <w:rsid w:val="003A7E18"/>
    <w:rsid w:val="003B0C90"/>
    <w:rsid w:val="003C2B39"/>
    <w:rsid w:val="003C4C86"/>
    <w:rsid w:val="003C6258"/>
    <w:rsid w:val="003D273B"/>
    <w:rsid w:val="003E2904"/>
    <w:rsid w:val="00401927"/>
    <w:rsid w:val="0041027F"/>
    <w:rsid w:val="00412475"/>
    <w:rsid w:val="00423789"/>
    <w:rsid w:val="00440F43"/>
    <w:rsid w:val="00441B6F"/>
    <w:rsid w:val="00446221"/>
    <w:rsid w:val="00450E62"/>
    <w:rsid w:val="004539DB"/>
    <w:rsid w:val="00455765"/>
    <w:rsid w:val="004651A7"/>
    <w:rsid w:val="00471A80"/>
    <w:rsid w:val="00484D0B"/>
    <w:rsid w:val="004B4CB1"/>
    <w:rsid w:val="004D305E"/>
    <w:rsid w:val="004D4277"/>
    <w:rsid w:val="004D58B2"/>
    <w:rsid w:val="004D58F6"/>
    <w:rsid w:val="004E01EF"/>
    <w:rsid w:val="00502516"/>
    <w:rsid w:val="00505F06"/>
    <w:rsid w:val="00506828"/>
    <w:rsid w:val="00507DC0"/>
    <w:rsid w:val="0053056E"/>
    <w:rsid w:val="00554FDA"/>
    <w:rsid w:val="005A384F"/>
    <w:rsid w:val="005B6A71"/>
    <w:rsid w:val="005C784C"/>
    <w:rsid w:val="005D17F6"/>
    <w:rsid w:val="005E5539"/>
    <w:rsid w:val="005F71E7"/>
    <w:rsid w:val="00602BF5"/>
    <w:rsid w:val="00607644"/>
    <w:rsid w:val="00617FDD"/>
    <w:rsid w:val="00633614"/>
    <w:rsid w:val="00633F68"/>
    <w:rsid w:val="00636EB2"/>
    <w:rsid w:val="006375B8"/>
    <w:rsid w:val="0066510A"/>
    <w:rsid w:val="00673F9F"/>
    <w:rsid w:val="00686953"/>
    <w:rsid w:val="00687DEA"/>
    <w:rsid w:val="00687E67"/>
    <w:rsid w:val="0069324A"/>
    <w:rsid w:val="006967F7"/>
    <w:rsid w:val="006A250C"/>
    <w:rsid w:val="006B21D3"/>
    <w:rsid w:val="006B57D0"/>
    <w:rsid w:val="006C34D1"/>
    <w:rsid w:val="006D30FF"/>
    <w:rsid w:val="006D4C16"/>
    <w:rsid w:val="006D6940"/>
    <w:rsid w:val="006D6A6C"/>
    <w:rsid w:val="006F11EC"/>
    <w:rsid w:val="0070082C"/>
    <w:rsid w:val="00712A6A"/>
    <w:rsid w:val="007252E5"/>
    <w:rsid w:val="0073212E"/>
    <w:rsid w:val="007369E6"/>
    <w:rsid w:val="00746E59"/>
    <w:rsid w:val="00750B54"/>
    <w:rsid w:val="00752093"/>
    <w:rsid w:val="00754C9A"/>
    <w:rsid w:val="0075599A"/>
    <w:rsid w:val="0076104A"/>
    <w:rsid w:val="00761D52"/>
    <w:rsid w:val="0077749E"/>
    <w:rsid w:val="00786029"/>
    <w:rsid w:val="00790ADA"/>
    <w:rsid w:val="007947E7"/>
    <w:rsid w:val="007A1B7A"/>
    <w:rsid w:val="007B37EC"/>
    <w:rsid w:val="007D2288"/>
    <w:rsid w:val="007E077B"/>
    <w:rsid w:val="007E088F"/>
    <w:rsid w:val="007E1101"/>
    <w:rsid w:val="007F7B32"/>
    <w:rsid w:val="00804BC2"/>
    <w:rsid w:val="0081431A"/>
    <w:rsid w:val="008203BF"/>
    <w:rsid w:val="0083216F"/>
    <w:rsid w:val="00860000"/>
    <w:rsid w:val="00863BD3"/>
    <w:rsid w:val="008641ED"/>
    <w:rsid w:val="00866D66"/>
    <w:rsid w:val="008671C6"/>
    <w:rsid w:val="00875803"/>
    <w:rsid w:val="0089329D"/>
    <w:rsid w:val="008A07FE"/>
    <w:rsid w:val="008A4611"/>
    <w:rsid w:val="008A7C6D"/>
    <w:rsid w:val="008B459E"/>
    <w:rsid w:val="008B4F37"/>
    <w:rsid w:val="008E13AE"/>
    <w:rsid w:val="008E1506"/>
    <w:rsid w:val="008E710C"/>
    <w:rsid w:val="008F69D6"/>
    <w:rsid w:val="00902823"/>
    <w:rsid w:val="00915CA6"/>
    <w:rsid w:val="00927834"/>
    <w:rsid w:val="00947AAF"/>
    <w:rsid w:val="009500A6"/>
    <w:rsid w:val="00957C18"/>
    <w:rsid w:val="00963257"/>
    <w:rsid w:val="009659BA"/>
    <w:rsid w:val="009815F8"/>
    <w:rsid w:val="00983040"/>
    <w:rsid w:val="00996814"/>
    <w:rsid w:val="0099707A"/>
    <w:rsid w:val="009A0C0E"/>
    <w:rsid w:val="009B3FB9"/>
    <w:rsid w:val="009C2465"/>
    <w:rsid w:val="009C6D23"/>
    <w:rsid w:val="009D35A0"/>
    <w:rsid w:val="009D7EB7"/>
    <w:rsid w:val="009E048A"/>
    <w:rsid w:val="009E08E9"/>
    <w:rsid w:val="009E3DB9"/>
    <w:rsid w:val="009E6E35"/>
    <w:rsid w:val="009F0EDA"/>
    <w:rsid w:val="009F3F95"/>
    <w:rsid w:val="00A03B96"/>
    <w:rsid w:val="00A044E8"/>
    <w:rsid w:val="00A05B19"/>
    <w:rsid w:val="00A1134E"/>
    <w:rsid w:val="00A24E7E"/>
    <w:rsid w:val="00A258C3"/>
    <w:rsid w:val="00A27E41"/>
    <w:rsid w:val="00A347C0"/>
    <w:rsid w:val="00A51431"/>
    <w:rsid w:val="00A539AD"/>
    <w:rsid w:val="00A60230"/>
    <w:rsid w:val="00A82DB2"/>
    <w:rsid w:val="00A87407"/>
    <w:rsid w:val="00A94063"/>
    <w:rsid w:val="00AA6219"/>
    <w:rsid w:val="00AA74E0"/>
    <w:rsid w:val="00AB649B"/>
    <w:rsid w:val="00AB703F"/>
    <w:rsid w:val="00AC4123"/>
    <w:rsid w:val="00AC6BB8"/>
    <w:rsid w:val="00AD10AE"/>
    <w:rsid w:val="00AD475A"/>
    <w:rsid w:val="00AE008F"/>
    <w:rsid w:val="00AE4BE4"/>
    <w:rsid w:val="00B01FCD"/>
    <w:rsid w:val="00B03DBE"/>
    <w:rsid w:val="00B1776C"/>
    <w:rsid w:val="00B33734"/>
    <w:rsid w:val="00B52583"/>
    <w:rsid w:val="00B52896"/>
    <w:rsid w:val="00B8420E"/>
    <w:rsid w:val="00B9231B"/>
    <w:rsid w:val="00B95236"/>
    <w:rsid w:val="00B96BD9"/>
    <w:rsid w:val="00BA1B01"/>
    <w:rsid w:val="00BA2641"/>
    <w:rsid w:val="00BB37AA"/>
    <w:rsid w:val="00BC53A0"/>
    <w:rsid w:val="00BE62AD"/>
    <w:rsid w:val="00BF121F"/>
    <w:rsid w:val="00BF1F80"/>
    <w:rsid w:val="00BF3927"/>
    <w:rsid w:val="00C07D36"/>
    <w:rsid w:val="00C166EF"/>
    <w:rsid w:val="00C17EB0"/>
    <w:rsid w:val="00C27F5F"/>
    <w:rsid w:val="00C30A0F"/>
    <w:rsid w:val="00C368BB"/>
    <w:rsid w:val="00C37E61"/>
    <w:rsid w:val="00C70F1B"/>
    <w:rsid w:val="00C71A47"/>
    <w:rsid w:val="00C7464C"/>
    <w:rsid w:val="00C85588"/>
    <w:rsid w:val="00CB31B5"/>
    <w:rsid w:val="00CC6CE3"/>
    <w:rsid w:val="00CD6755"/>
    <w:rsid w:val="00CD6856"/>
    <w:rsid w:val="00CE0089"/>
    <w:rsid w:val="00CE793C"/>
    <w:rsid w:val="00CF193C"/>
    <w:rsid w:val="00CF5DD2"/>
    <w:rsid w:val="00D173F1"/>
    <w:rsid w:val="00D25387"/>
    <w:rsid w:val="00D57FF2"/>
    <w:rsid w:val="00D600B2"/>
    <w:rsid w:val="00D74CB0"/>
    <w:rsid w:val="00D8295D"/>
    <w:rsid w:val="00DC2A65"/>
    <w:rsid w:val="00DE15F0"/>
    <w:rsid w:val="00DE5663"/>
    <w:rsid w:val="00DE78AA"/>
    <w:rsid w:val="00DF1E10"/>
    <w:rsid w:val="00E02CBD"/>
    <w:rsid w:val="00E053D0"/>
    <w:rsid w:val="00E12740"/>
    <w:rsid w:val="00E15994"/>
    <w:rsid w:val="00E3114E"/>
    <w:rsid w:val="00E31A70"/>
    <w:rsid w:val="00E35B02"/>
    <w:rsid w:val="00E66496"/>
    <w:rsid w:val="00E66B35"/>
    <w:rsid w:val="00E66E10"/>
    <w:rsid w:val="00E769F6"/>
    <w:rsid w:val="00E8407C"/>
    <w:rsid w:val="00E84F3C"/>
    <w:rsid w:val="00EA012C"/>
    <w:rsid w:val="00EC6A55"/>
    <w:rsid w:val="00EC6E35"/>
    <w:rsid w:val="00ED0288"/>
    <w:rsid w:val="00EE52CB"/>
    <w:rsid w:val="00EF581D"/>
    <w:rsid w:val="00EF7FD8"/>
    <w:rsid w:val="00F06F59"/>
    <w:rsid w:val="00F17988"/>
    <w:rsid w:val="00F469F0"/>
    <w:rsid w:val="00F53273"/>
    <w:rsid w:val="00F731E0"/>
    <w:rsid w:val="00F755E4"/>
    <w:rsid w:val="00F77D02"/>
    <w:rsid w:val="00F846B8"/>
    <w:rsid w:val="00F97204"/>
    <w:rsid w:val="00FB3A86"/>
    <w:rsid w:val="00FD36C8"/>
    <w:rsid w:val="00FD403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14:docId w14:val="23A7C4CD"/>
  <w15:docId w15:val="{FB5E9E74-C5B3-422F-B9CC-E247798E1D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423789"/>
    <w:rPr>
      <w:rFonts w:ascii="Helvetica" w:hAnsi="Helvetica"/>
    </w:rPr>
  </w:style>
  <w:style w:type="paragraph" w:styleId="Heading1">
    <w:name w:val="heading 1"/>
    <w:basedOn w:val="Normal"/>
    <w:next w:val="Normal"/>
    <w:qFormat/>
    <w:rsid w:val="00423789"/>
    <w:pPr>
      <w:keepNext/>
      <w:spacing w:before="240" w:after="60"/>
      <w:outlineLvl w:val="0"/>
    </w:pPr>
    <w:rPr>
      <w:rFonts w:ascii="Arial" w:hAnsi="Arial"/>
      <w:b/>
      <w:kern w:val="28"/>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le">
    <w:name w:val="Title"/>
    <w:basedOn w:val="Normal"/>
    <w:qFormat/>
    <w:rsid w:val="00423789"/>
    <w:pPr>
      <w:spacing w:after="360"/>
      <w:jc w:val="right"/>
    </w:pPr>
    <w:rPr>
      <w:b/>
      <w:kern w:val="28"/>
      <w:sz w:val="36"/>
    </w:rPr>
  </w:style>
  <w:style w:type="paragraph" w:customStyle="1" w:styleId="Reference">
    <w:name w:val="Reference"/>
    <w:basedOn w:val="Body"/>
    <w:rsid w:val="00423789"/>
    <w:pPr>
      <w:numPr>
        <w:numId w:val="23"/>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Footer">
    <w:name w:val="footer"/>
    <w:basedOn w:val="Normal"/>
    <w:rsid w:val="00423789"/>
    <w:pPr>
      <w:tabs>
        <w:tab w:val="center" w:pos="4320"/>
        <w:tab w:val="right" w:pos="8640"/>
      </w:tabs>
    </w:pPr>
  </w:style>
  <w:style w:type="paragraph" w:customStyle="1" w:styleId="Head40">
    <w:name w:val="Head 4"/>
    <w:basedOn w:val="Head3"/>
    <w:rsid w:val="00423789"/>
    <w:rPr>
      <w:u w:val="none"/>
    </w:rPr>
  </w:style>
  <w:style w:type="paragraph" w:styleId="Header">
    <w:name w:val="header"/>
    <w:basedOn w:val="Normal"/>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DefaultParagraphFon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basedOn w:val="DefaultParagraphFont"/>
    <w:rsid w:val="00030174"/>
    <w:rPr>
      <w:color w:val="FF0080"/>
      <w:u w:val="single"/>
    </w:rPr>
  </w:style>
  <w:style w:type="character" w:styleId="FollowedHyperlink">
    <w:name w:val="FollowedHyperlink"/>
    <w:basedOn w:val="DefaultParagraphFont"/>
    <w:rsid w:val="00FB3A86"/>
    <w:rPr>
      <w:color w:val="800080"/>
      <w:u w:val="single"/>
    </w:rPr>
  </w:style>
  <w:style w:type="table" w:styleId="TableGrid">
    <w:name w:val="Table Grid"/>
    <w:basedOn w:val="TableNormal"/>
    <w:uiPriority w:val="39"/>
    <w:rsid w:val="00296529"/>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2">
    <w:name w:val="Body Text 2"/>
    <w:basedOn w:val="Normal"/>
    <w:link w:val="BodyText2Char"/>
    <w:rsid w:val="00EF7FD8"/>
    <w:pPr>
      <w:spacing w:after="120" w:line="480" w:lineRule="auto"/>
    </w:pPr>
  </w:style>
  <w:style w:type="character" w:customStyle="1" w:styleId="BodyText2Char">
    <w:name w:val="Body Text 2 Char"/>
    <w:basedOn w:val="DefaultParagraphFont"/>
    <w:link w:val="BodyText2"/>
    <w:rsid w:val="00EF7FD8"/>
    <w:rPr>
      <w:rFonts w:ascii="Helvetica" w:hAnsi="Helvetica"/>
    </w:rPr>
  </w:style>
  <w:style w:type="character" w:styleId="CommentReference">
    <w:name w:val="annotation reference"/>
    <w:basedOn w:val="DefaultParagraphFont"/>
    <w:uiPriority w:val="99"/>
    <w:unhideWhenUsed/>
    <w:rsid w:val="00746E59"/>
    <w:rPr>
      <w:sz w:val="16"/>
      <w:szCs w:val="16"/>
    </w:rPr>
  </w:style>
  <w:style w:type="paragraph" w:styleId="CommentText">
    <w:name w:val="annotation text"/>
    <w:basedOn w:val="Normal"/>
    <w:link w:val="CommentTextChar"/>
    <w:uiPriority w:val="99"/>
    <w:unhideWhenUsed/>
    <w:rsid w:val="00746E59"/>
    <w:rPr>
      <w:rFonts w:ascii="Times New Roman" w:hAnsi="Times New Roman"/>
      <w:lang w:val="nb-NO" w:eastAsia="nb-NO"/>
    </w:rPr>
  </w:style>
  <w:style w:type="character" w:customStyle="1" w:styleId="CommentTextChar">
    <w:name w:val="Comment Text Char"/>
    <w:basedOn w:val="DefaultParagraphFont"/>
    <w:link w:val="CommentText"/>
    <w:uiPriority w:val="99"/>
    <w:rsid w:val="00746E59"/>
    <w:rPr>
      <w:lang w:val="nb-NO" w:eastAsia="nb-NO"/>
    </w:rPr>
  </w:style>
  <w:style w:type="paragraph" w:styleId="BalloonText">
    <w:name w:val="Balloon Text"/>
    <w:basedOn w:val="Normal"/>
    <w:link w:val="BalloonTextChar"/>
    <w:rsid w:val="00746E59"/>
    <w:rPr>
      <w:rFonts w:ascii="Tahoma" w:hAnsi="Tahoma" w:cs="Tahoma"/>
      <w:sz w:val="16"/>
      <w:szCs w:val="16"/>
    </w:rPr>
  </w:style>
  <w:style w:type="character" w:customStyle="1" w:styleId="BalloonTextChar">
    <w:name w:val="Balloon Text Char"/>
    <w:basedOn w:val="DefaultParagraphFont"/>
    <w:link w:val="BalloonText"/>
    <w:rsid w:val="00746E59"/>
    <w:rPr>
      <w:rFonts w:ascii="Tahoma" w:hAnsi="Tahoma" w:cs="Tahoma"/>
      <w:sz w:val="16"/>
      <w:szCs w:val="16"/>
    </w:rPr>
  </w:style>
  <w:style w:type="paragraph" w:styleId="BodyText3">
    <w:name w:val="Body Text 3"/>
    <w:basedOn w:val="Normal"/>
    <w:link w:val="BodyText3Char"/>
    <w:rsid w:val="00231920"/>
    <w:pPr>
      <w:spacing w:after="120"/>
    </w:pPr>
    <w:rPr>
      <w:sz w:val="16"/>
      <w:szCs w:val="16"/>
    </w:rPr>
  </w:style>
  <w:style w:type="character" w:customStyle="1" w:styleId="BodyText3Char">
    <w:name w:val="Body Text 3 Char"/>
    <w:basedOn w:val="DefaultParagraphFont"/>
    <w:link w:val="BodyText3"/>
    <w:rsid w:val="00231920"/>
    <w:rPr>
      <w:rFonts w:ascii="Helvetica" w:hAnsi="Helvetica"/>
      <w:sz w:val="16"/>
      <w:szCs w:val="16"/>
    </w:rPr>
  </w:style>
  <w:style w:type="character" w:styleId="LineNumber">
    <w:name w:val="line number"/>
    <w:basedOn w:val="DefaultParagraphFont"/>
    <w:rsid w:val="00412475"/>
  </w:style>
  <w:style w:type="character" w:styleId="Emphasis">
    <w:name w:val="Emphasis"/>
    <w:basedOn w:val="DefaultParagraphFont"/>
    <w:uiPriority w:val="20"/>
    <w:qFormat/>
    <w:rsid w:val="0024282C"/>
    <w:rPr>
      <w:i/>
      <w:iCs/>
    </w:rPr>
  </w:style>
  <w:style w:type="character" w:styleId="UnresolvedMention">
    <w:name w:val="Unresolved Mention"/>
    <w:basedOn w:val="DefaultParagraphFont"/>
    <w:uiPriority w:val="99"/>
    <w:semiHidden/>
    <w:unhideWhenUsed/>
    <w:rsid w:val="00287E68"/>
    <w:rPr>
      <w:color w:val="605E5C"/>
      <w:shd w:val="clear" w:color="auto" w:fill="E1DFDD"/>
    </w:rPr>
  </w:style>
  <w:style w:type="paragraph" w:customStyle="1" w:styleId="Default">
    <w:name w:val="Default"/>
    <w:rsid w:val="0026766A"/>
    <w:pPr>
      <w:autoSpaceDE w:val="0"/>
      <w:autoSpaceDN w:val="0"/>
      <w:adjustRightInd w:val="0"/>
    </w:pPr>
    <w:rPr>
      <w:rFonts w:ascii="Times" w:eastAsiaTheme="minorHAnsi" w:hAnsi="Times" w:cs="Times"/>
      <w:color w:val="000000"/>
      <w:sz w:val="24"/>
      <w:szCs w:val="24"/>
    </w:rPr>
  </w:style>
  <w:style w:type="table" w:customStyle="1" w:styleId="GridTable1Light1">
    <w:name w:val="Grid Table 1 Light1"/>
    <w:basedOn w:val="TableNormal"/>
    <w:uiPriority w:val="46"/>
    <w:rsid w:val="0026766A"/>
    <w:rPr>
      <w:rFonts w:asciiTheme="minorHAnsi" w:eastAsiaTheme="minorEastAsia" w:hAnsiTheme="minorHAnsi" w:cstheme="minorBidi"/>
      <w:kern w:val="2"/>
      <w:sz w:val="24"/>
      <w:szCs w:val="24"/>
      <w:lang w:eastAsia="zh-CN"/>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TableGrid1">
    <w:name w:val="Table Grid1"/>
    <w:basedOn w:val="TableNormal"/>
    <w:next w:val="TableGrid"/>
    <w:uiPriority w:val="39"/>
    <w:rsid w:val="00205F9E"/>
    <w:rPr>
      <w:rFonts w:ascii="Calibri" w:eastAsia="Calibri" w:hAnsi="Calibri" w:cs="Vrinda"/>
      <w:sz w:val="22"/>
      <w:szCs w:val="22"/>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2671ED"/>
    <w:rPr>
      <w:rFonts w:asciiTheme="minorHAnsi" w:eastAsiaTheme="minorHAnsi" w:hAnsiTheme="minorHAnsi" w:cstheme="minorBidi"/>
      <w:sz w:val="22"/>
      <w:szCs w:val="22"/>
      <w:lang w:val="en-GB"/>
    </w:rPr>
  </w:style>
  <w:style w:type="paragraph" w:styleId="ListParagraph">
    <w:name w:val="List Paragraph"/>
    <w:basedOn w:val="Normal"/>
    <w:uiPriority w:val="34"/>
    <w:qFormat/>
    <w:rsid w:val="005A384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324826390">
      <w:bodyDiv w:val="1"/>
      <w:marLeft w:val="0"/>
      <w:marRight w:val="0"/>
      <w:marTop w:val="0"/>
      <w:marBottom w:val="0"/>
      <w:divBdr>
        <w:top w:val="none" w:sz="0" w:space="0" w:color="auto"/>
        <w:left w:val="none" w:sz="0" w:space="0" w:color="auto"/>
        <w:bottom w:val="none" w:sz="0" w:space="0" w:color="auto"/>
        <w:right w:val="none" w:sz="0" w:space="0" w:color="auto"/>
      </w:divBdr>
    </w:div>
    <w:div w:id="348340202">
      <w:bodyDiv w:val="1"/>
      <w:marLeft w:val="0"/>
      <w:marRight w:val="0"/>
      <w:marTop w:val="0"/>
      <w:marBottom w:val="0"/>
      <w:divBdr>
        <w:top w:val="none" w:sz="0" w:space="0" w:color="auto"/>
        <w:left w:val="none" w:sz="0" w:space="0" w:color="auto"/>
        <w:bottom w:val="none" w:sz="0" w:space="0" w:color="auto"/>
        <w:right w:val="none" w:sz="0" w:space="0" w:color="auto"/>
      </w:divBdr>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999503341">
      <w:bodyDiv w:val="1"/>
      <w:marLeft w:val="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227104999">
      <w:bodyDiv w:val="1"/>
      <w:marLeft w:val="0"/>
      <w:marRight w:val="0"/>
      <w:marTop w:val="0"/>
      <w:marBottom w:val="0"/>
      <w:divBdr>
        <w:top w:val="none" w:sz="0" w:space="0" w:color="auto"/>
        <w:left w:val="none" w:sz="0" w:space="0" w:color="auto"/>
        <w:bottom w:val="none" w:sz="0" w:space="0" w:color="auto"/>
        <w:right w:val="none" w:sz="0" w:space="0" w:color="auto"/>
      </w:divBdr>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footer" Target="footer3.xml"/><Relationship Id="rId18" Type="http://schemas.openxmlformats.org/officeDocument/2006/relationships/hyperlink" Target="https://doi.org/10.1046/j.1469-8137.2000.00587.x" TargetMode="External"/><Relationship Id="rId26" Type="http://schemas.openxmlformats.org/officeDocument/2006/relationships/hyperlink" Target="https://doi.org/10.1093/aobpla/pls023" TargetMode="External"/><Relationship Id="rId3" Type="http://schemas.openxmlformats.org/officeDocument/2006/relationships/styles" Target="styles.xml"/><Relationship Id="rId21" Type="http://schemas.openxmlformats.org/officeDocument/2006/relationships/hyperlink" Target="http://dx.doi.org/10.1007/s10725-004-6547-7" TargetMode="Externa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yperlink" Target="https://doi.org/10.2478/ebj-2019-0017" TargetMode="External"/><Relationship Id="rId25" Type="http://schemas.openxmlformats.org/officeDocument/2006/relationships/hyperlink" Target="https://doi.org/10.17660/ActaHortic.2010.878.30" TargetMode="External"/><Relationship Id="rId33"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image" Target="media/image3.png"/><Relationship Id="rId20" Type="http://schemas.openxmlformats.org/officeDocument/2006/relationships/hyperlink" Target="https://doi.org/10.11646/phytotaxa.261.3.1" TargetMode="External"/><Relationship Id="rId29" Type="http://schemas.openxmlformats.org/officeDocument/2006/relationships/hyperlink" Target="https://www.google.com/search?q=https://doi.org/10.1007/s11240-022-02396-w"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hyperlink" Target="https://doi.org/10.4028/www.scientific.net/AMM.855.42" TargetMode="External"/><Relationship Id="rId32"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image" Target="media/image2.png"/><Relationship Id="rId23" Type="http://schemas.openxmlformats.org/officeDocument/2006/relationships/hyperlink" Target="https://doi.org/10.1086/332956" TargetMode="External"/><Relationship Id="rId28" Type="http://schemas.openxmlformats.org/officeDocument/2006/relationships/hyperlink" Target="https://doi.org/10.1016/j.sajb.2021.05.015" TargetMode="External"/><Relationship Id="rId10" Type="http://schemas.openxmlformats.org/officeDocument/2006/relationships/footer" Target="footer1.xml"/><Relationship Id="rId19" Type="http://schemas.openxmlformats.org/officeDocument/2006/relationships/hyperlink" Target="https://doi.org/10.12791/KSBEC.2022.31.2.133" TargetMode="External"/><Relationship Id="rId31" Type="http://schemas.openxmlformats.org/officeDocument/2006/relationships/hyperlink" Target="https://www.google.com/search?q=https://doi.org/10.3389/fpls.2022.844512" TargetMode="Externa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image" Target="media/image1.png"/><Relationship Id="rId22" Type="http://schemas.openxmlformats.org/officeDocument/2006/relationships/hyperlink" Target="https://doi.org/10.1016/j.fitote.2010.09.007" TargetMode="External"/><Relationship Id="rId27" Type="http://schemas.openxmlformats.org/officeDocument/2006/relationships/hyperlink" Target="https://doi.org/10.3329/ptcb.v26i1.29765" TargetMode="External"/><Relationship Id="rId30" Type="http://schemas.openxmlformats.org/officeDocument/2006/relationships/hyperlink" Target="https://doi.org/10.17660/ActaHortic.2009.829.14" TargetMode="External"/><Relationship Id="rId8"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993F873-DADC-4659-8287-264A59D946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Template>
  <TotalTime>2</TotalTime>
  <Pages>21</Pages>
  <Words>6450</Words>
  <Characters>36771</Characters>
  <Application>Microsoft Office Word</Application>
  <DocSecurity>0</DocSecurity>
  <Lines>306</Lines>
  <Paragraphs>86</Paragraphs>
  <ScaleCrop>false</ScaleCrop>
  <HeadingPairs>
    <vt:vector size="2" baseType="variant">
      <vt:variant>
        <vt:lpstr>Title</vt:lpstr>
      </vt:variant>
      <vt:variant>
        <vt:i4>1</vt:i4>
      </vt:variant>
    </vt:vector>
  </HeadingPairs>
  <TitlesOfParts>
    <vt:vector size="1" baseType="lpstr">
      <vt:lpstr>Paper Template</vt:lpstr>
    </vt:vector>
  </TitlesOfParts>
  <Company>aaaa</Company>
  <LinksUpToDate>false</LinksUpToDate>
  <CharactersWithSpaces>43135</CharactersWithSpaces>
  <SharedDoc>false</SharedDoc>
  <HLinks>
    <vt:vector size="30" baseType="variant">
      <vt:variant>
        <vt:i4>6160404</vt:i4>
      </vt:variant>
      <vt:variant>
        <vt:i4>15</vt:i4>
      </vt:variant>
      <vt:variant>
        <vt:i4>0</vt:i4>
      </vt:variant>
      <vt:variant>
        <vt:i4>5</vt:i4>
      </vt:variant>
      <vt:variant>
        <vt:lpwstr>http://www.globalizationandhealth.com/content/1/1/14</vt:lpwstr>
      </vt:variant>
      <vt:variant>
        <vt:lpwstr/>
      </vt:variant>
      <vt:variant>
        <vt:i4>6160404</vt:i4>
      </vt:variant>
      <vt:variant>
        <vt:i4>12</vt:i4>
      </vt:variant>
      <vt:variant>
        <vt:i4>0</vt:i4>
      </vt:variant>
      <vt:variant>
        <vt:i4>5</vt:i4>
      </vt:variant>
      <vt:variant>
        <vt:lpwstr>http://www.globalizationandhealth.com/content/1/1/14</vt:lpwstr>
      </vt:variant>
      <vt:variant>
        <vt:lpwstr/>
      </vt:variant>
      <vt:variant>
        <vt:i4>131166</vt:i4>
      </vt:variant>
      <vt:variant>
        <vt:i4>9</vt:i4>
      </vt:variant>
      <vt:variant>
        <vt:i4>0</vt:i4>
      </vt:variant>
      <vt:variant>
        <vt:i4>5</vt:i4>
      </vt:variant>
      <vt:variant>
        <vt:lpwstr>http://www.prisma-statement.org/</vt:lpwstr>
      </vt:variant>
      <vt:variant>
        <vt:lpwstr/>
      </vt:variant>
      <vt:variant>
        <vt:i4>1376320</vt:i4>
      </vt:variant>
      <vt:variant>
        <vt:i4>6</vt:i4>
      </vt:variant>
      <vt:variant>
        <vt:i4>0</vt:i4>
      </vt:variant>
      <vt:variant>
        <vt:i4>5</vt:i4>
      </vt:variant>
      <vt:variant>
        <vt:lpwstr>http://www.strobe-statement.org/</vt:lpwstr>
      </vt:variant>
      <vt:variant>
        <vt:lpwstr/>
      </vt:variant>
      <vt:variant>
        <vt:i4>5439564</vt:i4>
      </vt:variant>
      <vt:variant>
        <vt:i4>3</vt:i4>
      </vt:variant>
      <vt:variant>
        <vt:i4>0</vt:i4>
      </vt:variant>
      <vt:variant>
        <vt:i4>5</vt:i4>
      </vt:variant>
      <vt:variant>
        <vt:lpwstr>http://www.consort-statement.org/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SDI 1022</cp:lastModifiedBy>
  <cp:revision>9</cp:revision>
  <cp:lastPrinted>1999-07-06T11:00:00Z</cp:lastPrinted>
  <dcterms:created xsi:type="dcterms:W3CDTF">2026-03-29T05:41:00Z</dcterms:created>
  <dcterms:modified xsi:type="dcterms:W3CDTF">2026-03-30T11:52:00Z</dcterms:modified>
</cp:coreProperties>
</file>