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310C35" w:rsidRDefault="00772AF0">
      <w:pPr>
        <w:spacing w:before="240" w:after="240"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Deep Learning and PDE-Based Models for Geological Hazard Prediction</w:t>
      </w:r>
    </w:p>
    <w:p w14:paraId="00000009" w14:textId="77777777" w:rsidR="00310C35" w:rsidRDefault="00310C35">
      <w:pPr>
        <w:spacing w:before="240" w:after="240" w:line="360" w:lineRule="auto"/>
        <w:rPr>
          <w:rFonts w:ascii="Times New Roman" w:eastAsia="Times New Roman" w:hAnsi="Times New Roman" w:cs="Times New Roman"/>
          <w:sz w:val="24"/>
          <w:szCs w:val="24"/>
        </w:rPr>
      </w:pPr>
    </w:p>
    <w:p w14:paraId="0000000A" w14:textId="77777777" w:rsidR="00310C35" w:rsidRDefault="00772AF0">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0" w:name="_heading=h.tw0j3pupyv6" w:colFirst="0" w:colLast="0"/>
      <w:bookmarkEnd w:id="0"/>
      <w:r>
        <w:rPr>
          <w:rFonts w:ascii="Times New Roman" w:eastAsia="Times New Roman" w:hAnsi="Times New Roman" w:cs="Times New Roman"/>
          <w:b/>
          <w:bCs/>
          <w:color w:val="000000"/>
        </w:rPr>
        <w:t>Abstract</w:t>
      </w:r>
      <w:r>
        <w:rPr>
          <w:rFonts w:ascii="Times New Roman" w:eastAsia="Times New Roman" w:hAnsi="Times New Roman" w:cs="Times New Roman"/>
          <w:b/>
          <w:bCs/>
          <w:color w:val="000000"/>
          <w:sz w:val="24"/>
          <w:szCs w:val="24"/>
        </w:rPr>
        <w:t xml:space="preserve"> </w:t>
      </w:r>
    </w:p>
    <w:p w14:paraId="0000000B"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Geological hazards including landslides, earthquakes, volcanic eruptions, and floods—pose </w:t>
      </w:r>
      <w:proofErr w:type="gramStart"/>
      <w:r>
        <w:rPr>
          <w:rFonts w:ascii="Times New Roman" w:eastAsia="Times New Roman" w:hAnsi="Times New Roman" w:cs="Times New Roman"/>
          <w:sz w:val="24"/>
          <w:szCs w:val="24"/>
        </w:rPr>
        <w:t>significant</w:t>
      </w:r>
      <w:proofErr w:type="gramEnd"/>
      <w:r>
        <w:rPr>
          <w:rFonts w:ascii="Times New Roman" w:eastAsia="Times New Roman" w:hAnsi="Times New Roman" w:cs="Times New Roman"/>
          <w:sz w:val="24"/>
          <w:szCs w:val="24"/>
        </w:rPr>
        <w:t xml:space="preserve"> risks to human societies, infrastructure, and ecosystems. Reliable prediction and risk assessment are essential for effective disaster mitigation and resilience planning. Conventional approaches, such as empirical methods and physics-based simu</w:t>
      </w:r>
      <w:r>
        <w:rPr>
          <w:rFonts w:ascii="Times New Roman" w:eastAsia="Times New Roman" w:hAnsi="Times New Roman" w:cs="Times New Roman"/>
          <w:sz w:val="24"/>
          <w:szCs w:val="24"/>
        </w:rPr>
        <w:t>lations, often face limitations in capturing the complex, nonlinear, and multi-scale behavior of geological systems. Recent advances in deep learning and partial differential equation (PDE)-based modeling offer promising alternatives to address these chall</w:t>
      </w:r>
      <w:r>
        <w:rPr>
          <w:rFonts w:ascii="Times New Roman" w:eastAsia="Times New Roman" w:hAnsi="Times New Roman" w:cs="Times New Roman"/>
          <w:sz w:val="24"/>
          <w:szCs w:val="24"/>
        </w:rPr>
        <w:t>enges.</w:t>
      </w:r>
    </w:p>
    <w:p w14:paraId="0000000C"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Deep learning techniques, including convolutional neural networks (CNNs) and recurrent neural networks (RNNs), can extract complex spatial and temporal patterns from large-scale datasets such as seismic records, satellite imagery, and in situ sensor</w:t>
      </w:r>
      <w:r>
        <w:rPr>
          <w:rFonts w:ascii="Times New Roman" w:eastAsia="Times New Roman" w:hAnsi="Times New Roman" w:cs="Times New Roman"/>
          <w:sz w:val="24"/>
          <w:szCs w:val="24"/>
        </w:rPr>
        <w:t xml:space="preserve"> measurements. In parallel, PDE-based models provide physics-informed representations of geological processes by describing system evolution under governing physical laws and boundary conditions. Integrating these methodologies has led to hybrid frameworks</w:t>
      </w:r>
      <w:r>
        <w:rPr>
          <w:rFonts w:ascii="Times New Roman" w:eastAsia="Times New Roman" w:hAnsi="Times New Roman" w:cs="Times New Roman"/>
          <w:sz w:val="24"/>
          <w:szCs w:val="24"/>
        </w:rPr>
        <w:t>, such as physics-informed neural networks (PINNs) and coupled PDE–deep learning models, which combine data-driven adaptability with physical consistency and improved generalization.</w:t>
      </w:r>
    </w:p>
    <w:p w14:paraId="0000000D"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summarizes state-of-the-art applications in landslide suscept</w:t>
      </w:r>
      <w:r>
        <w:rPr>
          <w:rFonts w:ascii="Times New Roman" w:eastAsia="Times New Roman" w:hAnsi="Times New Roman" w:cs="Times New Roman"/>
          <w:sz w:val="24"/>
          <w:szCs w:val="24"/>
        </w:rPr>
        <w:t>ibility mapping, seismic hazard assessment, and flood prediction. It also discusses key challenges, including data quality and heterogeneity, model transferability across regions, uncertainty quantification, and computational demands. Case studies demonstr</w:t>
      </w:r>
      <w:r>
        <w:rPr>
          <w:rFonts w:ascii="Times New Roman" w:eastAsia="Times New Roman" w:hAnsi="Times New Roman" w:cs="Times New Roman"/>
          <w:sz w:val="24"/>
          <w:szCs w:val="24"/>
        </w:rPr>
        <w:t>ate that integrated modeling approaches enhance predictive accuracy and support real-time early warning systems. Future research directions include multi-hazard modeling, integration with Internet of Things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xml:space="preserve">) sensor networks, and </w:t>
      </w:r>
      <w:r>
        <w:rPr>
          <w:rFonts w:ascii="Times New Roman" w:eastAsia="Times New Roman" w:hAnsi="Times New Roman" w:cs="Times New Roman"/>
          <w:sz w:val="24"/>
          <w:szCs w:val="24"/>
        </w:rPr>
        <w:lastRenderedPageBreak/>
        <w:t>scalable real-time mon</w:t>
      </w:r>
      <w:r>
        <w:rPr>
          <w:rFonts w:ascii="Times New Roman" w:eastAsia="Times New Roman" w:hAnsi="Times New Roman" w:cs="Times New Roman"/>
          <w:sz w:val="24"/>
          <w:szCs w:val="24"/>
        </w:rPr>
        <w:t>itoring frameworks to advance predictive geoscience and disaster resilience.</w:t>
      </w:r>
    </w:p>
    <w:p w14:paraId="0000000E"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Keywords</w:t>
      </w:r>
      <w:r>
        <w:rPr>
          <w:rFonts w:ascii="Times New Roman" w:eastAsia="Times New Roman" w:hAnsi="Times New Roman" w:cs="Times New Roman"/>
          <w:sz w:val="24"/>
          <w:szCs w:val="24"/>
        </w:rPr>
        <w:t>:</w:t>
      </w:r>
    </w:p>
    <w:p w14:paraId="0000000F"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Deep learning; partial differential equation (PDE) modeling; geological hazards; landslide prediction; seismic hazard assessment; flood modeling; physics-informed neural networks (PINNs); hybrid modeling; early warning systems; risk assessment.</w:t>
      </w:r>
    </w:p>
    <w:p w14:paraId="00000010" w14:textId="77777777" w:rsidR="00310C35" w:rsidRDefault="00772AF0">
      <w:pPr>
        <w:pStyle w:val="Heading3"/>
        <w:keepNext w:val="0"/>
        <w:keepLines w:val="0"/>
        <w:spacing w:before="280" w:line="360" w:lineRule="auto"/>
        <w:rPr>
          <w:rFonts w:ascii="Times New Roman" w:eastAsia="Times New Roman" w:hAnsi="Times New Roman" w:cs="Times New Roman"/>
          <w:b/>
          <w:bCs/>
          <w:color w:val="000000"/>
        </w:rPr>
      </w:pPr>
      <w:bookmarkStart w:id="1" w:name="_heading=h.453hzsdv779i" w:colFirst="0" w:colLast="0"/>
      <w:bookmarkEnd w:id="1"/>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b/>
          <w:bCs/>
          <w:color w:val="000000"/>
        </w:rPr>
        <w:t>Introduc</w:t>
      </w:r>
      <w:r>
        <w:rPr>
          <w:rFonts w:ascii="Times New Roman" w:eastAsia="Times New Roman" w:hAnsi="Times New Roman" w:cs="Times New Roman"/>
          <w:b/>
          <w:bCs/>
          <w:color w:val="000000"/>
        </w:rPr>
        <w:t>tion</w:t>
      </w:r>
    </w:p>
    <w:p w14:paraId="00000011"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Geological hazards including landslides, earthquakes, volcanic eruptions, and floods pose substantial threats to human life, infrastructure, and environmental sustainability. These events cause significant economic losses and societal disruption world</w:t>
      </w:r>
      <w:r>
        <w:rPr>
          <w:rFonts w:ascii="Times New Roman" w:eastAsia="Times New Roman" w:hAnsi="Times New Roman" w:cs="Times New Roman"/>
          <w:sz w:val="24"/>
          <w:szCs w:val="24"/>
        </w:rPr>
        <w:t>wide each year. Accurate prediction, risk assessment, and early warning systems are therefore essential for reducing disaster impacts and enhancing community resilience. Traditional hazard prediction approaches typically rely on empirical relationships, hi</w:t>
      </w:r>
      <w:r>
        <w:rPr>
          <w:rFonts w:ascii="Times New Roman" w:eastAsia="Times New Roman" w:hAnsi="Times New Roman" w:cs="Times New Roman"/>
          <w:sz w:val="24"/>
          <w:szCs w:val="24"/>
        </w:rPr>
        <w:t xml:space="preserve">storical records, or physics-based simulations governed by partial differential equations (PDEs). Although these methods provide valuable insights, they often struggle </w:t>
      </w:r>
      <w:proofErr w:type="gramStart"/>
      <w:r>
        <w:rPr>
          <w:rFonts w:ascii="Times New Roman" w:eastAsia="Times New Roman" w:hAnsi="Times New Roman" w:cs="Times New Roman"/>
          <w:sz w:val="24"/>
          <w:szCs w:val="24"/>
        </w:rPr>
        <w:t>to fully capture</w:t>
      </w:r>
      <w:proofErr w:type="gramEnd"/>
      <w:r>
        <w:rPr>
          <w:rFonts w:ascii="Times New Roman" w:eastAsia="Times New Roman" w:hAnsi="Times New Roman" w:cs="Times New Roman"/>
          <w:sz w:val="24"/>
          <w:szCs w:val="24"/>
        </w:rPr>
        <w:t xml:space="preserve"> the complex, nonlinear, and multi-scale dynamics inherent in geological</w:t>
      </w:r>
      <w:r>
        <w:rPr>
          <w:rFonts w:ascii="Times New Roman" w:eastAsia="Times New Roman" w:hAnsi="Times New Roman" w:cs="Times New Roman"/>
          <w:sz w:val="24"/>
          <w:szCs w:val="24"/>
        </w:rPr>
        <w:t xml:space="preserve"> systems. Processes such as slope instability, soil saturation dynamics, groundwater flow, and seismic wave propagation involve intricate spatial–temporal interactions that are difficult to represent using simplified or purely deterministic models.</w:t>
      </w:r>
    </w:p>
    <w:p w14:paraId="00000012" w14:textId="77777777" w:rsidR="00310C35" w:rsidRDefault="00772AF0">
      <w:pPr>
        <w:spacing w:before="240" w:after="24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rece</w:t>
      </w:r>
      <w:r>
        <w:rPr>
          <w:rFonts w:ascii="Times New Roman" w:eastAsia="Times New Roman" w:hAnsi="Times New Roman" w:cs="Times New Roman"/>
          <w:sz w:val="24"/>
          <w:szCs w:val="24"/>
        </w:rPr>
        <w:t>nt years, deep learning has emerged as a powerful framework for modeling complex systems and extracting latent patterns from large-scale datasets.(</w:t>
      </w:r>
      <w:proofErr w:type="spellStart"/>
      <w:r>
        <w:rPr>
          <w:rFonts w:ascii="Times New Roman" w:eastAsia="Times New Roman" w:hAnsi="Times New Roman" w:cs="Times New Roman"/>
          <w:sz w:val="24"/>
          <w:szCs w:val="24"/>
        </w:rPr>
        <w:t>LeCun</w:t>
      </w:r>
      <w:proofErr w:type="spellEnd"/>
      <w:r>
        <w:rPr>
          <w:rFonts w:ascii="Times New Roman" w:eastAsia="Times New Roman" w:hAnsi="Times New Roman" w:cs="Times New Roman"/>
          <w:sz w:val="24"/>
          <w:szCs w:val="24"/>
        </w:rPr>
        <w:t xml:space="preserve"> et al., 2015; </w:t>
      </w:r>
      <w:proofErr w:type="spellStart"/>
      <w:r>
        <w:rPr>
          <w:rFonts w:ascii="Times New Roman" w:eastAsia="Times New Roman" w:hAnsi="Times New Roman" w:cs="Times New Roman"/>
          <w:sz w:val="24"/>
          <w:szCs w:val="24"/>
        </w:rPr>
        <w:t>Schmidhuber</w:t>
      </w:r>
      <w:proofErr w:type="spellEnd"/>
      <w:r>
        <w:rPr>
          <w:rFonts w:ascii="Times New Roman" w:eastAsia="Times New Roman" w:hAnsi="Times New Roman" w:cs="Times New Roman"/>
          <w:sz w:val="24"/>
          <w:szCs w:val="24"/>
        </w:rPr>
        <w:t xml:space="preserve">, 2015; </w:t>
      </w:r>
      <w:proofErr w:type="spellStart"/>
      <w:r>
        <w:rPr>
          <w:rFonts w:ascii="Times New Roman" w:eastAsia="Times New Roman" w:hAnsi="Times New Roman" w:cs="Times New Roman"/>
          <w:sz w:val="24"/>
          <w:szCs w:val="24"/>
        </w:rPr>
        <w:t>Goodfellow</w:t>
      </w:r>
      <w:proofErr w:type="spellEnd"/>
      <w:r>
        <w:rPr>
          <w:rFonts w:ascii="Times New Roman" w:eastAsia="Times New Roman" w:hAnsi="Times New Roman" w:cs="Times New Roman"/>
          <w:sz w:val="24"/>
          <w:szCs w:val="24"/>
        </w:rPr>
        <w:t xml:space="preserve"> et al., 2016) In geoscience applications, deep learning mod</w:t>
      </w:r>
      <w:r>
        <w:rPr>
          <w:rFonts w:ascii="Times New Roman" w:eastAsia="Times New Roman" w:hAnsi="Times New Roman" w:cs="Times New Roman"/>
          <w:sz w:val="24"/>
          <w:szCs w:val="24"/>
        </w:rPr>
        <w:t>els can process diverse spatial and temporal data sources, including seismic waveforms, rainfall measurements, satellite imagery, digital elevation models, and in situ sensor observations.(Bergen et al., 2019).</w:t>
      </w:r>
      <w:proofErr w:type="gramEnd"/>
      <w:r>
        <w:rPr>
          <w:rFonts w:ascii="Times New Roman" w:eastAsia="Times New Roman" w:hAnsi="Times New Roman" w:cs="Times New Roman"/>
          <w:sz w:val="24"/>
          <w:szCs w:val="24"/>
        </w:rPr>
        <w:t xml:space="preserve"> Convolutional neural networks (CNNs) are part</w:t>
      </w:r>
      <w:r>
        <w:rPr>
          <w:rFonts w:ascii="Times New Roman" w:eastAsia="Times New Roman" w:hAnsi="Times New Roman" w:cs="Times New Roman"/>
          <w:sz w:val="24"/>
          <w:szCs w:val="24"/>
        </w:rPr>
        <w:t>icularly effective for spatial feature extraction from terrain and remote sensing data, while recurrent neural networks (RNNs) and long short-term memory (LSTM) networks are well suited for capturing temporal dependencies in sequential hazard data.(</w:t>
      </w:r>
      <w:proofErr w:type="spellStart"/>
      <w:r>
        <w:rPr>
          <w:rFonts w:ascii="Times New Roman" w:eastAsia="Times New Roman" w:hAnsi="Times New Roman" w:cs="Times New Roman"/>
          <w:sz w:val="24"/>
          <w:szCs w:val="24"/>
        </w:rPr>
        <w:t>Mosavi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et al., 2018; </w:t>
      </w:r>
      <w:proofErr w:type="spellStart"/>
      <w:r>
        <w:rPr>
          <w:rFonts w:ascii="Times New Roman" w:eastAsia="Times New Roman" w:hAnsi="Times New Roman" w:cs="Times New Roman"/>
          <w:sz w:val="24"/>
          <w:szCs w:val="24"/>
        </w:rPr>
        <w:t>Bentivoglio</w:t>
      </w:r>
      <w:proofErr w:type="spellEnd"/>
      <w:r>
        <w:rPr>
          <w:rFonts w:ascii="Times New Roman" w:eastAsia="Times New Roman" w:hAnsi="Times New Roman" w:cs="Times New Roman"/>
          <w:sz w:val="24"/>
          <w:szCs w:val="24"/>
        </w:rPr>
        <w:t xml:space="preserve"> et al., 2022)</w:t>
      </w:r>
    </w:p>
    <w:p w14:paraId="00000013"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Despite their strong predictive performance, purely data-driven models often lack physical interpretability and may violate governing physical laws, limiting their reliability when extrapolating beyond training data.</w:t>
      </w:r>
      <w:r>
        <w:rPr>
          <w:rFonts w:ascii="Times New Roman" w:eastAsia="Times New Roman" w:hAnsi="Times New Roman" w:cs="Times New Roman"/>
          <w:sz w:val="24"/>
          <w:szCs w:val="24"/>
        </w:rPr>
        <w:t xml:space="preserve"> In contrast, PDE-based models provide a physics-informed framework that describes the evolution of physical variables—such as displacement, stress, pressure, and fluid flow—over space and time. These models are fundamental to simulating landslide initiati</w:t>
      </w:r>
      <w:r>
        <w:rPr>
          <w:rFonts w:ascii="Times New Roman" w:eastAsia="Times New Roman" w:hAnsi="Times New Roman" w:cs="Times New Roman"/>
          <w:sz w:val="24"/>
          <w:szCs w:val="24"/>
        </w:rPr>
        <w:t>on, groundwater dynamics, flood propagation, and seismic wave transmission.</w:t>
      </w:r>
    </w:p>
    <w:p w14:paraId="00000014"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overcome the limitations of both approaches, recent research has focused on integrating deep learning with PDE-based modeling into hybrid frameworks. Such methods combine the ad</w:t>
      </w:r>
      <w:r>
        <w:rPr>
          <w:rFonts w:ascii="Times New Roman" w:eastAsia="Times New Roman" w:hAnsi="Times New Roman" w:cs="Times New Roman"/>
          <w:sz w:val="24"/>
          <w:szCs w:val="24"/>
        </w:rPr>
        <w:t xml:space="preserve">aptability and pattern-recognition capabilities of neural networks with the rigor and interpretability of physical laws. </w:t>
      </w:r>
      <w:proofErr w:type="gramStart"/>
      <w:r>
        <w:rPr>
          <w:rFonts w:ascii="Times New Roman" w:eastAsia="Times New Roman" w:hAnsi="Times New Roman" w:cs="Times New Roman"/>
          <w:sz w:val="24"/>
          <w:szCs w:val="24"/>
        </w:rPr>
        <w:t>Notable developments include physics-informed neural networks (PINNs) and coupled PDE–deep learning architectures, which embed governin</w:t>
      </w:r>
      <w:r>
        <w:rPr>
          <w:rFonts w:ascii="Times New Roman" w:eastAsia="Times New Roman" w:hAnsi="Times New Roman" w:cs="Times New Roman"/>
          <w:sz w:val="24"/>
          <w:szCs w:val="24"/>
        </w:rPr>
        <w:t>g equations directly into the training process.</w:t>
      </w:r>
      <w:proofErr w:type="gramEnd"/>
      <w:r>
        <w:rPr>
          <w:rFonts w:ascii="Times New Roman" w:eastAsia="Times New Roman" w:hAnsi="Times New Roman" w:cs="Times New Roman"/>
          <w:sz w:val="24"/>
          <w:szCs w:val="24"/>
        </w:rPr>
        <w:t xml:space="preserve"> These integrated approaches enable more accurate, robust, and generalizable predictions while improving uncertainty quantification and real-time forecasting capabilities.</w:t>
      </w:r>
    </w:p>
    <w:p w14:paraId="00000015"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presents a comprehensive r</w:t>
      </w:r>
      <w:r>
        <w:rPr>
          <w:rFonts w:ascii="Times New Roman" w:eastAsia="Times New Roman" w:hAnsi="Times New Roman" w:cs="Times New Roman"/>
          <w:sz w:val="24"/>
          <w:szCs w:val="24"/>
        </w:rPr>
        <w:t>eview of deep learning and PDE-based methodologies for geological hazard prediction. It discusses fundamental principles, recent advancements in hybrid modeling, and practical applications in landslide susceptibility mapping, seismic hazard assessment, and</w:t>
      </w:r>
      <w:r>
        <w:rPr>
          <w:rFonts w:ascii="Times New Roman" w:eastAsia="Times New Roman" w:hAnsi="Times New Roman" w:cs="Times New Roman"/>
          <w:sz w:val="24"/>
          <w:szCs w:val="24"/>
        </w:rPr>
        <w:t xml:space="preserve"> flood forecasting. The associated challenges—including data quality, computational cost, model generalization, and uncertainty analysis—</w:t>
      </w:r>
      <w:proofErr w:type="gramStart"/>
      <w:r>
        <w:rPr>
          <w:rFonts w:ascii="Times New Roman" w:eastAsia="Times New Roman" w:hAnsi="Times New Roman" w:cs="Times New Roman"/>
          <w:sz w:val="24"/>
          <w:szCs w:val="24"/>
        </w:rPr>
        <w:t>are also examined</w:t>
      </w:r>
      <w:proofErr w:type="gramEnd"/>
      <w:r>
        <w:rPr>
          <w:rFonts w:ascii="Times New Roman" w:eastAsia="Times New Roman" w:hAnsi="Times New Roman" w:cs="Times New Roman"/>
          <w:sz w:val="24"/>
          <w:szCs w:val="24"/>
        </w:rPr>
        <w:t xml:space="preserve">. By synthesizing recent developments, this work highlights the transformative potential of combining </w:t>
      </w:r>
      <w:r>
        <w:rPr>
          <w:rFonts w:ascii="Times New Roman" w:eastAsia="Times New Roman" w:hAnsi="Times New Roman" w:cs="Times New Roman"/>
          <w:sz w:val="24"/>
          <w:szCs w:val="24"/>
        </w:rPr>
        <w:t>computational intelligence with physics-based modeling to enhance hazard prediction, strengthen early warning systems, and support sustainable disaster risk management.(</w:t>
      </w:r>
      <w:proofErr w:type="spellStart"/>
      <w:r>
        <w:rPr>
          <w:rFonts w:ascii="Times New Roman" w:eastAsia="Times New Roman" w:hAnsi="Times New Roman" w:cs="Times New Roman"/>
          <w:sz w:val="24"/>
          <w:szCs w:val="24"/>
        </w:rPr>
        <w:t>Raissi</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Karniadakis</w:t>
      </w:r>
      <w:proofErr w:type="spellEnd"/>
      <w:r>
        <w:rPr>
          <w:rFonts w:ascii="Times New Roman" w:eastAsia="Times New Roman" w:hAnsi="Times New Roman" w:cs="Times New Roman"/>
          <w:sz w:val="24"/>
          <w:szCs w:val="24"/>
        </w:rPr>
        <w:t xml:space="preserve"> et al., 2021)</w:t>
      </w:r>
    </w:p>
    <w:p w14:paraId="00000016" w14:textId="77777777" w:rsidR="00310C35" w:rsidRDefault="00772AF0">
      <w:pPr>
        <w:pStyle w:val="Heading3"/>
        <w:keepNext w:val="0"/>
        <w:keepLines w:val="0"/>
        <w:spacing w:before="280" w:line="360" w:lineRule="auto"/>
        <w:rPr>
          <w:rFonts w:ascii="Times New Roman" w:eastAsia="Times New Roman" w:hAnsi="Times New Roman" w:cs="Times New Roman"/>
          <w:b/>
          <w:bCs/>
          <w:color w:val="000000"/>
        </w:rPr>
      </w:pPr>
      <w:bookmarkStart w:id="2" w:name="_heading=h.8q07zpdi5ssv" w:colFirst="0" w:colLast="0"/>
      <w:bookmarkEnd w:id="2"/>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b/>
          <w:bCs/>
          <w:color w:val="000000"/>
        </w:rPr>
        <w:t>Geological Hazard Types and Data Sour</w:t>
      </w:r>
      <w:r>
        <w:rPr>
          <w:rFonts w:ascii="Times New Roman" w:eastAsia="Times New Roman" w:hAnsi="Times New Roman" w:cs="Times New Roman"/>
          <w:b/>
          <w:bCs/>
          <w:color w:val="000000"/>
        </w:rPr>
        <w:t>ces</w:t>
      </w:r>
    </w:p>
    <w:p w14:paraId="00000017"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Geological hazards are natural processes that threaten human life, infrastructure, and environmental stability. These hazards </w:t>
      </w:r>
      <w:proofErr w:type="gramStart"/>
      <w:r>
        <w:rPr>
          <w:rFonts w:ascii="Times New Roman" w:eastAsia="Times New Roman" w:hAnsi="Times New Roman" w:cs="Times New Roman"/>
          <w:sz w:val="24"/>
          <w:szCs w:val="24"/>
        </w:rPr>
        <w:t>can be broadly classified</w:t>
      </w:r>
      <w:proofErr w:type="gramEnd"/>
      <w:r>
        <w:rPr>
          <w:rFonts w:ascii="Times New Roman" w:eastAsia="Times New Roman" w:hAnsi="Times New Roman" w:cs="Times New Roman"/>
          <w:sz w:val="24"/>
          <w:szCs w:val="24"/>
        </w:rPr>
        <w:t xml:space="preserve"> into landslides, earthquakes, volcanic eruptions, and floods, each characterized by distinct trigger</w:t>
      </w:r>
      <w:r>
        <w:rPr>
          <w:rFonts w:ascii="Times New Roman" w:eastAsia="Times New Roman" w:hAnsi="Times New Roman" w:cs="Times New Roman"/>
          <w:sz w:val="24"/>
          <w:szCs w:val="24"/>
        </w:rPr>
        <w:t xml:space="preserve">ing mechanisms and spatial–temporal dynamics. Landslides </w:t>
      </w:r>
      <w:proofErr w:type="gramStart"/>
      <w:r>
        <w:rPr>
          <w:rFonts w:ascii="Times New Roman" w:eastAsia="Times New Roman" w:hAnsi="Times New Roman" w:cs="Times New Roman"/>
          <w:sz w:val="24"/>
          <w:szCs w:val="24"/>
        </w:rPr>
        <w:t>are primarily driven</w:t>
      </w:r>
      <w:proofErr w:type="gramEnd"/>
      <w:r>
        <w:rPr>
          <w:rFonts w:ascii="Times New Roman" w:eastAsia="Times New Roman" w:hAnsi="Times New Roman" w:cs="Times New Roman"/>
          <w:sz w:val="24"/>
          <w:szCs w:val="24"/>
        </w:rPr>
        <w:t xml:space="preserve"> by slope instability induced by intense rainfall, seismic loading, groundwater fluctuations, or anthropogenic activities such as </w:t>
      </w:r>
      <w:r>
        <w:rPr>
          <w:rFonts w:ascii="Times New Roman" w:eastAsia="Times New Roman" w:hAnsi="Times New Roman" w:cs="Times New Roman"/>
          <w:sz w:val="24"/>
          <w:szCs w:val="24"/>
        </w:rPr>
        <w:lastRenderedPageBreak/>
        <w:t>excavation and deforestation. Earthquakes origina</w:t>
      </w:r>
      <w:r>
        <w:rPr>
          <w:rFonts w:ascii="Times New Roman" w:eastAsia="Times New Roman" w:hAnsi="Times New Roman" w:cs="Times New Roman"/>
          <w:sz w:val="24"/>
          <w:szCs w:val="24"/>
        </w:rPr>
        <w:t xml:space="preserve">te from the sudden release of accumulated tectonic stress along fault systems, generating ground shaking and secondary hazards such as liquefaction and tsunamis. Volcanic eruptions involve the expulsion of magma, gases, and pyroclastic materials, </w:t>
      </w:r>
      <w:proofErr w:type="gramStart"/>
      <w:r>
        <w:rPr>
          <w:rFonts w:ascii="Times New Roman" w:eastAsia="Times New Roman" w:hAnsi="Times New Roman" w:cs="Times New Roman"/>
          <w:sz w:val="24"/>
          <w:szCs w:val="24"/>
        </w:rPr>
        <w:t>often pro</w:t>
      </w:r>
      <w:r>
        <w:rPr>
          <w:rFonts w:ascii="Times New Roman" w:eastAsia="Times New Roman" w:hAnsi="Times New Roman" w:cs="Times New Roman"/>
          <w:sz w:val="24"/>
          <w:szCs w:val="24"/>
        </w:rPr>
        <w:t>ducing</w:t>
      </w:r>
      <w:proofErr w:type="gramEnd"/>
      <w:r>
        <w:rPr>
          <w:rFonts w:ascii="Times New Roman" w:eastAsia="Times New Roman" w:hAnsi="Times New Roman" w:cs="Times New Roman"/>
          <w:sz w:val="24"/>
          <w:szCs w:val="24"/>
        </w:rPr>
        <w:t xml:space="preserve"> lava flows, ash fall, and debris flows. Floods—including riverine, flash, and coastal inundation—result from extreme precipitation, snowmelt, dam failure, or storm surges, and frequently lead to widespread socio-economic losses. Effective prediction</w:t>
      </w:r>
      <w:r>
        <w:rPr>
          <w:rFonts w:ascii="Times New Roman" w:eastAsia="Times New Roman" w:hAnsi="Times New Roman" w:cs="Times New Roman"/>
          <w:sz w:val="24"/>
          <w:szCs w:val="24"/>
        </w:rPr>
        <w:t xml:space="preserve"> and risk assessment of these hazards require comprehensive and multi-source datasets that capture geological, hydrological, meteorological, and anthropogenic influences.</w:t>
      </w:r>
    </w:p>
    <w:p w14:paraId="00000018"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sources for geological hazard modeling are diverse and increasingly high dimensi</w:t>
      </w:r>
      <w:r>
        <w:rPr>
          <w:rFonts w:ascii="Times New Roman" w:eastAsia="Times New Roman" w:hAnsi="Times New Roman" w:cs="Times New Roman"/>
          <w:sz w:val="24"/>
          <w:szCs w:val="24"/>
        </w:rPr>
        <w:t xml:space="preserve">onal. Remote sensing technologies—such as satellite imagery, LiDAR, and synthetic aperture radar (SAR)—provide high-resolution information on topography, land cover, vegetation, soil moisture, and surface deformation. (Zhu et al., 2017).These datasets are </w:t>
      </w:r>
      <w:r>
        <w:rPr>
          <w:rFonts w:ascii="Times New Roman" w:eastAsia="Times New Roman" w:hAnsi="Times New Roman" w:cs="Times New Roman"/>
          <w:sz w:val="24"/>
          <w:szCs w:val="24"/>
        </w:rPr>
        <w:t>essential for slope stability analysis, floodplain mapping, and volcanic monitoring. Seismic monitoring networks record ground motion, fault activity, and earthquake magnitudes, enabling real-time hazard detection and assessment. Meteorological and hydrolo</w:t>
      </w:r>
      <w:r>
        <w:rPr>
          <w:rFonts w:ascii="Times New Roman" w:eastAsia="Times New Roman" w:hAnsi="Times New Roman" w:cs="Times New Roman"/>
          <w:sz w:val="24"/>
          <w:szCs w:val="24"/>
        </w:rPr>
        <w:t>gical datasets, including precipitation, temperature, river discharge, groundwater levels, and snowpack measurements, are critical for forecasting rainfall-triggered landslides and flood events.(Chen et al., 2020).</w:t>
      </w:r>
    </w:p>
    <w:p w14:paraId="00000019"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Geographic Information Systems (GIS) play</w:t>
      </w:r>
      <w:r>
        <w:rPr>
          <w:rFonts w:ascii="Times New Roman" w:eastAsia="Times New Roman" w:hAnsi="Times New Roman" w:cs="Times New Roman"/>
          <w:sz w:val="24"/>
          <w:szCs w:val="24"/>
        </w:rPr>
        <w:t xml:space="preserve"> a central role in integrating heterogeneous datasets for spatial analysis, hazard zonation, and risk visualization. In addition, in situ sensors and Internet of Things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devices provide continuous measurements of ground acceleration, soil moisture, po</w:t>
      </w:r>
      <w:r>
        <w:rPr>
          <w:rFonts w:ascii="Times New Roman" w:eastAsia="Times New Roman" w:hAnsi="Times New Roman" w:cs="Times New Roman"/>
          <w:sz w:val="24"/>
          <w:szCs w:val="24"/>
        </w:rPr>
        <w:t>re water pressure, and slope displacement, facilitating early warning systems through detection of precursor signals. Historical event inventories and experimental studies further support probabilistic modeling and validation efforts.</w:t>
      </w:r>
    </w:p>
    <w:p w14:paraId="0000001A"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scale, heterogeneity, and complexity of these datasets present significant challenges in processing and interpretation. Deep learning methods are well suited to extract spatial–temporal patterns from large, multi-modal datasets, while PDE-based models </w:t>
      </w:r>
      <w:r>
        <w:rPr>
          <w:rFonts w:ascii="Times New Roman" w:eastAsia="Times New Roman" w:hAnsi="Times New Roman" w:cs="Times New Roman"/>
          <w:sz w:val="24"/>
          <w:szCs w:val="24"/>
        </w:rPr>
        <w:t>incorporate governing physical laws to ensure physically consistent and interpretable predictions. The integration of diverse data sources with advanced computational frameworks forms the foundation of modern geological hazard prediction and resilience pla</w:t>
      </w:r>
      <w:r>
        <w:rPr>
          <w:rFonts w:ascii="Times New Roman" w:eastAsia="Times New Roman" w:hAnsi="Times New Roman" w:cs="Times New Roman"/>
          <w:sz w:val="24"/>
          <w:szCs w:val="24"/>
        </w:rPr>
        <w:t>nning.</w:t>
      </w:r>
    </w:p>
    <w:p w14:paraId="0000001B" w14:textId="77777777" w:rsidR="00310C35" w:rsidRDefault="00772AF0">
      <w:pPr>
        <w:pStyle w:val="Heading3"/>
        <w:keepNext w:val="0"/>
        <w:keepLines w:val="0"/>
        <w:spacing w:before="280" w:line="360" w:lineRule="auto"/>
        <w:rPr>
          <w:rFonts w:ascii="Times New Roman" w:eastAsia="Times New Roman" w:hAnsi="Times New Roman" w:cs="Times New Roman"/>
          <w:b/>
          <w:bCs/>
          <w:color w:val="000000"/>
        </w:rPr>
      </w:pPr>
      <w:bookmarkStart w:id="3" w:name="_heading=h.x8h6izvstvxy" w:colFirst="0" w:colLast="0"/>
      <w:bookmarkEnd w:id="3"/>
      <w:r>
        <w:rPr>
          <w:rFonts w:ascii="Times New Roman" w:eastAsia="Times New Roman" w:hAnsi="Times New Roman" w:cs="Times New Roman"/>
          <w:b/>
          <w:bCs/>
          <w:color w:val="000000"/>
          <w:sz w:val="24"/>
          <w:szCs w:val="24"/>
        </w:rPr>
        <w:lastRenderedPageBreak/>
        <w:t xml:space="preserve">3. </w:t>
      </w:r>
      <w:r>
        <w:rPr>
          <w:rFonts w:ascii="Times New Roman" w:eastAsia="Times New Roman" w:hAnsi="Times New Roman" w:cs="Times New Roman"/>
          <w:b/>
          <w:bCs/>
          <w:color w:val="000000"/>
        </w:rPr>
        <w:t>Fundamentals of Partial Differential Equation Models</w:t>
      </w:r>
    </w:p>
    <w:p w14:paraId="0000001C" w14:textId="77777777" w:rsidR="00310C35" w:rsidRDefault="00772AF0">
      <w:pPr>
        <w:pStyle w:val="Heading3"/>
        <w:keepNext w:val="0"/>
        <w:keepLines w:val="0"/>
        <w:spacing w:before="280" w:line="360" w:lineRule="auto"/>
        <w:rPr>
          <w:rFonts w:ascii="Times New Roman" w:eastAsia="Times New Roman" w:hAnsi="Times New Roman" w:cs="Times New Roman"/>
          <w:color w:val="000000"/>
          <w:sz w:val="24"/>
          <w:szCs w:val="24"/>
        </w:rPr>
      </w:pPr>
      <w:bookmarkStart w:id="4" w:name="_heading=h.g3knwnfy3cvi" w:colFirst="0" w:colLast="0"/>
      <w:bookmarkEnd w:id="4"/>
      <w:r>
        <w:rPr>
          <w:rFonts w:ascii="Times New Roman" w:eastAsia="Times New Roman" w:hAnsi="Times New Roman" w:cs="Times New Roman"/>
          <w:color w:val="000000"/>
          <w:sz w:val="24"/>
          <w:szCs w:val="24"/>
        </w:rPr>
        <w:t>Partial differential equations (PDEs) constitute a foundational mathematical framework for modeling dynamic geological processes that evolve over space and time. By describing the behavior of p</w:t>
      </w:r>
      <w:r>
        <w:rPr>
          <w:rFonts w:ascii="Times New Roman" w:eastAsia="Times New Roman" w:hAnsi="Times New Roman" w:cs="Times New Roman"/>
          <w:color w:val="000000"/>
          <w:sz w:val="24"/>
          <w:szCs w:val="24"/>
        </w:rPr>
        <w:t>hysical variables—such as displacement, velocity, stress, pore pressure, and temperature—PDEs formalize the governing laws of conservation of mass, momentum, and energy. In geological hazard prediction, PDE-based models provide physically interpretable and</w:t>
      </w:r>
      <w:r>
        <w:rPr>
          <w:rFonts w:ascii="Times New Roman" w:eastAsia="Times New Roman" w:hAnsi="Times New Roman" w:cs="Times New Roman"/>
          <w:color w:val="000000"/>
          <w:sz w:val="24"/>
          <w:szCs w:val="24"/>
        </w:rPr>
        <w:t xml:space="preserve"> scientifically grounded representations of complex natural phenomena, including landslide initiation, groundwater flow, seismic wave propagation, volcanic activity, and flood dynamics.</w:t>
      </w:r>
    </w:p>
    <w:p w14:paraId="0000001D"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landslide modeling, equations derived from continuum mechanics char</w:t>
      </w:r>
      <w:r>
        <w:rPr>
          <w:rFonts w:ascii="Times New Roman" w:eastAsia="Times New Roman" w:hAnsi="Times New Roman" w:cs="Times New Roman"/>
          <w:sz w:val="24"/>
          <w:szCs w:val="24"/>
        </w:rPr>
        <w:t>acterize stress–strain relationships and pore water pressure evolution within soil or rock masses. Coupled hydro-mechanical formulations capture interactions between fluid flow and mechanical stability, which are critical for understanding rainfall-induced</w:t>
      </w:r>
      <w:r>
        <w:rPr>
          <w:rFonts w:ascii="Times New Roman" w:eastAsia="Times New Roman" w:hAnsi="Times New Roman" w:cs="Times New Roman"/>
          <w:sz w:val="24"/>
          <w:szCs w:val="24"/>
        </w:rPr>
        <w:t xml:space="preserve"> slope failures. Diffusion–advection equations </w:t>
      </w:r>
      <w:proofErr w:type="gramStart"/>
      <w:r>
        <w:rPr>
          <w:rFonts w:ascii="Times New Roman" w:eastAsia="Times New Roman" w:hAnsi="Times New Roman" w:cs="Times New Roman"/>
          <w:sz w:val="24"/>
          <w:szCs w:val="24"/>
        </w:rPr>
        <w:t>are commonly used</w:t>
      </w:r>
      <w:proofErr w:type="gramEnd"/>
      <w:r>
        <w:rPr>
          <w:rFonts w:ascii="Times New Roman" w:eastAsia="Times New Roman" w:hAnsi="Times New Roman" w:cs="Times New Roman"/>
          <w:sz w:val="24"/>
          <w:szCs w:val="24"/>
        </w:rPr>
        <w:t xml:space="preserve"> to represent fluid transport through porous media, enabling estimation of soil saturation and pore pressure changes that may trigger instability.</w:t>
      </w:r>
    </w:p>
    <w:p w14:paraId="0000001E"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Seismic hazard analysis relies on elastic and</w:t>
      </w:r>
      <w:r>
        <w:rPr>
          <w:rFonts w:ascii="Times New Roman" w:eastAsia="Times New Roman" w:hAnsi="Times New Roman" w:cs="Times New Roman"/>
          <w:sz w:val="24"/>
          <w:szCs w:val="24"/>
        </w:rPr>
        <w:t xml:space="preserve"> viscoelastic wave equations to simulate the propagation of seismic waves through heterogeneous geological structures. These PDEs incorporate parameters such as density, elastic modulus, and damping coefficients, which govern wave speed, attenuation, and a</w:t>
      </w:r>
      <w:r>
        <w:rPr>
          <w:rFonts w:ascii="Times New Roman" w:eastAsia="Times New Roman" w:hAnsi="Times New Roman" w:cs="Times New Roman"/>
          <w:sz w:val="24"/>
          <w:szCs w:val="24"/>
        </w:rPr>
        <w:t>mplification effects. (</w:t>
      </w:r>
      <w:proofErr w:type="spellStart"/>
      <w:r>
        <w:rPr>
          <w:rFonts w:ascii="Times New Roman" w:eastAsia="Times New Roman" w:hAnsi="Times New Roman" w:cs="Times New Roman"/>
          <w:sz w:val="24"/>
          <w:szCs w:val="24"/>
        </w:rPr>
        <w:t>Tartakovsky</w:t>
      </w:r>
      <w:proofErr w:type="spellEnd"/>
      <w:r>
        <w:rPr>
          <w:rFonts w:ascii="Times New Roman" w:eastAsia="Times New Roman" w:hAnsi="Times New Roman" w:cs="Times New Roman"/>
          <w:sz w:val="24"/>
          <w:szCs w:val="24"/>
        </w:rPr>
        <w:t xml:space="preserve"> et al., 2020).In hydrological and flood modeling, conservation-based PDE systems—such as the shallow water equations—describe variations in water depth, velocity, and discharge across river channels and floodplains. Accur</w:t>
      </w:r>
      <w:r>
        <w:rPr>
          <w:rFonts w:ascii="Times New Roman" w:eastAsia="Times New Roman" w:hAnsi="Times New Roman" w:cs="Times New Roman"/>
          <w:sz w:val="24"/>
          <w:szCs w:val="24"/>
        </w:rPr>
        <w:t>ate specification of initial and boundary conditions is essential, as they define system states and environmental interactions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Sun et al., 2020).</w:t>
      </w:r>
    </w:p>
    <w:p w14:paraId="0000001F"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principal advantage of PDE-based models lies in their adherence to physical laws, ensuring realistic and co</w:t>
      </w:r>
      <w:r>
        <w:rPr>
          <w:rFonts w:ascii="Times New Roman" w:eastAsia="Times New Roman" w:hAnsi="Times New Roman" w:cs="Times New Roman"/>
          <w:sz w:val="24"/>
          <w:szCs w:val="24"/>
        </w:rPr>
        <w:t>nsistent predictions. However, analytical solutions are rarely feasible for nonlinear or complex domains, necessitating numerical discretization techniques such as the finite difference method (FDM), finite element method (FEM), and finite volume method (F</w:t>
      </w:r>
      <w:r>
        <w:rPr>
          <w:rFonts w:ascii="Times New Roman" w:eastAsia="Times New Roman" w:hAnsi="Times New Roman" w:cs="Times New Roman"/>
          <w:sz w:val="24"/>
          <w:szCs w:val="24"/>
        </w:rPr>
        <w:t>VM). These approaches enable simulation across large spatial domains and varying hazard scenarios.</w:t>
      </w:r>
    </w:p>
    <w:p w14:paraId="00000020"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Despite their rigor, PDE models face limitations related to parameter uncertainty, incomplete data, and high computational cost, particularly in high-resolut</w:t>
      </w:r>
      <w:r>
        <w:rPr>
          <w:rFonts w:ascii="Times New Roman" w:eastAsia="Times New Roman" w:hAnsi="Times New Roman" w:cs="Times New Roman"/>
          <w:sz w:val="24"/>
          <w:szCs w:val="24"/>
        </w:rPr>
        <w:t xml:space="preserve">ion or real-time applications. These challenges motivate the integration of PDE-based frameworks with data-driven approaches, enhancing predictive efficiency while preserving physical interpretability. As such, PDEs remain the backbone of physics-informed </w:t>
      </w:r>
      <w:r>
        <w:rPr>
          <w:rFonts w:ascii="Times New Roman" w:eastAsia="Times New Roman" w:hAnsi="Times New Roman" w:cs="Times New Roman"/>
          <w:sz w:val="24"/>
          <w:szCs w:val="24"/>
        </w:rPr>
        <w:t>geological hazard modeling and a critical component of hybrid predictive systems.</w:t>
      </w:r>
    </w:p>
    <w:p w14:paraId="00000021" w14:textId="77777777" w:rsidR="00310C35" w:rsidRDefault="00772AF0">
      <w:pPr>
        <w:spacing w:before="240" w:after="24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Deep Learning Techniques for Hazard Prediction</w:t>
      </w:r>
    </w:p>
    <w:p w14:paraId="00000022"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Deep learning, a rapidly advancing branch of machine learning, provides powerful methodologies for capturing the complex spatial and temporal patterns inherent in geological hazard data. Unlike traditional statistical or rule-based approaches, deep neural </w:t>
      </w:r>
      <w:r>
        <w:rPr>
          <w:rFonts w:ascii="Times New Roman" w:eastAsia="Times New Roman" w:hAnsi="Times New Roman" w:cs="Times New Roman"/>
          <w:sz w:val="24"/>
          <w:szCs w:val="24"/>
        </w:rPr>
        <w:t>networks can automatically extract hierarchical features from large, heterogeneous datasets, including satellite imagery, seismic waveforms, rainfall records, digital elevation models (DEMs), and real-time sensor observations. These capabilities have led t</w:t>
      </w:r>
      <w:r>
        <w:rPr>
          <w:rFonts w:ascii="Times New Roman" w:eastAsia="Times New Roman" w:hAnsi="Times New Roman" w:cs="Times New Roman"/>
          <w:sz w:val="24"/>
          <w:szCs w:val="24"/>
        </w:rPr>
        <w:t>o significant advancements in landslide susceptibility mapping, earthquake risk assessment, flood forecasting, and related geophysical applications.</w:t>
      </w:r>
    </w:p>
    <w:p w14:paraId="00000023"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Convolutional Neural Networks (CNNs) are particularly effective for spatial data analysis. Through layered </w:t>
      </w:r>
      <w:r>
        <w:rPr>
          <w:rFonts w:ascii="Times New Roman" w:eastAsia="Times New Roman" w:hAnsi="Times New Roman" w:cs="Times New Roman"/>
          <w:sz w:val="24"/>
          <w:szCs w:val="24"/>
        </w:rPr>
        <w:t>convolutional operations, CNNs learn multi-scale spatial features from topographic maps, remote sensing imagery, and terrain datasets. In landslide prediction, for example, CNNs can identify nonlinear relationships among slope gradient, lithology, land cov</w:t>
      </w:r>
      <w:r>
        <w:rPr>
          <w:rFonts w:ascii="Times New Roman" w:eastAsia="Times New Roman" w:hAnsi="Times New Roman" w:cs="Times New Roman"/>
          <w:sz w:val="24"/>
          <w:szCs w:val="24"/>
        </w:rPr>
        <w:t>er, drainage density, and historical landslide occurrences, producing high-resolution susceptibility maps.</w:t>
      </w:r>
    </w:p>
    <w:p w14:paraId="00000024"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Temporal dynamics in hazard prediction </w:t>
      </w:r>
      <w:proofErr w:type="gramStart"/>
      <w:r>
        <w:rPr>
          <w:rFonts w:ascii="Times New Roman" w:eastAsia="Times New Roman" w:hAnsi="Times New Roman" w:cs="Times New Roman"/>
          <w:sz w:val="24"/>
          <w:szCs w:val="24"/>
        </w:rPr>
        <w:t>are commonly addressed</w:t>
      </w:r>
      <w:proofErr w:type="gramEnd"/>
      <w:r>
        <w:rPr>
          <w:rFonts w:ascii="Times New Roman" w:eastAsia="Times New Roman" w:hAnsi="Times New Roman" w:cs="Times New Roman"/>
          <w:sz w:val="24"/>
          <w:szCs w:val="24"/>
        </w:rPr>
        <w:t xml:space="preserve"> using Recurrent Neural Networks (RNNs) and their advanced variants, such as Long Short-</w:t>
      </w:r>
      <w:r>
        <w:rPr>
          <w:rFonts w:ascii="Times New Roman" w:eastAsia="Times New Roman" w:hAnsi="Times New Roman" w:cs="Times New Roman"/>
          <w:sz w:val="24"/>
          <w:szCs w:val="24"/>
        </w:rPr>
        <w:t>Term Memory (LSTM) and Gated Recurrent Unit (GRU) networks. (Liang &amp; Hu, 2015).These architectures capture sequential dependencies in time-series data, making them well suited for modeling rainfall accumulation effects, aftershock sequences, groundwater fl</w:t>
      </w:r>
      <w:r>
        <w:rPr>
          <w:rFonts w:ascii="Times New Roman" w:eastAsia="Times New Roman" w:hAnsi="Times New Roman" w:cs="Times New Roman"/>
          <w:sz w:val="24"/>
          <w:szCs w:val="24"/>
        </w:rPr>
        <w:t>uctuations, and flood hydrographs. LSTMs, in particular, effectively retain long-term dependencies, enabling improved forecasting of hazards influenced by prolonged environmental processes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Rasp et al., 2018).</w:t>
      </w:r>
    </w:p>
    <w:p w14:paraId="00000025"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More recently, attention mechanisms and transf</w:t>
      </w:r>
      <w:r>
        <w:rPr>
          <w:rFonts w:ascii="Times New Roman" w:eastAsia="Times New Roman" w:hAnsi="Times New Roman" w:cs="Times New Roman"/>
          <w:sz w:val="24"/>
          <w:szCs w:val="24"/>
        </w:rPr>
        <w:t>ormer-based architectures have enhanced predictive performance by dynamically weighting the importance of specific temporal intervals or spatial regions. This allows models to focus on critical signals, such as anomalous rainfall intensities or active faul</w:t>
      </w:r>
      <w:r>
        <w:rPr>
          <w:rFonts w:ascii="Times New Roman" w:eastAsia="Times New Roman" w:hAnsi="Times New Roman" w:cs="Times New Roman"/>
          <w:sz w:val="24"/>
          <w:szCs w:val="24"/>
        </w:rPr>
        <w:t>t segments, thereby improving both accuracy and interpretability.</w:t>
      </w:r>
    </w:p>
    <w:p w14:paraId="00000026"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Deep learning also facilitates multi-modal data fusion, integrating imagery, geospatial data, meteorological records, and in situ measurements within unified frameworks. However, challenges </w:t>
      </w:r>
      <w:r>
        <w:rPr>
          <w:rFonts w:ascii="Times New Roman" w:eastAsia="Times New Roman" w:hAnsi="Times New Roman" w:cs="Times New Roman"/>
          <w:sz w:val="24"/>
          <w:szCs w:val="24"/>
        </w:rPr>
        <w:t>remain, including overfitting, limited interpretability, data bias, and potential violations of physical laws. These limitations motivate the development of hybrid and physics-informed models that combine data-driven learning with PDE-based constraints.</w:t>
      </w:r>
    </w:p>
    <w:p w14:paraId="00000027" w14:textId="77777777" w:rsidR="00310C35" w:rsidRDefault="00310C35">
      <w:pPr>
        <w:spacing w:before="240" w:after="240" w:line="360" w:lineRule="auto"/>
        <w:rPr>
          <w:rFonts w:ascii="Times New Roman" w:eastAsia="Times New Roman" w:hAnsi="Times New Roman" w:cs="Times New Roman"/>
          <w:b/>
          <w:bCs/>
          <w:sz w:val="28"/>
          <w:szCs w:val="28"/>
        </w:rPr>
      </w:pPr>
    </w:p>
    <w:p w14:paraId="00000028" w14:textId="77777777" w:rsidR="00310C35" w:rsidRDefault="00310C35">
      <w:pPr>
        <w:spacing w:before="240" w:after="240" w:line="360" w:lineRule="auto"/>
        <w:rPr>
          <w:rFonts w:ascii="Times New Roman" w:eastAsia="Times New Roman" w:hAnsi="Times New Roman" w:cs="Times New Roman"/>
          <w:b/>
          <w:bCs/>
          <w:sz w:val="28"/>
          <w:szCs w:val="28"/>
        </w:rPr>
      </w:pPr>
    </w:p>
    <w:p w14:paraId="00000029" w14:textId="77777777" w:rsidR="00310C35" w:rsidRDefault="00772AF0">
      <w:pPr>
        <w:spacing w:before="240" w:after="24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Physics-Informed Neural Networks (PINNs)</w:t>
      </w:r>
    </w:p>
    <w:p w14:paraId="0000002A"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Physics-Informed Neural Networks (PINNs) represent a major advancement in integrating deep learning with physics-based modeling for geological hazard prediction. (</w:t>
      </w:r>
      <w:proofErr w:type="spellStart"/>
      <w:r>
        <w:rPr>
          <w:rFonts w:ascii="Times New Roman" w:eastAsia="Times New Roman" w:hAnsi="Times New Roman" w:cs="Times New Roman"/>
          <w:sz w:val="24"/>
          <w:szCs w:val="24"/>
        </w:rPr>
        <w:t>Raissi</w:t>
      </w:r>
      <w:proofErr w:type="spellEnd"/>
      <w:r>
        <w:rPr>
          <w:rFonts w:ascii="Times New Roman" w:eastAsia="Times New Roman" w:hAnsi="Times New Roman" w:cs="Times New Roman"/>
          <w:sz w:val="24"/>
          <w:szCs w:val="24"/>
        </w:rPr>
        <w:t xml:space="preserve"> et al., 2019).</w:t>
      </w:r>
    </w:p>
    <w:p w14:paraId="0000002B"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conventional deep lea</w:t>
      </w:r>
      <w:r>
        <w:rPr>
          <w:rFonts w:ascii="Times New Roman" w:eastAsia="Times New Roman" w:hAnsi="Times New Roman" w:cs="Times New Roman"/>
          <w:sz w:val="24"/>
          <w:szCs w:val="24"/>
        </w:rPr>
        <w:t>rning models demonstrate strong predictive performance, they often lack consistency with governing physical laws, limiting interpretability and reliability in extrapolative scenarios. PINNs overcome this limitation by incorporating partial differential equ</w:t>
      </w:r>
      <w:r>
        <w:rPr>
          <w:rFonts w:ascii="Times New Roman" w:eastAsia="Times New Roman" w:hAnsi="Times New Roman" w:cs="Times New Roman"/>
          <w:sz w:val="24"/>
          <w:szCs w:val="24"/>
        </w:rPr>
        <w:t xml:space="preserve">ations (PDEs), initial conditions, and boundary conditions directly into the neural network training process. By embedding physical constraints into the loss function, PINNs ensure that model outputs satisfy known scientific principles while learning from </w:t>
      </w:r>
      <w:r>
        <w:rPr>
          <w:rFonts w:ascii="Times New Roman" w:eastAsia="Times New Roman" w:hAnsi="Times New Roman" w:cs="Times New Roman"/>
          <w:sz w:val="24"/>
          <w:szCs w:val="24"/>
        </w:rPr>
        <w:t>available data</w:t>
      </w:r>
      <w:proofErr w:type="gramStart"/>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Karniadakis</w:t>
      </w:r>
      <w:proofErr w:type="spellEnd"/>
      <w:r>
        <w:rPr>
          <w:rFonts w:ascii="Times New Roman" w:eastAsia="Times New Roman" w:hAnsi="Times New Roman" w:cs="Times New Roman"/>
          <w:sz w:val="24"/>
          <w:szCs w:val="24"/>
        </w:rPr>
        <w:t xml:space="preserve"> et al., 2021).</w:t>
      </w:r>
    </w:p>
    <w:p w14:paraId="0000002C"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central idea of PINNs is to minimize a composite loss function that combines data mismatch errors with the residuals of governing PDEs. For example, in landslide modeling, a PINN may predict soil displacement,</w:t>
      </w:r>
      <w:r>
        <w:rPr>
          <w:rFonts w:ascii="Times New Roman" w:eastAsia="Times New Roman" w:hAnsi="Times New Roman" w:cs="Times New Roman"/>
          <w:sz w:val="24"/>
          <w:szCs w:val="24"/>
        </w:rPr>
        <w:t xml:space="preserve"> pore water pressure, or slope deformation while simultaneously enforcing continuum mechanics equations and hydrological flow laws. Input variables such as rainfall intensity, soil properties, slope geometry, and spatial–temporal coordinates </w:t>
      </w:r>
      <w:proofErr w:type="gramStart"/>
      <w:r>
        <w:rPr>
          <w:rFonts w:ascii="Times New Roman" w:eastAsia="Times New Roman" w:hAnsi="Times New Roman" w:cs="Times New Roman"/>
          <w:sz w:val="24"/>
          <w:szCs w:val="24"/>
        </w:rPr>
        <w:t>are mapped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to </w:t>
      </w:r>
      <w:r>
        <w:rPr>
          <w:rFonts w:ascii="Times New Roman" w:eastAsia="Times New Roman" w:hAnsi="Times New Roman" w:cs="Times New Roman"/>
          <w:sz w:val="24"/>
          <w:szCs w:val="24"/>
        </w:rPr>
        <w:t>physically consistent outputs. The PDE residual acts as a regularization term, guiding the network toward solutions that obey conservation laws and stability criteria.</w:t>
      </w:r>
    </w:p>
    <w:p w14:paraId="0000002D"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PINNs are particularly valuable in geoscience applications characterized by sparse, nois</w:t>
      </w:r>
      <w:r>
        <w:rPr>
          <w:rFonts w:ascii="Times New Roman" w:eastAsia="Times New Roman" w:hAnsi="Times New Roman" w:cs="Times New Roman"/>
          <w:sz w:val="24"/>
          <w:szCs w:val="24"/>
        </w:rPr>
        <w:t xml:space="preserve">y, or incomplete datasets. By leveraging embedded physical knowledge, these models can produce plausible predictions in data-deficient regions, such as remote mountainous areas or offshore seismic zones. In seismic hazard analysis, PINNs </w:t>
      </w:r>
      <w:proofErr w:type="gramStart"/>
      <w:r>
        <w:rPr>
          <w:rFonts w:ascii="Times New Roman" w:eastAsia="Times New Roman" w:hAnsi="Times New Roman" w:cs="Times New Roman"/>
          <w:sz w:val="24"/>
          <w:szCs w:val="24"/>
        </w:rPr>
        <w:t>have been applied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 model wave propagation through heterogeneous media without relying solely on extensive labeled datasets.</w:t>
      </w:r>
    </w:p>
    <w:p w14:paraId="0000002E"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PINNs naturally accommodate multi-physics and multi-scale systems, enabling the coupling of interacting processes such as hydro-mechani</w:t>
      </w:r>
      <w:r>
        <w:rPr>
          <w:rFonts w:ascii="Times New Roman" w:eastAsia="Times New Roman" w:hAnsi="Times New Roman" w:cs="Times New Roman"/>
          <w:sz w:val="24"/>
          <w:szCs w:val="24"/>
        </w:rPr>
        <w:t>cal slope behavior or soil–structure interaction during earthquakes. They also support uncertainty quantification when combined with probabilistic techniques, providing confidence estimates essential for risk-informed decision-making.</w:t>
      </w:r>
    </w:p>
    <w:p w14:paraId="0000002F"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advanta</w:t>
      </w:r>
      <w:r>
        <w:rPr>
          <w:rFonts w:ascii="Times New Roman" w:eastAsia="Times New Roman" w:hAnsi="Times New Roman" w:cs="Times New Roman"/>
          <w:sz w:val="24"/>
          <w:szCs w:val="24"/>
        </w:rPr>
        <w:t xml:space="preserve">ges, challenges remain, including high computational cost, training instability for stiff or nonlinear PDEs, and sensitivity to network architecture and </w:t>
      </w:r>
      <w:proofErr w:type="spellStart"/>
      <w:r>
        <w:rPr>
          <w:rFonts w:ascii="Times New Roman" w:eastAsia="Times New Roman" w:hAnsi="Times New Roman" w:cs="Times New Roman"/>
          <w:sz w:val="24"/>
          <w:szCs w:val="24"/>
        </w:rPr>
        <w:t>hyperparameters</w:t>
      </w:r>
      <w:proofErr w:type="spellEnd"/>
      <w:r>
        <w:rPr>
          <w:rFonts w:ascii="Times New Roman" w:eastAsia="Times New Roman" w:hAnsi="Times New Roman" w:cs="Times New Roman"/>
          <w:sz w:val="24"/>
          <w:szCs w:val="24"/>
        </w:rPr>
        <w:t>. Ongoing research focuses on adaptive sampling, improved optimization strategies, and p</w:t>
      </w:r>
      <w:r>
        <w:rPr>
          <w:rFonts w:ascii="Times New Roman" w:eastAsia="Times New Roman" w:hAnsi="Times New Roman" w:cs="Times New Roman"/>
          <w:sz w:val="24"/>
          <w:szCs w:val="24"/>
        </w:rPr>
        <w:t>arallel computing to enhance scalability.</w:t>
      </w:r>
    </w:p>
    <w:p w14:paraId="00000030" w14:textId="77777777" w:rsidR="00310C35" w:rsidRDefault="00772AF0">
      <w:pPr>
        <w:spacing w:before="240" w:after="24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 Hybrid PDE–Deep Learning Models</w:t>
      </w:r>
    </w:p>
    <w:p w14:paraId="00000031"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Hybrid models that integrate PDE-based simulations with deep learning architectures represent a powerful and emerging paradigm in geological hazard prediction. These frameworks co</w:t>
      </w:r>
      <w:r>
        <w:rPr>
          <w:rFonts w:ascii="Times New Roman" w:eastAsia="Times New Roman" w:hAnsi="Times New Roman" w:cs="Times New Roman"/>
          <w:sz w:val="24"/>
          <w:szCs w:val="24"/>
        </w:rPr>
        <w:t>mbine the physical consistency and interpretability of PDE models with the adaptive learning and pattern-recognition capabilities of neural networks. By leveraging the complementary strengths of both approaches, hybrid models address limitations associated</w:t>
      </w:r>
      <w:r>
        <w:rPr>
          <w:rFonts w:ascii="Times New Roman" w:eastAsia="Times New Roman" w:hAnsi="Times New Roman" w:cs="Times New Roman"/>
          <w:sz w:val="24"/>
          <w:szCs w:val="24"/>
        </w:rPr>
        <w:t xml:space="preserve"> with purely data-driven or exclusively physics-based methods, improving predictive accuracy, generalization, and computational scalability</w:t>
      </w:r>
      <w:proofErr w:type="gramStart"/>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Karniadakis</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Raissi</w:t>
      </w:r>
      <w:proofErr w:type="spellEnd"/>
      <w:r>
        <w:rPr>
          <w:rFonts w:ascii="Times New Roman" w:eastAsia="Times New Roman" w:hAnsi="Times New Roman" w:cs="Times New Roman"/>
          <w:sz w:val="24"/>
          <w:szCs w:val="24"/>
        </w:rPr>
        <w:t xml:space="preserve"> et al., 2019).</w:t>
      </w:r>
    </w:p>
    <w:p w14:paraId="00000032"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 typical hybrid framework, PDE-based models describe the govern</w:t>
      </w:r>
      <w:r>
        <w:rPr>
          <w:rFonts w:ascii="Times New Roman" w:eastAsia="Times New Roman" w:hAnsi="Times New Roman" w:cs="Times New Roman"/>
          <w:sz w:val="24"/>
          <w:szCs w:val="24"/>
        </w:rPr>
        <w:t xml:space="preserve">ing physical processes underlying hazards, such as fluid flow in porous media, stress–strain relationships in slope stability, or seismic wave propagation in heterogeneous geological formations. These simulations </w:t>
      </w:r>
      <w:r>
        <w:rPr>
          <w:rFonts w:ascii="Times New Roman" w:eastAsia="Times New Roman" w:hAnsi="Times New Roman" w:cs="Times New Roman"/>
          <w:sz w:val="24"/>
          <w:szCs w:val="24"/>
        </w:rPr>
        <w:lastRenderedPageBreak/>
        <w:t>ensure adherence to conservation laws and p</w:t>
      </w:r>
      <w:r>
        <w:rPr>
          <w:rFonts w:ascii="Times New Roman" w:eastAsia="Times New Roman" w:hAnsi="Times New Roman" w:cs="Times New Roman"/>
          <w:sz w:val="24"/>
          <w:szCs w:val="24"/>
        </w:rPr>
        <w:t>hysical constraints. However, PDE models often depend on high-resolution input parameters—such as permeability, soil cohesion, elastic properties, or boundary conditions—that are uncertain or spatially variable. Deep learning models can compensate for thes</w:t>
      </w:r>
      <w:r>
        <w:rPr>
          <w:rFonts w:ascii="Times New Roman" w:eastAsia="Times New Roman" w:hAnsi="Times New Roman" w:cs="Times New Roman"/>
          <w:sz w:val="24"/>
          <w:szCs w:val="24"/>
        </w:rPr>
        <w:t>e limitations by learning complex, nonlinear relationships directly from observational data and by estimating unknown or poorly constrained parameters.</w:t>
      </w:r>
    </w:p>
    <w:p w14:paraId="00000033"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in landslide prediction, PDE formulations simulate hydro-mechanical slope behavior and pore</w:t>
      </w:r>
      <w:r>
        <w:rPr>
          <w:rFonts w:ascii="Times New Roman" w:eastAsia="Times New Roman" w:hAnsi="Times New Roman" w:cs="Times New Roman"/>
          <w:sz w:val="24"/>
          <w:szCs w:val="24"/>
        </w:rPr>
        <w:t xml:space="preserve"> pressure evolution, while neural networks analyze spatial patterns derived from digital elevation models (DEMs), land cover, rainfall distribution, and historical landslide inventories. The deep learning component may correct systematic biases in simulati</w:t>
      </w:r>
      <w:r>
        <w:rPr>
          <w:rFonts w:ascii="Times New Roman" w:eastAsia="Times New Roman" w:hAnsi="Times New Roman" w:cs="Times New Roman"/>
          <w:sz w:val="24"/>
          <w:szCs w:val="24"/>
        </w:rPr>
        <w:t>ons, enhance spatial resolution, or incorporate additional predictive variables not explicitly represented in the governing equations. In flood modeling, PDEs capture large-scale hydrodynamic processes, whereas neural networks refine localized inundation p</w:t>
      </w:r>
      <w:r>
        <w:rPr>
          <w:rFonts w:ascii="Times New Roman" w:eastAsia="Times New Roman" w:hAnsi="Times New Roman" w:cs="Times New Roman"/>
          <w:sz w:val="24"/>
          <w:szCs w:val="24"/>
        </w:rPr>
        <w:t>atterns influenced by terrain heterogeneity and infrastructure.</w:t>
      </w:r>
    </w:p>
    <w:p w14:paraId="00000034"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Hybrid approaches also enable efficient real-time forecasting. High-resolution PDE simulations are computationally intensive and may not be suitable for rapid response scenarios. Neural networ</w:t>
      </w:r>
      <w:r>
        <w:rPr>
          <w:rFonts w:ascii="Times New Roman" w:eastAsia="Times New Roman" w:hAnsi="Times New Roman" w:cs="Times New Roman"/>
          <w:sz w:val="24"/>
          <w:szCs w:val="24"/>
        </w:rPr>
        <w:t>ks trained on PDE-generated datasets can function as surrogate models, approximating complex simulations with significantly reduced computational cost while preserving physical fidelity. This capability is critical for early warning systems and emergency d</w:t>
      </w:r>
      <w:r>
        <w:rPr>
          <w:rFonts w:ascii="Times New Roman" w:eastAsia="Times New Roman" w:hAnsi="Times New Roman" w:cs="Times New Roman"/>
          <w:sz w:val="24"/>
          <w:szCs w:val="24"/>
        </w:rPr>
        <w:t>ecision-making.</w:t>
      </w:r>
    </w:p>
    <w:p w14:paraId="00000035" w14:textId="77777777" w:rsidR="00310C35" w:rsidRDefault="00772AF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Furthermore, hybrid models improve uncertainty quantification by combining deterministic physical simulations with probabilistic data-driven learning. Nevertheless, challenges remain, including integration complexity, training stability, and computational </w:t>
      </w:r>
      <w:r>
        <w:rPr>
          <w:rFonts w:ascii="Times New Roman" w:eastAsia="Times New Roman" w:hAnsi="Times New Roman" w:cs="Times New Roman"/>
          <w:sz w:val="24"/>
          <w:szCs w:val="24"/>
        </w:rPr>
        <w:t>demands. Continued advances in optimization algorithms, transfer learning, and high-performance computing are essential for scalable implementation.</w:t>
      </w:r>
    </w:p>
    <w:p w14:paraId="00000036" w14:textId="77777777" w:rsidR="00310C35" w:rsidRDefault="00772AF0">
      <w:pPr>
        <w:spacing w:before="240" w:after="24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7</w:t>
      </w:r>
      <w:r>
        <w:rPr>
          <w:rFonts w:ascii="Times New Roman" w:eastAsia="Times New Roman" w:hAnsi="Times New Roman" w:cs="Times New Roman"/>
          <w:b/>
          <w:bCs/>
          <w:sz w:val="28"/>
          <w:szCs w:val="28"/>
        </w:rPr>
        <w:t>. Applications in Landslide, Seismic, and Flood Hazard Prediction</w:t>
      </w:r>
    </w:p>
    <w:p w14:paraId="00000037"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Landslides, earthquakes, and floods are </w:t>
      </w:r>
      <w:r>
        <w:rPr>
          <w:rFonts w:ascii="Times New Roman" w:eastAsia="Times New Roman" w:hAnsi="Times New Roman" w:cs="Times New Roman"/>
          <w:sz w:val="24"/>
          <w:szCs w:val="24"/>
        </w:rPr>
        <w:t>among the most destructive geological hazards, characterized by nonlinear dynamics, spatial heterogeneity, and complex temporal behavior. Accurate prediction and risk assessment require integrated modeling frameworks that combine physical principles with d</w:t>
      </w:r>
      <w:r>
        <w:rPr>
          <w:rFonts w:ascii="Times New Roman" w:eastAsia="Times New Roman" w:hAnsi="Times New Roman" w:cs="Times New Roman"/>
          <w:sz w:val="24"/>
          <w:szCs w:val="24"/>
        </w:rPr>
        <w:t>ata-driven intelligence. The convergence of deep learning and PDE-</w:t>
      </w:r>
      <w:r>
        <w:rPr>
          <w:rFonts w:ascii="Times New Roman" w:eastAsia="Times New Roman" w:hAnsi="Times New Roman" w:cs="Times New Roman"/>
          <w:sz w:val="24"/>
          <w:szCs w:val="24"/>
        </w:rPr>
        <w:lastRenderedPageBreak/>
        <w:t>based modeling has significantly advanced hazard prediction capabilities beyond traditional empirical or purely physics-based approaches.</w:t>
      </w:r>
    </w:p>
    <w:p w14:paraId="00000038"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landslide prediction, deep learning models—partic</w:t>
      </w:r>
      <w:r>
        <w:rPr>
          <w:rFonts w:ascii="Times New Roman" w:eastAsia="Times New Roman" w:hAnsi="Times New Roman" w:cs="Times New Roman"/>
          <w:sz w:val="24"/>
          <w:szCs w:val="24"/>
        </w:rPr>
        <w:t>ularly convolutional neural networks (CNNs)—analyze spatial datasets such as digital elevation models (DEMs), satellite imagery, lithological maps, and land cover data to generate high-resolution susceptibility maps. These models capture nonlinear relation</w:t>
      </w:r>
      <w:r>
        <w:rPr>
          <w:rFonts w:ascii="Times New Roman" w:eastAsia="Times New Roman" w:hAnsi="Times New Roman" w:cs="Times New Roman"/>
          <w:sz w:val="24"/>
          <w:szCs w:val="24"/>
        </w:rPr>
        <w:t>ships among slope gradient, curvature, soil type, drainage patterns, and vegetation cover. Temporal triggers, including rainfall accumulation and antecedent soil moisture, are effectively modeled using recurrent neural networks (RNNs) and Long Short-Term M</w:t>
      </w:r>
      <w:r>
        <w:rPr>
          <w:rFonts w:ascii="Times New Roman" w:eastAsia="Times New Roman" w:hAnsi="Times New Roman" w:cs="Times New Roman"/>
          <w:sz w:val="24"/>
          <w:szCs w:val="24"/>
        </w:rPr>
        <w:t>emory (LSTM) networks. Complementing these approaches, PDE-based formulations derived from soil mechanics and hydrology simulate rainfall infiltration, pore water pressure evolution, and stress–strain interactions governing slope stability. Hybrid PDE–deep</w:t>
      </w:r>
      <w:r>
        <w:rPr>
          <w:rFonts w:ascii="Times New Roman" w:eastAsia="Times New Roman" w:hAnsi="Times New Roman" w:cs="Times New Roman"/>
          <w:sz w:val="24"/>
          <w:szCs w:val="24"/>
        </w:rPr>
        <w:t xml:space="preserve"> learning frameworks integrate these components, where neural networks refine or accelerate physics-based simulations, enabling accurate and near-real-time landslide early warning.</w:t>
      </w:r>
    </w:p>
    <w:p w14:paraId="00000039"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Seismic hazard prediction similarly benefits from this integration. </w:t>
      </w:r>
      <w:proofErr w:type="spellStart"/>
      <w:r>
        <w:rPr>
          <w:rFonts w:ascii="Times New Roman" w:eastAsia="Times New Roman" w:hAnsi="Times New Roman" w:cs="Times New Roman"/>
          <w:sz w:val="24"/>
          <w:szCs w:val="24"/>
        </w:rPr>
        <w:t>Elastod</w:t>
      </w:r>
      <w:r>
        <w:rPr>
          <w:rFonts w:ascii="Times New Roman" w:eastAsia="Times New Roman" w:hAnsi="Times New Roman" w:cs="Times New Roman"/>
          <w:sz w:val="24"/>
          <w:szCs w:val="24"/>
        </w:rPr>
        <w:t>ynamic</w:t>
      </w:r>
      <w:proofErr w:type="spellEnd"/>
      <w:r>
        <w:rPr>
          <w:rFonts w:ascii="Times New Roman" w:eastAsia="Times New Roman" w:hAnsi="Times New Roman" w:cs="Times New Roman"/>
          <w:sz w:val="24"/>
          <w:szCs w:val="24"/>
        </w:rPr>
        <w:t xml:space="preserve"> wave equations model seismic wave propagation through heterogeneous geological structures, accounting for material properties, boundary conditions, and fault mechanics. These PDE simulations estimate ground motion distribution and amplification effe</w:t>
      </w:r>
      <w:r>
        <w:rPr>
          <w:rFonts w:ascii="Times New Roman" w:eastAsia="Times New Roman" w:hAnsi="Times New Roman" w:cs="Times New Roman"/>
          <w:sz w:val="24"/>
          <w:szCs w:val="24"/>
        </w:rPr>
        <w:t xml:space="preserve">cts. Deep learning enhances prediction by extracting spatial–temporal patterns from earthquake catalogs, GPS deformation data, and seismic sensor networks. CNNs analyze spatial displacement fields, while LSTM architectures capture aftershock sequences and </w:t>
      </w:r>
      <w:r>
        <w:rPr>
          <w:rFonts w:ascii="Times New Roman" w:eastAsia="Times New Roman" w:hAnsi="Times New Roman" w:cs="Times New Roman"/>
          <w:sz w:val="24"/>
          <w:szCs w:val="24"/>
        </w:rPr>
        <w:t>temporal clustering. Physics-informed neural networks (PINNs) further embed wave equations into training processes, producing physically consistent predictions even in data-sparse regions.</w:t>
      </w:r>
    </w:p>
    <w:p w14:paraId="0000003A"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Flood modeling also relies on PDE systems such as the shallow water</w:t>
      </w:r>
      <w:r>
        <w:rPr>
          <w:rFonts w:ascii="Times New Roman" w:eastAsia="Times New Roman" w:hAnsi="Times New Roman" w:cs="Times New Roman"/>
          <w:sz w:val="24"/>
          <w:szCs w:val="24"/>
        </w:rPr>
        <w:t xml:space="preserve"> equations to simulate water depth, discharge, and flow velocity across river basins and floodplains. However, high-resolution hydrodynamic simulations are computationally demanding. Deep learning models trained on historical flood events, remote sensing i</w:t>
      </w:r>
      <w:r>
        <w:rPr>
          <w:rFonts w:ascii="Times New Roman" w:eastAsia="Times New Roman" w:hAnsi="Times New Roman" w:cs="Times New Roman"/>
          <w:sz w:val="24"/>
          <w:szCs w:val="24"/>
        </w:rPr>
        <w:t xml:space="preserve">magery, and </w:t>
      </w:r>
      <w:proofErr w:type="spellStart"/>
      <w:r>
        <w:rPr>
          <w:rFonts w:ascii="Times New Roman" w:eastAsia="Times New Roman" w:hAnsi="Times New Roman" w:cs="Times New Roman"/>
          <w:sz w:val="24"/>
          <w:szCs w:val="24"/>
        </w:rPr>
        <w:t>hydrometeorological</w:t>
      </w:r>
      <w:proofErr w:type="spellEnd"/>
      <w:r>
        <w:rPr>
          <w:rFonts w:ascii="Times New Roman" w:eastAsia="Times New Roman" w:hAnsi="Times New Roman" w:cs="Times New Roman"/>
          <w:sz w:val="24"/>
          <w:szCs w:val="24"/>
        </w:rPr>
        <w:t xml:space="preserve"> data provide efficient surrogates that enable rapid inundation forecasting. Hybrid models combine hydrodynamic simulations with neural network refinement, supporting probabilistic flood forecasting and uncertainty quantifica</w:t>
      </w:r>
      <w:r>
        <w:rPr>
          <w:rFonts w:ascii="Times New Roman" w:eastAsia="Times New Roman" w:hAnsi="Times New Roman" w:cs="Times New Roman"/>
          <w:sz w:val="24"/>
          <w:szCs w:val="24"/>
        </w:rPr>
        <w:t>tion.</w:t>
      </w:r>
    </w:p>
    <w:p w14:paraId="0000003B"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Beyond prediction, these integrated approaches inform infrastructure design, land-use planning, reservoir management, and emergency response strategies. By merging physics-based rigor with adaptive data-driven learning, hybrid PDE–deep learning model</w:t>
      </w:r>
      <w:r>
        <w:rPr>
          <w:rFonts w:ascii="Times New Roman" w:eastAsia="Times New Roman" w:hAnsi="Times New Roman" w:cs="Times New Roman"/>
          <w:sz w:val="24"/>
          <w:szCs w:val="24"/>
        </w:rPr>
        <w:t>s deliver accurate, interpretable, and scalable solutions for multi-hazard prediction, strengthening early warning systems and enhancing disaster resilience.</w:t>
      </w:r>
    </w:p>
    <w:p w14:paraId="0000003C" w14:textId="77777777" w:rsidR="00310C35" w:rsidRDefault="00772AF0">
      <w:pPr>
        <w:spacing w:before="240" w:after="24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 Challenges and Limitations</w:t>
      </w:r>
    </w:p>
    <w:p w14:paraId="0000003D"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substantial progress in applying deep learning and PDE-based</w:t>
      </w:r>
      <w:r>
        <w:rPr>
          <w:rFonts w:ascii="Times New Roman" w:eastAsia="Times New Roman" w:hAnsi="Times New Roman" w:cs="Times New Roman"/>
          <w:sz w:val="24"/>
          <w:szCs w:val="24"/>
        </w:rPr>
        <w:t xml:space="preserve"> models to geological hazard prediction, several critical challenges remain. A primary limitation concerns data quality and availability. High-resolution, long-term datasets—such as rainfall records, soil parameters, seismic measurements, and topographic i</w:t>
      </w:r>
      <w:r>
        <w:rPr>
          <w:rFonts w:ascii="Times New Roman" w:eastAsia="Times New Roman" w:hAnsi="Times New Roman" w:cs="Times New Roman"/>
          <w:sz w:val="24"/>
          <w:szCs w:val="24"/>
        </w:rPr>
        <w:t xml:space="preserve">nformation—are often sparse, incomplete, or inconsistent, particularly in remote and developing regions. Data gaps can introduce bias, reduce model robustness, and impair parameter estimation in PDE simulations. Although remote sensing technologies and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-based monitoring systems have improved data acquisition, integrating heterogeneous and multi-modal datasets remains technically complex.</w:t>
      </w:r>
    </w:p>
    <w:p w14:paraId="0000003E"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Computational demand represents another major obstacle. </w:t>
      </w:r>
      <w:proofErr w:type="gramStart"/>
      <w:r>
        <w:rPr>
          <w:rFonts w:ascii="Times New Roman" w:eastAsia="Times New Roman" w:hAnsi="Times New Roman" w:cs="Times New Roman"/>
          <w:sz w:val="24"/>
          <w:szCs w:val="24"/>
        </w:rPr>
        <w:t>High-fidelity</w:t>
      </w:r>
      <w:proofErr w:type="gramEnd"/>
      <w:r>
        <w:rPr>
          <w:rFonts w:ascii="Times New Roman" w:eastAsia="Times New Roman" w:hAnsi="Times New Roman" w:cs="Times New Roman"/>
          <w:sz w:val="24"/>
          <w:szCs w:val="24"/>
        </w:rPr>
        <w:t xml:space="preserve"> PDE simulations of coupled, nonlinear, or multi-</w:t>
      </w:r>
      <w:r>
        <w:rPr>
          <w:rFonts w:ascii="Times New Roman" w:eastAsia="Times New Roman" w:hAnsi="Times New Roman" w:cs="Times New Roman"/>
          <w:sz w:val="24"/>
          <w:szCs w:val="24"/>
        </w:rPr>
        <w:t>scale processes require substantial computational resources. Similarly, deep neural networks with large architectures or multi-source inputs demand significant memory and processing capacity. Hybrid PDE–deep learning frameworks further increase complexity,</w:t>
      </w:r>
      <w:r>
        <w:rPr>
          <w:rFonts w:ascii="Times New Roman" w:eastAsia="Times New Roman" w:hAnsi="Times New Roman" w:cs="Times New Roman"/>
          <w:sz w:val="24"/>
          <w:szCs w:val="24"/>
        </w:rPr>
        <w:t xml:space="preserve"> often necessitating high-performance computing infrastructures. These requirements can limit scalability and hinder real-time forecasting capabilities, which are essential for early warning systems.</w:t>
      </w:r>
    </w:p>
    <w:p w14:paraId="0000003F"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Model generalization and interpretability also pose sign</w:t>
      </w:r>
      <w:r>
        <w:rPr>
          <w:rFonts w:ascii="Times New Roman" w:eastAsia="Times New Roman" w:hAnsi="Times New Roman" w:cs="Times New Roman"/>
          <w:sz w:val="24"/>
          <w:szCs w:val="24"/>
        </w:rPr>
        <w:t>ificant challenges. Purely data-driven models may exhibit strong performance within training domains but struggle when applied to regions with different geological or climatic conditions. Conversely, PDE-based models may oversimplify complex natural intera</w:t>
      </w:r>
      <w:r>
        <w:rPr>
          <w:rFonts w:ascii="Times New Roman" w:eastAsia="Times New Roman" w:hAnsi="Times New Roman" w:cs="Times New Roman"/>
          <w:sz w:val="24"/>
          <w:szCs w:val="24"/>
        </w:rPr>
        <w:t>ctions or rely on uncertain physical parameters. While hybrid approaches aim to balance these limitations, their calibration and validation require careful design. Moreover, interpreting deep learning outputs in terms of physical mechanisms remains difficu</w:t>
      </w:r>
      <w:r>
        <w:rPr>
          <w:rFonts w:ascii="Times New Roman" w:eastAsia="Times New Roman" w:hAnsi="Times New Roman" w:cs="Times New Roman"/>
          <w:sz w:val="24"/>
          <w:szCs w:val="24"/>
        </w:rPr>
        <w:t>lt, potentially affecting stakeholder confidence and regulatory adoption.</w:t>
      </w:r>
    </w:p>
    <w:p w14:paraId="00000040"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Uncertainty quantification is another critical concern. Geological hazards are inherently stochastic, influenced by environmental variability and human activities. Although probabili</w:t>
      </w:r>
      <w:r>
        <w:rPr>
          <w:rFonts w:ascii="Times New Roman" w:eastAsia="Times New Roman" w:hAnsi="Times New Roman" w:cs="Times New Roman"/>
          <w:sz w:val="24"/>
          <w:szCs w:val="24"/>
        </w:rPr>
        <w:t xml:space="preserve">stic deep learning methods and physics-informed neural networks (PINNs) provide uncertainty estimates, accurately capturing both epistemic and </w:t>
      </w:r>
      <w:proofErr w:type="spellStart"/>
      <w:r>
        <w:rPr>
          <w:rFonts w:ascii="Times New Roman" w:eastAsia="Times New Roman" w:hAnsi="Times New Roman" w:cs="Times New Roman"/>
          <w:sz w:val="24"/>
          <w:szCs w:val="24"/>
        </w:rPr>
        <w:t>aleatory</w:t>
      </w:r>
      <w:proofErr w:type="spellEnd"/>
      <w:r>
        <w:rPr>
          <w:rFonts w:ascii="Times New Roman" w:eastAsia="Times New Roman" w:hAnsi="Times New Roman" w:cs="Times New Roman"/>
          <w:sz w:val="24"/>
          <w:szCs w:val="24"/>
        </w:rPr>
        <w:t xml:space="preserve"> uncertainties across spatial–temporal scales remains challenging. Inadequate uncertainty representation </w:t>
      </w:r>
      <w:r>
        <w:rPr>
          <w:rFonts w:ascii="Times New Roman" w:eastAsia="Times New Roman" w:hAnsi="Times New Roman" w:cs="Times New Roman"/>
          <w:sz w:val="24"/>
          <w:szCs w:val="24"/>
        </w:rPr>
        <w:t>can compromise risk-informed decision-making.</w:t>
      </w:r>
    </w:p>
    <w:p w14:paraId="00000041"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operational deployment introduces additional constraints, including data transmission reliability, sensor maintenance, system interoperability, and institutional readiness. Addressing these limitations requires methodological innovation, interdisc</w:t>
      </w:r>
      <w:r>
        <w:rPr>
          <w:rFonts w:ascii="Times New Roman" w:eastAsia="Times New Roman" w:hAnsi="Times New Roman" w:cs="Times New Roman"/>
          <w:sz w:val="24"/>
          <w:szCs w:val="24"/>
        </w:rPr>
        <w:t>iplinary collaboration, improved computational strategies, and stronger integration with monitoring infrastructure.</w:t>
      </w:r>
    </w:p>
    <w:p w14:paraId="00000042" w14:textId="77777777" w:rsidR="00310C35" w:rsidRDefault="00772AF0">
      <w:pPr>
        <w:spacing w:before="240" w:after="24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9. Future Directions</w:t>
      </w:r>
    </w:p>
    <w:p w14:paraId="00000043"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Geological hazard prediction is entering a transformative phase, driven by advances in deep learning, physics-informed </w:t>
      </w:r>
      <w:r>
        <w:rPr>
          <w:rFonts w:ascii="Times New Roman" w:eastAsia="Times New Roman" w:hAnsi="Times New Roman" w:cs="Times New Roman"/>
          <w:sz w:val="24"/>
          <w:szCs w:val="24"/>
        </w:rPr>
        <w:t>modeling, high-performance computing, and sensor technologies. Future research will increasingly emphasize multi-hazard and multi-scale frameworks that integrate landslides, earthquakes, floods, and volcanic processes within unified predictive systems. Con</w:t>
      </w:r>
      <w:r>
        <w:rPr>
          <w:rFonts w:ascii="Times New Roman" w:eastAsia="Times New Roman" w:hAnsi="Times New Roman" w:cs="Times New Roman"/>
          <w:sz w:val="24"/>
          <w:szCs w:val="24"/>
        </w:rPr>
        <w:t xml:space="preserve">sidering </w:t>
      </w:r>
      <w:proofErr w:type="gramStart"/>
      <w:r>
        <w:rPr>
          <w:rFonts w:ascii="Times New Roman" w:eastAsia="Times New Roman" w:hAnsi="Times New Roman" w:cs="Times New Roman"/>
          <w:sz w:val="24"/>
          <w:szCs w:val="24"/>
        </w:rPr>
        <w:t>hazard</w:t>
      </w:r>
      <w:proofErr w:type="gramEnd"/>
      <w:r>
        <w:rPr>
          <w:rFonts w:ascii="Times New Roman" w:eastAsia="Times New Roman" w:hAnsi="Times New Roman" w:cs="Times New Roman"/>
          <w:sz w:val="24"/>
          <w:szCs w:val="24"/>
        </w:rPr>
        <w:t xml:space="preserve"> interactions and cascading effects—such as earthquake-induced landslides or volcanic activity exacerbating flood risks—will improve comprehensive risk assessment and resilience planning.</w:t>
      </w:r>
    </w:p>
    <w:p w14:paraId="00000044"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hybrid modeling represents a central researc</w:t>
      </w:r>
      <w:r>
        <w:rPr>
          <w:rFonts w:ascii="Times New Roman" w:eastAsia="Times New Roman" w:hAnsi="Times New Roman" w:cs="Times New Roman"/>
          <w:sz w:val="24"/>
          <w:szCs w:val="24"/>
        </w:rPr>
        <w:t xml:space="preserve">h direction. The integration of PDE-based simulations with advanced neural architectures, including transformers and graph neural networks (GNNs), offers new opportunities to capture long-range spatial–temporal dependencies and complex interactions across </w:t>
      </w:r>
      <w:r>
        <w:rPr>
          <w:rFonts w:ascii="Times New Roman" w:eastAsia="Times New Roman" w:hAnsi="Times New Roman" w:cs="Times New Roman"/>
          <w:sz w:val="24"/>
          <w:szCs w:val="24"/>
        </w:rPr>
        <w:t xml:space="preserve">heterogeneous geological environments. Physics-informed neural networks (PINNs) </w:t>
      </w:r>
      <w:proofErr w:type="gramStart"/>
      <w:r>
        <w:rPr>
          <w:rFonts w:ascii="Times New Roman" w:eastAsia="Times New Roman" w:hAnsi="Times New Roman" w:cs="Times New Roman"/>
          <w:sz w:val="24"/>
          <w:szCs w:val="24"/>
        </w:rPr>
        <w:t>are expected</w:t>
      </w:r>
      <w:proofErr w:type="gramEnd"/>
      <w:r>
        <w:rPr>
          <w:rFonts w:ascii="Times New Roman" w:eastAsia="Times New Roman" w:hAnsi="Times New Roman" w:cs="Times New Roman"/>
          <w:sz w:val="24"/>
          <w:szCs w:val="24"/>
        </w:rPr>
        <w:t xml:space="preserve"> to evolve toward multi-physics coupling, adaptive domain decomposition, and improved training stability for stiff or nonlinear systems. Advances in uncertainty qua</w:t>
      </w:r>
      <w:r>
        <w:rPr>
          <w:rFonts w:ascii="Times New Roman" w:eastAsia="Times New Roman" w:hAnsi="Times New Roman" w:cs="Times New Roman"/>
          <w:sz w:val="24"/>
          <w:szCs w:val="24"/>
        </w:rPr>
        <w:t>ntification methods will further strengthen model interpretability and decision reliability.</w:t>
      </w:r>
    </w:p>
    <w:p w14:paraId="00000045"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Real-time forecasting and early warning capabilities will remain a priority. The integration of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xml:space="preserve"> sensor networks, satellite remote sensing, GNSS </w:t>
      </w:r>
      <w:proofErr w:type="gramStart"/>
      <w:r>
        <w:rPr>
          <w:rFonts w:ascii="Times New Roman" w:eastAsia="Times New Roman" w:hAnsi="Times New Roman" w:cs="Times New Roman"/>
          <w:sz w:val="24"/>
          <w:szCs w:val="24"/>
        </w:rPr>
        <w:t>monitoring,</w:t>
      </w:r>
      <w:proofErr w:type="gramEnd"/>
      <w:r>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meteorological forecasting </w:t>
      </w:r>
      <w:r>
        <w:rPr>
          <w:rFonts w:ascii="Times New Roman" w:eastAsia="Times New Roman" w:hAnsi="Times New Roman" w:cs="Times New Roman"/>
          <w:sz w:val="24"/>
          <w:szCs w:val="24"/>
        </w:rPr>
        <w:lastRenderedPageBreak/>
        <w:t xml:space="preserve">systems can enable continuous hazard assessment. Deep learning surrogates trained on high-fidelity PDE simulations may provide rapid approximations suitable for operational deployment, significantly reducing computational costs </w:t>
      </w:r>
      <w:r>
        <w:rPr>
          <w:rFonts w:ascii="Times New Roman" w:eastAsia="Times New Roman" w:hAnsi="Times New Roman" w:cs="Times New Roman"/>
          <w:sz w:val="24"/>
          <w:szCs w:val="24"/>
        </w:rPr>
        <w:t>while maintaining physical consistency. Such systems can enhance emergency response, evacuation planning, and dynamic resource allocation during extreme events.</w:t>
      </w:r>
    </w:p>
    <w:p w14:paraId="00000046"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Improving model generalization and transferability is also essential. Future frameworks should </w:t>
      </w:r>
      <w:r>
        <w:rPr>
          <w:rFonts w:ascii="Times New Roman" w:eastAsia="Times New Roman" w:hAnsi="Times New Roman" w:cs="Times New Roman"/>
          <w:sz w:val="24"/>
          <w:szCs w:val="24"/>
        </w:rPr>
        <w:t xml:space="preserve">adapt to regions with limited historical data, varying geological conditions, or emerging hazard scenarios. Transfer learning, domain adaptation techniques, and physics-guided synthetic data generation offer promising pathways to improve robustness across </w:t>
      </w:r>
      <w:r>
        <w:rPr>
          <w:rFonts w:ascii="Times New Roman" w:eastAsia="Times New Roman" w:hAnsi="Times New Roman" w:cs="Times New Roman"/>
          <w:sz w:val="24"/>
          <w:szCs w:val="24"/>
        </w:rPr>
        <w:t>diverse environments.</w:t>
      </w:r>
    </w:p>
    <w:p w14:paraId="00000047"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 </w:t>
      </w:r>
      <w:proofErr w:type="spellStart"/>
      <w:r>
        <w:rPr>
          <w:rFonts w:ascii="Times New Roman" w:eastAsia="Times New Roman" w:hAnsi="Times New Roman" w:cs="Times New Roman"/>
          <w:sz w:val="24"/>
          <w:szCs w:val="24"/>
        </w:rPr>
        <w:t>explainability</w:t>
      </w:r>
      <w:proofErr w:type="spellEnd"/>
      <w:r>
        <w:rPr>
          <w:rFonts w:ascii="Times New Roman" w:eastAsia="Times New Roman" w:hAnsi="Times New Roman" w:cs="Times New Roman"/>
          <w:sz w:val="24"/>
          <w:szCs w:val="24"/>
        </w:rPr>
        <w:t xml:space="preserve"> and stakeholder engagement will gain increasing importance as predictive systems inform public policy and infrastructure planning. Transparent visualization tools, probabilistic hazard maps, and scenario-based sim</w:t>
      </w:r>
      <w:r>
        <w:rPr>
          <w:rFonts w:ascii="Times New Roman" w:eastAsia="Times New Roman" w:hAnsi="Times New Roman" w:cs="Times New Roman"/>
          <w:sz w:val="24"/>
          <w:szCs w:val="24"/>
        </w:rPr>
        <w:t>ulations can enhance communication with decision-makers and local communities.</w:t>
      </w:r>
    </w:p>
    <w:p w14:paraId="00000048"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Ultimately, progress will depend on interdisciplinary collaboration among geoscientists, data scientists, engineers, and policymakers. By advancing integrated, adaptive, and phy</w:t>
      </w:r>
      <w:r>
        <w:rPr>
          <w:rFonts w:ascii="Times New Roman" w:eastAsia="Times New Roman" w:hAnsi="Times New Roman" w:cs="Times New Roman"/>
          <w:sz w:val="24"/>
          <w:szCs w:val="24"/>
        </w:rPr>
        <w:t>sically consistent modeling strategies, future research will strengthen early warning systems, support sustainable development, and enhance global disaster resilience in an increasingly dynamic environment.</w:t>
      </w:r>
    </w:p>
    <w:p w14:paraId="00000049" w14:textId="77777777" w:rsidR="00310C35" w:rsidRDefault="00772AF0">
      <w:pPr>
        <w:spacing w:before="240" w:after="24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10. Conclusion</w:t>
      </w:r>
    </w:p>
    <w:p w14:paraId="0000004A"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deep learning a</w:t>
      </w:r>
      <w:r>
        <w:rPr>
          <w:rFonts w:ascii="Times New Roman" w:eastAsia="Times New Roman" w:hAnsi="Times New Roman" w:cs="Times New Roman"/>
          <w:sz w:val="24"/>
          <w:szCs w:val="24"/>
        </w:rPr>
        <w:t xml:space="preserve">nd partial differential equation (PDE)-based modeling represents a transformative advancement in geological hazard prediction, offering a balance between predictive accuracy and physical interpretability. Traditional approaches often struggle </w:t>
      </w:r>
      <w:proofErr w:type="gramStart"/>
      <w:r>
        <w:rPr>
          <w:rFonts w:ascii="Times New Roman" w:eastAsia="Times New Roman" w:hAnsi="Times New Roman" w:cs="Times New Roman"/>
          <w:sz w:val="24"/>
          <w:szCs w:val="24"/>
        </w:rPr>
        <w:t>to fully repr</w:t>
      </w:r>
      <w:r>
        <w:rPr>
          <w:rFonts w:ascii="Times New Roman" w:eastAsia="Times New Roman" w:hAnsi="Times New Roman" w:cs="Times New Roman"/>
          <w:sz w:val="24"/>
          <w:szCs w:val="24"/>
        </w:rPr>
        <w:t>esent</w:t>
      </w:r>
      <w:proofErr w:type="gramEnd"/>
      <w:r>
        <w:rPr>
          <w:rFonts w:ascii="Times New Roman" w:eastAsia="Times New Roman" w:hAnsi="Times New Roman" w:cs="Times New Roman"/>
          <w:sz w:val="24"/>
          <w:szCs w:val="24"/>
        </w:rPr>
        <w:t xml:space="preserve"> the nonlinear, multi-scale, and coupled dynamics of hazards such as landslides, earthquakes, floods, and volcanic events. PDE-based models provide a rigorous physics-informed framework grounded in conservation laws and geophysical principles, while d</w:t>
      </w:r>
      <w:r>
        <w:rPr>
          <w:rFonts w:ascii="Times New Roman" w:eastAsia="Times New Roman" w:hAnsi="Times New Roman" w:cs="Times New Roman"/>
          <w:sz w:val="24"/>
          <w:szCs w:val="24"/>
        </w:rPr>
        <w:t>eep learning techniques effectively extract complex spatial and temporal patterns from large, heterogeneous datasets, including satellite imagery, sensor observations, and historical hazard records.</w:t>
      </w:r>
    </w:p>
    <w:p w14:paraId="0000004B"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Hybrid approaches, including physics-informed neural netw</w:t>
      </w:r>
      <w:r>
        <w:rPr>
          <w:rFonts w:ascii="Times New Roman" w:eastAsia="Times New Roman" w:hAnsi="Times New Roman" w:cs="Times New Roman"/>
          <w:sz w:val="24"/>
          <w:szCs w:val="24"/>
        </w:rPr>
        <w:t>orks (PINNs) and coupled PDE–deep learning frameworks, combine these strengths to produce accurate, generalizable, and physically consistent predictions. Applications in landslide susceptibility mapping, seismic hazard assessment, and flood forecasting dem</w:t>
      </w:r>
      <w:r>
        <w:rPr>
          <w:rFonts w:ascii="Times New Roman" w:eastAsia="Times New Roman" w:hAnsi="Times New Roman" w:cs="Times New Roman"/>
          <w:sz w:val="24"/>
          <w:szCs w:val="24"/>
        </w:rPr>
        <w:t>onstrate their ability to enhance early warning systems and support risk-informed decision-making. By integrating spatial and temporal dependencies, these models enable improved real-time hazard monitoring and disaster preparedness.</w:t>
      </w:r>
    </w:p>
    <w:p w14:paraId="0000004C"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notable progres</w:t>
      </w:r>
      <w:r>
        <w:rPr>
          <w:rFonts w:ascii="Times New Roman" w:eastAsia="Times New Roman" w:hAnsi="Times New Roman" w:cs="Times New Roman"/>
          <w:sz w:val="24"/>
          <w:szCs w:val="24"/>
        </w:rPr>
        <w:t>s, challenges remain in data quality, computational requirements, model generalization, and uncertainty quantification. Addressing these limitations through improved optimization strategies, scalable computing, and enhanced uncertainty modeling will be ess</w:t>
      </w:r>
      <w:r>
        <w:rPr>
          <w:rFonts w:ascii="Times New Roman" w:eastAsia="Times New Roman" w:hAnsi="Times New Roman" w:cs="Times New Roman"/>
          <w:sz w:val="24"/>
          <w:szCs w:val="24"/>
        </w:rPr>
        <w:t>ential for broader operational deployment.</w:t>
      </w:r>
    </w:p>
    <w:p w14:paraId="0000004D" w14:textId="397C1CA0"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Looking ahead, continued integration of multi-hazard modeling, real-time monitoring systems, and interdisciplinary collaboration will further strengthen predictive frameworks. Ultimately, combining deep learning w</w:t>
      </w:r>
      <w:r>
        <w:rPr>
          <w:rFonts w:ascii="Times New Roman" w:eastAsia="Times New Roman" w:hAnsi="Times New Roman" w:cs="Times New Roman"/>
          <w:sz w:val="24"/>
          <w:szCs w:val="24"/>
        </w:rPr>
        <w:t>ith PDE-based approaches provides a robust pathway toward more reliable hazard prediction and enhanced disaster resilience.</w:t>
      </w:r>
    </w:p>
    <w:p w14:paraId="696305CE" w14:textId="16E2AE51" w:rsidR="00D33A6D" w:rsidRDefault="00D33A6D">
      <w:pPr>
        <w:spacing w:before="240" w:after="240" w:line="360" w:lineRule="auto"/>
        <w:rPr>
          <w:rFonts w:ascii="Times New Roman" w:eastAsia="Times New Roman" w:hAnsi="Times New Roman" w:cs="Times New Roman"/>
          <w:sz w:val="24"/>
          <w:szCs w:val="24"/>
        </w:rPr>
      </w:pPr>
    </w:p>
    <w:p w14:paraId="11462448" w14:textId="4450A95D" w:rsidR="00D33A6D" w:rsidRDefault="00D33A6D">
      <w:pPr>
        <w:spacing w:before="240" w:after="240" w:line="360" w:lineRule="auto"/>
        <w:rPr>
          <w:rFonts w:ascii="Times New Roman" w:eastAsia="Times New Roman" w:hAnsi="Times New Roman" w:cs="Times New Roman"/>
          <w:sz w:val="24"/>
          <w:szCs w:val="24"/>
        </w:rPr>
      </w:pPr>
      <w:r w:rsidRPr="00D33A6D">
        <w:rPr>
          <w:rFonts w:ascii="Times New Roman" w:eastAsia="Times New Roman" w:hAnsi="Times New Roman" w:cs="Times New Roman"/>
          <w:sz w:val="24"/>
          <w:szCs w:val="24"/>
        </w:rPr>
        <w:t>Disclaimer (Artificial intelligence)</w:t>
      </w:r>
    </w:p>
    <w:p w14:paraId="657E3E82" w14:textId="3D2FC63E" w:rsidR="00D33A6D" w:rsidRDefault="00D33A6D">
      <w:pPr>
        <w:spacing w:before="240" w:after="240" w:line="360" w:lineRule="auto"/>
        <w:rPr>
          <w:rFonts w:ascii="Times New Roman" w:eastAsia="Times New Roman" w:hAnsi="Times New Roman" w:cs="Times New Roman"/>
          <w:sz w:val="24"/>
          <w:szCs w:val="24"/>
        </w:rPr>
      </w:pPr>
      <w:r w:rsidRPr="00D33A6D">
        <w:rPr>
          <w:rFonts w:ascii="Times New Roman" w:eastAsia="Times New Roman" w:hAnsi="Times New Roman" w:cs="Times New Roman"/>
          <w:sz w:val="24"/>
          <w:szCs w:val="24"/>
        </w:rPr>
        <w:t>Author(s) hereby declare that NO generative AI technologies such as Large Language Models (</w:t>
      </w:r>
      <w:proofErr w:type="spellStart"/>
      <w:r w:rsidRPr="00D33A6D">
        <w:rPr>
          <w:rFonts w:ascii="Times New Roman" w:eastAsia="Times New Roman" w:hAnsi="Times New Roman" w:cs="Times New Roman"/>
          <w:sz w:val="24"/>
          <w:szCs w:val="24"/>
        </w:rPr>
        <w:t>ChatGPT</w:t>
      </w:r>
      <w:proofErr w:type="spellEnd"/>
      <w:r w:rsidRPr="00D33A6D">
        <w:rPr>
          <w:rFonts w:ascii="Times New Roman" w:eastAsia="Times New Roman" w:hAnsi="Times New Roman" w:cs="Times New Roman"/>
          <w:sz w:val="24"/>
          <w:szCs w:val="24"/>
        </w:rPr>
        <w:t xml:space="preserve">, COPILOT, </w:t>
      </w:r>
      <w:proofErr w:type="spellStart"/>
      <w:r w:rsidRPr="00D33A6D">
        <w:rPr>
          <w:rFonts w:ascii="Times New Roman" w:eastAsia="Times New Roman" w:hAnsi="Times New Roman" w:cs="Times New Roman"/>
          <w:sz w:val="24"/>
          <w:szCs w:val="24"/>
        </w:rPr>
        <w:t>etc</w:t>
      </w:r>
      <w:proofErr w:type="spellEnd"/>
      <w:r w:rsidRPr="00D33A6D">
        <w:rPr>
          <w:rFonts w:ascii="Times New Roman" w:eastAsia="Times New Roman" w:hAnsi="Times New Roman" w:cs="Times New Roman"/>
          <w:sz w:val="24"/>
          <w:szCs w:val="24"/>
        </w:rPr>
        <w:t xml:space="preserve">) and text-to-image generators </w:t>
      </w:r>
      <w:proofErr w:type="gramStart"/>
      <w:r w:rsidRPr="00D33A6D">
        <w:rPr>
          <w:rFonts w:ascii="Times New Roman" w:eastAsia="Times New Roman" w:hAnsi="Times New Roman" w:cs="Times New Roman"/>
          <w:sz w:val="24"/>
          <w:szCs w:val="24"/>
        </w:rPr>
        <w:t>have been used</w:t>
      </w:r>
      <w:proofErr w:type="gramEnd"/>
      <w:r w:rsidRPr="00D33A6D">
        <w:rPr>
          <w:rFonts w:ascii="Times New Roman" w:eastAsia="Times New Roman" w:hAnsi="Times New Roman" w:cs="Times New Roman"/>
          <w:sz w:val="24"/>
          <w:szCs w:val="24"/>
        </w:rPr>
        <w:t xml:space="preserve"> during writing or editing of manuscripts.</w:t>
      </w:r>
    </w:p>
    <w:p w14:paraId="6CD50DA4" w14:textId="77777777" w:rsidR="00534E90" w:rsidRDefault="00534E90">
      <w:pPr>
        <w:spacing w:before="240" w:after="240" w:line="360" w:lineRule="auto"/>
        <w:rPr>
          <w:rFonts w:ascii="Times New Roman" w:eastAsia="Times New Roman" w:hAnsi="Times New Roman" w:cs="Times New Roman"/>
          <w:sz w:val="24"/>
          <w:szCs w:val="24"/>
        </w:rPr>
      </w:pPr>
      <w:bookmarkStart w:id="5" w:name="_GoBack"/>
      <w:bookmarkEnd w:id="5"/>
    </w:p>
    <w:p w14:paraId="0000004E" w14:textId="77777777" w:rsidR="00310C35" w:rsidRDefault="00772AF0">
      <w:pPr>
        <w:spacing w:before="240" w:after="24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References</w:t>
      </w:r>
    </w:p>
    <w:p w14:paraId="0000004F" w14:textId="77777777" w:rsidR="00310C35" w:rsidRDefault="00772AF0">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Raissi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Perdikaris</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Karniadakis</w:t>
      </w:r>
      <w:proofErr w:type="spellEnd"/>
      <w:r>
        <w:rPr>
          <w:rFonts w:ascii="Times New Roman" w:eastAsia="Times New Roman" w:hAnsi="Times New Roman" w:cs="Times New Roman"/>
          <w:sz w:val="24"/>
          <w:szCs w:val="24"/>
        </w:rPr>
        <w:t xml:space="preserve">, G. E. (2019). Physics-informed neural networks: A deep learning framework for </w:t>
      </w:r>
      <w:r>
        <w:rPr>
          <w:rFonts w:ascii="Times New Roman" w:eastAsia="Times New Roman" w:hAnsi="Times New Roman" w:cs="Times New Roman"/>
          <w:sz w:val="24"/>
          <w:szCs w:val="24"/>
        </w:rPr>
        <w:t>solving forward and inverse problems involving nonlinear partial differential equations. Journal of Computational Physics, 378, 686–707. https://doi.org/10.1016/j.jcp.2018.10.045</w:t>
      </w:r>
    </w:p>
    <w:p w14:paraId="00000050" w14:textId="77777777" w:rsidR="00310C35" w:rsidRDefault="00772AF0">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Karniadakis</w:t>
      </w:r>
      <w:proofErr w:type="spellEnd"/>
      <w:r>
        <w:rPr>
          <w:rFonts w:ascii="Times New Roman" w:eastAsia="Times New Roman" w:hAnsi="Times New Roman" w:cs="Times New Roman"/>
          <w:sz w:val="24"/>
          <w:szCs w:val="24"/>
        </w:rPr>
        <w:t xml:space="preserve">, G. E., </w:t>
      </w:r>
      <w:proofErr w:type="spellStart"/>
      <w:r>
        <w:rPr>
          <w:rFonts w:ascii="Times New Roman" w:eastAsia="Times New Roman" w:hAnsi="Times New Roman" w:cs="Times New Roman"/>
          <w:sz w:val="24"/>
          <w:szCs w:val="24"/>
        </w:rPr>
        <w:t>Kevrekidis</w:t>
      </w:r>
      <w:proofErr w:type="spellEnd"/>
      <w:r>
        <w:rPr>
          <w:rFonts w:ascii="Times New Roman" w:eastAsia="Times New Roman" w:hAnsi="Times New Roman" w:cs="Times New Roman"/>
          <w:sz w:val="24"/>
          <w:szCs w:val="24"/>
        </w:rPr>
        <w:t xml:space="preserve">, I. G., Lu, L., </w:t>
      </w:r>
      <w:proofErr w:type="spellStart"/>
      <w:r>
        <w:rPr>
          <w:rFonts w:ascii="Times New Roman" w:eastAsia="Times New Roman" w:hAnsi="Times New Roman" w:cs="Times New Roman"/>
          <w:sz w:val="24"/>
          <w:szCs w:val="24"/>
        </w:rPr>
        <w:t>Perdikaris</w:t>
      </w:r>
      <w:proofErr w:type="spellEnd"/>
      <w:r>
        <w:rPr>
          <w:rFonts w:ascii="Times New Roman" w:eastAsia="Times New Roman" w:hAnsi="Times New Roman" w:cs="Times New Roman"/>
          <w:sz w:val="24"/>
          <w:szCs w:val="24"/>
        </w:rPr>
        <w:t>, P., Wang, S., &amp; Ya</w:t>
      </w:r>
      <w:r>
        <w:rPr>
          <w:rFonts w:ascii="Times New Roman" w:eastAsia="Times New Roman" w:hAnsi="Times New Roman" w:cs="Times New Roman"/>
          <w:sz w:val="24"/>
          <w:szCs w:val="24"/>
        </w:rPr>
        <w:t>ng, L. (2021). Physics-informed machine learning. Nature Reviews Physics, 3, 422–440. https://doi.org/10.1038/s42254-021-00314-5</w:t>
      </w:r>
    </w:p>
    <w:p w14:paraId="00000051" w14:textId="77777777" w:rsidR="00310C35" w:rsidRDefault="00772AF0">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Mosavi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Ozturk</w:t>
      </w:r>
      <w:proofErr w:type="spellEnd"/>
      <w:r>
        <w:rPr>
          <w:rFonts w:ascii="Times New Roman" w:eastAsia="Times New Roman" w:hAnsi="Times New Roman" w:cs="Times New Roman"/>
          <w:sz w:val="24"/>
          <w:szCs w:val="24"/>
        </w:rPr>
        <w:t xml:space="preserve">, P., &amp; Chau, K. W. (2018). Flood prediction using </w:t>
      </w:r>
      <w:proofErr w:type="gramStart"/>
      <w:r>
        <w:rPr>
          <w:rFonts w:ascii="Times New Roman" w:eastAsia="Times New Roman" w:hAnsi="Times New Roman" w:cs="Times New Roman"/>
          <w:sz w:val="24"/>
          <w:szCs w:val="24"/>
        </w:rPr>
        <w:t>machine learning</w:t>
      </w:r>
      <w:proofErr w:type="gramEnd"/>
      <w:r>
        <w:rPr>
          <w:rFonts w:ascii="Times New Roman" w:eastAsia="Times New Roman" w:hAnsi="Times New Roman" w:cs="Times New Roman"/>
          <w:sz w:val="24"/>
          <w:szCs w:val="24"/>
        </w:rPr>
        <w:t xml:space="preserve"> models: Literature review. Water, 10(11), 1536. https://doi.org/10.3390/w10111536</w:t>
      </w:r>
    </w:p>
    <w:p w14:paraId="00000052" w14:textId="77777777" w:rsidR="00310C35" w:rsidRDefault="00772AF0">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Bentivoglio</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Isufi</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Jonkman</w:t>
      </w:r>
      <w:proofErr w:type="spellEnd"/>
      <w:r>
        <w:rPr>
          <w:rFonts w:ascii="Times New Roman" w:eastAsia="Times New Roman" w:hAnsi="Times New Roman" w:cs="Times New Roman"/>
          <w:sz w:val="24"/>
          <w:szCs w:val="24"/>
        </w:rPr>
        <w:t>, S. N., &amp; Taormina, R. (2022). Deep learning methods</w:t>
      </w:r>
      <w:r>
        <w:rPr>
          <w:rFonts w:ascii="Times New Roman" w:eastAsia="Times New Roman" w:hAnsi="Times New Roman" w:cs="Times New Roman"/>
          <w:sz w:val="24"/>
          <w:szCs w:val="24"/>
        </w:rPr>
        <w:t xml:space="preserve"> for flood mapping: A review of existing applications and future research directions. Hydrology and Earth System Sciences, 26, 4345–4370. https://doi.org/10.5194/hess-26-4345-2022⁠</w:t>
      </w:r>
    </w:p>
    <w:p w14:paraId="00000053"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Zhu, X. X., </w:t>
      </w:r>
      <w:proofErr w:type="spellStart"/>
      <w:r>
        <w:rPr>
          <w:rFonts w:ascii="Times New Roman" w:eastAsia="Times New Roman" w:hAnsi="Times New Roman" w:cs="Times New Roman"/>
          <w:sz w:val="24"/>
          <w:szCs w:val="24"/>
        </w:rPr>
        <w:t>Tuia</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Mou</w:t>
      </w:r>
      <w:proofErr w:type="spellEnd"/>
      <w:r>
        <w:rPr>
          <w:rFonts w:ascii="Times New Roman" w:eastAsia="Times New Roman" w:hAnsi="Times New Roman" w:cs="Times New Roman"/>
          <w:sz w:val="24"/>
          <w:szCs w:val="24"/>
        </w:rPr>
        <w:t xml:space="preserve">, L., Xia, G. S., Zhang, L., Xu, F., &amp; </w:t>
      </w:r>
      <w:proofErr w:type="spellStart"/>
      <w:r>
        <w:rPr>
          <w:rFonts w:ascii="Times New Roman" w:eastAsia="Times New Roman" w:hAnsi="Times New Roman" w:cs="Times New Roman"/>
          <w:sz w:val="24"/>
          <w:szCs w:val="24"/>
        </w:rPr>
        <w:t>Fraundorfer</w:t>
      </w:r>
      <w:proofErr w:type="spellEnd"/>
      <w:r>
        <w:rPr>
          <w:rFonts w:ascii="Times New Roman" w:eastAsia="Times New Roman" w:hAnsi="Times New Roman" w:cs="Times New Roman"/>
          <w:sz w:val="24"/>
          <w:szCs w:val="24"/>
        </w:rPr>
        <w:t>, F. (2017). Deep learning in remote sensing: A comprehensive review. IEEE Geoscience and Remote Sensing Magazine, 5(4), 8–36. https://doi.org/10.1109/MGRS.2017.2762307</w:t>
      </w:r>
    </w:p>
    <w:p w14:paraId="00000054" w14:textId="77777777" w:rsidR="00310C35" w:rsidRDefault="00772AF0">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Lecun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Bengio</w:t>
      </w:r>
      <w:proofErr w:type="spellEnd"/>
      <w:r>
        <w:rPr>
          <w:rFonts w:ascii="Times New Roman" w:eastAsia="Times New Roman" w:hAnsi="Times New Roman" w:cs="Times New Roman"/>
          <w:sz w:val="24"/>
          <w:szCs w:val="24"/>
        </w:rPr>
        <w:t>, Y., &amp; Hinton, G. (2015). Deep learning. Nature, 521, 436–444. https:</w:t>
      </w:r>
      <w:r>
        <w:rPr>
          <w:rFonts w:ascii="Times New Roman" w:eastAsia="Times New Roman" w:hAnsi="Times New Roman" w:cs="Times New Roman"/>
          <w:sz w:val="24"/>
          <w:szCs w:val="24"/>
        </w:rPr>
        <w:t>//doi.org/10.1038/nature14539</w:t>
      </w:r>
    </w:p>
    <w:p w14:paraId="00000055" w14:textId="77777777" w:rsidR="00310C35" w:rsidRDefault="00772AF0">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Goodfellow</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Bengio</w:t>
      </w:r>
      <w:proofErr w:type="spellEnd"/>
      <w:r>
        <w:rPr>
          <w:rFonts w:ascii="Times New Roman" w:eastAsia="Times New Roman" w:hAnsi="Times New Roman" w:cs="Times New Roman"/>
          <w:sz w:val="24"/>
          <w:szCs w:val="24"/>
        </w:rPr>
        <w:t xml:space="preserve">, Y., &amp; </w:t>
      </w:r>
      <w:proofErr w:type="spellStart"/>
      <w:r>
        <w:rPr>
          <w:rFonts w:ascii="Times New Roman" w:eastAsia="Times New Roman" w:hAnsi="Times New Roman" w:cs="Times New Roman"/>
          <w:sz w:val="24"/>
          <w:szCs w:val="24"/>
        </w:rPr>
        <w:t>Courville</w:t>
      </w:r>
      <w:proofErr w:type="spellEnd"/>
      <w:r>
        <w:rPr>
          <w:rFonts w:ascii="Times New Roman" w:eastAsia="Times New Roman" w:hAnsi="Times New Roman" w:cs="Times New Roman"/>
          <w:sz w:val="24"/>
          <w:szCs w:val="24"/>
        </w:rPr>
        <w:t>, A. (2016). Deep learning. MIT Press.</w:t>
      </w:r>
    </w:p>
    <w:p w14:paraId="00000056" w14:textId="77777777" w:rsidR="00310C35" w:rsidRDefault="00772AF0">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Schmidhuber</w:t>
      </w:r>
      <w:proofErr w:type="spellEnd"/>
      <w:r>
        <w:rPr>
          <w:rFonts w:ascii="Times New Roman" w:eastAsia="Times New Roman" w:hAnsi="Times New Roman" w:cs="Times New Roman"/>
          <w:sz w:val="24"/>
          <w:szCs w:val="24"/>
        </w:rPr>
        <w:t>, J. (2015). Deep learning in neural networks: An overview. Neural Networks, 61, 85–117. https://doi.org/10.1016/j.neunet.2014.09.003</w:t>
      </w:r>
    </w:p>
    <w:p w14:paraId="00000057"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w:t>
      </w:r>
      <w:r>
        <w:rPr>
          <w:rFonts w:ascii="Times New Roman" w:eastAsia="Times New Roman" w:hAnsi="Times New Roman" w:cs="Times New Roman"/>
          <w:sz w:val="24"/>
          <w:szCs w:val="24"/>
        </w:rPr>
        <w:t>n, Y., Zhang, L., Peng, D., Zhou, Y., &amp; Mei, G. (2020). Landslide susceptibility modeling using convolutional neural networks. Remote Sensing, 12(9), 1576. https://doi.org/10.3390/rs12091576</w:t>
      </w:r>
    </w:p>
    <w:p w14:paraId="00000058"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S., </w:t>
      </w:r>
      <w:proofErr w:type="spellStart"/>
      <w:r>
        <w:rPr>
          <w:rFonts w:ascii="Times New Roman" w:eastAsia="Times New Roman" w:hAnsi="Times New Roman" w:cs="Times New Roman"/>
          <w:sz w:val="24"/>
          <w:szCs w:val="24"/>
        </w:rPr>
        <w:t>Teng</w:t>
      </w:r>
      <w:proofErr w:type="spellEnd"/>
      <w:r>
        <w:rPr>
          <w:rFonts w:ascii="Times New Roman" w:eastAsia="Times New Roman" w:hAnsi="Times New Roman" w:cs="Times New Roman"/>
          <w:sz w:val="24"/>
          <w:szCs w:val="24"/>
        </w:rPr>
        <w:t xml:space="preserve">, Y., &amp; </w:t>
      </w:r>
      <w:proofErr w:type="spellStart"/>
      <w:r>
        <w:rPr>
          <w:rFonts w:ascii="Times New Roman" w:eastAsia="Times New Roman" w:hAnsi="Times New Roman" w:cs="Times New Roman"/>
          <w:sz w:val="24"/>
          <w:szCs w:val="24"/>
        </w:rPr>
        <w:t>Perdikaris</w:t>
      </w:r>
      <w:proofErr w:type="spellEnd"/>
      <w:r>
        <w:rPr>
          <w:rFonts w:ascii="Times New Roman" w:eastAsia="Times New Roman" w:hAnsi="Times New Roman" w:cs="Times New Roman"/>
          <w:sz w:val="24"/>
          <w:szCs w:val="24"/>
        </w:rPr>
        <w:t>, P. (2021). Understanding and mi</w:t>
      </w:r>
      <w:r>
        <w:rPr>
          <w:rFonts w:ascii="Times New Roman" w:eastAsia="Times New Roman" w:hAnsi="Times New Roman" w:cs="Times New Roman"/>
          <w:sz w:val="24"/>
          <w:szCs w:val="24"/>
        </w:rPr>
        <w:t>tigating gradient flow pathologies in physics-informed neural networks. SIAM Journal on Scientific Computing, 43(5), A3055–A3081. https://doi.org/10.1137/20M1318043</w:t>
      </w:r>
    </w:p>
    <w:p w14:paraId="00000059"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 L., </w:t>
      </w:r>
      <w:proofErr w:type="gramStart"/>
      <w:r>
        <w:rPr>
          <w:rFonts w:ascii="Times New Roman" w:eastAsia="Times New Roman" w:hAnsi="Times New Roman" w:cs="Times New Roman"/>
          <w:sz w:val="24"/>
          <w:szCs w:val="24"/>
        </w:rPr>
        <w:t>Gao</w:t>
      </w:r>
      <w:proofErr w:type="gramEnd"/>
      <w:r>
        <w:rPr>
          <w:rFonts w:ascii="Times New Roman" w:eastAsia="Times New Roman" w:hAnsi="Times New Roman" w:cs="Times New Roman"/>
          <w:sz w:val="24"/>
          <w:szCs w:val="24"/>
        </w:rPr>
        <w:t>, H., Pan, S., &amp; Wang, J. X. (2020). Surrogate modeling for fluid flows based o</w:t>
      </w:r>
      <w:r>
        <w:rPr>
          <w:rFonts w:ascii="Times New Roman" w:eastAsia="Times New Roman" w:hAnsi="Times New Roman" w:cs="Times New Roman"/>
          <w:sz w:val="24"/>
          <w:szCs w:val="24"/>
        </w:rPr>
        <w:t>n physics-constrained deep learning. Computer Methods in Applied Mechanics and Engineering, 361, 112732. https://doi.org/10.1016/j.cma.2019.112732</w:t>
      </w:r>
    </w:p>
    <w:p w14:paraId="0000005A"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Bergen, K. J., Johnson, P. A., de Hoop, M. V., &amp; </w:t>
      </w:r>
      <w:proofErr w:type="spellStart"/>
      <w:r>
        <w:rPr>
          <w:rFonts w:ascii="Times New Roman" w:eastAsia="Times New Roman" w:hAnsi="Times New Roman" w:cs="Times New Roman"/>
          <w:sz w:val="24"/>
          <w:szCs w:val="24"/>
        </w:rPr>
        <w:t>Beroza</w:t>
      </w:r>
      <w:proofErr w:type="spellEnd"/>
      <w:r>
        <w:rPr>
          <w:rFonts w:ascii="Times New Roman" w:eastAsia="Times New Roman" w:hAnsi="Times New Roman" w:cs="Times New Roman"/>
          <w:sz w:val="24"/>
          <w:szCs w:val="24"/>
        </w:rPr>
        <w:t>, G. C. (2019). Machine learning for data-driven disco</w:t>
      </w:r>
      <w:r>
        <w:rPr>
          <w:rFonts w:ascii="Times New Roman" w:eastAsia="Times New Roman" w:hAnsi="Times New Roman" w:cs="Times New Roman"/>
          <w:sz w:val="24"/>
          <w:szCs w:val="24"/>
        </w:rPr>
        <w:t>very in solid Earth geoscience. Science, 363(6433), eaau0323. https://doi.org/10.1126/science.aau0323</w:t>
      </w:r>
    </w:p>
    <w:p w14:paraId="0000005B" w14:textId="77777777" w:rsidR="00310C35" w:rsidRDefault="00772AF0">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Tartakovsky</w:t>
      </w:r>
      <w:proofErr w:type="spellEnd"/>
      <w:r>
        <w:rPr>
          <w:rFonts w:ascii="Times New Roman" w:eastAsia="Times New Roman" w:hAnsi="Times New Roman" w:cs="Times New Roman"/>
          <w:sz w:val="24"/>
          <w:szCs w:val="24"/>
        </w:rPr>
        <w:t xml:space="preserve">, A. M., Marrero, C. O., </w:t>
      </w:r>
      <w:proofErr w:type="spellStart"/>
      <w:r>
        <w:rPr>
          <w:rFonts w:ascii="Times New Roman" w:eastAsia="Times New Roman" w:hAnsi="Times New Roman" w:cs="Times New Roman"/>
          <w:sz w:val="24"/>
          <w:szCs w:val="24"/>
        </w:rPr>
        <w:t>Perdikaris</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Tartakovsky</w:t>
      </w:r>
      <w:proofErr w:type="spellEnd"/>
      <w:r>
        <w:rPr>
          <w:rFonts w:ascii="Times New Roman" w:eastAsia="Times New Roman" w:hAnsi="Times New Roman" w:cs="Times New Roman"/>
          <w:sz w:val="24"/>
          <w:szCs w:val="24"/>
        </w:rPr>
        <w:t>, G. D., &amp; Barajas-Solano, D. (2020). Physics-informed deep neural networks for learning pa</w:t>
      </w:r>
      <w:r>
        <w:rPr>
          <w:rFonts w:ascii="Times New Roman" w:eastAsia="Times New Roman" w:hAnsi="Times New Roman" w:cs="Times New Roman"/>
          <w:sz w:val="24"/>
          <w:szCs w:val="24"/>
        </w:rPr>
        <w:t>rameters and constitutive relationships in subsurface flow problems. Water Resources Research, 56(5), e2019WR026731. https://doi.org/10.1029/2019WR026731</w:t>
      </w:r>
    </w:p>
    <w:p w14:paraId="0000005C"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Rasp, S., Pritchard, M. S., &amp; </w:t>
      </w:r>
      <w:proofErr w:type="spellStart"/>
      <w:r>
        <w:rPr>
          <w:rFonts w:ascii="Times New Roman" w:eastAsia="Times New Roman" w:hAnsi="Times New Roman" w:cs="Times New Roman"/>
          <w:sz w:val="24"/>
          <w:szCs w:val="24"/>
        </w:rPr>
        <w:t>Gentine</w:t>
      </w:r>
      <w:proofErr w:type="spellEnd"/>
      <w:r>
        <w:rPr>
          <w:rFonts w:ascii="Times New Roman" w:eastAsia="Times New Roman" w:hAnsi="Times New Roman" w:cs="Times New Roman"/>
          <w:sz w:val="24"/>
          <w:szCs w:val="24"/>
        </w:rPr>
        <w:t xml:space="preserve">, P. (2018). Deep learning to represent </w:t>
      </w:r>
      <w:proofErr w:type="spellStart"/>
      <w:r>
        <w:rPr>
          <w:rFonts w:ascii="Times New Roman" w:eastAsia="Times New Roman" w:hAnsi="Times New Roman" w:cs="Times New Roman"/>
          <w:sz w:val="24"/>
          <w:szCs w:val="24"/>
        </w:rPr>
        <w:t>subgrid</w:t>
      </w:r>
      <w:proofErr w:type="spellEnd"/>
      <w:r>
        <w:rPr>
          <w:rFonts w:ascii="Times New Roman" w:eastAsia="Times New Roman" w:hAnsi="Times New Roman" w:cs="Times New Roman"/>
          <w:sz w:val="24"/>
          <w:szCs w:val="24"/>
        </w:rPr>
        <w:t xml:space="preserve"> processes in clim</w:t>
      </w:r>
      <w:r>
        <w:rPr>
          <w:rFonts w:ascii="Times New Roman" w:eastAsia="Times New Roman" w:hAnsi="Times New Roman" w:cs="Times New Roman"/>
          <w:sz w:val="24"/>
          <w:szCs w:val="24"/>
        </w:rPr>
        <w:t>ate models. Proceedings of the National Academy of Sciences, 115(39), 9684–9689. https://doi.org/10.1073/pnas.1810286115</w:t>
      </w:r>
    </w:p>
    <w:p w14:paraId="0000005D" w14:textId="77777777" w:rsidR="00310C35" w:rsidRDefault="00772AF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Liang, M., &amp; Hu, X. (2015). Recurrent convolutional neural network for object recognition. In Proceedings of the IEEE Conference on Com</w:t>
      </w:r>
      <w:r>
        <w:rPr>
          <w:rFonts w:ascii="Times New Roman" w:eastAsia="Times New Roman" w:hAnsi="Times New Roman" w:cs="Times New Roman"/>
          <w:sz w:val="24"/>
          <w:szCs w:val="24"/>
        </w:rPr>
        <w:t>puter Vision and Pattern Recognition (CVPR) (pp. 3367–3375). https://doi.org/10.1109/CVPR.2015.7298958</w:t>
      </w:r>
    </w:p>
    <w:sectPr w:rsidR="00310C35">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25F04" w14:textId="77777777" w:rsidR="00772AF0" w:rsidRDefault="00772AF0">
      <w:pPr>
        <w:spacing w:line="240" w:lineRule="auto"/>
      </w:pPr>
      <w:r>
        <w:separator/>
      </w:r>
    </w:p>
  </w:endnote>
  <w:endnote w:type="continuationSeparator" w:id="0">
    <w:p w14:paraId="0325BED3" w14:textId="77777777" w:rsidR="00772AF0" w:rsidRDefault="00772A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55FA1D0-C9F7-4B6E-AEAB-4191E6AE31DE}"/>
  </w:font>
  <w:font w:name="Cambria">
    <w:panose1 w:val="02040503050406030204"/>
    <w:charset w:val="00"/>
    <w:family w:val="roman"/>
    <w:pitch w:val="variable"/>
    <w:sig w:usb0="E00006FF" w:usb1="420024FF" w:usb2="02000000" w:usb3="00000000" w:csb0="0000019F" w:csb1="00000000"/>
    <w:embedRegular r:id="rId2" w:fontKey="{CE2E7529-D4AE-4066-BF97-1063C75835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5F" w14:textId="77777777" w:rsidR="00310C35" w:rsidRDefault="00310C3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B8B730" w14:textId="77777777" w:rsidR="00772AF0" w:rsidRDefault="00772AF0">
      <w:pPr>
        <w:spacing w:line="240" w:lineRule="auto"/>
      </w:pPr>
      <w:r>
        <w:separator/>
      </w:r>
    </w:p>
  </w:footnote>
  <w:footnote w:type="continuationSeparator" w:id="0">
    <w:p w14:paraId="229364F3" w14:textId="77777777" w:rsidR="00772AF0" w:rsidRDefault="00772A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5E" w14:textId="77777777" w:rsidR="00310C35" w:rsidRDefault="00310C3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C35"/>
    <w:rsid w:val="00310C35"/>
    <w:rsid w:val="00534E90"/>
    <w:rsid w:val="00772AF0"/>
    <w:rsid w:val="009D2A7D"/>
    <w:rsid w:val="00D33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2B70B"/>
  <w15:docId w15:val="{AF58DD35-6259-471A-A44A-2F37BBF1C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sk5bNFbB0qDRkIqzDIKKf7o10Q==">CgMxLjAyDWgudHcwajNwdXB5djYyDmguNDUzaHpzZHY3NzlpMg5oLjhxMDd6cGRpNXNzdjIOaC54OGg2aXp2c3R2eHkyDmguZzNrbnduZnkzY3ZpOAByITF1bFRVQ1lWZDFpY3ppVVRVdG50eTd5WVJnWlhrRXpZUQ==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5177</Words>
  <Characters>29515</Characters>
  <Application>Microsoft Office Word</Application>
  <DocSecurity>0</DocSecurity>
  <Lines>245</Lines>
  <Paragraphs>69</Paragraphs>
  <ScaleCrop>false</ScaleCrop>
  <Company/>
  <LinksUpToDate>false</LinksUpToDate>
  <CharactersWithSpaces>34623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1117</cp:lastModifiedBy>
  <cp:revision>4</cp:revision>
  <dcterms:created xsi:type="dcterms:W3CDTF">2026-03-04T11:15:00Z</dcterms:created>
  <dcterms:modified xsi:type="dcterms:W3CDTF">2026-03-04T11:16:00Z</dcterms:modified>
</cp:coreProperties>
</file>