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2B68B" w14:textId="77777777" w:rsidR="0071247F" w:rsidRPr="00ED01D6" w:rsidRDefault="0071247F" w:rsidP="00B21C78">
      <w:pPr>
        <w:pStyle w:val="NormalWeb"/>
        <w:spacing w:before="0" w:beforeAutospacing="0" w:after="0" w:afterAutospacing="0" w:line="360" w:lineRule="auto"/>
        <w:jc w:val="center"/>
        <w:rPr>
          <w:b/>
          <w:bCs/>
          <w:color w:val="000000" w:themeColor="text1"/>
          <w:sz w:val="28"/>
          <w:szCs w:val="28"/>
          <w:shd w:val="clear" w:color="auto" w:fill="FFFFFF"/>
        </w:rPr>
      </w:pPr>
      <w:r w:rsidRPr="00ED01D6">
        <w:rPr>
          <w:b/>
          <w:bCs/>
          <w:color w:val="000000" w:themeColor="text1"/>
          <w:sz w:val="28"/>
          <w:szCs w:val="28"/>
          <w:shd w:val="clear" w:color="auto" w:fill="FFFFFF"/>
        </w:rPr>
        <w:t>Original research article</w:t>
      </w:r>
    </w:p>
    <w:p w14:paraId="1C14E7BC" w14:textId="77777777" w:rsidR="0071247F" w:rsidRPr="00ED01D6" w:rsidRDefault="0071247F" w:rsidP="00B21C78">
      <w:pPr>
        <w:pStyle w:val="NormalWeb"/>
        <w:spacing w:before="0" w:beforeAutospacing="0" w:after="0" w:afterAutospacing="0" w:line="360" w:lineRule="auto"/>
        <w:jc w:val="center"/>
        <w:rPr>
          <w:b/>
          <w:bCs/>
          <w:color w:val="000000" w:themeColor="text1"/>
          <w:sz w:val="28"/>
          <w:szCs w:val="28"/>
          <w:shd w:val="clear" w:color="auto" w:fill="FFFFFF"/>
        </w:rPr>
      </w:pPr>
    </w:p>
    <w:p w14:paraId="658EA52E" w14:textId="7441D1A7" w:rsidR="00FF77BA" w:rsidRPr="00ED01D6" w:rsidRDefault="00FF77BA" w:rsidP="00B21C78">
      <w:pPr>
        <w:pStyle w:val="NormalWeb"/>
        <w:spacing w:before="0" w:beforeAutospacing="0" w:after="0" w:afterAutospacing="0" w:line="360" w:lineRule="auto"/>
        <w:jc w:val="center"/>
        <w:rPr>
          <w:b/>
          <w:bCs/>
          <w:color w:val="000000" w:themeColor="text1"/>
          <w:sz w:val="28"/>
          <w:szCs w:val="28"/>
          <w:shd w:val="clear" w:color="auto" w:fill="FFFFFF"/>
        </w:rPr>
      </w:pPr>
      <w:r w:rsidRPr="00ED01D6">
        <w:rPr>
          <w:b/>
          <w:bCs/>
          <w:color w:val="000000" w:themeColor="text1"/>
          <w:sz w:val="28"/>
          <w:szCs w:val="28"/>
          <w:shd w:val="clear" w:color="auto" w:fill="FFFFFF"/>
        </w:rPr>
        <w:t xml:space="preserve">New Distributional Record of </w:t>
      </w:r>
      <w:r w:rsidRPr="00ED01D6">
        <w:rPr>
          <w:b/>
          <w:bCs/>
          <w:i/>
          <w:iCs/>
          <w:color w:val="000000" w:themeColor="text1"/>
          <w:sz w:val="28"/>
          <w:szCs w:val="28"/>
          <w:shd w:val="clear" w:color="auto" w:fill="FFFFFF"/>
        </w:rPr>
        <w:t>Brettus cingulatus</w:t>
      </w:r>
      <w:r w:rsidRPr="00ED01D6">
        <w:rPr>
          <w:b/>
          <w:bCs/>
          <w:color w:val="000000" w:themeColor="text1"/>
          <w:sz w:val="28"/>
          <w:szCs w:val="28"/>
          <w:shd w:val="clear" w:color="auto" w:fill="FFFFFF"/>
        </w:rPr>
        <w:t xml:space="preserve"> (Araneae: Salticidae: Spartaeinae) in Chhattisgarh Region, India</w:t>
      </w:r>
    </w:p>
    <w:p w14:paraId="10D8D12B" w14:textId="77777777" w:rsidR="0071247F" w:rsidRPr="00ED01D6" w:rsidRDefault="0071247F" w:rsidP="00B21C78">
      <w:pPr>
        <w:pStyle w:val="NormalWeb"/>
        <w:spacing w:before="0" w:beforeAutospacing="0" w:after="0" w:afterAutospacing="0" w:line="360" w:lineRule="auto"/>
        <w:jc w:val="center"/>
        <w:rPr>
          <w:color w:val="000000" w:themeColor="text1"/>
          <w:sz w:val="28"/>
          <w:szCs w:val="28"/>
        </w:rPr>
      </w:pPr>
    </w:p>
    <w:p w14:paraId="503D2689"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54FC2904"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b/>
          <w:bCs/>
          <w:color w:val="000000" w:themeColor="text1"/>
          <w:shd w:val="clear" w:color="auto" w:fill="FFFFFF"/>
        </w:rPr>
        <w:t>Abstract</w:t>
      </w:r>
    </w:p>
    <w:p w14:paraId="68BE50B9" w14:textId="2E368A32" w:rsidR="00FF77BA" w:rsidRPr="00ED01D6" w:rsidRDefault="00FF77BA" w:rsidP="00B21C78">
      <w:pPr>
        <w:pStyle w:val="NormalWeb"/>
        <w:spacing w:before="0" w:beforeAutospacing="0" w:after="0" w:afterAutospacing="0" w:line="360" w:lineRule="auto"/>
        <w:jc w:val="both"/>
        <w:rPr>
          <w:color w:val="000000" w:themeColor="text1"/>
        </w:rPr>
      </w:pPr>
      <w:r w:rsidRPr="00ED01D6">
        <w:rPr>
          <w:color w:val="000000" w:themeColor="text1"/>
          <w:shd w:val="clear" w:color="auto" w:fill="FFFFFF"/>
        </w:rPr>
        <w:t xml:space="preserve">The present study reports a new distributional record of the jumping spider species </w:t>
      </w:r>
      <w:r w:rsidRPr="00ED01D6">
        <w:rPr>
          <w:i/>
          <w:iCs/>
          <w:color w:val="000000" w:themeColor="text1"/>
          <w:shd w:val="clear" w:color="auto" w:fill="FFFFFF"/>
        </w:rPr>
        <w:t>Brettus</w:t>
      </w:r>
      <w:r w:rsidRPr="00ED01D6">
        <w:rPr>
          <w:color w:val="000000" w:themeColor="text1"/>
          <w:shd w:val="clear" w:color="auto" w:fill="FFFFFF"/>
        </w:rPr>
        <w:t xml:space="preserve"> </w:t>
      </w:r>
      <w:r w:rsidRPr="00ED01D6">
        <w:rPr>
          <w:i/>
          <w:iCs/>
          <w:color w:val="000000" w:themeColor="text1"/>
          <w:shd w:val="clear" w:color="auto" w:fill="FFFFFF"/>
        </w:rPr>
        <w:t>cingulatus</w:t>
      </w:r>
      <w:r w:rsidRPr="00ED01D6">
        <w:rPr>
          <w:color w:val="000000" w:themeColor="text1"/>
          <w:shd w:val="clear" w:color="auto" w:fill="FFFFFF"/>
        </w:rPr>
        <w:t xml:space="preserve"> Thorell, 1895 in Chhattisgarh state. This is a specific spider species belonging to the family Salticidae. This species was collected from t</w:t>
      </w:r>
      <w:r w:rsidR="00D22A98" w:rsidRPr="00ED01D6">
        <w:rPr>
          <w:color w:val="000000" w:themeColor="text1"/>
          <w:shd w:val="clear" w:color="auto" w:fill="FFFFFF"/>
        </w:rPr>
        <w:t xml:space="preserve">wo </w:t>
      </w:r>
      <w:r w:rsidRPr="00ED01D6">
        <w:rPr>
          <w:color w:val="000000" w:themeColor="text1"/>
          <w:shd w:val="clear" w:color="auto" w:fill="FFFFFF"/>
        </w:rPr>
        <w:t>different sites Deobhog</w:t>
      </w:r>
      <w:r w:rsidR="0063133A" w:rsidRPr="00ED01D6">
        <w:rPr>
          <w:color w:val="000000" w:themeColor="text1"/>
          <w:shd w:val="clear" w:color="auto" w:fill="FFFFFF"/>
        </w:rPr>
        <w:t xml:space="preserve"> and</w:t>
      </w:r>
      <w:r w:rsidRPr="00ED01D6">
        <w:rPr>
          <w:color w:val="000000" w:themeColor="text1"/>
          <w:shd w:val="clear" w:color="auto" w:fill="FFFFFF"/>
        </w:rPr>
        <w:t xml:space="preserve"> Udanti Wildlife Sanctuary region in the Gariaband district of Chhattisgarh during field surveys using the hand-picking method. This is the first record of this species in the state, making it a new genus and species for Chhattisgarh. This study adds a new entry to the </w:t>
      </w:r>
      <w:r w:rsidR="00A656D9" w:rsidRPr="00ED01D6">
        <w:rPr>
          <w:color w:val="000000" w:themeColor="text1"/>
          <w:shd w:val="clear" w:color="auto" w:fill="FFFFFF"/>
        </w:rPr>
        <w:t>A</w:t>
      </w:r>
      <w:r w:rsidRPr="00ED01D6">
        <w:rPr>
          <w:color w:val="000000" w:themeColor="text1"/>
          <w:shd w:val="clear" w:color="auto" w:fill="FFFFFF"/>
        </w:rPr>
        <w:t>rachnofauna list of Chhattisgarh.</w:t>
      </w:r>
    </w:p>
    <w:p w14:paraId="682BB3FA"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Keywords: </w:t>
      </w:r>
      <w:r w:rsidRPr="00ED01D6">
        <w:rPr>
          <w:i/>
          <w:iCs/>
          <w:color w:val="000000" w:themeColor="text1"/>
          <w:shd w:val="clear" w:color="auto" w:fill="FFFFFF"/>
        </w:rPr>
        <w:t>Brettus cingulatus</w:t>
      </w:r>
      <w:r w:rsidRPr="00ED01D6">
        <w:rPr>
          <w:color w:val="000000" w:themeColor="text1"/>
          <w:shd w:val="clear" w:color="auto" w:fill="FFFFFF"/>
        </w:rPr>
        <w:t>, Chhattisgarh, Gariaband, Genus, Salticidae, Species, Udanti Wildlife Sanctuary.</w:t>
      </w:r>
    </w:p>
    <w:p w14:paraId="6FA477CD"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1394E897" w14:textId="07FB1800" w:rsidR="00FF77BA" w:rsidRPr="00ED01D6" w:rsidRDefault="00FF77BA" w:rsidP="00F82FE5">
      <w:pPr>
        <w:pStyle w:val="NormalWeb"/>
        <w:numPr>
          <w:ilvl w:val="0"/>
          <w:numId w:val="1"/>
        </w:numPr>
        <w:spacing w:before="0" w:beforeAutospacing="0" w:after="0" w:afterAutospacing="0" w:line="360" w:lineRule="auto"/>
        <w:jc w:val="both"/>
        <w:rPr>
          <w:color w:val="000000" w:themeColor="text1"/>
        </w:rPr>
      </w:pPr>
      <w:r w:rsidRPr="00ED01D6">
        <w:rPr>
          <w:b/>
          <w:bCs/>
          <w:color w:val="000000" w:themeColor="text1"/>
          <w:shd w:val="clear" w:color="auto" w:fill="FFFFFF"/>
        </w:rPr>
        <w:t>Introduction</w:t>
      </w:r>
    </w:p>
    <w:p w14:paraId="609D1957" w14:textId="53968CAC" w:rsidR="00A43723" w:rsidRPr="00ED01D6" w:rsidRDefault="00A43723" w:rsidP="00B21C78">
      <w:pPr>
        <w:pStyle w:val="NormalWeb"/>
        <w:spacing w:before="0" w:beforeAutospacing="0" w:after="0" w:afterAutospacing="0" w:line="360" w:lineRule="auto"/>
        <w:jc w:val="both"/>
        <w:rPr>
          <w:color w:val="000000" w:themeColor="text1"/>
          <w:shd w:val="clear" w:color="auto" w:fill="FFFFFF"/>
        </w:rPr>
      </w:pPr>
      <w:r w:rsidRPr="00ED01D6">
        <w:rPr>
          <w:color w:val="000000" w:themeColor="text1"/>
          <w:shd w:val="clear" w:color="auto" w:fill="FFFFFF"/>
        </w:rPr>
        <w:t xml:space="preserve">Salticids, or </w:t>
      </w:r>
      <w:r w:rsidR="00C516C7" w:rsidRPr="00ED01D6">
        <w:rPr>
          <w:color w:val="000000" w:themeColor="text1"/>
          <w:shd w:val="clear" w:color="auto" w:fill="FFFFFF"/>
        </w:rPr>
        <w:t>J</w:t>
      </w:r>
      <w:r w:rsidRPr="00ED01D6">
        <w:rPr>
          <w:color w:val="000000" w:themeColor="text1"/>
          <w:shd w:val="clear" w:color="auto" w:fill="FFFFFF"/>
        </w:rPr>
        <w:t>umping spiders, constitute a group of spiders belonging to the order Araneae</w:t>
      </w:r>
      <w:r w:rsidR="00E17914" w:rsidRPr="00ED01D6">
        <w:rPr>
          <w:color w:val="000000" w:themeColor="text1"/>
          <w:shd w:val="clear" w:color="auto" w:fill="FFFFFF"/>
        </w:rPr>
        <w:t xml:space="preserve"> (</w:t>
      </w:r>
      <w:r w:rsidR="00962D09" w:rsidRPr="00ED01D6">
        <w:rPr>
          <w:color w:val="000000" w:themeColor="text1"/>
          <w:shd w:val="clear" w:color="auto" w:fill="FFFFFF"/>
        </w:rPr>
        <w:t>Blackwall, 1841)</w:t>
      </w:r>
      <w:r w:rsidRPr="00ED01D6">
        <w:rPr>
          <w:color w:val="000000" w:themeColor="text1"/>
          <w:shd w:val="clear" w:color="auto" w:fill="FFFFFF"/>
        </w:rPr>
        <w:t>. These spiders are highly predatory and cosmopolitan in nature, having been recorded across the entire globe. To date, 6,</w:t>
      </w:r>
      <w:r w:rsidR="00BE7377" w:rsidRPr="00ED01D6">
        <w:rPr>
          <w:color w:val="000000" w:themeColor="text1"/>
          <w:shd w:val="clear" w:color="auto" w:fill="FFFFFF"/>
        </w:rPr>
        <w:t xml:space="preserve">952 </w:t>
      </w:r>
      <w:r w:rsidRPr="00ED01D6">
        <w:rPr>
          <w:color w:val="000000" w:themeColor="text1"/>
          <w:shd w:val="clear" w:color="auto" w:fill="FFFFFF"/>
        </w:rPr>
        <w:t xml:space="preserve">species and </w:t>
      </w:r>
      <w:r w:rsidR="004F50D8" w:rsidRPr="00ED01D6">
        <w:rPr>
          <w:color w:val="000000" w:themeColor="text1"/>
          <w:shd w:val="clear" w:color="auto" w:fill="FFFFFF"/>
        </w:rPr>
        <w:t>694</w:t>
      </w:r>
      <w:r w:rsidRPr="00ED01D6">
        <w:rPr>
          <w:color w:val="000000" w:themeColor="text1"/>
          <w:shd w:val="clear" w:color="auto" w:fill="FFFFFF"/>
        </w:rPr>
        <w:t xml:space="preserve"> genera of jumping spiders have been documented worldwide</w:t>
      </w:r>
      <w:r w:rsidR="00E17914" w:rsidRPr="00ED01D6">
        <w:rPr>
          <w:color w:val="000000" w:themeColor="text1"/>
          <w:shd w:val="clear" w:color="auto" w:fill="FFFFFF"/>
        </w:rPr>
        <w:t xml:space="preserve"> (WSC, 2026)</w:t>
      </w:r>
      <w:r w:rsidRPr="00ED01D6">
        <w:rPr>
          <w:color w:val="000000" w:themeColor="text1"/>
          <w:shd w:val="clear" w:color="auto" w:fill="FFFFFF"/>
        </w:rPr>
        <w:t>. While spiders of other families particularly the Araneidae family construct large, orb-shaped webs, jumping spiders do not build webs</w:t>
      </w:r>
      <w:r w:rsidR="00F75AED" w:rsidRPr="00ED01D6">
        <w:rPr>
          <w:color w:val="000000" w:themeColor="text1"/>
          <w:shd w:val="clear" w:color="auto" w:fill="FFFFFF"/>
        </w:rPr>
        <w:t xml:space="preserve"> (</w:t>
      </w:r>
      <w:r w:rsidR="000A5BDB" w:rsidRPr="00ED01D6">
        <w:rPr>
          <w:color w:val="000000" w:themeColor="text1"/>
          <w:shd w:val="clear" w:color="auto" w:fill="FFFFFF"/>
        </w:rPr>
        <w:t>Nichat</w:t>
      </w:r>
      <w:r w:rsidR="00F75AED" w:rsidRPr="00ED01D6">
        <w:rPr>
          <w:color w:val="000000" w:themeColor="text1"/>
          <w:shd w:val="clear" w:color="auto" w:fill="FFFFFF"/>
        </w:rPr>
        <w:t xml:space="preserve"> </w:t>
      </w:r>
      <w:r w:rsidR="00F75AED" w:rsidRPr="00ED01D6">
        <w:rPr>
          <w:i/>
          <w:iCs/>
          <w:color w:val="000000" w:themeColor="text1"/>
          <w:shd w:val="clear" w:color="auto" w:fill="FFFFFF"/>
        </w:rPr>
        <w:t>et</w:t>
      </w:r>
      <w:r w:rsidR="00F75AED" w:rsidRPr="00ED01D6">
        <w:rPr>
          <w:color w:val="000000" w:themeColor="text1"/>
          <w:shd w:val="clear" w:color="auto" w:fill="FFFFFF"/>
        </w:rPr>
        <w:t xml:space="preserve"> </w:t>
      </w:r>
      <w:r w:rsidR="00F75AED" w:rsidRPr="00ED01D6">
        <w:rPr>
          <w:i/>
          <w:iCs/>
          <w:color w:val="000000" w:themeColor="text1"/>
          <w:shd w:val="clear" w:color="auto" w:fill="FFFFFF"/>
        </w:rPr>
        <w:t>al</w:t>
      </w:r>
      <w:r w:rsidR="00F75AED" w:rsidRPr="00ED01D6">
        <w:rPr>
          <w:color w:val="000000" w:themeColor="text1"/>
          <w:shd w:val="clear" w:color="auto" w:fill="FFFFFF"/>
        </w:rPr>
        <w:t>., 2024b)</w:t>
      </w:r>
      <w:r w:rsidRPr="00ED01D6">
        <w:rPr>
          <w:color w:val="000000" w:themeColor="text1"/>
          <w:shd w:val="clear" w:color="auto" w:fill="FFFFFF"/>
        </w:rPr>
        <w:t>. Their bodies are adapted for jumping, and they utilize this strategy to capture their prey. Their presence helps maintain ecological balance within the ecosystem, as they consume insects and pests as a food source</w:t>
      </w:r>
      <w:r w:rsidR="00826064" w:rsidRPr="00ED01D6">
        <w:rPr>
          <w:color w:val="000000" w:themeColor="text1"/>
          <w:shd w:val="clear" w:color="auto" w:fill="FFFFFF"/>
        </w:rPr>
        <w:t xml:space="preserve"> (</w:t>
      </w:r>
      <w:r w:rsidR="002124A5" w:rsidRPr="00ED01D6">
        <w:rPr>
          <w:color w:val="000000" w:themeColor="text1"/>
          <w:shd w:val="clear" w:color="auto" w:fill="FFFFFF"/>
        </w:rPr>
        <w:t xml:space="preserve">Pandit </w:t>
      </w:r>
      <w:r w:rsidR="00826064" w:rsidRPr="00ED01D6">
        <w:rPr>
          <w:color w:val="000000" w:themeColor="text1"/>
          <w:shd w:val="clear" w:color="auto" w:fill="FFFFFF"/>
        </w:rPr>
        <w:t>and</w:t>
      </w:r>
      <w:r w:rsidR="002124A5" w:rsidRPr="00ED01D6">
        <w:rPr>
          <w:color w:val="000000" w:themeColor="text1"/>
          <w:shd w:val="clear" w:color="auto" w:fill="FFFFFF"/>
        </w:rPr>
        <w:t xml:space="preserve"> Dharwadkar,</w:t>
      </w:r>
      <w:r w:rsidR="00826064" w:rsidRPr="00ED01D6">
        <w:rPr>
          <w:color w:val="000000" w:themeColor="text1"/>
          <w:shd w:val="clear" w:color="auto" w:fill="FFFFFF"/>
        </w:rPr>
        <w:t xml:space="preserve"> </w:t>
      </w:r>
      <w:r w:rsidR="002124A5" w:rsidRPr="00ED01D6">
        <w:rPr>
          <w:color w:val="000000" w:themeColor="text1"/>
          <w:shd w:val="clear" w:color="auto" w:fill="FFFFFF"/>
        </w:rPr>
        <w:t>2020)</w:t>
      </w:r>
      <w:r w:rsidRPr="00ED01D6">
        <w:rPr>
          <w:color w:val="000000" w:themeColor="text1"/>
          <w:shd w:val="clear" w:color="auto" w:fill="FFFFFF"/>
        </w:rPr>
        <w:t>. They also prey on disease-carrying mosquitoes, thereby helping to keep the mosquito population in check to a significant extent.</w:t>
      </w:r>
    </w:p>
    <w:p w14:paraId="52AB98BC" w14:textId="30AFBAC6" w:rsidR="00FF77BA" w:rsidRPr="00ED01D6" w:rsidRDefault="00FF77BA" w:rsidP="00B21C78">
      <w:pPr>
        <w:pStyle w:val="NormalWeb"/>
        <w:spacing w:before="0" w:beforeAutospacing="0" w:after="0" w:afterAutospacing="0" w:line="360" w:lineRule="auto"/>
        <w:jc w:val="both"/>
        <w:rPr>
          <w:color w:val="000000" w:themeColor="text1"/>
          <w:shd w:val="clear" w:color="auto" w:fill="FFFFFF"/>
        </w:rPr>
      </w:pPr>
      <w:r w:rsidRPr="00ED01D6">
        <w:rPr>
          <w:i/>
          <w:iCs/>
          <w:color w:val="000000" w:themeColor="text1"/>
          <w:shd w:val="clear" w:color="auto" w:fill="FFFFFF"/>
        </w:rPr>
        <w:t>Brettus</w:t>
      </w:r>
      <w:r w:rsidRPr="00ED01D6">
        <w:rPr>
          <w:color w:val="000000" w:themeColor="text1"/>
          <w:shd w:val="clear" w:color="auto" w:fill="FFFFFF"/>
        </w:rPr>
        <w:t xml:space="preserve"> Thorell, 1895 is a jumping spider genus in the family Salticidae found in Asia and Madagascar in Africa. Six species have been recorded so far, of which only three are found in India (WSC, 2026).  </w:t>
      </w:r>
      <w:r w:rsidRPr="00ED01D6">
        <w:rPr>
          <w:i/>
          <w:iCs/>
          <w:color w:val="000000" w:themeColor="text1"/>
          <w:shd w:val="clear" w:color="auto" w:fill="FFFFFF"/>
        </w:rPr>
        <w:t>Brettus cingulatus</w:t>
      </w:r>
      <w:r w:rsidRPr="00ED01D6">
        <w:rPr>
          <w:color w:val="000000" w:themeColor="text1"/>
          <w:shd w:val="clear" w:color="auto" w:fill="FFFFFF"/>
        </w:rPr>
        <w:t xml:space="preserve"> Thorell, 1895 is a medium-sized jumping spider species in the genus </w:t>
      </w:r>
      <w:r w:rsidRPr="00ED01D6">
        <w:rPr>
          <w:i/>
          <w:iCs/>
          <w:color w:val="000000" w:themeColor="text1"/>
          <w:shd w:val="clear" w:color="auto" w:fill="FFFFFF"/>
        </w:rPr>
        <w:t>Brettus</w:t>
      </w:r>
      <w:r w:rsidRPr="00ED01D6">
        <w:rPr>
          <w:color w:val="000000" w:themeColor="text1"/>
          <w:shd w:val="clear" w:color="auto" w:fill="FFFFFF"/>
        </w:rPr>
        <w:t xml:space="preserve">, found only in South and Southeast Asia. It has been recorded in eight countries </w:t>
      </w:r>
      <w:r w:rsidRPr="00ED01D6">
        <w:rPr>
          <w:color w:val="000000" w:themeColor="text1"/>
          <w:shd w:val="clear" w:color="auto" w:fill="FFFFFF"/>
        </w:rPr>
        <w:lastRenderedPageBreak/>
        <w:t xml:space="preserve">including India (WSC, 2026). In India, this species was first recorded in Tamil Nadu (Simon, 1900) and has since been recorded in other states (Singh </w:t>
      </w:r>
      <w:r w:rsidRPr="00ED01D6">
        <w:rPr>
          <w:i/>
          <w:iCs/>
          <w:color w:val="000000" w:themeColor="text1"/>
          <w:shd w:val="clear" w:color="auto" w:fill="FFFFFF"/>
        </w:rPr>
        <w:t>et al</w:t>
      </w:r>
      <w:r w:rsidRPr="00ED01D6">
        <w:rPr>
          <w:color w:val="000000" w:themeColor="text1"/>
          <w:shd w:val="clear" w:color="auto" w:fill="FFFFFF"/>
        </w:rPr>
        <w:t xml:space="preserve">,. 2023). It was recently recorded again in the same state (Sen </w:t>
      </w:r>
      <w:r w:rsidRPr="00ED01D6">
        <w:rPr>
          <w:i/>
          <w:iCs/>
          <w:color w:val="000000" w:themeColor="text1"/>
          <w:shd w:val="clear" w:color="auto" w:fill="FFFFFF"/>
        </w:rPr>
        <w:t>et al</w:t>
      </w:r>
      <w:r w:rsidRPr="00ED01D6">
        <w:rPr>
          <w:color w:val="000000" w:themeColor="text1"/>
          <w:shd w:val="clear" w:color="auto" w:fill="FFFFFF"/>
        </w:rPr>
        <w:t xml:space="preserve">., 2022). Till now this species has been recorded in nine states of India. Recently, new distributions of some spiders were recorded in Chhattisgarh state but this species has not been recorded yet (Nayak </w:t>
      </w:r>
      <w:r w:rsidRPr="00ED01D6">
        <w:rPr>
          <w:i/>
          <w:iCs/>
          <w:color w:val="000000" w:themeColor="text1"/>
          <w:shd w:val="clear" w:color="auto" w:fill="FFFFFF"/>
        </w:rPr>
        <w:t>et al</w:t>
      </w:r>
      <w:r w:rsidRPr="00ED01D6">
        <w:rPr>
          <w:color w:val="000000" w:themeColor="text1"/>
          <w:shd w:val="clear" w:color="auto" w:fill="FFFFFF"/>
        </w:rPr>
        <w:t>., 2025a; 2025b; Nichat</w:t>
      </w:r>
      <w:r w:rsidRPr="00ED01D6">
        <w:rPr>
          <w:i/>
          <w:iCs/>
          <w:color w:val="000000" w:themeColor="text1"/>
          <w:shd w:val="clear" w:color="auto" w:fill="FFFFFF"/>
        </w:rPr>
        <w:t xml:space="preserve"> et al., </w:t>
      </w:r>
      <w:r w:rsidRPr="00ED01D6">
        <w:rPr>
          <w:color w:val="000000" w:themeColor="text1"/>
          <w:shd w:val="clear" w:color="auto" w:fill="FFFFFF"/>
        </w:rPr>
        <w:t>2024a; 2025a; 2025b).</w:t>
      </w:r>
    </w:p>
    <w:p w14:paraId="1C0F40C3" w14:textId="2B46EE32" w:rsidR="00FF77BA" w:rsidRPr="00ED01D6" w:rsidRDefault="00186F59" w:rsidP="002D7358">
      <w:pPr>
        <w:spacing w:line="360" w:lineRule="auto"/>
        <w:jc w:val="both"/>
        <w:rPr>
          <w:rFonts w:ascii="Times New Roman" w:eastAsia="Times New Roman" w:hAnsi="Times New Roman" w:cs="Times New Roman"/>
          <w:color w:val="000000" w:themeColor="text1"/>
        </w:rPr>
      </w:pPr>
      <w:r w:rsidRPr="00ED01D6">
        <w:rPr>
          <w:rFonts w:ascii="Times New Roman" w:hAnsi="Times New Roman" w:cs="Times New Roman"/>
          <w:color w:val="000000" w:themeColor="text1"/>
          <w:kern w:val="0"/>
          <w:shd w:val="clear" w:color="auto" w:fill="FFFFFF"/>
          <w14:ligatures w14:val="none"/>
        </w:rPr>
        <w:t>Chhattisgarh is a unique state situated in the central part of India, characterized by its dense forests. This state is home to a diverse array of flora and fauna</w:t>
      </w:r>
      <w:r w:rsidR="00B20336" w:rsidRPr="00ED01D6">
        <w:rPr>
          <w:rFonts w:ascii="Times New Roman" w:hAnsi="Times New Roman" w:cs="Times New Roman"/>
          <w:color w:val="000000" w:themeColor="text1"/>
          <w:kern w:val="0"/>
          <w:shd w:val="clear" w:color="auto" w:fill="FFFFFF"/>
          <w14:ligatures w14:val="none"/>
        </w:rPr>
        <w:t xml:space="preserve"> (</w:t>
      </w:r>
      <w:r w:rsidR="004A1F51" w:rsidRPr="00ED01D6">
        <w:rPr>
          <w:rFonts w:ascii="Times New Roman" w:hAnsi="Times New Roman" w:cs="Times New Roman"/>
          <w:color w:val="000000" w:themeColor="text1"/>
          <w:kern w:val="0"/>
          <w:shd w:val="clear" w:color="auto" w:fill="FFFFFF"/>
          <w14:ligatures w14:val="none"/>
        </w:rPr>
        <w:t>Nichat</w:t>
      </w:r>
      <w:r w:rsidR="00A258BD" w:rsidRPr="00ED01D6">
        <w:rPr>
          <w:rFonts w:ascii="Times New Roman" w:hAnsi="Times New Roman" w:cs="Times New Roman"/>
          <w:color w:val="000000" w:themeColor="text1"/>
          <w:kern w:val="0"/>
          <w:shd w:val="clear" w:color="auto" w:fill="FFFFFF"/>
          <w14:ligatures w14:val="none"/>
        </w:rPr>
        <w:t xml:space="preserve"> </w:t>
      </w:r>
      <w:r w:rsidR="00A258BD" w:rsidRPr="00ED01D6">
        <w:rPr>
          <w:rFonts w:ascii="Times New Roman" w:hAnsi="Times New Roman" w:cs="Times New Roman"/>
          <w:i/>
          <w:iCs/>
          <w:color w:val="000000" w:themeColor="text1"/>
          <w:kern w:val="0"/>
          <w:shd w:val="clear" w:color="auto" w:fill="FFFFFF"/>
          <w14:ligatures w14:val="none"/>
        </w:rPr>
        <w:t>et al</w:t>
      </w:r>
      <w:r w:rsidR="00A258BD" w:rsidRPr="00ED01D6">
        <w:rPr>
          <w:rFonts w:ascii="Times New Roman" w:hAnsi="Times New Roman" w:cs="Times New Roman"/>
          <w:color w:val="000000" w:themeColor="text1"/>
          <w:kern w:val="0"/>
          <w:shd w:val="clear" w:color="auto" w:fill="FFFFFF"/>
          <w14:ligatures w14:val="none"/>
        </w:rPr>
        <w:t>., 2024a; 202</w:t>
      </w:r>
      <w:r w:rsidR="004A1F51" w:rsidRPr="00ED01D6">
        <w:rPr>
          <w:rFonts w:ascii="Times New Roman" w:hAnsi="Times New Roman" w:cs="Times New Roman"/>
          <w:color w:val="000000" w:themeColor="text1"/>
          <w:kern w:val="0"/>
          <w:shd w:val="clear" w:color="auto" w:fill="FFFFFF"/>
          <w14:ligatures w14:val="none"/>
        </w:rPr>
        <w:t>5a)</w:t>
      </w:r>
      <w:r w:rsidRPr="00ED01D6">
        <w:rPr>
          <w:rFonts w:ascii="Times New Roman" w:hAnsi="Times New Roman" w:cs="Times New Roman"/>
          <w:color w:val="000000" w:themeColor="text1"/>
          <w:kern w:val="0"/>
          <w:shd w:val="clear" w:color="auto" w:fill="FFFFFF"/>
          <w14:ligatures w14:val="none"/>
        </w:rPr>
        <w:t xml:space="preserve">. Spiders play a significant role in the state's biodiversity. Although Chhattisgarh is rich in biodiversity, information regarding its spider population remains quite limited. Since 2024, specialized studies have been underway, leading to the documentation of new records within the state. Furthermore, there is a scarcity of literature concerning the spiders found in this region. The present study serves as a modest contribution toward bridging this research gap, specifically through the documentation of </w:t>
      </w:r>
      <w:r w:rsidRPr="00ED01D6">
        <w:rPr>
          <w:rFonts w:ascii="Times New Roman" w:hAnsi="Times New Roman" w:cs="Times New Roman"/>
          <w:i/>
          <w:iCs/>
          <w:color w:val="000000" w:themeColor="text1"/>
          <w:kern w:val="0"/>
          <w:shd w:val="clear" w:color="auto" w:fill="FFFFFF"/>
          <w14:ligatures w14:val="none"/>
        </w:rPr>
        <w:t>Brettus cingulatus</w:t>
      </w:r>
      <w:r w:rsidR="002D7358" w:rsidRPr="00ED01D6">
        <w:rPr>
          <w:rFonts w:ascii="Times New Roman" w:hAnsi="Times New Roman" w:cs="Times New Roman"/>
          <w:color w:val="000000" w:themeColor="text1"/>
          <w:kern w:val="0"/>
          <w:shd w:val="clear" w:color="auto" w:fill="FFFFFF"/>
          <w14:ligatures w14:val="none"/>
        </w:rPr>
        <w:t xml:space="preserve">, </w:t>
      </w:r>
      <w:r w:rsidRPr="00ED01D6">
        <w:rPr>
          <w:rFonts w:ascii="Times New Roman" w:hAnsi="Times New Roman" w:cs="Times New Roman"/>
          <w:color w:val="000000" w:themeColor="text1"/>
          <w:kern w:val="0"/>
          <w:shd w:val="clear" w:color="auto" w:fill="FFFFFF"/>
          <w14:ligatures w14:val="none"/>
        </w:rPr>
        <w:t>a species of jumping spider.</w:t>
      </w:r>
    </w:p>
    <w:p w14:paraId="103431DD" w14:textId="1294D809" w:rsidR="00FF77BA" w:rsidRPr="00ED01D6" w:rsidRDefault="00FF77BA" w:rsidP="00F82FE5">
      <w:pPr>
        <w:pStyle w:val="NormalWeb"/>
        <w:numPr>
          <w:ilvl w:val="0"/>
          <w:numId w:val="1"/>
        </w:numPr>
        <w:spacing w:before="0" w:beforeAutospacing="0" w:after="0" w:afterAutospacing="0" w:line="360" w:lineRule="auto"/>
        <w:jc w:val="both"/>
        <w:rPr>
          <w:color w:val="000000" w:themeColor="text1"/>
        </w:rPr>
      </w:pPr>
      <w:r w:rsidRPr="00ED01D6">
        <w:rPr>
          <w:b/>
          <w:bCs/>
          <w:color w:val="000000" w:themeColor="text1"/>
          <w:shd w:val="clear" w:color="auto" w:fill="FFFFFF"/>
        </w:rPr>
        <w:t>Materials and Methods</w:t>
      </w:r>
    </w:p>
    <w:p w14:paraId="3D69A787" w14:textId="1F4E66C6" w:rsidR="00FF77BA" w:rsidRPr="00ED01D6" w:rsidRDefault="00FF77BA" w:rsidP="00B21C78">
      <w:pPr>
        <w:pStyle w:val="NormalWeb"/>
        <w:spacing w:before="0" w:beforeAutospacing="0" w:after="0" w:afterAutospacing="0" w:line="360" w:lineRule="auto"/>
        <w:jc w:val="both"/>
        <w:rPr>
          <w:color w:val="000000" w:themeColor="text1"/>
          <w:shd w:val="clear" w:color="auto" w:fill="FFFFFF"/>
        </w:rPr>
      </w:pPr>
      <w:r w:rsidRPr="00ED01D6">
        <w:rPr>
          <w:color w:val="000000" w:themeColor="text1"/>
          <w:shd w:val="clear" w:color="auto" w:fill="FFFFFF"/>
        </w:rPr>
        <w:t>T</w:t>
      </w:r>
      <w:r w:rsidR="00E84430" w:rsidRPr="00ED01D6">
        <w:rPr>
          <w:color w:val="000000" w:themeColor="text1"/>
          <w:shd w:val="clear" w:color="auto" w:fill="FFFFFF"/>
        </w:rPr>
        <w:t>wo</w:t>
      </w:r>
      <w:r w:rsidRPr="00ED01D6">
        <w:rPr>
          <w:color w:val="000000" w:themeColor="text1"/>
          <w:shd w:val="clear" w:color="auto" w:fill="FFFFFF"/>
        </w:rPr>
        <w:t xml:space="preserve"> specimens of jumping spider </w:t>
      </w:r>
      <w:r w:rsidRPr="00ED01D6">
        <w:rPr>
          <w:i/>
          <w:iCs/>
          <w:color w:val="000000" w:themeColor="text1"/>
          <w:shd w:val="clear" w:color="auto" w:fill="FFFFFF"/>
        </w:rPr>
        <w:t>Brettus cingulatus</w:t>
      </w:r>
      <w:r w:rsidRPr="00ED01D6">
        <w:rPr>
          <w:color w:val="000000" w:themeColor="text1"/>
          <w:shd w:val="clear" w:color="auto" w:fill="FFFFFF"/>
        </w:rPr>
        <w:t xml:space="preserve"> Thorell, 1895 have been collected in Gariaband district of Chhattisgarh, one specimen was collected from Deobhog</w:t>
      </w:r>
      <w:r w:rsidR="00E84430" w:rsidRPr="00ED01D6">
        <w:rPr>
          <w:color w:val="000000" w:themeColor="text1"/>
          <w:shd w:val="clear" w:color="auto" w:fill="FFFFFF"/>
        </w:rPr>
        <w:t xml:space="preserve"> </w:t>
      </w:r>
      <w:r w:rsidRPr="00ED01D6">
        <w:rPr>
          <w:color w:val="000000" w:themeColor="text1"/>
          <w:shd w:val="clear" w:color="auto" w:fill="FFFFFF"/>
        </w:rPr>
        <w:t>and the other from Udanti Wildlife Sanctuary</w:t>
      </w:r>
      <w:r w:rsidR="00343A12" w:rsidRPr="00ED01D6">
        <w:rPr>
          <w:color w:val="000000" w:themeColor="text1"/>
          <w:shd w:val="clear" w:color="auto" w:fill="FFFFFF"/>
        </w:rPr>
        <w:t xml:space="preserve"> (Fig. 1)</w:t>
      </w:r>
      <w:r w:rsidRPr="00ED01D6">
        <w:rPr>
          <w:color w:val="000000" w:themeColor="text1"/>
          <w:shd w:val="clear" w:color="auto" w:fill="FFFFFF"/>
        </w:rPr>
        <w:t xml:space="preserve">. These were collected randomly through field visits by hand picking methods. </w:t>
      </w:r>
      <w:r w:rsidR="0053006F" w:rsidRPr="00ED01D6">
        <w:rPr>
          <w:color w:val="000000" w:themeColor="text1"/>
          <w:shd w:val="clear" w:color="auto" w:fill="FFFFFF"/>
        </w:rPr>
        <w:t>In hand-picking methods, specimens are collected directly by hand</w:t>
      </w:r>
      <w:r w:rsidR="00EB7419" w:rsidRPr="00ED01D6">
        <w:rPr>
          <w:color w:val="000000" w:themeColor="text1"/>
          <w:shd w:val="clear" w:color="auto" w:fill="FFFFFF"/>
        </w:rPr>
        <w:t xml:space="preserve"> (Nichat </w:t>
      </w:r>
      <w:r w:rsidR="00EB7419" w:rsidRPr="00ED01D6">
        <w:rPr>
          <w:i/>
          <w:iCs/>
          <w:color w:val="000000" w:themeColor="text1"/>
          <w:shd w:val="clear" w:color="auto" w:fill="FFFFFF"/>
        </w:rPr>
        <w:t>et al</w:t>
      </w:r>
      <w:r w:rsidR="00EB7419" w:rsidRPr="00ED01D6">
        <w:rPr>
          <w:color w:val="000000" w:themeColor="text1"/>
          <w:shd w:val="clear" w:color="auto" w:fill="FFFFFF"/>
        </w:rPr>
        <w:t>.,</w:t>
      </w:r>
      <w:r w:rsidR="005F3334" w:rsidRPr="00ED01D6">
        <w:rPr>
          <w:color w:val="000000" w:themeColor="text1"/>
          <w:shd w:val="clear" w:color="auto" w:fill="FFFFFF"/>
        </w:rPr>
        <w:t xml:space="preserve"> 2024b)</w:t>
      </w:r>
      <w:r w:rsidR="0053006F" w:rsidRPr="00ED01D6">
        <w:rPr>
          <w:color w:val="000000" w:themeColor="text1"/>
          <w:shd w:val="clear" w:color="auto" w:fill="FFFFFF"/>
        </w:rPr>
        <w:t xml:space="preserve">. </w:t>
      </w:r>
      <w:r w:rsidRPr="00ED01D6">
        <w:rPr>
          <w:color w:val="000000" w:themeColor="text1"/>
          <w:shd w:val="clear" w:color="auto" w:fill="FFFFFF"/>
        </w:rPr>
        <w:t xml:space="preserve">Both the specimens are preserved by 70% ethanol and kept in the Department of Zoology of Govt. D. B. Girls Post Graduate College Raipur. Identification of this species has been done on the basis of its morphological features like eye arrangement, epigyne structure and body pattern. For its identification, help of published literature related to this spider has been taken. Its live photograph has been taken with a Canon HD camera and its epigyne and pedipalps have been examined with a </w:t>
      </w:r>
      <w:r w:rsidR="00481BBC" w:rsidRPr="00ED01D6">
        <w:rPr>
          <w:color w:val="000000" w:themeColor="text1"/>
          <w:shd w:val="clear" w:color="auto" w:fill="FFFFFF"/>
        </w:rPr>
        <w:t>S</w:t>
      </w:r>
      <w:r w:rsidRPr="00ED01D6">
        <w:rPr>
          <w:color w:val="000000" w:themeColor="text1"/>
          <w:shd w:val="clear" w:color="auto" w:fill="FFFFFF"/>
        </w:rPr>
        <w:t>tereozoom microscope.</w:t>
      </w:r>
    </w:p>
    <w:p w14:paraId="4DDDDB91" w14:textId="46D0519F" w:rsidR="00755686" w:rsidRPr="00ED01D6" w:rsidRDefault="007021C9" w:rsidP="00B21C78">
      <w:pPr>
        <w:pStyle w:val="NormalWeb"/>
        <w:spacing w:before="0" w:beforeAutospacing="0" w:after="0" w:afterAutospacing="0" w:line="360" w:lineRule="auto"/>
        <w:jc w:val="both"/>
        <w:rPr>
          <w:color w:val="000000" w:themeColor="text1"/>
        </w:rPr>
      </w:pPr>
      <w:r w:rsidRPr="00ED01D6">
        <w:rPr>
          <w:noProof/>
          <w:color w:val="000000" w:themeColor="text1"/>
          <w14:ligatures w14:val="standardContextual"/>
        </w:rPr>
        <w:lastRenderedPageBreak/>
        <w:drawing>
          <wp:anchor distT="0" distB="0" distL="114300" distR="114300" simplePos="0" relativeHeight="251659264" behindDoc="0" locked="0" layoutInCell="1" allowOverlap="1" wp14:anchorId="40D80D30" wp14:editId="2820E553">
            <wp:simplePos x="0" y="0"/>
            <wp:positionH relativeFrom="column">
              <wp:posOffset>0</wp:posOffset>
            </wp:positionH>
            <wp:positionV relativeFrom="paragraph">
              <wp:posOffset>249555</wp:posOffset>
            </wp:positionV>
            <wp:extent cx="5943600" cy="3343275"/>
            <wp:effectExtent l="0" t="0" r="0" b="9525"/>
            <wp:wrapTopAndBottom/>
            <wp:docPr id="83443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32721" name="Picture 8344327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14:paraId="194CC162" w14:textId="32C6864C" w:rsidR="00FF77BA" w:rsidRPr="00ED01D6" w:rsidRDefault="00AF1B93" w:rsidP="007021C9">
      <w:pPr>
        <w:spacing w:line="360" w:lineRule="auto"/>
        <w:jc w:val="center"/>
        <w:rPr>
          <w:rFonts w:ascii="Times New Roman" w:eastAsia="Times New Roman" w:hAnsi="Times New Roman" w:cs="Times New Roman"/>
          <w:b/>
          <w:bCs/>
          <w:color w:val="000000" w:themeColor="text1"/>
        </w:rPr>
      </w:pPr>
      <w:r w:rsidRPr="00ED01D6">
        <w:rPr>
          <w:rFonts w:ascii="Times New Roman" w:eastAsia="Times New Roman" w:hAnsi="Times New Roman" w:cs="Times New Roman"/>
          <w:b/>
          <w:bCs/>
          <w:color w:val="000000" w:themeColor="text1"/>
        </w:rPr>
        <w:t>Figure</w:t>
      </w:r>
      <w:r w:rsidR="001C67B7" w:rsidRPr="00ED01D6">
        <w:rPr>
          <w:rFonts w:ascii="Times New Roman" w:eastAsia="Times New Roman" w:hAnsi="Times New Roman" w:cs="Times New Roman"/>
          <w:b/>
          <w:bCs/>
          <w:color w:val="000000" w:themeColor="text1"/>
        </w:rPr>
        <w:t xml:space="preserve"> 1</w:t>
      </w:r>
      <w:r w:rsidR="00715512" w:rsidRPr="00ED01D6">
        <w:rPr>
          <w:rFonts w:ascii="Times New Roman" w:eastAsia="Times New Roman" w:hAnsi="Times New Roman" w:cs="Times New Roman"/>
          <w:b/>
          <w:bCs/>
          <w:color w:val="000000" w:themeColor="text1"/>
        </w:rPr>
        <w:t xml:space="preserve"> </w:t>
      </w:r>
      <w:r w:rsidR="00BF5EB4" w:rsidRPr="00ED01D6">
        <w:rPr>
          <w:rFonts w:ascii="Times New Roman" w:eastAsia="Times New Roman" w:hAnsi="Times New Roman" w:cs="Times New Roman"/>
          <w:b/>
          <w:bCs/>
          <w:color w:val="000000" w:themeColor="text1"/>
        </w:rPr>
        <w:t>;</w:t>
      </w:r>
      <w:r w:rsidRPr="00ED01D6">
        <w:rPr>
          <w:rFonts w:ascii="Times New Roman" w:eastAsia="Times New Roman" w:hAnsi="Times New Roman" w:cs="Times New Roman"/>
          <w:b/>
          <w:bCs/>
          <w:color w:val="000000" w:themeColor="text1"/>
        </w:rPr>
        <w:t xml:space="preserve"> Map represents the location of </w:t>
      </w:r>
      <w:r w:rsidRPr="00ED01D6">
        <w:rPr>
          <w:rFonts w:ascii="Times New Roman" w:eastAsia="Times New Roman" w:hAnsi="Times New Roman" w:cs="Times New Roman"/>
          <w:b/>
          <w:bCs/>
          <w:i/>
          <w:iCs/>
          <w:color w:val="000000" w:themeColor="text1"/>
        </w:rPr>
        <w:t xml:space="preserve">Brettus cingulatus </w:t>
      </w:r>
      <w:r w:rsidRPr="00ED01D6">
        <w:rPr>
          <w:rFonts w:ascii="Times New Roman" w:eastAsia="Times New Roman" w:hAnsi="Times New Roman" w:cs="Times New Roman"/>
          <w:b/>
          <w:bCs/>
          <w:color w:val="000000" w:themeColor="text1"/>
        </w:rPr>
        <w:t>spider species in Chhattisgarh.</w:t>
      </w:r>
    </w:p>
    <w:p w14:paraId="2DDE8992" w14:textId="77777777" w:rsidR="008C294E" w:rsidRPr="00ED01D6" w:rsidRDefault="008C294E" w:rsidP="007021C9">
      <w:pPr>
        <w:spacing w:line="360" w:lineRule="auto"/>
        <w:jc w:val="center"/>
        <w:rPr>
          <w:rFonts w:ascii="Times New Roman" w:eastAsia="Times New Roman" w:hAnsi="Times New Roman" w:cs="Times New Roman"/>
          <w:b/>
          <w:bCs/>
          <w:color w:val="000000" w:themeColor="text1"/>
        </w:rPr>
      </w:pPr>
    </w:p>
    <w:p w14:paraId="22FC1B49" w14:textId="77777777" w:rsidR="008C294E" w:rsidRPr="00ED01D6" w:rsidRDefault="008C294E" w:rsidP="007021C9">
      <w:pPr>
        <w:spacing w:line="360" w:lineRule="auto"/>
        <w:jc w:val="center"/>
        <w:rPr>
          <w:rFonts w:ascii="Times New Roman" w:eastAsia="Times New Roman" w:hAnsi="Times New Roman" w:cs="Times New Roman"/>
          <w:b/>
          <w:bCs/>
          <w:color w:val="000000" w:themeColor="text1"/>
        </w:rPr>
      </w:pPr>
    </w:p>
    <w:p w14:paraId="30A39030" w14:textId="0E8785C2" w:rsidR="00FF77BA" w:rsidRPr="00ED01D6" w:rsidRDefault="00FF77BA" w:rsidP="001678EF">
      <w:pPr>
        <w:pStyle w:val="NormalWeb"/>
        <w:numPr>
          <w:ilvl w:val="0"/>
          <w:numId w:val="1"/>
        </w:numPr>
        <w:spacing w:before="0" w:beforeAutospacing="0" w:after="0" w:afterAutospacing="0" w:line="360" w:lineRule="auto"/>
        <w:jc w:val="both"/>
        <w:rPr>
          <w:color w:val="000000" w:themeColor="text1"/>
        </w:rPr>
      </w:pPr>
      <w:r w:rsidRPr="00ED01D6">
        <w:rPr>
          <w:b/>
          <w:bCs/>
          <w:color w:val="000000" w:themeColor="text1"/>
          <w:shd w:val="clear" w:color="auto" w:fill="FFFFFF"/>
        </w:rPr>
        <w:t>Result</w:t>
      </w:r>
    </w:p>
    <w:p w14:paraId="0DDF5523"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color w:val="000000" w:themeColor="text1"/>
          <w:shd w:val="clear" w:color="auto" w:fill="FFFFFF"/>
        </w:rPr>
        <w:t>Two spider specimens were collected in the Gariaband district of Chhattisgarh. Morphological analysis of these specimens revealed them to be Brettus cingulatus, a jumping spider belonging to the family Salticidae. This is the first time this genus and species have been recorded in the state of Chhattisgarh. A full description of this species is provided below.</w:t>
      </w:r>
    </w:p>
    <w:p w14:paraId="4BD1CF12"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4B01B796" w14:textId="77777777" w:rsidR="00FF77BA" w:rsidRPr="00ED01D6" w:rsidRDefault="00FF77BA" w:rsidP="00B21C78">
      <w:pPr>
        <w:pStyle w:val="NormalWeb"/>
        <w:spacing w:before="0" w:beforeAutospacing="0" w:after="0" w:afterAutospacing="0" w:line="360" w:lineRule="auto"/>
        <w:jc w:val="center"/>
        <w:rPr>
          <w:color w:val="000000" w:themeColor="text1"/>
        </w:rPr>
      </w:pPr>
      <w:r w:rsidRPr="00ED01D6">
        <w:rPr>
          <w:b/>
          <w:bCs/>
          <w:color w:val="000000" w:themeColor="text1"/>
          <w:shd w:val="clear" w:color="auto" w:fill="FFFFFF"/>
        </w:rPr>
        <w:t>Taxonomy </w:t>
      </w:r>
    </w:p>
    <w:p w14:paraId="1BECCB5D" w14:textId="77777777" w:rsidR="00FF77BA" w:rsidRPr="00ED01D6" w:rsidRDefault="00FF77BA" w:rsidP="00B21C78">
      <w:pPr>
        <w:pStyle w:val="NormalWeb"/>
        <w:spacing w:before="0" w:beforeAutospacing="0" w:after="0" w:afterAutospacing="0" w:line="360" w:lineRule="auto"/>
        <w:jc w:val="center"/>
        <w:rPr>
          <w:color w:val="000000" w:themeColor="text1"/>
        </w:rPr>
      </w:pPr>
      <w:r w:rsidRPr="00ED01D6">
        <w:rPr>
          <w:b/>
          <w:bCs/>
          <w:color w:val="000000" w:themeColor="text1"/>
          <w:shd w:val="clear" w:color="auto" w:fill="FFFFFF"/>
        </w:rPr>
        <w:t>Family: Salticidae Blackwall, 1841</w:t>
      </w:r>
    </w:p>
    <w:p w14:paraId="66426867" w14:textId="77777777" w:rsidR="00FF77BA" w:rsidRPr="00ED01D6" w:rsidRDefault="00FF77BA" w:rsidP="00B21C78">
      <w:pPr>
        <w:pStyle w:val="NormalWeb"/>
        <w:spacing w:before="0" w:beforeAutospacing="0" w:after="0" w:afterAutospacing="0" w:line="360" w:lineRule="auto"/>
        <w:jc w:val="center"/>
        <w:rPr>
          <w:color w:val="000000" w:themeColor="text1"/>
        </w:rPr>
      </w:pPr>
      <w:r w:rsidRPr="00ED01D6">
        <w:rPr>
          <w:b/>
          <w:bCs/>
          <w:color w:val="000000" w:themeColor="text1"/>
          <w:shd w:val="clear" w:color="auto" w:fill="FFFFFF"/>
        </w:rPr>
        <w:t xml:space="preserve">Genus: </w:t>
      </w:r>
      <w:r w:rsidRPr="00ED01D6">
        <w:rPr>
          <w:b/>
          <w:bCs/>
          <w:i/>
          <w:iCs/>
          <w:color w:val="000000" w:themeColor="text1"/>
          <w:shd w:val="clear" w:color="auto" w:fill="FFFFFF"/>
        </w:rPr>
        <w:t>Brettus</w:t>
      </w:r>
      <w:r w:rsidRPr="00ED01D6">
        <w:rPr>
          <w:b/>
          <w:bCs/>
          <w:color w:val="000000" w:themeColor="text1"/>
          <w:shd w:val="clear" w:color="auto" w:fill="FFFFFF"/>
        </w:rPr>
        <w:t xml:space="preserve"> Thorell, 1895</w:t>
      </w:r>
    </w:p>
    <w:p w14:paraId="1CAC2B69" w14:textId="77777777" w:rsidR="00FF77BA" w:rsidRPr="00ED01D6" w:rsidRDefault="00FF77BA" w:rsidP="00B21C78">
      <w:pPr>
        <w:pStyle w:val="NormalWeb"/>
        <w:spacing w:before="0" w:beforeAutospacing="0" w:after="0" w:afterAutospacing="0" w:line="360" w:lineRule="auto"/>
        <w:jc w:val="center"/>
        <w:rPr>
          <w:b/>
          <w:bCs/>
          <w:color w:val="000000" w:themeColor="text1"/>
          <w:shd w:val="clear" w:color="auto" w:fill="FFFFFF"/>
        </w:rPr>
      </w:pPr>
      <w:r w:rsidRPr="00ED01D6">
        <w:rPr>
          <w:b/>
          <w:bCs/>
          <w:i/>
          <w:iCs/>
          <w:color w:val="000000" w:themeColor="text1"/>
          <w:shd w:val="clear" w:color="auto" w:fill="FFFFFF"/>
        </w:rPr>
        <w:t>Brettus cingulatus</w:t>
      </w:r>
      <w:r w:rsidRPr="00ED01D6">
        <w:rPr>
          <w:b/>
          <w:bCs/>
          <w:color w:val="000000" w:themeColor="text1"/>
          <w:shd w:val="clear" w:color="auto" w:fill="FFFFFF"/>
        </w:rPr>
        <w:t xml:space="preserve"> Thorell, 1895</w:t>
      </w:r>
    </w:p>
    <w:p w14:paraId="56302D54" w14:textId="53EBE10A" w:rsidR="00965B38" w:rsidRPr="00ED01D6" w:rsidRDefault="00965B38" w:rsidP="00B21C78">
      <w:pPr>
        <w:pStyle w:val="NormalWeb"/>
        <w:spacing w:before="0" w:beforeAutospacing="0" w:after="0" w:afterAutospacing="0" w:line="360" w:lineRule="auto"/>
        <w:jc w:val="center"/>
        <w:rPr>
          <w:color w:val="000000" w:themeColor="text1"/>
        </w:rPr>
      </w:pPr>
      <w:r w:rsidRPr="00ED01D6">
        <w:rPr>
          <w:b/>
          <w:bCs/>
          <w:color w:val="000000" w:themeColor="text1"/>
          <w:shd w:val="clear" w:color="auto" w:fill="FFFFFF"/>
        </w:rPr>
        <w:t>(Figure 2-13)</w:t>
      </w:r>
    </w:p>
    <w:p w14:paraId="140A1584"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61E82F89" w14:textId="77AA2578" w:rsidR="00FF77BA" w:rsidRPr="00ED01D6" w:rsidRDefault="001678EF" w:rsidP="001678EF">
      <w:pPr>
        <w:pStyle w:val="NormalWeb"/>
        <w:numPr>
          <w:ilvl w:val="0"/>
          <w:numId w:val="2"/>
        </w:numPr>
        <w:spacing w:before="0" w:beforeAutospacing="0" w:after="0" w:afterAutospacing="0" w:line="360" w:lineRule="auto"/>
        <w:jc w:val="both"/>
        <w:rPr>
          <w:color w:val="000000" w:themeColor="text1"/>
        </w:rPr>
      </w:pPr>
      <w:r w:rsidRPr="00ED01D6">
        <w:rPr>
          <w:b/>
          <w:bCs/>
          <w:color w:val="000000" w:themeColor="text1"/>
          <w:shd w:val="clear" w:color="auto" w:fill="FFFFFF"/>
        </w:rPr>
        <w:t>1</w:t>
      </w:r>
      <w:r w:rsidR="00466E10" w:rsidRPr="00ED01D6">
        <w:rPr>
          <w:b/>
          <w:bCs/>
          <w:color w:val="000000" w:themeColor="text1"/>
          <w:shd w:val="clear" w:color="auto" w:fill="FFFFFF"/>
        </w:rPr>
        <w:t xml:space="preserve"> </w:t>
      </w:r>
      <w:r w:rsidR="00FF77BA" w:rsidRPr="00ED01D6">
        <w:rPr>
          <w:b/>
          <w:bCs/>
          <w:color w:val="000000" w:themeColor="text1"/>
          <w:shd w:val="clear" w:color="auto" w:fill="FFFFFF"/>
        </w:rPr>
        <w:t>Specimen Details</w:t>
      </w:r>
    </w:p>
    <w:p w14:paraId="237478A8" w14:textId="1B78F5B5" w:rsidR="00FF77BA" w:rsidRPr="00ED01D6" w:rsidRDefault="00FF77BA" w:rsidP="00B21C78">
      <w:pPr>
        <w:pStyle w:val="NormalWeb"/>
        <w:spacing w:before="0" w:beforeAutospacing="0" w:after="0" w:afterAutospacing="0" w:line="360" w:lineRule="auto"/>
        <w:jc w:val="both"/>
        <w:rPr>
          <w:color w:val="000000" w:themeColor="text1"/>
          <w:shd w:val="clear" w:color="auto" w:fill="FFFFFF"/>
        </w:rPr>
      </w:pPr>
      <w:r w:rsidRPr="00ED01D6">
        <w:rPr>
          <w:i/>
          <w:iCs/>
          <w:color w:val="000000" w:themeColor="text1"/>
          <w:shd w:val="clear" w:color="auto" w:fill="FFFFFF"/>
        </w:rPr>
        <w:lastRenderedPageBreak/>
        <w:t>Brettus cingulatus</w:t>
      </w:r>
      <w:r w:rsidRPr="00ED01D6">
        <w:rPr>
          <w:color w:val="000000" w:themeColor="text1"/>
          <w:shd w:val="clear" w:color="auto" w:fill="FFFFFF"/>
        </w:rPr>
        <w:t xml:space="preserve"> Thorell, 1895 (female): 2 specimens have been collected from Gariaband district. One specimen has been collected from Banyan tree in Deobhog region and the other specimen has been collected from </w:t>
      </w:r>
      <w:r w:rsidRPr="00ED01D6">
        <w:rPr>
          <w:i/>
          <w:iCs/>
          <w:color w:val="000000" w:themeColor="text1"/>
          <w:shd w:val="clear" w:color="auto" w:fill="FFFFFF"/>
        </w:rPr>
        <w:t>Shorea</w:t>
      </w:r>
      <w:r w:rsidRPr="00ED01D6">
        <w:rPr>
          <w:color w:val="000000" w:themeColor="text1"/>
          <w:shd w:val="clear" w:color="auto" w:fill="FFFFFF"/>
        </w:rPr>
        <w:t xml:space="preserve"> </w:t>
      </w:r>
      <w:r w:rsidRPr="00ED01D6">
        <w:rPr>
          <w:i/>
          <w:iCs/>
          <w:color w:val="000000" w:themeColor="text1"/>
          <w:shd w:val="clear" w:color="auto" w:fill="FFFFFF"/>
        </w:rPr>
        <w:t>robusta</w:t>
      </w:r>
      <w:r w:rsidRPr="00ED01D6">
        <w:rPr>
          <w:color w:val="000000" w:themeColor="text1"/>
          <w:shd w:val="clear" w:color="auto" w:fill="FFFFFF"/>
        </w:rPr>
        <w:t xml:space="preserve"> tree in Udanti Wildlife Sanctuary</w:t>
      </w:r>
      <w:r w:rsidR="008F544D" w:rsidRPr="00ED01D6">
        <w:rPr>
          <w:color w:val="000000" w:themeColor="text1"/>
          <w:shd w:val="clear" w:color="auto" w:fill="FFFFFF"/>
        </w:rPr>
        <w:t xml:space="preserve"> (Fig. 1)</w:t>
      </w:r>
      <w:r w:rsidRPr="00ED01D6">
        <w:rPr>
          <w:color w:val="000000" w:themeColor="text1"/>
          <w:shd w:val="clear" w:color="auto" w:fill="FFFFFF"/>
        </w:rPr>
        <w:t>. Both these specimens have been preserved in 70% alcohol and deposited in the Department of Zoology of Govt. D. B. Girls Post Graduate College Raipur, Chhattisgarh. The collection of both these specimens has been collected by Jashavant Nayak using hand picking methods.</w:t>
      </w:r>
    </w:p>
    <w:p w14:paraId="6A111870" w14:textId="77777777" w:rsidR="000A148F" w:rsidRPr="00ED01D6" w:rsidRDefault="000A148F" w:rsidP="00B21C78">
      <w:pPr>
        <w:pStyle w:val="NormalWeb"/>
        <w:spacing w:before="0" w:beforeAutospacing="0" w:after="0" w:afterAutospacing="0" w:line="360" w:lineRule="auto"/>
        <w:jc w:val="both"/>
        <w:rPr>
          <w:color w:val="000000" w:themeColor="text1"/>
        </w:rPr>
      </w:pPr>
    </w:p>
    <w:p w14:paraId="46458F5C" w14:textId="64E4DE92" w:rsidR="00FF77BA" w:rsidRPr="00ED01D6" w:rsidRDefault="001F68AE" w:rsidP="00B21C78">
      <w:pPr>
        <w:spacing w:line="360" w:lineRule="auto"/>
        <w:rPr>
          <w:rFonts w:ascii="Times New Roman" w:eastAsia="Times New Roman" w:hAnsi="Times New Roman" w:cs="Times New Roman"/>
          <w:color w:val="000000" w:themeColor="text1"/>
        </w:rPr>
      </w:pPr>
      <w:r w:rsidRPr="00ED01D6">
        <w:rPr>
          <w:rFonts w:ascii="Times New Roman" w:eastAsia="Times New Roman" w:hAnsi="Times New Roman" w:cs="Times New Roman"/>
          <w:color w:val="000000" w:themeColor="text1"/>
        </w:rPr>
        <w:t>Table 1-</w:t>
      </w:r>
      <w:r w:rsidR="002C5041" w:rsidRPr="00ED01D6">
        <w:rPr>
          <w:rFonts w:ascii="Times New Roman" w:eastAsia="Times New Roman" w:hAnsi="Times New Roman" w:cs="Times New Roman"/>
          <w:color w:val="000000" w:themeColor="text1"/>
        </w:rPr>
        <w:t xml:space="preserve"> Collection of </w:t>
      </w:r>
      <w:r w:rsidR="002C5041" w:rsidRPr="00ED01D6">
        <w:rPr>
          <w:rFonts w:ascii="Times New Roman" w:eastAsia="Times New Roman" w:hAnsi="Times New Roman" w:cs="Times New Roman"/>
          <w:i/>
          <w:iCs/>
          <w:color w:val="000000" w:themeColor="text1"/>
        </w:rPr>
        <w:t>Brettus cingulatus</w:t>
      </w:r>
      <w:r w:rsidR="00BB13DB" w:rsidRPr="00ED01D6">
        <w:rPr>
          <w:rFonts w:ascii="Times New Roman" w:eastAsia="Times New Roman" w:hAnsi="Times New Roman" w:cs="Times New Roman"/>
          <w:color w:val="000000" w:themeColor="text1"/>
        </w:rPr>
        <w:t xml:space="preserve"> specimens from different sites in Gariaband district.</w:t>
      </w:r>
    </w:p>
    <w:tbl>
      <w:tblPr>
        <w:tblW w:w="9360" w:type="dxa"/>
        <w:tblCellMar>
          <w:top w:w="15" w:type="dxa"/>
          <w:left w:w="15" w:type="dxa"/>
          <w:bottom w:w="15" w:type="dxa"/>
          <w:right w:w="15" w:type="dxa"/>
        </w:tblCellMar>
        <w:tblLook w:val="04A0" w:firstRow="1" w:lastRow="0" w:firstColumn="1" w:lastColumn="0" w:noHBand="0" w:noVBand="1"/>
      </w:tblPr>
      <w:tblGrid>
        <w:gridCol w:w="2914"/>
        <w:gridCol w:w="3213"/>
        <w:gridCol w:w="3233"/>
      </w:tblGrid>
      <w:tr w:rsidR="00ED01D6" w:rsidRPr="00ED01D6" w14:paraId="5968966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99D73" w14:textId="77777777" w:rsidR="00FF77BA" w:rsidRPr="00ED01D6" w:rsidRDefault="00FF77BA" w:rsidP="00B21C78">
            <w:pPr>
              <w:pStyle w:val="NormalWeb"/>
              <w:spacing w:before="0" w:beforeAutospacing="0" w:after="0" w:afterAutospacing="0" w:line="360" w:lineRule="auto"/>
              <w:rPr>
                <w:color w:val="000000" w:themeColor="text1"/>
              </w:rPr>
            </w:pPr>
            <w:r w:rsidRPr="00ED01D6">
              <w:rPr>
                <w:b/>
                <w:bCs/>
                <w:color w:val="000000" w:themeColor="text1"/>
                <w:shd w:val="clear" w:color="auto" w:fill="FFFFFF"/>
              </w:rPr>
              <w:t>Species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A4D99" w14:textId="77777777" w:rsidR="00FF77BA" w:rsidRPr="00ED01D6" w:rsidRDefault="00FF77BA" w:rsidP="00B21C78">
            <w:pPr>
              <w:pStyle w:val="NormalWeb"/>
              <w:spacing w:before="0" w:beforeAutospacing="0" w:after="0" w:afterAutospacing="0" w:line="360" w:lineRule="auto"/>
              <w:rPr>
                <w:color w:val="000000" w:themeColor="text1"/>
              </w:rPr>
            </w:pPr>
            <w:r w:rsidRPr="00ED01D6">
              <w:rPr>
                <w:b/>
                <w:bCs/>
                <w:color w:val="000000" w:themeColor="text1"/>
                <w:shd w:val="clear" w:color="auto" w:fill="FFFFFF"/>
              </w:rPr>
              <w:t>Location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FB3FB" w14:textId="77777777" w:rsidR="00FF77BA" w:rsidRPr="00ED01D6" w:rsidRDefault="00FF77BA" w:rsidP="00B21C78">
            <w:pPr>
              <w:pStyle w:val="NormalWeb"/>
              <w:spacing w:before="0" w:beforeAutospacing="0" w:after="0" w:afterAutospacing="0" w:line="360" w:lineRule="auto"/>
              <w:rPr>
                <w:color w:val="000000" w:themeColor="text1"/>
              </w:rPr>
            </w:pPr>
            <w:r w:rsidRPr="00ED01D6">
              <w:rPr>
                <w:b/>
                <w:bCs/>
                <w:color w:val="000000" w:themeColor="text1"/>
                <w:shd w:val="clear" w:color="auto" w:fill="FFFFFF"/>
              </w:rPr>
              <w:t>Date/ Time of collection </w:t>
            </w:r>
          </w:p>
        </w:tc>
      </w:tr>
      <w:tr w:rsidR="00ED01D6" w:rsidRPr="00ED01D6" w14:paraId="324CE5E8" w14:textId="7777777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DB3D3" w14:textId="77777777" w:rsidR="00FF77BA" w:rsidRPr="00ED01D6" w:rsidRDefault="00FF77BA" w:rsidP="00B21C78">
            <w:pPr>
              <w:spacing w:after="240" w:line="360" w:lineRule="auto"/>
              <w:rPr>
                <w:rFonts w:ascii="Times New Roman" w:eastAsia="Times New Roman" w:hAnsi="Times New Roman" w:cs="Times New Roman"/>
                <w:color w:val="000000" w:themeColor="text1"/>
              </w:rPr>
            </w:pPr>
            <w:r w:rsidRPr="00ED01D6">
              <w:rPr>
                <w:rFonts w:ascii="Times New Roman" w:eastAsia="Times New Roman" w:hAnsi="Times New Roman" w:cs="Times New Roman"/>
                <w:color w:val="000000" w:themeColor="text1"/>
              </w:rPr>
              <w:br/>
            </w:r>
          </w:p>
          <w:p w14:paraId="51C85C0D" w14:textId="77777777" w:rsidR="00FF77BA" w:rsidRPr="00ED01D6" w:rsidRDefault="00FF77BA" w:rsidP="00B21C78">
            <w:pPr>
              <w:pStyle w:val="NormalWeb"/>
              <w:spacing w:before="0" w:beforeAutospacing="0" w:after="0" w:afterAutospacing="0" w:line="360" w:lineRule="auto"/>
              <w:jc w:val="center"/>
              <w:rPr>
                <w:color w:val="000000" w:themeColor="text1"/>
              </w:rPr>
            </w:pPr>
            <w:r w:rsidRPr="00ED01D6">
              <w:rPr>
                <w:b/>
                <w:bCs/>
                <w:i/>
                <w:iCs/>
                <w:color w:val="000000" w:themeColor="text1"/>
                <w:shd w:val="clear" w:color="auto" w:fill="FFFFFF"/>
              </w:rPr>
              <w:t>Brettus cingulatus</w:t>
            </w:r>
            <w:r w:rsidRPr="00ED01D6">
              <w:rPr>
                <w:b/>
                <w:bCs/>
                <w:color w:val="000000" w:themeColor="text1"/>
                <w:shd w:val="clear" w:color="auto" w:fill="FFFFFF"/>
              </w:rPr>
              <w:t xml:space="preserve"> Thorell, 1895</w:t>
            </w:r>
          </w:p>
          <w:p w14:paraId="0E80339F" w14:textId="2D4BC393" w:rsidR="00FF77BA" w:rsidRPr="00ED01D6" w:rsidRDefault="00FF77BA" w:rsidP="00B21C78">
            <w:pPr>
              <w:pStyle w:val="NormalWeb"/>
              <w:spacing w:before="0" w:beforeAutospacing="0" w:after="0" w:afterAutospacing="0" w:line="360" w:lineRule="auto"/>
              <w:jc w:val="center"/>
              <w:rPr>
                <w:color w:val="000000" w:themeColor="text1"/>
              </w:rPr>
            </w:pPr>
            <w:r w:rsidRPr="00ED01D6">
              <w:rPr>
                <w:b/>
                <w:bCs/>
                <w:color w:val="000000" w:themeColor="text1"/>
                <w:shd w:val="clear" w:color="auto" w:fill="FFFFFF"/>
              </w:rPr>
              <w:t>(</w:t>
            </w:r>
            <w:r w:rsidR="00585E75">
              <w:rPr>
                <w:b/>
                <w:bCs/>
                <w:color w:val="000000" w:themeColor="text1"/>
                <w:shd w:val="clear" w:color="auto" w:fill="FFFFFF"/>
              </w:rPr>
              <w:t xml:space="preserve">Adult </w:t>
            </w:r>
            <w:r w:rsidRPr="00ED01D6">
              <w:rPr>
                <w:b/>
                <w:bCs/>
                <w:color w:val="000000" w:themeColor="text1"/>
                <w:shd w:val="clear" w:color="auto" w:fill="FFFFFF"/>
              </w:rPr>
              <w:t>Female)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90685" w14:textId="77777777" w:rsidR="00FF77BA" w:rsidRPr="00ED01D6" w:rsidRDefault="00FF77BA" w:rsidP="00B21C78">
            <w:pPr>
              <w:pStyle w:val="NormalWeb"/>
              <w:spacing w:before="0" w:beforeAutospacing="0" w:after="0" w:afterAutospacing="0" w:line="360" w:lineRule="auto"/>
              <w:rPr>
                <w:color w:val="000000" w:themeColor="text1"/>
                <w:lang w:val="es-US"/>
              </w:rPr>
            </w:pPr>
            <w:r w:rsidRPr="00ED01D6">
              <w:rPr>
                <w:color w:val="000000" w:themeColor="text1"/>
                <w:shd w:val="clear" w:color="auto" w:fill="FFFFFF"/>
                <w:lang w:val="es-US"/>
              </w:rPr>
              <w:t>Deobhog, Gariaband </w:t>
            </w:r>
          </w:p>
          <w:p w14:paraId="778BF926" w14:textId="77777777" w:rsidR="00FF77BA" w:rsidRPr="00ED01D6" w:rsidRDefault="00FF77BA" w:rsidP="00B21C78">
            <w:pPr>
              <w:pStyle w:val="NormalWeb"/>
              <w:spacing w:before="0" w:beforeAutospacing="0" w:after="0" w:afterAutospacing="0" w:line="360" w:lineRule="auto"/>
              <w:rPr>
                <w:color w:val="000000" w:themeColor="text1"/>
                <w:lang w:val="es-US"/>
              </w:rPr>
            </w:pPr>
            <w:r w:rsidRPr="00ED01D6">
              <w:rPr>
                <w:color w:val="000000" w:themeColor="text1"/>
                <w:shd w:val="clear" w:color="auto" w:fill="FFFFFF"/>
                <w:lang w:val="es-US"/>
              </w:rPr>
              <w:t>19°54'45"N 82°38'30"E/ 264.79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22908" w14:textId="77777777" w:rsidR="00FF77BA" w:rsidRPr="00ED01D6" w:rsidRDefault="00FF77BA" w:rsidP="00B21C78">
            <w:pPr>
              <w:pStyle w:val="NormalWeb"/>
              <w:spacing w:before="0" w:beforeAutospacing="0" w:after="0" w:afterAutospacing="0" w:line="360" w:lineRule="auto"/>
              <w:rPr>
                <w:color w:val="000000" w:themeColor="text1"/>
              </w:rPr>
            </w:pPr>
            <w:hyperlink r:id="rId8" w:history="1">
              <w:r w:rsidRPr="00ED01D6">
                <w:rPr>
                  <w:rStyle w:val="Hyperlink"/>
                  <w:color w:val="000000" w:themeColor="text1"/>
                  <w:u w:val="none"/>
                  <w:shd w:val="clear" w:color="auto" w:fill="FFFFFF"/>
                </w:rPr>
                <w:t>07.xi</w:t>
              </w:r>
            </w:hyperlink>
            <w:r w:rsidRPr="00ED01D6">
              <w:rPr>
                <w:color w:val="000000" w:themeColor="text1"/>
                <w:shd w:val="clear" w:color="auto" w:fill="FFFFFF"/>
              </w:rPr>
              <w:t>.2025 / 01:22 PM (+05:30 GMT)</w:t>
            </w:r>
          </w:p>
        </w:tc>
      </w:tr>
      <w:tr w:rsidR="00585E75" w:rsidRPr="00ED01D6" w14:paraId="0FD4BB9D"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1CD27E" w14:textId="77777777" w:rsidR="00FF77BA" w:rsidRPr="00ED01D6" w:rsidRDefault="00FF77BA" w:rsidP="00B21C78">
            <w:pPr>
              <w:spacing w:line="360" w:lineRule="auto"/>
              <w:rPr>
                <w:rFonts w:ascii="Times New Roman" w:hAnsi="Times New Roman" w:cs="Times New Roman"/>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4041E" w14:textId="77777777" w:rsidR="00FF77BA" w:rsidRPr="00ED01D6" w:rsidRDefault="00FF77BA" w:rsidP="00B21C78">
            <w:pPr>
              <w:pStyle w:val="NormalWeb"/>
              <w:spacing w:before="0" w:beforeAutospacing="0" w:after="0" w:afterAutospacing="0" w:line="360" w:lineRule="auto"/>
              <w:rPr>
                <w:color w:val="000000" w:themeColor="text1"/>
              </w:rPr>
            </w:pPr>
            <w:r w:rsidRPr="00ED01D6">
              <w:rPr>
                <w:color w:val="000000" w:themeColor="text1"/>
                <w:shd w:val="clear" w:color="auto" w:fill="FFFFFF"/>
              </w:rPr>
              <w:t>Udanti Wildlife Sanctuary Gariaband</w:t>
            </w:r>
          </w:p>
          <w:p w14:paraId="19DEAC4C" w14:textId="77777777" w:rsidR="00FF77BA" w:rsidRPr="00ED01D6" w:rsidRDefault="00FF77BA" w:rsidP="00B21C78">
            <w:pPr>
              <w:pStyle w:val="NormalWeb"/>
              <w:spacing w:before="0" w:beforeAutospacing="0" w:after="0" w:afterAutospacing="0" w:line="360" w:lineRule="auto"/>
              <w:rPr>
                <w:color w:val="000000" w:themeColor="text1"/>
              </w:rPr>
            </w:pPr>
            <w:r w:rsidRPr="00ED01D6">
              <w:rPr>
                <w:color w:val="000000" w:themeColor="text1"/>
                <w:shd w:val="clear" w:color="auto" w:fill="FFFFFF"/>
              </w:rPr>
              <w:t>20°07'29"N 82°17'17"E/ 424.92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9855" w14:textId="77777777" w:rsidR="00FF77BA" w:rsidRPr="00ED01D6" w:rsidRDefault="00FF77BA" w:rsidP="00B21C78">
            <w:pPr>
              <w:pStyle w:val="NormalWeb"/>
              <w:spacing w:before="0" w:beforeAutospacing="0" w:after="0" w:afterAutospacing="0" w:line="360" w:lineRule="auto"/>
              <w:rPr>
                <w:color w:val="000000" w:themeColor="text1"/>
              </w:rPr>
            </w:pPr>
            <w:r w:rsidRPr="00ED01D6">
              <w:rPr>
                <w:color w:val="000000" w:themeColor="text1"/>
                <w:shd w:val="clear" w:color="auto" w:fill="FFFFFF"/>
              </w:rPr>
              <w:t>22.i.2026 / 09:07 PM (+05:30 GMT)</w:t>
            </w:r>
          </w:p>
        </w:tc>
      </w:tr>
    </w:tbl>
    <w:p w14:paraId="6F2E3B7E"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5BAD3939" w14:textId="6EADE351" w:rsidR="00FF77BA" w:rsidRPr="00ED01D6" w:rsidRDefault="00466E10" w:rsidP="00466E10">
      <w:pPr>
        <w:pStyle w:val="NormalWeb"/>
        <w:numPr>
          <w:ilvl w:val="0"/>
          <w:numId w:val="3"/>
        </w:numPr>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2 </w:t>
      </w:r>
      <w:r w:rsidR="00C063B6" w:rsidRPr="00ED01D6">
        <w:rPr>
          <w:b/>
          <w:bCs/>
          <w:color w:val="000000" w:themeColor="text1"/>
          <w:shd w:val="clear" w:color="auto" w:fill="FFFFFF"/>
        </w:rPr>
        <w:t xml:space="preserve">Morphological </w:t>
      </w:r>
      <w:r w:rsidR="00FF77BA" w:rsidRPr="00ED01D6">
        <w:rPr>
          <w:b/>
          <w:bCs/>
          <w:color w:val="000000" w:themeColor="text1"/>
          <w:shd w:val="clear" w:color="auto" w:fill="FFFFFF"/>
        </w:rPr>
        <w:t>Characteristics</w:t>
      </w:r>
    </w:p>
    <w:p w14:paraId="6861D034" w14:textId="041432A4" w:rsidR="00FF77BA" w:rsidRPr="00ED01D6" w:rsidRDefault="00FF77BA" w:rsidP="00B21C78">
      <w:pPr>
        <w:pStyle w:val="NormalWeb"/>
        <w:spacing w:before="0" w:beforeAutospacing="0" w:after="0" w:afterAutospacing="0" w:line="360" w:lineRule="auto"/>
        <w:jc w:val="both"/>
        <w:rPr>
          <w:color w:val="000000" w:themeColor="text1"/>
        </w:rPr>
      </w:pPr>
      <w:r w:rsidRPr="00ED01D6">
        <w:rPr>
          <w:color w:val="000000" w:themeColor="text1"/>
          <w:shd w:val="clear" w:color="auto" w:fill="FFFFFF"/>
        </w:rPr>
        <w:t>The cephalothorax is oval in shape, the middle dorsal carapace is brown in colour with the anterior region being yellow and the posterior region being dark brown. The eyes are eight in number, the anterior median eyes being the largest, two pairs of eyes are located in the front and two pairs on the dorsal carapace. The small hairs of the carapace are projected in the forward direction. The pedipalps are hairy, whitish, and thin; this is the degenerated form. In female spiders, the pedipalps function to sense temperature and stimuli.</w:t>
      </w:r>
      <w:r w:rsidR="000E0A96" w:rsidRPr="00ED01D6">
        <w:rPr>
          <w:color w:val="000000" w:themeColor="text1"/>
        </w:rPr>
        <w:t xml:space="preserve"> </w:t>
      </w:r>
      <w:r w:rsidRPr="00ED01D6">
        <w:rPr>
          <w:color w:val="000000" w:themeColor="text1"/>
          <w:shd w:val="clear" w:color="auto" w:fill="FFFFFF"/>
        </w:rPr>
        <w:t xml:space="preserve">The abdomen is about the same size as the cephalothorax but slightly longer. It is entirely brown in color. The posterior region of the abdomen has a whitish transverse band with a black stripe running along its front. The ventral region is pale whitish with a black line in a curved shape attached to the epigyne. The entire abdomen is covered by small hairs projecting backwards. Two oval-shaped rings are found on both sides of the dorsal region of the abdomen, which have a thin black stripe. The epigyne is located on the ventral side near the cephalothorax. It is a swollen part covered with small hairs. The internal margin of the epigyne is </w:t>
      </w:r>
      <w:r w:rsidRPr="00ED01D6">
        <w:rPr>
          <w:color w:val="000000" w:themeColor="text1"/>
          <w:shd w:val="clear" w:color="auto" w:fill="FFFFFF"/>
        </w:rPr>
        <w:lastRenderedPageBreak/>
        <w:t>dark brown. Its anterior portion is wide and its posterior portion is narrow.</w:t>
      </w:r>
      <w:r w:rsidR="000E0A96" w:rsidRPr="00ED01D6">
        <w:rPr>
          <w:color w:val="000000" w:themeColor="text1"/>
        </w:rPr>
        <w:t xml:space="preserve"> </w:t>
      </w:r>
      <w:r w:rsidRPr="00ED01D6">
        <w:rPr>
          <w:color w:val="000000" w:themeColor="text1"/>
          <w:shd w:val="clear" w:color="auto" w:fill="FFFFFF"/>
        </w:rPr>
        <w:t>The first do legs are quite big, thick, brown, strong and projected towards the front. trochanter and coxa are small and thick, femur is slightly flat, strong and brown in colour, trochanter and coxa are small and thin in third pairs of legs, femur and patella are strong, cylindrical and brown. The metatarsus, tarsus and claws are hairy, cylindrical. The fourth legs are quite long, the coxa and trochanter are small, and hairy. The femur and patella are long, cylindrical, brown and hairy. The metatarsus, tarsus and claws are cylindrical and hairy.</w:t>
      </w:r>
    </w:p>
    <w:p w14:paraId="0B7D50D5"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6192AB1B" w14:textId="7807DB0B" w:rsidR="00FF77BA" w:rsidRPr="00ED01D6" w:rsidRDefault="00466E10" w:rsidP="00466E10">
      <w:pPr>
        <w:pStyle w:val="NormalWeb"/>
        <w:numPr>
          <w:ilvl w:val="0"/>
          <w:numId w:val="4"/>
        </w:numPr>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3 </w:t>
      </w:r>
      <w:r w:rsidR="00FF77BA" w:rsidRPr="00ED01D6">
        <w:rPr>
          <w:b/>
          <w:bCs/>
          <w:color w:val="000000" w:themeColor="text1"/>
          <w:shd w:val="clear" w:color="auto" w:fill="FFFFFF"/>
        </w:rPr>
        <w:t>Diagnosis</w:t>
      </w:r>
    </w:p>
    <w:p w14:paraId="52BB1FB2" w14:textId="2964EB8A" w:rsidR="00FF77BA" w:rsidRPr="00ED01D6" w:rsidRDefault="00FF77BA" w:rsidP="00B21C78">
      <w:pPr>
        <w:pStyle w:val="NormalWeb"/>
        <w:spacing w:before="0" w:beforeAutospacing="0" w:after="0" w:afterAutospacing="0" w:line="360" w:lineRule="auto"/>
        <w:jc w:val="both"/>
        <w:rPr>
          <w:color w:val="000000" w:themeColor="text1"/>
        </w:rPr>
      </w:pPr>
      <w:r w:rsidRPr="00ED01D6">
        <w:rPr>
          <w:color w:val="000000" w:themeColor="text1"/>
          <w:shd w:val="clear" w:color="auto" w:fill="FFFFFF"/>
        </w:rPr>
        <w:t xml:space="preserve">White lateral stripes on the carapace, two rings on the abdomen present in the lateral region, white stripes on the posterior part and oval epigyne. Keep the third leg attached to the abdomen during resting time. See </w:t>
      </w:r>
      <w:r w:rsidR="003917D3" w:rsidRPr="00ED01D6">
        <w:rPr>
          <w:color w:val="000000" w:themeColor="text1"/>
          <w:shd w:val="clear" w:color="auto" w:fill="FFFFFF"/>
        </w:rPr>
        <w:t>(</w:t>
      </w:r>
      <w:r w:rsidRPr="00ED01D6">
        <w:rPr>
          <w:color w:val="000000" w:themeColor="text1"/>
          <w:shd w:val="clear" w:color="auto" w:fill="FFFFFF"/>
        </w:rPr>
        <w:t xml:space="preserve">Thorell, 1895; Ahmed </w:t>
      </w:r>
      <w:r w:rsidRPr="00ED01D6">
        <w:rPr>
          <w:i/>
          <w:iCs/>
          <w:color w:val="000000" w:themeColor="text1"/>
          <w:shd w:val="clear" w:color="auto" w:fill="FFFFFF"/>
        </w:rPr>
        <w:t xml:space="preserve">et al., </w:t>
      </w:r>
      <w:r w:rsidRPr="00ED01D6">
        <w:rPr>
          <w:color w:val="000000" w:themeColor="text1"/>
          <w:shd w:val="clear" w:color="auto" w:fill="FFFFFF"/>
        </w:rPr>
        <w:t>2017; Abhijith  and Hill, 2019</w:t>
      </w:r>
      <w:r w:rsidR="003917D3" w:rsidRPr="00ED01D6">
        <w:rPr>
          <w:color w:val="000000" w:themeColor="text1"/>
          <w:shd w:val="clear" w:color="auto" w:fill="FFFFFF"/>
        </w:rPr>
        <w:t>)</w:t>
      </w:r>
      <w:r w:rsidRPr="00ED01D6">
        <w:rPr>
          <w:color w:val="000000" w:themeColor="text1"/>
          <w:shd w:val="clear" w:color="auto" w:fill="FFFFFF"/>
        </w:rPr>
        <w:t>.</w:t>
      </w:r>
    </w:p>
    <w:p w14:paraId="6FBBD74A"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143F13BE" w14:textId="3F18FBA6" w:rsidR="00FF77BA" w:rsidRPr="00ED01D6" w:rsidRDefault="00466E10" w:rsidP="00466E10">
      <w:pPr>
        <w:pStyle w:val="NormalWeb"/>
        <w:numPr>
          <w:ilvl w:val="0"/>
          <w:numId w:val="5"/>
        </w:numPr>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4 </w:t>
      </w:r>
      <w:r w:rsidR="00FF77BA" w:rsidRPr="00ED01D6">
        <w:rPr>
          <w:b/>
          <w:bCs/>
          <w:color w:val="000000" w:themeColor="text1"/>
          <w:shd w:val="clear" w:color="auto" w:fill="FFFFFF"/>
        </w:rPr>
        <w:t xml:space="preserve">Global Distribution: </w:t>
      </w:r>
      <w:r w:rsidR="00FF77BA" w:rsidRPr="00ED01D6">
        <w:rPr>
          <w:color w:val="000000" w:themeColor="text1"/>
          <w:shd w:val="clear" w:color="auto" w:fill="FFFFFF"/>
        </w:rPr>
        <w:t>India, Sri Lanka, China, Vietnam, Myanmar, Thailand, Malaysia, Indonesia (Sumatra) (WSC, 2026).</w:t>
      </w:r>
    </w:p>
    <w:p w14:paraId="52E51C0A"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3A71986E" w14:textId="4858C139" w:rsidR="00FF77BA" w:rsidRPr="00ED01D6" w:rsidRDefault="00466E10" w:rsidP="00466E10">
      <w:pPr>
        <w:pStyle w:val="NormalWeb"/>
        <w:numPr>
          <w:ilvl w:val="0"/>
          <w:numId w:val="6"/>
        </w:numPr>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5 </w:t>
      </w:r>
      <w:r w:rsidR="00FF77BA" w:rsidRPr="00ED01D6">
        <w:rPr>
          <w:b/>
          <w:bCs/>
          <w:color w:val="000000" w:themeColor="text1"/>
          <w:shd w:val="clear" w:color="auto" w:fill="FFFFFF"/>
        </w:rPr>
        <w:t xml:space="preserve">Indian Distribution: </w:t>
      </w:r>
      <w:r w:rsidR="00FF77BA" w:rsidRPr="00ED01D6">
        <w:rPr>
          <w:color w:val="000000" w:themeColor="text1"/>
          <w:shd w:val="clear" w:color="auto" w:fill="FFFFFF"/>
        </w:rPr>
        <w:t xml:space="preserve">Assam (Chetia &amp; Kalita, 2012; Gupta </w:t>
      </w:r>
      <w:r w:rsidR="00FF77BA" w:rsidRPr="00ED01D6">
        <w:rPr>
          <w:i/>
          <w:iCs/>
          <w:color w:val="000000" w:themeColor="text1"/>
          <w:shd w:val="clear" w:color="auto" w:fill="FFFFFF"/>
        </w:rPr>
        <w:t>et a</w:t>
      </w:r>
      <w:r w:rsidR="00FF77BA" w:rsidRPr="00ED01D6">
        <w:rPr>
          <w:color w:val="000000" w:themeColor="text1"/>
          <w:shd w:val="clear" w:color="auto" w:fill="FFFFFF"/>
        </w:rPr>
        <w:t xml:space="preserve">l., 2015; Saha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2015), Goa (Halarnkar &amp; Pai, 2018; Pandit &amp; Dharwadkar, 2020), Gujarat (Thumar, 2019), Karnataka (Bhat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2013; Ahmed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2017; Abhijith &amp; Hill, 2019), Kerala (Strand, 1912; Malamel &amp; Samson, 2014; Malamel &amp; Sudhikumar, 2020), Maharashtra (More &amp; Sawant, 2013; Ahmed </w:t>
      </w:r>
      <w:r w:rsidR="00FF77BA" w:rsidRPr="00ED01D6">
        <w:rPr>
          <w:i/>
          <w:iCs/>
          <w:color w:val="000000" w:themeColor="text1"/>
          <w:shd w:val="clear" w:color="auto" w:fill="FFFFFF"/>
        </w:rPr>
        <w:t>et</w:t>
      </w:r>
      <w:r w:rsidR="00FF77BA" w:rsidRPr="00ED01D6">
        <w:rPr>
          <w:color w:val="000000" w:themeColor="text1"/>
          <w:shd w:val="clear" w:color="auto" w:fill="FFFFFF"/>
        </w:rPr>
        <w:t xml:space="preserve"> </w:t>
      </w:r>
      <w:r w:rsidR="00FF77BA" w:rsidRPr="00ED01D6">
        <w:rPr>
          <w:i/>
          <w:iCs/>
          <w:color w:val="000000" w:themeColor="text1"/>
          <w:shd w:val="clear" w:color="auto" w:fill="FFFFFF"/>
        </w:rPr>
        <w:t>al</w:t>
      </w:r>
      <w:r w:rsidR="00FF77BA" w:rsidRPr="00ED01D6">
        <w:rPr>
          <w:color w:val="000000" w:themeColor="text1"/>
          <w:shd w:val="clear" w:color="auto" w:fill="FFFFFF"/>
        </w:rPr>
        <w:t xml:space="preserve">., 2017; Patil &amp; Uniyal, 2018), Rajasthan (Patil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2016), Tamil Nadu (Simon, 1900; Sen </w:t>
      </w:r>
      <w:r w:rsidR="00FF77BA" w:rsidRPr="00ED01D6">
        <w:rPr>
          <w:i/>
          <w:iCs/>
          <w:color w:val="000000" w:themeColor="text1"/>
          <w:shd w:val="clear" w:color="auto" w:fill="FFFFFF"/>
        </w:rPr>
        <w:t>et</w:t>
      </w:r>
      <w:r w:rsidR="00FF77BA" w:rsidRPr="00ED01D6">
        <w:rPr>
          <w:color w:val="000000" w:themeColor="text1"/>
          <w:shd w:val="clear" w:color="auto" w:fill="FFFFFF"/>
        </w:rPr>
        <w:t xml:space="preserve"> </w:t>
      </w:r>
      <w:r w:rsidR="00FF77BA" w:rsidRPr="00ED01D6">
        <w:rPr>
          <w:i/>
          <w:iCs/>
          <w:color w:val="000000" w:themeColor="text1"/>
          <w:shd w:val="clear" w:color="auto" w:fill="FFFFFF"/>
        </w:rPr>
        <w:t>al</w:t>
      </w:r>
      <w:r w:rsidR="00FF77BA" w:rsidRPr="00ED01D6">
        <w:rPr>
          <w:color w:val="000000" w:themeColor="text1"/>
          <w:shd w:val="clear" w:color="auto" w:fill="FFFFFF"/>
        </w:rPr>
        <w:t xml:space="preserve">., 2022), West Bengal (Dhali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2017; Sen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2015; Roy </w:t>
      </w:r>
      <w:r w:rsidR="00FF77BA" w:rsidRPr="00ED01D6">
        <w:rPr>
          <w:i/>
          <w:iCs/>
          <w:color w:val="000000" w:themeColor="text1"/>
          <w:shd w:val="clear" w:color="auto" w:fill="FFFFFF"/>
        </w:rPr>
        <w:t>et al</w:t>
      </w:r>
      <w:r w:rsidR="00FF77BA" w:rsidRPr="00ED01D6">
        <w:rPr>
          <w:color w:val="000000" w:themeColor="text1"/>
          <w:shd w:val="clear" w:color="auto" w:fill="FFFFFF"/>
        </w:rPr>
        <w:t xml:space="preserve">., 2016), </w:t>
      </w:r>
      <w:r w:rsidR="00FF77BA" w:rsidRPr="00ED01D6">
        <w:rPr>
          <w:b/>
          <w:bCs/>
          <w:color w:val="000000" w:themeColor="text1"/>
          <w:shd w:val="clear" w:color="auto" w:fill="FFFFFF"/>
        </w:rPr>
        <w:t>present record in</w:t>
      </w:r>
      <w:r w:rsidR="00FF77BA" w:rsidRPr="00ED01D6">
        <w:rPr>
          <w:color w:val="000000" w:themeColor="text1"/>
          <w:shd w:val="clear" w:color="auto" w:fill="FFFFFF"/>
        </w:rPr>
        <w:t xml:space="preserve"> </w:t>
      </w:r>
      <w:r w:rsidR="00FF77BA" w:rsidRPr="00ED01D6">
        <w:rPr>
          <w:b/>
          <w:bCs/>
          <w:color w:val="000000" w:themeColor="text1"/>
          <w:shd w:val="clear" w:color="auto" w:fill="FFFFFF"/>
        </w:rPr>
        <w:t>Chhattisgarh</w:t>
      </w:r>
      <w:r w:rsidR="00FF77BA" w:rsidRPr="00ED01D6">
        <w:rPr>
          <w:color w:val="000000" w:themeColor="text1"/>
          <w:shd w:val="clear" w:color="auto" w:fill="FFFFFF"/>
        </w:rPr>
        <w:t>.</w:t>
      </w:r>
    </w:p>
    <w:p w14:paraId="32F183E9"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b/>
          <w:bCs/>
          <w:color w:val="000000" w:themeColor="text1"/>
          <w:shd w:val="clear" w:color="auto" w:fill="FFFFFF"/>
        </w:rPr>
        <w:t> </w:t>
      </w:r>
    </w:p>
    <w:p w14:paraId="765E5436"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i/>
          <w:iCs/>
          <w:color w:val="000000" w:themeColor="text1"/>
          <w:shd w:val="clear" w:color="auto" w:fill="FFFFFF"/>
        </w:rPr>
        <w:t>Brettus cingulatus</w:t>
      </w:r>
      <w:r w:rsidRPr="00ED01D6">
        <w:rPr>
          <w:color w:val="000000" w:themeColor="text1"/>
          <w:shd w:val="clear" w:color="auto" w:fill="FFFFFF"/>
        </w:rPr>
        <w:t xml:space="preserve"> Thorell, 1895 an Asian salticid found in India as well as eight other Asian countries. It has been recorded in nine states in India, in this study it has been recorded in Chhattisgarh state. Chhattisgarh is a very important state from the point of view of the biodiversity of spiders but due to limited information about spider fauna in this state, not much information is known about spiders, especially jumping spiders in this region. </w:t>
      </w:r>
      <w:r w:rsidRPr="00ED01D6">
        <w:rPr>
          <w:i/>
          <w:iCs/>
          <w:color w:val="000000" w:themeColor="text1"/>
          <w:shd w:val="clear" w:color="auto" w:fill="FFFFFF"/>
        </w:rPr>
        <w:t>Brettus cingulatus</w:t>
      </w:r>
      <w:r w:rsidRPr="00ED01D6">
        <w:rPr>
          <w:color w:val="000000" w:themeColor="text1"/>
          <w:shd w:val="clear" w:color="auto" w:fill="FFFFFF"/>
        </w:rPr>
        <w:t xml:space="preserve"> Thorell, 1895 has been recorded only in one district Gariaband in the state, there is no description of it in the rest of the districts of the state. In the current study, only females were reported; males are not yet </w:t>
      </w:r>
      <w:r w:rsidRPr="00ED01D6">
        <w:rPr>
          <w:color w:val="000000" w:themeColor="text1"/>
          <w:shd w:val="clear" w:color="auto" w:fill="FFFFFF"/>
        </w:rPr>
        <w:lastRenderedPageBreak/>
        <w:t>known. Future studies may also record males, but currently, sufficient information is available for males. The biggest problem in studying spiders is that they are everywhere but are not easily visible due to their small size. These salticids spend most of their time in the leaves of trees or spend their entire life in the canopy of the tree, due to which researchers face a lot of difficulty in finding them. These are found randomly, only then can they be identified and studied. Present study will help arachnologists in the future to understand its behavior, similar species and importance better.</w:t>
      </w:r>
    </w:p>
    <w:p w14:paraId="1BD1A244"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76D6F46B" w14:textId="77777777" w:rsidR="007F0AFD" w:rsidRPr="00ED01D6" w:rsidRDefault="007F0AFD" w:rsidP="00B21C78">
      <w:pPr>
        <w:spacing w:line="360" w:lineRule="auto"/>
        <w:rPr>
          <w:rFonts w:ascii="Times New Roman" w:eastAsia="Times New Roman" w:hAnsi="Times New Roman" w:cs="Times New Roman"/>
          <w:color w:val="000000" w:themeColor="text1"/>
        </w:rPr>
      </w:pPr>
    </w:p>
    <w:p w14:paraId="4E773F1F" w14:textId="68A81C72" w:rsidR="007F0AFD" w:rsidRPr="00ED01D6" w:rsidRDefault="007F0AFD" w:rsidP="00B21C78">
      <w:pPr>
        <w:spacing w:line="360" w:lineRule="auto"/>
        <w:rPr>
          <w:rFonts w:ascii="Times New Roman" w:eastAsia="Times New Roman" w:hAnsi="Times New Roman" w:cs="Times New Roman"/>
          <w:color w:val="000000" w:themeColor="text1"/>
        </w:rPr>
      </w:pPr>
    </w:p>
    <w:p w14:paraId="245ED1B9"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77A8B437"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6555D6E0"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78C3CE50"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39F65B9C"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21484F57"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3DE0A126"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4371E2D1"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544ACDEA" w14:textId="5232958A" w:rsidR="00FF77BA" w:rsidRPr="00ED01D6" w:rsidRDefault="0025176E" w:rsidP="000A7742">
      <w:pPr>
        <w:pStyle w:val="NormalWeb"/>
        <w:spacing w:before="0" w:beforeAutospacing="0" w:after="0" w:afterAutospacing="0" w:line="360" w:lineRule="auto"/>
        <w:jc w:val="center"/>
        <w:rPr>
          <w:b/>
          <w:bCs/>
          <w:color w:val="000000" w:themeColor="text1"/>
          <w:shd w:val="clear" w:color="auto" w:fill="FFFFFF"/>
        </w:rPr>
      </w:pPr>
      <w:r w:rsidRPr="00ED01D6">
        <w:rPr>
          <w:b/>
          <w:bCs/>
          <w:color w:val="000000" w:themeColor="text1"/>
          <w:shd w:val="clear" w:color="auto" w:fill="FFFFFF"/>
        </w:rPr>
        <w:lastRenderedPageBreak/>
        <w:t>Figure</w:t>
      </w:r>
      <w:r w:rsidR="00982B45" w:rsidRPr="00ED01D6">
        <w:rPr>
          <w:b/>
          <w:bCs/>
          <w:color w:val="000000" w:themeColor="text1"/>
          <w:shd w:val="clear" w:color="auto" w:fill="FFFFFF"/>
        </w:rPr>
        <w:t xml:space="preserve"> 2-7; </w:t>
      </w:r>
      <w:r w:rsidR="0088360A" w:rsidRPr="00ED01D6">
        <w:rPr>
          <w:rFonts w:eastAsia="Times New Roman"/>
          <w:noProof/>
          <w:color w:val="000000" w:themeColor="text1"/>
        </w:rPr>
        <w:drawing>
          <wp:anchor distT="0" distB="0" distL="114300" distR="114300" simplePos="0" relativeHeight="251660288" behindDoc="0" locked="0" layoutInCell="1" allowOverlap="1" wp14:anchorId="19EC0E9E" wp14:editId="6E96C460">
            <wp:simplePos x="0" y="0"/>
            <wp:positionH relativeFrom="column">
              <wp:posOffset>378460</wp:posOffset>
            </wp:positionH>
            <wp:positionV relativeFrom="paragraph">
              <wp:posOffset>77470</wp:posOffset>
            </wp:positionV>
            <wp:extent cx="5198745" cy="7053580"/>
            <wp:effectExtent l="0" t="0" r="1905" b="0"/>
            <wp:wrapTopAndBottom/>
            <wp:docPr id="69614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2677" name="Picture 6961426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8745" cy="7053580"/>
                    </a:xfrm>
                    <a:prstGeom prst="rect">
                      <a:avLst/>
                    </a:prstGeom>
                  </pic:spPr>
                </pic:pic>
              </a:graphicData>
            </a:graphic>
            <wp14:sizeRelH relativeFrom="margin">
              <wp14:pctWidth>0</wp14:pctWidth>
            </wp14:sizeRelH>
            <wp14:sizeRelV relativeFrom="margin">
              <wp14:pctHeight>0</wp14:pctHeight>
            </wp14:sizeRelV>
          </wp:anchor>
        </w:drawing>
      </w:r>
      <w:r w:rsidR="008E497D" w:rsidRPr="00ED01D6">
        <w:rPr>
          <w:b/>
          <w:bCs/>
          <w:color w:val="000000" w:themeColor="text1"/>
          <w:shd w:val="clear" w:color="auto" w:fill="FFFFFF"/>
        </w:rPr>
        <w:t xml:space="preserve">Habitus: </w:t>
      </w:r>
      <w:r w:rsidR="008E497D" w:rsidRPr="00ED01D6">
        <w:rPr>
          <w:b/>
          <w:bCs/>
          <w:i/>
          <w:iCs/>
          <w:color w:val="000000" w:themeColor="text1"/>
          <w:shd w:val="clear" w:color="auto" w:fill="FFFFFF"/>
        </w:rPr>
        <w:t>Brettus cingulatus</w:t>
      </w:r>
      <w:r w:rsidR="008E497D" w:rsidRPr="00ED01D6">
        <w:rPr>
          <w:b/>
          <w:bCs/>
          <w:color w:val="000000" w:themeColor="text1"/>
          <w:shd w:val="clear" w:color="auto" w:fill="FFFFFF"/>
        </w:rPr>
        <w:t xml:space="preserve"> Thorell, 1895</w:t>
      </w:r>
      <w:r w:rsidR="00A27B15" w:rsidRPr="00ED01D6">
        <w:rPr>
          <w:b/>
          <w:bCs/>
          <w:color w:val="000000" w:themeColor="text1"/>
          <w:shd w:val="clear" w:color="auto" w:fill="FFFFFF"/>
        </w:rPr>
        <w:t xml:space="preserve"> (</w:t>
      </w:r>
      <w:r w:rsidRPr="00ED01D6">
        <w:rPr>
          <w:b/>
          <w:bCs/>
          <w:color w:val="000000" w:themeColor="text1"/>
          <w:shd w:val="clear" w:color="auto" w:fill="FFFFFF"/>
        </w:rPr>
        <w:t xml:space="preserve">adult </w:t>
      </w:r>
      <w:r w:rsidR="00A27B15" w:rsidRPr="00ED01D6">
        <w:rPr>
          <w:b/>
          <w:bCs/>
          <w:color w:val="000000" w:themeColor="text1"/>
          <w:shd w:val="clear" w:color="auto" w:fill="FFFFFF"/>
        </w:rPr>
        <w:t>female)</w:t>
      </w:r>
      <w:r w:rsidR="00AF6ECE" w:rsidRPr="00ED01D6">
        <w:rPr>
          <w:b/>
          <w:bCs/>
          <w:color w:val="000000" w:themeColor="text1"/>
          <w:shd w:val="clear" w:color="auto" w:fill="FFFFFF"/>
        </w:rPr>
        <w:t xml:space="preserve">; 2-6. Dorsal view, </w:t>
      </w:r>
      <w:r w:rsidR="000A7742" w:rsidRPr="00ED01D6">
        <w:rPr>
          <w:b/>
          <w:bCs/>
          <w:color w:val="000000" w:themeColor="text1"/>
          <w:shd w:val="clear" w:color="auto" w:fill="FFFFFF"/>
        </w:rPr>
        <w:t>7. Lateral view.</w:t>
      </w:r>
    </w:p>
    <w:p w14:paraId="303AF219"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570D082B" w14:textId="77777777" w:rsidR="0088360A" w:rsidRPr="00ED01D6" w:rsidRDefault="0088360A" w:rsidP="00B21C78">
      <w:pPr>
        <w:pStyle w:val="NormalWeb"/>
        <w:spacing w:before="0" w:beforeAutospacing="0" w:after="0" w:afterAutospacing="0" w:line="360" w:lineRule="auto"/>
        <w:jc w:val="both"/>
        <w:rPr>
          <w:b/>
          <w:bCs/>
          <w:color w:val="000000" w:themeColor="text1"/>
          <w:shd w:val="clear" w:color="auto" w:fill="FFFFFF"/>
        </w:rPr>
      </w:pPr>
    </w:p>
    <w:p w14:paraId="3BF4A800" w14:textId="77777777" w:rsidR="008E497D" w:rsidRPr="00ED01D6" w:rsidRDefault="008E497D" w:rsidP="00B21C78">
      <w:pPr>
        <w:pStyle w:val="NormalWeb"/>
        <w:spacing w:before="0" w:beforeAutospacing="0" w:after="0" w:afterAutospacing="0" w:line="360" w:lineRule="auto"/>
        <w:jc w:val="both"/>
        <w:rPr>
          <w:b/>
          <w:bCs/>
          <w:color w:val="000000" w:themeColor="text1"/>
          <w:shd w:val="clear" w:color="auto" w:fill="FFFFFF"/>
        </w:rPr>
      </w:pPr>
    </w:p>
    <w:p w14:paraId="58C59029" w14:textId="24B6C3E5" w:rsidR="000A7742" w:rsidRPr="00ED01D6" w:rsidRDefault="00A72855" w:rsidP="00CB3BC1">
      <w:pPr>
        <w:pStyle w:val="NormalWeb"/>
        <w:spacing w:before="0" w:beforeAutospacing="0" w:after="0" w:afterAutospacing="0" w:line="360" w:lineRule="auto"/>
        <w:jc w:val="center"/>
        <w:rPr>
          <w:b/>
          <w:bCs/>
          <w:color w:val="000000" w:themeColor="text1"/>
          <w:shd w:val="clear" w:color="auto" w:fill="FFFFFF"/>
        </w:rPr>
      </w:pPr>
      <w:r w:rsidRPr="00ED01D6">
        <w:rPr>
          <w:b/>
          <w:bCs/>
          <w:noProof/>
          <w:color w:val="000000" w:themeColor="text1"/>
          <w14:ligatures w14:val="standardContextual"/>
        </w:rPr>
        <w:drawing>
          <wp:anchor distT="0" distB="0" distL="114300" distR="114300" simplePos="0" relativeHeight="251661312" behindDoc="0" locked="0" layoutInCell="1" allowOverlap="1" wp14:anchorId="0D0571E6" wp14:editId="62D92D9D">
            <wp:simplePos x="0" y="0"/>
            <wp:positionH relativeFrom="column">
              <wp:posOffset>221615</wp:posOffset>
            </wp:positionH>
            <wp:positionV relativeFrom="paragraph">
              <wp:posOffset>46990</wp:posOffset>
            </wp:positionV>
            <wp:extent cx="5264150" cy="6884035"/>
            <wp:effectExtent l="0" t="0" r="0" b="0"/>
            <wp:wrapTopAndBottom/>
            <wp:docPr id="20049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3140" name="Picture 2004931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4150" cy="6884035"/>
                    </a:xfrm>
                    <a:prstGeom prst="rect">
                      <a:avLst/>
                    </a:prstGeom>
                  </pic:spPr>
                </pic:pic>
              </a:graphicData>
            </a:graphic>
            <wp14:sizeRelH relativeFrom="margin">
              <wp14:pctWidth>0</wp14:pctWidth>
            </wp14:sizeRelH>
            <wp14:sizeRelV relativeFrom="margin">
              <wp14:pctHeight>0</wp14:pctHeight>
            </wp14:sizeRelV>
          </wp:anchor>
        </w:drawing>
      </w:r>
      <w:r w:rsidR="00B7659A" w:rsidRPr="00ED01D6">
        <w:rPr>
          <w:b/>
          <w:bCs/>
          <w:color w:val="000000" w:themeColor="text1"/>
          <w:shd w:val="clear" w:color="auto" w:fill="FFFFFF"/>
        </w:rPr>
        <w:t>Figure</w:t>
      </w:r>
      <w:r w:rsidR="00926EC8" w:rsidRPr="00ED01D6">
        <w:rPr>
          <w:b/>
          <w:bCs/>
          <w:color w:val="000000" w:themeColor="text1"/>
          <w:shd w:val="clear" w:color="auto" w:fill="FFFFFF"/>
        </w:rPr>
        <w:t xml:space="preserve"> </w:t>
      </w:r>
      <w:r w:rsidR="00664696" w:rsidRPr="00ED01D6">
        <w:rPr>
          <w:b/>
          <w:bCs/>
          <w:color w:val="000000" w:themeColor="text1"/>
          <w:shd w:val="clear" w:color="auto" w:fill="FFFFFF"/>
        </w:rPr>
        <w:t>8-13</w:t>
      </w:r>
      <w:r w:rsidR="00982B45" w:rsidRPr="00ED01D6">
        <w:rPr>
          <w:b/>
          <w:bCs/>
          <w:color w:val="000000" w:themeColor="text1"/>
          <w:shd w:val="clear" w:color="auto" w:fill="FFFFFF"/>
        </w:rPr>
        <w:t xml:space="preserve">; </w:t>
      </w:r>
      <w:r w:rsidR="00A27B15" w:rsidRPr="00ED01D6">
        <w:rPr>
          <w:b/>
          <w:bCs/>
          <w:i/>
          <w:iCs/>
          <w:color w:val="000000" w:themeColor="text1"/>
          <w:shd w:val="clear" w:color="auto" w:fill="FFFFFF"/>
        </w:rPr>
        <w:t>Brettus cingulatus</w:t>
      </w:r>
      <w:r w:rsidR="00A27B15" w:rsidRPr="00ED01D6">
        <w:rPr>
          <w:b/>
          <w:bCs/>
          <w:color w:val="000000" w:themeColor="text1"/>
          <w:shd w:val="clear" w:color="auto" w:fill="FFFFFF"/>
        </w:rPr>
        <w:t xml:space="preserve"> Thorell, 1895 (</w:t>
      </w:r>
      <w:r w:rsidR="004A4A6C" w:rsidRPr="00ED01D6">
        <w:rPr>
          <w:b/>
          <w:bCs/>
          <w:color w:val="000000" w:themeColor="text1"/>
          <w:shd w:val="clear" w:color="auto" w:fill="FFFFFF"/>
        </w:rPr>
        <w:t>adult</w:t>
      </w:r>
      <w:r w:rsidR="00664696" w:rsidRPr="00ED01D6">
        <w:rPr>
          <w:b/>
          <w:bCs/>
          <w:color w:val="000000" w:themeColor="text1"/>
          <w:shd w:val="clear" w:color="auto" w:fill="FFFFFF"/>
        </w:rPr>
        <w:t xml:space="preserve"> </w:t>
      </w:r>
      <w:r w:rsidR="00A27B15" w:rsidRPr="00ED01D6">
        <w:rPr>
          <w:b/>
          <w:bCs/>
          <w:color w:val="000000" w:themeColor="text1"/>
          <w:shd w:val="clear" w:color="auto" w:fill="FFFFFF"/>
        </w:rPr>
        <w:t>female)</w:t>
      </w:r>
      <w:r w:rsidR="007F7975" w:rsidRPr="00ED01D6">
        <w:rPr>
          <w:b/>
          <w:bCs/>
          <w:color w:val="000000" w:themeColor="text1"/>
          <w:shd w:val="clear" w:color="auto" w:fill="FFFFFF"/>
        </w:rPr>
        <w:t xml:space="preserve">: 8&amp;9. Epigyne, 10. Eye arrangement, </w:t>
      </w:r>
      <w:r w:rsidR="009B75C8" w:rsidRPr="00ED01D6">
        <w:rPr>
          <w:b/>
          <w:bCs/>
          <w:color w:val="000000" w:themeColor="text1"/>
          <w:shd w:val="clear" w:color="auto" w:fill="FFFFFF"/>
        </w:rPr>
        <w:t>11&amp;12. Degenerated p</w:t>
      </w:r>
      <w:r w:rsidR="00483C5E" w:rsidRPr="00ED01D6">
        <w:rPr>
          <w:b/>
          <w:bCs/>
          <w:color w:val="000000" w:themeColor="text1"/>
          <w:shd w:val="clear" w:color="auto" w:fill="FFFFFF"/>
        </w:rPr>
        <w:t>e</w:t>
      </w:r>
      <w:r w:rsidR="009B75C8" w:rsidRPr="00ED01D6">
        <w:rPr>
          <w:b/>
          <w:bCs/>
          <w:color w:val="000000" w:themeColor="text1"/>
          <w:shd w:val="clear" w:color="auto" w:fill="FFFFFF"/>
        </w:rPr>
        <w:t>dipal</w:t>
      </w:r>
      <w:r w:rsidR="00483C5E" w:rsidRPr="00ED01D6">
        <w:rPr>
          <w:b/>
          <w:bCs/>
          <w:color w:val="000000" w:themeColor="text1"/>
          <w:shd w:val="clear" w:color="auto" w:fill="FFFFFF"/>
        </w:rPr>
        <w:t>p</w:t>
      </w:r>
      <w:r w:rsidR="009B75C8" w:rsidRPr="00ED01D6">
        <w:rPr>
          <w:b/>
          <w:bCs/>
          <w:color w:val="000000" w:themeColor="text1"/>
          <w:shd w:val="clear" w:color="auto" w:fill="FFFFFF"/>
        </w:rPr>
        <w:t xml:space="preserve">, </w:t>
      </w:r>
      <w:r w:rsidR="0080312D" w:rsidRPr="00ED01D6">
        <w:rPr>
          <w:b/>
          <w:bCs/>
          <w:color w:val="000000" w:themeColor="text1"/>
          <w:shd w:val="clear" w:color="auto" w:fill="FFFFFF"/>
        </w:rPr>
        <w:t>13. Morphological illustration of dorsal abdomen.</w:t>
      </w:r>
      <w:r w:rsidR="00D73A6B" w:rsidRPr="00ED01D6">
        <w:rPr>
          <w:b/>
          <w:bCs/>
          <w:color w:val="000000" w:themeColor="text1"/>
          <w:shd w:val="clear" w:color="auto" w:fill="FFFFFF"/>
        </w:rPr>
        <w:t xml:space="preserve"> Abbreviations ANT Anter</w:t>
      </w:r>
      <w:r w:rsidR="00C0014B" w:rsidRPr="00ED01D6">
        <w:rPr>
          <w:b/>
          <w:bCs/>
          <w:color w:val="000000" w:themeColor="text1"/>
          <w:shd w:val="clear" w:color="auto" w:fill="FFFFFF"/>
        </w:rPr>
        <w:t xml:space="preserve">ior, POT Posterior, AME Anterior Median Eye, </w:t>
      </w:r>
      <w:r w:rsidR="00CB3BC1" w:rsidRPr="00ED01D6">
        <w:rPr>
          <w:b/>
          <w:bCs/>
          <w:color w:val="000000" w:themeColor="text1"/>
          <w:shd w:val="clear" w:color="auto" w:fill="FFFFFF"/>
        </w:rPr>
        <w:t>PLE Posterior Lateral Eye.</w:t>
      </w:r>
    </w:p>
    <w:p w14:paraId="5254B58B" w14:textId="77777777" w:rsidR="00B7659A" w:rsidRPr="00ED01D6" w:rsidRDefault="00B7659A" w:rsidP="00B21C78">
      <w:pPr>
        <w:pStyle w:val="NormalWeb"/>
        <w:spacing w:before="0" w:beforeAutospacing="0" w:after="0" w:afterAutospacing="0" w:line="360" w:lineRule="auto"/>
        <w:jc w:val="both"/>
        <w:rPr>
          <w:b/>
          <w:bCs/>
          <w:color w:val="000000" w:themeColor="text1"/>
          <w:shd w:val="clear" w:color="auto" w:fill="FFFFFF"/>
        </w:rPr>
      </w:pPr>
    </w:p>
    <w:p w14:paraId="63066F0E" w14:textId="77777777" w:rsidR="00B7659A" w:rsidRPr="00ED01D6" w:rsidRDefault="00B7659A" w:rsidP="00B21C78">
      <w:pPr>
        <w:pStyle w:val="NormalWeb"/>
        <w:spacing w:before="0" w:beforeAutospacing="0" w:after="0" w:afterAutospacing="0" w:line="360" w:lineRule="auto"/>
        <w:jc w:val="both"/>
        <w:rPr>
          <w:b/>
          <w:bCs/>
          <w:color w:val="000000" w:themeColor="text1"/>
          <w:shd w:val="clear" w:color="auto" w:fill="FFFFFF"/>
        </w:rPr>
      </w:pPr>
    </w:p>
    <w:p w14:paraId="41EC2B90" w14:textId="7EC4E5D5" w:rsidR="000A7742" w:rsidRPr="00ED01D6" w:rsidRDefault="000A7742" w:rsidP="00B21C78">
      <w:pPr>
        <w:pStyle w:val="NormalWeb"/>
        <w:spacing w:before="0" w:beforeAutospacing="0" w:after="0" w:afterAutospacing="0" w:line="360" w:lineRule="auto"/>
        <w:jc w:val="both"/>
        <w:rPr>
          <w:b/>
          <w:bCs/>
          <w:color w:val="000000" w:themeColor="text1"/>
          <w:shd w:val="clear" w:color="auto" w:fill="FFFFFF"/>
        </w:rPr>
      </w:pPr>
    </w:p>
    <w:p w14:paraId="1A98666D" w14:textId="58B5CA7C" w:rsidR="0041448A" w:rsidRPr="00ED01D6" w:rsidRDefault="0041448A" w:rsidP="0041448A">
      <w:pPr>
        <w:pStyle w:val="NormalWeb"/>
        <w:numPr>
          <w:ilvl w:val="0"/>
          <w:numId w:val="6"/>
        </w:numPr>
        <w:spacing w:before="0" w:beforeAutospacing="0" w:after="0" w:afterAutospacing="0" w:line="360" w:lineRule="auto"/>
        <w:jc w:val="both"/>
        <w:rPr>
          <w:color w:val="000000" w:themeColor="text1"/>
        </w:rPr>
      </w:pPr>
      <w:r w:rsidRPr="00ED01D6">
        <w:rPr>
          <w:b/>
          <w:bCs/>
          <w:color w:val="000000" w:themeColor="text1"/>
          <w:shd w:val="clear" w:color="auto" w:fill="FFFFFF"/>
        </w:rPr>
        <w:t>Discussion</w:t>
      </w:r>
    </w:p>
    <w:p w14:paraId="35E7A250" w14:textId="52A2F7D3" w:rsidR="003A5D09" w:rsidRPr="00ED01D6" w:rsidRDefault="003A5D09" w:rsidP="003A5D09">
      <w:pPr>
        <w:pStyle w:val="NormalWeb"/>
        <w:spacing w:before="0" w:beforeAutospacing="0" w:after="0" w:afterAutospacing="0" w:line="360" w:lineRule="auto"/>
        <w:jc w:val="both"/>
        <w:rPr>
          <w:color w:val="000000" w:themeColor="text1"/>
        </w:rPr>
      </w:pPr>
      <w:r w:rsidRPr="00ED01D6">
        <w:rPr>
          <w:color w:val="000000" w:themeColor="text1"/>
          <w:shd w:val="clear" w:color="auto" w:fill="FFFFFF"/>
        </w:rPr>
        <w:t xml:space="preserve">In a recent study, a species of jumping spider </w:t>
      </w:r>
      <w:r w:rsidR="00C84D7C" w:rsidRPr="00ED01D6">
        <w:rPr>
          <w:i/>
          <w:iCs/>
          <w:color w:val="000000" w:themeColor="text1"/>
          <w:shd w:val="clear" w:color="auto" w:fill="FFFFFF"/>
        </w:rPr>
        <w:t>Brettus cingulatus</w:t>
      </w:r>
      <w:r w:rsidR="00C84D7C" w:rsidRPr="00ED01D6">
        <w:rPr>
          <w:color w:val="000000" w:themeColor="text1"/>
          <w:shd w:val="clear" w:color="auto" w:fill="FFFFFF"/>
        </w:rPr>
        <w:t xml:space="preserve"> Thorell, 1895 (</w:t>
      </w:r>
      <w:r w:rsidR="000763C1" w:rsidRPr="00ED01D6">
        <w:rPr>
          <w:color w:val="000000" w:themeColor="text1"/>
          <w:shd w:val="clear" w:color="auto" w:fill="FFFFFF"/>
        </w:rPr>
        <w:t>ad</w:t>
      </w:r>
      <w:r w:rsidR="00C84D7C" w:rsidRPr="00ED01D6">
        <w:rPr>
          <w:color w:val="000000" w:themeColor="text1"/>
          <w:shd w:val="clear" w:color="auto" w:fill="FFFFFF"/>
        </w:rPr>
        <w:t>ult female)</w:t>
      </w:r>
      <w:r w:rsidRPr="00ED01D6">
        <w:rPr>
          <w:color w:val="000000" w:themeColor="text1"/>
          <w:shd w:val="clear" w:color="auto" w:fill="FFFFFF"/>
        </w:rPr>
        <w:t xml:space="preserve"> was recorded in the Gariaband district of Chhattisgarh state. The discovery of this species highlights the arachnid </w:t>
      </w:r>
      <w:r w:rsidR="000763C1" w:rsidRPr="00ED01D6">
        <w:rPr>
          <w:color w:val="000000" w:themeColor="text1"/>
          <w:shd w:val="clear" w:color="auto" w:fill="FFFFFF"/>
        </w:rPr>
        <w:t xml:space="preserve">(Salticids) </w:t>
      </w:r>
      <w:r w:rsidRPr="00ED01D6">
        <w:rPr>
          <w:color w:val="000000" w:themeColor="text1"/>
          <w:shd w:val="clear" w:color="auto" w:fill="FFFFFF"/>
        </w:rPr>
        <w:t>diversity within Chhattisgarh, indicating that various other spider species are also present in the region. While this species has previously been recorded in nine other Indian states, Chhattisgarh marks the tenth state where its presence has now been documented. This species plays a highly significant role within the ecosystem; by preying on insects, it aids in pest control and helps maintain the overall health of the ecosystem. This study is particularly crucial because, despite Chhattisgarh being a region rich in biodiversity, there was previously no existing record or description of this specific species within the state. The specimen recorded in this study is an adult female; no male specimens have yet been recorded in this region. However, this study conclusively confirms that species belonging to the genus</w:t>
      </w:r>
      <w:r w:rsidR="00B45DEE" w:rsidRPr="00ED01D6">
        <w:rPr>
          <w:color w:val="000000" w:themeColor="text1"/>
          <w:shd w:val="clear" w:color="auto" w:fill="FFFFFF"/>
        </w:rPr>
        <w:t xml:space="preserve"> </w:t>
      </w:r>
      <w:r w:rsidRPr="00ED01D6">
        <w:rPr>
          <w:i/>
          <w:iCs/>
          <w:color w:val="000000" w:themeColor="text1"/>
          <w:shd w:val="clear" w:color="auto" w:fill="FFFFFF"/>
        </w:rPr>
        <w:t>Brettus</w:t>
      </w:r>
      <w:r w:rsidR="00B45DEE" w:rsidRPr="00ED01D6">
        <w:rPr>
          <w:color w:val="000000" w:themeColor="text1"/>
          <w:shd w:val="clear" w:color="auto" w:fill="FFFFFF"/>
        </w:rPr>
        <w:t xml:space="preserve"> </w:t>
      </w:r>
      <w:r w:rsidRPr="00ED01D6">
        <w:rPr>
          <w:color w:val="000000" w:themeColor="text1"/>
          <w:shd w:val="clear" w:color="auto" w:fill="FFFFFF"/>
        </w:rPr>
        <w:t xml:space="preserve">are indeed present in Chhattisgarh, implying that male </w:t>
      </w:r>
      <w:r w:rsidR="004A4A6C" w:rsidRPr="00ED01D6">
        <w:rPr>
          <w:color w:val="000000" w:themeColor="text1"/>
          <w:shd w:val="clear" w:color="auto" w:fill="FFFFFF"/>
        </w:rPr>
        <w:t>i</w:t>
      </w:r>
      <w:r w:rsidRPr="00ED01D6">
        <w:rPr>
          <w:color w:val="000000" w:themeColor="text1"/>
          <w:shd w:val="clear" w:color="auto" w:fill="FFFFFF"/>
        </w:rPr>
        <w:t>ndividuals are also likely to be found here.</w:t>
      </w:r>
    </w:p>
    <w:p w14:paraId="1892103B" w14:textId="77777777" w:rsidR="0041448A" w:rsidRPr="00ED01D6" w:rsidRDefault="0041448A" w:rsidP="0041448A">
      <w:pPr>
        <w:pStyle w:val="NormalWeb"/>
        <w:spacing w:before="0" w:beforeAutospacing="0" w:after="0" w:afterAutospacing="0" w:line="360" w:lineRule="auto"/>
        <w:jc w:val="both"/>
        <w:rPr>
          <w:color w:val="000000" w:themeColor="text1"/>
        </w:rPr>
      </w:pPr>
    </w:p>
    <w:p w14:paraId="47BB1162" w14:textId="4BA88237" w:rsidR="0088360A" w:rsidRPr="00ED01D6" w:rsidRDefault="008E497D" w:rsidP="0041448A">
      <w:pPr>
        <w:pStyle w:val="NormalWeb"/>
        <w:numPr>
          <w:ilvl w:val="0"/>
          <w:numId w:val="6"/>
        </w:numPr>
        <w:spacing w:before="0" w:beforeAutospacing="0" w:after="0" w:afterAutospacing="0" w:line="360" w:lineRule="auto"/>
        <w:jc w:val="both"/>
        <w:rPr>
          <w:color w:val="000000" w:themeColor="text1"/>
        </w:rPr>
      </w:pPr>
      <w:r w:rsidRPr="00ED01D6">
        <w:rPr>
          <w:b/>
          <w:bCs/>
          <w:color w:val="000000" w:themeColor="text1"/>
          <w:shd w:val="clear" w:color="auto" w:fill="FFFFFF"/>
        </w:rPr>
        <w:t xml:space="preserve">Conclusion </w:t>
      </w:r>
    </w:p>
    <w:p w14:paraId="54CA6139" w14:textId="77777777" w:rsidR="00FF77BA" w:rsidRPr="00ED01D6" w:rsidRDefault="00FF77BA" w:rsidP="00B21C78">
      <w:pPr>
        <w:pStyle w:val="NormalWeb"/>
        <w:spacing w:before="0" w:beforeAutospacing="0" w:after="0" w:afterAutospacing="0" w:line="360" w:lineRule="auto"/>
        <w:jc w:val="both"/>
        <w:rPr>
          <w:color w:val="000000" w:themeColor="text1"/>
          <w:shd w:val="clear" w:color="auto" w:fill="FFFFFF"/>
        </w:rPr>
      </w:pPr>
      <w:r w:rsidRPr="00ED01D6">
        <w:rPr>
          <w:color w:val="000000" w:themeColor="text1"/>
          <w:shd w:val="clear" w:color="auto" w:fill="FFFFFF"/>
        </w:rPr>
        <w:t xml:space="preserve">The summary of this study is that a jumping spider species, </w:t>
      </w:r>
      <w:r w:rsidRPr="00ED01D6">
        <w:rPr>
          <w:i/>
          <w:iCs/>
          <w:color w:val="000000" w:themeColor="text1"/>
          <w:shd w:val="clear" w:color="auto" w:fill="FFFFFF"/>
        </w:rPr>
        <w:t>Brettus cingulatus</w:t>
      </w:r>
      <w:r w:rsidRPr="00ED01D6">
        <w:rPr>
          <w:color w:val="000000" w:themeColor="text1"/>
          <w:shd w:val="clear" w:color="auto" w:fill="FFFFFF"/>
        </w:rPr>
        <w:t>, has been recorded for the first time in Chhattisgarh state, adding another salticid spider to the state's spider fauna list. This study represents the new distribution of this species.</w:t>
      </w:r>
    </w:p>
    <w:p w14:paraId="4F506BFD" w14:textId="77777777" w:rsidR="00793ED7" w:rsidRPr="00ED01D6" w:rsidRDefault="00793ED7" w:rsidP="00B21C78">
      <w:pPr>
        <w:pStyle w:val="NormalWeb"/>
        <w:spacing w:before="0" w:beforeAutospacing="0" w:after="0" w:afterAutospacing="0" w:line="360" w:lineRule="auto"/>
        <w:jc w:val="both"/>
        <w:rPr>
          <w:color w:val="000000" w:themeColor="text1"/>
          <w:shd w:val="clear" w:color="auto" w:fill="FFFFFF"/>
        </w:rPr>
      </w:pPr>
    </w:p>
    <w:p w14:paraId="7BE7DD91" w14:textId="77777777" w:rsidR="00793ED7" w:rsidRPr="00ED01D6" w:rsidRDefault="00793ED7" w:rsidP="00B21C78">
      <w:pPr>
        <w:pStyle w:val="NormalWeb"/>
        <w:spacing w:before="0" w:beforeAutospacing="0" w:after="0" w:afterAutospacing="0" w:line="360" w:lineRule="auto"/>
        <w:jc w:val="both"/>
        <w:rPr>
          <w:b/>
          <w:bCs/>
          <w:color w:val="000000" w:themeColor="text1"/>
          <w:shd w:val="clear" w:color="auto" w:fill="FFFFFF"/>
        </w:rPr>
      </w:pPr>
      <w:r w:rsidRPr="00ED01D6">
        <w:rPr>
          <w:b/>
          <w:bCs/>
          <w:color w:val="000000" w:themeColor="text1"/>
          <w:shd w:val="clear" w:color="auto" w:fill="FFFFFF"/>
        </w:rPr>
        <w:t>Data Availability</w:t>
      </w:r>
    </w:p>
    <w:p w14:paraId="1D9C68EC" w14:textId="4E96EA96" w:rsidR="00793ED7" w:rsidRPr="00ED01D6" w:rsidRDefault="00793ED7" w:rsidP="00B21C78">
      <w:pPr>
        <w:pStyle w:val="NormalWeb"/>
        <w:spacing w:before="0" w:beforeAutospacing="0" w:after="0" w:afterAutospacing="0" w:line="360" w:lineRule="auto"/>
        <w:jc w:val="both"/>
        <w:rPr>
          <w:color w:val="000000" w:themeColor="text1"/>
          <w:shd w:val="clear" w:color="auto" w:fill="FFFFFF"/>
        </w:rPr>
      </w:pPr>
      <w:r w:rsidRPr="00ED01D6">
        <w:rPr>
          <w:color w:val="000000" w:themeColor="text1"/>
          <w:shd w:val="clear" w:color="auto" w:fill="FFFFFF"/>
        </w:rPr>
        <w:t>All the data used in this manuscript were provided from the research outcome from the involving authors.</w:t>
      </w:r>
      <w:r w:rsidR="00225467" w:rsidRPr="00ED01D6">
        <w:rPr>
          <w:color w:val="000000" w:themeColor="text1"/>
          <w:shd w:val="clear" w:color="auto" w:fill="FFFFFF"/>
        </w:rPr>
        <w:t xml:space="preserve"> The literature used regarding the species has been obtained from the World Spider Catalog and ResearchGate websites.</w:t>
      </w:r>
    </w:p>
    <w:p w14:paraId="7E30298F" w14:textId="77777777" w:rsidR="0058482C" w:rsidRPr="00ED01D6" w:rsidRDefault="0058482C" w:rsidP="00B21C78">
      <w:pPr>
        <w:pStyle w:val="NormalWeb"/>
        <w:spacing w:before="0" w:beforeAutospacing="0" w:after="0" w:afterAutospacing="0" w:line="360" w:lineRule="auto"/>
        <w:jc w:val="both"/>
        <w:rPr>
          <w:color w:val="000000" w:themeColor="text1"/>
          <w:shd w:val="clear" w:color="auto" w:fill="FFFFFF"/>
        </w:rPr>
      </w:pPr>
    </w:p>
    <w:p w14:paraId="1EE71C57" w14:textId="77777777" w:rsidR="0058482C" w:rsidRPr="00ED01D6" w:rsidRDefault="0058482C" w:rsidP="00B21C78">
      <w:pPr>
        <w:pStyle w:val="NormalWeb"/>
        <w:spacing w:before="0" w:beforeAutospacing="0" w:after="0" w:afterAutospacing="0" w:line="360" w:lineRule="auto"/>
        <w:jc w:val="both"/>
        <w:rPr>
          <w:b/>
          <w:bCs/>
          <w:color w:val="000000" w:themeColor="text1"/>
          <w:shd w:val="clear" w:color="auto" w:fill="FFFFFF"/>
        </w:rPr>
      </w:pPr>
      <w:r w:rsidRPr="00ED01D6">
        <w:rPr>
          <w:b/>
          <w:bCs/>
          <w:color w:val="000000" w:themeColor="text1"/>
          <w:shd w:val="clear" w:color="auto" w:fill="FFFFFF"/>
        </w:rPr>
        <w:t>Disclaimer (Artificial Intelligence)</w:t>
      </w:r>
    </w:p>
    <w:p w14:paraId="620F03C9" w14:textId="5E5E9784" w:rsidR="0058482C" w:rsidRPr="00ED01D6" w:rsidRDefault="0058482C" w:rsidP="00B21C78">
      <w:pPr>
        <w:pStyle w:val="NormalWeb"/>
        <w:spacing w:before="0" w:beforeAutospacing="0" w:after="0" w:afterAutospacing="0" w:line="360" w:lineRule="auto"/>
        <w:jc w:val="both"/>
        <w:rPr>
          <w:color w:val="000000" w:themeColor="text1"/>
        </w:rPr>
      </w:pPr>
      <w:r w:rsidRPr="00ED01D6">
        <w:rPr>
          <w:color w:val="000000" w:themeColor="text1"/>
        </w:rPr>
        <w:t xml:space="preserve">Author(s) hereby declare that NO generative AI </w:t>
      </w:r>
      <w:r w:rsidR="00366000" w:rsidRPr="00ED01D6">
        <w:rPr>
          <w:color w:val="000000" w:themeColor="text1"/>
        </w:rPr>
        <w:t>t</w:t>
      </w:r>
      <w:r w:rsidRPr="00ED01D6">
        <w:rPr>
          <w:color w:val="000000" w:themeColor="text1"/>
        </w:rPr>
        <w:t xml:space="preserve">echnologies such as Large Language Models (ChatGPT) and text-to-image generators have </w:t>
      </w:r>
      <w:r w:rsidR="00366000" w:rsidRPr="00ED01D6">
        <w:rPr>
          <w:color w:val="000000" w:themeColor="text1"/>
        </w:rPr>
        <w:t>b</w:t>
      </w:r>
      <w:r w:rsidRPr="00ED01D6">
        <w:rPr>
          <w:color w:val="000000" w:themeColor="text1"/>
        </w:rPr>
        <w:t>een used during writing or editing of this Manuscript.</w:t>
      </w:r>
    </w:p>
    <w:p w14:paraId="7300B207"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06FE1CB0" w14:textId="77777777" w:rsidR="007C1B5A" w:rsidRPr="00ED01D6" w:rsidRDefault="007C1B5A" w:rsidP="00B21C78">
      <w:pPr>
        <w:pStyle w:val="NormalWeb"/>
        <w:spacing w:before="0" w:beforeAutospacing="0" w:after="0" w:afterAutospacing="0" w:line="360" w:lineRule="auto"/>
        <w:jc w:val="both"/>
        <w:rPr>
          <w:b/>
          <w:bCs/>
          <w:color w:val="000000" w:themeColor="text1"/>
          <w:shd w:val="clear" w:color="auto" w:fill="FFFFFF"/>
        </w:rPr>
      </w:pPr>
      <w:r w:rsidRPr="00ED01D6">
        <w:rPr>
          <w:b/>
          <w:bCs/>
          <w:color w:val="000000" w:themeColor="text1"/>
          <w:shd w:val="clear" w:color="auto" w:fill="FFFFFF"/>
        </w:rPr>
        <w:lastRenderedPageBreak/>
        <w:t>Competing Interests</w:t>
      </w:r>
    </w:p>
    <w:p w14:paraId="04CC1341" w14:textId="0AC197A3" w:rsidR="007C1B5A" w:rsidRPr="00ED01D6" w:rsidRDefault="007C1B5A" w:rsidP="00B21C78">
      <w:pPr>
        <w:pStyle w:val="NormalWeb"/>
        <w:spacing w:before="0" w:beforeAutospacing="0" w:after="0" w:afterAutospacing="0" w:line="360" w:lineRule="auto"/>
        <w:jc w:val="both"/>
        <w:rPr>
          <w:color w:val="000000" w:themeColor="text1"/>
        </w:rPr>
      </w:pPr>
      <w:r w:rsidRPr="00ED01D6">
        <w:rPr>
          <w:color w:val="000000" w:themeColor="text1"/>
        </w:rPr>
        <w:t>Authors have declared that no competing interests exist.</w:t>
      </w:r>
    </w:p>
    <w:p w14:paraId="1F5EB005" w14:textId="77777777" w:rsidR="00FF77BA" w:rsidRPr="00ED01D6" w:rsidRDefault="00FF77BA" w:rsidP="00B21C78">
      <w:pPr>
        <w:spacing w:line="360" w:lineRule="auto"/>
        <w:rPr>
          <w:rFonts w:ascii="Times New Roman" w:eastAsia="Times New Roman" w:hAnsi="Times New Roman" w:cs="Times New Roman"/>
          <w:color w:val="000000" w:themeColor="text1"/>
        </w:rPr>
      </w:pPr>
    </w:p>
    <w:p w14:paraId="0E937B0C" w14:textId="77777777" w:rsidR="00FF77BA" w:rsidRPr="00ED01D6" w:rsidRDefault="00FF77BA" w:rsidP="00B21C78">
      <w:pPr>
        <w:pStyle w:val="NormalWeb"/>
        <w:spacing w:before="0" w:beforeAutospacing="0" w:after="0" w:afterAutospacing="0" w:line="360" w:lineRule="auto"/>
        <w:jc w:val="both"/>
        <w:rPr>
          <w:color w:val="000000" w:themeColor="text1"/>
        </w:rPr>
      </w:pPr>
      <w:r w:rsidRPr="00ED01D6">
        <w:rPr>
          <w:b/>
          <w:bCs/>
          <w:color w:val="000000" w:themeColor="text1"/>
          <w:shd w:val="clear" w:color="auto" w:fill="FFFFFF"/>
        </w:rPr>
        <w:t>References </w:t>
      </w:r>
    </w:p>
    <w:p w14:paraId="4AE43CEC"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Abhijith A.P.C. &amp; Hill, D.E. (2019). Notes on the jumping spider </w:t>
      </w:r>
      <w:r w:rsidRPr="00ED01D6">
        <w:rPr>
          <w:i/>
          <w:iCs/>
          <w:color w:val="000000" w:themeColor="text1"/>
          <w:shd w:val="clear" w:color="auto" w:fill="FFFFFF"/>
        </w:rPr>
        <w:t>Brettus cingulatus</w:t>
      </w:r>
      <w:r w:rsidRPr="00ED01D6">
        <w:rPr>
          <w:color w:val="000000" w:themeColor="text1"/>
          <w:shd w:val="clear" w:color="auto" w:fill="FFFFFF"/>
        </w:rPr>
        <w:t xml:space="preserve"> in Karnataka (Araneae: Salticidae: Spartaeini). </w:t>
      </w:r>
      <w:r w:rsidRPr="00ED01D6">
        <w:rPr>
          <w:i/>
          <w:iCs/>
          <w:color w:val="000000" w:themeColor="text1"/>
          <w:shd w:val="clear" w:color="auto" w:fill="FFFFFF"/>
        </w:rPr>
        <w:t>Peckhamia</w:t>
      </w:r>
      <w:r w:rsidRPr="00ED01D6">
        <w:rPr>
          <w:color w:val="000000" w:themeColor="text1"/>
          <w:shd w:val="clear" w:color="auto" w:fill="FFFFFF"/>
        </w:rPr>
        <w:t>, 186.1: 1-14.</w:t>
      </w:r>
    </w:p>
    <w:p w14:paraId="3102011A"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Ahmed, J., Khalap, R., Hill, D.E., Sumukha, J.N. &amp; Mohan, K. (2017). First record of </w:t>
      </w:r>
      <w:r w:rsidRPr="00ED01D6">
        <w:rPr>
          <w:i/>
          <w:iCs/>
          <w:color w:val="000000" w:themeColor="text1"/>
          <w:shd w:val="clear" w:color="auto" w:fill="FFFFFF"/>
        </w:rPr>
        <w:t>Brettus</w:t>
      </w:r>
      <w:r w:rsidRPr="00ED01D6">
        <w:rPr>
          <w:color w:val="000000" w:themeColor="text1"/>
          <w:shd w:val="clear" w:color="auto" w:fill="FFFFFF"/>
        </w:rPr>
        <w:t xml:space="preserve"> </w:t>
      </w:r>
      <w:r w:rsidRPr="00ED01D6">
        <w:rPr>
          <w:i/>
          <w:iCs/>
          <w:color w:val="000000" w:themeColor="text1"/>
          <w:shd w:val="clear" w:color="auto" w:fill="FFFFFF"/>
        </w:rPr>
        <w:t>cingulatus</w:t>
      </w:r>
      <w:r w:rsidRPr="00ED01D6">
        <w:rPr>
          <w:color w:val="000000" w:themeColor="text1"/>
          <w:shd w:val="clear" w:color="auto" w:fill="FFFFFF"/>
        </w:rPr>
        <w:t xml:space="preserve"> from India, with a review of </w:t>
      </w:r>
      <w:r w:rsidRPr="00ED01D6">
        <w:rPr>
          <w:i/>
          <w:iCs/>
          <w:color w:val="000000" w:themeColor="text1"/>
          <w:shd w:val="clear" w:color="auto" w:fill="FFFFFF"/>
        </w:rPr>
        <w:t>Brettus</w:t>
      </w:r>
      <w:r w:rsidRPr="00ED01D6">
        <w:rPr>
          <w:color w:val="000000" w:themeColor="text1"/>
          <w:shd w:val="clear" w:color="auto" w:fill="FFFFFF"/>
        </w:rPr>
        <w:t xml:space="preserve"> in South and Southeast Asia (Araneae: Salticidae: Spartaeinae). </w:t>
      </w:r>
      <w:r w:rsidRPr="00ED01D6">
        <w:rPr>
          <w:i/>
          <w:iCs/>
          <w:color w:val="000000" w:themeColor="text1"/>
          <w:shd w:val="clear" w:color="auto" w:fill="FFFFFF"/>
        </w:rPr>
        <w:t>Peckhamia</w:t>
      </w:r>
      <w:r w:rsidRPr="00ED01D6">
        <w:rPr>
          <w:color w:val="000000" w:themeColor="text1"/>
          <w:shd w:val="clear" w:color="auto" w:fill="FFFFFF"/>
        </w:rPr>
        <w:t>, 151.1: 1-13.</w:t>
      </w:r>
    </w:p>
    <w:p w14:paraId="34F11458"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Bhat, P.S., Srikumar, K.K., Raviprasad, T.N. (2013). Seasonal diversity and status of spiders (Arachnida: Araneae) in cashew ecosystem. </w:t>
      </w:r>
      <w:r w:rsidRPr="00ED01D6">
        <w:rPr>
          <w:i/>
          <w:iCs/>
          <w:color w:val="000000" w:themeColor="text1"/>
          <w:shd w:val="clear" w:color="auto" w:fill="FFFFFF"/>
        </w:rPr>
        <w:t>World Applied Sciences Journal</w:t>
      </w:r>
      <w:r w:rsidRPr="00ED01D6">
        <w:rPr>
          <w:color w:val="000000" w:themeColor="text1"/>
          <w:shd w:val="clear" w:color="auto" w:fill="FFFFFF"/>
        </w:rPr>
        <w:t>, 22(6):763-770.</w:t>
      </w:r>
    </w:p>
    <w:p w14:paraId="1FA63BE7"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Blackwall, J. (1841). The difference in the number of eyes with which spiders are provided proposed as the basis of their distribution into tribes; with descriptions of newly discovered species and the characters of a new family and three new genera of spiders. </w:t>
      </w:r>
      <w:r w:rsidRPr="00ED01D6">
        <w:rPr>
          <w:i/>
          <w:iCs/>
          <w:color w:val="000000" w:themeColor="text1"/>
          <w:shd w:val="clear" w:color="auto" w:fill="FFFFFF"/>
        </w:rPr>
        <w:t xml:space="preserve">Transactions of the Linnean Society of London </w:t>
      </w:r>
      <w:r w:rsidRPr="00ED01D6">
        <w:rPr>
          <w:color w:val="000000" w:themeColor="text1"/>
          <w:shd w:val="clear" w:color="auto" w:fill="FFFFFF"/>
        </w:rPr>
        <w:t>18(4): 601-670. doi: 10.1111/j.1095-8339.1838.tb00210.x</w:t>
      </w:r>
    </w:p>
    <w:p w14:paraId="4754CEC8"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Chetia, P. &amp; Kalita, D.K. (2012). Diversity and distribution of spiders from Gibbon Wildlife Sanctuary, Assam, India. </w:t>
      </w:r>
      <w:r w:rsidRPr="00ED01D6">
        <w:rPr>
          <w:i/>
          <w:iCs/>
          <w:color w:val="000000" w:themeColor="text1"/>
          <w:shd w:val="clear" w:color="auto" w:fill="FFFFFF"/>
        </w:rPr>
        <w:t>Indian Journal of Arachnology</w:t>
      </w:r>
      <w:r w:rsidRPr="00ED01D6">
        <w:rPr>
          <w:color w:val="000000" w:themeColor="text1"/>
          <w:shd w:val="clear" w:color="auto" w:fill="FFFFFF"/>
        </w:rPr>
        <w:t>, 1(1): 130-142.</w:t>
      </w:r>
    </w:p>
    <w:p w14:paraId="1B8D9B89"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Dhali, D.C., Saha, S. &amp; Raychaudhuri, D. (2017). Litter and ground dwelling spiders (Araneae: Arachnida) of reserve forests of Dooars, West Bengal (Monograph). </w:t>
      </w:r>
      <w:r w:rsidRPr="00ED01D6">
        <w:rPr>
          <w:i/>
          <w:iCs/>
          <w:color w:val="000000" w:themeColor="text1"/>
          <w:shd w:val="clear" w:color="auto" w:fill="FFFFFF"/>
        </w:rPr>
        <w:t>World Scientific News</w:t>
      </w:r>
      <w:r w:rsidRPr="00ED01D6">
        <w:rPr>
          <w:color w:val="000000" w:themeColor="text1"/>
          <w:shd w:val="clear" w:color="auto" w:fill="FFFFFF"/>
        </w:rPr>
        <w:t>, 63: 1-242.</w:t>
      </w:r>
    </w:p>
    <w:p w14:paraId="2294982F"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Gupta, R., Devi, O.S. &amp; Islam, M. (2015). Common spiders from select protected areas of upper Assam. Assam State Biodiversity Board Rehabari, Guwahati, 186 pp.</w:t>
      </w:r>
    </w:p>
    <w:p w14:paraId="399F0C81"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Halarnkar, M.M. &amp; Pai, I.K. (2018). Distribution, diversity and ecology of spider species at two different habitats. </w:t>
      </w:r>
      <w:r w:rsidRPr="00ED01D6">
        <w:rPr>
          <w:i/>
          <w:iCs/>
          <w:color w:val="000000" w:themeColor="text1"/>
          <w:shd w:val="clear" w:color="auto" w:fill="FFFFFF"/>
        </w:rPr>
        <w:t>International Journal of Environmental Sciences &amp; Natural Resources</w:t>
      </w:r>
      <w:r w:rsidRPr="00ED01D6">
        <w:rPr>
          <w:color w:val="000000" w:themeColor="text1"/>
          <w:shd w:val="clear" w:color="auto" w:fill="FFFFFF"/>
        </w:rPr>
        <w:t>, 8(5): 162-167.</w:t>
      </w:r>
    </w:p>
    <w:p w14:paraId="25AF8B01"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Malamel, J.J. &amp; Samson, P.D. (2014). A pioneering study on the spider (Arachnida: Araneae) fauna of Kumarakom Bird Sanctuary. </w:t>
      </w:r>
      <w:r w:rsidRPr="00ED01D6">
        <w:rPr>
          <w:i/>
          <w:iCs/>
          <w:color w:val="000000" w:themeColor="text1"/>
          <w:shd w:val="clear" w:color="auto" w:fill="FFFFFF"/>
        </w:rPr>
        <w:t>International Journal of Science, Environment and Technology,</w:t>
      </w:r>
      <w:r w:rsidRPr="00ED01D6">
        <w:rPr>
          <w:color w:val="000000" w:themeColor="text1"/>
          <w:shd w:val="clear" w:color="auto" w:fill="FFFFFF"/>
        </w:rPr>
        <w:t xml:space="preserve"> 3(3): 872-880.</w:t>
      </w:r>
    </w:p>
    <w:p w14:paraId="5A746C8B"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lastRenderedPageBreak/>
        <w:t xml:space="preserve">Malamel, J.J. &amp; Sudhikumar, A.V. (2020). An investigation of diversity and bioecology of araneofauna of Pathiramanal Island in Vembanad Lake, a Ramsar site, Kerala, India. </w:t>
      </w:r>
      <w:r w:rsidRPr="00ED01D6">
        <w:rPr>
          <w:i/>
          <w:iCs/>
          <w:color w:val="000000" w:themeColor="text1"/>
          <w:shd w:val="clear" w:color="auto" w:fill="FFFFFF"/>
        </w:rPr>
        <w:t>Zoology and Ecology,</w:t>
      </w:r>
      <w:r w:rsidRPr="00ED01D6">
        <w:rPr>
          <w:color w:val="000000" w:themeColor="text1"/>
          <w:shd w:val="clear" w:color="auto" w:fill="FFFFFF"/>
        </w:rPr>
        <w:t xml:space="preserve"> 30(2): 126-137. doi:10.35513/21658005.2020.2.7</w:t>
      </w:r>
    </w:p>
    <w:p w14:paraId="3F74FFC4"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More, S. &amp; Sawant, V. (2013). Spider fauna of Radhanagari Wildlife Sanctuary, Chandoli National Parkandkoyna Wildlife Sanctuary. </w:t>
      </w:r>
      <w:r w:rsidRPr="00ED01D6">
        <w:rPr>
          <w:i/>
          <w:iCs/>
          <w:color w:val="000000" w:themeColor="text1"/>
          <w:shd w:val="clear" w:color="auto" w:fill="FFFFFF"/>
        </w:rPr>
        <w:t>Indian Journal of Arachnology</w:t>
      </w:r>
      <w:r w:rsidRPr="00ED01D6">
        <w:rPr>
          <w:color w:val="000000" w:themeColor="text1"/>
          <w:shd w:val="clear" w:color="auto" w:fill="FFFFFF"/>
        </w:rPr>
        <w:t>, 2(1): 81-92.</w:t>
      </w:r>
    </w:p>
    <w:p w14:paraId="0684D1EE"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Sori P., Sahu L., Bharti D. (2025). A new observational record of jumping spider (Aranae: Salticidae: Aelurillini: Aelurillina) </w:t>
      </w:r>
      <w:r w:rsidRPr="00ED01D6">
        <w:rPr>
          <w:i/>
          <w:iCs/>
          <w:color w:val="000000" w:themeColor="text1"/>
          <w:shd w:val="clear" w:color="auto" w:fill="FFFFFF"/>
        </w:rPr>
        <w:t>Stenaelurillus metallicus</w:t>
      </w:r>
      <w:r w:rsidRPr="00ED01D6">
        <w:rPr>
          <w:color w:val="000000" w:themeColor="text1"/>
          <w:shd w:val="clear" w:color="auto" w:fill="FFFFFF"/>
        </w:rPr>
        <w:t xml:space="preserve"> Caleb &amp; Mathai, 2016 in Chhattisgarh, India . </w:t>
      </w:r>
      <w:r w:rsidRPr="00ED01D6">
        <w:rPr>
          <w:i/>
          <w:iCs/>
          <w:color w:val="000000" w:themeColor="text1"/>
          <w:shd w:val="clear" w:color="auto" w:fill="FFFFFF"/>
        </w:rPr>
        <w:t>International Journal of Biology Research</w:t>
      </w:r>
      <w:r w:rsidRPr="00ED01D6">
        <w:rPr>
          <w:color w:val="000000" w:themeColor="text1"/>
          <w:shd w:val="clear" w:color="auto" w:fill="FFFFFF"/>
        </w:rPr>
        <w:t xml:space="preserve"> 10(1) 19-21. https://www.biologyjournal.in/assets/archives/2025/vol10issue1/10007-1740555118544.pdf</w:t>
      </w:r>
    </w:p>
    <w:p w14:paraId="30765521"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Sori. P., Bharti D. (2025a). Description of a New Spider </w:t>
      </w:r>
      <w:r w:rsidRPr="00ED01D6">
        <w:rPr>
          <w:i/>
          <w:iCs/>
          <w:color w:val="000000" w:themeColor="text1"/>
          <w:shd w:val="clear" w:color="auto" w:fill="FFFFFF"/>
        </w:rPr>
        <w:t>Meotipa sahyadri</w:t>
      </w:r>
      <w:r w:rsidRPr="00ED01D6">
        <w:rPr>
          <w:color w:val="000000" w:themeColor="text1"/>
          <w:shd w:val="clear" w:color="auto" w:fill="FFFFFF"/>
        </w:rPr>
        <w:t xml:space="preserve"> Kulkarni, Vartak, Deshpande &amp; Halali, 2017 (Aranae: Theridiidae) in Chhattisgarh, India. </w:t>
      </w:r>
      <w:r w:rsidRPr="00ED01D6">
        <w:rPr>
          <w:i/>
          <w:iCs/>
          <w:color w:val="000000" w:themeColor="text1"/>
          <w:shd w:val="clear" w:color="auto" w:fill="FFFFFF"/>
        </w:rPr>
        <w:t>International Journal of Research Publication and Reviews</w:t>
      </w:r>
      <w:r w:rsidRPr="00ED01D6">
        <w:rPr>
          <w:color w:val="000000" w:themeColor="text1"/>
          <w:shd w:val="clear" w:color="auto" w:fill="FFFFFF"/>
        </w:rPr>
        <w:t xml:space="preserve"> 6(2) 4518-4521. </w:t>
      </w:r>
      <w:hyperlink r:id="rId11" w:history="1">
        <w:r w:rsidRPr="00ED01D6">
          <w:rPr>
            <w:rStyle w:val="Hyperlink"/>
            <w:color w:val="000000" w:themeColor="text1"/>
            <w:shd w:val="clear" w:color="auto" w:fill="FFFFFF"/>
          </w:rPr>
          <w:t>https://doi.org/10.55248/gengpi.6.0225.1026</w:t>
        </w:r>
      </w:hyperlink>
    </w:p>
    <w:p w14:paraId="46AC9945"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Chaure, M., Warte, H. K., Majumdar, M., Harris, K. K., &amp; Nichat, A. R. (2025b). A new distribution of the spider genus </w:t>
      </w:r>
      <w:r w:rsidRPr="00ED01D6">
        <w:rPr>
          <w:i/>
          <w:iCs/>
          <w:color w:val="000000" w:themeColor="text1"/>
          <w:shd w:val="clear" w:color="auto" w:fill="FFFFFF"/>
        </w:rPr>
        <w:t>Storenomorpha</w:t>
      </w:r>
      <w:r w:rsidRPr="00ED01D6">
        <w:rPr>
          <w:color w:val="000000" w:themeColor="text1"/>
          <w:shd w:val="clear" w:color="auto" w:fill="FFFFFF"/>
        </w:rPr>
        <w:t xml:space="preserve"> Simon, 1884 (Araneae: Zodariidae) in Chhattisgarh State, India. </w:t>
      </w:r>
      <w:r w:rsidRPr="00ED01D6">
        <w:rPr>
          <w:i/>
          <w:iCs/>
          <w:color w:val="000000" w:themeColor="text1"/>
          <w:shd w:val="clear" w:color="auto" w:fill="FFFFFF"/>
        </w:rPr>
        <w:t>Asian Journal of Research in Zoology</w:t>
      </w:r>
      <w:r w:rsidRPr="00ED01D6">
        <w:rPr>
          <w:color w:val="000000" w:themeColor="text1"/>
          <w:shd w:val="clear" w:color="auto" w:fill="FFFFFF"/>
        </w:rPr>
        <w:t>, 8(4), 127–133. https://doi.org/10.9734/ajriz/2025/v8i4224</w:t>
      </w:r>
    </w:p>
    <w:p w14:paraId="6680D471"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Warte H.K., Sori P. &amp; Sahu L. (2025c). Study on Jumping Spiders (Aranae: Araneomorphae: Salticidae) Diversity in Shraddha Public School Campus Gariaband, Chhattisgarh, India. </w:t>
      </w:r>
      <w:r w:rsidRPr="00ED01D6">
        <w:rPr>
          <w:i/>
          <w:iCs/>
          <w:color w:val="000000" w:themeColor="text1"/>
          <w:shd w:val="clear" w:color="auto" w:fill="FFFFFF"/>
        </w:rPr>
        <w:t>International Journal of Latest Technology In Engineering, Management &amp; Applied Science</w:t>
      </w:r>
      <w:r w:rsidRPr="00ED01D6">
        <w:rPr>
          <w:color w:val="000000" w:themeColor="text1"/>
          <w:shd w:val="clear" w:color="auto" w:fill="FFFFFF"/>
        </w:rPr>
        <w:t xml:space="preserve"> : 14 (3): 350- 353 DOI : </w:t>
      </w:r>
      <w:hyperlink r:id="rId12" w:history="1">
        <w:r w:rsidRPr="00ED01D6">
          <w:rPr>
            <w:rStyle w:val="Hyperlink"/>
            <w:color w:val="000000" w:themeColor="text1"/>
            <w:shd w:val="clear" w:color="auto" w:fill="FFFFFF"/>
          </w:rPr>
          <w:t>https://doi.org/10.51583/IJLTEMAS.2025.140300037</w:t>
        </w:r>
      </w:hyperlink>
    </w:p>
    <w:p w14:paraId="7762CDDC"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Warte, H. K., &amp; Chaure, M. (2025d). A brief study of jumping spider (Arachnida: Araneae: Salticidae) diversity around Tandula Dam, Balod, Chhattisgarh, India. </w:t>
      </w:r>
      <w:r w:rsidRPr="00ED01D6">
        <w:rPr>
          <w:i/>
          <w:iCs/>
          <w:color w:val="000000" w:themeColor="text1"/>
          <w:shd w:val="clear" w:color="auto" w:fill="FFFFFF"/>
        </w:rPr>
        <w:t>Journal of Science Research International</w:t>
      </w:r>
      <w:r w:rsidRPr="00ED01D6">
        <w:rPr>
          <w:color w:val="000000" w:themeColor="text1"/>
          <w:shd w:val="clear" w:color="auto" w:fill="FFFFFF"/>
        </w:rPr>
        <w:t>, 11(8), 1–8. https://doi.org/10.5281/zenodo.17442064</w:t>
      </w:r>
    </w:p>
    <w:p w14:paraId="248076D2"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(2025). </w:t>
      </w:r>
      <w:r w:rsidRPr="00ED01D6">
        <w:rPr>
          <w:i/>
          <w:iCs/>
          <w:color w:val="000000" w:themeColor="text1"/>
          <w:shd w:val="clear" w:color="auto" w:fill="FFFFFF"/>
        </w:rPr>
        <w:t>Stenaelurillus jagannathae</w:t>
      </w:r>
      <w:r w:rsidRPr="00ED01D6">
        <w:rPr>
          <w:color w:val="000000" w:themeColor="text1"/>
          <w:shd w:val="clear" w:color="auto" w:fill="FFFFFF"/>
        </w:rPr>
        <w:t xml:space="preserve"> Das, Malik &amp; Vidhel, 2015: First Description in Chhattisgarh, India. </w:t>
      </w:r>
      <w:r w:rsidRPr="00ED01D6">
        <w:rPr>
          <w:i/>
          <w:iCs/>
          <w:color w:val="000000" w:themeColor="text1"/>
          <w:shd w:val="clear" w:color="auto" w:fill="FFFFFF"/>
        </w:rPr>
        <w:t>Bioscience Discovery</w:t>
      </w:r>
      <w:r w:rsidRPr="00ED01D6">
        <w:rPr>
          <w:color w:val="000000" w:themeColor="text1"/>
          <w:shd w:val="clear" w:color="auto" w:fill="FFFFFF"/>
        </w:rPr>
        <w:t xml:space="preserve">, 16(3):37-40. </w:t>
      </w:r>
      <w:hyperlink r:id="rId13" w:history="1">
        <w:r w:rsidRPr="00ED01D6">
          <w:rPr>
            <w:rStyle w:val="Hyperlink"/>
            <w:color w:val="000000" w:themeColor="text1"/>
            <w:shd w:val="clear" w:color="auto" w:fill="FFFFFF"/>
          </w:rPr>
          <w:t>http://biosciencediscovery.com/Archive.html#</w:t>
        </w:r>
      </w:hyperlink>
    </w:p>
    <w:p w14:paraId="26F27F0F" w14:textId="40011C12" w:rsidR="008733D4" w:rsidRPr="00ED01D6" w:rsidRDefault="008733D4"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Nayak, J., Nichat, A. R., Harris, K. K., Warte, H. K., &amp; Sahu, L. (2026). Distributional Records of a Salticid Spider Species Epocilla aura (Dyal, 1935) (Araneae: Salticidae) in Different </w:t>
      </w:r>
      <w:r w:rsidRPr="00ED01D6">
        <w:rPr>
          <w:color w:val="000000" w:themeColor="text1"/>
          <w:shd w:val="clear" w:color="auto" w:fill="FFFFFF"/>
        </w:rPr>
        <w:lastRenderedPageBreak/>
        <w:t>Districts of Chhattisgarh State, India. Asian Journal of Research in Zoology, 9(2), 1–8. https://doi.org/10.9734/ajriz/2026/v9i2260</w:t>
      </w:r>
    </w:p>
    <w:p w14:paraId="6F5B208A"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Nichat A. R., Warte H.K., Nayak J., (2024a). Spider diversity (Arachnida:Aranae) in Deobhog region Gariyaband Chhattisgarh India : </w:t>
      </w:r>
      <w:r w:rsidRPr="00ED01D6">
        <w:rPr>
          <w:i/>
          <w:iCs/>
          <w:color w:val="000000" w:themeColor="text1"/>
          <w:shd w:val="clear" w:color="auto" w:fill="FFFFFF"/>
        </w:rPr>
        <w:t>International Journal of Innovation and Science and Engineering</w:t>
      </w:r>
      <w:r w:rsidRPr="00ED01D6">
        <w:rPr>
          <w:color w:val="000000" w:themeColor="text1"/>
          <w:shd w:val="clear" w:color="auto" w:fill="FFFFFF"/>
        </w:rPr>
        <w:t xml:space="preserve"> : 11 (8) : 39 – 45. </w:t>
      </w:r>
      <w:hyperlink r:id="rId14" w:history="1">
        <w:r w:rsidRPr="00ED01D6">
          <w:rPr>
            <w:rStyle w:val="Hyperlink"/>
            <w:color w:val="000000" w:themeColor="text1"/>
            <w:shd w:val="clear" w:color="auto" w:fill="FFFFFF"/>
          </w:rPr>
          <w:t>https://ijiset.com/vol11/v11s8/IJISET_V11_I08_03.pdf</w:t>
        </w:r>
      </w:hyperlink>
    </w:p>
    <w:p w14:paraId="15FC4E90" w14:textId="28A93BE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Nichat A. R., Warte H.K., Shaffi S</w:t>
      </w:r>
      <w:r w:rsidR="00C245D8" w:rsidRPr="00ED01D6">
        <w:rPr>
          <w:color w:val="000000" w:themeColor="text1"/>
          <w:shd w:val="clear" w:color="auto" w:fill="FFFFFF"/>
        </w:rPr>
        <w:t>.</w:t>
      </w:r>
      <w:r w:rsidRPr="00ED01D6">
        <w:rPr>
          <w:color w:val="000000" w:themeColor="text1"/>
          <w:shd w:val="clear" w:color="auto" w:fill="FFFFFF"/>
        </w:rPr>
        <w:t xml:space="preserve">A. &amp; Nayak J., (2024b). A study of biodiversity of spider species (arachnida : aranae : araneomorphae) in kokasara region, Kala-handi, Odisha, India : </w:t>
      </w:r>
      <w:r w:rsidRPr="00ED01D6">
        <w:rPr>
          <w:i/>
          <w:iCs/>
          <w:color w:val="000000" w:themeColor="text1"/>
          <w:shd w:val="clear" w:color="auto" w:fill="FFFFFF"/>
        </w:rPr>
        <w:t>African Journal of Biological Sciences</w:t>
      </w:r>
      <w:r w:rsidRPr="00ED01D6">
        <w:rPr>
          <w:color w:val="000000" w:themeColor="text1"/>
          <w:shd w:val="clear" w:color="auto" w:fill="FFFFFF"/>
        </w:rPr>
        <w:t xml:space="preserve"> : 6 (15) : 9550- 9560. </w:t>
      </w:r>
      <w:hyperlink r:id="rId15" w:history="1">
        <w:r w:rsidRPr="00ED01D6">
          <w:rPr>
            <w:rStyle w:val="Hyperlink"/>
            <w:color w:val="000000" w:themeColor="text1"/>
            <w:shd w:val="clear" w:color="auto" w:fill="FFFFFF"/>
          </w:rPr>
          <w:t>https://doi.org/10.48047/AFJBS.6.15.2024.9550-9560</w:t>
        </w:r>
      </w:hyperlink>
    </w:p>
    <w:p w14:paraId="0B5EAA88"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Nichat A. R., Harris K.K., Warte H.K., Dubey M., Sori P. &amp; Nayak J. (2025a). Spiders Diversity in North East Gariaband Forest Regions of Chhattisgarh, India. </w:t>
      </w:r>
      <w:r w:rsidRPr="00ED01D6">
        <w:rPr>
          <w:i/>
          <w:iCs/>
          <w:color w:val="000000" w:themeColor="text1"/>
          <w:shd w:val="clear" w:color="auto" w:fill="FFFFFF"/>
        </w:rPr>
        <w:t>Uttar Pradesh Journal of Zoology</w:t>
      </w:r>
      <w:r w:rsidRPr="00ED01D6">
        <w:rPr>
          <w:color w:val="000000" w:themeColor="text1"/>
          <w:shd w:val="clear" w:color="auto" w:fill="FFFFFF"/>
        </w:rPr>
        <w:t xml:space="preserve">, 46(4):119-127. DOI: </w:t>
      </w:r>
      <w:hyperlink r:id="rId16" w:history="1">
        <w:r w:rsidRPr="00ED01D6">
          <w:rPr>
            <w:rStyle w:val="Hyperlink"/>
            <w:color w:val="000000" w:themeColor="text1"/>
            <w:shd w:val="clear" w:color="auto" w:fill="FFFFFF"/>
          </w:rPr>
          <w:t>https://doi.org/10.56557/upjoz/2025/v46i44808</w:t>
        </w:r>
      </w:hyperlink>
    </w:p>
    <w:p w14:paraId="49C0CA12" w14:textId="2095ABA8" w:rsidR="00FF77BA" w:rsidRPr="00ED01D6" w:rsidRDefault="00FF77BA" w:rsidP="00B21C78">
      <w:pPr>
        <w:pStyle w:val="NormalWeb"/>
        <w:spacing w:before="0" w:beforeAutospacing="0" w:after="0" w:afterAutospacing="0" w:line="360" w:lineRule="auto"/>
        <w:ind w:left="720" w:hanging="720"/>
        <w:jc w:val="both"/>
        <w:rPr>
          <w:color w:val="000000" w:themeColor="text1"/>
          <w:shd w:val="clear" w:color="auto" w:fill="FFFFFF"/>
        </w:rPr>
      </w:pPr>
      <w:r w:rsidRPr="00ED01D6">
        <w:rPr>
          <w:color w:val="000000" w:themeColor="text1"/>
          <w:shd w:val="clear" w:color="auto" w:fill="FFFFFF"/>
        </w:rPr>
        <w:t xml:space="preserve">Nichat, A. R., Nayak, J., Sori, P., &amp; Warte, H. K. (2025b). Description of new jumping spider species </w:t>
      </w:r>
      <w:r w:rsidRPr="00ED01D6">
        <w:rPr>
          <w:i/>
          <w:iCs/>
          <w:color w:val="000000" w:themeColor="text1"/>
          <w:shd w:val="clear" w:color="auto" w:fill="FFFFFF"/>
        </w:rPr>
        <w:t>Epocilla aura</w:t>
      </w:r>
      <w:r w:rsidRPr="00ED01D6">
        <w:rPr>
          <w:color w:val="000000" w:themeColor="text1"/>
          <w:shd w:val="clear" w:color="auto" w:fill="FFFFFF"/>
        </w:rPr>
        <w:t xml:space="preserve"> (Aranae: Salticidae: Chrysillini) from Gariaband district, Chhattisgarh State, India. </w:t>
      </w:r>
      <w:r w:rsidRPr="00ED01D6">
        <w:rPr>
          <w:i/>
          <w:iCs/>
          <w:color w:val="000000" w:themeColor="text1"/>
          <w:shd w:val="clear" w:color="auto" w:fill="FFFFFF"/>
        </w:rPr>
        <w:t>International Research Journal of Biological Sciences</w:t>
      </w:r>
      <w:r w:rsidRPr="00ED01D6">
        <w:rPr>
          <w:color w:val="000000" w:themeColor="text1"/>
          <w:shd w:val="clear" w:color="auto" w:fill="FFFFFF"/>
        </w:rPr>
        <w:t xml:space="preserve">, 14(2), 1–4. </w:t>
      </w:r>
      <w:hyperlink r:id="rId17" w:history="1">
        <w:r w:rsidR="005D78A6" w:rsidRPr="00ED01D6">
          <w:rPr>
            <w:rStyle w:val="Hyperlink"/>
            <w:color w:val="000000" w:themeColor="text1"/>
            <w:shd w:val="clear" w:color="auto" w:fill="FFFFFF"/>
          </w:rPr>
          <w:t>http://www.isca.in</w:t>
        </w:r>
      </w:hyperlink>
    </w:p>
    <w:p w14:paraId="45656C12" w14:textId="447E3F2A" w:rsidR="002D1238" w:rsidRPr="00ED01D6" w:rsidRDefault="0013275B" w:rsidP="002D1238">
      <w:pPr>
        <w:pStyle w:val="NormalWeb"/>
        <w:spacing w:before="0" w:beforeAutospacing="0" w:after="0" w:afterAutospacing="0" w:line="360" w:lineRule="auto"/>
        <w:ind w:left="720" w:hanging="720"/>
        <w:jc w:val="both"/>
        <w:rPr>
          <w:color w:val="000000" w:themeColor="text1"/>
          <w:shd w:val="clear" w:color="auto" w:fill="FFFFFF"/>
        </w:rPr>
      </w:pPr>
      <w:r w:rsidRPr="00ED01D6">
        <w:rPr>
          <w:color w:val="000000" w:themeColor="text1"/>
          <w:shd w:val="clear" w:color="auto" w:fill="FFFFFF"/>
        </w:rPr>
        <w:t>Nichat, A. R., Harris, K. K., Nayak, J., Kashyap, L., &amp; Pawar, V. (2026</w:t>
      </w:r>
      <w:r w:rsidR="00BF6E85" w:rsidRPr="00ED01D6">
        <w:rPr>
          <w:color w:val="000000" w:themeColor="text1"/>
          <w:shd w:val="clear" w:color="auto" w:fill="FFFFFF"/>
        </w:rPr>
        <w:t>a</w:t>
      </w:r>
      <w:r w:rsidRPr="00ED01D6">
        <w:rPr>
          <w:color w:val="000000" w:themeColor="text1"/>
          <w:shd w:val="clear" w:color="auto" w:fill="FFFFFF"/>
        </w:rPr>
        <w:t xml:space="preserve">). </w:t>
      </w:r>
      <w:r w:rsidRPr="00ED01D6">
        <w:rPr>
          <w:i/>
          <w:iCs/>
          <w:color w:val="000000" w:themeColor="text1"/>
          <w:shd w:val="clear" w:color="auto" w:fill="FFFFFF"/>
        </w:rPr>
        <w:t>Cyrtophora</w:t>
      </w:r>
      <w:r w:rsidR="00CC45DC" w:rsidRPr="00ED01D6">
        <w:rPr>
          <w:i/>
          <w:iCs/>
          <w:color w:val="000000" w:themeColor="text1"/>
        </w:rPr>
        <w:t xml:space="preserve"> m</w:t>
      </w:r>
      <w:r w:rsidRPr="00ED01D6">
        <w:rPr>
          <w:i/>
          <w:iCs/>
          <w:color w:val="000000" w:themeColor="text1"/>
        </w:rPr>
        <w:t xml:space="preserve">oluccensis </w:t>
      </w:r>
      <w:r w:rsidRPr="00ED01D6">
        <w:rPr>
          <w:color w:val="000000" w:themeColor="text1"/>
        </w:rPr>
        <w:t xml:space="preserve">Doleschall, 1857 (Arachnida: Araneae: Araneidae): First report </w:t>
      </w:r>
      <w:r w:rsidRPr="00ED01D6">
        <w:rPr>
          <w:color w:val="000000" w:themeColor="text1"/>
          <w:shd w:val="clear" w:color="auto" w:fill="FFFFFF"/>
        </w:rPr>
        <w:t>i</w:t>
      </w:r>
      <w:r w:rsidRPr="00ED01D6">
        <w:rPr>
          <w:color w:val="000000" w:themeColor="text1"/>
        </w:rPr>
        <w:t xml:space="preserve">n Chhattisgarh state of India. </w:t>
      </w:r>
      <w:r w:rsidRPr="00ED01D6">
        <w:rPr>
          <w:i/>
          <w:iCs/>
          <w:color w:val="000000" w:themeColor="text1"/>
        </w:rPr>
        <w:t>BIONATURE</w:t>
      </w:r>
      <w:r w:rsidRPr="00ED01D6">
        <w:rPr>
          <w:color w:val="000000" w:themeColor="text1"/>
        </w:rPr>
        <w:t xml:space="preserve">, 46(1), 55–63. </w:t>
      </w:r>
      <w:hyperlink r:id="rId18" w:history="1">
        <w:r w:rsidRPr="00ED01D6">
          <w:rPr>
            <w:rStyle w:val="Hyperlink"/>
            <w:color w:val="000000" w:themeColor="text1"/>
          </w:rPr>
          <w:t>https://doi.org/10.56557/bn/2026/v46i12091</w:t>
        </w:r>
      </w:hyperlink>
    </w:p>
    <w:p w14:paraId="0F6955CA" w14:textId="3A49F969" w:rsidR="0013275B" w:rsidRPr="00ED01D6" w:rsidRDefault="0013275B" w:rsidP="008733D4">
      <w:pPr>
        <w:pStyle w:val="NormalWeb"/>
        <w:spacing w:before="0" w:beforeAutospacing="0" w:after="0" w:afterAutospacing="0" w:line="360" w:lineRule="auto"/>
        <w:ind w:left="720" w:hanging="720"/>
        <w:jc w:val="both"/>
        <w:rPr>
          <w:color w:val="000000" w:themeColor="text1"/>
          <w:shd w:val="clear" w:color="auto" w:fill="FFFFFF"/>
        </w:rPr>
      </w:pPr>
      <w:r w:rsidRPr="00ED01D6">
        <w:rPr>
          <w:color w:val="000000" w:themeColor="text1"/>
        </w:rPr>
        <w:t>Nichat, A. R., , Harris, K. K., Nayak, J., Majumdar, M., Warte, H. K., Sona, V., &amp; Kumar, R. (2026</w:t>
      </w:r>
      <w:r w:rsidR="00BF6E85" w:rsidRPr="00ED01D6">
        <w:rPr>
          <w:color w:val="000000" w:themeColor="text1"/>
        </w:rPr>
        <w:t>b</w:t>
      </w:r>
      <w:r w:rsidRPr="00ED01D6">
        <w:rPr>
          <w:color w:val="000000" w:themeColor="text1"/>
        </w:rPr>
        <w:t xml:space="preserve">). First record of two </w:t>
      </w:r>
      <w:r w:rsidRPr="00ED01D6">
        <w:rPr>
          <w:i/>
          <w:iCs/>
          <w:color w:val="000000" w:themeColor="text1"/>
        </w:rPr>
        <w:t>Argyrodes</w:t>
      </w:r>
      <w:r w:rsidRPr="00ED01D6">
        <w:rPr>
          <w:color w:val="000000" w:themeColor="text1"/>
        </w:rPr>
        <w:t xml:space="preserve"> Simon, 1864 (Araneae: Theridiidae) species from Chhattisgarh, India. </w:t>
      </w:r>
      <w:r w:rsidRPr="00ED01D6">
        <w:rPr>
          <w:i/>
          <w:iCs/>
          <w:color w:val="000000" w:themeColor="text1"/>
        </w:rPr>
        <w:t>Journal of Applied Life Sciences International</w:t>
      </w:r>
      <w:r w:rsidRPr="00ED01D6">
        <w:rPr>
          <w:color w:val="000000" w:themeColor="text1"/>
        </w:rPr>
        <w:t xml:space="preserve">, 29(1), 159–165. </w:t>
      </w:r>
      <w:hyperlink r:id="rId19" w:history="1">
        <w:r w:rsidR="005B63C2" w:rsidRPr="00ED01D6">
          <w:rPr>
            <w:rStyle w:val="Hyperlink"/>
            <w:color w:val="000000" w:themeColor="text1"/>
          </w:rPr>
          <w:t>https://doi.org/10.9734/jalsi/2026/v29i1758</w:t>
        </w:r>
      </w:hyperlink>
    </w:p>
    <w:p w14:paraId="0414E3E4"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Pandit, R. &amp; Dharwadkar, M. (2020). Preliminary checklist of spider fauna (Araneae: Arachnida) of Chandranath Hill, Goa, India. </w:t>
      </w:r>
      <w:r w:rsidRPr="00ED01D6">
        <w:rPr>
          <w:i/>
          <w:iCs/>
          <w:color w:val="000000" w:themeColor="text1"/>
          <w:shd w:val="clear" w:color="auto" w:fill="FFFFFF"/>
        </w:rPr>
        <w:t>Journal of Threatened Taxa,</w:t>
      </w:r>
      <w:r w:rsidRPr="00ED01D6">
        <w:rPr>
          <w:color w:val="000000" w:themeColor="text1"/>
          <w:shd w:val="clear" w:color="auto" w:fill="FFFFFF"/>
        </w:rPr>
        <w:t xml:space="preserve"> 12(11): 16597–16606. doi: 10.11609/jott.6096.12.11.16597-16606</w:t>
      </w:r>
    </w:p>
    <w:p w14:paraId="30776304"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Patil, S.R., Roy, S. &amp; Bano, R. (2016). A note on soil spiders (Arachnida: Araneae) from Jaisalmer district, Rajasthan. </w:t>
      </w:r>
      <w:r w:rsidRPr="00ED01D6">
        <w:rPr>
          <w:i/>
          <w:iCs/>
          <w:color w:val="000000" w:themeColor="text1"/>
          <w:shd w:val="clear" w:color="auto" w:fill="FFFFFF"/>
        </w:rPr>
        <w:t>International Journal of Fauna and Biological Studies</w:t>
      </w:r>
      <w:r w:rsidRPr="00ED01D6">
        <w:rPr>
          <w:color w:val="000000" w:themeColor="text1"/>
          <w:shd w:val="clear" w:color="auto" w:fill="FFFFFF"/>
        </w:rPr>
        <w:t>, 3(2): 22-23.</w:t>
      </w:r>
    </w:p>
    <w:p w14:paraId="6F1E6B57"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Patil, V.K. &amp; Uniyal, V.P. (2018). Important notes on the spider </w:t>
      </w:r>
      <w:r w:rsidRPr="00ED01D6">
        <w:rPr>
          <w:i/>
          <w:iCs/>
          <w:color w:val="000000" w:themeColor="text1"/>
          <w:shd w:val="clear" w:color="auto" w:fill="FFFFFF"/>
        </w:rPr>
        <w:t>Brettus cingulatus</w:t>
      </w:r>
      <w:r w:rsidRPr="00ED01D6">
        <w:rPr>
          <w:color w:val="000000" w:themeColor="text1"/>
          <w:shd w:val="clear" w:color="auto" w:fill="FFFFFF"/>
        </w:rPr>
        <w:t xml:space="preserve"> Thorell, 1895 (Araneae: Salticidae) from India. </w:t>
      </w:r>
      <w:r w:rsidRPr="00ED01D6">
        <w:rPr>
          <w:i/>
          <w:iCs/>
          <w:color w:val="000000" w:themeColor="text1"/>
          <w:shd w:val="clear" w:color="auto" w:fill="FFFFFF"/>
        </w:rPr>
        <w:t>Advanced Agricultural Research &amp; Technology Journal</w:t>
      </w:r>
      <w:r w:rsidRPr="00ED01D6">
        <w:rPr>
          <w:color w:val="000000" w:themeColor="text1"/>
          <w:shd w:val="clear" w:color="auto" w:fill="FFFFFF"/>
        </w:rPr>
        <w:t>, 2(1): 104-107.</w:t>
      </w:r>
    </w:p>
    <w:p w14:paraId="7D08CF1B"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lastRenderedPageBreak/>
        <w:t xml:space="preserve">Roy, T.K., Saha, S. &amp; Raychaudhuri, D. (2016). A treatise on the jumping spiders (Araneae: Salticidae) of tea ecosystem of Dooars, West Bengal, India. </w:t>
      </w:r>
      <w:r w:rsidRPr="00ED01D6">
        <w:rPr>
          <w:i/>
          <w:iCs/>
          <w:color w:val="000000" w:themeColor="text1"/>
          <w:shd w:val="clear" w:color="auto" w:fill="FFFFFF"/>
        </w:rPr>
        <w:t>World Scientific News</w:t>
      </w:r>
      <w:r w:rsidRPr="00ED01D6">
        <w:rPr>
          <w:color w:val="000000" w:themeColor="text1"/>
          <w:shd w:val="clear" w:color="auto" w:fill="FFFFFF"/>
        </w:rPr>
        <w:t xml:space="preserve"> 53(1): 1-66.</w:t>
      </w:r>
    </w:p>
    <w:p w14:paraId="55FE2B3B"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Saha, S., Roy, T.K., Dhali, D.C. &amp; Raychaudhuri, D. (2015). Spider faunal diversity of tea ecosystem of Assam, India. </w:t>
      </w:r>
      <w:r w:rsidRPr="00ED01D6">
        <w:rPr>
          <w:i/>
          <w:iCs/>
          <w:color w:val="000000" w:themeColor="text1"/>
          <w:shd w:val="clear" w:color="auto" w:fill="FFFFFF"/>
        </w:rPr>
        <w:t>Romanian Journal of Biology Zoology</w:t>
      </w:r>
      <w:r w:rsidRPr="00ED01D6">
        <w:rPr>
          <w:color w:val="000000" w:themeColor="text1"/>
          <w:shd w:val="clear" w:color="auto" w:fill="FFFFFF"/>
        </w:rPr>
        <w:t>, 60(1): 13–26.</w:t>
      </w:r>
    </w:p>
    <w:p w14:paraId="12CD49FB"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Sen, S., Dhali, D.C., Saha, S. &amp; Raychaudhuri, D. (2015). Spiders (Araneae: Arachnida) of Reserve Forests of Dooars: Gorumara National Park, Chapramari Wildlife Sanctuary and Mahananda Wildlife Sanctuary. </w:t>
      </w:r>
      <w:r w:rsidRPr="00ED01D6">
        <w:rPr>
          <w:i/>
          <w:iCs/>
          <w:color w:val="000000" w:themeColor="text1"/>
          <w:shd w:val="clear" w:color="auto" w:fill="FFFFFF"/>
        </w:rPr>
        <w:t>World Scientific News</w:t>
      </w:r>
      <w:r w:rsidRPr="00ED01D6">
        <w:rPr>
          <w:color w:val="000000" w:themeColor="text1"/>
          <w:shd w:val="clear" w:color="auto" w:fill="FFFFFF"/>
        </w:rPr>
        <w:t>, 20: 1-339.</w:t>
      </w:r>
    </w:p>
    <w:p w14:paraId="689BE9F6"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Sen, S., Sudhin, P.P., Bera, C., Jwala, R., Subramanian, K.A. &amp; Sureshan, P.M. (2022). Spiders (Arachnida: Araneae) of Kanyakumari Wildlife Sanctuary,Tamil Nadu, India. </w:t>
      </w:r>
      <w:r w:rsidRPr="00ED01D6">
        <w:rPr>
          <w:i/>
          <w:iCs/>
          <w:color w:val="000000" w:themeColor="text1"/>
          <w:shd w:val="clear" w:color="auto" w:fill="FFFFFF"/>
        </w:rPr>
        <w:t>Records of Zoological Survey of India,</w:t>
      </w:r>
      <w:r w:rsidRPr="00ED01D6">
        <w:rPr>
          <w:color w:val="000000" w:themeColor="text1"/>
          <w:shd w:val="clear" w:color="auto" w:fill="FFFFFF"/>
        </w:rPr>
        <w:t xml:space="preserve"> 122(2):187–197. doi:10.26515/rzsi/v122/i2/2022/170243</w:t>
      </w:r>
    </w:p>
    <w:p w14:paraId="406B8305"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lang w:val="es-US"/>
        </w:rPr>
      </w:pPr>
      <w:r w:rsidRPr="00ED01D6">
        <w:rPr>
          <w:color w:val="000000" w:themeColor="text1"/>
          <w:shd w:val="clear" w:color="auto" w:fill="FFFFFF"/>
          <w:lang w:val="es-US"/>
        </w:rPr>
        <w:t xml:space="preserve">Simon, E. (1900). Etudes arachnologiques.30e Mémoire. XLVII. Descriptions d’espèces nouvelles de la famille des Attidae. </w:t>
      </w:r>
      <w:r w:rsidRPr="00ED01D6">
        <w:rPr>
          <w:i/>
          <w:iCs/>
          <w:color w:val="000000" w:themeColor="text1"/>
          <w:shd w:val="clear" w:color="auto" w:fill="FFFFFF"/>
          <w:lang w:val="es-US"/>
        </w:rPr>
        <w:t>Annales de la Société Entomologique de France,</w:t>
      </w:r>
      <w:r w:rsidRPr="00ED01D6">
        <w:rPr>
          <w:color w:val="000000" w:themeColor="text1"/>
          <w:shd w:val="clear" w:color="auto" w:fill="FFFFFF"/>
          <w:lang w:val="es-US"/>
        </w:rPr>
        <w:t xml:space="preserve"> 69: 27-61.</w:t>
      </w:r>
    </w:p>
    <w:p w14:paraId="243856DA" w14:textId="6A3057E5"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lang w:val="es-US"/>
        </w:rPr>
        <w:t xml:space="preserve">Singh R., Singh B B., &amp; Singh G., (2023). </w:t>
      </w:r>
      <w:r w:rsidRPr="00ED01D6">
        <w:rPr>
          <w:color w:val="000000" w:themeColor="text1"/>
          <w:shd w:val="clear" w:color="auto" w:fill="FFFFFF"/>
        </w:rPr>
        <w:t xml:space="preserve">Spider Fauna of India, </w:t>
      </w:r>
      <w:r w:rsidRPr="00ED01D6">
        <w:rPr>
          <w:i/>
          <w:iCs/>
          <w:color w:val="000000" w:themeColor="text1"/>
          <w:shd w:val="clear" w:color="auto" w:fill="FFFFFF"/>
        </w:rPr>
        <w:t>Asian Biological Research Foundation</w:t>
      </w:r>
      <w:r w:rsidRPr="00ED01D6">
        <w:rPr>
          <w:color w:val="000000" w:themeColor="text1"/>
          <w:shd w:val="clear" w:color="auto" w:fill="FFFFFF"/>
        </w:rPr>
        <w:t>, Prayagraj, India,</w:t>
      </w:r>
      <w:r w:rsidRPr="00ED01D6">
        <w:rPr>
          <w:i/>
          <w:iCs/>
          <w:color w:val="000000" w:themeColor="text1"/>
          <w:shd w:val="clear" w:color="auto" w:fill="FFFFFF"/>
        </w:rPr>
        <w:t xml:space="preserve"> Nature Light Publications</w:t>
      </w:r>
      <w:r w:rsidRPr="00ED01D6">
        <w:rPr>
          <w:color w:val="000000" w:themeColor="text1"/>
          <w:shd w:val="clear" w:color="auto" w:fill="FFFFFF"/>
        </w:rPr>
        <w:t>, Pune ISBN- 978-81-959483-4-5</w:t>
      </w:r>
    </w:p>
    <w:p w14:paraId="2068B9BF"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 xml:space="preserve">Strand, E. (1912). Über einige Spinnen aus Travancore in Indien. </w:t>
      </w:r>
      <w:r w:rsidRPr="00ED01D6">
        <w:rPr>
          <w:i/>
          <w:iCs/>
          <w:color w:val="000000" w:themeColor="text1"/>
          <w:shd w:val="clear" w:color="auto" w:fill="FFFFFF"/>
        </w:rPr>
        <w:t>Archiv für Naturgeschichte</w:t>
      </w:r>
      <w:r w:rsidRPr="00ED01D6">
        <w:rPr>
          <w:color w:val="000000" w:themeColor="text1"/>
          <w:shd w:val="clear" w:color="auto" w:fill="FFFFFF"/>
        </w:rPr>
        <w:t xml:space="preserve"> 78(A8): 144-148.</w:t>
      </w:r>
    </w:p>
    <w:p w14:paraId="6CAA91FA" w14:textId="77777777" w:rsidR="00FF77BA" w:rsidRPr="00ED01D6" w:rsidRDefault="00FF77BA" w:rsidP="00B21C78">
      <w:pPr>
        <w:pStyle w:val="NormalWeb"/>
        <w:spacing w:before="0" w:beforeAutospacing="0" w:after="0" w:afterAutospacing="0" w:line="360" w:lineRule="auto"/>
        <w:ind w:left="720" w:hanging="720"/>
        <w:jc w:val="both"/>
        <w:rPr>
          <w:color w:val="000000" w:themeColor="text1"/>
        </w:rPr>
      </w:pPr>
      <w:r w:rsidRPr="00ED01D6">
        <w:rPr>
          <w:color w:val="000000" w:themeColor="text1"/>
          <w:shd w:val="clear" w:color="auto" w:fill="FFFFFF"/>
        </w:rPr>
        <w:t>Thorell, T. (1895). Descriptive catalogue of the spiders of Burma, based upon the collection made by Eugene W. Oates and preserved in the British Museum. London, 406 pp. doi: 10.5962/bhl.title.17492</w:t>
      </w:r>
    </w:p>
    <w:p w14:paraId="7FBDE551" w14:textId="77777777" w:rsidR="00DE7B17" w:rsidRPr="00ED01D6" w:rsidRDefault="00FF77BA" w:rsidP="00DE7B17">
      <w:pPr>
        <w:pStyle w:val="NormalWeb"/>
        <w:spacing w:before="0" w:beforeAutospacing="0" w:after="0" w:afterAutospacing="0" w:line="360" w:lineRule="auto"/>
        <w:ind w:left="720" w:hanging="720"/>
        <w:jc w:val="both"/>
        <w:rPr>
          <w:color w:val="000000" w:themeColor="text1"/>
          <w:shd w:val="clear" w:color="auto" w:fill="FFFFFF"/>
        </w:rPr>
      </w:pPr>
      <w:r w:rsidRPr="00ED01D6">
        <w:rPr>
          <w:color w:val="000000" w:themeColor="text1"/>
          <w:shd w:val="clear" w:color="auto" w:fill="FFFFFF"/>
        </w:rPr>
        <w:t xml:space="preserve">Thumar, R.H. (2019). Biodiversity and taxonomic study of predacious spiders of some orchard plants in and around Navsari district Gujarat. Ph. D. thesis, Veer Narmad South Gujarat University, Surat, Gujarat, 261 pp. </w:t>
      </w:r>
      <w:hyperlink r:id="rId20" w:history="1">
        <w:r w:rsidR="00DE7B17" w:rsidRPr="00ED01D6">
          <w:rPr>
            <w:rStyle w:val="Hyperlink"/>
            <w:color w:val="000000" w:themeColor="text1"/>
            <w:shd w:val="clear" w:color="auto" w:fill="FFFFFF"/>
          </w:rPr>
          <w:t>http://hdl.handle.net/10603/272366</w:t>
        </w:r>
      </w:hyperlink>
    </w:p>
    <w:p w14:paraId="11959803" w14:textId="62E3FF31" w:rsidR="00DE7B17" w:rsidRPr="00ED01D6" w:rsidRDefault="00DE7B17" w:rsidP="00DE7B17">
      <w:pPr>
        <w:pStyle w:val="NormalWeb"/>
        <w:spacing w:before="0" w:beforeAutospacing="0" w:after="0" w:afterAutospacing="0" w:line="360" w:lineRule="auto"/>
        <w:ind w:left="720" w:hanging="720"/>
        <w:jc w:val="both"/>
        <w:rPr>
          <w:color w:val="000000" w:themeColor="text1"/>
          <w:shd w:val="clear" w:color="auto" w:fill="FFFFFF"/>
        </w:rPr>
      </w:pPr>
      <w:r w:rsidRPr="00ED01D6">
        <w:rPr>
          <w:color w:val="000000" w:themeColor="text1"/>
        </w:rPr>
        <w:t xml:space="preserve">World Spider Catalog </w:t>
      </w:r>
      <w:r w:rsidR="00951F7E" w:rsidRPr="00ED01D6">
        <w:rPr>
          <w:color w:val="000000" w:themeColor="text1"/>
        </w:rPr>
        <w:t>(</w:t>
      </w:r>
      <w:r w:rsidRPr="00ED01D6">
        <w:rPr>
          <w:color w:val="000000" w:themeColor="text1"/>
        </w:rPr>
        <w:t>2026</w:t>
      </w:r>
      <w:r w:rsidR="00951F7E" w:rsidRPr="00ED01D6">
        <w:rPr>
          <w:color w:val="000000" w:themeColor="text1"/>
        </w:rPr>
        <w:t>)</w:t>
      </w:r>
      <w:r w:rsidRPr="00ED01D6">
        <w:rPr>
          <w:color w:val="000000" w:themeColor="text1"/>
        </w:rPr>
        <w:t>.</w:t>
      </w:r>
      <w:r w:rsidR="00951F7E" w:rsidRPr="00ED01D6">
        <w:rPr>
          <w:color w:val="000000" w:themeColor="text1"/>
        </w:rPr>
        <w:t xml:space="preserve"> </w:t>
      </w:r>
      <w:r w:rsidRPr="00ED01D6">
        <w:rPr>
          <w:color w:val="000000" w:themeColor="text1"/>
        </w:rPr>
        <w:t>Version 26. Natural History Museum Bern, online at http://wsc.nmbe.ch, accessed on {02/01/2026}. doi: 10.24436/2</w:t>
      </w:r>
    </w:p>
    <w:p w14:paraId="640C39B5" w14:textId="77777777" w:rsidR="00FF77BA" w:rsidRPr="00ED01D6" w:rsidRDefault="00FF77BA" w:rsidP="00B21C78">
      <w:pPr>
        <w:spacing w:line="360" w:lineRule="auto"/>
        <w:ind w:left="720" w:hanging="720"/>
        <w:rPr>
          <w:rFonts w:ascii="Times New Roman" w:hAnsi="Times New Roman" w:cs="Times New Roman"/>
          <w:color w:val="000000" w:themeColor="text1"/>
        </w:rPr>
      </w:pPr>
    </w:p>
    <w:sectPr w:rsidR="00FF77BA" w:rsidRPr="00ED01D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47B67" w14:textId="77777777" w:rsidR="00211A7A" w:rsidRDefault="00211A7A" w:rsidP="00802B39">
      <w:pPr>
        <w:spacing w:after="0" w:line="240" w:lineRule="auto"/>
      </w:pPr>
      <w:r>
        <w:separator/>
      </w:r>
    </w:p>
  </w:endnote>
  <w:endnote w:type="continuationSeparator" w:id="0">
    <w:p w14:paraId="2A715460" w14:textId="77777777" w:rsidR="00211A7A" w:rsidRDefault="00211A7A" w:rsidP="0080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8D246" w14:textId="77777777" w:rsidR="00802B39" w:rsidRDefault="00802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5C5ED" w14:textId="77777777" w:rsidR="00802B39" w:rsidRDefault="00802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38F2" w14:textId="77777777" w:rsidR="00802B39" w:rsidRDefault="00802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5FC2B" w14:textId="77777777" w:rsidR="00211A7A" w:rsidRDefault="00211A7A" w:rsidP="00802B39">
      <w:pPr>
        <w:spacing w:after="0" w:line="240" w:lineRule="auto"/>
      </w:pPr>
      <w:r>
        <w:separator/>
      </w:r>
    </w:p>
  </w:footnote>
  <w:footnote w:type="continuationSeparator" w:id="0">
    <w:p w14:paraId="5FD01C61" w14:textId="77777777" w:rsidR="00211A7A" w:rsidRDefault="00211A7A" w:rsidP="00802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FCFB" w14:textId="7E510A32" w:rsidR="00802B39" w:rsidRDefault="00A656D9">
    <w:pPr>
      <w:pStyle w:val="Header"/>
    </w:pPr>
    <w:r>
      <w:rPr>
        <w:noProof/>
      </w:rPr>
    </w:r>
    <w:r w:rsidR="00A656D9">
      <w:rPr>
        <w:noProof/>
      </w:rPr>
      <w:pict w14:anchorId="6F85E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0" o:spid="_x0000_s1026"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6B6B" w14:textId="5D36238A" w:rsidR="00802B39" w:rsidRDefault="00A656D9">
    <w:pPr>
      <w:pStyle w:val="Header"/>
    </w:pPr>
    <w:r>
      <w:rPr>
        <w:noProof/>
      </w:rPr>
    </w:r>
    <w:r w:rsidR="00A656D9">
      <w:rPr>
        <w:noProof/>
      </w:rPr>
      <w:pict w14:anchorId="155E4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81" o:spid="_x0000_s1027"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5BD3" w14:textId="1A15EAC5" w:rsidR="00802B39" w:rsidRDefault="00A656D9">
    <w:pPr>
      <w:pStyle w:val="Header"/>
    </w:pPr>
    <w:r>
      <w:rPr>
        <w:noProof/>
      </w:rPr>
    </w:r>
    <w:r w:rsidR="00A656D9">
      <w:rPr>
        <w:noProof/>
      </w:rPr>
      <w:pict w14:anchorId="631AE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307079" o:spid="_x0000_s1025" type="#_x0000_t136" style="position:absolute;margin-left:0;margin-top:0;width:592.85pt;height:66.9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F71ED"/>
    <w:multiLevelType w:val="hybridMultilevel"/>
    <w:tmpl w:val="FF946508"/>
    <w:lvl w:ilvl="0" w:tplc="FFFFFFFF">
      <w:start w:val="3"/>
      <w:numFmt w:val="decimal"/>
      <w:lvlText w:val="%1."/>
      <w:lvlJc w:val="left"/>
      <w:pPr>
        <w:ind w:left="360" w:hanging="360"/>
      </w:pPr>
      <w:rPr>
        <w:rFonts w:hint="default"/>
        <w:b/>
        <w:color w:val="3636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88650B"/>
    <w:multiLevelType w:val="hybridMultilevel"/>
    <w:tmpl w:val="299CC5B4"/>
    <w:lvl w:ilvl="0" w:tplc="FFFFFFFF">
      <w:start w:val="3"/>
      <w:numFmt w:val="decimal"/>
      <w:lvlText w:val="%1."/>
      <w:lvlJc w:val="left"/>
      <w:pPr>
        <w:ind w:left="360" w:hanging="360"/>
      </w:pPr>
      <w:rPr>
        <w:rFonts w:hint="default"/>
        <w:b/>
        <w:color w:val="3636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31863D5"/>
    <w:multiLevelType w:val="hybridMultilevel"/>
    <w:tmpl w:val="CBFC4058"/>
    <w:lvl w:ilvl="0" w:tplc="FFFFFFFF">
      <w:start w:val="3"/>
      <w:numFmt w:val="decimal"/>
      <w:lvlText w:val="%1."/>
      <w:lvlJc w:val="left"/>
      <w:pPr>
        <w:ind w:left="360" w:hanging="360"/>
      </w:pPr>
      <w:rPr>
        <w:rFonts w:hint="default"/>
        <w:b/>
        <w:color w:val="3636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606CAB"/>
    <w:multiLevelType w:val="hybridMultilevel"/>
    <w:tmpl w:val="152812AC"/>
    <w:lvl w:ilvl="0" w:tplc="FFFFFFFF">
      <w:start w:val="3"/>
      <w:numFmt w:val="decimal"/>
      <w:lvlText w:val="%1."/>
      <w:lvlJc w:val="left"/>
      <w:pPr>
        <w:ind w:left="360" w:hanging="360"/>
      </w:pPr>
      <w:rPr>
        <w:rFonts w:hint="default"/>
        <w:b/>
        <w:color w:val="3636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18E24B8"/>
    <w:multiLevelType w:val="hybridMultilevel"/>
    <w:tmpl w:val="D532A13E"/>
    <w:lvl w:ilvl="0" w:tplc="FFFFFFFF">
      <w:start w:val="1"/>
      <w:numFmt w:val="decimal"/>
      <w:lvlText w:val="%1."/>
      <w:lvlJc w:val="left"/>
      <w:pPr>
        <w:ind w:left="720" w:hanging="360"/>
      </w:pPr>
      <w:rPr>
        <w:rFonts w:hint="default"/>
        <w:b/>
        <w:color w:val="3636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E8761B"/>
    <w:multiLevelType w:val="hybridMultilevel"/>
    <w:tmpl w:val="CF0C944C"/>
    <w:lvl w:ilvl="0" w:tplc="FFFFFFFF">
      <w:start w:val="3"/>
      <w:numFmt w:val="decimal"/>
      <w:lvlText w:val="%1."/>
      <w:lvlJc w:val="left"/>
      <w:pPr>
        <w:ind w:left="360" w:hanging="360"/>
      </w:pPr>
      <w:rPr>
        <w:rFonts w:hint="default"/>
        <w:b/>
        <w:color w:val="3636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67105809">
    <w:abstractNumId w:val="4"/>
  </w:num>
  <w:num w:numId="2" w16cid:durableId="834102941">
    <w:abstractNumId w:val="5"/>
  </w:num>
  <w:num w:numId="3" w16cid:durableId="685325299">
    <w:abstractNumId w:val="1"/>
  </w:num>
  <w:num w:numId="4" w16cid:durableId="855577906">
    <w:abstractNumId w:val="2"/>
  </w:num>
  <w:num w:numId="5" w16cid:durableId="1593276013">
    <w:abstractNumId w:val="0"/>
  </w:num>
  <w:num w:numId="6" w16cid:durableId="1000737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0MDA1MDI0MzQ0MzFR0lEKTi0uzszPAykwrAUAnLk/uCwAAAA="/>
  </w:docVars>
  <w:rsids>
    <w:rsidRoot w:val="00FF77BA"/>
    <w:rsid w:val="00037C06"/>
    <w:rsid w:val="00072C6B"/>
    <w:rsid w:val="000763C1"/>
    <w:rsid w:val="000A148F"/>
    <w:rsid w:val="000A5BDB"/>
    <w:rsid w:val="000A7742"/>
    <w:rsid w:val="000E0A96"/>
    <w:rsid w:val="0013275B"/>
    <w:rsid w:val="001678EF"/>
    <w:rsid w:val="00186F59"/>
    <w:rsid w:val="001C67B7"/>
    <w:rsid w:val="001F68AE"/>
    <w:rsid w:val="00211A7A"/>
    <w:rsid w:val="002124A5"/>
    <w:rsid w:val="002127D0"/>
    <w:rsid w:val="002250E5"/>
    <w:rsid w:val="00225467"/>
    <w:rsid w:val="0023350B"/>
    <w:rsid w:val="0025176E"/>
    <w:rsid w:val="002C5041"/>
    <w:rsid w:val="002D1238"/>
    <w:rsid w:val="002D7358"/>
    <w:rsid w:val="00317828"/>
    <w:rsid w:val="00343A12"/>
    <w:rsid w:val="00366000"/>
    <w:rsid w:val="003917D3"/>
    <w:rsid w:val="003963F8"/>
    <w:rsid w:val="003A2C84"/>
    <w:rsid w:val="003A5D09"/>
    <w:rsid w:val="0041448A"/>
    <w:rsid w:val="00450794"/>
    <w:rsid w:val="00466E10"/>
    <w:rsid w:val="00481BBC"/>
    <w:rsid w:val="00483C5E"/>
    <w:rsid w:val="004A1F51"/>
    <w:rsid w:val="004A4A6C"/>
    <w:rsid w:val="004F50D8"/>
    <w:rsid w:val="0053006F"/>
    <w:rsid w:val="0058482C"/>
    <w:rsid w:val="00585E75"/>
    <w:rsid w:val="005B63C2"/>
    <w:rsid w:val="005D78A6"/>
    <w:rsid w:val="005F3334"/>
    <w:rsid w:val="006172E0"/>
    <w:rsid w:val="0063133A"/>
    <w:rsid w:val="00641F78"/>
    <w:rsid w:val="00664696"/>
    <w:rsid w:val="00675D20"/>
    <w:rsid w:val="007021C9"/>
    <w:rsid w:val="0071247F"/>
    <w:rsid w:val="00715512"/>
    <w:rsid w:val="00755686"/>
    <w:rsid w:val="00793ED7"/>
    <w:rsid w:val="007964D1"/>
    <w:rsid w:val="007C1B5A"/>
    <w:rsid w:val="007D10C3"/>
    <w:rsid w:val="007D3FA9"/>
    <w:rsid w:val="007E49A9"/>
    <w:rsid w:val="007F0AFD"/>
    <w:rsid w:val="007F7975"/>
    <w:rsid w:val="00802B39"/>
    <w:rsid w:val="0080312D"/>
    <w:rsid w:val="00826064"/>
    <w:rsid w:val="008533BE"/>
    <w:rsid w:val="008733D4"/>
    <w:rsid w:val="0088360A"/>
    <w:rsid w:val="00885485"/>
    <w:rsid w:val="00887A1C"/>
    <w:rsid w:val="008C294E"/>
    <w:rsid w:val="008E497D"/>
    <w:rsid w:val="008F544D"/>
    <w:rsid w:val="00926EC8"/>
    <w:rsid w:val="00951F7E"/>
    <w:rsid w:val="00962D09"/>
    <w:rsid w:val="00965B38"/>
    <w:rsid w:val="00982B45"/>
    <w:rsid w:val="009B75C8"/>
    <w:rsid w:val="00A258BD"/>
    <w:rsid w:val="00A27B15"/>
    <w:rsid w:val="00A43723"/>
    <w:rsid w:val="00A656D9"/>
    <w:rsid w:val="00A72855"/>
    <w:rsid w:val="00A86683"/>
    <w:rsid w:val="00AF1B93"/>
    <w:rsid w:val="00AF6ECE"/>
    <w:rsid w:val="00B20336"/>
    <w:rsid w:val="00B21C78"/>
    <w:rsid w:val="00B45DEE"/>
    <w:rsid w:val="00B47A39"/>
    <w:rsid w:val="00B57074"/>
    <w:rsid w:val="00B726F4"/>
    <w:rsid w:val="00B7659A"/>
    <w:rsid w:val="00B841E5"/>
    <w:rsid w:val="00BB13DB"/>
    <w:rsid w:val="00BE7377"/>
    <w:rsid w:val="00BF5EB4"/>
    <w:rsid w:val="00BF6E85"/>
    <w:rsid w:val="00BF7E99"/>
    <w:rsid w:val="00C0014B"/>
    <w:rsid w:val="00C063B6"/>
    <w:rsid w:val="00C245D8"/>
    <w:rsid w:val="00C516C7"/>
    <w:rsid w:val="00C81A42"/>
    <w:rsid w:val="00C84D7C"/>
    <w:rsid w:val="00CB3BC1"/>
    <w:rsid w:val="00CB69C7"/>
    <w:rsid w:val="00CC0924"/>
    <w:rsid w:val="00CC45DC"/>
    <w:rsid w:val="00CD6ED2"/>
    <w:rsid w:val="00D22A98"/>
    <w:rsid w:val="00D73A6B"/>
    <w:rsid w:val="00D90136"/>
    <w:rsid w:val="00DD5072"/>
    <w:rsid w:val="00DE7B17"/>
    <w:rsid w:val="00E0435F"/>
    <w:rsid w:val="00E17914"/>
    <w:rsid w:val="00E62ABF"/>
    <w:rsid w:val="00E76AA0"/>
    <w:rsid w:val="00E84430"/>
    <w:rsid w:val="00EB7419"/>
    <w:rsid w:val="00ED01D6"/>
    <w:rsid w:val="00EE37FC"/>
    <w:rsid w:val="00F21DDE"/>
    <w:rsid w:val="00F75AED"/>
    <w:rsid w:val="00F82FE5"/>
    <w:rsid w:val="00FF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267F4"/>
  <w15:chartTrackingRefBased/>
  <w15:docId w15:val="{5F085E01-3707-3746-87D4-30AE752A0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7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7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7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7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7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7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7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7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7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7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7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7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7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7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7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7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7BA"/>
    <w:rPr>
      <w:rFonts w:eastAsiaTheme="majorEastAsia" w:cstheme="majorBidi"/>
      <w:color w:val="272727" w:themeColor="text1" w:themeTint="D8"/>
    </w:rPr>
  </w:style>
  <w:style w:type="paragraph" w:styleId="Title">
    <w:name w:val="Title"/>
    <w:basedOn w:val="Normal"/>
    <w:next w:val="Normal"/>
    <w:link w:val="TitleChar"/>
    <w:uiPriority w:val="10"/>
    <w:qFormat/>
    <w:rsid w:val="00FF77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7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7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7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7BA"/>
    <w:pPr>
      <w:spacing w:before="160"/>
      <w:jc w:val="center"/>
    </w:pPr>
    <w:rPr>
      <w:i/>
      <w:iCs/>
      <w:color w:val="404040" w:themeColor="text1" w:themeTint="BF"/>
    </w:rPr>
  </w:style>
  <w:style w:type="character" w:customStyle="1" w:styleId="QuoteChar">
    <w:name w:val="Quote Char"/>
    <w:basedOn w:val="DefaultParagraphFont"/>
    <w:link w:val="Quote"/>
    <w:uiPriority w:val="29"/>
    <w:rsid w:val="00FF77BA"/>
    <w:rPr>
      <w:i/>
      <w:iCs/>
      <w:color w:val="404040" w:themeColor="text1" w:themeTint="BF"/>
    </w:rPr>
  </w:style>
  <w:style w:type="paragraph" w:styleId="ListParagraph">
    <w:name w:val="List Paragraph"/>
    <w:basedOn w:val="Normal"/>
    <w:uiPriority w:val="34"/>
    <w:qFormat/>
    <w:rsid w:val="00FF77BA"/>
    <w:pPr>
      <w:ind w:left="720"/>
      <w:contextualSpacing/>
    </w:pPr>
  </w:style>
  <w:style w:type="character" w:styleId="IntenseEmphasis">
    <w:name w:val="Intense Emphasis"/>
    <w:basedOn w:val="DefaultParagraphFont"/>
    <w:uiPriority w:val="21"/>
    <w:qFormat/>
    <w:rsid w:val="00FF77BA"/>
    <w:rPr>
      <w:i/>
      <w:iCs/>
      <w:color w:val="0F4761" w:themeColor="accent1" w:themeShade="BF"/>
    </w:rPr>
  </w:style>
  <w:style w:type="paragraph" w:styleId="IntenseQuote">
    <w:name w:val="Intense Quote"/>
    <w:basedOn w:val="Normal"/>
    <w:next w:val="Normal"/>
    <w:link w:val="IntenseQuoteChar"/>
    <w:uiPriority w:val="30"/>
    <w:qFormat/>
    <w:rsid w:val="00FF77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7BA"/>
    <w:rPr>
      <w:i/>
      <w:iCs/>
      <w:color w:val="0F4761" w:themeColor="accent1" w:themeShade="BF"/>
    </w:rPr>
  </w:style>
  <w:style w:type="character" w:styleId="IntenseReference">
    <w:name w:val="Intense Reference"/>
    <w:basedOn w:val="DefaultParagraphFont"/>
    <w:uiPriority w:val="32"/>
    <w:qFormat/>
    <w:rsid w:val="00FF77BA"/>
    <w:rPr>
      <w:b/>
      <w:bCs/>
      <w:smallCaps/>
      <w:color w:val="0F4761" w:themeColor="accent1" w:themeShade="BF"/>
      <w:spacing w:val="5"/>
    </w:rPr>
  </w:style>
  <w:style w:type="paragraph" w:styleId="NormalWeb">
    <w:name w:val="Normal (Web)"/>
    <w:basedOn w:val="Normal"/>
    <w:uiPriority w:val="99"/>
    <w:semiHidden/>
    <w:unhideWhenUsed/>
    <w:rsid w:val="00FF77BA"/>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FF77BA"/>
    <w:rPr>
      <w:color w:val="0000FF"/>
      <w:u w:val="single"/>
    </w:rPr>
  </w:style>
  <w:style w:type="character" w:styleId="UnresolvedMention">
    <w:name w:val="Unresolved Mention"/>
    <w:basedOn w:val="DefaultParagraphFont"/>
    <w:uiPriority w:val="99"/>
    <w:semiHidden/>
    <w:unhideWhenUsed/>
    <w:rsid w:val="00DE7B17"/>
    <w:rPr>
      <w:color w:val="605E5C"/>
      <w:shd w:val="clear" w:color="auto" w:fill="E1DFDD"/>
    </w:rPr>
  </w:style>
  <w:style w:type="paragraph" w:styleId="Header">
    <w:name w:val="header"/>
    <w:basedOn w:val="Normal"/>
    <w:link w:val="HeaderChar"/>
    <w:uiPriority w:val="99"/>
    <w:unhideWhenUsed/>
    <w:rsid w:val="00802B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B39"/>
  </w:style>
  <w:style w:type="paragraph" w:styleId="Footer">
    <w:name w:val="footer"/>
    <w:basedOn w:val="Normal"/>
    <w:link w:val="FooterChar"/>
    <w:uiPriority w:val="99"/>
    <w:unhideWhenUsed/>
    <w:rsid w:val="00802B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07.ii" TargetMode="External" /><Relationship Id="rId13" Type="http://schemas.openxmlformats.org/officeDocument/2006/relationships/hyperlink" Target="http://biosciencediscovery.com/Archive.html" TargetMode="External" /><Relationship Id="rId18" Type="http://schemas.openxmlformats.org/officeDocument/2006/relationships/hyperlink" Target="https://doi.org/10.56557/bn/2026/v46i12091" TargetMode="External" /><Relationship Id="rId26" Type="http://schemas.openxmlformats.org/officeDocument/2006/relationships/footer" Target="footer3.xml" /><Relationship Id="rId3" Type="http://schemas.openxmlformats.org/officeDocument/2006/relationships/settings" Target="settings.xml" /><Relationship Id="rId21" Type="http://schemas.openxmlformats.org/officeDocument/2006/relationships/header" Target="header1.xml" /><Relationship Id="rId7" Type="http://schemas.openxmlformats.org/officeDocument/2006/relationships/image" Target="media/image1.jpeg" /><Relationship Id="rId12" Type="http://schemas.openxmlformats.org/officeDocument/2006/relationships/hyperlink" Target="https://doi.org/10.51583/IJLTEMAS.2025.140300037" TargetMode="External" /><Relationship Id="rId17" Type="http://schemas.openxmlformats.org/officeDocument/2006/relationships/hyperlink" Target="http://www.isca.in" TargetMode="External" /><Relationship Id="rId25" Type="http://schemas.openxmlformats.org/officeDocument/2006/relationships/header" Target="header3.xml" /><Relationship Id="rId2" Type="http://schemas.openxmlformats.org/officeDocument/2006/relationships/styles" Target="styles.xml" /><Relationship Id="rId16" Type="http://schemas.openxmlformats.org/officeDocument/2006/relationships/hyperlink" Target="https://doi.org/10.56557/upjoz/2025/v46i44808" TargetMode="External" /><Relationship Id="rId20" Type="http://schemas.openxmlformats.org/officeDocument/2006/relationships/hyperlink" Target="http://hdl.handle.net/10603/272366"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doi.org/10.55248/gengpi.6.0225.1026" TargetMode="External" /><Relationship Id="rId24"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hyperlink" Target="https://doi.org/10.48047/AFJBS.6.15.2024.9550-9560" TargetMode="External" /><Relationship Id="rId23" Type="http://schemas.openxmlformats.org/officeDocument/2006/relationships/footer" Target="footer1.xml" /><Relationship Id="rId28"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hyperlink" Target="https://doi.org/10.9734/jalsi/2026/v29i1758"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s://ijiset.com/vol11/v11s8/IJISET_V11_I08_03.pdf" TargetMode="External" /><Relationship Id="rId22" Type="http://schemas.openxmlformats.org/officeDocument/2006/relationships/header" Target="header2.xml"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3205</Words>
  <Characters>18270</Characters>
  <Application>Microsoft Office Word</Application>
  <DocSecurity>0</DocSecurity>
  <Lines>152</Lines>
  <Paragraphs>42</Paragraphs>
  <ScaleCrop>false</ScaleCrop>
  <Company/>
  <LinksUpToDate>false</LinksUpToDate>
  <CharactersWithSpaces>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Jashavant Nayak</cp:lastModifiedBy>
  <cp:revision>2</cp:revision>
  <dcterms:created xsi:type="dcterms:W3CDTF">2026-03-21T09:39:00Z</dcterms:created>
  <dcterms:modified xsi:type="dcterms:W3CDTF">2026-03-21T09:39:00Z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c3e8e5a1-e9b0-4ee8-a1ef-fc7499ef20d9</vt:lpwstr>
  </property>
</Properties>
</file>