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26726E" w14:textId="77777777" w:rsidR="00754C9A" w:rsidRDefault="00754C9A" w:rsidP="00441B6F">
      <w:pPr>
        <w:pStyle w:val="Title"/>
        <w:spacing w:after="0"/>
        <w:jc w:val="both"/>
        <w:rPr>
          <w:rFonts w:ascii="Arial" w:hAnsi="Arial" w:cs="Arial"/>
        </w:rPr>
      </w:pPr>
    </w:p>
    <w:p w14:paraId="3000D89A" w14:textId="77777777" w:rsidR="00A258C3" w:rsidRDefault="00083A6E" w:rsidP="00083A6E">
      <w:pPr>
        <w:pStyle w:val="Author"/>
        <w:spacing w:line="240" w:lineRule="auto"/>
        <w:rPr>
          <w:rFonts w:ascii="Arial" w:hAnsi="Arial" w:cs="Arial"/>
          <w:sz w:val="36"/>
          <w:szCs w:val="36"/>
        </w:rPr>
      </w:pPr>
      <w:r w:rsidRPr="00156758">
        <w:rPr>
          <w:rFonts w:ascii="Arial" w:hAnsi="Arial" w:cs="Arial"/>
          <w:sz w:val="36"/>
          <w:szCs w:val="36"/>
        </w:rPr>
        <w:t>Analysis of a Measles Transmission Model Incorporating Population Awareness and Vaccination Interventions</w:t>
      </w:r>
    </w:p>
    <w:p w14:paraId="45D4FA60" w14:textId="77777777" w:rsidR="004B5DB6" w:rsidRPr="00156758" w:rsidRDefault="004B5DB6" w:rsidP="00083A6E">
      <w:pPr>
        <w:pStyle w:val="Author"/>
        <w:spacing w:line="240" w:lineRule="auto"/>
        <w:rPr>
          <w:rFonts w:ascii="Arial" w:hAnsi="Arial" w:cs="Arial"/>
          <w:sz w:val="36"/>
          <w:szCs w:val="36"/>
        </w:rPr>
      </w:pPr>
    </w:p>
    <w:p w14:paraId="42BB3350" w14:textId="77777777" w:rsidR="004B5DB6" w:rsidRPr="00156758" w:rsidRDefault="004B5DB6" w:rsidP="004B5DB6">
      <w:pPr>
        <w:tabs>
          <w:tab w:val="left" w:pos="450"/>
        </w:tabs>
        <w:autoSpaceDE w:val="0"/>
        <w:autoSpaceDN w:val="0"/>
        <w:adjustRightInd w:val="0"/>
        <w:jc w:val="right"/>
        <w:rPr>
          <w:rFonts w:ascii="Arial" w:eastAsia="NimbusRomNo9L-ReguItal" w:hAnsi="Arial" w:cs="Arial"/>
          <w:bCs/>
          <w:iCs/>
        </w:rPr>
      </w:pPr>
    </w:p>
    <w:p w14:paraId="2DDE4C34" w14:textId="77777777" w:rsidR="00633614" w:rsidRDefault="00633614" w:rsidP="00441B6F">
      <w:pPr>
        <w:pStyle w:val="Affiliation"/>
        <w:spacing w:after="0" w:line="240" w:lineRule="auto"/>
        <w:rPr>
          <w:rFonts w:ascii="Arial" w:hAnsi="Arial" w:cs="Arial"/>
          <w:i/>
        </w:rPr>
      </w:pPr>
    </w:p>
    <w:p w14:paraId="441E423A" w14:textId="77777777" w:rsidR="00790ADA" w:rsidRDefault="00790ADA" w:rsidP="00441B6F">
      <w:pPr>
        <w:pStyle w:val="Affiliation"/>
        <w:spacing w:after="0" w:line="240" w:lineRule="auto"/>
        <w:jc w:val="both"/>
        <w:rPr>
          <w:rFonts w:ascii="Arial" w:hAnsi="Arial" w:cs="Arial"/>
        </w:rPr>
      </w:pPr>
    </w:p>
    <w:p w14:paraId="57DF9505" w14:textId="77777777" w:rsidR="002C57D2" w:rsidRPr="00FB3A86" w:rsidRDefault="002C57D2" w:rsidP="00441B6F">
      <w:pPr>
        <w:pStyle w:val="Affiliation"/>
        <w:spacing w:after="0" w:line="240" w:lineRule="auto"/>
        <w:jc w:val="both"/>
        <w:rPr>
          <w:rFonts w:ascii="Arial" w:hAnsi="Arial" w:cs="Arial"/>
        </w:rPr>
      </w:pPr>
    </w:p>
    <w:p w14:paraId="3764B483" w14:textId="77777777" w:rsidR="00B01FCD" w:rsidRPr="00FB3A86" w:rsidRDefault="00B24399" w:rsidP="00441B6F">
      <w:pPr>
        <w:pStyle w:val="Copyright"/>
        <w:spacing w:after="0" w:line="240" w:lineRule="auto"/>
        <w:jc w:val="both"/>
        <w:rPr>
          <w:rFonts w:ascii="Arial" w:hAnsi="Arial" w:cs="Arial"/>
        </w:rPr>
        <w:sectPr w:rsidR="00B01FCD" w:rsidRPr="00FB3A86" w:rsidSect="002C6416">
          <w:headerReference w:type="even" r:id="rId9"/>
          <w:headerReference w:type="default" r:id="rId10"/>
          <w:footerReference w:type="even" r:id="rId11"/>
          <w:footerReference w:type="default" r:id="rId12"/>
          <w:headerReference w:type="first" r:id="rId13"/>
          <w:footerReference w:type="first" r:id="rId14"/>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172DA6E0" wp14:editId="4D679A6B">
                <wp:extent cx="5303520" cy="0"/>
                <wp:effectExtent l="13335" t="12700" r="17145" b="15875"/>
                <wp:docPr id="1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E336176"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" strokeweight="1.5pt">
                <w10:anchorlock/>
              </v:shape>
            </w:pict>
          </mc:Fallback>
        </mc:AlternateContent>
      </w:r>
      <w:r w:rsidR="00FB3A86">
        <w:rPr>
          <w:rFonts w:ascii="Arial" w:hAnsi="Arial" w:cs="Arial"/>
        </w:rPr>
        <w:t>.</w:t>
      </w:r>
    </w:p>
    <w:p w14:paraId="2D6DDB4F"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2A254D99" w14:textId="77777777" w:rsidTr="001E44FE">
        <w:tc>
          <w:tcPr>
            <w:tcW w:w="9576" w:type="dxa"/>
            <w:shd w:val="clear" w:color="auto" w:fill="F2F2F2"/>
          </w:tcPr>
          <w:p w14:paraId="6A8337BE" w14:textId="77777777" w:rsidR="00ED6F6D" w:rsidRPr="00ED6F6D" w:rsidRDefault="00ED6F6D" w:rsidP="00ED6F6D">
            <w:pPr>
              <w:jc w:val="lowKashida"/>
              <w:rPr>
                <w:rFonts w:ascii="Arial" w:hAnsi="Arial" w:cs="Arial"/>
                <w:b/>
                <w:sz w:val="22"/>
                <w:szCs w:val="22"/>
              </w:rPr>
            </w:pPr>
            <w:r w:rsidRPr="00ED6F6D">
              <w:rPr>
                <w:rFonts w:ascii="Arial" w:hAnsi="Arial" w:cs="Arial"/>
                <w:b/>
                <w:sz w:val="22"/>
                <w:szCs w:val="22"/>
              </w:rPr>
              <w:t>ABSTRACT</w:t>
            </w:r>
          </w:p>
          <w:p w14:paraId="46FE7041" w14:textId="77777777" w:rsidR="00505F06" w:rsidRPr="00ED6F6D" w:rsidRDefault="00ED6F6D" w:rsidP="00ED6F6D">
            <w:pPr>
              <w:pStyle w:val="Body"/>
              <w:spacing w:after="0"/>
              <w:rPr>
                <w:rFonts w:ascii="Arial" w:eastAsia="Calibri" w:hAnsi="Arial" w:cs="Arial"/>
                <w:sz w:val="22"/>
                <w:szCs w:val="22"/>
              </w:rPr>
            </w:pPr>
            <w:r w:rsidRPr="00ED6F6D">
              <w:rPr>
                <w:rFonts w:ascii="Arial" w:hAnsi="Arial" w:cs="Arial"/>
                <w:sz w:val="22"/>
                <w:szCs w:val="22"/>
              </w:rPr>
              <w:t xml:space="preserve">Measles remains a serious public health problem, especially in places where vaccination rates are low and public awareness is limited. This study develops a mathematical model that includes the incubation period and the impact of public awareness on disease spread, also considering environmental contamination. The analysis shows that the disease can be controlled when the reproduction number is below one i.e. </w:t>
            </w:r>
            <w:r w:rsidRPr="00ED6F6D">
              <w:rPr>
                <w:rFonts w:ascii="Arial" w:hAnsi="Arial" w:cs="Arial"/>
                <w:position w:val="-12"/>
                <w:sz w:val="22"/>
                <w:szCs w:val="22"/>
              </w:rPr>
              <w:object w:dxaOrig="660" w:dyaOrig="360" w14:anchorId="1A9BD9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25pt;height:18.25pt" o:ole="">
                  <v:imagedata r:id="rId15" o:title=""/>
                </v:shape>
                <o:OLEObject Type="Embed" ProgID="Equation.3" ShapeID="_x0000_i1025" DrawAspect="Content" ObjectID="_1835828051" r:id="rId16"/>
              </w:object>
            </w:r>
            <w:r w:rsidRPr="00ED6F6D">
              <w:rPr>
                <w:rFonts w:ascii="Arial" w:hAnsi="Arial" w:cs="Arial"/>
                <w:sz w:val="22"/>
                <w:szCs w:val="22"/>
              </w:rPr>
              <w:t>. Key factors driving the outbreak include direct contact, environmental contamination, vaccination coverage, and awareness levels. Simulations reveal that higher vaccination rates and greater public awareness reduce the number of infections and the amount of virus in the environment, leading to shorter outbreaks. The model also highlights the importance of cleaning the environment and vaccinating target groups quickly to prevent indirect transmission. Faster progression from exposure to infectiousness makes outbreaks worse, which means early detection and response are crucial. Overall, these findings suggest that combining vaccination, education, and environmental hygiene is essential for controlling measles. This model can help guide public health strategies, especially in areas where measles is still common.</w:t>
            </w:r>
          </w:p>
        </w:tc>
      </w:tr>
    </w:tbl>
    <w:p w14:paraId="741EB434" w14:textId="77777777" w:rsidR="00636EB2" w:rsidRDefault="00636EB2" w:rsidP="00441B6F">
      <w:pPr>
        <w:pStyle w:val="Body"/>
        <w:spacing w:after="0"/>
        <w:rPr>
          <w:rFonts w:ascii="Arial" w:hAnsi="Arial" w:cs="Arial"/>
          <w:i/>
        </w:rPr>
      </w:pPr>
    </w:p>
    <w:p w14:paraId="58F435FC" w14:textId="61B8204D" w:rsidR="00A24E7E" w:rsidRDefault="00A24E7E" w:rsidP="00ED6F6D">
      <w:pPr>
        <w:pStyle w:val="Body"/>
        <w:spacing w:after="0"/>
        <w:jc w:val="left"/>
        <w:rPr>
          <w:rFonts w:ascii="Arial" w:hAnsi="Arial" w:cs="Arial"/>
          <w:i/>
        </w:rPr>
      </w:pPr>
      <w:r>
        <w:rPr>
          <w:rFonts w:ascii="Arial" w:hAnsi="Arial" w:cs="Arial"/>
          <w:i/>
        </w:rPr>
        <w:t>Keywords:</w:t>
      </w:r>
      <w:r w:rsidR="00ED6F6D">
        <w:rPr>
          <w:rFonts w:ascii="Arial" w:hAnsi="Arial" w:cs="Arial"/>
          <w:i/>
        </w:rPr>
        <w:t xml:space="preserve"> </w:t>
      </w:r>
      <w:r w:rsidR="00C53C95">
        <w:rPr>
          <w:rFonts w:ascii="Arial" w:hAnsi="Arial" w:cs="Arial"/>
          <w:i/>
        </w:rPr>
        <w:tab/>
        <w:t xml:space="preserve">Mathematical model, </w:t>
      </w:r>
      <w:r w:rsidR="00ED6F6D" w:rsidRPr="00ED6F6D">
        <w:rPr>
          <w:rFonts w:ascii="Arial" w:hAnsi="Arial" w:cs="Arial"/>
          <w:i/>
        </w:rPr>
        <w:t>Measles, Reproduction number, Stability, Sensitivity, Simulations</w:t>
      </w:r>
    </w:p>
    <w:p w14:paraId="2BC7F192" w14:textId="77777777" w:rsidR="00505F06" w:rsidRDefault="00505F06" w:rsidP="00441B6F">
      <w:pPr>
        <w:pStyle w:val="Body"/>
        <w:spacing w:after="0"/>
        <w:rPr>
          <w:rFonts w:ascii="Arial" w:hAnsi="Arial" w:cs="Arial"/>
          <w:i/>
        </w:rPr>
      </w:pPr>
    </w:p>
    <w:p w14:paraId="308B2C88" w14:textId="77777777" w:rsidR="00ED6F6D" w:rsidRPr="00A24E7E" w:rsidRDefault="00ED6F6D" w:rsidP="00441B6F">
      <w:pPr>
        <w:pStyle w:val="Body"/>
        <w:spacing w:after="0"/>
        <w:rPr>
          <w:rFonts w:ascii="Arial" w:hAnsi="Arial" w:cs="Arial"/>
          <w:i/>
        </w:rPr>
      </w:pPr>
    </w:p>
    <w:p w14:paraId="6638239D" w14:textId="77777777" w:rsidR="00790ADA" w:rsidRPr="00FB3A86"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12BB1F72" w14:textId="77777777" w:rsidR="00186239" w:rsidRPr="00186239" w:rsidRDefault="00186239" w:rsidP="00186239">
      <w:pPr>
        <w:pStyle w:val="NormalWeb"/>
        <w:spacing w:line="276" w:lineRule="auto"/>
        <w:jc w:val="lowKashida"/>
        <w:rPr>
          <w:rFonts w:ascii="Arial" w:hAnsi="Arial" w:cs="Arial"/>
          <w:sz w:val="22"/>
          <w:szCs w:val="22"/>
        </w:rPr>
      </w:pPr>
      <w:r w:rsidRPr="00186239">
        <w:rPr>
          <w:rFonts w:ascii="Arial" w:hAnsi="Arial" w:cs="Arial"/>
          <w:sz w:val="22"/>
          <w:szCs w:val="22"/>
        </w:rPr>
        <w:t xml:space="preserve">Measles is a highly contagious viral disease caused by the </w:t>
      </w:r>
      <w:r w:rsidRPr="00186239">
        <w:rPr>
          <w:rStyle w:val="Emphasis"/>
          <w:rFonts w:ascii="Arial" w:hAnsi="Arial" w:cs="Arial"/>
          <w:sz w:val="22"/>
          <w:szCs w:val="22"/>
        </w:rPr>
        <w:t>Morbillivirus</w:t>
      </w:r>
      <w:r w:rsidRPr="00186239">
        <w:rPr>
          <w:rFonts w:ascii="Arial" w:hAnsi="Arial" w:cs="Arial"/>
          <w:sz w:val="22"/>
          <w:szCs w:val="22"/>
        </w:rPr>
        <w:t xml:space="preserve"> of the </w:t>
      </w:r>
      <w:r w:rsidRPr="00186239">
        <w:rPr>
          <w:rStyle w:val="Emphasis"/>
          <w:rFonts w:ascii="Arial" w:hAnsi="Arial" w:cs="Arial"/>
          <w:sz w:val="22"/>
          <w:szCs w:val="22"/>
        </w:rPr>
        <w:t>Paramyxoviridae</w:t>
      </w:r>
      <w:r w:rsidRPr="00186239">
        <w:rPr>
          <w:rFonts w:ascii="Arial" w:hAnsi="Arial" w:cs="Arial"/>
          <w:sz w:val="22"/>
          <w:szCs w:val="22"/>
        </w:rPr>
        <w:t xml:space="preserve"> family, with humans serving as its only natural reservoir [1][2]. First documented in Boston in 1675 [3], measles remains a major global health concern despite the availability of safe and effective vaccines. Transmission occurs primarily through respiratory droplets from coughing and sneezing, direct contact with nasal or throat secretions, or contact with contaminated surfaces. The virus can remain infectious in the air or on surfaces for up to two hours [1][4]. Among susceptible individuals, its attack rate exceeds 90% [5].</w:t>
      </w:r>
    </w:p>
    <w:p w14:paraId="2FB210FC" w14:textId="77777777" w:rsidR="00186239" w:rsidRPr="00186239" w:rsidRDefault="00186239" w:rsidP="00186239">
      <w:pPr>
        <w:pStyle w:val="NormalWeb"/>
        <w:spacing w:line="276" w:lineRule="auto"/>
        <w:jc w:val="lowKashida"/>
        <w:rPr>
          <w:rFonts w:ascii="Arial" w:hAnsi="Arial" w:cs="Arial"/>
          <w:sz w:val="22"/>
          <w:szCs w:val="22"/>
        </w:rPr>
      </w:pPr>
      <w:r w:rsidRPr="00186239">
        <w:rPr>
          <w:rFonts w:ascii="Arial" w:hAnsi="Arial" w:cs="Arial"/>
          <w:sz w:val="22"/>
          <w:szCs w:val="22"/>
        </w:rPr>
        <w:t xml:space="preserve">The disease typically begins with high fever, cough, runny nose, sore throat, and conjunctivitis, followed by a rash that spreads from the face downward [6]. The incubation period averages 14 days, ranging from 7 to 18 days [6]. Severe complications such as pneumonia, diarrhea, encephalitis, and ear infections are common, especially among children under five and adults over twenty [7]. Measles remains a significant cause of mortality in many developing countries. In 2018, over 140,000 people died of measles worldwide, with African </w:t>
      </w:r>
      <w:r w:rsidRPr="00186239">
        <w:rPr>
          <w:rFonts w:ascii="Arial" w:hAnsi="Arial" w:cs="Arial"/>
          <w:sz w:val="22"/>
          <w:szCs w:val="22"/>
        </w:rPr>
        <w:lastRenderedPageBreak/>
        <w:t>and Asian countries bearing the highest burden [8][9]. In Nigeria, the disease is endemic, with outbreaks peaking during the dry season and vaccination coverage falling below 40% [10].</w:t>
      </w:r>
    </w:p>
    <w:p w14:paraId="5D4272B4" w14:textId="77777777" w:rsidR="00186239" w:rsidRPr="00186239" w:rsidRDefault="00186239" w:rsidP="00186239">
      <w:pPr>
        <w:pStyle w:val="NormalWeb"/>
        <w:spacing w:line="276" w:lineRule="auto"/>
        <w:jc w:val="lowKashida"/>
        <w:rPr>
          <w:rFonts w:ascii="Arial" w:hAnsi="Arial" w:cs="Arial"/>
          <w:sz w:val="22"/>
          <w:szCs w:val="22"/>
        </w:rPr>
      </w:pPr>
      <w:r w:rsidRPr="00186239">
        <w:rPr>
          <w:rFonts w:ascii="Arial" w:hAnsi="Arial" w:cs="Arial"/>
          <w:sz w:val="22"/>
          <w:szCs w:val="22"/>
        </w:rPr>
        <w:t>Vaccination is the cornerstone of measles prevention. The measles mumps rubella (MMR) vaccine is approximately 92% effective after one dose and 95% after two doses [11][3]. Between 2000 and 2018, global measles vaccination reduced mortality by 73% [8]. However, vaccination gaps persist due to factors such as poor coverage, conflict, and disruptions to healthcare services [3][12][13]. In humanitarian crises, overcrowding and the breakdown of immunization programs increase the risk of large-scale outbreaks [3].</w:t>
      </w:r>
    </w:p>
    <w:p w14:paraId="59375774" w14:textId="507F2012" w:rsidR="00186239" w:rsidRPr="00186239" w:rsidRDefault="00186239" w:rsidP="00770535">
      <w:pPr>
        <w:pStyle w:val="NormalWeb"/>
        <w:rPr>
          <w:rFonts w:ascii="Arial" w:hAnsi="Arial" w:cs="Arial"/>
          <w:sz w:val="22"/>
          <w:szCs w:val="22"/>
        </w:rPr>
      </w:pPr>
      <w:r w:rsidRPr="00186239">
        <w:rPr>
          <w:rFonts w:ascii="Arial" w:hAnsi="Arial" w:cs="Arial"/>
          <w:sz w:val="22"/>
          <w:szCs w:val="22"/>
        </w:rPr>
        <w:t xml:space="preserve">Several mathematical models have been developed to understand measles transmission and evaluate control strategies. [14] conducted a review of hospitalized cases in Nigeria to assess disease burden. [15] designed a model to limit spread, while [16] analyzed vaccination’s role in controlling transmission. [17] modeled latent-period effects, and [9] developed an SEIRV framework to demonstrate vaccination’s preventive role. [18] studied outbreaks without vaccination, while [19-24, 5, 3, 36-41] proposed various extensions, including network models, double-dose vaccination, treatment, and waning immunity. More recently, [25] incorporated both vaccination and hospitalization in a deterministic model fitted to Nigerian data, showing combined controls outperform single measures. [26] </w:t>
      </w:r>
      <w:proofErr w:type="gramStart"/>
      <w:r w:rsidRPr="00186239">
        <w:rPr>
          <w:rFonts w:ascii="Arial" w:hAnsi="Arial" w:cs="Arial"/>
          <w:sz w:val="22"/>
          <w:szCs w:val="22"/>
        </w:rPr>
        <w:t>developed</w:t>
      </w:r>
      <w:proofErr w:type="gramEnd"/>
      <w:r w:rsidRPr="00186239">
        <w:rPr>
          <w:rFonts w:ascii="Arial" w:hAnsi="Arial" w:cs="Arial"/>
          <w:sz w:val="22"/>
          <w:szCs w:val="22"/>
        </w:rPr>
        <w:t xml:space="preserve"> an SVIRP model that incorporated environmental transmission and indirect contact, identifying the indirect contact rate as a major driver of measles spread.</w:t>
      </w:r>
      <w:r w:rsidR="00770535" w:rsidRPr="00770535">
        <w:rPr>
          <w:rFonts w:ascii="Arial" w:hAnsi="Arial" w:cs="Arial"/>
          <w:sz w:val="22"/>
          <w:szCs w:val="22"/>
        </w:rPr>
        <w:t xml:space="preserve"> </w:t>
      </w:r>
      <w:r w:rsidR="00770535" w:rsidRPr="00770535">
        <w:rPr>
          <w:rFonts w:ascii="Arial" w:hAnsi="Arial" w:cs="Arial"/>
          <w:sz w:val="22"/>
          <w:szCs w:val="22"/>
          <w:highlight w:val="yellow"/>
        </w:rPr>
        <w:t>[42] Developed a measles transmission model whose simulation outcomes indicate that prompt treatment and high vaccination coverage play a crucial role in reducing infection levels, whereas delayed treatment contributes little to disease control. The findings also reveal that the transmission rate is a key driver of disease spread, underscoring the importance of effective public health measures. Overall, the study highlights the need for early intervention and sustained immunization efforts to successfully manage measles outbreaks.</w:t>
      </w:r>
    </w:p>
    <w:p w14:paraId="3B22E4D8" w14:textId="77777777" w:rsidR="00186239" w:rsidRPr="00186239" w:rsidRDefault="00186239" w:rsidP="00186239">
      <w:pPr>
        <w:pStyle w:val="NormalWeb"/>
        <w:spacing w:line="276" w:lineRule="auto"/>
        <w:jc w:val="lowKashida"/>
        <w:rPr>
          <w:rFonts w:ascii="Arial" w:hAnsi="Arial" w:cs="Arial"/>
          <w:sz w:val="22"/>
          <w:szCs w:val="22"/>
        </w:rPr>
      </w:pPr>
      <w:r w:rsidRPr="00186239">
        <w:rPr>
          <w:rFonts w:ascii="Arial" w:hAnsi="Arial" w:cs="Arial"/>
          <w:sz w:val="22"/>
          <w:szCs w:val="22"/>
        </w:rPr>
        <w:t>While these models have advanced understanding of measles dynamics, many still omit critical factors. In particular, some fail to account for the incubation (latent) period, during which individuals are infected but not yet infectious, while others overlook behavioral changes driven by public awareness. These gaps can lead to inaccurate projections of disease burden and weakens the design of effective interventions.</w:t>
      </w:r>
    </w:p>
    <w:p w14:paraId="44B1F4EE" w14:textId="77777777" w:rsidR="00186239" w:rsidRPr="00186239" w:rsidRDefault="00186239" w:rsidP="00186239">
      <w:pPr>
        <w:pStyle w:val="NormalWeb"/>
        <w:spacing w:line="276" w:lineRule="auto"/>
        <w:jc w:val="lowKashida"/>
        <w:rPr>
          <w:rFonts w:ascii="Arial" w:hAnsi="Arial" w:cs="Arial"/>
          <w:bCs/>
          <w:sz w:val="22"/>
          <w:szCs w:val="22"/>
        </w:rPr>
      </w:pPr>
      <w:r w:rsidRPr="00186239">
        <w:rPr>
          <w:rFonts w:ascii="Arial" w:hAnsi="Arial" w:cs="Arial"/>
          <w:sz w:val="22"/>
          <w:szCs w:val="22"/>
        </w:rPr>
        <w:t xml:space="preserve">Building on the work of [26], the present study proposes a modified deterministic compartmental model that extends the SVIRP structure by explicitly including an exposed class to capture the latent stage and incorporating a constant awareness parameter to reduce the force of infection. The model retains important features such as environmental transmission and waning vaccine immunity. This structure enables a more realistic assessment of measles prevention strategies, particularly in quantifying how awareness and the latent stage influence transmission, and provides insights for improving public health responses in </w:t>
      </w:r>
      <w:r w:rsidRPr="00186239">
        <w:rPr>
          <w:rStyle w:val="Strong"/>
          <w:rFonts w:ascii="Arial" w:hAnsi="Arial" w:cs="Arial"/>
          <w:bCs w:val="0"/>
          <w:sz w:val="22"/>
          <w:szCs w:val="22"/>
        </w:rPr>
        <w:t>regions where measles remains a persistent threat</w:t>
      </w:r>
      <w:r w:rsidRPr="00186239">
        <w:rPr>
          <w:rFonts w:ascii="Arial" w:hAnsi="Arial" w:cs="Arial"/>
          <w:bCs/>
          <w:sz w:val="22"/>
          <w:szCs w:val="22"/>
        </w:rPr>
        <w:t>.</w:t>
      </w:r>
    </w:p>
    <w:p w14:paraId="7A0E2CB8" w14:textId="77777777" w:rsidR="00B01FCD" w:rsidRPr="00186239" w:rsidRDefault="00186239" w:rsidP="00186239">
      <w:pPr>
        <w:pStyle w:val="NormalWeb"/>
        <w:spacing w:line="276" w:lineRule="auto"/>
        <w:jc w:val="lowKashida"/>
        <w:rPr>
          <w:rFonts w:ascii="Arial" w:hAnsi="Arial" w:cs="Arial"/>
          <w:sz w:val="22"/>
          <w:szCs w:val="22"/>
        </w:rPr>
      </w:pPr>
      <w:r w:rsidRPr="00186239">
        <w:rPr>
          <w:rFonts w:ascii="Arial" w:hAnsi="Arial" w:cs="Arial"/>
          <w:sz w:val="22"/>
          <w:szCs w:val="22"/>
        </w:rPr>
        <w:t>The structure of this paper is as follows: Section 1 introduces the study and its objectives. Section 2 describes the model formulation and analytical methods. Section 3 presents the sensitivity analysis and numerical simulation results. Finally, Section 4 offers the concluding remarks.</w:t>
      </w:r>
    </w:p>
    <w:p w14:paraId="0CD67C05" w14:textId="77777777" w:rsidR="00790ADA" w:rsidRPr="00FB3A86" w:rsidRDefault="00790ADA" w:rsidP="00441B6F">
      <w:pPr>
        <w:pStyle w:val="Body"/>
        <w:spacing w:after="0"/>
        <w:rPr>
          <w:rFonts w:ascii="Arial" w:hAnsi="Arial" w:cs="Arial"/>
        </w:rPr>
      </w:pPr>
    </w:p>
    <w:p w14:paraId="1B6071F5" w14:textId="77777777" w:rsidR="00790ADA" w:rsidRPr="00FB3A86"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5E0088F0" w14:textId="77777777" w:rsidR="00186239" w:rsidRPr="00186239" w:rsidRDefault="00186239" w:rsidP="00186239">
      <w:pPr>
        <w:jc w:val="lowKashida"/>
        <w:rPr>
          <w:rFonts w:ascii="Times New Roman" w:hAnsi="Times New Roman"/>
          <w:bCs/>
          <w:sz w:val="24"/>
          <w:szCs w:val="24"/>
        </w:rPr>
      </w:pPr>
      <w:r w:rsidRPr="00186239">
        <w:rPr>
          <w:rFonts w:ascii="Times New Roman" w:hAnsi="Times New Roman"/>
          <w:bCs/>
          <w:sz w:val="24"/>
          <w:szCs w:val="24"/>
        </w:rPr>
        <w:t>In this section, we describe how the model is set up, covering the assumptions made, the compartments used, the schematic diagram, the equations that govern the system, and the mathematical analysis that follows.</w:t>
      </w:r>
    </w:p>
    <w:p w14:paraId="55923D39" w14:textId="77777777" w:rsidR="00186239" w:rsidRPr="00186239" w:rsidRDefault="00186239" w:rsidP="00186239">
      <w:pPr>
        <w:jc w:val="lowKashida"/>
        <w:rPr>
          <w:rFonts w:ascii="Times New Roman" w:hAnsi="Times New Roman"/>
          <w:sz w:val="24"/>
          <w:szCs w:val="24"/>
        </w:rPr>
      </w:pPr>
      <w:r w:rsidRPr="00186239">
        <w:rPr>
          <w:rFonts w:ascii="Times New Roman" w:hAnsi="Times New Roman"/>
          <w:sz w:val="24"/>
          <w:szCs w:val="24"/>
        </w:rPr>
        <w:t>2.1</w:t>
      </w:r>
      <w:r w:rsidRPr="00186239">
        <w:rPr>
          <w:rFonts w:ascii="Times New Roman" w:hAnsi="Times New Roman"/>
          <w:sz w:val="24"/>
          <w:szCs w:val="24"/>
        </w:rPr>
        <w:tab/>
        <w:t>Model Assumptions</w:t>
      </w:r>
    </w:p>
    <w:p w14:paraId="66438BF8" w14:textId="77777777" w:rsidR="00186239" w:rsidRPr="00186239" w:rsidRDefault="00186239" w:rsidP="00186239">
      <w:pPr>
        <w:jc w:val="lowKashida"/>
        <w:rPr>
          <w:rFonts w:ascii="Times New Roman" w:hAnsi="Times New Roman"/>
          <w:bCs/>
          <w:sz w:val="24"/>
          <w:szCs w:val="24"/>
        </w:rPr>
      </w:pPr>
      <w:r w:rsidRPr="00186239">
        <w:rPr>
          <w:rFonts w:ascii="Times New Roman" w:hAnsi="Times New Roman"/>
          <w:bCs/>
          <w:sz w:val="24"/>
          <w:szCs w:val="24"/>
        </w:rPr>
        <w:t>The formulation of the model is based on the following assumptions:</w:t>
      </w:r>
    </w:p>
    <w:p w14:paraId="485DA83F" w14:textId="77777777" w:rsidR="00186239" w:rsidRPr="00186239" w:rsidRDefault="00186239" w:rsidP="00186239">
      <w:pPr>
        <w:jc w:val="lowKashida"/>
        <w:rPr>
          <w:rFonts w:ascii="Times New Roman" w:hAnsi="Times New Roman"/>
          <w:bCs/>
          <w:sz w:val="24"/>
          <w:szCs w:val="24"/>
        </w:rPr>
      </w:pPr>
      <w:r w:rsidRPr="00186239">
        <w:rPr>
          <w:rFonts w:ascii="Times New Roman" w:hAnsi="Times New Roman"/>
          <w:bCs/>
          <w:sz w:val="24"/>
          <w:szCs w:val="24"/>
        </w:rPr>
        <w:t>1. Individuals are recruited into the population at a constant rate</w:t>
      </w:r>
      <w:r w:rsidRPr="00186239">
        <w:rPr>
          <w:rFonts w:ascii="Times New Roman" w:hAnsi="Times New Roman"/>
          <w:bCs/>
          <w:position w:val="-6"/>
          <w:sz w:val="24"/>
          <w:szCs w:val="24"/>
        </w:rPr>
        <w:object w:dxaOrig="220" w:dyaOrig="220" w14:anchorId="67FF92FE">
          <v:shape id="_x0000_i1026" type="#_x0000_t75" style="width:11.4pt;height:11.4pt" o:ole="">
            <v:imagedata r:id="rId17" o:title=""/>
          </v:shape>
          <o:OLEObject Type="Embed" ProgID="Equation.DSMT4" ShapeID="_x0000_i1026" DrawAspect="Content" ObjectID="_1835828052" r:id="rId18"/>
        </w:object>
      </w:r>
      <w:r w:rsidRPr="00186239">
        <w:rPr>
          <w:rFonts w:ascii="Times New Roman" w:hAnsi="Times New Roman"/>
          <w:bCs/>
          <w:sz w:val="24"/>
          <w:szCs w:val="24"/>
        </w:rPr>
        <w:t xml:space="preserve">. A proportion </w:t>
      </w:r>
      <w:r w:rsidRPr="00186239">
        <w:rPr>
          <w:rFonts w:ascii="Times New Roman" w:hAnsi="Times New Roman"/>
          <w:bCs/>
          <w:position w:val="-10"/>
          <w:sz w:val="24"/>
          <w:szCs w:val="24"/>
        </w:rPr>
        <w:object w:dxaOrig="200" w:dyaOrig="260" w14:anchorId="52B70E56">
          <v:shape id="_x0000_i1027" type="#_x0000_t75" style="width:10.05pt;height:12.75pt" o:ole="">
            <v:imagedata r:id="rId19" o:title=""/>
          </v:shape>
          <o:OLEObject Type="Embed" ProgID="Equation.DSMT4" ShapeID="_x0000_i1027" DrawAspect="Content" ObjectID="_1835828053" r:id="rId20"/>
        </w:object>
      </w:r>
      <w:r w:rsidRPr="00186239">
        <w:rPr>
          <w:rFonts w:ascii="Times New Roman" w:hAnsi="Times New Roman"/>
          <w:bCs/>
          <w:sz w:val="24"/>
          <w:szCs w:val="24"/>
        </w:rPr>
        <w:t>of new recruits are vaccinated at birth, while the remaining joins the susceptible class.</w:t>
      </w:r>
    </w:p>
    <w:p w14:paraId="4C0C5C17" w14:textId="77777777" w:rsidR="00186239" w:rsidRPr="00186239" w:rsidRDefault="00186239" w:rsidP="00186239">
      <w:pPr>
        <w:jc w:val="lowKashida"/>
        <w:rPr>
          <w:rFonts w:ascii="Times New Roman" w:hAnsi="Times New Roman"/>
          <w:bCs/>
          <w:sz w:val="24"/>
          <w:szCs w:val="24"/>
        </w:rPr>
      </w:pPr>
      <w:r w:rsidRPr="00186239">
        <w:rPr>
          <w:rFonts w:ascii="Times New Roman" w:hAnsi="Times New Roman"/>
          <w:bCs/>
          <w:sz w:val="24"/>
          <w:szCs w:val="24"/>
        </w:rPr>
        <w:lastRenderedPageBreak/>
        <w:t>2. Susceptible individuals may acquire infection through direct contact with infectious individuals or indirectly via exposure to measles virus present in the environment.</w:t>
      </w:r>
    </w:p>
    <w:p w14:paraId="1135CB14" w14:textId="77777777" w:rsidR="00186239" w:rsidRPr="00186239" w:rsidRDefault="00186239" w:rsidP="00186239">
      <w:pPr>
        <w:jc w:val="lowKashida"/>
        <w:rPr>
          <w:rFonts w:ascii="Times New Roman" w:hAnsi="Times New Roman"/>
          <w:bCs/>
          <w:sz w:val="24"/>
          <w:szCs w:val="24"/>
        </w:rPr>
      </w:pPr>
      <w:r w:rsidRPr="00186239">
        <w:rPr>
          <w:rFonts w:ascii="Times New Roman" w:hAnsi="Times New Roman"/>
          <w:bCs/>
          <w:sz w:val="24"/>
          <w:szCs w:val="24"/>
        </w:rPr>
        <w:t>3. The force of infection is reduced by a factor</w:t>
      </w:r>
      <w:r w:rsidRPr="00186239">
        <w:rPr>
          <w:rFonts w:ascii="Times New Roman" w:hAnsi="Times New Roman"/>
          <w:bCs/>
          <w:position w:val="-14"/>
          <w:sz w:val="24"/>
          <w:szCs w:val="24"/>
        </w:rPr>
        <w:object w:dxaOrig="720" w:dyaOrig="400" w14:anchorId="53ADE0F1">
          <v:shape id="_x0000_i1028" type="#_x0000_t75" style="width:36pt;height:19.6pt" o:ole="">
            <v:imagedata r:id="rId21" o:title=""/>
          </v:shape>
          <o:OLEObject Type="Embed" ProgID="Equation.DSMT4" ShapeID="_x0000_i1028" DrawAspect="Content" ObjectID="_1835828054" r:id="rId22"/>
        </w:object>
      </w:r>
      <w:r w:rsidRPr="00186239">
        <w:rPr>
          <w:rFonts w:ascii="Times New Roman" w:hAnsi="Times New Roman"/>
          <w:bCs/>
          <w:sz w:val="24"/>
          <w:szCs w:val="24"/>
        </w:rPr>
        <w:t>, reflecting the impact of awareness or behavioral changes on disease transmission.</w:t>
      </w:r>
    </w:p>
    <w:p w14:paraId="57BC873F" w14:textId="77777777" w:rsidR="00186239" w:rsidRPr="00186239" w:rsidRDefault="00186239" w:rsidP="00186239">
      <w:pPr>
        <w:jc w:val="lowKashida"/>
        <w:rPr>
          <w:rFonts w:ascii="Times New Roman" w:hAnsi="Times New Roman"/>
          <w:bCs/>
          <w:sz w:val="24"/>
          <w:szCs w:val="24"/>
        </w:rPr>
      </w:pPr>
      <w:r w:rsidRPr="00186239">
        <w:rPr>
          <w:rFonts w:ascii="Times New Roman" w:hAnsi="Times New Roman"/>
          <w:bCs/>
          <w:sz w:val="24"/>
          <w:szCs w:val="24"/>
        </w:rPr>
        <w:t>4. Individuals in the vaccinated class are not fully protected and may still acquire infection, although at a reduced rate.</w:t>
      </w:r>
    </w:p>
    <w:p w14:paraId="769D5293" w14:textId="77777777" w:rsidR="00186239" w:rsidRDefault="00186239" w:rsidP="00186239">
      <w:pPr>
        <w:jc w:val="lowKashida"/>
        <w:rPr>
          <w:rFonts w:ascii="Times New Roman" w:hAnsi="Times New Roman"/>
          <w:bCs/>
          <w:sz w:val="24"/>
          <w:szCs w:val="24"/>
        </w:rPr>
      </w:pPr>
      <w:r w:rsidRPr="00186239">
        <w:rPr>
          <w:rFonts w:ascii="Times New Roman" w:hAnsi="Times New Roman"/>
          <w:bCs/>
          <w:sz w:val="24"/>
          <w:szCs w:val="24"/>
        </w:rPr>
        <w:t xml:space="preserve">5. Exposed individuals represent those who have been infected but are not yet infectious. They progress to the infectious class at a constant </w:t>
      </w:r>
      <w:proofErr w:type="gramStart"/>
      <w:r w:rsidRPr="00186239">
        <w:rPr>
          <w:rFonts w:ascii="Times New Roman" w:hAnsi="Times New Roman"/>
          <w:bCs/>
          <w:sz w:val="24"/>
          <w:szCs w:val="24"/>
        </w:rPr>
        <w:t xml:space="preserve">rate </w:t>
      </w:r>
      <w:proofErr w:type="gramEnd"/>
      <w:r w:rsidRPr="00186239">
        <w:rPr>
          <w:rFonts w:ascii="Times New Roman" w:hAnsi="Times New Roman"/>
          <w:bCs/>
          <w:position w:val="-6"/>
          <w:sz w:val="24"/>
          <w:szCs w:val="24"/>
        </w:rPr>
        <w:object w:dxaOrig="240" w:dyaOrig="220" w14:anchorId="509B6660">
          <v:shape id="_x0000_i1029" type="#_x0000_t75" style="width:12.3pt;height:11.4pt" o:ole="">
            <v:imagedata r:id="rId23" o:title=""/>
          </v:shape>
          <o:OLEObject Type="Embed" ProgID="Equation.DSMT4" ShapeID="_x0000_i1029" DrawAspect="Content" ObjectID="_1835828055" r:id="rId24"/>
        </w:object>
      </w:r>
      <w:r w:rsidRPr="00186239">
        <w:rPr>
          <w:rFonts w:ascii="Times New Roman" w:hAnsi="Times New Roman"/>
          <w:bCs/>
          <w:sz w:val="24"/>
          <w:szCs w:val="24"/>
        </w:rPr>
        <w:t>.</w:t>
      </w:r>
    </w:p>
    <w:p w14:paraId="0C75D7AD" w14:textId="77777777" w:rsidR="00186239" w:rsidRPr="00186239" w:rsidRDefault="00186239" w:rsidP="00186239">
      <w:pPr>
        <w:jc w:val="lowKashida"/>
        <w:rPr>
          <w:rFonts w:ascii="Times New Roman" w:hAnsi="Times New Roman"/>
          <w:bCs/>
          <w:sz w:val="24"/>
          <w:szCs w:val="24"/>
        </w:rPr>
      </w:pPr>
    </w:p>
    <w:p w14:paraId="1FDFCE82" w14:textId="77777777" w:rsidR="00186239" w:rsidRPr="00186239" w:rsidRDefault="00186239" w:rsidP="00186239">
      <w:pPr>
        <w:jc w:val="lowKashida"/>
        <w:rPr>
          <w:rFonts w:ascii="Arial" w:hAnsi="Arial" w:cs="Arial"/>
          <w:b/>
          <w:sz w:val="22"/>
          <w:szCs w:val="22"/>
        </w:rPr>
      </w:pPr>
      <w:r w:rsidRPr="00186239">
        <w:rPr>
          <w:rFonts w:ascii="Arial" w:hAnsi="Arial" w:cs="Arial"/>
          <w:b/>
          <w:sz w:val="24"/>
          <w:szCs w:val="24"/>
        </w:rPr>
        <w:t>2.2</w:t>
      </w:r>
      <w:r w:rsidRPr="00186239">
        <w:rPr>
          <w:rFonts w:ascii="Arial" w:hAnsi="Arial" w:cs="Arial"/>
          <w:b/>
          <w:sz w:val="24"/>
          <w:szCs w:val="24"/>
        </w:rPr>
        <w:tab/>
      </w:r>
      <w:r w:rsidRPr="00186239">
        <w:rPr>
          <w:rFonts w:ascii="Arial" w:hAnsi="Arial" w:cs="Arial"/>
          <w:b/>
          <w:sz w:val="22"/>
          <w:szCs w:val="22"/>
        </w:rPr>
        <w:t>MODEL DESCRIPTION</w:t>
      </w:r>
    </w:p>
    <w:p w14:paraId="68020FB7" w14:textId="77777777" w:rsidR="00186239" w:rsidRPr="00186239" w:rsidRDefault="00186239" w:rsidP="00186239">
      <w:pPr>
        <w:pStyle w:val="NormalWeb"/>
        <w:spacing w:line="276" w:lineRule="auto"/>
        <w:jc w:val="lowKashida"/>
        <w:rPr>
          <w:rFonts w:ascii="Arial" w:hAnsi="Arial" w:cs="Arial"/>
          <w:sz w:val="22"/>
          <w:szCs w:val="22"/>
        </w:rPr>
      </w:pPr>
      <w:r w:rsidRPr="00186239">
        <w:rPr>
          <w:rFonts w:ascii="Arial" w:hAnsi="Arial" w:cs="Arial"/>
          <w:sz w:val="22"/>
          <w:szCs w:val="22"/>
        </w:rPr>
        <w:t>In this model, the population is divided into six compartments: susceptible (</w:t>
      </w:r>
      <w:r w:rsidRPr="00186239">
        <w:rPr>
          <w:rFonts w:ascii="Arial" w:hAnsi="Arial" w:cs="Arial"/>
          <w:position w:val="-6"/>
          <w:sz w:val="22"/>
          <w:szCs w:val="22"/>
        </w:rPr>
        <w:object w:dxaOrig="240" w:dyaOrig="279" w14:anchorId="74B34F22">
          <v:shape id="_x0000_i1030" type="#_x0000_t75" style="width:12.3pt;height:13.65pt" o:ole="">
            <v:imagedata r:id="rId25" o:title=""/>
          </v:shape>
          <o:OLEObject Type="Embed" ProgID="Equation.DSMT4" ShapeID="_x0000_i1030" DrawAspect="Content" ObjectID="_1835828056" r:id="rId26"/>
        </w:object>
      </w:r>
      <w:r w:rsidRPr="00186239">
        <w:rPr>
          <w:rFonts w:ascii="Arial" w:hAnsi="Arial" w:cs="Arial"/>
          <w:sz w:val="22"/>
          <w:szCs w:val="22"/>
        </w:rPr>
        <w:t>), vaccinated (</w:t>
      </w:r>
      <w:r w:rsidRPr="00186239">
        <w:rPr>
          <w:rStyle w:val="katex-mathml"/>
          <w:rFonts w:ascii="Arial" w:hAnsi="Arial" w:cs="Arial"/>
          <w:sz w:val="22"/>
          <w:szCs w:val="22"/>
        </w:rPr>
        <w:object w:dxaOrig="260" w:dyaOrig="279" w14:anchorId="1DEFB886">
          <v:shape id="_x0000_i1031" type="#_x0000_t75" style="width:12.75pt;height:13.65pt" o:ole="">
            <v:imagedata r:id="rId27" o:title=""/>
          </v:shape>
          <o:OLEObject Type="Embed" ProgID="Equation.DSMT4" ShapeID="_x0000_i1031" DrawAspect="Content" ObjectID="_1835828057" r:id="rId28"/>
        </w:object>
      </w:r>
      <w:r w:rsidRPr="00186239">
        <w:rPr>
          <w:rFonts w:ascii="Arial" w:hAnsi="Arial" w:cs="Arial"/>
          <w:sz w:val="22"/>
          <w:szCs w:val="22"/>
        </w:rPr>
        <w:t>), exposed (</w:t>
      </w:r>
      <w:r w:rsidRPr="00186239">
        <w:rPr>
          <w:rStyle w:val="katex-mathml"/>
          <w:rFonts w:ascii="Arial" w:hAnsi="Arial" w:cs="Arial"/>
          <w:sz w:val="22"/>
          <w:szCs w:val="22"/>
        </w:rPr>
        <w:object w:dxaOrig="260" w:dyaOrig="260" w14:anchorId="1086B92F">
          <v:shape id="_x0000_i1032" type="#_x0000_t75" style="width:12.75pt;height:12.75pt" o:ole="">
            <v:imagedata r:id="rId29" o:title=""/>
          </v:shape>
          <o:OLEObject Type="Embed" ProgID="Equation.DSMT4" ShapeID="_x0000_i1032" DrawAspect="Content" ObjectID="_1835828058" r:id="rId30"/>
        </w:object>
      </w:r>
      <w:r w:rsidRPr="00186239">
        <w:rPr>
          <w:rFonts w:ascii="Arial" w:hAnsi="Arial" w:cs="Arial"/>
          <w:sz w:val="22"/>
          <w:szCs w:val="22"/>
        </w:rPr>
        <w:t>), infectious (</w:t>
      </w:r>
      <w:r w:rsidRPr="00186239">
        <w:rPr>
          <w:rStyle w:val="katex-mathml"/>
          <w:rFonts w:ascii="Arial" w:hAnsi="Arial" w:cs="Arial"/>
          <w:sz w:val="22"/>
          <w:szCs w:val="22"/>
        </w:rPr>
        <w:object w:dxaOrig="200" w:dyaOrig="260" w14:anchorId="1B7B0503">
          <v:shape id="_x0000_i1033" type="#_x0000_t75" style="width:10.05pt;height:12.75pt" o:ole="">
            <v:imagedata r:id="rId31" o:title=""/>
          </v:shape>
          <o:OLEObject Type="Embed" ProgID="Equation.DSMT4" ShapeID="_x0000_i1033" DrawAspect="Content" ObjectID="_1835828059" r:id="rId32"/>
        </w:object>
      </w:r>
      <w:r w:rsidRPr="00186239">
        <w:rPr>
          <w:rFonts w:ascii="Arial" w:hAnsi="Arial" w:cs="Arial"/>
          <w:sz w:val="22"/>
          <w:szCs w:val="22"/>
        </w:rPr>
        <w:t>), recovered (</w:t>
      </w:r>
      <w:r w:rsidRPr="00186239">
        <w:rPr>
          <w:rFonts w:ascii="Arial" w:hAnsi="Arial" w:cs="Arial"/>
          <w:position w:val="-4"/>
          <w:sz w:val="22"/>
          <w:szCs w:val="22"/>
        </w:rPr>
        <w:object w:dxaOrig="260" w:dyaOrig="260" w14:anchorId="597BFBC3">
          <v:shape id="_x0000_i1034" type="#_x0000_t75" style="width:12.75pt;height:12.75pt" o:ole="">
            <v:imagedata r:id="rId33" o:title=""/>
          </v:shape>
          <o:OLEObject Type="Embed" ProgID="Equation.DSMT4" ShapeID="_x0000_i1034" DrawAspect="Content" ObjectID="_1835828060" r:id="rId34"/>
        </w:object>
      </w:r>
      <w:r w:rsidRPr="00186239">
        <w:rPr>
          <w:rFonts w:ascii="Arial" w:hAnsi="Arial" w:cs="Arial"/>
          <w:sz w:val="22"/>
          <w:szCs w:val="22"/>
        </w:rPr>
        <w:t>), and environmental pathogen concentration (</w:t>
      </w:r>
      <w:r w:rsidRPr="00186239">
        <w:rPr>
          <w:rStyle w:val="katex-mathml"/>
          <w:rFonts w:ascii="Arial" w:hAnsi="Arial" w:cs="Arial"/>
          <w:sz w:val="22"/>
          <w:szCs w:val="22"/>
        </w:rPr>
        <w:object w:dxaOrig="260" w:dyaOrig="260" w14:anchorId="0476401C">
          <v:shape id="_x0000_i1035" type="#_x0000_t75" style="width:12.75pt;height:12.75pt" o:ole="">
            <v:imagedata r:id="rId35" o:title=""/>
          </v:shape>
          <o:OLEObject Type="Embed" ProgID="Equation.DSMT4" ShapeID="_x0000_i1035" DrawAspect="Content" ObjectID="_1835828061" r:id="rId36"/>
        </w:object>
      </w:r>
      <w:r w:rsidRPr="00186239">
        <w:rPr>
          <w:rFonts w:ascii="Arial" w:hAnsi="Arial" w:cs="Arial"/>
          <w:sz w:val="22"/>
          <w:szCs w:val="22"/>
        </w:rPr>
        <w:t>). Individuals enter the system at a constant rate, with a proportion vaccinated at birth and the remainder entering the susceptible class. Routine vaccination is also available for unvaccinated susceptible individuals.</w:t>
      </w:r>
    </w:p>
    <w:p w14:paraId="3221CC0D" w14:textId="77777777" w:rsidR="00186239" w:rsidRPr="00186239" w:rsidRDefault="00186239" w:rsidP="00186239">
      <w:pPr>
        <w:pStyle w:val="NormalWeb"/>
        <w:spacing w:before="0" w:beforeAutospacing="0" w:after="0" w:afterAutospacing="0" w:line="276" w:lineRule="auto"/>
        <w:jc w:val="lowKashida"/>
        <w:rPr>
          <w:rFonts w:ascii="Arial" w:hAnsi="Arial" w:cs="Arial"/>
          <w:sz w:val="22"/>
          <w:szCs w:val="22"/>
        </w:rPr>
      </w:pPr>
      <w:r w:rsidRPr="00186239">
        <w:rPr>
          <w:rFonts w:ascii="Arial" w:hAnsi="Arial" w:cs="Arial"/>
          <w:sz w:val="22"/>
          <w:szCs w:val="22"/>
        </w:rPr>
        <w:t xml:space="preserve">Infection occurs through direct contact with infectious individuals or through exposure to the measles virus present in the environment. These two sources jointly define the force of infection, which is reduced by a constant awareness factor representing population wide behavioral change. The model includes a latent period between exposure and infectiousness, after which individuals may either recover or die due to disease complications. The vaccinated class is not perfectly protected, and some individuals may still acquire infection, </w:t>
      </w:r>
      <w:r w:rsidRPr="00186239">
        <w:rPr>
          <w:rStyle w:val="Strong"/>
          <w:rFonts w:ascii="Arial" w:hAnsi="Arial" w:cs="Arial"/>
          <w:bCs w:val="0"/>
          <w:sz w:val="22"/>
          <w:szCs w:val="22"/>
        </w:rPr>
        <w:t>though at a reduced rate</w:t>
      </w:r>
      <w:r w:rsidRPr="00186239">
        <w:rPr>
          <w:rFonts w:ascii="Arial" w:hAnsi="Arial" w:cs="Arial"/>
          <w:sz w:val="22"/>
          <w:szCs w:val="22"/>
        </w:rPr>
        <w:t>. Vaccine induced immunity wanes over time, allowing individuals to return to the susceptible class.</w:t>
      </w:r>
    </w:p>
    <w:p w14:paraId="559DF021" w14:textId="77777777" w:rsidR="00186239" w:rsidRPr="00186239" w:rsidRDefault="00186239" w:rsidP="00186239">
      <w:pPr>
        <w:pStyle w:val="NormalWeb"/>
        <w:spacing w:before="0" w:beforeAutospacing="0" w:after="0" w:afterAutospacing="0" w:line="276" w:lineRule="auto"/>
        <w:jc w:val="lowKashida"/>
        <w:rPr>
          <w:rFonts w:ascii="Arial" w:hAnsi="Arial" w:cs="Arial"/>
          <w:sz w:val="22"/>
          <w:szCs w:val="22"/>
        </w:rPr>
      </w:pPr>
      <w:r w:rsidRPr="00186239">
        <w:rPr>
          <w:rFonts w:ascii="Arial" w:hAnsi="Arial" w:cs="Arial"/>
          <w:sz w:val="22"/>
          <w:szCs w:val="22"/>
        </w:rPr>
        <w:t>Infectious individuals contribute to environmental contamination, and the pathogen decays naturally over time. All human compartments are subject to natural death. A detailed list of model parameters and their definitions is provided in Table 2.</w:t>
      </w:r>
    </w:p>
    <w:p w14:paraId="271200ED" w14:textId="77777777" w:rsidR="00186239" w:rsidRPr="00186239" w:rsidRDefault="00186239" w:rsidP="00186239">
      <w:pPr>
        <w:jc w:val="lowKashida"/>
        <w:rPr>
          <w:rFonts w:ascii="Arial" w:hAnsi="Arial" w:cs="Arial"/>
          <w:bCs/>
          <w:sz w:val="22"/>
          <w:szCs w:val="22"/>
        </w:rPr>
      </w:pPr>
      <w:r w:rsidRPr="00186239">
        <w:rPr>
          <w:rFonts w:ascii="Arial" w:hAnsi="Arial" w:cs="Arial"/>
          <w:bCs/>
          <w:sz w:val="22"/>
          <w:szCs w:val="22"/>
        </w:rPr>
        <w:t>Table1: Description of the measles model variables</w:t>
      </w:r>
    </w:p>
    <w:tbl>
      <w:tblPr>
        <w:tblStyle w:val="TableGrid"/>
        <w:tblW w:w="0" w:type="auto"/>
        <w:tblInd w:w="360" w:type="dxa"/>
        <w:tblBorders>
          <w:top w:val="single" w:sz="4" w:space="0" w:color="000000" w:themeColor="text1"/>
          <w:left w:val="none" w:sz="0" w:space="0" w:color="auto"/>
          <w:bottom w:val="single" w:sz="4" w:space="0" w:color="auto"/>
          <w:right w:val="none" w:sz="0" w:space="0" w:color="auto"/>
          <w:insideH w:val="single" w:sz="4" w:space="0" w:color="000000" w:themeColor="text1"/>
          <w:insideV w:val="none" w:sz="0" w:space="0" w:color="auto"/>
        </w:tblBorders>
        <w:tblLook w:val="04A0" w:firstRow="1" w:lastRow="0" w:firstColumn="1" w:lastColumn="0" w:noHBand="0" w:noVBand="1"/>
      </w:tblPr>
      <w:tblGrid>
        <w:gridCol w:w="1875"/>
        <w:gridCol w:w="4536"/>
      </w:tblGrid>
      <w:tr w:rsidR="00186239" w:rsidRPr="00186239" w14:paraId="0646149C" w14:textId="77777777" w:rsidTr="00C53C95">
        <w:tc>
          <w:tcPr>
            <w:tcW w:w="1875" w:type="dxa"/>
            <w:tcBorders>
              <w:bottom w:val="single" w:sz="4" w:space="0" w:color="000000" w:themeColor="text1"/>
            </w:tcBorders>
          </w:tcPr>
          <w:p w14:paraId="78BA3CE4" w14:textId="77777777" w:rsidR="00186239" w:rsidRPr="00186239" w:rsidRDefault="00186239" w:rsidP="00C53C95">
            <w:pPr>
              <w:spacing w:line="276" w:lineRule="auto"/>
              <w:jc w:val="lowKashida"/>
              <w:rPr>
                <w:rFonts w:ascii="Arial" w:hAnsi="Arial" w:cs="Arial"/>
                <w:bCs/>
              </w:rPr>
            </w:pPr>
            <w:r w:rsidRPr="00186239">
              <w:rPr>
                <w:rFonts w:ascii="Arial" w:hAnsi="Arial" w:cs="Arial"/>
                <w:bCs/>
              </w:rPr>
              <w:t>Variables</w:t>
            </w:r>
          </w:p>
        </w:tc>
        <w:tc>
          <w:tcPr>
            <w:tcW w:w="4536" w:type="dxa"/>
            <w:tcBorders>
              <w:bottom w:val="single" w:sz="4" w:space="0" w:color="000000" w:themeColor="text1"/>
            </w:tcBorders>
          </w:tcPr>
          <w:p w14:paraId="1BBEEAE5" w14:textId="77777777" w:rsidR="00186239" w:rsidRPr="00186239" w:rsidRDefault="00186239" w:rsidP="00C53C95">
            <w:pPr>
              <w:spacing w:line="276" w:lineRule="auto"/>
              <w:jc w:val="lowKashida"/>
              <w:rPr>
                <w:rFonts w:ascii="Arial" w:hAnsi="Arial" w:cs="Arial"/>
                <w:bCs/>
              </w:rPr>
            </w:pPr>
            <w:r w:rsidRPr="00186239">
              <w:rPr>
                <w:rFonts w:ascii="Arial" w:hAnsi="Arial" w:cs="Arial"/>
                <w:bCs/>
              </w:rPr>
              <w:t>Description</w:t>
            </w:r>
          </w:p>
        </w:tc>
      </w:tr>
      <w:tr w:rsidR="00186239" w:rsidRPr="00186239" w14:paraId="13243AA8" w14:textId="77777777" w:rsidTr="00C53C95">
        <w:tc>
          <w:tcPr>
            <w:tcW w:w="1875" w:type="dxa"/>
            <w:tcBorders>
              <w:bottom w:val="nil"/>
            </w:tcBorders>
          </w:tcPr>
          <w:p w14:paraId="499147BD" w14:textId="77777777" w:rsidR="00186239" w:rsidRPr="00186239" w:rsidRDefault="00186239" w:rsidP="00C53C95">
            <w:pPr>
              <w:spacing w:line="276" w:lineRule="auto"/>
              <w:jc w:val="lowKashida"/>
              <w:rPr>
                <w:rFonts w:ascii="Arial" w:hAnsi="Arial" w:cs="Arial"/>
              </w:rPr>
            </w:pPr>
            <w:r w:rsidRPr="00186239">
              <w:rPr>
                <w:rFonts w:ascii="Arial" w:eastAsiaTheme="minorHAnsi" w:hAnsi="Arial" w:cs="Arial"/>
                <w:color w:val="FFFFFF"/>
                <w:position w:val="-6"/>
                <w:sz w:val="20"/>
                <w:szCs w:val="20"/>
              </w:rPr>
              <w:object w:dxaOrig="240" w:dyaOrig="279" w14:anchorId="47862499">
                <v:shape id="_x0000_i1036" type="#_x0000_t75" style="width:12.3pt;height:13.65pt" o:ole="">
                  <v:imagedata r:id="rId37" o:title=""/>
                </v:shape>
                <o:OLEObject Type="Embed" ProgID="Equation.DSMT4" ShapeID="_x0000_i1036" DrawAspect="Content" ObjectID="_1835828062" r:id="rId38"/>
              </w:object>
            </w:r>
          </w:p>
        </w:tc>
        <w:tc>
          <w:tcPr>
            <w:tcW w:w="4536" w:type="dxa"/>
            <w:tcBorders>
              <w:bottom w:val="nil"/>
            </w:tcBorders>
          </w:tcPr>
          <w:p w14:paraId="6579F7CC" w14:textId="77777777" w:rsidR="00186239" w:rsidRPr="00186239" w:rsidRDefault="00186239" w:rsidP="00C53C95">
            <w:pPr>
              <w:spacing w:line="276" w:lineRule="auto"/>
              <w:jc w:val="lowKashida"/>
              <w:rPr>
                <w:rFonts w:ascii="Arial" w:hAnsi="Arial" w:cs="Arial"/>
              </w:rPr>
            </w:pPr>
            <w:r w:rsidRPr="00186239">
              <w:rPr>
                <w:rFonts w:ascii="Arial" w:hAnsi="Arial" w:cs="Arial"/>
              </w:rPr>
              <w:t xml:space="preserve">Number of susceptible individuals at time </w:t>
            </w:r>
            <w:r w:rsidRPr="00186239">
              <w:rPr>
                <w:rFonts w:ascii="Arial" w:eastAsiaTheme="minorHAnsi" w:hAnsi="Arial" w:cs="Arial"/>
                <w:color w:val="FFFFFF"/>
                <w:position w:val="-6"/>
                <w:sz w:val="20"/>
                <w:szCs w:val="20"/>
              </w:rPr>
              <w:object w:dxaOrig="160" w:dyaOrig="260" w14:anchorId="0036E4CB">
                <v:shape id="_x0000_i1037" type="#_x0000_t75" style="width:7.3pt;height:12.75pt" o:ole="">
                  <v:imagedata r:id="rId39" o:title=""/>
                </v:shape>
                <o:OLEObject Type="Embed" ProgID="Equation.DSMT4" ShapeID="_x0000_i1037" DrawAspect="Content" ObjectID="_1835828063" r:id="rId40"/>
              </w:object>
            </w:r>
          </w:p>
        </w:tc>
      </w:tr>
      <w:tr w:rsidR="00186239" w:rsidRPr="00186239" w14:paraId="55FF3BAC" w14:textId="77777777" w:rsidTr="00C53C95">
        <w:tc>
          <w:tcPr>
            <w:tcW w:w="1875" w:type="dxa"/>
            <w:tcBorders>
              <w:top w:val="nil"/>
              <w:bottom w:val="nil"/>
            </w:tcBorders>
          </w:tcPr>
          <w:p w14:paraId="6FEB07EF" w14:textId="77777777" w:rsidR="00186239" w:rsidRPr="00186239" w:rsidRDefault="00186239" w:rsidP="00C53C95">
            <w:pPr>
              <w:spacing w:line="276" w:lineRule="auto"/>
              <w:jc w:val="lowKashida"/>
              <w:rPr>
                <w:rFonts w:ascii="Arial" w:hAnsi="Arial" w:cs="Arial"/>
              </w:rPr>
            </w:pPr>
            <w:r w:rsidRPr="00186239">
              <w:rPr>
                <w:rFonts w:ascii="Arial" w:eastAsiaTheme="minorHAnsi" w:hAnsi="Arial" w:cs="Arial"/>
                <w:color w:val="FFFFFF"/>
                <w:position w:val="-6"/>
                <w:sz w:val="20"/>
                <w:szCs w:val="20"/>
              </w:rPr>
              <w:object w:dxaOrig="260" w:dyaOrig="279" w14:anchorId="54F3DFBD">
                <v:shape id="_x0000_i1038" type="#_x0000_t75" style="width:12.75pt;height:13.65pt" o:ole="">
                  <v:imagedata r:id="rId41" o:title=""/>
                </v:shape>
                <o:OLEObject Type="Embed" ProgID="Equation.DSMT4" ShapeID="_x0000_i1038" DrawAspect="Content" ObjectID="_1835828064" r:id="rId42"/>
              </w:object>
            </w:r>
          </w:p>
        </w:tc>
        <w:tc>
          <w:tcPr>
            <w:tcW w:w="4536" w:type="dxa"/>
            <w:tcBorders>
              <w:top w:val="nil"/>
              <w:bottom w:val="nil"/>
            </w:tcBorders>
          </w:tcPr>
          <w:p w14:paraId="269C51EA" w14:textId="77777777" w:rsidR="00186239" w:rsidRPr="00186239" w:rsidRDefault="00186239" w:rsidP="00C53C95">
            <w:pPr>
              <w:spacing w:line="276" w:lineRule="auto"/>
              <w:jc w:val="lowKashida"/>
              <w:rPr>
                <w:rFonts w:ascii="Arial" w:hAnsi="Arial" w:cs="Arial"/>
              </w:rPr>
            </w:pPr>
            <w:r w:rsidRPr="00186239">
              <w:rPr>
                <w:rFonts w:ascii="Arial" w:hAnsi="Arial" w:cs="Arial"/>
              </w:rPr>
              <w:t xml:space="preserve">Number of vaccinated individuals  at time </w:t>
            </w:r>
            <w:r w:rsidRPr="00186239">
              <w:rPr>
                <w:rFonts w:ascii="Arial" w:eastAsiaTheme="minorHAnsi" w:hAnsi="Arial" w:cs="Arial"/>
                <w:color w:val="FFFFFF"/>
                <w:position w:val="-6"/>
                <w:sz w:val="20"/>
                <w:szCs w:val="20"/>
              </w:rPr>
              <w:object w:dxaOrig="160" w:dyaOrig="260" w14:anchorId="2ADB4502">
                <v:shape id="_x0000_i1039" type="#_x0000_t75" style="width:7.3pt;height:12.75pt" o:ole="">
                  <v:imagedata r:id="rId39" o:title=""/>
                </v:shape>
                <o:OLEObject Type="Embed" ProgID="Equation.DSMT4" ShapeID="_x0000_i1039" DrawAspect="Content" ObjectID="_1835828065" r:id="rId43"/>
              </w:object>
            </w:r>
          </w:p>
        </w:tc>
      </w:tr>
      <w:tr w:rsidR="00186239" w:rsidRPr="00186239" w14:paraId="3C90AE99" w14:textId="77777777" w:rsidTr="00C53C95">
        <w:tc>
          <w:tcPr>
            <w:tcW w:w="1875" w:type="dxa"/>
            <w:tcBorders>
              <w:top w:val="nil"/>
              <w:bottom w:val="nil"/>
            </w:tcBorders>
          </w:tcPr>
          <w:p w14:paraId="3BA12222" w14:textId="77777777" w:rsidR="00186239" w:rsidRPr="00186239" w:rsidRDefault="00186239" w:rsidP="00C53C95">
            <w:pPr>
              <w:spacing w:line="276" w:lineRule="auto"/>
              <w:jc w:val="lowKashida"/>
              <w:rPr>
                <w:rFonts w:ascii="Arial" w:hAnsi="Arial" w:cs="Arial"/>
              </w:rPr>
            </w:pPr>
            <w:r w:rsidRPr="00186239">
              <w:rPr>
                <w:rFonts w:ascii="Arial" w:eastAsiaTheme="minorHAnsi" w:hAnsi="Arial" w:cs="Arial"/>
                <w:color w:val="FFFFFF"/>
                <w:position w:val="-4"/>
                <w:sz w:val="20"/>
                <w:szCs w:val="20"/>
              </w:rPr>
              <w:object w:dxaOrig="260" w:dyaOrig="260" w14:anchorId="38F31C71">
                <v:shape id="_x0000_i1040" type="#_x0000_t75" style="width:12.3pt;height:12.75pt" o:ole="">
                  <v:imagedata r:id="rId44" o:title=""/>
                </v:shape>
                <o:OLEObject Type="Embed" ProgID="Equation.DSMT4" ShapeID="_x0000_i1040" DrawAspect="Content" ObjectID="_1835828066" r:id="rId45"/>
              </w:object>
            </w:r>
          </w:p>
        </w:tc>
        <w:tc>
          <w:tcPr>
            <w:tcW w:w="4536" w:type="dxa"/>
            <w:tcBorders>
              <w:top w:val="nil"/>
              <w:bottom w:val="nil"/>
            </w:tcBorders>
          </w:tcPr>
          <w:p w14:paraId="2FA7345D" w14:textId="77777777" w:rsidR="00186239" w:rsidRPr="00186239" w:rsidRDefault="00186239" w:rsidP="00C53C95">
            <w:pPr>
              <w:spacing w:line="276" w:lineRule="auto"/>
              <w:jc w:val="lowKashida"/>
              <w:rPr>
                <w:rFonts w:ascii="Arial" w:hAnsi="Arial" w:cs="Arial"/>
              </w:rPr>
            </w:pPr>
            <w:r w:rsidRPr="00186239">
              <w:rPr>
                <w:rFonts w:ascii="Arial" w:hAnsi="Arial" w:cs="Arial"/>
              </w:rPr>
              <w:t xml:space="preserve">Number of exposed individuals at time </w:t>
            </w:r>
            <w:r w:rsidRPr="00186239">
              <w:rPr>
                <w:rFonts w:ascii="Arial" w:eastAsiaTheme="minorHAnsi" w:hAnsi="Arial" w:cs="Arial"/>
                <w:color w:val="FFFFFF"/>
                <w:position w:val="-6"/>
                <w:sz w:val="20"/>
                <w:szCs w:val="20"/>
              </w:rPr>
              <w:object w:dxaOrig="160" w:dyaOrig="260" w14:anchorId="6196F629">
                <v:shape id="_x0000_i1041" type="#_x0000_t75" style="width:7.3pt;height:12.75pt" o:ole="">
                  <v:imagedata r:id="rId39" o:title=""/>
                </v:shape>
                <o:OLEObject Type="Embed" ProgID="Equation.DSMT4" ShapeID="_x0000_i1041" DrawAspect="Content" ObjectID="_1835828067" r:id="rId46"/>
              </w:object>
            </w:r>
          </w:p>
        </w:tc>
      </w:tr>
      <w:tr w:rsidR="00186239" w:rsidRPr="00186239" w14:paraId="5265B25C" w14:textId="77777777" w:rsidTr="00C53C95">
        <w:tc>
          <w:tcPr>
            <w:tcW w:w="1875" w:type="dxa"/>
            <w:tcBorders>
              <w:top w:val="nil"/>
              <w:bottom w:val="nil"/>
            </w:tcBorders>
          </w:tcPr>
          <w:p w14:paraId="1587031E" w14:textId="77777777" w:rsidR="00186239" w:rsidRPr="00186239" w:rsidRDefault="00186239" w:rsidP="00C53C95">
            <w:pPr>
              <w:spacing w:line="276" w:lineRule="auto"/>
              <w:jc w:val="lowKashida"/>
              <w:rPr>
                <w:rFonts w:ascii="Arial" w:hAnsi="Arial" w:cs="Arial"/>
              </w:rPr>
            </w:pPr>
            <w:r w:rsidRPr="00186239">
              <w:rPr>
                <w:rFonts w:ascii="Arial" w:eastAsiaTheme="minorHAnsi" w:hAnsi="Arial" w:cs="Arial"/>
                <w:color w:val="FFFFFF"/>
                <w:position w:val="-4"/>
                <w:sz w:val="20"/>
                <w:szCs w:val="20"/>
              </w:rPr>
              <w:object w:dxaOrig="200" w:dyaOrig="260" w14:anchorId="776E7E4C">
                <v:shape id="_x0000_i1042" type="#_x0000_t75" style="width:10.05pt;height:12.75pt" o:ole="">
                  <v:imagedata r:id="rId47" o:title=""/>
                </v:shape>
                <o:OLEObject Type="Embed" ProgID="Equation.DSMT4" ShapeID="_x0000_i1042" DrawAspect="Content" ObjectID="_1835828068" r:id="rId48"/>
              </w:object>
            </w:r>
          </w:p>
        </w:tc>
        <w:tc>
          <w:tcPr>
            <w:tcW w:w="4536" w:type="dxa"/>
            <w:tcBorders>
              <w:top w:val="nil"/>
              <w:bottom w:val="nil"/>
            </w:tcBorders>
          </w:tcPr>
          <w:p w14:paraId="778F6013" w14:textId="77777777" w:rsidR="00186239" w:rsidRPr="00186239" w:rsidRDefault="00186239" w:rsidP="00C53C95">
            <w:pPr>
              <w:spacing w:line="276" w:lineRule="auto"/>
              <w:jc w:val="lowKashida"/>
              <w:rPr>
                <w:rFonts w:ascii="Arial" w:hAnsi="Arial" w:cs="Arial"/>
              </w:rPr>
            </w:pPr>
            <w:r w:rsidRPr="00186239">
              <w:rPr>
                <w:rFonts w:ascii="Arial" w:hAnsi="Arial" w:cs="Arial"/>
              </w:rPr>
              <w:t xml:space="preserve">Number of infectious individuals at time </w:t>
            </w:r>
            <w:r w:rsidRPr="00186239">
              <w:rPr>
                <w:rFonts w:ascii="Arial" w:eastAsiaTheme="minorHAnsi" w:hAnsi="Arial" w:cs="Arial"/>
                <w:color w:val="FFFFFF"/>
                <w:position w:val="-6"/>
                <w:sz w:val="20"/>
                <w:szCs w:val="20"/>
              </w:rPr>
              <w:object w:dxaOrig="160" w:dyaOrig="260" w14:anchorId="64F03007">
                <v:shape id="_x0000_i1043" type="#_x0000_t75" style="width:7.3pt;height:12.75pt" o:ole="">
                  <v:imagedata r:id="rId39" o:title=""/>
                </v:shape>
                <o:OLEObject Type="Embed" ProgID="Equation.DSMT4" ShapeID="_x0000_i1043" DrawAspect="Content" ObjectID="_1835828069" r:id="rId49"/>
              </w:object>
            </w:r>
          </w:p>
        </w:tc>
      </w:tr>
      <w:tr w:rsidR="00186239" w:rsidRPr="00186239" w14:paraId="057A28C6" w14:textId="77777777" w:rsidTr="00C53C95">
        <w:tc>
          <w:tcPr>
            <w:tcW w:w="1875" w:type="dxa"/>
            <w:tcBorders>
              <w:top w:val="nil"/>
              <w:bottom w:val="nil"/>
            </w:tcBorders>
          </w:tcPr>
          <w:p w14:paraId="22785E32" w14:textId="77777777" w:rsidR="00186239" w:rsidRPr="00186239" w:rsidRDefault="00186239" w:rsidP="00C53C95">
            <w:pPr>
              <w:spacing w:line="276" w:lineRule="auto"/>
              <w:jc w:val="lowKashida"/>
              <w:rPr>
                <w:rFonts w:ascii="Arial" w:hAnsi="Arial" w:cs="Arial"/>
              </w:rPr>
            </w:pPr>
            <w:r w:rsidRPr="00186239">
              <w:rPr>
                <w:rFonts w:ascii="Arial" w:eastAsiaTheme="minorHAnsi" w:hAnsi="Arial" w:cs="Arial"/>
                <w:color w:val="FFFFFF"/>
                <w:position w:val="-4"/>
                <w:sz w:val="20"/>
                <w:szCs w:val="20"/>
              </w:rPr>
              <w:object w:dxaOrig="260" w:dyaOrig="260" w14:anchorId="6D6F77A6">
                <v:shape id="_x0000_i1044" type="#_x0000_t75" style="width:12.75pt;height:12.75pt" o:ole="">
                  <v:imagedata r:id="rId50" o:title=""/>
                </v:shape>
                <o:OLEObject Type="Embed" ProgID="Equation.DSMT4" ShapeID="_x0000_i1044" DrawAspect="Content" ObjectID="_1835828070" r:id="rId51"/>
              </w:object>
            </w:r>
          </w:p>
        </w:tc>
        <w:tc>
          <w:tcPr>
            <w:tcW w:w="4536" w:type="dxa"/>
            <w:tcBorders>
              <w:top w:val="nil"/>
              <w:bottom w:val="nil"/>
            </w:tcBorders>
          </w:tcPr>
          <w:p w14:paraId="7EC277C8" w14:textId="77777777" w:rsidR="00186239" w:rsidRPr="00186239" w:rsidRDefault="00186239" w:rsidP="00C53C95">
            <w:pPr>
              <w:spacing w:line="276" w:lineRule="auto"/>
              <w:jc w:val="lowKashida"/>
              <w:rPr>
                <w:rFonts w:ascii="Arial" w:hAnsi="Arial" w:cs="Arial"/>
              </w:rPr>
            </w:pPr>
            <w:r w:rsidRPr="00186239">
              <w:rPr>
                <w:rFonts w:ascii="Arial" w:hAnsi="Arial" w:cs="Arial"/>
              </w:rPr>
              <w:t xml:space="preserve">Number of recovered individuals at time </w:t>
            </w:r>
            <w:r w:rsidRPr="00186239">
              <w:rPr>
                <w:rFonts w:ascii="Arial" w:eastAsiaTheme="minorHAnsi" w:hAnsi="Arial" w:cs="Arial"/>
                <w:color w:val="FFFFFF"/>
                <w:position w:val="-6"/>
                <w:sz w:val="20"/>
                <w:szCs w:val="20"/>
              </w:rPr>
              <w:object w:dxaOrig="160" w:dyaOrig="260" w14:anchorId="684E05DA">
                <v:shape id="_x0000_i1045" type="#_x0000_t75" style="width:7.3pt;height:12.75pt" o:ole="">
                  <v:imagedata r:id="rId39" o:title=""/>
                </v:shape>
                <o:OLEObject Type="Embed" ProgID="Equation.DSMT4" ShapeID="_x0000_i1045" DrawAspect="Content" ObjectID="_1835828071" r:id="rId52"/>
              </w:object>
            </w:r>
          </w:p>
        </w:tc>
      </w:tr>
      <w:tr w:rsidR="00186239" w:rsidRPr="00186239" w14:paraId="7E902AC6" w14:textId="77777777" w:rsidTr="00C53C95">
        <w:tc>
          <w:tcPr>
            <w:tcW w:w="1875" w:type="dxa"/>
            <w:tcBorders>
              <w:top w:val="nil"/>
              <w:bottom w:val="single" w:sz="4" w:space="0" w:color="auto"/>
            </w:tcBorders>
          </w:tcPr>
          <w:p w14:paraId="3A7AE3CF" w14:textId="77777777" w:rsidR="00186239" w:rsidRPr="00186239" w:rsidRDefault="00186239" w:rsidP="00C53C95">
            <w:pPr>
              <w:spacing w:line="276" w:lineRule="auto"/>
              <w:jc w:val="lowKashida"/>
              <w:rPr>
                <w:rFonts w:ascii="Arial" w:hAnsi="Arial" w:cs="Arial"/>
              </w:rPr>
            </w:pPr>
            <w:r w:rsidRPr="00186239">
              <w:rPr>
                <w:rFonts w:ascii="Arial" w:eastAsiaTheme="minorHAnsi" w:hAnsi="Arial" w:cs="Arial"/>
                <w:color w:val="FFFFFF"/>
                <w:position w:val="-4"/>
                <w:sz w:val="20"/>
                <w:szCs w:val="20"/>
              </w:rPr>
              <w:object w:dxaOrig="260" w:dyaOrig="260" w14:anchorId="1443616D">
                <v:shape id="_x0000_i1046" type="#_x0000_t75" style="width:12.75pt;height:12.75pt" o:ole="">
                  <v:imagedata r:id="rId53" o:title=""/>
                </v:shape>
                <o:OLEObject Type="Embed" ProgID="Equation.DSMT4" ShapeID="_x0000_i1046" DrawAspect="Content" ObjectID="_1835828072" r:id="rId54"/>
              </w:object>
            </w:r>
          </w:p>
        </w:tc>
        <w:tc>
          <w:tcPr>
            <w:tcW w:w="4536" w:type="dxa"/>
            <w:tcBorders>
              <w:top w:val="nil"/>
              <w:bottom w:val="single" w:sz="4" w:space="0" w:color="auto"/>
            </w:tcBorders>
          </w:tcPr>
          <w:p w14:paraId="178258AA" w14:textId="77777777" w:rsidR="00186239" w:rsidRPr="00186239" w:rsidRDefault="00186239" w:rsidP="00C53C95">
            <w:pPr>
              <w:spacing w:line="276" w:lineRule="auto"/>
              <w:jc w:val="lowKashida"/>
              <w:rPr>
                <w:rFonts w:ascii="Arial" w:hAnsi="Arial" w:cs="Arial"/>
              </w:rPr>
            </w:pPr>
            <w:r w:rsidRPr="00186239">
              <w:rPr>
                <w:rFonts w:ascii="Arial" w:hAnsi="Arial" w:cs="Arial"/>
              </w:rPr>
              <w:t xml:space="preserve">Pathogen population at time </w:t>
            </w:r>
            <w:r w:rsidRPr="00186239">
              <w:rPr>
                <w:rFonts w:ascii="Arial" w:eastAsiaTheme="minorHAnsi" w:hAnsi="Arial" w:cs="Arial"/>
                <w:color w:val="FFFFFF"/>
                <w:position w:val="-6"/>
                <w:sz w:val="20"/>
                <w:szCs w:val="20"/>
              </w:rPr>
              <w:object w:dxaOrig="160" w:dyaOrig="260" w14:anchorId="77FD5548">
                <v:shape id="_x0000_i1047" type="#_x0000_t75" style="width:7.3pt;height:12.75pt" o:ole="">
                  <v:imagedata r:id="rId39" o:title=""/>
                </v:shape>
                <o:OLEObject Type="Embed" ProgID="Equation.DSMT4" ShapeID="_x0000_i1047" DrawAspect="Content" ObjectID="_1835828073" r:id="rId55"/>
              </w:object>
            </w:r>
          </w:p>
        </w:tc>
      </w:tr>
    </w:tbl>
    <w:p w14:paraId="7BC5F6E5" w14:textId="77777777" w:rsidR="00186239" w:rsidRPr="00186239" w:rsidRDefault="00186239" w:rsidP="00186239">
      <w:pPr>
        <w:jc w:val="lowKashida"/>
        <w:rPr>
          <w:rFonts w:ascii="Arial" w:hAnsi="Arial" w:cs="Arial"/>
          <w:bCs/>
          <w:sz w:val="22"/>
          <w:szCs w:val="22"/>
        </w:rPr>
      </w:pPr>
    </w:p>
    <w:p w14:paraId="749DB0E4" w14:textId="77777777" w:rsidR="00186239" w:rsidRPr="00186239" w:rsidRDefault="00186239" w:rsidP="00186239">
      <w:pPr>
        <w:jc w:val="lowKashida"/>
        <w:rPr>
          <w:rFonts w:ascii="Arial" w:hAnsi="Arial" w:cs="Arial"/>
          <w:bCs/>
          <w:sz w:val="22"/>
          <w:szCs w:val="22"/>
        </w:rPr>
      </w:pPr>
      <w:r w:rsidRPr="00186239">
        <w:rPr>
          <w:rFonts w:ascii="Arial" w:hAnsi="Arial" w:cs="Arial"/>
          <w:bCs/>
          <w:sz w:val="22"/>
          <w:szCs w:val="22"/>
        </w:rPr>
        <w:t>Tables 2: Parameter descriptions with values and source for the measles system</w:t>
      </w:r>
    </w:p>
    <w:tbl>
      <w:tblPr>
        <w:tblStyle w:val="TableGrid"/>
        <w:tblW w:w="8856" w:type="dxa"/>
        <w:tblBorders>
          <w:top w:val="single" w:sz="4" w:space="0" w:color="000000" w:themeColor="text1"/>
          <w:left w:val="none" w:sz="0" w:space="0" w:color="auto"/>
          <w:bottom w:val="single" w:sz="4" w:space="0" w:color="000000" w:themeColor="text1"/>
          <w:right w:val="none" w:sz="0" w:space="0" w:color="auto"/>
          <w:insideH w:val="none" w:sz="0" w:space="0" w:color="auto"/>
          <w:insideV w:val="none" w:sz="0" w:space="0" w:color="auto"/>
        </w:tblBorders>
        <w:tblLayout w:type="fixed"/>
        <w:tblLook w:val="04A0" w:firstRow="1" w:lastRow="0" w:firstColumn="1" w:lastColumn="0" w:noHBand="0" w:noVBand="1"/>
      </w:tblPr>
      <w:tblGrid>
        <w:gridCol w:w="1384"/>
        <w:gridCol w:w="4820"/>
        <w:gridCol w:w="1417"/>
        <w:gridCol w:w="1235"/>
      </w:tblGrid>
      <w:tr w:rsidR="00186239" w:rsidRPr="00186239" w14:paraId="2DB5E336" w14:textId="77777777" w:rsidTr="00C53C95">
        <w:tc>
          <w:tcPr>
            <w:tcW w:w="1384" w:type="dxa"/>
            <w:tcBorders>
              <w:top w:val="single" w:sz="4" w:space="0" w:color="000000" w:themeColor="text1"/>
              <w:bottom w:val="single" w:sz="4" w:space="0" w:color="auto"/>
            </w:tcBorders>
          </w:tcPr>
          <w:p w14:paraId="609804DA" w14:textId="77777777" w:rsidR="00186239" w:rsidRPr="00186239" w:rsidRDefault="00186239" w:rsidP="00C53C95">
            <w:pPr>
              <w:spacing w:line="276" w:lineRule="auto"/>
              <w:jc w:val="lowKashida"/>
              <w:rPr>
                <w:rFonts w:ascii="Arial" w:hAnsi="Arial" w:cs="Arial"/>
                <w:bCs/>
              </w:rPr>
            </w:pPr>
            <w:r w:rsidRPr="00186239">
              <w:rPr>
                <w:rFonts w:ascii="Arial" w:hAnsi="Arial" w:cs="Arial"/>
                <w:bCs/>
              </w:rPr>
              <w:t>Parameter</w:t>
            </w:r>
          </w:p>
        </w:tc>
        <w:tc>
          <w:tcPr>
            <w:tcW w:w="4820" w:type="dxa"/>
            <w:tcBorders>
              <w:top w:val="single" w:sz="4" w:space="0" w:color="000000" w:themeColor="text1"/>
              <w:bottom w:val="single" w:sz="4" w:space="0" w:color="auto"/>
            </w:tcBorders>
          </w:tcPr>
          <w:p w14:paraId="42FEF9EF" w14:textId="77777777" w:rsidR="00186239" w:rsidRPr="00186239" w:rsidRDefault="00186239" w:rsidP="00C53C95">
            <w:pPr>
              <w:spacing w:line="276" w:lineRule="auto"/>
              <w:jc w:val="lowKashida"/>
              <w:rPr>
                <w:rFonts w:ascii="Arial" w:hAnsi="Arial" w:cs="Arial"/>
                <w:bCs/>
              </w:rPr>
            </w:pPr>
            <w:r w:rsidRPr="00186239">
              <w:rPr>
                <w:rFonts w:ascii="Arial" w:hAnsi="Arial" w:cs="Arial"/>
                <w:bCs/>
              </w:rPr>
              <w:t>Description</w:t>
            </w:r>
          </w:p>
        </w:tc>
        <w:tc>
          <w:tcPr>
            <w:tcW w:w="1417" w:type="dxa"/>
            <w:tcBorders>
              <w:top w:val="single" w:sz="4" w:space="0" w:color="000000" w:themeColor="text1"/>
              <w:bottom w:val="single" w:sz="4" w:space="0" w:color="auto"/>
            </w:tcBorders>
          </w:tcPr>
          <w:p w14:paraId="4AC71E64" w14:textId="77777777" w:rsidR="00186239" w:rsidRPr="00186239" w:rsidRDefault="00186239" w:rsidP="00C53C95">
            <w:pPr>
              <w:spacing w:line="276" w:lineRule="auto"/>
              <w:jc w:val="lowKashida"/>
              <w:rPr>
                <w:rFonts w:ascii="Arial" w:hAnsi="Arial" w:cs="Arial"/>
                <w:bCs/>
              </w:rPr>
            </w:pPr>
            <w:r w:rsidRPr="00186239">
              <w:rPr>
                <w:rFonts w:ascii="Arial" w:hAnsi="Arial" w:cs="Arial"/>
                <w:bCs/>
              </w:rPr>
              <w:t>Value</w:t>
            </w:r>
          </w:p>
        </w:tc>
        <w:tc>
          <w:tcPr>
            <w:tcW w:w="1235" w:type="dxa"/>
            <w:tcBorders>
              <w:top w:val="single" w:sz="4" w:space="0" w:color="000000" w:themeColor="text1"/>
              <w:bottom w:val="single" w:sz="4" w:space="0" w:color="auto"/>
            </w:tcBorders>
          </w:tcPr>
          <w:p w14:paraId="53E5B0A1" w14:textId="77777777" w:rsidR="00186239" w:rsidRPr="00186239" w:rsidRDefault="00186239" w:rsidP="00C53C95">
            <w:pPr>
              <w:spacing w:line="276" w:lineRule="auto"/>
              <w:jc w:val="lowKashida"/>
              <w:rPr>
                <w:rFonts w:ascii="Arial" w:hAnsi="Arial" w:cs="Arial"/>
                <w:bCs/>
              </w:rPr>
            </w:pPr>
            <w:r w:rsidRPr="00186239">
              <w:rPr>
                <w:rFonts w:ascii="Arial" w:hAnsi="Arial" w:cs="Arial"/>
                <w:bCs/>
              </w:rPr>
              <w:t>Source</w:t>
            </w:r>
          </w:p>
        </w:tc>
      </w:tr>
      <w:tr w:rsidR="00186239" w:rsidRPr="00186239" w14:paraId="0200C0AA" w14:textId="77777777" w:rsidTr="00C53C95">
        <w:tc>
          <w:tcPr>
            <w:tcW w:w="1384" w:type="dxa"/>
            <w:tcBorders>
              <w:top w:val="single" w:sz="4" w:space="0" w:color="auto"/>
              <w:bottom w:val="nil"/>
            </w:tcBorders>
          </w:tcPr>
          <w:p w14:paraId="35DA5679" w14:textId="77777777" w:rsidR="00186239" w:rsidRPr="00186239" w:rsidRDefault="00186239" w:rsidP="00C53C95">
            <w:pPr>
              <w:spacing w:line="276" w:lineRule="auto"/>
              <w:jc w:val="lowKashida"/>
              <w:rPr>
                <w:rFonts w:ascii="Arial" w:hAnsi="Arial" w:cs="Arial"/>
                <w:bCs/>
              </w:rPr>
            </w:pPr>
            <w:r w:rsidRPr="00186239">
              <w:rPr>
                <w:rFonts w:ascii="Arial" w:eastAsiaTheme="minorHAnsi" w:hAnsi="Arial" w:cs="Arial"/>
                <w:bCs/>
                <w:color w:val="FFFFFF"/>
                <w:position w:val="-6"/>
                <w:sz w:val="20"/>
                <w:szCs w:val="20"/>
              </w:rPr>
              <w:object w:dxaOrig="200" w:dyaOrig="220" w14:anchorId="4CBD9E52">
                <v:shape id="_x0000_i1048" type="#_x0000_t75" style="width:10.05pt;height:11.4pt" o:ole="">
                  <v:imagedata r:id="rId56" o:title=""/>
                </v:shape>
                <o:OLEObject Type="Embed" ProgID="Equation.DSMT4" ShapeID="_x0000_i1048" DrawAspect="Content" ObjectID="_1835828074" r:id="rId57"/>
              </w:object>
            </w:r>
          </w:p>
        </w:tc>
        <w:tc>
          <w:tcPr>
            <w:tcW w:w="4820" w:type="dxa"/>
            <w:tcBorders>
              <w:top w:val="single" w:sz="4" w:space="0" w:color="auto"/>
              <w:bottom w:val="nil"/>
            </w:tcBorders>
          </w:tcPr>
          <w:p w14:paraId="14344138" w14:textId="77777777" w:rsidR="00186239" w:rsidRPr="00186239" w:rsidRDefault="00186239" w:rsidP="00C53C95">
            <w:pPr>
              <w:spacing w:line="276" w:lineRule="auto"/>
              <w:jc w:val="lowKashida"/>
              <w:rPr>
                <w:rFonts w:ascii="Arial" w:hAnsi="Arial" w:cs="Arial"/>
              </w:rPr>
            </w:pPr>
            <w:r w:rsidRPr="00186239">
              <w:rPr>
                <w:rFonts w:ascii="Arial" w:hAnsi="Arial" w:cs="Arial"/>
              </w:rPr>
              <w:t>Recruitment of susceptible population</w:t>
            </w:r>
          </w:p>
        </w:tc>
        <w:tc>
          <w:tcPr>
            <w:tcW w:w="1417" w:type="dxa"/>
            <w:tcBorders>
              <w:top w:val="single" w:sz="4" w:space="0" w:color="auto"/>
              <w:bottom w:val="nil"/>
            </w:tcBorders>
          </w:tcPr>
          <w:p w14:paraId="33B6ABFB" w14:textId="77777777" w:rsidR="00186239" w:rsidRPr="00186239" w:rsidRDefault="00186239" w:rsidP="00C53C95">
            <w:pPr>
              <w:spacing w:line="276" w:lineRule="auto"/>
              <w:jc w:val="lowKashida"/>
              <w:rPr>
                <w:rFonts w:ascii="Arial" w:hAnsi="Arial" w:cs="Arial"/>
              </w:rPr>
            </w:pPr>
            <w:r w:rsidRPr="00186239">
              <w:rPr>
                <w:rFonts w:ascii="Arial" w:hAnsi="Arial" w:cs="Arial"/>
              </w:rPr>
              <w:t>100</w:t>
            </w:r>
          </w:p>
        </w:tc>
        <w:tc>
          <w:tcPr>
            <w:tcW w:w="1235" w:type="dxa"/>
            <w:tcBorders>
              <w:top w:val="single" w:sz="4" w:space="0" w:color="auto"/>
              <w:bottom w:val="nil"/>
            </w:tcBorders>
          </w:tcPr>
          <w:p w14:paraId="01F07D3A" w14:textId="77777777" w:rsidR="00186239" w:rsidRPr="00186239" w:rsidRDefault="00186239" w:rsidP="00C53C95">
            <w:pPr>
              <w:spacing w:line="276" w:lineRule="auto"/>
              <w:jc w:val="lowKashida"/>
              <w:rPr>
                <w:rFonts w:ascii="Arial" w:hAnsi="Arial" w:cs="Arial"/>
              </w:rPr>
            </w:pPr>
            <w:r w:rsidRPr="00186239">
              <w:rPr>
                <w:rFonts w:ascii="Arial" w:hAnsi="Arial" w:cs="Arial"/>
              </w:rPr>
              <w:t>[26]</w:t>
            </w:r>
          </w:p>
        </w:tc>
      </w:tr>
      <w:tr w:rsidR="00186239" w:rsidRPr="00186239" w14:paraId="3FAF3342" w14:textId="77777777" w:rsidTr="00C53C95">
        <w:trPr>
          <w:trHeight w:val="591"/>
        </w:trPr>
        <w:tc>
          <w:tcPr>
            <w:tcW w:w="1384" w:type="dxa"/>
            <w:tcBorders>
              <w:top w:val="nil"/>
            </w:tcBorders>
          </w:tcPr>
          <w:p w14:paraId="71EBDBC6" w14:textId="77777777" w:rsidR="00186239" w:rsidRPr="00186239" w:rsidRDefault="00186239" w:rsidP="00C53C95">
            <w:pPr>
              <w:spacing w:line="276" w:lineRule="auto"/>
              <w:jc w:val="lowKashida"/>
              <w:rPr>
                <w:rFonts w:ascii="Arial" w:hAnsi="Arial" w:cs="Arial"/>
                <w:bCs/>
              </w:rPr>
            </w:pPr>
            <w:r w:rsidRPr="00186239">
              <w:rPr>
                <w:rFonts w:ascii="Arial" w:eastAsiaTheme="minorHAnsi" w:hAnsi="Arial" w:cs="Arial"/>
                <w:bCs/>
                <w:color w:val="FFFFFF"/>
                <w:position w:val="-12"/>
                <w:sz w:val="20"/>
                <w:szCs w:val="20"/>
              </w:rPr>
              <w:object w:dxaOrig="240" w:dyaOrig="360" w14:anchorId="216F90AC">
                <v:shape id="_x0000_i1049" type="#_x0000_t75" style="width:12.3pt;height:18.25pt" o:ole="">
                  <v:imagedata r:id="rId58" o:title=""/>
                </v:shape>
                <o:OLEObject Type="Embed" ProgID="Equation.DSMT4" ShapeID="_x0000_i1049" DrawAspect="Content" ObjectID="_1835828075" r:id="rId59"/>
              </w:object>
            </w:r>
          </w:p>
        </w:tc>
        <w:tc>
          <w:tcPr>
            <w:tcW w:w="4820" w:type="dxa"/>
            <w:tcBorders>
              <w:top w:val="nil"/>
            </w:tcBorders>
          </w:tcPr>
          <w:p w14:paraId="005B3D9B" w14:textId="77777777" w:rsidR="00186239" w:rsidRPr="00186239" w:rsidRDefault="00186239" w:rsidP="00C53C95">
            <w:pPr>
              <w:autoSpaceDE w:val="0"/>
              <w:autoSpaceDN w:val="0"/>
              <w:adjustRightInd w:val="0"/>
              <w:spacing w:line="276" w:lineRule="auto"/>
              <w:jc w:val="lowKashida"/>
              <w:rPr>
                <w:rFonts w:ascii="Arial" w:hAnsi="Arial" w:cs="Arial"/>
              </w:rPr>
            </w:pPr>
            <w:r w:rsidRPr="00186239">
              <w:rPr>
                <w:rFonts w:ascii="Arial" w:hAnsi="Arial" w:cs="Arial"/>
              </w:rPr>
              <w:t>Disease transmission rate of susceptible individual with infectious individuals</w:t>
            </w:r>
          </w:p>
        </w:tc>
        <w:tc>
          <w:tcPr>
            <w:tcW w:w="1417" w:type="dxa"/>
            <w:tcBorders>
              <w:top w:val="nil"/>
            </w:tcBorders>
          </w:tcPr>
          <w:p w14:paraId="475706E6" w14:textId="77777777" w:rsidR="00186239" w:rsidRPr="00186239" w:rsidRDefault="00186239" w:rsidP="00C53C95">
            <w:pPr>
              <w:spacing w:line="276" w:lineRule="auto"/>
              <w:jc w:val="lowKashida"/>
              <w:rPr>
                <w:rFonts w:ascii="Arial" w:hAnsi="Arial" w:cs="Arial"/>
              </w:rPr>
            </w:pPr>
            <w:r w:rsidRPr="00186239">
              <w:rPr>
                <w:rFonts w:ascii="Arial" w:hAnsi="Arial" w:cs="Arial"/>
              </w:rPr>
              <w:t>0.09091</w:t>
            </w:r>
          </w:p>
        </w:tc>
        <w:tc>
          <w:tcPr>
            <w:tcW w:w="1235" w:type="dxa"/>
            <w:tcBorders>
              <w:top w:val="nil"/>
            </w:tcBorders>
          </w:tcPr>
          <w:p w14:paraId="70B08A1B" w14:textId="77777777" w:rsidR="00186239" w:rsidRPr="00186239" w:rsidRDefault="00186239" w:rsidP="00C53C95">
            <w:pPr>
              <w:spacing w:line="276" w:lineRule="auto"/>
              <w:jc w:val="lowKashida"/>
              <w:rPr>
                <w:rFonts w:ascii="Arial" w:hAnsi="Arial" w:cs="Arial"/>
              </w:rPr>
            </w:pPr>
            <w:r w:rsidRPr="00186239">
              <w:rPr>
                <w:rFonts w:ascii="Arial" w:hAnsi="Arial" w:cs="Arial"/>
              </w:rPr>
              <w:t>[26]</w:t>
            </w:r>
          </w:p>
        </w:tc>
      </w:tr>
      <w:tr w:rsidR="00186239" w:rsidRPr="00186239" w14:paraId="74F2C454" w14:textId="77777777" w:rsidTr="00C53C95">
        <w:trPr>
          <w:trHeight w:val="700"/>
        </w:trPr>
        <w:tc>
          <w:tcPr>
            <w:tcW w:w="1384" w:type="dxa"/>
          </w:tcPr>
          <w:p w14:paraId="3F4E31C9" w14:textId="77777777" w:rsidR="00186239" w:rsidRPr="00186239" w:rsidRDefault="00186239" w:rsidP="00C53C95">
            <w:pPr>
              <w:spacing w:line="276" w:lineRule="auto"/>
              <w:jc w:val="lowKashida"/>
              <w:rPr>
                <w:rFonts w:ascii="Arial" w:hAnsi="Arial" w:cs="Arial"/>
                <w:bCs/>
              </w:rPr>
            </w:pPr>
            <w:r w:rsidRPr="00186239">
              <w:rPr>
                <w:rFonts w:ascii="Arial" w:eastAsiaTheme="minorHAnsi" w:hAnsi="Arial" w:cs="Arial"/>
                <w:bCs/>
                <w:color w:val="FFFFFF"/>
                <w:position w:val="-12"/>
                <w:sz w:val="20"/>
                <w:szCs w:val="20"/>
              </w:rPr>
              <w:object w:dxaOrig="279" w:dyaOrig="360" w14:anchorId="500DEB01">
                <v:shape id="_x0000_i1050" type="#_x0000_t75" style="width:13.65pt;height:18.25pt" o:ole="">
                  <v:imagedata r:id="rId60" o:title=""/>
                </v:shape>
                <o:OLEObject Type="Embed" ProgID="Equation.DSMT4" ShapeID="_x0000_i1050" DrawAspect="Content" ObjectID="_1835828076" r:id="rId61"/>
              </w:object>
            </w:r>
          </w:p>
        </w:tc>
        <w:tc>
          <w:tcPr>
            <w:tcW w:w="4820" w:type="dxa"/>
          </w:tcPr>
          <w:p w14:paraId="35D8B873" w14:textId="77777777" w:rsidR="00186239" w:rsidRPr="00186239" w:rsidRDefault="00186239" w:rsidP="00C53C95">
            <w:pPr>
              <w:autoSpaceDE w:val="0"/>
              <w:autoSpaceDN w:val="0"/>
              <w:adjustRightInd w:val="0"/>
              <w:spacing w:line="276" w:lineRule="auto"/>
              <w:jc w:val="lowKashida"/>
              <w:rPr>
                <w:rFonts w:ascii="Arial" w:hAnsi="Arial" w:cs="Arial"/>
              </w:rPr>
            </w:pPr>
            <w:r w:rsidRPr="00186239">
              <w:rPr>
                <w:rFonts w:ascii="Arial" w:hAnsi="Arial" w:cs="Arial"/>
              </w:rPr>
              <w:t>Disease transmission rate of susceptible with</w:t>
            </w:r>
          </w:p>
          <w:p w14:paraId="5628D1BE" w14:textId="77777777" w:rsidR="00186239" w:rsidRPr="00186239" w:rsidRDefault="00186239" w:rsidP="00C53C95">
            <w:pPr>
              <w:autoSpaceDE w:val="0"/>
              <w:autoSpaceDN w:val="0"/>
              <w:adjustRightInd w:val="0"/>
              <w:spacing w:line="276" w:lineRule="auto"/>
              <w:jc w:val="lowKashida"/>
              <w:rPr>
                <w:rFonts w:ascii="Arial" w:hAnsi="Arial" w:cs="Arial"/>
              </w:rPr>
            </w:pPr>
            <w:r w:rsidRPr="00186239">
              <w:rPr>
                <w:rFonts w:ascii="Arial" w:hAnsi="Arial" w:cs="Arial"/>
              </w:rPr>
              <w:t>pathogen in air and droplets on objects</w:t>
            </w:r>
          </w:p>
        </w:tc>
        <w:tc>
          <w:tcPr>
            <w:tcW w:w="1417" w:type="dxa"/>
          </w:tcPr>
          <w:p w14:paraId="7703482D" w14:textId="77777777" w:rsidR="00186239" w:rsidRPr="00186239" w:rsidRDefault="00186239" w:rsidP="00C53C95">
            <w:pPr>
              <w:spacing w:line="276" w:lineRule="auto"/>
              <w:jc w:val="lowKashida"/>
              <w:rPr>
                <w:rFonts w:ascii="Arial" w:hAnsi="Arial" w:cs="Arial"/>
              </w:rPr>
            </w:pPr>
            <w:r w:rsidRPr="00186239">
              <w:rPr>
                <w:rFonts w:ascii="Arial" w:hAnsi="Arial" w:cs="Arial"/>
              </w:rPr>
              <w:t>0.052</w:t>
            </w:r>
          </w:p>
        </w:tc>
        <w:tc>
          <w:tcPr>
            <w:tcW w:w="1235" w:type="dxa"/>
          </w:tcPr>
          <w:p w14:paraId="53F4E49A" w14:textId="77777777" w:rsidR="00186239" w:rsidRPr="00186239" w:rsidRDefault="00186239" w:rsidP="00C53C95">
            <w:pPr>
              <w:spacing w:line="276" w:lineRule="auto"/>
              <w:jc w:val="lowKashida"/>
              <w:rPr>
                <w:rFonts w:ascii="Arial" w:hAnsi="Arial" w:cs="Arial"/>
              </w:rPr>
            </w:pPr>
            <w:r w:rsidRPr="00186239">
              <w:rPr>
                <w:rFonts w:ascii="Arial" w:hAnsi="Arial" w:cs="Arial"/>
              </w:rPr>
              <w:t>[26]</w:t>
            </w:r>
          </w:p>
        </w:tc>
      </w:tr>
      <w:tr w:rsidR="00186239" w:rsidRPr="00186239" w14:paraId="459BDAE8" w14:textId="77777777" w:rsidTr="00C53C95">
        <w:tc>
          <w:tcPr>
            <w:tcW w:w="1384" w:type="dxa"/>
          </w:tcPr>
          <w:p w14:paraId="2062C94C" w14:textId="77777777" w:rsidR="00186239" w:rsidRPr="00186239" w:rsidRDefault="00186239" w:rsidP="00C53C95">
            <w:pPr>
              <w:spacing w:line="276" w:lineRule="auto"/>
              <w:jc w:val="lowKashida"/>
              <w:rPr>
                <w:rFonts w:ascii="Arial" w:hAnsi="Arial" w:cs="Arial"/>
                <w:bCs/>
              </w:rPr>
            </w:pPr>
            <w:r w:rsidRPr="00186239">
              <w:rPr>
                <w:rFonts w:ascii="Arial" w:eastAsiaTheme="minorHAnsi" w:hAnsi="Arial" w:cs="Arial"/>
                <w:bCs/>
                <w:color w:val="FFFFFF"/>
                <w:position w:val="-10"/>
                <w:sz w:val="20"/>
                <w:szCs w:val="20"/>
              </w:rPr>
              <w:object w:dxaOrig="200" w:dyaOrig="260" w14:anchorId="40FD5B02">
                <v:shape id="_x0000_i1051" type="#_x0000_t75" style="width:10.05pt;height:12.75pt" o:ole="">
                  <v:imagedata r:id="rId62" o:title=""/>
                </v:shape>
                <o:OLEObject Type="Embed" ProgID="Equation.DSMT4" ShapeID="_x0000_i1051" DrawAspect="Content" ObjectID="_1835828077" r:id="rId63"/>
              </w:object>
            </w:r>
          </w:p>
        </w:tc>
        <w:tc>
          <w:tcPr>
            <w:tcW w:w="4820" w:type="dxa"/>
          </w:tcPr>
          <w:p w14:paraId="08D128FA" w14:textId="77777777" w:rsidR="00186239" w:rsidRPr="00186239" w:rsidRDefault="00186239" w:rsidP="00C53C95">
            <w:pPr>
              <w:spacing w:line="276" w:lineRule="auto"/>
              <w:jc w:val="lowKashida"/>
              <w:rPr>
                <w:rFonts w:ascii="Arial" w:hAnsi="Arial" w:cs="Arial"/>
              </w:rPr>
            </w:pPr>
            <w:r w:rsidRPr="00186239">
              <w:rPr>
                <w:rFonts w:ascii="Arial" w:hAnsi="Arial" w:cs="Arial"/>
              </w:rPr>
              <w:t>Natural death rate of humans</w:t>
            </w:r>
          </w:p>
        </w:tc>
        <w:tc>
          <w:tcPr>
            <w:tcW w:w="1417" w:type="dxa"/>
          </w:tcPr>
          <w:p w14:paraId="5B1DB36B" w14:textId="77777777" w:rsidR="00186239" w:rsidRPr="00186239" w:rsidRDefault="00186239" w:rsidP="00C53C95">
            <w:pPr>
              <w:spacing w:line="276" w:lineRule="auto"/>
              <w:jc w:val="lowKashida"/>
              <w:rPr>
                <w:rFonts w:ascii="Arial" w:hAnsi="Arial" w:cs="Arial"/>
              </w:rPr>
            </w:pPr>
            <w:r w:rsidRPr="00186239">
              <w:rPr>
                <w:rFonts w:ascii="Arial" w:hAnsi="Arial" w:cs="Arial"/>
              </w:rPr>
              <w:t>0.00875</w:t>
            </w:r>
          </w:p>
        </w:tc>
        <w:tc>
          <w:tcPr>
            <w:tcW w:w="1235" w:type="dxa"/>
          </w:tcPr>
          <w:p w14:paraId="1D78FD58" w14:textId="77777777" w:rsidR="00186239" w:rsidRPr="00186239" w:rsidRDefault="00186239" w:rsidP="00C53C95">
            <w:pPr>
              <w:spacing w:line="276" w:lineRule="auto"/>
              <w:jc w:val="lowKashida"/>
              <w:rPr>
                <w:rFonts w:ascii="Arial" w:hAnsi="Arial" w:cs="Arial"/>
              </w:rPr>
            </w:pPr>
            <w:r w:rsidRPr="00186239">
              <w:rPr>
                <w:rFonts w:ascii="Arial" w:hAnsi="Arial" w:cs="Arial"/>
              </w:rPr>
              <w:t>[26]</w:t>
            </w:r>
          </w:p>
        </w:tc>
      </w:tr>
      <w:tr w:rsidR="00186239" w:rsidRPr="00186239" w14:paraId="68057D30" w14:textId="77777777" w:rsidTr="00C53C95">
        <w:tc>
          <w:tcPr>
            <w:tcW w:w="1384" w:type="dxa"/>
          </w:tcPr>
          <w:p w14:paraId="0729CA21" w14:textId="77777777" w:rsidR="00186239" w:rsidRPr="00186239" w:rsidRDefault="00186239" w:rsidP="00C53C95">
            <w:pPr>
              <w:spacing w:line="276" w:lineRule="auto"/>
              <w:jc w:val="lowKashida"/>
              <w:rPr>
                <w:rFonts w:ascii="Arial" w:hAnsi="Arial" w:cs="Arial"/>
                <w:bCs/>
              </w:rPr>
            </w:pPr>
            <w:r w:rsidRPr="00186239">
              <w:rPr>
                <w:rFonts w:ascii="Arial" w:eastAsiaTheme="minorHAnsi" w:hAnsi="Arial" w:cs="Arial"/>
                <w:bCs/>
                <w:color w:val="FFFFFF"/>
                <w:position w:val="-10"/>
                <w:sz w:val="20"/>
                <w:szCs w:val="20"/>
              </w:rPr>
              <w:object w:dxaOrig="200" w:dyaOrig="260" w14:anchorId="529926CE">
                <v:shape id="_x0000_i1052" type="#_x0000_t75" style="width:10.05pt;height:12.75pt" o:ole="">
                  <v:imagedata r:id="rId64" o:title=""/>
                </v:shape>
                <o:OLEObject Type="Embed" ProgID="Equation.DSMT4" ShapeID="_x0000_i1052" DrawAspect="Content" ObjectID="_1835828078" r:id="rId65"/>
              </w:object>
            </w:r>
          </w:p>
        </w:tc>
        <w:tc>
          <w:tcPr>
            <w:tcW w:w="4820" w:type="dxa"/>
          </w:tcPr>
          <w:p w14:paraId="693C1147" w14:textId="77777777" w:rsidR="00186239" w:rsidRPr="00186239" w:rsidRDefault="00186239" w:rsidP="00C53C95">
            <w:pPr>
              <w:autoSpaceDE w:val="0"/>
              <w:autoSpaceDN w:val="0"/>
              <w:adjustRightInd w:val="0"/>
              <w:spacing w:line="276" w:lineRule="auto"/>
              <w:jc w:val="lowKashida"/>
              <w:rPr>
                <w:rFonts w:ascii="Arial" w:hAnsi="Arial" w:cs="Arial"/>
              </w:rPr>
            </w:pPr>
            <w:r w:rsidRPr="00186239">
              <w:rPr>
                <w:rFonts w:ascii="Arial" w:hAnsi="Arial" w:cs="Arial"/>
              </w:rPr>
              <w:t>the rate of susceptible individuals receive</w:t>
            </w:r>
          </w:p>
          <w:p w14:paraId="406FC0F6" w14:textId="77777777" w:rsidR="00186239" w:rsidRPr="00186239" w:rsidRDefault="00186239" w:rsidP="00C53C95">
            <w:pPr>
              <w:spacing w:line="276" w:lineRule="auto"/>
              <w:jc w:val="lowKashida"/>
              <w:rPr>
                <w:rFonts w:ascii="Arial" w:hAnsi="Arial" w:cs="Arial"/>
              </w:rPr>
            </w:pPr>
            <w:r w:rsidRPr="00186239">
              <w:rPr>
                <w:rFonts w:ascii="Arial" w:hAnsi="Arial" w:cs="Arial"/>
              </w:rPr>
              <w:t>vaccination</w:t>
            </w:r>
          </w:p>
        </w:tc>
        <w:tc>
          <w:tcPr>
            <w:tcW w:w="1417" w:type="dxa"/>
          </w:tcPr>
          <w:p w14:paraId="1A4A73FD" w14:textId="77777777" w:rsidR="00186239" w:rsidRPr="00186239" w:rsidRDefault="00186239" w:rsidP="00C53C95">
            <w:pPr>
              <w:spacing w:line="276" w:lineRule="auto"/>
              <w:jc w:val="lowKashida"/>
              <w:rPr>
                <w:rFonts w:ascii="Arial" w:hAnsi="Arial" w:cs="Arial"/>
              </w:rPr>
            </w:pPr>
            <w:r w:rsidRPr="00186239">
              <w:rPr>
                <w:rFonts w:ascii="Arial" w:hAnsi="Arial" w:cs="Arial"/>
              </w:rPr>
              <w:t>0.6</w:t>
            </w:r>
          </w:p>
        </w:tc>
        <w:tc>
          <w:tcPr>
            <w:tcW w:w="1235" w:type="dxa"/>
          </w:tcPr>
          <w:p w14:paraId="3550637D" w14:textId="77777777" w:rsidR="00186239" w:rsidRPr="00186239" w:rsidRDefault="00186239" w:rsidP="00C53C95">
            <w:pPr>
              <w:spacing w:line="276" w:lineRule="auto"/>
              <w:jc w:val="lowKashida"/>
              <w:rPr>
                <w:rFonts w:ascii="Arial" w:hAnsi="Arial" w:cs="Arial"/>
              </w:rPr>
            </w:pPr>
            <w:r w:rsidRPr="00186239">
              <w:rPr>
                <w:rFonts w:ascii="Arial" w:hAnsi="Arial" w:cs="Arial"/>
              </w:rPr>
              <w:t>[26]</w:t>
            </w:r>
          </w:p>
        </w:tc>
      </w:tr>
      <w:tr w:rsidR="00186239" w:rsidRPr="00186239" w14:paraId="78B3440F" w14:textId="77777777" w:rsidTr="00C53C95">
        <w:tc>
          <w:tcPr>
            <w:tcW w:w="1384" w:type="dxa"/>
          </w:tcPr>
          <w:p w14:paraId="35A07EEB" w14:textId="77777777" w:rsidR="00186239" w:rsidRPr="00186239" w:rsidRDefault="00186239" w:rsidP="00C53C95">
            <w:pPr>
              <w:spacing w:line="276" w:lineRule="auto"/>
              <w:jc w:val="lowKashida"/>
              <w:rPr>
                <w:rFonts w:ascii="Arial" w:hAnsi="Arial" w:cs="Arial"/>
                <w:bCs/>
              </w:rPr>
            </w:pPr>
            <w:r w:rsidRPr="00186239">
              <w:rPr>
                <w:rFonts w:ascii="Arial" w:eastAsiaTheme="minorHAnsi" w:hAnsi="Arial" w:cs="Arial"/>
                <w:bCs/>
                <w:color w:val="FFFFFF"/>
                <w:position w:val="-6"/>
                <w:sz w:val="20"/>
                <w:szCs w:val="20"/>
              </w:rPr>
              <w:object w:dxaOrig="220" w:dyaOrig="220" w14:anchorId="587286D3">
                <v:shape id="_x0000_i1053" type="#_x0000_t75" style="width:11.4pt;height:11.4pt" o:ole="">
                  <v:imagedata r:id="rId66" o:title=""/>
                </v:shape>
                <o:OLEObject Type="Embed" ProgID="Equation.DSMT4" ShapeID="_x0000_i1053" DrawAspect="Content" ObjectID="_1835828079" r:id="rId67"/>
              </w:object>
            </w:r>
          </w:p>
        </w:tc>
        <w:tc>
          <w:tcPr>
            <w:tcW w:w="4820" w:type="dxa"/>
          </w:tcPr>
          <w:p w14:paraId="6931C719" w14:textId="77777777" w:rsidR="00186239" w:rsidRPr="00186239" w:rsidRDefault="00186239" w:rsidP="00C53C95">
            <w:pPr>
              <w:spacing w:line="276" w:lineRule="auto"/>
              <w:jc w:val="lowKashida"/>
              <w:rPr>
                <w:rFonts w:ascii="Arial" w:hAnsi="Arial" w:cs="Arial"/>
              </w:rPr>
            </w:pPr>
            <w:r w:rsidRPr="00186239">
              <w:rPr>
                <w:rFonts w:ascii="Arial" w:hAnsi="Arial" w:cs="Arial"/>
              </w:rPr>
              <w:t>the rate of waning of vaccination</w:t>
            </w:r>
          </w:p>
        </w:tc>
        <w:tc>
          <w:tcPr>
            <w:tcW w:w="1417" w:type="dxa"/>
          </w:tcPr>
          <w:p w14:paraId="35B00018" w14:textId="77777777" w:rsidR="00186239" w:rsidRPr="00186239" w:rsidRDefault="00186239" w:rsidP="00C53C95">
            <w:pPr>
              <w:spacing w:line="276" w:lineRule="auto"/>
              <w:jc w:val="lowKashida"/>
              <w:rPr>
                <w:rFonts w:ascii="Arial" w:hAnsi="Arial" w:cs="Arial"/>
              </w:rPr>
            </w:pPr>
            <w:r w:rsidRPr="00186239">
              <w:rPr>
                <w:rFonts w:ascii="Arial" w:hAnsi="Arial" w:cs="Arial"/>
              </w:rPr>
              <w:t>0.167</w:t>
            </w:r>
          </w:p>
        </w:tc>
        <w:tc>
          <w:tcPr>
            <w:tcW w:w="1235" w:type="dxa"/>
          </w:tcPr>
          <w:p w14:paraId="3C0075C8" w14:textId="77777777" w:rsidR="00186239" w:rsidRPr="00186239" w:rsidRDefault="00186239" w:rsidP="00C53C95">
            <w:pPr>
              <w:spacing w:line="276" w:lineRule="auto"/>
              <w:jc w:val="lowKashida"/>
              <w:rPr>
                <w:rFonts w:ascii="Arial" w:hAnsi="Arial" w:cs="Arial"/>
              </w:rPr>
            </w:pPr>
            <w:r w:rsidRPr="00186239">
              <w:rPr>
                <w:rFonts w:ascii="Arial" w:hAnsi="Arial" w:cs="Arial"/>
              </w:rPr>
              <w:t>[26]</w:t>
            </w:r>
          </w:p>
        </w:tc>
      </w:tr>
      <w:tr w:rsidR="00186239" w:rsidRPr="00186239" w14:paraId="09B9AEDB" w14:textId="77777777" w:rsidTr="00C53C95">
        <w:tc>
          <w:tcPr>
            <w:tcW w:w="1384" w:type="dxa"/>
          </w:tcPr>
          <w:p w14:paraId="1046DB74" w14:textId="77777777" w:rsidR="00186239" w:rsidRPr="00186239" w:rsidRDefault="00186239" w:rsidP="00C53C95">
            <w:pPr>
              <w:spacing w:line="276" w:lineRule="auto"/>
              <w:jc w:val="lowKashida"/>
              <w:rPr>
                <w:rFonts w:ascii="Arial" w:hAnsi="Arial" w:cs="Arial"/>
                <w:bCs/>
              </w:rPr>
            </w:pPr>
            <w:r w:rsidRPr="00186239">
              <w:rPr>
                <w:rFonts w:ascii="Arial" w:eastAsiaTheme="minorHAnsi" w:hAnsi="Arial" w:cs="Arial"/>
                <w:bCs/>
                <w:color w:val="FFFFFF"/>
                <w:position w:val="-6"/>
                <w:sz w:val="20"/>
                <w:szCs w:val="20"/>
              </w:rPr>
              <w:object w:dxaOrig="180" w:dyaOrig="220" w14:anchorId="3CAB2C43">
                <v:shape id="_x0000_i1054" type="#_x0000_t75" style="width:8.65pt;height:11.4pt" o:ole="">
                  <v:imagedata r:id="rId68" o:title=""/>
                </v:shape>
                <o:OLEObject Type="Embed" ProgID="Equation.DSMT4" ShapeID="_x0000_i1054" DrawAspect="Content" ObjectID="_1835828080" r:id="rId69"/>
              </w:object>
            </w:r>
          </w:p>
        </w:tc>
        <w:tc>
          <w:tcPr>
            <w:tcW w:w="4820" w:type="dxa"/>
          </w:tcPr>
          <w:p w14:paraId="095DA91E" w14:textId="77777777" w:rsidR="00186239" w:rsidRPr="00186239" w:rsidRDefault="00186239" w:rsidP="00C53C95">
            <w:pPr>
              <w:spacing w:line="276" w:lineRule="auto"/>
              <w:jc w:val="lowKashida"/>
              <w:rPr>
                <w:rFonts w:ascii="Arial" w:hAnsi="Arial" w:cs="Arial"/>
              </w:rPr>
            </w:pPr>
            <w:r w:rsidRPr="00186239">
              <w:rPr>
                <w:rFonts w:ascii="Arial" w:hAnsi="Arial" w:cs="Arial"/>
              </w:rPr>
              <w:t>Modification parameter</w:t>
            </w:r>
          </w:p>
        </w:tc>
        <w:tc>
          <w:tcPr>
            <w:tcW w:w="1417" w:type="dxa"/>
          </w:tcPr>
          <w:p w14:paraId="692D8B4F" w14:textId="77777777" w:rsidR="00186239" w:rsidRPr="00186239" w:rsidRDefault="00186239" w:rsidP="00C53C95">
            <w:pPr>
              <w:spacing w:line="276" w:lineRule="auto"/>
              <w:jc w:val="lowKashida"/>
              <w:rPr>
                <w:rFonts w:ascii="Arial" w:hAnsi="Arial" w:cs="Arial"/>
              </w:rPr>
            </w:pPr>
            <w:r w:rsidRPr="00186239">
              <w:rPr>
                <w:rFonts w:ascii="Arial" w:hAnsi="Arial" w:cs="Arial"/>
              </w:rPr>
              <w:t>0.0000003</w:t>
            </w:r>
          </w:p>
        </w:tc>
        <w:tc>
          <w:tcPr>
            <w:tcW w:w="1235" w:type="dxa"/>
          </w:tcPr>
          <w:p w14:paraId="1346445F" w14:textId="77777777" w:rsidR="00186239" w:rsidRPr="00186239" w:rsidRDefault="00186239" w:rsidP="00C53C95">
            <w:pPr>
              <w:spacing w:line="276" w:lineRule="auto"/>
              <w:jc w:val="lowKashida"/>
              <w:rPr>
                <w:rFonts w:ascii="Arial" w:hAnsi="Arial" w:cs="Arial"/>
              </w:rPr>
            </w:pPr>
            <w:r w:rsidRPr="00186239">
              <w:rPr>
                <w:rFonts w:ascii="Arial" w:hAnsi="Arial" w:cs="Arial"/>
              </w:rPr>
              <w:t>[26]</w:t>
            </w:r>
          </w:p>
        </w:tc>
      </w:tr>
      <w:tr w:rsidR="00186239" w:rsidRPr="00186239" w14:paraId="678877A9" w14:textId="77777777" w:rsidTr="00C53C95">
        <w:tc>
          <w:tcPr>
            <w:tcW w:w="1384" w:type="dxa"/>
          </w:tcPr>
          <w:p w14:paraId="3375BFD5" w14:textId="77777777" w:rsidR="00186239" w:rsidRPr="00186239" w:rsidRDefault="00186239" w:rsidP="00C53C95">
            <w:pPr>
              <w:spacing w:line="276" w:lineRule="auto"/>
              <w:jc w:val="lowKashida"/>
              <w:rPr>
                <w:rFonts w:ascii="Arial" w:hAnsi="Arial" w:cs="Arial"/>
                <w:bCs/>
              </w:rPr>
            </w:pPr>
            <w:r w:rsidRPr="00186239">
              <w:rPr>
                <w:rFonts w:ascii="Arial" w:eastAsiaTheme="minorHAnsi" w:hAnsi="Arial" w:cs="Arial"/>
                <w:bCs/>
                <w:color w:val="FFFFFF"/>
                <w:position w:val="-10"/>
                <w:sz w:val="20"/>
                <w:szCs w:val="20"/>
              </w:rPr>
              <w:object w:dxaOrig="180" w:dyaOrig="260" w14:anchorId="0DCDD77E">
                <v:shape id="_x0000_i1055" type="#_x0000_t75" style="width:8.65pt;height:12.75pt" o:ole="">
                  <v:imagedata r:id="rId70" o:title=""/>
                </v:shape>
                <o:OLEObject Type="Embed" ProgID="Equation.DSMT4" ShapeID="_x0000_i1055" DrawAspect="Content" ObjectID="_1835828081" r:id="rId71"/>
              </w:object>
            </w:r>
          </w:p>
        </w:tc>
        <w:tc>
          <w:tcPr>
            <w:tcW w:w="4820" w:type="dxa"/>
          </w:tcPr>
          <w:p w14:paraId="474D11AA" w14:textId="77777777" w:rsidR="00186239" w:rsidRPr="00186239" w:rsidRDefault="00186239" w:rsidP="00C53C95">
            <w:pPr>
              <w:spacing w:line="276" w:lineRule="auto"/>
              <w:jc w:val="lowKashida"/>
              <w:rPr>
                <w:rFonts w:ascii="Arial" w:hAnsi="Arial" w:cs="Arial"/>
              </w:rPr>
            </w:pPr>
            <w:r w:rsidRPr="00186239">
              <w:rPr>
                <w:rFonts w:ascii="Arial" w:hAnsi="Arial" w:cs="Arial"/>
              </w:rPr>
              <w:t>the rate of recovery of a vaccine individuals</w:t>
            </w:r>
          </w:p>
        </w:tc>
        <w:tc>
          <w:tcPr>
            <w:tcW w:w="1417" w:type="dxa"/>
          </w:tcPr>
          <w:p w14:paraId="72AB84F1" w14:textId="77777777" w:rsidR="00186239" w:rsidRPr="00186239" w:rsidRDefault="00186239" w:rsidP="00C53C95">
            <w:pPr>
              <w:spacing w:line="276" w:lineRule="auto"/>
              <w:jc w:val="lowKashida"/>
              <w:rPr>
                <w:rFonts w:ascii="Arial" w:hAnsi="Arial" w:cs="Arial"/>
              </w:rPr>
            </w:pPr>
            <w:r w:rsidRPr="00186239">
              <w:rPr>
                <w:rFonts w:ascii="Arial" w:hAnsi="Arial" w:cs="Arial"/>
              </w:rPr>
              <w:t>0.8</w:t>
            </w:r>
          </w:p>
        </w:tc>
        <w:tc>
          <w:tcPr>
            <w:tcW w:w="1235" w:type="dxa"/>
          </w:tcPr>
          <w:p w14:paraId="3917F7C1" w14:textId="77777777" w:rsidR="00186239" w:rsidRPr="00186239" w:rsidRDefault="00186239" w:rsidP="00C53C95">
            <w:pPr>
              <w:spacing w:line="276" w:lineRule="auto"/>
              <w:jc w:val="lowKashida"/>
              <w:rPr>
                <w:rFonts w:ascii="Arial" w:hAnsi="Arial" w:cs="Arial"/>
              </w:rPr>
            </w:pPr>
            <w:r w:rsidRPr="00186239">
              <w:rPr>
                <w:rFonts w:ascii="Arial" w:hAnsi="Arial" w:cs="Arial"/>
              </w:rPr>
              <w:t>[26]</w:t>
            </w:r>
          </w:p>
        </w:tc>
      </w:tr>
      <w:tr w:rsidR="00186239" w:rsidRPr="00186239" w14:paraId="73378703" w14:textId="77777777" w:rsidTr="00C53C95">
        <w:tc>
          <w:tcPr>
            <w:tcW w:w="1384" w:type="dxa"/>
          </w:tcPr>
          <w:p w14:paraId="79637258" w14:textId="77777777" w:rsidR="00186239" w:rsidRPr="00186239" w:rsidRDefault="00186239" w:rsidP="00C53C95">
            <w:pPr>
              <w:spacing w:line="276" w:lineRule="auto"/>
              <w:jc w:val="lowKashida"/>
              <w:rPr>
                <w:rFonts w:ascii="Arial" w:hAnsi="Arial" w:cs="Arial"/>
                <w:bCs/>
              </w:rPr>
            </w:pPr>
            <w:r w:rsidRPr="00186239">
              <w:rPr>
                <w:rFonts w:ascii="Arial" w:eastAsiaTheme="minorHAnsi" w:hAnsi="Arial" w:cs="Arial"/>
                <w:bCs/>
                <w:color w:val="FFFFFF"/>
                <w:position w:val="-6"/>
                <w:sz w:val="20"/>
                <w:szCs w:val="20"/>
              </w:rPr>
              <w:object w:dxaOrig="200" w:dyaOrig="279" w14:anchorId="2CD0A563">
                <v:shape id="_x0000_i1056" type="#_x0000_t75" style="width:10.05pt;height:13.65pt" o:ole="">
                  <v:imagedata r:id="rId72" o:title=""/>
                </v:shape>
                <o:OLEObject Type="Embed" ProgID="Equation.DSMT4" ShapeID="_x0000_i1056" DrawAspect="Content" ObjectID="_1835828082" r:id="rId73"/>
              </w:object>
            </w:r>
          </w:p>
        </w:tc>
        <w:tc>
          <w:tcPr>
            <w:tcW w:w="4820" w:type="dxa"/>
          </w:tcPr>
          <w:p w14:paraId="7726A602" w14:textId="77777777" w:rsidR="00186239" w:rsidRPr="00186239" w:rsidRDefault="00186239" w:rsidP="00C53C95">
            <w:pPr>
              <w:autoSpaceDE w:val="0"/>
              <w:autoSpaceDN w:val="0"/>
              <w:adjustRightInd w:val="0"/>
              <w:spacing w:line="276" w:lineRule="auto"/>
              <w:jc w:val="lowKashida"/>
              <w:rPr>
                <w:rFonts w:ascii="Arial" w:hAnsi="Arial" w:cs="Arial"/>
              </w:rPr>
            </w:pPr>
            <w:r w:rsidRPr="00186239">
              <w:rPr>
                <w:rFonts w:ascii="Arial" w:hAnsi="Arial" w:cs="Arial"/>
              </w:rPr>
              <w:t>Contribution of infected individuals to the</w:t>
            </w:r>
          </w:p>
          <w:p w14:paraId="20BB874D" w14:textId="77777777" w:rsidR="00186239" w:rsidRPr="00186239" w:rsidRDefault="00186239" w:rsidP="00C53C95">
            <w:pPr>
              <w:spacing w:line="276" w:lineRule="auto"/>
              <w:jc w:val="lowKashida"/>
              <w:rPr>
                <w:rFonts w:ascii="Arial" w:hAnsi="Arial" w:cs="Arial"/>
              </w:rPr>
            </w:pPr>
            <w:r w:rsidRPr="00186239">
              <w:rPr>
                <w:rFonts w:ascii="Arial" w:hAnsi="Arial" w:cs="Arial"/>
              </w:rPr>
              <w:t>population of pathogen</w:t>
            </w:r>
          </w:p>
        </w:tc>
        <w:tc>
          <w:tcPr>
            <w:tcW w:w="1417" w:type="dxa"/>
          </w:tcPr>
          <w:p w14:paraId="55425017" w14:textId="77777777" w:rsidR="00186239" w:rsidRPr="00186239" w:rsidRDefault="00186239" w:rsidP="00C53C95">
            <w:pPr>
              <w:spacing w:line="276" w:lineRule="auto"/>
              <w:jc w:val="lowKashida"/>
              <w:rPr>
                <w:rFonts w:ascii="Arial" w:hAnsi="Arial" w:cs="Arial"/>
              </w:rPr>
            </w:pPr>
            <w:r w:rsidRPr="00186239">
              <w:rPr>
                <w:rFonts w:ascii="Arial" w:hAnsi="Arial" w:cs="Arial"/>
              </w:rPr>
              <w:t>0.04</w:t>
            </w:r>
          </w:p>
        </w:tc>
        <w:tc>
          <w:tcPr>
            <w:tcW w:w="1235" w:type="dxa"/>
          </w:tcPr>
          <w:p w14:paraId="6C076841" w14:textId="77777777" w:rsidR="00186239" w:rsidRPr="00186239" w:rsidRDefault="00186239" w:rsidP="00C53C95">
            <w:pPr>
              <w:spacing w:line="276" w:lineRule="auto"/>
              <w:jc w:val="lowKashida"/>
              <w:rPr>
                <w:rFonts w:ascii="Arial" w:hAnsi="Arial" w:cs="Arial"/>
              </w:rPr>
            </w:pPr>
            <w:r w:rsidRPr="00186239">
              <w:rPr>
                <w:rFonts w:ascii="Arial" w:hAnsi="Arial" w:cs="Arial"/>
              </w:rPr>
              <w:t>[26]</w:t>
            </w:r>
          </w:p>
        </w:tc>
      </w:tr>
      <w:tr w:rsidR="00186239" w:rsidRPr="00186239" w14:paraId="6367A991" w14:textId="77777777" w:rsidTr="00C53C95">
        <w:tc>
          <w:tcPr>
            <w:tcW w:w="1384" w:type="dxa"/>
          </w:tcPr>
          <w:p w14:paraId="3443729B" w14:textId="77777777" w:rsidR="00186239" w:rsidRPr="00186239" w:rsidRDefault="00186239" w:rsidP="00C53C95">
            <w:pPr>
              <w:spacing w:line="276" w:lineRule="auto"/>
              <w:jc w:val="lowKashida"/>
              <w:rPr>
                <w:rFonts w:ascii="Arial" w:hAnsi="Arial" w:cs="Arial"/>
                <w:bCs/>
              </w:rPr>
            </w:pPr>
            <w:r w:rsidRPr="00186239">
              <w:rPr>
                <w:rFonts w:ascii="Arial" w:eastAsiaTheme="minorHAnsi" w:hAnsi="Arial" w:cs="Arial"/>
                <w:bCs/>
                <w:color w:val="FFFFFF"/>
                <w:position w:val="-10"/>
                <w:sz w:val="20"/>
                <w:szCs w:val="20"/>
              </w:rPr>
              <w:object w:dxaOrig="220" w:dyaOrig="260" w14:anchorId="5B658BAC">
                <v:shape id="_x0000_i1057" type="#_x0000_t75" style="width:11.4pt;height:12.75pt" o:ole="">
                  <v:imagedata r:id="rId74" o:title=""/>
                </v:shape>
                <o:OLEObject Type="Embed" ProgID="Equation.DSMT4" ShapeID="_x0000_i1057" DrawAspect="Content" ObjectID="_1835828083" r:id="rId75"/>
              </w:object>
            </w:r>
          </w:p>
        </w:tc>
        <w:tc>
          <w:tcPr>
            <w:tcW w:w="4820" w:type="dxa"/>
          </w:tcPr>
          <w:p w14:paraId="1A90692C" w14:textId="77777777" w:rsidR="00186239" w:rsidRPr="00186239" w:rsidRDefault="00186239" w:rsidP="00C53C95">
            <w:pPr>
              <w:autoSpaceDE w:val="0"/>
              <w:autoSpaceDN w:val="0"/>
              <w:adjustRightInd w:val="0"/>
              <w:spacing w:line="276" w:lineRule="auto"/>
              <w:jc w:val="lowKashida"/>
              <w:rPr>
                <w:rFonts w:ascii="Arial" w:hAnsi="Arial" w:cs="Arial"/>
              </w:rPr>
            </w:pPr>
            <w:r w:rsidRPr="00186239">
              <w:rPr>
                <w:rFonts w:ascii="Arial" w:hAnsi="Arial" w:cs="Arial"/>
              </w:rPr>
              <w:t>Recovery rate of infected individuals</w:t>
            </w:r>
          </w:p>
        </w:tc>
        <w:tc>
          <w:tcPr>
            <w:tcW w:w="1417" w:type="dxa"/>
          </w:tcPr>
          <w:p w14:paraId="311F6DB0" w14:textId="77777777" w:rsidR="00186239" w:rsidRPr="00186239" w:rsidRDefault="00186239" w:rsidP="00C53C95">
            <w:pPr>
              <w:spacing w:line="276" w:lineRule="auto"/>
              <w:jc w:val="lowKashida"/>
              <w:rPr>
                <w:rFonts w:ascii="Arial" w:hAnsi="Arial" w:cs="Arial"/>
              </w:rPr>
            </w:pPr>
            <w:r w:rsidRPr="00186239">
              <w:rPr>
                <w:rFonts w:ascii="Arial" w:hAnsi="Arial" w:cs="Arial"/>
              </w:rPr>
              <w:t>0.14286</w:t>
            </w:r>
          </w:p>
        </w:tc>
        <w:tc>
          <w:tcPr>
            <w:tcW w:w="1235" w:type="dxa"/>
          </w:tcPr>
          <w:p w14:paraId="1DBFD554" w14:textId="77777777" w:rsidR="00186239" w:rsidRPr="00186239" w:rsidRDefault="00186239" w:rsidP="00C53C95">
            <w:pPr>
              <w:spacing w:line="276" w:lineRule="auto"/>
              <w:jc w:val="lowKashida"/>
              <w:rPr>
                <w:rFonts w:ascii="Arial" w:hAnsi="Arial" w:cs="Arial"/>
              </w:rPr>
            </w:pPr>
            <w:r w:rsidRPr="00186239">
              <w:rPr>
                <w:rFonts w:ascii="Arial" w:hAnsi="Arial" w:cs="Arial"/>
              </w:rPr>
              <w:t>[26]</w:t>
            </w:r>
          </w:p>
        </w:tc>
      </w:tr>
      <w:tr w:rsidR="00186239" w:rsidRPr="00186239" w14:paraId="5CF4D2EE" w14:textId="77777777" w:rsidTr="00C53C95">
        <w:tc>
          <w:tcPr>
            <w:tcW w:w="1384" w:type="dxa"/>
          </w:tcPr>
          <w:p w14:paraId="1AE10668" w14:textId="77777777" w:rsidR="00186239" w:rsidRPr="00186239" w:rsidRDefault="00186239" w:rsidP="00C53C95">
            <w:pPr>
              <w:spacing w:line="276" w:lineRule="auto"/>
              <w:jc w:val="lowKashida"/>
              <w:rPr>
                <w:rFonts w:ascii="Arial" w:hAnsi="Arial" w:cs="Arial"/>
                <w:bCs/>
              </w:rPr>
            </w:pPr>
            <w:r w:rsidRPr="00186239">
              <w:rPr>
                <w:rFonts w:ascii="Arial" w:eastAsiaTheme="minorHAnsi" w:hAnsi="Arial" w:cs="Arial"/>
                <w:bCs/>
                <w:color w:val="FFFFFF"/>
                <w:position w:val="-6"/>
                <w:sz w:val="20"/>
                <w:szCs w:val="20"/>
              </w:rPr>
              <w:object w:dxaOrig="200" w:dyaOrig="279" w14:anchorId="61AC34FA">
                <v:shape id="_x0000_i1058" type="#_x0000_t75" style="width:10.05pt;height:13.65pt" o:ole="">
                  <v:imagedata r:id="rId76" o:title=""/>
                </v:shape>
                <o:OLEObject Type="Embed" ProgID="Equation.DSMT4" ShapeID="_x0000_i1058" DrawAspect="Content" ObjectID="_1835828084" r:id="rId77"/>
              </w:object>
            </w:r>
          </w:p>
        </w:tc>
        <w:tc>
          <w:tcPr>
            <w:tcW w:w="4820" w:type="dxa"/>
          </w:tcPr>
          <w:p w14:paraId="45BF7862" w14:textId="77777777" w:rsidR="00186239" w:rsidRPr="00186239" w:rsidRDefault="00186239" w:rsidP="00C53C95">
            <w:pPr>
              <w:autoSpaceDE w:val="0"/>
              <w:autoSpaceDN w:val="0"/>
              <w:adjustRightInd w:val="0"/>
              <w:spacing w:line="276" w:lineRule="auto"/>
              <w:jc w:val="lowKashida"/>
              <w:rPr>
                <w:rFonts w:ascii="Arial" w:hAnsi="Arial" w:cs="Arial"/>
              </w:rPr>
            </w:pPr>
            <w:r w:rsidRPr="00186239">
              <w:rPr>
                <w:rFonts w:ascii="Arial" w:hAnsi="Arial" w:cs="Arial"/>
              </w:rPr>
              <w:t>Disease induced death rate of infected individuals</w:t>
            </w:r>
          </w:p>
        </w:tc>
        <w:tc>
          <w:tcPr>
            <w:tcW w:w="1417" w:type="dxa"/>
          </w:tcPr>
          <w:p w14:paraId="5D7A0EB5" w14:textId="77777777" w:rsidR="00186239" w:rsidRPr="00186239" w:rsidRDefault="00186239" w:rsidP="00C53C95">
            <w:pPr>
              <w:spacing w:line="276" w:lineRule="auto"/>
              <w:jc w:val="lowKashida"/>
              <w:rPr>
                <w:rFonts w:ascii="Arial" w:hAnsi="Arial" w:cs="Arial"/>
              </w:rPr>
            </w:pPr>
            <w:r w:rsidRPr="00186239">
              <w:rPr>
                <w:rFonts w:ascii="Arial" w:hAnsi="Arial" w:cs="Arial"/>
              </w:rPr>
              <w:t>0.125</w:t>
            </w:r>
          </w:p>
        </w:tc>
        <w:tc>
          <w:tcPr>
            <w:tcW w:w="1235" w:type="dxa"/>
          </w:tcPr>
          <w:p w14:paraId="2E931E0E" w14:textId="77777777" w:rsidR="00186239" w:rsidRPr="00186239" w:rsidRDefault="00186239" w:rsidP="00C53C95">
            <w:pPr>
              <w:spacing w:line="276" w:lineRule="auto"/>
              <w:jc w:val="lowKashida"/>
              <w:rPr>
                <w:rFonts w:ascii="Arial" w:hAnsi="Arial" w:cs="Arial"/>
              </w:rPr>
            </w:pPr>
            <w:r w:rsidRPr="00186239">
              <w:rPr>
                <w:rFonts w:ascii="Arial" w:hAnsi="Arial" w:cs="Arial"/>
              </w:rPr>
              <w:t>[26]</w:t>
            </w:r>
          </w:p>
        </w:tc>
      </w:tr>
      <w:tr w:rsidR="00186239" w:rsidRPr="00186239" w14:paraId="3977EBE6" w14:textId="77777777" w:rsidTr="00C53C95">
        <w:tc>
          <w:tcPr>
            <w:tcW w:w="1384" w:type="dxa"/>
          </w:tcPr>
          <w:p w14:paraId="374CD81E" w14:textId="77777777" w:rsidR="00186239" w:rsidRPr="00186239" w:rsidRDefault="00186239" w:rsidP="00C53C95">
            <w:pPr>
              <w:spacing w:line="276" w:lineRule="auto"/>
              <w:jc w:val="lowKashida"/>
              <w:rPr>
                <w:rFonts w:ascii="Arial" w:hAnsi="Arial" w:cs="Arial"/>
                <w:bCs/>
              </w:rPr>
            </w:pPr>
            <w:r w:rsidRPr="00186239">
              <w:rPr>
                <w:rFonts w:ascii="Arial" w:eastAsiaTheme="minorHAnsi" w:hAnsi="Arial" w:cs="Arial"/>
                <w:bCs/>
                <w:color w:val="FFFFFF"/>
                <w:position w:val="-14"/>
                <w:sz w:val="20"/>
                <w:szCs w:val="20"/>
              </w:rPr>
              <w:object w:dxaOrig="320" w:dyaOrig="380" w14:anchorId="26793F73">
                <v:shape id="_x0000_i1059" type="#_x0000_t75" style="width:16.4pt;height:19.15pt" o:ole="">
                  <v:imagedata r:id="rId78" o:title=""/>
                </v:shape>
                <o:OLEObject Type="Embed" ProgID="Equation.DSMT4" ShapeID="_x0000_i1059" DrawAspect="Content" ObjectID="_1835828085" r:id="rId79"/>
              </w:object>
            </w:r>
          </w:p>
        </w:tc>
        <w:tc>
          <w:tcPr>
            <w:tcW w:w="4820" w:type="dxa"/>
          </w:tcPr>
          <w:p w14:paraId="1A0BC0B5" w14:textId="77777777" w:rsidR="00186239" w:rsidRPr="00186239" w:rsidRDefault="00186239" w:rsidP="00C53C95">
            <w:pPr>
              <w:autoSpaceDE w:val="0"/>
              <w:autoSpaceDN w:val="0"/>
              <w:adjustRightInd w:val="0"/>
              <w:spacing w:line="276" w:lineRule="auto"/>
              <w:jc w:val="lowKashida"/>
              <w:rPr>
                <w:rFonts w:ascii="Arial" w:hAnsi="Arial" w:cs="Arial"/>
              </w:rPr>
            </w:pPr>
            <w:r w:rsidRPr="00186239">
              <w:rPr>
                <w:rFonts w:ascii="Arial" w:hAnsi="Arial" w:cs="Arial"/>
              </w:rPr>
              <w:t>the rate dying of pathogen</w:t>
            </w:r>
          </w:p>
        </w:tc>
        <w:tc>
          <w:tcPr>
            <w:tcW w:w="1417" w:type="dxa"/>
          </w:tcPr>
          <w:p w14:paraId="4FEC9002" w14:textId="77777777" w:rsidR="00186239" w:rsidRPr="00186239" w:rsidRDefault="00186239" w:rsidP="00C53C95">
            <w:pPr>
              <w:spacing w:line="276" w:lineRule="auto"/>
              <w:jc w:val="lowKashida"/>
              <w:rPr>
                <w:rFonts w:ascii="Arial" w:hAnsi="Arial" w:cs="Arial"/>
              </w:rPr>
            </w:pPr>
            <w:r w:rsidRPr="00186239">
              <w:rPr>
                <w:rFonts w:ascii="Arial" w:hAnsi="Arial" w:cs="Arial"/>
              </w:rPr>
              <w:t>0.08</w:t>
            </w:r>
          </w:p>
        </w:tc>
        <w:tc>
          <w:tcPr>
            <w:tcW w:w="1235" w:type="dxa"/>
          </w:tcPr>
          <w:p w14:paraId="415D75AB" w14:textId="77777777" w:rsidR="00186239" w:rsidRPr="00186239" w:rsidRDefault="00186239" w:rsidP="00C53C95">
            <w:pPr>
              <w:spacing w:line="276" w:lineRule="auto"/>
              <w:jc w:val="lowKashida"/>
              <w:rPr>
                <w:rFonts w:ascii="Arial" w:hAnsi="Arial" w:cs="Arial"/>
              </w:rPr>
            </w:pPr>
            <w:r w:rsidRPr="00186239">
              <w:rPr>
                <w:rFonts w:ascii="Arial" w:hAnsi="Arial" w:cs="Arial"/>
              </w:rPr>
              <w:t>[26]</w:t>
            </w:r>
          </w:p>
        </w:tc>
      </w:tr>
      <w:tr w:rsidR="00186239" w:rsidRPr="00186239" w14:paraId="5EA84A7F" w14:textId="77777777" w:rsidTr="00C53C95">
        <w:tc>
          <w:tcPr>
            <w:tcW w:w="1384" w:type="dxa"/>
          </w:tcPr>
          <w:p w14:paraId="48A1BB09" w14:textId="77777777" w:rsidR="00186239" w:rsidRPr="00186239" w:rsidRDefault="00186239" w:rsidP="00C53C95">
            <w:pPr>
              <w:spacing w:line="276" w:lineRule="auto"/>
              <w:jc w:val="lowKashida"/>
              <w:rPr>
                <w:rFonts w:ascii="Arial" w:hAnsi="Arial" w:cs="Arial"/>
                <w:bCs/>
              </w:rPr>
            </w:pPr>
            <w:r w:rsidRPr="00186239">
              <w:rPr>
                <w:rFonts w:ascii="Arial" w:eastAsiaTheme="minorHAnsi" w:hAnsi="Arial" w:cs="Arial"/>
                <w:bCs/>
                <w:color w:val="FFFFFF"/>
                <w:position w:val="-10"/>
                <w:sz w:val="20"/>
                <w:szCs w:val="20"/>
              </w:rPr>
              <w:object w:dxaOrig="200" w:dyaOrig="260" w14:anchorId="1483F672">
                <v:shape id="_x0000_i1060" type="#_x0000_t75" style="width:10.05pt;height:12.75pt" o:ole="">
                  <v:imagedata r:id="rId80" o:title=""/>
                </v:shape>
                <o:OLEObject Type="Embed" ProgID="Equation.DSMT4" ShapeID="_x0000_i1060" DrawAspect="Content" ObjectID="_1835828086" r:id="rId81"/>
              </w:object>
            </w:r>
          </w:p>
        </w:tc>
        <w:tc>
          <w:tcPr>
            <w:tcW w:w="4820" w:type="dxa"/>
          </w:tcPr>
          <w:p w14:paraId="7F9111FF" w14:textId="77777777" w:rsidR="00186239" w:rsidRPr="00186239" w:rsidRDefault="00186239" w:rsidP="00C53C95">
            <w:pPr>
              <w:autoSpaceDE w:val="0"/>
              <w:autoSpaceDN w:val="0"/>
              <w:adjustRightInd w:val="0"/>
              <w:spacing w:line="276" w:lineRule="auto"/>
              <w:jc w:val="lowKashida"/>
              <w:rPr>
                <w:rFonts w:ascii="Arial" w:hAnsi="Arial" w:cs="Arial"/>
                <w:bCs/>
              </w:rPr>
            </w:pPr>
            <w:r w:rsidRPr="00186239">
              <w:rPr>
                <w:rFonts w:ascii="Arial" w:hAnsi="Arial" w:cs="Arial"/>
              </w:rPr>
              <w:t>Cohort vaccination rate</w:t>
            </w:r>
          </w:p>
        </w:tc>
        <w:tc>
          <w:tcPr>
            <w:tcW w:w="1417" w:type="dxa"/>
          </w:tcPr>
          <w:p w14:paraId="7B6C59A5" w14:textId="77777777" w:rsidR="00186239" w:rsidRPr="00186239" w:rsidRDefault="00186239" w:rsidP="00C53C95">
            <w:pPr>
              <w:spacing w:line="276" w:lineRule="auto"/>
              <w:jc w:val="lowKashida"/>
              <w:rPr>
                <w:rFonts w:ascii="Arial" w:hAnsi="Arial" w:cs="Arial"/>
              </w:rPr>
            </w:pPr>
            <w:r w:rsidRPr="00186239">
              <w:rPr>
                <w:rFonts w:ascii="Arial" w:hAnsi="Arial" w:cs="Arial"/>
              </w:rPr>
              <w:t>0.037755</w:t>
            </w:r>
          </w:p>
        </w:tc>
        <w:tc>
          <w:tcPr>
            <w:tcW w:w="1235" w:type="dxa"/>
          </w:tcPr>
          <w:p w14:paraId="06B81272" w14:textId="77777777" w:rsidR="00186239" w:rsidRPr="00186239" w:rsidRDefault="00186239" w:rsidP="00C53C95">
            <w:pPr>
              <w:spacing w:line="276" w:lineRule="auto"/>
              <w:jc w:val="lowKashida"/>
              <w:rPr>
                <w:rFonts w:ascii="Arial" w:hAnsi="Arial" w:cs="Arial"/>
              </w:rPr>
            </w:pPr>
            <w:r w:rsidRPr="00186239">
              <w:rPr>
                <w:rFonts w:ascii="Arial" w:hAnsi="Arial" w:cs="Arial"/>
              </w:rPr>
              <w:t>[26]</w:t>
            </w:r>
          </w:p>
        </w:tc>
      </w:tr>
      <w:tr w:rsidR="00186239" w:rsidRPr="00186239" w14:paraId="496932BE" w14:textId="77777777" w:rsidTr="00C53C95">
        <w:tc>
          <w:tcPr>
            <w:tcW w:w="1384" w:type="dxa"/>
          </w:tcPr>
          <w:p w14:paraId="793ED4FB" w14:textId="77777777" w:rsidR="00186239" w:rsidRPr="00186239" w:rsidRDefault="00186239" w:rsidP="00C53C95">
            <w:pPr>
              <w:spacing w:line="276" w:lineRule="auto"/>
              <w:jc w:val="lowKashida"/>
              <w:rPr>
                <w:rFonts w:ascii="Arial" w:hAnsi="Arial" w:cs="Arial"/>
                <w:bCs/>
              </w:rPr>
            </w:pPr>
            <w:r w:rsidRPr="00186239">
              <w:rPr>
                <w:rFonts w:ascii="Arial" w:eastAsiaTheme="minorHAnsi" w:hAnsi="Arial" w:cs="Arial"/>
                <w:bCs/>
                <w:color w:val="FFFFFF"/>
                <w:position w:val="-6"/>
                <w:sz w:val="20"/>
                <w:szCs w:val="20"/>
              </w:rPr>
              <w:object w:dxaOrig="220" w:dyaOrig="220" w14:anchorId="25923AD3">
                <v:shape id="_x0000_i1061" type="#_x0000_t75" style="width:11.4pt;height:11.4pt" o:ole="">
                  <v:imagedata r:id="rId82" o:title=""/>
                </v:shape>
                <o:OLEObject Type="Embed" ProgID="Equation.DSMT4" ShapeID="_x0000_i1061" DrawAspect="Content" ObjectID="_1835828087" r:id="rId83"/>
              </w:object>
            </w:r>
          </w:p>
        </w:tc>
        <w:tc>
          <w:tcPr>
            <w:tcW w:w="4820"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186239" w:rsidRPr="00186239" w14:paraId="40C1E36B" w14:textId="77777777" w:rsidTr="00C53C95">
              <w:trPr>
                <w:tblCellSpacing w:w="15" w:type="dxa"/>
              </w:trPr>
              <w:tc>
                <w:tcPr>
                  <w:tcW w:w="36" w:type="dxa"/>
                  <w:vAlign w:val="center"/>
                  <w:hideMark/>
                </w:tcPr>
                <w:p w14:paraId="7A7DA222" w14:textId="77777777" w:rsidR="00186239" w:rsidRPr="00186239" w:rsidRDefault="00186239" w:rsidP="00C53C95">
                  <w:pPr>
                    <w:jc w:val="lowKashida"/>
                    <w:rPr>
                      <w:rFonts w:ascii="Arial" w:hAnsi="Arial" w:cs="Arial"/>
                      <w:sz w:val="22"/>
                      <w:szCs w:val="22"/>
                    </w:rPr>
                  </w:pPr>
                </w:p>
              </w:tc>
            </w:tr>
          </w:tbl>
          <w:p w14:paraId="693E5D74" w14:textId="77777777" w:rsidR="00186239" w:rsidRPr="00186239" w:rsidRDefault="00186239" w:rsidP="00C53C95">
            <w:pPr>
              <w:spacing w:line="276" w:lineRule="auto"/>
              <w:jc w:val="lowKashida"/>
              <w:rPr>
                <w:rFonts w:ascii="Arial" w:eastAsia="Times New Roman" w:hAnsi="Arial" w:cs="Arial"/>
                <w:vanish/>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930"/>
            </w:tblGrid>
            <w:tr w:rsidR="00186239" w:rsidRPr="00186239" w14:paraId="068F094F" w14:textId="77777777" w:rsidTr="00C53C95">
              <w:trPr>
                <w:tblCellSpacing w:w="15" w:type="dxa"/>
              </w:trPr>
              <w:tc>
                <w:tcPr>
                  <w:tcW w:w="2870" w:type="dxa"/>
                  <w:vAlign w:val="center"/>
                  <w:hideMark/>
                </w:tcPr>
                <w:p w14:paraId="18942653" w14:textId="77777777" w:rsidR="00186239" w:rsidRPr="00186239" w:rsidRDefault="00186239" w:rsidP="00C53C95">
                  <w:pPr>
                    <w:jc w:val="lowKashida"/>
                    <w:rPr>
                      <w:rFonts w:ascii="Arial" w:hAnsi="Arial" w:cs="Arial"/>
                      <w:bCs/>
                      <w:sz w:val="22"/>
                      <w:szCs w:val="22"/>
                    </w:rPr>
                  </w:pPr>
                  <w:r w:rsidRPr="00186239">
                    <w:rPr>
                      <w:rFonts w:ascii="Arial" w:hAnsi="Arial" w:cs="Arial"/>
                      <w:bCs/>
                      <w:sz w:val="22"/>
                      <w:szCs w:val="22"/>
                    </w:rPr>
                    <w:t>Progression rate from exposed to infectious</w:t>
                  </w:r>
                </w:p>
              </w:tc>
            </w:tr>
          </w:tbl>
          <w:p w14:paraId="3864D64B" w14:textId="77777777" w:rsidR="00186239" w:rsidRPr="00186239" w:rsidRDefault="00186239" w:rsidP="00C53C95">
            <w:pPr>
              <w:autoSpaceDE w:val="0"/>
              <w:autoSpaceDN w:val="0"/>
              <w:adjustRightInd w:val="0"/>
              <w:spacing w:line="276" w:lineRule="auto"/>
              <w:jc w:val="lowKashida"/>
              <w:rPr>
                <w:rFonts w:ascii="Arial" w:hAnsi="Arial" w:cs="Arial"/>
                <w:bCs/>
              </w:rPr>
            </w:pPr>
          </w:p>
        </w:tc>
        <w:tc>
          <w:tcPr>
            <w:tcW w:w="1417" w:type="dxa"/>
          </w:tcPr>
          <w:p w14:paraId="0F7DD6BD" w14:textId="77777777" w:rsidR="00186239" w:rsidRPr="00186239" w:rsidRDefault="00186239" w:rsidP="00C53C95">
            <w:pPr>
              <w:spacing w:line="276" w:lineRule="auto"/>
              <w:jc w:val="lowKashida"/>
              <w:rPr>
                <w:rFonts w:ascii="Arial" w:hAnsi="Arial" w:cs="Arial"/>
              </w:rPr>
            </w:pPr>
            <w:r w:rsidRPr="00186239">
              <w:rPr>
                <w:rFonts w:ascii="Arial" w:hAnsi="Arial" w:cs="Arial"/>
              </w:rPr>
              <w:t>0.5</w:t>
            </w:r>
          </w:p>
        </w:tc>
        <w:tc>
          <w:tcPr>
            <w:tcW w:w="1235" w:type="dxa"/>
          </w:tcPr>
          <w:p w14:paraId="69A3BBD1" w14:textId="77777777" w:rsidR="00186239" w:rsidRPr="00186239" w:rsidRDefault="00186239" w:rsidP="00C53C95">
            <w:pPr>
              <w:spacing w:line="276" w:lineRule="auto"/>
              <w:jc w:val="lowKashida"/>
              <w:rPr>
                <w:rFonts w:ascii="Arial" w:hAnsi="Arial" w:cs="Arial"/>
              </w:rPr>
            </w:pPr>
            <w:r w:rsidRPr="00186239">
              <w:rPr>
                <w:rFonts w:ascii="Arial" w:hAnsi="Arial" w:cs="Arial"/>
              </w:rPr>
              <w:t>[25]</w:t>
            </w:r>
          </w:p>
        </w:tc>
      </w:tr>
      <w:tr w:rsidR="00186239" w:rsidRPr="00186239" w14:paraId="785D4E84" w14:textId="77777777" w:rsidTr="00C53C95">
        <w:tc>
          <w:tcPr>
            <w:tcW w:w="1384" w:type="dxa"/>
          </w:tcPr>
          <w:p w14:paraId="63CC797D" w14:textId="77777777" w:rsidR="00186239" w:rsidRPr="00186239" w:rsidRDefault="00186239" w:rsidP="00C53C95">
            <w:pPr>
              <w:spacing w:line="276" w:lineRule="auto"/>
              <w:jc w:val="lowKashida"/>
              <w:rPr>
                <w:rFonts w:ascii="Arial" w:hAnsi="Arial" w:cs="Arial"/>
                <w:bCs/>
              </w:rPr>
            </w:pPr>
            <w:r w:rsidRPr="00186239">
              <w:rPr>
                <w:rFonts w:ascii="Arial" w:eastAsiaTheme="minorHAnsi" w:hAnsi="Arial" w:cs="Arial"/>
                <w:bCs/>
                <w:color w:val="FFFFFF"/>
                <w:position w:val="-6"/>
                <w:sz w:val="20"/>
                <w:szCs w:val="20"/>
              </w:rPr>
              <w:object w:dxaOrig="220" w:dyaOrig="220" w14:anchorId="75E76819">
                <v:shape id="_x0000_i1062" type="#_x0000_t75" style="width:11.4pt;height:11.4pt" o:ole="">
                  <v:imagedata r:id="rId84" o:title=""/>
                </v:shape>
                <o:OLEObject Type="Embed" ProgID="Equation.DSMT4" ShapeID="_x0000_i1062" DrawAspect="Content" ObjectID="_1835828088" r:id="rId85"/>
              </w:object>
            </w:r>
          </w:p>
        </w:tc>
        <w:tc>
          <w:tcPr>
            <w:tcW w:w="4820" w:type="dxa"/>
          </w:tcPr>
          <w:p w14:paraId="365DA1C7" w14:textId="77777777" w:rsidR="00186239" w:rsidRPr="00186239" w:rsidRDefault="00186239" w:rsidP="00C53C95">
            <w:pPr>
              <w:spacing w:line="276" w:lineRule="auto"/>
              <w:jc w:val="lowKashida"/>
              <w:rPr>
                <w:rFonts w:ascii="Arial" w:eastAsia="Times New Roman" w:hAnsi="Arial" w:cs="Arial"/>
              </w:rPr>
            </w:pPr>
            <w:r w:rsidRPr="00186239">
              <w:rPr>
                <w:rFonts w:ascii="Arial" w:hAnsi="Arial" w:cs="Arial"/>
              </w:rPr>
              <w:t>Awareness rate</w:t>
            </w:r>
          </w:p>
        </w:tc>
        <w:tc>
          <w:tcPr>
            <w:tcW w:w="1417" w:type="dxa"/>
          </w:tcPr>
          <w:p w14:paraId="41142250" w14:textId="77777777" w:rsidR="00186239" w:rsidRPr="00186239" w:rsidRDefault="00186239" w:rsidP="00C53C95">
            <w:pPr>
              <w:spacing w:line="276" w:lineRule="auto"/>
              <w:jc w:val="lowKashida"/>
              <w:rPr>
                <w:rFonts w:ascii="Arial" w:hAnsi="Arial" w:cs="Arial"/>
              </w:rPr>
            </w:pPr>
            <w:r w:rsidRPr="00186239">
              <w:rPr>
                <w:rFonts w:ascii="Arial" w:hAnsi="Arial" w:cs="Arial"/>
              </w:rPr>
              <w:t xml:space="preserve">0.5 , [0,1] </w:t>
            </w:r>
          </w:p>
        </w:tc>
        <w:tc>
          <w:tcPr>
            <w:tcW w:w="1235" w:type="dxa"/>
          </w:tcPr>
          <w:p w14:paraId="3C753ACB" w14:textId="77777777" w:rsidR="00186239" w:rsidRPr="00186239" w:rsidRDefault="00186239" w:rsidP="00C53C95">
            <w:pPr>
              <w:spacing w:line="276" w:lineRule="auto"/>
              <w:jc w:val="lowKashida"/>
              <w:rPr>
                <w:rFonts w:ascii="Arial" w:hAnsi="Arial" w:cs="Arial"/>
              </w:rPr>
            </w:pPr>
            <w:r w:rsidRPr="00186239">
              <w:rPr>
                <w:rFonts w:ascii="Arial" w:hAnsi="Arial" w:cs="Arial"/>
              </w:rPr>
              <w:t>Assumed</w:t>
            </w:r>
          </w:p>
        </w:tc>
      </w:tr>
    </w:tbl>
    <w:p w14:paraId="2E9A16D0" w14:textId="77777777" w:rsidR="00186239" w:rsidRPr="00186239" w:rsidRDefault="00186239" w:rsidP="00186239">
      <w:pPr>
        <w:pStyle w:val="NormalWeb"/>
        <w:spacing w:before="0" w:beforeAutospacing="0" w:after="0" w:afterAutospacing="0" w:line="276" w:lineRule="auto"/>
        <w:jc w:val="lowKashida"/>
        <w:rPr>
          <w:rFonts w:ascii="Arial" w:hAnsi="Arial" w:cs="Arial"/>
          <w:bCs/>
          <w:sz w:val="22"/>
          <w:szCs w:val="22"/>
        </w:rPr>
      </w:pPr>
    </w:p>
    <w:p w14:paraId="686A02F3" w14:textId="77777777" w:rsidR="00186239" w:rsidRPr="00186239" w:rsidRDefault="00186239" w:rsidP="00186239">
      <w:pPr>
        <w:pStyle w:val="NormalWeb"/>
        <w:spacing w:before="0" w:beforeAutospacing="0" w:after="0" w:afterAutospacing="0" w:line="276" w:lineRule="auto"/>
        <w:jc w:val="lowKashida"/>
        <w:rPr>
          <w:rFonts w:ascii="Arial" w:hAnsi="Arial" w:cs="Arial"/>
          <w:b/>
          <w:bCs/>
          <w:sz w:val="22"/>
          <w:szCs w:val="22"/>
        </w:rPr>
      </w:pPr>
      <w:r w:rsidRPr="00186239">
        <w:rPr>
          <w:rFonts w:ascii="Arial" w:hAnsi="Arial" w:cs="Arial"/>
          <w:b/>
          <w:bCs/>
          <w:sz w:val="22"/>
          <w:szCs w:val="22"/>
        </w:rPr>
        <w:t>2.3</w:t>
      </w:r>
      <w:r w:rsidRPr="00186239">
        <w:rPr>
          <w:rFonts w:ascii="Arial" w:hAnsi="Arial" w:cs="Arial"/>
          <w:b/>
          <w:bCs/>
          <w:sz w:val="22"/>
          <w:szCs w:val="22"/>
        </w:rPr>
        <w:tab/>
        <w:t>MODEL DIAGRAM</w:t>
      </w:r>
    </w:p>
    <w:p w14:paraId="460018DE" w14:textId="77777777" w:rsidR="00186239" w:rsidRPr="00186239" w:rsidRDefault="00186239" w:rsidP="00186239">
      <w:pPr>
        <w:pStyle w:val="NormalWeb"/>
        <w:spacing w:before="0" w:beforeAutospacing="0" w:after="0" w:afterAutospacing="0" w:line="276" w:lineRule="auto"/>
        <w:jc w:val="lowKashida"/>
        <w:rPr>
          <w:rFonts w:ascii="Arial" w:hAnsi="Arial" w:cs="Arial"/>
          <w:noProof/>
          <w:sz w:val="22"/>
          <w:szCs w:val="22"/>
        </w:rPr>
      </w:pPr>
      <w:r w:rsidRPr="00186239">
        <w:rPr>
          <w:rFonts w:ascii="Arial" w:hAnsi="Arial" w:cs="Arial"/>
          <w:sz w:val="22"/>
          <w:szCs w:val="22"/>
        </w:rPr>
        <w:t>The schematic representation of the model, which includes public awareness and aggressive vector control, is given in Figure 1</w:t>
      </w:r>
      <w:r w:rsidRPr="00186239">
        <w:rPr>
          <w:rFonts w:ascii="Arial" w:hAnsi="Arial" w:cs="Arial"/>
          <w:noProof/>
          <w:sz w:val="22"/>
          <w:szCs w:val="22"/>
        </w:rPr>
        <w:t xml:space="preserve"> </w:t>
      </w:r>
    </w:p>
    <w:p w14:paraId="0CC6C868" w14:textId="77777777" w:rsidR="00186239" w:rsidRPr="00186239" w:rsidRDefault="00186239" w:rsidP="00186239">
      <w:pPr>
        <w:pStyle w:val="NormalWeb"/>
        <w:spacing w:line="276" w:lineRule="auto"/>
        <w:jc w:val="lowKashida"/>
        <w:rPr>
          <w:rFonts w:ascii="Arial" w:hAnsi="Arial" w:cs="Arial"/>
          <w:sz w:val="22"/>
          <w:szCs w:val="22"/>
        </w:rPr>
      </w:pPr>
      <w:r w:rsidRPr="00186239">
        <w:rPr>
          <w:rFonts w:ascii="Arial" w:hAnsi="Arial" w:cs="Arial"/>
          <w:noProof/>
          <w:sz w:val="22"/>
          <w:szCs w:val="22"/>
        </w:rPr>
        <w:drawing>
          <wp:anchor distT="0" distB="0" distL="114300" distR="114300" simplePos="0" relativeHeight="251578368" behindDoc="0" locked="0" layoutInCell="1" allowOverlap="1" wp14:anchorId="499170CE" wp14:editId="6BA17410">
            <wp:simplePos x="0" y="0"/>
            <wp:positionH relativeFrom="column">
              <wp:posOffset>-28575</wp:posOffset>
            </wp:positionH>
            <wp:positionV relativeFrom="paragraph">
              <wp:posOffset>60325</wp:posOffset>
            </wp:positionV>
            <wp:extent cx="3202305" cy="2776855"/>
            <wp:effectExtent l="0" t="0" r="0" b="0"/>
            <wp:wrapNone/>
            <wp:docPr id="1" name="Picture 0" descr="ana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as-1.jpg"/>
                    <pic:cNvPicPr/>
                  </pic:nvPicPr>
                  <pic:blipFill>
                    <a:blip r:embed="rId86" cstate="print"/>
                    <a:srcRect l="4927" t="9306" r="4993" b="9167"/>
                    <a:stretch>
                      <a:fillRect/>
                    </a:stretch>
                  </pic:blipFill>
                  <pic:spPr>
                    <a:xfrm>
                      <a:off x="0" y="0"/>
                      <a:ext cx="3202305" cy="2776855"/>
                    </a:xfrm>
                    <a:prstGeom prst="rect">
                      <a:avLst/>
                    </a:prstGeom>
                  </pic:spPr>
                </pic:pic>
              </a:graphicData>
            </a:graphic>
            <wp14:sizeRelV relativeFrom="margin">
              <wp14:pctHeight>0</wp14:pctHeight>
            </wp14:sizeRelV>
          </wp:anchor>
        </w:drawing>
      </w:r>
    </w:p>
    <w:p w14:paraId="4102E365" w14:textId="77777777" w:rsidR="00186239" w:rsidRPr="00186239" w:rsidRDefault="00186239" w:rsidP="00186239">
      <w:pPr>
        <w:pStyle w:val="NormalWeb"/>
        <w:spacing w:line="276" w:lineRule="auto"/>
        <w:jc w:val="lowKashida"/>
        <w:rPr>
          <w:rFonts w:ascii="Arial" w:hAnsi="Arial" w:cs="Arial"/>
          <w:sz w:val="22"/>
          <w:szCs w:val="22"/>
        </w:rPr>
      </w:pPr>
    </w:p>
    <w:p w14:paraId="26DA7A93" w14:textId="77777777" w:rsidR="00186239" w:rsidRPr="00186239" w:rsidRDefault="00186239" w:rsidP="00186239">
      <w:pPr>
        <w:pStyle w:val="NormalWeb"/>
        <w:spacing w:line="276" w:lineRule="auto"/>
        <w:jc w:val="lowKashida"/>
        <w:rPr>
          <w:rFonts w:ascii="Arial" w:hAnsi="Arial" w:cs="Arial"/>
          <w:sz w:val="22"/>
          <w:szCs w:val="22"/>
        </w:rPr>
      </w:pPr>
    </w:p>
    <w:p w14:paraId="269D2DEC" w14:textId="77777777" w:rsidR="00186239" w:rsidRPr="00186239" w:rsidRDefault="00186239" w:rsidP="00186239">
      <w:pPr>
        <w:pStyle w:val="NormalWeb"/>
        <w:spacing w:line="276" w:lineRule="auto"/>
        <w:jc w:val="lowKashida"/>
        <w:rPr>
          <w:rFonts w:ascii="Arial" w:hAnsi="Arial" w:cs="Arial"/>
          <w:sz w:val="22"/>
          <w:szCs w:val="22"/>
        </w:rPr>
      </w:pPr>
    </w:p>
    <w:p w14:paraId="76F78C60" w14:textId="77777777" w:rsidR="00186239" w:rsidRPr="00186239" w:rsidRDefault="00186239" w:rsidP="00186239">
      <w:pPr>
        <w:pStyle w:val="NormalWeb"/>
        <w:spacing w:line="276" w:lineRule="auto"/>
        <w:jc w:val="lowKashida"/>
        <w:rPr>
          <w:rFonts w:ascii="Arial" w:hAnsi="Arial" w:cs="Arial"/>
          <w:sz w:val="22"/>
          <w:szCs w:val="22"/>
        </w:rPr>
      </w:pPr>
    </w:p>
    <w:p w14:paraId="11D13052" w14:textId="77777777" w:rsidR="00186239" w:rsidRPr="00186239" w:rsidRDefault="00186239" w:rsidP="00186239">
      <w:pPr>
        <w:pStyle w:val="NormalWeb"/>
        <w:spacing w:line="276" w:lineRule="auto"/>
        <w:jc w:val="lowKashida"/>
        <w:rPr>
          <w:rFonts w:ascii="Arial" w:hAnsi="Arial" w:cs="Arial"/>
          <w:sz w:val="22"/>
          <w:szCs w:val="22"/>
        </w:rPr>
      </w:pPr>
    </w:p>
    <w:p w14:paraId="21376D91" w14:textId="77777777" w:rsidR="00186239" w:rsidRPr="00186239" w:rsidRDefault="00186239" w:rsidP="00186239">
      <w:pPr>
        <w:pStyle w:val="NormalWeb"/>
        <w:spacing w:line="276" w:lineRule="auto"/>
        <w:jc w:val="lowKashida"/>
        <w:rPr>
          <w:rFonts w:ascii="Arial" w:hAnsi="Arial" w:cs="Arial"/>
          <w:sz w:val="22"/>
          <w:szCs w:val="22"/>
        </w:rPr>
      </w:pPr>
    </w:p>
    <w:p w14:paraId="66731ADB" w14:textId="77777777" w:rsidR="00186239" w:rsidRPr="00186239" w:rsidRDefault="00186239" w:rsidP="00186239">
      <w:pPr>
        <w:pStyle w:val="NormalWeb"/>
        <w:spacing w:line="276" w:lineRule="auto"/>
        <w:jc w:val="lowKashida"/>
        <w:rPr>
          <w:rFonts w:ascii="Arial" w:hAnsi="Arial" w:cs="Arial"/>
          <w:sz w:val="22"/>
          <w:szCs w:val="22"/>
        </w:rPr>
      </w:pPr>
    </w:p>
    <w:p w14:paraId="68DA32D3" w14:textId="77777777" w:rsidR="00186239" w:rsidRPr="00186239" w:rsidRDefault="00186239" w:rsidP="00186239">
      <w:pPr>
        <w:pStyle w:val="NormalWeb"/>
        <w:spacing w:line="276" w:lineRule="auto"/>
        <w:jc w:val="lowKashida"/>
        <w:rPr>
          <w:rFonts w:ascii="Arial" w:hAnsi="Arial" w:cs="Arial"/>
          <w:sz w:val="22"/>
          <w:szCs w:val="22"/>
        </w:rPr>
      </w:pPr>
      <w:r w:rsidRPr="009D081A">
        <w:rPr>
          <w:rFonts w:ascii="Arial" w:hAnsi="Arial" w:cs="Arial"/>
          <w:b/>
          <w:sz w:val="22"/>
          <w:szCs w:val="22"/>
        </w:rPr>
        <w:t>Figure 1</w:t>
      </w:r>
      <w:r w:rsidRPr="00186239">
        <w:rPr>
          <w:rFonts w:ascii="Arial" w:hAnsi="Arial" w:cs="Arial"/>
          <w:sz w:val="22"/>
          <w:szCs w:val="22"/>
        </w:rPr>
        <w:t>: Schematic diagram illustrating the transmission and progression dynamics of measles system.</w:t>
      </w:r>
    </w:p>
    <w:p w14:paraId="15DCBEBE" w14:textId="77777777" w:rsidR="00186239" w:rsidRPr="00186239" w:rsidRDefault="00186239" w:rsidP="00186239">
      <w:pPr>
        <w:pStyle w:val="NormalWeb"/>
        <w:spacing w:before="0" w:beforeAutospacing="0" w:after="0" w:afterAutospacing="0"/>
        <w:jc w:val="lowKashida"/>
        <w:rPr>
          <w:rFonts w:ascii="Arial" w:hAnsi="Arial" w:cs="Arial"/>
          <w:b/>
          <w:bCs/>
          <w:sz w:val="22"/>
          <w:szCs w:val="22"/>
        </w:rPr>
      </w:pPr>
      <w:r w:rsidRPr="00186239">
        <w:rPr>
          <w:rFonts w:ascii="Arial" w:hAnsi="Arial" w:cs="Arial"/>
          <w:b/>
          <w:bCs/>
          <w:sz w:val="22"/>
          <w:szCs w:val="22"/>
        </w:rPr>
        <w:t>2.4</w:t>
      </w:r>
      <w:r w:rsidRPr="00186239">
        <w:rPr>
          <w:rFonts w:ascii="Arial" w:hAnsi="Arial" w:cs="Arial"/>
          <w:b/>
          <w:bCs/>
          <w:sz w:val="22"/>
          <w:szCs w:val="22"/>
        </w:rPr>
        <w:tab/>
        <w:t>MODEL EQUATIONS</w:t>
      </w:r>
    </w:p>
    <w:p w14:paraId="508E3CB0" w14:textId="77777777" w:rsidR="00186239" w:rsidRPr="00186239" w:rsidRDefault="00186239" w:rsidP="00186239">
      <w:pPr>
        <w:pStyle w:val="NormalWeb"/>
        <w:spacing w:before="0" w:beforeAutospacing="0" w:after="0" w:afterAutospacing="0" w:line="276" w:lineRule="auto"/>
        <w:jc w:val="lowKashida"/>
        <w:rPr>
          <w:rFonts w:ascii="Arial" w:hAnsi="Arial" w:cs="Arial"/>
          <w:bCs/>
          <w:sz w:val="22"/>
          <w:szCs w:val="22"/>
        </w:rPr>
      </w:pPr>
      <w:r w:rsidRPr="00186239">
        <w:rPr>
          <w:rFonts w:ascii="Arial" w:hAnsi="Arial" w:cs="Arial"/>
          <w:sz w:val="22"/>
          <w:szCs w:val="22"/>
        </w:rPr>
        <w:t>From the above assumptions and formulations, and in line with the work in [26], we formulate the measles model as the following system of ODEs:</w:t>
      </w:r>
      <w:r w:rsidRPr="00186239">
        <w:rPr>
          <w:rFonts w:ascii="Arial" w:hAnsi="Arial" w:cs="Arial"/>
          <w:bCs/>
          <w:sz w:val="22"/>
          <w:szCs w:val="22"/>
        </w:rPr>
        <w:t xml:space="preserve"> </w:t>
      </w:r>
    </w:p>
    <w:p w14:paraId="7BBB1895" w14:textId="77777777" w:rsidR="00186239" w:rsidRPr="00186239" w:rsidRDefault="00186239" w:rsidP="00186239">
      <w:pPr>
        <w:jc w:val="lowKashida"/>
        <w:rPr>
          <w:rFonts w:ascii="Arial" w:hAnsi="Arial" w:cs="Arial"/>
          <w:bCs/>
          <w:sz w:val="22"/>
          <w:szCs w:val="22"/>
        </w:rPr>
      </w:pPr>
      <w:r w:rsidRPr="00186239">
        <w:rPr>
          <w:rFonts w:ascii="Arial" w:hAnsi="Arial" w:cs="Arial"/>
          <w:bCs/>
          <w:position w:val="-24"/>
          <w:sz w:val="22"/>
          <w:szCs w:val="22"/>
        </w:rPr>
        <w:object w:dxaOrig="4220" w:dyaOrig="620" w14:anchorId="2BEE72DD">
          <v:shape id="_x0000_i1063" type="#_x0000_t75" style="width:211pt;height:31.45pt" o:ole="">
            <v:imagedata r:id="rId87" o:title=""/>
          </v:shape>
          <o:OLEObject Type="Embed" ProgID="Equation.DSMT4" ShapeID="_x0000_i1063" DrawAspect="Content" ObjectID="_1835828089" r:id="rId88"/>
        </w:object>
      </w:r>
      <w:r w:rsidRPr="00186239">
        <w:rPr>
          <w:rFonts w:ascii="Arial" w:hAnsi="Arial" w:cs="Arial"/>
          <w:bCs/>
          <w:sz w:val="22"/>
          <w:szCs w:val="22"/>
        </w:rPr>
        <w:tab/>
      </w:r>
      <w:r w:rsidRPr="00186239">
        <w:rPr>
          <w:rFonts w:ascii="Arial" w:hAnsi="Arial" w:cs="Arial"/>
          <w:bCs/>
          <w:sz w:val="22"/>
          <w:szCs w:val="22"/>
        </w:rPr>
        <w:tab/>
      </w:r>
      <w:r w:rsidRPr="00186239">
        <w:rPr>
          <w:rFonts w:ascii="Arial" w:hAnsi="Arial" w:cs="Arial"/>
          <w:bCs/>
          <w:sz w:val="22"/>
          <w:szCs w:val="22"/>
        </w:rPr>
        <w:tab/>
      </w:r>
      <w:r w:rsidRPr="00186239">
        <w:rPr>
          <w:rFonts w:ascii="Arial" w:hAnsi="Arial" w:cs="Arial"/>
          <w:bCs/>
          <w:sz w:val="22"/>
          <w:szCs w:val="22"/>
        </w:rPr>
        <w:tab/>
      </w:r>
      <w:r w:rsidRPr="00186239">
        <w:rPr>
          <w:rFonts w:ascii="Arial" w:hAnsi="Arial" w:cs="Arial"/>
          <w:bCs/>
          <w:sz w:val="22"/>
          <w:szCs w:val="22"/>
        </w:rPr>
        <w:tab/>
        <w:t xml:space="preserve">        </w:t>
      </w:r>
      <w:r w:rsidR="008569E2">
        <w:rPr>
          <w:rFonts w:ascii="Arial" w:hAnsi="Arial" w:cs="Arial"/>
          <w:bCs/>
          <w:sz w:val="22"/>
          <w:szCs w:val="22"/>
        </w:rPr>
        <w:t xml:space="preserve">    </w:t>
      </w:r>
      <w:r w:rsidRPr="00186239">
        <w:rPr>
          <w:rFonts w:ascii="Arial" w:hAnsi="Arial" w:cs="Arial"/>
          <w:bCs/>
          <w:sz w:val="22"/>
          <w:szCs w:val="22"/>
        </w:rPr>
        <w:t>(1)</w:t>
      </w:r>
    </w:p>
    <w:p w14:paraId="53AAF481" w14:textId="77777777" w:rsidR="00186239" w:rsidRPr="00186239" w:rsidRDefault="00186239" w:rsidP="00186239">
      <w:pPr>
        <w:jc w:val="lowKashida"/>
        <w:rPr>
          <w:rFonts w:ascii="Arial" w:hAnsi="Arial" w:cs="Arial"/>
          <w:bCs/>
          <w:sz w:val="22"/>
          <w:szCs w:val="22"/>
        </w:rPr>
      </w:pPr>
      <w:r w:rsidRPr="00186239">
        <w:rPr>
          <w:rFonts w:ascii="Arial" w:hAnsi="Arial" w:cs="Arial"/>
          <w:bCs/>
          <w:position w:val="-24"/>
          <w:sz w:val="22"/>
          <w:szCs w:val="22"/>
        </w:rPr>
        <w:object w:dxaOrig="4300" w:dyaOrig="620" w14:anchorId="75B9553C">
          <v:shape id="_x0000_i1064" type="#_x0000_t75" style="width:215.1pt;height:31.45pt" o:ole="">
            <v:imagedata r:id="rId89" o:title=""/>
          </v:shape>
          <o:OLEObject Type="Embed" ProgID="Equation.DSMT4" ShapeID="_x0000_i1064" DrawAspect="Content" ObjectID="_1835828090" r:id="rId90"/>
        </w:object>
      </w:r>
      <w:r w:rsidR="008569E2">
        <w:rPr>
          <w:rFonts w:ascii="Arial" w:hAnsi="Arial" w:cs="Arial"/>
          <w:bCs/>
          <w:sz w:val="22"/>
          <w:szCs w:val="22"/>
        </w:rPr>
        <w:tab/>
      </w:r>
      <w:r w:rsidR="008569E2">
        <w:rPr>
          <w:rFonts w:ascii="Arial" w:hAnsi="Arial" w:cs="Arial"/>
          <w:bCs/>
          <w:sz w:val="22"/>
          <w:szCs w:val="22"/>
        </w:rPr>
        <w:tab/>
      </w:r>
      <w:r w:rsidR="008569E2">
        <w:rPr>
          <w:rFonts w:ascii="Arial" w:hAnsi="Arial" w:cs="Arial"/>
          <w:bCs/>
          <w:sz w:val="22"/>
          <w:szCs w:val="22"/>
        </w:rPr>
        <w:tab/>
      </w:r>
      <w:r w:rsidR="008569E2">
        <w:rPr>
          <w:rFonts w:ascii="Arial" w:hAnsi="Arial" w:cs="Arial"/>
          <w:bCs/>
          <w:sz w:val="22"/>
          <w:szCs w:val="22"/>
        </w:rPr>
        <w:tab/>
      </w:r>
      <w:r w:rsidR="008569E2">
        <w:rPr>
          <w:rFonts w:ascii="Arial" w:hAnsi="Arial" w:cs="Arial"/>
          <w:bCs/>
          <w:sz w:val="22"/>
          <w:szCs w:val="22"/>
        </w:rPr>
        <w:tab/>
      </w:r>
      <w:r w:rsidR="008569E2">
        <w:rPr>
          <w:rFonts w:ascii="Arial" w:hAnsi="Arial" w:cs="Arial"/>
          <w:bCs/>
          <w:sz w:val="22"/>
          <w:szCs w:val="22"/>
        </w:rPr>
        <w:tab/>
      </w:r>
      <w:r w:rsidRPr="00186239">
        <w:rPr>
          <w:rFonts w:ascii="Arial" w:hAnsi="Arial" w:cs="Arial"/>
          <w:bCs/>
          <w:sz w:val="22"/>
          <w:szCs w:val="22"/>
        </w:rPr>
        <w:t>(2)</w:t>
      </w:r>
    </w:p>
    <w:p w14:paraId="6072D3C0" w14:textId="77777777" w:rsidR="00186239" w:rsidRPr="00186239" w:rsidRDefault="00186239" w:rsidP="00186239">
      <w:pPr>
        <w:jc w:val="lowKashida"/>
        <w:rPr>
          <w:rFonts w:ascii="Arial" w:hAnsi="Arial" w:cs="Arial"/>
          <w:bCs/>
          <w:sz w:val="22"/>
          <w:szCs w:val="22"/>
        </w:rPr>
      </w:pPr>
      <w:r w:rsidRPr="00186239">
        <w:rPr>
          <w:rFonts w:ascii="Arial" w:hAnsi="Arial" w:cs="Arial"/>
          <w:bCs/>
          <w:position w:val="-24"/>
          <w:sz w:val="22"/>
          <w:szCs w:val="22"/>
        </w:rPr>
        <w:object w:dxaOrig="4060" w:dyaOrig="620" w14:anchorId="6207CD8A">
          <v:shape id="_x0000_i1065" type="#_x0000_t75" style="width:202.8pt;height:31.45pt" o:ole="">
            <v:imagedata r:id="rId91" o:title=""/>
          </v:shape>
          <o:OLEObject Type="Embed" ProgID="Equation.DSMT4" ShapeID="_x0000_i1065" DrawAspect="Content" ObjectID="_1835828091" r:id="rId92"/>
        </w:object>
      </w:r>
      <w:r w:rsidR="008569E2">
        <w:rPr>
          <w:rFonts w:ascii="Arial" w:hAnsi="Arial" w:cs="Arial"/>
          <w:bCs/>
          <w:sz w:val="22"/>
          <w:szCs w:val="22"/>
        </w:rPr>
        <w:tab/>
      </w:r>
      <w:r w:rsidR="008569E2">
        <w:rPr>
          <w:rFonts w:ascii="Arial" w:hAnsi="Arial" w:cs="Arial"/>
          <w:bCs/>
          <w:sz w:val="22"/>
          <w:szCs w:val="22"/>
        </w:rPr>
        <w:tab/>
      </w:r>
      <w:r w:rsidR="008569E2">
        <w:rPr>
          <w:rFonts w:ascii="Arial" w:hAnsi="Arial" w:cs="Arial"/>
          <w:bCs/>
          <w:sz w:val="22"/>
          <w:szCs w:val="22"/>
        </w:rPr>
        <w:tab/>
      </w:r>
      <w:r w:rsidR="008569E2">
        <w:rPr>
          <w:rFonts w:ascii="Arial" w:hAnsi="Arial" w:cs="Arial"/>
          <w:bCs/>
          <w:sz w:val="22"/>
          <w:szCs w:val="22"/>
        </w:rPr>
        <w:tab/>
      </w:r>
      <w:r w:rsidR="008569E2">
        <w:rPr>
          <w:rFonts w:ascii="Arial" w:hAnsi="Arial" w:cs="Arial"/>
          <w:bCs/>
          <w:sz w:val="22"/>
          <w:szCs w:val="22"/>
        </w:rPr>
        <w:tab/>
      </w:r>
      <w:r w:rsidR="008569E2">
        <w:rPr>
          <w:rFonts w:ascii="Arial" w:hAnsi="Arial" w:cs="Arial"/>
          <w:bCs/>
          <w:sz w:val="22"/>
          <w:szCs w:val="22"/>
        </w:rPr>
        <w:tab/>
      </w:r>
      <w:r w:rsidRPr="00186239">
        <w:rPr>
          <w:rFonts w:ascii="Arial" w:hAnsi="Arial" w:cs="Arial"/>
          <w:bCs/>
          <w:sz w:val="22"/>
          <w:szCs w:val="22"/>
        </w:rPr>
        <w:t>(3)</w:t>
      </w:r>
    </w:p>
    <w:p w14:paraId="30325341" w14:textId="77777777" w:rsidR="00186239" w:rsidRPr="00186239" w:rsidRDefault="00186239" w:rsidP="00186239">
      <w:pPr>
        <w:jc w:val="lowKashida"/>
        <w:rPr>
          <w:rFonts w:ascii="Arial" w:hAnsi="Arial" w:cs="Arial"/>
          <w:bCs/>
          <w:sz w:val="22"/>
          <w:szCs w:val="22"/>
        </w:rPr>
      </w:pPr>
      <w:r w:rsidRPr="00186239">
        <w:rPr>
          <w:rFonts w:ascii="Arial" w:hAnsi="Arial" w:cs="Arial"/>
          <w:bCs/>
          <w:position w:val="-24"/>
          <w:sz w:val="22"/>
          <w:szCs w:val="22"/>
        </w:rPr>
        <w:object w:dxaOrig="2760" w:dyaOrig="620" w14:anchorId="606512F4">
          <v:shape id="_x0000_i1066" type="#_x0000_t75" style="width:138.1pt;height:31.45pt" o:ole="">
            <v:imagedata r:id="rId93" o:title=""/>
          </v:shape>
          <o:OLEObject Type="Embed" ProgID="Equation.DSMT4" ShapeID="_x0000_i1066" DrawAspect="Content" ObjectID="_1835828092" r:id="rId94"/>
        </w:object>
      </w:r>
      <w:r w:rsidRPr="00186239">
        <w:rPr>
          <w:rFonts w:ascii="Arial" w:hAnsi="Arial" w:cs="Arial"/>
          <w:bCs/>
          <w:sz w:val="22"/>
          <w:szCs w:val="22"/>
        </w:rPr>
        <w:tab/>
      </w:r>
      <w:r w:rsidRPr="00186239">
        <w:rPr>
          <w:rFonts w:ascii="Arial" w:hAnsi="Arial" w:cs="Arial"/>
          <w:bCs/>
          <w:sz w:val="22"/>
          <w:szCs w:val="22"/>
        </w:rPr>
        <w:tab/>
      </w:r>
      <w:r w:rsidRPr="00186239">
        <w:rPr>
          <w:rFonts w:ascii="Arial" w:hAnsi="Arial" w:cs="Arial"/>
          <w:bCs/>
          <w:sz w:val="22"/>
          <w:szCs w:val="22"/>
        </w:rPr>
        <w:tab/>
      </w:r>
      <w:r w:rsidRPr="00186239">
        <w:rPr>
          <w:rFonts w:ascii="Arial" w:hAnsi="Arial" w:cs="Arial"/>
          <w:bCs/>
          <w:sz w:val="22"/>
          <w:szCs w:val="22"/>
        </w:rPr>
        <w:tab/>
      </w:r>
      <w:r w:rsidRPr="00186239">
        <w:rPr>
          <w:rFonts w:ascii="Arial" w:hAnsi="Arial" w:cs="Arial"/>
          <w:bCs/>
          <w:sz w:val="22"/>
          <w:szCs w:val="22"/>
        </w:rPr>
        <w:tab/>
      </w:r>
      <w:r w:rsidRPr="00186239">
        <w:rPr>
          <w:rFonts w:ascii="Arial" w:hAnsi="Arial" w:cs="Arial"/>
          <w:bCs/>
          <w:sz w:val="22"/>
          <w:szCs w:val="22"/>
        </w:rPr>
        <w:tab/>
      </w:r>
      <w:r w:rsidRPr="00186239">
        <w:rPr>
          <w:rFonts w:ascii="Arial" w:hAnsi="Arial" w:cs="Arial"/>
          <w:bCs/>
          <w:sz w:val="22"/>
          <w:szCs w:val="22"/>
        </w:rPr>
        <w:tab/>
      </w:r>
      <w:r w:rsidRPr="00186239">
        <w:rPr>
          <w:rFonts w:ascii="Arial" w:hAnsi="Arial" w:cs="Arial"/>
          <w:bCs/>
          <w:sz w:val="22"/>
          <w:szCs w:val="22"/>
        </w:rPr>
        <w:tab/>
        <w:t>(4)</w:t>
      </w:r>
    </w:p>
    <w:p w14:paraId="15B0AAAD" w14:textId="77777777" w:rsidR="00186239" w:rsidRPr="00186239" w:rsidRDefault="00186239" w:rsidP="00186239">
      <w:pPr>
        <w:jc w:val="lowKashida"/>
        <w:rPr>
          <w:rFonts w:ascii="Arial" w:hAnsi="Arial" w:cs="Arial"/>
          <w:bCs/>
          <w:sz w:val="22"/>
          <w:szCs w:val="22"/>
        </w:rPr>
      </w:pPr>
      <w:r w:rsidRPr="00186239">
        <w:rPr>
          <w:rFonts w:ascii="Arial" w:hAnsi="Arial" w:cs="Arial"/>
          <w:bCs/>
          <w:position w:val="-24"/>
          <w:sz w:val="22"/>
          <w:szCs w:val="22"/>
        </w:rPr>
        <w:object w:dxaOrig="2060" w:dyaOrig="620" w14:anchorId="20950318">
          <v:shape id="_x0000_i1067" type="#_x0000_t75" style="width:103pt;height:31.45pt" o:ole="">
            <v:imagedata r:id="rId95" o:title=""/>
          </v:shape>
          <o:OLEObject Type="Embed" ProgID="Equation.DSMT4" ShapeID="_x0000_i1067" DrawAspect="Content" ObjectID="_1835828093" r:id="rId96"/>
        </w:object>
      </w:r>
      <w:r w:rsidR="008569E2">
        <w:rPr>
          <w:rFonts w:ascii="Arial" w:hAnsi="Arial" w:cs="Arial"/>
          <w:bCs/>
          <w:sz w:val="22"/>
          <w:szCs w:val="22"/>
        </w:rPr>
        <w:tab/>
      </w:r>
      <w:r w:rsidR="008569E2">
        <w:rPr>
          <w:rFonts w:ascii="Arial" w:hAnsi="Arial" w:cs="Arial"/>
          <w:bCs/>
          <w:sz w:val="22"/>
          <w:szCs w:val="22"/>
        </w:rPr>
        <w:tab/>
      </w:r>
      <w:r w:rsidR="008569E2">
        <w:rPr>
          <w:rFonts w:ascii="Arial" w:hAnsi="Arial" w:cs="Arial"/>
          <w:bCs/>
          <w:sz w:val="22"/>
          <w:szCs w:val="22"/>
        </w:rPr>
        <w:tab/>
      </w:r>
      <w:r w:rsidR="008569E2">
        <w:rPr>
          <w:rFonts w:ascii="Arial" w:hAnsi="Arial" w:cs="Arial"/>
          <w:bCs/>
          <w:sz w:val="22"/>
          <w:szCs w:val="22"/>
        </w:rPr>
        <w:tab/>
      </w:r>
      <w:r w:rsidR="008569E2">
        <w:rPr>
          <w:rFonts w:ascii="Arial" w:hAnsi="Arial" w:cs="Arial"/>
          <w:bCs/>
          <w:sz w:val="22"/>
          <w:szCs w:val="22"/>
        </w:rPr>
        <w:tab/>
      </w:r>
      <w:r w:rsidR="008569E2">
        <w:rPr>
          <w:rFonts w:ascii="Arial" w:hAnsi="Arial" w:cs="Arial"/>
          <w:bCs/>
          <w:sz w:val="22"/>
          <w:szCs w:val="22"/>
        </w:rPr>
        <w:tab/>
      </w:r>
      <w:r w:rsidR="008569E2">
        <w:rPr>
          <w:rFonts w:ascii="Arial" w:hAnsi="Arial" w:cs="Arial"/>
          <w:bCs/>
          <w:sz w:val="22"/>
          <w:szCs w:val="22"/>
        </w:rPr>
        <w:tab/>
      </w:r>
      <w:r w:rsidR="008569E2">
        <w:rPr>
          <w:rFonts w:ascii="Arial" w:hAnsi="Arial" w:cs="Arial"/>
          <w:bCs/>
          <w:sz w:val="22"/>
          <w:szCs w:val="22"/>
        </w:rPr>
        <w:tab/>
      </w:r>
      <w:r w:rsidR="008569E2">
        <w:rPr>
          <w:rFonts w:ascii="Arial" w:hAnsi="Arial" w:cs="Arial"/>
          <w:bCs/>
          <w:sz w:val="22"/>
          <w:szCs w:val="22"/>
        </w:rPr>
        <w:tab/>
      </w:r>
      <w:r w:rsidRPr="00186239">
        <w:rPr>
          <w:rFonts w:ascii="Arial" w:hAnsi="Arial" w:cs="Arial"/>
          <w:bCs/>
          <w:sz w:val="22"/>
          <w:szCs w:val="22"/>
        </w:rPr>
        <w:t>(5)</w:t>
      </w:r>
    </w:p>
    <w:p w14:paraId="35905BF5" w14:textId="77777777" w:rsidR="00186239" w:rsidRPr="00186239" w:rsidRDefault="00186239" w:rsidP="00186239">
      <w:pPr>
        <w:jc w:val="lowKashida"/>
        <w:rPr>
          <w:rFonts w:ascii="Arial" w:hAnsi="Arial" w:cs="Arial"/>
          <w:bCs/>
          <w:sz w:val="22"/>
          <w:szCs w:val="22"/>
        </w:rPr>
      </w:pPr>
      <w:r w:rsidRPr="00186239">
        <w:rPr>
          <w:rFonts w:ascii="Arial" w:hAnsi="Arial" w:cs="Arial"/>
          <w:bCs/>
          <w:position w:val="-24"/>
          <w:sz w:val="22"/>
          <w:szCs w:val="22"/>
        </w:rPr>
        <w:object w:dxaOrig="1600" w:dyaOrig="620" w14:anchorId="0FA46B24">
          <v:shape id="_x0000_i1068" type="#_x0000_t75" style="width:79.3pt;height:31.45pt" o:ole="">
            <v:imagedata r:id="rId97" o:title=""/>
          </v:shape>
          <o:OLEObject Type="Embed" ProgID="Equation.DSMT4" ShapeID="_x0000_i1068" DrawAspect="Content" ObjectID="_1835828094" r:id="rId98"/>
        </w:object>
      </w:r>
      <w:r w:rsidRPr="00186239">
        <w:rPr>
          <w:rFonts w:ascii="Arial" w:hAnsi="Arial" w:cs="Arial"/>
          <w:bCs/>
          <w:sz w:val="22"/>
          <w:szCs w:val="22"/>
        </w:rPr>
        <w:tab/>
      </w:r>
      <w:r w:rsidRPr="00186239">
        <w:rPr>
          <w:rFonts w:ascii="Arial" w:hAnsi="Arial" w:cs="Arial"/>
          <w:bCs/>
          <w:sz w:val="22"/>
          <w:szCs w:val="22"/>
        </w:rPr>
        <w:tab/>
      </w:r>
      <w:r w:rsidRPr="00186239">
        <w:rPr>
          <w:rFonts w:ascii="Arial" w:hAnsi="Arial" w:cs="Arial"/>
          <w:bCs/>
          <w:sz w:val="22"/>
          <w:szCs w:val="22"/>
        </w:rPr>
        <w:tab/>
      </w:r>
      <w:r w:rsidRPr="00186239">
        <w:rPr>
          <w:rFonts w:ascii="Arial" w:hAnsi="Arial" w:cs="Arial"/>
          <w:bCs/>
          <w:sz w:val="22"/>
          <w:szCs w:val="22"/>
        </w:rPr>
        <w:tab/>
      </w:r>
      <w:r w:rsidRPr="00186239">
        <w:rPr>
          <w:rFonts w:ascii="Arial" w:hAnsi="Arial" w:cs="Arial"/>
          <w:bCs/>
          <w:sz w:val="22"/>
          <w:szCs w:val="22"/>
        </w:rPr>
        <w:tab/>
      </w:r>
      <w:r w:rsidRPr="00186239">
        <w:rPr>
          <w:rFonts w:ascii="Arial" w:hAnsi="Arial" w:cs="Arial"/>
          <w:bCs/>
          <w:sz w:val="22"/>
          <w:szCs w:val="22"/>
        </w:rPr>
        <w:tab/>
      </w:r>
      <w:r w:rsidRPr="00186239">
        <w:rPr>
          <w:rFonts w:ascii="Arial" w:hAnsi="Arial" w:cs="Arial"/>
          <w:bCs/>
          <w:sz w:val="22"/>
          <w:szCs w:val="22"/>
        </w:rPr>
        <w:tab/>
      </w:r>
      <w:r w:rsidRPr="00186239">
        <w:rPr>
          <w:rFonts w:ascii="Arial" w:hAnsi="Arial" w:cs="Arial"/>
          <w:bCs/>
          <w:sz w:val="22"/>
          <w:szCs w:val="22"/>
        </w:rPr>
        <w:tab/>
        <w:t xml:space="preserve">       </w:t>
      </w:r>
      <w:r w:rsidR="008569E2">
        <w:rPr>
          <w:rFonts w:ascii="Arial" w:hAnsi="Arial" w:cs="Arial"/>
          <w:bCs/>
          <w:sz w:val="22"/>
          <w:szCs w:val="22"/>
        </w:rPr>
        <w:t xml:space="preserve">     </w:t>
      </w:r>
      <w:r w:rsidRPr="00186239">
        <w:rPr>
          <w:rFonts w:ascii="Arial" w:hAnsi="Arial" w:cs="Arial"/>
          <w:bCs/>
          <w:sz w:val="22"/>
          <w:szCs w:val="22"/>
        </w:rPr>
        <w:t>(6)</w:t>
      </w:r>
    </w:p>
    <w:p w14:paraId="7E2486D0" w14:textId="77777777" w:rsidR="00186239" w:rsidRPr="00186239" w:rsidRDefault="00186239" w:rsidP="00186239">
      <w:pPr>
        <w:jc w:val="lowKashida"/>
        <w:rPr>
          <w:rFonts w:ascii="Arial" w:hAnsi="Arial" w:cs="Arial"/>
          <w:bCs/>
          <w:sz w:val="22"/>
          <w:szCs w:val="22"/>
        </w:rPr>
      </w:pPr>
      <w:r w:rsidRPr="00186239">
        <w:rPr>
          <w:rFonts w:ascii="Arial" w:hAnsi="Arial" w:cs="Arial"/>
          <w:bCs/>
          <w:sz w:val="22"/>
          <w:szCs w:val="22"/>
        </w:rPr>
        <w:t xml:space="preserve">Where: </w:t>
      </w:r>
      <w:r w:rsidRPr="00186239">
        <w:rPr>
          <w:rFonts w:ascii="Arial" w:hAnsi="Arial" w:cs="Arial"/>
          <w:bCs/>
          <w:position w:val="-12"/>
          <w:sz w:val="22"/>
          <w:szCs w:val="22"/>
        </w:rPr>
        <w:object w:dxaOrig="1420" w:dyaOrig="360" w14:anchorId="31AEF921">
          <v:shape id="_x0000_i1069" type="#_x0000_t75" style="width:71.1pt;height:18.25pt" o:ole="">
            <v:imagedata r:id="rId99" o:title=""/>
          </v:shape>
          <o:OLEObject Type="Embed" ProgID="Equation.DSMT4" ShapeID="_x0000_i1069" DrawAspect="Content" ObjectID="_1835828095" r:id="rId100"/>
        </w:object>
      </w:r>
      <w:r w:rsidR="008569E2">
        <w:rPr>
          <w:rFonts w:ascii="Arial" w:hAnsi="Arial" w:cs="Arial"/>
          <w:bCs/>
          <w:sz w:val="22"/>
          <w:szCs w:val="22"/>
        </w:rPr>
        <w:tab/>
      </w:r>
      <w:r w:rsidR="008569E2">
        <w:rPr>
          <w:rFonts w:ascii="Arial" w:hAnsi="Arial" w:cs="Arial"/>
          <w:bCs/>
          <w:sz w:val="22"/>
          <w:szCs w:val="22"/>
        </w:rPr>
        <w:tab/>
      </w:r>
      <w:r w:rsidR="008569E2">
        <w:rPr>
          <w:rFonts w:ascii="Arial" w:hAnsi="Arial" w:cs="Arial"/>
          <w:bCs/>
          <w:sz w:val="22"/>
          <w:szCs w:val="22"/>
        </w:rPr>
        <w:tab/>
      </w:r>
      <w:r w:rsidR="008569E2">
        <w:rPr>
          <w:rFonts w:ascii="Arial" w:hAnsi="Arial" w:cs="Arial"/>
          <w:bCs/>
          <w:sz w:val="22"/>
          <w:szCs w:val="22"/>
        </w:rPr>
        <w:tab/>
      </w:r>
      <w:r w:rsidR="008569E2">
        <w:rPr>
          <w:rFonts w:ascii="Arial" w:hAnsi="Arial" w:cs="Arial"/>
          <w:bCs/>
          <w:sz w:val="22"/>
          <w:szCs w:val="22"/>
        </w:rPr>
        <w:tab/>
      </w:r>
      <w:r w:rsidR="008569E2">
        <w:rPr>
          <w:rFonts w:ascii="Arial" w:hAnsi="Arial" w:cs="Arial"/>
          <w:bCs/>
          <w:sz w:val="22"/>
          <w:szCs w:val="22"/>
        </w:rPr>
        <w:tab/>
      </w:r>
      <w:r w:rsidR="008569E2">
        <w:rPr>
          <w:rFonts w:ascii="Arial" w:hAnsi="Arial" w:cs="Arial"/>
          <w:bCs/>
          <w:sz w:val="22"/>
          <w:szCs w:val="22"/>
        </w:rPr>
        <w:tab/>
      </w:r>
      <w:r w:rsidR="008569E2">
        <w:rPr>
          <w:rFonts w:ascii="Arial" w:hAnsi="Arial" w:cs="Arial"/>
          <w:bCs/>
          <w:sz w:val="22"/>
          <w:szCs w:val="22"/>
        </w:rPr>
        <w:tab/>
      </w:r>
      <w:r w:rsidRPr="00186239">
        <w:rPr>
          <w:rFonts w:ascii="Arial" w:hAnsi="Arial" w:cs="Arial"/>
          <w:bCs/>
          <w:sz w:val="22"/>
          <w:szCs w:val="22"/>
        </w:rPr>
        <w:t>(7)</w:t>
      </w:r>
    </w:p>
    <w:p w14:paraId="5A54DE56" w14:textId="77777777" w:rsidR="00186239" w:rsidRPr="00186239" w:rsidRDefault="00186239" w:rsidP="00186239">
      <w:pPr>
        <w:jc w:val="lowKashida"/>
        <w:rPr>
          <w:rFonts w:ascii="Arial" w:hAnsi="Arial" w:cs="Arial"/>
          <w:bCs/>
          <w:sz w:val="22"/>
          <w:szCs w:val="22"/>
        </w:rPr>
      </w:pPr>
      <w:r w:rsidRPr="00186239">
        <w:rPr>
          <w:rFonts w:ascii="Arial" w:hAnsi="Arial" w:cs="Arial"/>
          <w:bCs/>
          <w:sz w:val="22"/>
          <w:szCs w:val="22"/>
        </w:rPr>
        <w:t>is the force of infection</w:t>
      </w:r>
    </w:p>
    <w:p w14:paraId="04E25DFD" w14:textId="77777777" w:rsidR="00186239" w:rsidRPr="00186239" w:rsidRDefault="00186239" w:rsidP="00186239">
      <w:pPr>
        <w:jc w:val="lowKashida"/>
        <w:rPr>
          <w:rFonts w:ascii="Arial" w:hAnsi="Arial" w:cs="Arial"/>
          <w:bCs/>
          <w:sz w:val="22"/>
          <w:szCs w:val="22"/>
        </w:rPr>
      </w:pPr>
      <w:r w:rsidRPr="00186239">
        <w:rPr>
          <w:rFonts w:ascii="Arial" w:hAnsi="Arial" w:cs="Arial"/>
          <w:bCs/>
          <w:sz w:val="22"/>
          <w:szCs w:val="22"/>
        </w:rPr>
        <w:t>For simplification and easier analysis, equations 1, 2, 3 and 4 are rewritten as:</w:t>
      </w:r>
    </w:p>
    <w:p w14:paraId="7B3C7717" w14:textId="77777777" w:rsidR="00186239" w:rsidRPr="00186239" w:rsidRDefault="00186239" w:rsidP="00186239">
      <w:pPr>
        <w:jc w:val="lowKashida"/>
        <w:rPr>
          <w:rFonts w:ascii="Arial" w:hAnsi="Arial" w:cs="Arial"/>
          <w:bCs/>
          <w:sz w:val="22"/>
          <w:szCs w:val="22"/>
        </w:rPr>
      </w:pPr>
      <w:r w:rsidRPr="00186239">
        <w:rPr>
          <w:rFonts w:ascii="Arial" w:hAnsi="Arial" w:cs="Arial"/>
          <w:bCs/>
          <w:position w:val="-24"/>
          <w:sz w:val="22"/>
          <w:szCs w:val="22"/>
        </w:rPr>
        <w:object w:dxaOrig="3700" w:dyaOrig="620" w14:anchorId="2098318B">
          <v:shape id="_x0000_i1070" type="#_x0000_t75" style="width:185pt;height:31.45pt" o:ole="">
            <v:imagedata r:id="rId101" o:title=""/>
          </v:shape>
          <o:OLEObject Type="Embed" ProgID="Equation.DSMT4" ShapeID="_x0000_i1070" DrawAspect="Content" ObjectID="_1835828096" r:id="rId102"/>
        </w:object>
      </w:r>
      <w:r w:rsidR="008569E2">
        <w:rPr>
          <w:rFonts w:ascii="Arial" w:hAnsi="Arial" w:cs="Arial"/>
          <w:bCs/>
          <w:sz w:val="22"/>
          <w:szCs w:val="22"/>
        </w:rPr>
        <w:tab/>
      </w:r>
      <w:r w:rsidR="008569E2">
        <w:rPr>
          <w:rFonts w:ascii="Arial" w:hAnsi="Arial" w:cs="Arial"/>
          <w:bCs/>
          <w:sz w:val="22"/>
          <w:szCs w:val="22"/>
        </w:rPr>
        <w:tab/>
      </w:r>
      <w:r w:rsidR="008569E2">
        <w:rPr>
          <w:rFonts w:ascii="Arial" w:hAnsi="Arial" w:cs="Arial"/>
          <w:bCs/>
          <w:sz w:val="22"/>
          <w:szCs w:val="22"/>
        </w:rPr>
        <w:tab/>
      </w:r>
      <w:r w:rsidR="008569E2">
        <w:rPr>
          <w:rFonts w:ascii="Arial" w:hAnsi="Arial" w:cs="Arial"/>
          <w:bCs/>
          <w:sz w:val="22"/>
          <w:szCs w:val="22"/>
        </w:rPr>
        <w:tab/>
      </w:r>
      <w:r w:rsidR="008569E2">
        <w:rPr>
          <w:rFonts w:ascii="Arial" w:hAnsi="Arial" w:cs="Arial"/>
          <w:bCs/>
          <w:sz w:val="22"/>
          <w:szCs w:val="22"/>
        </w:rPr>
        <w:tab/>
      </w:r>
      <w:r w:rsidR="008569E2">
        <w:rPr>
          <w:rFonts w:ascii="Arial" w:hAnsi="Arial" w:cs="Arial"/>
          <w:bCs/>
          <w:sz w:val="22"/>
          <w:szCs w:val="22"/>
        </w:rPr>
        <w:tab/>
      </w:r>
      <w:r w:rsidRPr="00186239">
        <w:rPr>
          <w:rFonts w:ascii="Arial" w:hAnsi="Arial" w:cs="Arial"/>
          <w:bCs/>
          <w:sz w:val="22"/>
          <w:szCs w:val="22"/>
        </w:rPr>
        <w:t>(8)</w:t>
      </w:r>
    </w:p>
    <w:p w14:paraId="59B1B8CC" w14:textId="77777777" w:rsidR="00186239" w:rsidRPr="00186239" w:rsidRDefault="00186239" w:rsidP="00186239">
      <w:pPr>
        <w:jc w:val="lowKashida"/>
        <w:rPr>
          <w:rFonts w:ascii="Arial" w:hAnsi="Arial" w:cs="Arial"/>
          <w:bCs/>
          <w:sz w:val="22"/>
          <w:szCs w:val="22"/>
        </w:rPr>
      </w:pPr>
      <w:r w:rsidRPr="00186239">
        <w:rPr>
          <w:rFonts w:ascii="Arial" w:hAnsi="Arial" w:cs="Arial"/>
          <w:bCs/>
          <w:position w:val="-24"/>
          <w:sz w:val="22"/>
          <w:szCs w:val="22"/>
        </w:rPr>
        <w:object w:dxaOrig="3420" w:dyaOrig="620" w14:anchorId="09B17113">
          <v:shape id="_x0000_i1071" type="#_x0000_t75" style="width:171.35pt;height:31.45pt" o:ole="">
            <v:imagedata r:id="rId103" o:title=""/>
          </v:shape>
          <o:OLEObject Type="Embed" ProgID="Equation.DSMT4" ShapeID="_x0000_i1071" DrawAspect="Content" ObjectID="_1835828097" r:id="rId104"/>
        </w:object>
      </w:r>
      <w:r w:rsidR="008569E2">
        <w:rPr>
          <w:rFonts w:ascii="Arial" w:hAnsi="Arial" w:cs="Arial"/>
          <w:bCs/>
          <w:sz w:val="22"/>
          <w:szCs w:val="22"/>
        </w:rPr>
        <w:tab/>
      </w:r>
      <w:r w:rsidR="008569E2">
        <w:rPr>
          <w:rFonts w:ascii="Arial" w:hAnsi="Arial" w:cs="Arial"/>
          <w:bCs/>
          <w:sz w:val="22"/>
          <w:szCs w:val="22"/>
        </w:rPr>
        <w:tab/>
      </w:r>
      <w:r w:rsidR="008569E2">
        <w:rPr>
          <w:rFonts w:ascii="Arial" w:hAnsi="Arial" w:cs="Arial"/>
          <w:bCs/>
          <w:sz w:val="22"/>
          <w:szCs w:val="22"/>
        </w:rPr>
        <w:tab/>
      </w:r>
      <w:r w:rsidR="008569E2">
        <w:rPr>
          <w:rFonts w:ascii="Arial" w:hAnsi="Arial" w:cs="Arial"/>
          <w:bCs/>
          <w:sz w:val="22"/>
          <w:szCs w:val="22"/>
        </w:rPr>
        <w:tab/>
      </w:r>
      <w:r w:rsidR="008569E2">
        <w:rPr>
          <w:rFonts w:ascii="Arial" w:hAnsi="Arial" w:cs="Arial"/>
          <w:bCs/>
          <w:sz w:val="22"/>
          <w:szCs w:val="22"/>
        </w:rPr>
        <w:tab/>
      </w:r>
      <w:r w:rsidR="008569E2">
        <w:rPr>
          <w:rFonts w:ascii="Arial" w:hAnsi="Arial" w:cs="Arial"/>
          <w:bCs/>
          <w:sz w:val="22"/>
          <w:szCs w:val="22"/>
        </w:rPr>
        <w:tab/>
      </w:r>
      <w:r w:rsidR="008569E2">
        <w:rPr>
          <w:rFonts w:ascii="Arial" w:hAnsi="Arial" w:cs="Arial"/>
          <w:bCs/>
          <w:sz w:val="22"/>
          <w:szCs w:val="22"/>
        </w:rPr>
        <w:tab/>
      </w:r>
      <w:r w:rsidRPr="00186239">
        <w:rPr>
          <w:rFonts w:ascii="Arial" w:hAnsi="Arial" w:cs="Arial"/>
          <w:bCs/>
          <w:sz w:val="22"/>
          <w:szCs w:val="22"/>
        </w:rPr>
        <w:t>(9)</w:t>
      </w:r>
    </w:p>
    <w:p w14:paraId="120B454D" w14:textId="77777777" w:rsidR="00186239" w:rsidRPr="00186239" w:rsidRDefault="00186239" w:rsidP="00186239">
      <w:pPr>
        <w:jc w:val="lowKashida"/>
        <w:rPr>
          <w:rFonts w:ascii="Arial" w:hAnsi="Arial" w:cs="Arial"/>
          <w:bCs/>
          <w:sz w:val="22"/>
          <w:szCs w:val="22"/>
        </w:rPr>
      </w:pPr>
      <w:r w:rsidRPr="00186239">
        <w:rPr>
          <w:rFonts w:ascii="Arial" w:hAnsi="Arial" w:cs="Arial"/>
          <w:bCs/>
          <w:position w:val="-24"/>
          <w:sz w:val="22"/>
          <w:szCs w:val="22"/>
        </w:rPr>
        <w:object w:dxaOrig="3519" w:dyaOrig="620" w14:anchorId="774B95A1">
          <v:shape id="_x0000_i1072" type="#_x0000_t75" style="width:175.45pt;height:31.45pt" o:ole="">
            <v:imagedata r:id="rId105" o:title=""/>
          </v:shape>
          <o:OLEObject Type="Embed" ProgID="Equation.DSMT4" ShapeID="_x0000_i1072" DrawAspect="Content" ObjectID="_1835828098" r:id="rId106"/>
        </w:object>
      </w:r>
      <w:r w:rsidRPr="00186239">
        <w:rPr>
          <w:rFonts w:ascii="Arial" w:hAnsi="Arial" w:cs="Arial"/>
          <w:bCs/>
          <w:sz w:val="22"/>
          <w:szCs w:val="22"/>
        </w:rPr>
        <w:tab/>
      </w:r>
      <w:r w:rsidRPr="00186239">
        <w:rPr>
          <w:rFonts w:ascii="Arial" w:hAnsi="Arial" w:cs="Arial"/>
          <w:bCs/>
          <w:sz w:val="22"/>
          <w:szCs w:val="22"/>
        </w:rPr>
        <w:tab/>
      </w:r>
      <w:r w:rsidRPr="00186239">
        <w:rPr>
          <w:rFonts w:ascii="Arial" w:hAnsi="Arial" w:cs="Arial"/>
          <w:bCs/>
          <w:sz w:val="22"/>
          <w:szCs w:val="22"/>
        </w:rPr>
        <w:tab/>
      </w:r>
      <w:r w:rsidRPr="00186239">
        <w:rPr>
          <w:rFonts w:ascii="Arial" w:hAnsi="Arial" w:cs="Arial"/>
          <w:bCs/>
          <w:sz w:val="22"/>
          <w:szCs w:val="22"/>
        </w:rPr>
        <w:tab/>
      </w:r>
      <w:r w:rsidRPr="00186239">
        <w:rPr>
          <w:rFonts w:ascii="Arial" w:hAnsi="Arial" w:cs="Arial"/>
          <w:bCs/>
          <w:sz w:val="22"/>
          <w:szCs w:val="22"/>
        </w:rPr>
        <w:tab/>
      </w:r>
      <w:r w:rsidRPr="00186239">
        <w:rPr>
          <w:rFonts w:ascii="Arial" w:hAnsi="Arial" w:cs="Arial"/>
          <w:bCs/>
          <w:sz w:val="22"/>
          <w:szCs w:val="22"/>
        </w:rPr>
        <w:tab/>
        <w:t xml:space="preserve">        </w:t>
      </w:r>
      <w:r w:rsidR="008569E2">
        <w:rPr>
          <w:rFonts w:ascii="Arial" w:hAnsi="Arial" w:cs="Arial"/>
          <w:bCs/>
          <w:sz w:val="22"/>
          <w:szCs w:val="22"/>
        </w:rPr>
        <w:t xml:space="preserve">  </w:t>
      </w:r>
      <w:r w:rsidRPr="00186239">
        <w:rPr>
          <w:rFonts w:ascii="Arial" w:hAnsi="Arial" w:cs="Arial"/>
          <w:bCs/>
          <w:sz w:val="22"/>
          <w:szCs w:val="22"/>
        </w:rPr>
        <w:t>(10)</w:t>
      </w:r>
    </w:p>
    <w:p w14:paraId="556E509F" w14:textId="77777777" w:rsidR="00186239" w:rsidRPr="00186239" w:rsidRDefault="00186239" w:rsidP="00186239">
      <w:pPr>
        <w:jc w:val="lowKashida"/>
        <w:rPr>
          <w:rFonts w:ascii="Arial" w:hAnsi="Arial" w:cs="Arial"/>
          <w:bCs/>
          <w:sz w:val="22"/>
          <w:szCs w:val="22"/>
        </w:rPr>
      </w:pPr>
      <w:r w:rsidRPr="00186239">
        <w:rPr>
          <w:rFonts w:ascii="Arial" w:hAnsi="Arial" w:cs="Arial"/>
          <w:bCs/>
          <w:position w:val="-24"/>
          <w:sz w:val="22"/>
          <w:szCs w:val="22"/>
        </w:rPr>
        <w:object w:dxaOrig="1520" w:dyaOrig="620" w14:anchorId="29B83661">
          <v:shape id="_x0000_i1073" type="#_x0000_t75" style="width:76.55pt;height:31.45pt" o:ole="">
            <v:imagedata r:id="rId107" o:title=""/>
          </v:shape>
          <o:OLEObject Type="Embed" ProgID="Equation.DSMT4" ShapeID="_x0000_i1073" DrawAspect="Content" ObjectID="_1835828099" r:id="rId108"/>
        </w:object>
      </w:r>
      <w:r w:rsidRPr="00186239">
        <w:rPr>
          <w:rFonts w:ascii="Arial" w:hAnsi="Arial" w:cs="Arial"/>
          <w:bCs/>
          <w:sz w:val="22"/>
          <w:szCs w:val="22"/>
        </w:rPr>
        <w:tab/>
      </w:r>
      <w:r w:rsidRPr="00186239">
        <w:rPr>
          <w:rFonts w:ascii="Arial" w:hAnsi="Arial" w:cs="Arial"/>
          <w:bCs/>
          <w:sz w:val="22"/>
          <w:szCs w:val="22"/>
        </w:rPr>
        <w:tab/>
      </w:r>
      <w:r w:rsidRPr="00186239">
        <w:rPr>
          <w:rFonts w:ascii="Arial" w:hAnsi="Arial" w:cs="Arial"/>
          <w:bCs/>
          <w:sz w:val="22"/>
          <w:szCs w:val="22"/>
        </w:rPr>
        <w:tab/>
      </w:r>
      <w:r w:rsidRPr="00186239">
        <w:rPr>
          <w:rFonts w:ascii="Arial" w:hAnsi="Arial" w:cs="Arial"/>
          <w:bCs/>
          <w:sz w:val="22"/>
          <w:szCs w:val="22"/>
        </w:rPr>
        <w:tab/>
      </w:r>
      <w:r w:rsidRPr="00186239">
        <w:rPr>
          <w:rFonts w:ascii="Arial" w:hAnsi="Arial" w:cs="Arial"/>
          <w:bCs/>
          <w:sz w:val="22"/>
          <w:szCs w:val="22"/>
        </w:rPr>
        <w:tab/>
      </w:r>
      <w:r w:rsidRPr="00186239">
        <w:rPr>
          <w:rFonts w:ascii="Arial" w:hAnsi="Arial" w:cs="Arial"/>
          <w:bCs/>
          <w:sz w:val="22"/>
          <w:szCs w:val="22"/>
        </w:rPr>
        <w:tab/>
      </w:r>
      <w:r w:rsidRPr="00186239">
        <w:rPr>
          <w:rFonts w:ascii="Arial" w:hAnsi="Arial" w:cs="Arial"/>
          <w:bCs/>
          <w:sz w:val="22"/>
          <w:szCs w:val="22"/>
        </w:rPr>
        <w:tab/>
      </w:r>
      <w:r w:rsidRPr="00186239">
        <w:rPr>
          <w:rFonts w:ascii="Arial" w:hAnsi="Arial" w:cs="Arial"/>
          <w:bCs/>
          <w:sz w:val="22"/>
          <w:szCs w:val="22"/>
        </w:rPr>
        <w:tab/>
      </w:r>
      <w:r w:rsidR="008569E2">
        <w:rPr>
          <w:rFonts w:ascii="Arial" w:hAnsi="Arial" w:cs="Arial"/>
          <w:bCs/>
          <w:sz w:val="22"/>
          <w:szCs w:val="22"/>
        </w:rPr>
        <w:t xml:space="preserve">         </w:t>
      </w:r>
      <w:r w:rsidRPr="00186239">
        <w:rPr>
          <w:rFonts w:ascii="Arial" w:hAnsi="Arial" w:cs="Arial"/>
          <w:bCs/>
          <w:sz w:val="22"/>
          <w:szCs w:val="22"/>
        </w:rPr>
        <w:t xml:space="preserve"> (11)</w:t>
      </w:r>
    </w:p>
    <w:p w14:paraId="0417BFB4" w14:textId="77777777" w:rsidR="00186239" w:rsidRPr="008569E2" w:rsidRDefault="008569E2" w:rsidP="00186239">
      <w:pPr>
        <w:jc w:val="lowKashida"/>
        <w:rPr>
          <w:rFonts w:ascii="Arial" w:hAnsi="Arial" w:cs="Arial"/>
          <w:b/>
          <w:sz w:val="22"/>
          <w:szCs w:val="22"/>
        </w:rPr>
      </w:pPr>
      <w:r w:rsidRPr="008569E2">
        <w:rPr>
          <w:rFonts w:ascii="Arial" w:hAnsi="Arial" w:cs="Arial"/>
          <w:b/>
          <w:sz w:val="22"/>
          <w:szCs w:val="22"/>
        </w:rPr>
        <w:t>2.5</w:t>
      </w:r>
      <w:r w:rsidRPr="008569E2">
        <w:rPr>
          <w:rFonts w:ascii="Arial" w:hAnsi="Arial" w:cs="Arial"/>
          <w:b/>
          <w:sz w:val="22"/>
          <w:szCs w:val="22"/>
        </w:rPr>
        <w:tab/>
        <w:t>INVARIANT REGION</w:t>
      </w:r>
    </w:p>
    <w:p w14:paraId="1E220B00" w14:textId="77777777" w:rsidR="00186239" w:rsidRPr="00186239" w:rsidRDefault="00186239" w:rsidP="00186239">
      <w:pPr>
        <w:jc w:val="lowKashida"/>
        <w:rPr>
          <w:rFonts w:ascii="Arial" w:hAnsi="Arial" w:cs="Arial"/>
          <w:bCs/>
          <w:sz w:val="22"/>
          <w:szCs w:val="22"/>
        </w:rPr>
      </w:pPr>
      <w:r w:rsidRPr="00186239">
        <w:rPr>
          <w:rFonts w:ascii="Arial" w:hAnsi="Arial" w:cs="Arial"/>
          <w:bCs/>
          <w:sz w:val="22"/>
          <w:szCs w:val="22"/>
        </w:rPr>
        <w:t xml:space="preserve">Let </w:t>
      </w:r>
      <w:r w:rsidRPr="00186239">
        <w:rPr>
          <w:rFonts w:ascii="Arial" w:hAnsi="Arial" w:cs="Arial"/>
          <w:bCs/>
          <w:position w:val="-28"/>
          <w:sz w:val="22"/>
          <w:szCs w:val="22"/>
        </w:rPr>
        <w:object w:dxaOrig="3700" w:dyaOrig="660" w14:anchorId="1B0AE881">
          <v:shape id="_x0000_i1074" type="#_x0000_t75" style="width:185pt;height:33.25pt" o:ole="">
            <v:imagedata r:id="rId109" o:title=""/>
          </v:shape>
          <o:OLEObject Type="Embed" ProgID="Equation.DSMT4" ShapeID="_x0000_i1074" DrawAspect="Content" ObjectID="_1835828100" r:id="rId110"/>
        </w:object>
      </w:r>
      <w:r w:rsidRPr="00186239">
        <w:rPr>
          <w:rFonts w:ascii="Arial" w:hAnsi="Arial" w:cs="Arial"/>
          <w:bCs/>
          <w:sz w:val="22"/>
          <w:szCs w:val="22"/>
        </w:rPr>
        <w:t xml:space="preserve">be the biological feasible region. Then </w:t>
      </w:r>
      <w:r w:rsidRPr="00186239">
        <w:rPr>
          <w:rFonts w:ascii="Arial" w:hAnsi="Arial" w:cs="Arial"/>
          <w:bCs/>
          <w:position w:val="-4"/>
          <w:sz w:val="22"/>
          <w:szCs w:val="22"/>
        </w:rPr>
        <w:object w:dxaOrig="260" w:dyaOrig="260" w14:anchorId="0C86585C">
          <v:shape id="_x0000_i1075" type="#_x0000_t75" style="width:12.75pt;height:12.75pt" o:ole="">
            <v:imagedata r:id="rId111" o:title=""/>
          </v:shape>
          <o:OLEObject Type="Embed" ProgID="Equation.DSMT4" ShapeID="_x0000_i1075" DrawAspect="Content" ObjectID="_1835828101" r:id="rId112"/>
        </w:object>
      </w:r>
      <w:r w:rsidRPr="00186239">
        <w:rPr>
          <w:rFonts w:ascii="Arial" w:hAnsi="Arial" w:cs="Arial"/>
          <w:bCs/>
          <w:position w:val="-4"/>
          <w:sz w:val="22"/>
          <w:szCs w:val="22"/>
        </w:rPr>
        <w:t xml:space="preserve"> </w:t>
      </w:r>
      <w:r w:rsidRPr="00186239">
        <w:rPr>
          <w:rFonts w:ascii="Arial" w:hAnsi="Arial" w:cs="Arial"/>
          <w:bCs/>
          <w:sz w:val="22"/>
          <w:szCs w:val="22"/>
        </w:rPr>
        <w:t xml:space="preserve">is positively invariant </w:t>
      </w:r>
      <w:r w:rsidRPr="00186239">
        <w:rPr>
          <w:rFonts w:ascii="Arial" w:hAnsi="Arial" w:cs="Arial"/>
          <w:bCs/>
          <w:position w:val="-10"/>
          <w:sz w:val="22"/>
          <w:szCs w:val="22"/>
        </w:rPr>
        <w:object w:dxaOrig="780" w:dyaOrig="320" w14:anchorId="18F87D71">
          <v:shape id="_x0000_i1076" type="#_x0000_t75" style="width:38.75pt;height:16.4pt" o:ole="">
            <v:imagedata r:id="rId113" o:title=""/>
          </v:shape>
          <o:OLEObject Type="Embed" ProgID="Equation.DSMT4" ShapeID="_x0000_i1076" DrawAspect="Content" ObjectID="_1835828102" r:id="rId114"/>
        </w:object>
      </w:r>
    </w:p>
    <w:p w14:paraId="1B0CB1BB" w14:textId="77777777" w:rsidR="00186239" w:rsidRPr="00186239" w:rsidRDefault="00186239" w:rsidP="00186239">
      <w:pPr>
        <w:jc w:val="lowKashida"/>
        <w:rPr>
          <w:rFonts w:ascii="Arial" w:hAnsi="Arial" w:cs="Arial"/>
          <w:bCs/>
          <w:sz w:val="22"/>
          <w:szCs w:val="22"/>
        </w:rPr>
      </w:pPr>
      <w:r w:rsidRPr="00186239">
        <w:rPr>
          <w:rFonts w:ascii="Arial" w:hAnsi="Arial" w:cs="Arial"/>
          <w:bCs/>
          <w:i/>
          <w:iCs/>
          <w:sz w:val="22"/>
          <w:szCs w:val="22"/>
        </w:rPr>
        <w:t>Proof</w:t>
      </w:r>
      <w:r w:rsidRPr="00186239">
        <w:rPr>
          <w:rFonts w:ascii="Arial" w:hAnsi="Arial" w:cs="Arial"/>
          <w:bCs/>
          <w:sz w:val="22"/>
          <w:szCs w:val="22"/>
        </w:rPr>
        <w:t>: the rate of change of the total population at time (</w:t>
      </w:r>
      <w:r w:rsidRPr="00186239">
        <w:rPr>
          <w:rFonts w:ascii="Arial" w:hAnsi="Arial" w:cs="Arial"/>
          <w:bCs/>
          <w:position w:val="-6"/>
          <w:sz w:val="22"/>
          <w:szCs w:val="22"/>
        </w:rPr>
        <w:object w:dxaOrig="160" w:dyaOrig="260" w14:anchorId="0FF11E7D">
          <v:shape id="_x0000_i1077" type="#_x0000_t75" style="width:7.3pt;height:12.75pt" o:ole="">
            <v:imagedata r:id="rId115" o:title=""/>
          </v:shape>
          <o:OLEObject Type="Embed" ProgID="Equation.DSMT4" ShapeID="_x0000_i1077" DrawAspect="Content" ObjectID="_1835828103" r:id="rId116"/>
        </w:object>
      </w:r>
      <w:r w:rsidRPr="00186239">
        <w:rPr>
          <w:rFonts w:ascii="Arial" w:hAnsi="Arial" w:cs="Arial"/>
          <w:bCs/>
          <w:sz w:val="22"/>
          <w:szCs w:val="22"/>
        </w:rPr>
        <w:t>) is given by:</w:t>
      </w:r>
    </w:p>
    <w:p w14:paraId="510B0549" w14:textId="77777777" w:rsidR="00186239" w:rsidRPr="00186239" w:rsidRDefault="00186239" w:rsidP="00186239">
      <w:pPr>
        <w:jc w:val="lowKashida"/>
        <w:rPr>
          <w:rFonts w:ascii="Arial" w:hAnsi="Arial" w:cs="Arial"/>
          <w:bCs/>
          <w:sz w:val="22"/>
          <w:szCs w:val="22"/>
        </w:rPr>
      </w:pPr>
      <w:r w:rsidRPr="00186239">
        <w:rPr>
          <w:rFonts w:ascii="Arial" w:hAnsi="Arial" w:cs="Arial"/>
          <w:bCs/>
          <w:position w:val="-24"/>
          <w:sz w:val="22"/>
          <w:szCs w:val="22"/>
        </w:rPr>
        <w:object w:dxaOrig="4280" w:dyaOrig="620" w14:anchorId="302B4AFF">
          <v:shape id="_x0000_i1078" type="#_x0000_t75" style="width:214.65pt;height:31.45pt" o:ole="">
            <v:imagedata r:id="rId117" o:title=""/>
          </v:shape>
          <o:OLEObject Type="Embed" ProgID="Equation.DSMT4" ShapeID="_x0000_i1078" DrawAspect="Content" ObjectID="_1835828104" r:id="rId118"/>
        </w:object>
      </w:r>
      <w:r w:rsidR="008569E2">
        <w:rPr>
          <w:rFonts w:ascii="Arial" w:hAnsi="Arial" w:cs="Arial"/>
          <w:bCs/>
          <w:sz w:val="22"/>
          <w:szCs w:val="22"/>
        </w:rPr>
        <w:tab/>
      </w:r>
      <w:r w:rsidR="008569E2">
        <w:rPr>
          <w:rFonts w:ascii="Arial" w:hAnsi="Arial" w:cs="Arial"/>
          <w:bCs/>
          <w:sz w:val="22"/>
          <w:szCs w:val="22"/>
        </w:rPr>
        <w:tab/>
      </w:r>
      <w:r w:rsidR="008569E2">
        <w:rPr>
          <w:rFonts w:ascii="Arial" w:hAnsi="Arial" w:cs="Arial"/>
          <w:bCs/>
          <w:sz w:val="22"/>
          <w:szCs w:val="22"/>
        </w:rPr>
        <w:tab/>
      </w:r>
      <w:r w:rsidR="008569E2">
        <w:rPr>
          <w:rFonts w:ascii="Arial" w:hAnsi="Arial" w:cs="Arial"/>
          <w:bCs/>
          <w:sz w:val="22"/>
          <w:szCs w:val="22"/>
        </w:rPr>
        <w:tab/>
      </w:r>
      <w:r w:rsidR="008569E2">
        <w:rPr>
          <w:rFonts w:ascii="Arial" w:hAnsi="Arial" w:cs="Arial"/>
          <w:bCs/>
          <w:sz w:val="22"/>
          <w:szCs w:val="22"/>
        </w:rPr>
        <w:tab/>
        <w:t xml:space="preserve">          </w:t>
      </w:r>
      <w:r w:rsidRPr="00186239">
        <w:rPr>
          <w:rFonts w:ascii="Arial" w:hAnsi="Arial" w:cs="Arial"/>
          <w:bCs/>
          <w:sz w:val="22"/>
          <w:szCs w:val="22"/>
        </w:rPr>
        <w:t>(12)</w:t>
      </w:r>
    </w:p>
    <w:p w14:paraId="2ED69DC2" w14:textId="77777777" w:rsidR="00186239" w:rsidRPr="00186239" w:rsidRDefault="00186239" w:rsidP="00186239">
      <w:pPr>
        <w:jc w:val="lowKashida"/>
        <w:rPr>
          <w:rFonts w:ascii="Arial" w:hAnsi="Arial" w:cs="Arial"/>
          <w:bCs/>
          <w:sz w:val="22"/>
          <w:szCs w:val="22"/>
        </w:rPr>
      </w:pPr>
      <w:r w:rsidRPr="00186239">
        <w:rPr>
          <w:rFonts w:ascii="Arial" w:hAnsi="Arial" w:cs="Arial"/>
          <w:bCs/>
          <w:sz w:val="22"/>
          <w:szCs w:val="22"/>
        </w:rPr>
        <w:t>By the comparison theorem, we have:</w:t>
      </w:r>
    </w:p>
    <w:p w14:paraId="7A6EE5F4" w14:textId="77777777" w:rsidR="00186239" w:rsidRPr="00186239" w:rsidRDefault="00186239" w:rsidP="00186239">
      <w:pPr>
        <w:jc w:val="lowKashida"/>
        <w:rPr>
          <w:rFonts w:ascii="Arial" w:hAnsi="Arial" w:cs="Arial"/>
          <w:bCs/>
          <w:sz w:val="22"/>
          <w:szCs w:val="22"/>
        </w:rPr>
      </w:pPr>
      <w:r w:rsidRPr="00186239">
        <w:rPr>
          <w:rFonts w:ascii="Arial" w:hAnsi="Arial" w:cs="Arial"/>
          <w:bCs/>
          <w:position w:val="-24"/>
          <w:sz w:val="22"/>
          <w:szCs w:val="22"/>
        </w:rPr>
        <w:object w:dxaOrig="3140" w:dyaOrig="620" w14:anchorId="07E8EB36">
          <v:shape id="_x0000_i1079" type="#_x0000_t75" style="width:157.65pt;height:31.45pt" o:ole="">
            <v:imagedata r:id="rId119" o:title=""/>
          </v:shape>
          <o:OLEObject Type="Embed" ProgID="Equation.DSMT4" ShapeID="_x0000_i1079" DrawAspect="Content" ObjectID="_1835828105" r:id="rId120"/>
        </w:object>
      </w:r>
      <w:r w:rsidRPr="00186239">
        <w:rPr>
          <w:rFonts w:ascii="Arial" w:hAnsi="Arial" w:cs="Arial"/>
          <w:bCs/>
          <w:position w:val="-24"/>
          <w:sz w:val="22"/>
          <w:szCs w:val="22"/>
        </w:rPr>
        <w:tab/>
        <w:t xml:space="preserve">                                                                    </w:t>
      </w:r>
      <w:r w:rsidRPr="00186239">
        <w:rPr>
          <w:rFonts w:ascii="Arial" w:hAnsi="Arial" w:cs="Arial"/>
          <w:bCs/>
          <w:sz w:val="22"/>
          <w:szCs w:val="22"/>
        </w:rPr>
        <w:t>(13)</w:t>
      </w:r>
    </w:p>
    <w:p w14:paraId="0B78B09D" w14:textId="77777777" w:rsidR="00186239" w:rsidRPr="00186239" w:rsidRDefault="00186239" w:rsidP="00186239">
      <w:pPr>
        <w:jc w:val="lowKashida"/>
        <w:rPr>
          <w:rFonts w:ascii="Arial" w:hAnsi="Arial" w:cs="Arial"/>
          <w:bCs/>
          <w:sz w:val="22"/>
          <w:szCs w:val="22"/>
        </w:rPr>
      </w:pPr>
      <w:r w:rsidRPr="00186239">
        <w:rPr>
          <w:rFonts w:ascii="Arial" w:hAnsi="Arial" w:cs="Arial"/>
          <w:bCs/>
          <w:sz w:val="22"/>
          <w:szCs w:val="22"/>
        </w:rPr>
        <w:t>By using integrating factor, we have:</w:t>
      </w:r>
    </w:p>
    <w:p w14:paraId="301C2AF6" w14:textId="77777777" w:rsidR="00186239" w:rsidRPr="00186239" w:rsidRDefault="00186239" w:rsidP="00186239">
      <w:pPr>
        <w:jc w:val="lowKashida"/>
        <w:rPr>
          <w:rFonts w:ascii="Arial" w:hAnsi="Arial" w:cs="Arial"/>
          <w:bCs/>
          <w:sz w:val="22"/>
          <w:szCs w:val="22"/>
        </w:rPr>
      </w:pPr>
      <w:r w:rsidRPr="00186239">
        <w:rPr>
          <w:rFonts w:ascii="Arial" w:hAnsi="Arial" w:cs="Arial"/>
          <w:bCs/>
          <w:position w:val="-100"/>
          <w:sz w:val="22"/>
          <w:szCs w:val="22"/>
        </w:rPr>
        <w:object w:dxaOrig="2600" w:dyaOrig="2100" w14:anchorId="0D94308A">
          <v:shape id="_x0000_i1080" type="#_x0000_t75" style="width:130.35pt;height:105.25pt" o:ole="">
            <v:imagedata r:id="rId121" o:title=""/>
          </v:shape>
          <o:OLEObject Type="Embed" ProgID="Equation.DSMT4" ShapeID="_x0000_i1080" DrawAspect="Content" ObjectID="_1835828106" r:id="rId122"/>
        </w:object>
      </w:r>
      <w:r w:rsidRPr="00186239">
        <w:rPr>
          <w:rFonts w:ascii="Arial" w:hAnsi="Arial" w:cs="Arial"/>
          <w:bCs/>
          <w:position w:val="-100"/>
          <w:sz w:val="22"/>
          <w:szCs w:val="22"/>
        </w:rPr>
        <w:t xml:space="preserve">                                                                                     </w:t>
      </w:r>
      <w:r w:rsidRPr="00186239">
        <w:rPr>
          <w:rFonts w:ascii="Arial" w:hAnsi="Arial" w:cs="Arial"/>
          <w:bCs/>
          <w:sz w:val="22"/>
          <w:szCs w:val="22"/>
        </w:rPr>
        <w:t>(14)</w:t>
      </w:r>
    </w:p>
    <w:p w14:paraId="43A8F47C" w14:textId="77777777" w:rsidR="00186239" w:rsidRPr="00186239" w:rsidRDefault="00186239" w:rsidP="00186239">
      <w:pPr>
        <w:jc w:val="lowKashida"/>
        <w:rPr>
          <w:rFonts w:ascii="Arial" w:hAnsi="Arial" w:cs="Arial"/>
          <w:bCs/>
          <w:sz w:val="22"/>
          <w:szCs w:val="22"/>
        </w:rPr>
      </w:pPr>
      <w:r w:rsidRPr="00186239">
        <w:rPr>
          <w:rFonts w:ascii="Arial" w:hAnsi="Arial" w:cs="Arial"/>
          <w:bCs/>
          <w:sz w:val="22"/>
          <w:szCs w:val="22"/>
        </w:rPr>
        <w:t xml:space="preserve">At </w:t>
      </w:r>
      <w:r w:rsidRPr="00186239">
        <w:rPr>
          <w:rFonts w:ascii="Arial" w:hAnsi="Arial" w:cs="Arial"/>
          <w:bCs/>
          <w:i/>
          <w:iCs/>
          <w:sz w:val="22"/>
          <w:szCs w:val="22"/>
        </w:rPr>
        <w:t>t=0,</w:t>
      </w:r>
      <w:r w:rsidRPr="00186239">
        <w:rPr>
          <w:rFonts w:ascii="Arial" w:hAnsi="Arial" w:cs="Arial"/>
          <w:bCs/>
          <w:sz w:val="22"/>
          <w:szCs w:val="22"/>
        </w:rPr>
        <w:t xml:space="preserve"> we have:</w:t>
      </w:r>
    </w:p>
    <w:p w14:paraId="43B82013" w14:textId="77777777" w:rsidR="00186239" w:rsidRPr="00186239" w:rsidRDefault="00186239" w:rsidP="00186239">
      <w:pPr>
        <w:jc w:val="lowKashida"/>
        <w:rPr>
          <w:rFonts w:ascii="Arial" w:hAnsi="Arial" w:cs="Arial"/>
          <w:bCs/>
          <w:sz w:val="22"/>
          <w:szCs w:val="22"/>
        </w:rPr>
      </w:pPr>
      <w:r w:rsidRPr="00186239">
        <w:rPr>
          <w:rFonts w:ascii="Arial" w:hAnsi="Arial" w:cs="Arial"/>
          <w:bCs/>
          <w:position w:val="-104"/>
          <w:sz w:val="22"/>
          <w:szCs w:val="22"/>
        </w:rPr>
        <w:object w:dxaOrig="3200" w:dyaOrig="2120" w14:anchorId="0916E146">
          <v:shape id="_x0000_i1081" type="#_x0000_t75" style="width:160.4pt;height:106.65pt" o:ole="">
            <v:imagedata r:id="rId123" o:title=""/>
          </v:shape>
          <o:OLEObject Type="Embed" ProgID="Equation.DSMT4" ShapeID="_x0000_i1081" DrawAspect="Content" ObjectID="_1835828107" r:id="rId124"/>
        </w:object>
      </w:r>
      <w:r w:rsidRPr="00186239">
        <w:rPr>
          <w:rFonts w:ascii="Arial" w:hAnsi="Arial" w:cs="Arial"/>
          <w:bCs/>
          <w:position w:val="-104"/>
          <w:sz w:val="22"/>
          <w:szCs w:val="22"/>
        </w:rPr>
        <w:t xml:space="preserve">                                                                        </w:t>
      </w:r>
      <w:r w:rsidRPr="00186239">
        <w:rPr>
          <w:rFonts w:ascii="Arial" w:hAnsi="Arial" w:cs="Arial"/>
          <w:bCs/>
          <w:sz w:val="22"/>
          <w:szCs w:val="22"/>
        </w:rPr>
        <w:t>(15)</w:t>
      </w:r>
    </w:p>
    <w:p w14:paraId="09B34961" w14:textId="77777777" w:rsidR="00186239" w:rsidRPr="00186239" w:rsidRDefault="00186239" w:rsidP="00186239">
      <w:pPr>
        <w:jc w:val="lowKashida"/>
        <w:rPr>
          <w:rFonts w:ascii="Arial" w:hAnsi="Arial" w:cs="Arial"/>
          <w:bCs/>
          <w:sz w:val="22"/>
          <w:szCs w:val="22"/>
        </w:rPr>
      </w:pPr>
      <w:r w:rsidRPr="00186239">
        <w:rPr>
          <w:rFonts w:ascii="Arial" w:hAnsi="Arial" w:cs="Arial"/>
          <w:bCs/>
          <w:sz w:val="22"/>
          <w:szCs w:val="22"/>
        </w:rPr>
        <w:t xml:space="preserve">Hence all solutions of the measles model system that starts in the region </w:t>
      </w:r>
      <w:r w:rsidRPr="00186239">
        <w:rPr>
          <w:rFonts w:ascii="Arial" w:hAnsi="Arial" w:cs="Arial"/>
          <w:bCs/>
          <w:position w:val="-4"/>
          <w:sz w:val="22"/>
          <w:szCs w:val="22"/>
        </w:rPr>
        <w:object w:dxaOrig="260" w:dyaOrig="260" w14:anchorId="4DCCE450">
          <v:shape id="_x0000_i1082" type="#_x0000_t75" style="width:12.75pt;height:12.75pt" o:ole="">
            <v:imagedata r:id="rId125" o:title=""/>
          </v:shape>
          <o:OLEObject Type="Embed" ProgID="Equation.DSMT4" ShapeID="_x0000_i1082" DrawAspect="Content" ObjectID="_1835828108" r:id="rId126"/>
        </w:object>
      </w:r>
      <w:r w:rsidRPr="00186239">
        <w:rPr>
          <w:rFonts w:ascii="Arial" w:hAnsi="Arial" w:cs="Arial"/>
          <w:bCs/>
          <w:sz w:val="22"/>
          <w:szCs w:val="22"/>
        </w:rPr>
        <w:t xml:space="preserve">remains in </w:t>
      </w:r>
      <w:r w:rsidRPr="00186239">
        <w:rPr>
          <w:rFonts w:ascii="Arial" w:hAnsi="Arial" w:cs="Arial"/>
          <w:bCs/>
          <w:position w:val="-4"/>
          <w:sz w:val="22"/>
          <w:szCs w:val="22"/>
        </w:rPr>
        <w:object w:dxaOrig="260" w:dyaOrig="260" w14:anchorId="485FBF82">
          <v:shape id="_x0000_i1083" type="#_x0000_t75" style="width:12.75pt;height:12.75pt" o:ole="">
            <v:imagedata r:id="rId125" o:title=""/>
          </v:shape>
          <o:OLEObject Type="Embed" ProgID="Equation.DSMT4" ShapeID="_x0000_i1083" DrawAspect="Content" ObjectID="_1835828109" r:id="rId127"/>
        </w:object>
      </w:r>
      <w:r w:rsidRPr="00186239">
        <w:rPr>
          <w:rFonts w:ascii="Arial" w:hAnsi="Arial" w:cs="Arial"/>
          <w:bCs/>
          <w:position w:val="-10"/>
          <w:sz w:val="22"/>
          <w:szCs w:val="22"/>
        </w:rPr>
        <w:object w:dxaOrig="780" w:dyaOrig="320" w14:anchorId="1C42AE07">
          <v:shape id="_x0000_i1084" type="#_x0000_t75" style="width:38.75pt;height:16.4pt" o:ole="">
            <v:imagedata r:id="rId113" o:title=""/>
          </v:shape>
          <o:OLEObject Type="Embed" ProgID="Equation.DSMT4" ShapeID="_x0000_i1084" DrawAspect="Content" ObjectID="_1835828110" r:id="rId128"/>
        </w:object>
      </w:r>
      <w:r w:rsidRPr="00186239">
        <w:rPr>
          <w:rFonts w:ascii="Arial" w:hAnsi="Arial" w:cs="Arial"/>
          <w:bCs/>
          <w:sz w:val="22"/>
          <w:szCs w:val="22"/>
        </w:rPr>
        <w:t xml:space="preserve"> and thus </w:t>
      </w:r>
      <w:r w:rsidRPr="00186239">
        <w:rPr>
          <w:rFonts w:ascii="Arial" w:hAnsi="Arial" w:cs="Arial"/>
          <w:bCs/>
          <w:position w:val="-4"/>
          <w:sz w:val="22"/>
          <w:szCs w:val="22"/>
        </w:rPr>
        <w:object w:dxaOrig="260" w:dyaOrig="260" w14:anchorId="451B072D">
          <v:shape id="_x0000_i1085" type="#_x0000_t75" style="width:12.75pt;height:12.75pt" o:ole="">
            <v:imagedata r:id="rId129" o:title=""/>
          </v:shape>
          <o:OLEObject Type="Embed" ProgID="Equation.DSMT4" ShapeID="_x0000_i1085" DrawAspect="Content" ObjectID="_1835828111" r:id="rId130"/>
        </w:object>
      </w:r>
      <w:r w:rsidRPr="00186239">
        <w:rPr>
          <w:rFonts w:ascii="Arial" w:hAnsi="Arial" w:cs="Arial"/>
          <w:bCs/>
          <w:sz w:val="22"/>
          <w:szCs w:val="22"/>
        </w:rPr>
        <w:t xml:space="preserve"> is positively invariant.</w:t>
      </w:r>
    </w:p>
    <w:p w14:paraId="3E12C4DD" w14:textId="77777777" w:rsidR="00186239" w:rsidRPr="008569E2" w:rsidRDefault="008569E2" w:rsidP="00186239">
      <w:pPr>
        <w:jc w:val="lowKashida"/>
        <w:rPr>
          <w:rFonts w:ascii="Arial" w:hAnsi="Arial" w:cs="Arial"/>
          <w:b/>
          <w:sz w:val="22"/>
          <w:szCs w:val="22"/>
        </w:rPr>
      </w:pPr>
      <w:r w:rsidRPr="008569E2">
        <w:rPr>
          <w:rFonts w:ascii="Arial" w:hAnsi="Arial" w:cs="Arial"/>
          <w:b/>
          <w:sz w:val="22"/>
          <w:szCs w:val="22"/>
        </w:rPr>
        <w:t>2.6</w:t>
      </w:r>
      <w:r w:rsidRPr="008569E2">
        <w:rPr>
          <w:rFonts w:ascii="Arial" w:hAnsi="Arial" w:cs="Arial"/>
          <w:b/>
          <w:sz w:val="22"/>
          <w:szCs w:val="22"/>
        </w:rPr>
        <w:tab/>
        <w:t>POSITIVITY AND BOUNDEDNESS OF SOLUTIONS</w:t>
      </w:r>
    </w:p>
    <w:p w14:paraId="711715B8" w14:textId="77777777" w:rsidR="00186239" w:rsidRPr="00186239" w:rsidRDefault="00186239" w:rsidP="00186239">
      <w:pPr>
        <w:rPr>
          <w:rFonts w:ascii="Arial" w:hAnsi="Arial" w:cs="Arial"/>
          <w:bCs/>
          <w:sz w:val="22"/>
          <w:szCs w:val="22"/>
        </w:rPr>
      </w:pPr>
      <w:r w:rsidRPr="00186239">
        <w:rPr>
          <w:rFonts w:ascii="Arial" w:hAnsi="Arial" w:cs="Arial"/>
          <w:sz w:val="22"/>
          <w:szCs w:val="22"/>
        </w:rPr>
        <w:t>Theorem</w:t>
      </w:r>
      <w:r w:rsidRPr="00186239">
        <w:rPr>
          <w:rFonts w:ascii="Arial" w:hAnsi="Arial" w:cs="Arial"/>
          <w:bCs/>
          <w:sz w:val="22"/>
          <w:szCs w:val="22"/>
        </w:rPr>
        <w:t xml:space="preserve"> </w:t>
      </w:r>
      <w:r w:rsidRPr="00186239">
        <w:rPr>
          <w:rFonts w:ascii="Arial" w:hAnsi="Arial" w:cs="Arial"/>
          <w:sz w:val="22"/>
          <w:szCs w:val="22"/>
        </w:rPr>
        <w:t>1</w:t>
      </w:r>
      <w:r w:rsidRPr="00186239">
        <w:rPr>
          <w:rFonts w:ascii="Arial" w:hAnsi="Arial" w:cs="Arial"/>
          <w:bCs/>
          <w:sz w:val="22"/>
          <w:szCs w:val="22"/>
        </w:rPr>
        <w:t>: let the initial conditions of the system</w:t>
      </w:r>
      <w:proofErr w:type="gramStart"/>
      <w:r w:rsidRPr="00186239">
        <w:rPr>
          <w:rFonts w:ascii="Arial" w:hAnsi="Arial" w:cs="Arial"/>
          <w:bCs/>
          <w:sz w:val="22"/>
          <w:szCs w:val="22"/>
        </w:rPr>
        <w:t xml:space="preserve">: </w:t>
      </w:r>
      <w:proofErr w:type="gramEnd"/>
      <w:r w:rsidRPr="00186239">
        <w:rPr>
          <w:rFonts w:ascii="Arial" w:hAnsi="Arial" w:cs="Arial"/>
          <w:bCs/>
          <w:position w:val="-10"/>
          <w:sz w:val="22"/>
          <w:szCs w:val="22"/>
        </w:rPr>
        <w:object w:dxaOrig="4400" w:dyaOrig="320" w14:anchorId="38EF31E0">
          <v:shape id="_x0000_i1086" type="#_x0000_t75" style="width:220.55pt;height:16.4pt" o:ole="">
            <v:imagedata r:id="rId131" o:title=""/>
          </v:shape>
          <o:OLEObject Type="Embed" ProgID="Equation.DSMT4" ShapeID="_x0000_i1086" DrawAspect="Content" ObjectID="_1835828112" r:id="rId132"/>
        </w:object>
      </w:r>
      <w:r w:rsidRPr="00186239">
        <w:rPr>
          <w:rFonts w:ascii="Arial" w:hAnsi="Arial" w:cs="Arial"/>
          <w:bCs/>
          <w:sz w:val="22"/>
          <w:szCs w:val="22"/>
        </w:rPr>
        <w:t xml:space="preserve">. Then the solution set </w:t>
      </w:r>
      <w:r w:rsidRPr="00186239">
        <w:rPr>
          <w:rFonts w:ascii="Arial" w:hAnsi="Arial" w:cs="Arial"/>
          <w:bCs/>
          <w:position w:val="-10"/>
          <w:sz w:val="22"/>
          <w:szCs w:val="22"/>
        </w:rPr>
        <w:object w:dxaOrig="4420" w:dyaOrig="320" w14:anchorId="4B5920C3">
          <v:shape id="_x0000_i1087" type="#_x0000_t75" style="width:220.55pt;height:16.4pt" o:ole="">
            <v:imagedata r:id="rId133" o:title=""/>
          </v:shape>
          <o:OLEObject Type="Embed" ProgID="Equation.DSMT4" ShapeID="_x0000_i1087" DrawAspect="Content" ObjectID="_1835828113" r:id="rId134"/>
        </w:object>
      </w:r>
    </w:p>
    <w:p w14:paraId="1DA91FF8" w14:textId="77777777" w:rsidR="00186239" w:rsidRPr="00186239" w:rsidRDefault="00186239" w:rsidP="00186239">
      <w:pPr>
        <w:jc w:val="lowKashida"/>
        <w:rPr>
          <w:rFonts w:ascii="Arial" w:hAnsi="Arial" w:cs="Arial"/>
          <w:bCs/>
          <w:sz w:val="22"/>
          <w:szCs w:val="22"/>
        </w:rPr>
      </w:pPr>
      <w:r w:rsidRPr="00186239">
        <w:rPr>
          <w:rFonts w:ascii="Arial" w:hAnsi="Arial" w:cs="Arial"/>
          <w:bCs/>
          <w:i/>
          <w:iCs/>
          <w:sz w:val="22"/>
          <w:szCs w:val="22"/>
        </w:rPr>
        <w:lastRenderedPageBreak/>
        <w:t>Proof</w:t>
      </w:r>
      <w:r w:rsidRPr="00186239">
        <w:rPr>
          <w:rFonts w:ascii="Arial" w:hAnsi="Arial" w:cs="Arial"/>
          <w:bCs/>
          <w:sz w:val="22"/>
          <w:szCs w:val="22"/>
        </w:rPr>
        <w:t>: from equation (8), we have:</w:t>
      </w:r>
    </w:p>
    <w:p w14:paraId="7C3C24C3" w14:textId="77777777" w:rsidR="00186239" w:rsidRPr="00186239" w:rsidRDefault="00186239" w:rsidP="00186239">
      <w:pPr>
        <w:jc w:val="lowKashida"/>
        <w:rPr>
          <w:rFonts w:ascii="Arial" w:hAnsi="Arial" w:cs="Arial"/>
          <w:bCs/>
          <w:sz w:val="22"/>
          <w:szCs w:val="22"/>
        </w:rPr>
      </w:pPr>
      <w:r w:rsidRPr="00186239">
        <w:rPr>
          <w:rFonts w:ascii="Arial" w:hAnsi="Arial" w:cs="Arial"/>
          <w:bCs/>
          <w:position w:val="-100"/>
          <w:sz w:val="22"/>
          <w:szCs w:val="22"/>
        </w:rPr>
        <w:object w:dxaOrig="3720" w:dyaOrig="2120" w14:anchorId="354AB022">
          <v:shape id="_x0000_i1088" type="#_x0000_t75" style="width:186.4pt;height:106.65pt" o:ole="">
            <v:imagedata r:id="rId135" o:title=""/>
          </v:shape>
          <o:OLEObject Type="Embed" ProgID="Equation.DSMT4" ShapeID="_x0000_i1088" DrawAspect="Content" ObjectID="_1835828114" r:id="rId136"/>
        </w:object>
      </w:r>
      <w:r w:rsidRPr="00186239">
        <w:rPr>
          <w:rFonts w:ascii="Arial" w:hAnsi="Arial" w:cs="Arial"/>
          <w:bCs/>
          <w:position w:val="-100"/>
          <w:sz w:val="22"/>
          <w:szCs w:val="22"/>
        </w:rPr>
        <w:t xml:space="preserve">                                                                  </w:t>
      </w:r>
      <w:r w:rsidRPr="00186239">
        <w:rPr>
          <w:rFonts w:ascii="Arial" w:hAnsi="Arial" w:cs="Arial"/>
          <w:bCs/>
          <w:sz w:val="22"/>
          <w:szCs w:val="22"/>
        </w:rPr>
        <w:t>(16)</w:t>
      </w:r>
    </w:p>
    <w:p w14:paraId="2A5B4B78" w14:textId="77777777" w:rsidR="00186239" w:rsidRPr="00186239" w:rsidRDefault="00186239" w:rsidP="00186239">
      <w:pPr>
        <w:jc w:val="lowKashida"/>
        <w:rPr>
          <w:rFonts w:ascii="Arial" w:hAnsi="Arial" w:cs="Arial"/>
          <w:bCs/>
          <w:sz w:val="22"/>
          <w:szCs w:val="22"/>
        </w:rPr>
      </w:pPr>
      <w:r w:rsidRPr="00186239">
        <w:rPr>
          <w:rFonts w:ascii="Arial" w:hAnsi="Arial" w:cs="Arial"/>
          <w:bCs/>
          <w:sz w:val="22"/>
          <w:szCs w:val="22"/>
        </w:rPr>
        <w:t>It can also be shown that:</w:t>
      </w:r>
    </w:p>
    <w:p w14:paraId="0B6B138A" w14:textId="77777777" w:rsidR="00186239" w:rsidRPr="00186239" w:rsidRDefault="00186239" w:rsidP="00186239">
      <w:pPr>
        <w:jc w:val="lowKashida"/>
        <w:rPr>
          <w:rFonts w:ascii="Arial" w:hAnsi="Arial" w:cs="Arial"/>
          <w:bCs/>
          <w:sz w:val="22"/>
          <w:szCs w:val="22"/>
        </w:rPr>
      </w:pPr>
      <w:r w:rsidRPr="00186239">
        <w:rPr>
          <w:rFonts w:ascii="Arial" w:hAnsi="Arial" w:cs="Arial"/>
          <w:bCs/>
          <w:position w:val="-124"/>
          <w:sz w:val="22"/>
          <w:szCs w:val="22"/>
        </w:rPr>
        <w:object w:dxaOrig="3100" w:dyaOrig="2600" w14:anchorId="0D53D349">
          <v:shape id="_x0000_i1089" type="#_x0000_t75" style="width:154.95pt;height:130.35pt" o:ole="">
            <v:imagedata r:id="rId137" o:title=""/>
          </v:shape>
          <o:OLEObject Type="Embed" ProgID="Equation.DSMT4" ShapeID="_x0000_i1089" DrawAspect="Content" ObjectID="_1835828115" r:id="rId138"/>
        </w:object>
      </w:r>
      <w:r w:rsidRPr="00186239">
        <w:rPr>
          <w:rFonts w:ascii="Arial" w:hAnsi="Arial" w:cs="Arial"/>
          <w:bCs/>
          <w:position w:val="-124"/>
          <w:sz w:val="22"/>
          <w:szCs w:val="22"/>
        </w:rPr>
        <w:t xml:space="preserve">                                                                            </w:t>
      </w:r>
      <w:r w:rsidRPr="00186239">
        <w:rPr>
          <w:rFonts w:ascii="Arial" w:hAnsi="Arial" w:cs="Arial"/>
          <w:bCs/>
          <w:sz w:val="22"/>
          <w:szCs w:val="22"/>
        </w:rPr>
        <w:t>(17)</w:t>
      </w:r>
    </w:p>
    <w:p w14:paraId="25D9398D" w14:textId="77777777" w:rsidR="00186239" w:rsidRDefault="00186239" w:rsidP="00186239">
      <w:pPr>
        <w:jc w:val="lowKashida"/>
        <w:rPr>
          <w:rFonts w:ascii="Arial" w:hAnsi="Arial" w:cs="Arial"/>
          <w:bCs/>
          <w:sz w:val="22"/>
          <w:szCs w:val="22"/>
        </w:rPr>
      </w:pPr>
      <w:r w:rsidRPr="00186239">
        <w:rPr>
          <w:rFonts w:ascii="Arial" w:hAnsi="Arial" w:cs="Arial"/>
          <w:bCs/>
          <w:sz w:val="22"/>
          <w:szCs w:val="22"/>
        </w:rPr>
        <w:t xml:space="preserve">Hence all state variables of the measles model system are </w:t>
      </w:r>
      <w:r w:rsidR="008569E2" w:rsidRPr="00186239">
        <w:rPr>
          <w:rFonts w:ascii="Arial" w:hAnsi="Arial" w:cs="Arial"/>
          <w:bCs/>
          <w:sz w:val="22"/>
          <w:szCs w:val="22"/>
        </w:rPr>
        <w:t>non-negative</w:t>
      </w:r>
      <w:r w:rsidRPr="00186239">
        <w:rPr>
          <w:rFonts w:ascii="Arial" w:hAnsi="Arial" w:cs="Arial"/>
          <w:bCs/>
          <w:sz w:val="22"/>
          <w:szCs w:val="22"/>
        </w:rPr>
        <w:t xml:space="preserve"> </w:t>
      </w:r>
      <w:r w:rsidRPr="00186239">
        <w:rPr>
          <w:rFonts w:ascii="Arial" w:hAnsi="Arial" w:cs="Arial"/>
          <w:bCs/>
          <w:position w:val="-10"/>
          <w:sz w:val="22"/>
          <w:szCs w:val="22"/>
        </w:rPr>
        <w:object w:dxaOrig="780" w:dyaOrig="320" w14:anchorId="63DD3D35">
          <v:shape id="_x0000_i1090" type="#_x0000_t75" style="width:38.75pt;height:16.4pt" o:ole="">
            <v:imagedata r:id="rId113" o:title=""/>
          </v:shape>
          <o:OLEObject Type="Embed" ProgID="Equation.DSMT4" ShapeID="_x0000_i1090" DrawAspect="Content" ObjectID="_1835828116" r:id="rId139"/>
        </w:object>
      </w:r>
      <w:r w:rsidRPr="00186239">
        <w:rPr>
          <w:rFonts w:ascii="Arial" w:hAnsi="Arial" w:cs="Arial"/>
          <w:bCs/>
          <w:sz w:val="22"/>
          <w:szCs w:val="22"/>
        </w:rPr>
        <w:t xml:space="preserve"> and therefore the system is epidemiologically valid.</w:t>
      </w:r>
    </w:p>
    <w:p w14:paraId="19819457" w14:textId="77777777" w:rsidR="008569E2" w:rsidRPr="00186239" w:rsidRDefault="008569E2" w:rsidP="00186239">
      <w:pPr>
        <w:jc w:val="lowKashida"/>
        <w:rPr>
          <w:rFonts w:ascii="Arial" w:hAnsi="Arial" w:cs="Arial"/>
          <w:bCs/>
          <w:sz w:val="22"/>
          <w:szCs w:val="22"/>
        </w:rPr>
      </w:pPr>
    </w:p>
    <w:p w14:paraId="1B249756" w14:textId="77777777" w:rsidR="00186239" w:rsidRPr="008569E2" w:rsidRDefault="008569E2" w:rsidP="00186239">
      <w:pPr>
        <w:jc w:val="lowKashida"/>
        <w:rPr>
          <w:rFonts w:ascii="Arial" w:hAnsi="Arial" w:cs="Arial"/>
          <w:b/>
          <w:sz w:val="22"/>
          <w:szCs w:val="22"/>
        </w:rPr>
      </w:pPr>
      <w:r w:rsidRPr="008569E2">
        <w:rPr>
          <w:rFonts w:ascii="Arial" w:hAnsi="Arial" w:cs="Arial"/>
          <w:b/>
          <w:sz w:val="22"/>
          <w:szCs w:val="22"/>
        </w:rPr>
        <w:t>2.7</w:t>
      </w:r>
      <w:r w:rsidRPr="008569E2">
        <w:rPr>
          <w:rFonts w:ascii="Arial" w:hAnsi="Arial" w:cs="Arial"/>
          <w:b/>
          <w:sz w:val="22"/>
          <w:szCs w:val="22"/>
        </w:rPr>
        <w:tab/>
        <w:t>EQUILIBRIUM POINTS.</w:t>
      </w:r>
    </w:p>
    <w:p w14:paraId="65CE8DE4" w14:textId="77777777" w:rsidR="00186239" w:rsidRPr="00186239" w:rsidRDefault="00186239" w:rsidP="00186239">
      <w:pPr>
        <w:jc w:val="lowKashida"/>
        <w:rPr>
          <w:rFonts w:ascii="Arial" w:hAnsi="Arial" w:cs="Arial"/>
          <w:bCs/>
          <w:sz w:val="22"/>
          <w:szCs w:val="22"/>
        </w:rPr>
      </w:pPr>
      <w:r w:rsidRPr="00186239">
        <w:rPr>
          <w:rFonts w:ascii="Arial" w:hAnsi="Arial" w:cs="Arial"/>
          <w:bCs/>
          <w:sz w:val="22"/>
          <w:szCs w:val="22"/>
        </w:rPr>
        <w:t>Equilibrium points are states where the system variables remain constant over time. They may be stable resisting small perturbations or unstable shifting significantly when disturbed [27].</w:t>
      </w:r>
    </w:p>
    <w:p w14:paraId="402640E4" w14:textId="77777777" w:rsidR="00186239" w:rsidRPr="00186239" w:rsidRDefault="00186239" w:rsidP="00186239">
      <w:pPr>
        <w:jc w:val="lowKashida"/>
        <w:rPr>
          <w:rFonts w:ascii="Arial" w:hAnsi="Arial" w:cs="Arial"/>
          <w:bCs/>
          <w:sz w:val="22"/>
          <w:szCs w:val="22"/>
        </w:rPr>
      </w:pPr>
    </w:p>
    <w:p w14:paraId="1694353C" w14:textId="77777777" w:rsidR="00186239" w:rsidRPr="008569E2" w:rsidRDefault="008569E2" w:rsidP="00186239">
      <w:pPr>
        <w:jc w:val="lowKashida"/>
        <w:rPr>
          <w:rFonts w:ascii="Arial" w:hAnsi="Arial" w:cs="Arial"/>
          <w:b/>
          <w:sz w:val="22"/>
          <w:szCs w:val="22"/>
        </w:rPr>
      </w:pPr>
      <w:r w:rsidRPr="008569E2">
        <w:rPr>
          <w:rFonts w:ascii="Arial" w:hAnsi="Arial" w:cs="Arial"/>
          <w:b/>
          <w:sz w:val="22"/>
          <w:szCs w:val="22"/>
        </w:rPr>
        <w:t>2.7.1</w:t>
      </w:r>
      <w:r w:rsidRPr="008569E2">
        <w:rPr>
          <w:rFonts w:ascii="Arial" w:hAnsi="Arial" w:cs="Arial"/>
          <w:b/>
          <w:sz w:val="22"/>
          <w:szCs w:val="22"/>
        </w:rPr>
        <w:tab/>
        <w:t>DISEASE FREE EQUILIBRIUM (DFE) POINTS.</w:t>
      </w:r>
    </w:p>
    <w:p w14:paraId="4ECB006F" w14:textId="77777777" w:rsidR="00186239" w:rsidRPr="00186239" w:rsidRDefault="00186239" w:rsidP="00186239">
      <w:pPr>
        <w:jc w:val="lowKashida"/>
        <w:rPr>
          <w:rFonts w:ascii="Arial" w:hAnsi="Arial" w:cs="Arial"/>
          <w:bCs/>
          <w:sz w:val="22"/>
          <w:szCs w:val="22"/>
        </w:rPr>
      </w:pPr>
      <w:r w:rsidRPr="00186239">
        <w:rPr>
          <w:rFonts w:ascii="Arial" w:hAnsi="Arial" w:cs="Arial"/>
          <w:bCs/>
          <w:sz w:val="22"/>
          <w:szCs w:val="22"/>
        </w:rPr>
        <w:t>The DFE corresponds to a condition in which the disease is entirely absent from the population [28].</w:t>
      </w:r>
    </w:p>
    <w:p w14:paraId="5CDC80A8" w14:textId="77777777" w:rsidR="00186239" w:rsidRPr="00186239" w:rsidRDefault="00186239" w:rsidP="00186239">
      <w:pPr>
        <w:jc w:val="lowKashida"/>
        <w:rPr>
          <w:rFonts w:ascii="Arial" w:hAnsi="Arial" w:cs="Arial"/>
          <w:bCs/>
          <w:sz w:val="22"/>
          <w:szCs w:val="22"/>
        </w:rPr>
      </w:pPr>
      <w:r w:rsidRPr="00186239">
        <w:rPr>
          <w:rFonts w:ascii="Arial" w:hAnsi="Arial" w:cs="Arial"/>
          <w:bCs/>
          <w:sz w:val="22"/>
          <w:szCs w:val="22"/>
        </w:rPr>
        <w:t xml:space="preserve">Let the DFE point for the measles model system be denoted </w:t>
      </w:r>
      <w:proofErr w:type="gramStart"/>
      <w:r w:rsidRPr="00186239">
        <w:rPr>
          <w:rFonts w:ascii="Arial" w:hAnsi="Arial" w:cs="Arial"/>
          <w:bCs/>
          <w:sz w:val="22"/>
          <w:szCs w:val="22"/>
        </w:rPr>
        <w:t>by</w:t>
      </w:r>
      <w:r w:rsidRPr="00186239">
        <w:rPr>
          <w:rFonts w:ascii="Arial" w:hAnsi="Arial" w:cs="Arial"/>
          <w:bCs/>
          <w:position w:val="-12"/>
          <w:sz w:val="22"/>
          <w:szCs w:val="22"/>
        </w:rPr>
        <w:t xml:space="preserve"> </w:t>
      </w:r>
      <w:proofErr w:type="gramEnd"/>
      <w:r w:rsidRPr="00186239">
        <w:rPr>
          <w:rFonts w:ascii="Arial" w:hAnsi="Arial" w:cs="Arial"/>
          <w:bCs/>
          <w:position w:val="-12"/>
          <w:sz w:val="22"/>
          <w:szCs w:val="22"/>
        </w:rPr>
        <w:object w:dxaOrig="279" w:dyaOrig="360" w14:anchorId="3982021B">
          <v:shape id="_x0000_i1091" type="#_x0000_t75" style="width:13.65pt;height:18.25pt" o:ole="">
            <v:imagedata r:id="rId140" o:title=""/>
          </v:shape>
          <o:OLEObject Type="Embed" ProgID="Equation.DSMT4" ShapeID="_x0000_i1091" DrawAspect="Content" ObjectID="_1835828117" r:id="rId141"/>
        </w:object>
      </w:r>
      <w:r w:rsidRPr="00186239">
        <w:rPr>
          <w:rFonts w:ascii="Arial" w:hAnsi="Arial" w:cs="Arial"/>
          <w:bCs/>
          <w:sz w:val="22"/>
          <w:szCs w:val="22"/>
        </w:rPr>
        <w:t>, then at disease free:</w:t>
      </w:r>
    </w:p>
    <w:p w14:paraId="1240A12C" w14:textId="77777777" w:rsidR="00186239" w:rsidRPr="00186239" w:rsidRDefault="00186239" w:rsidP="00186239">
      <w:pPr>
        <w:jc w:val="lowKashida"/>
        <w:rPr>
          <w:rFonts w:ascii="Arial" w:hAnsi="Arial" w:cs="Arial"/>
          <w:bCs/>
          <w:sz w:val="22"/>
          <w:szCs w:val="22"/>
        </w:rPr>
      </w:pPr>
      <w:r w:rsidRPr="00186239">
        <w:rPr>
          <w:rFonts w:ascii="Arial" w:hAnsi="Arial" w:cs="Arial"/>
          <w:bCs/>
          <w:position w:val="-24"/>
          <w:sz w:val="22"/>
          <w:szCs w:val="22"/>
        </w:rPr>
        <w:object w:dxaOrig="7240" w:dyaOrig="620" w14:anchorId="4B979635">
          <v:shape id="_x0000_i1092" type="#_x0000_t75" style="width:360.45pt;height:31.45pt" o:ole="">
            <v:imagedata r:id="rId142" o:title=""/>
          </v:shape>
          <o:OLEObject Type="Embed" ProgID="Equation.DSMT4" ShapeID="_x0000_i1092" DrawAspect="Content" ObjectID="_1835828118" r:id="rId143"/>
        </w:object>
      </w:r>
      <w:r w:rsidRPr="00186239">
        <w:rPr>
          <w:rFonts w:ascii="Arial" w:hAnsi="Arial" w:cs="Arial"/>
          <w:bCs/>
          <w:position w:val="-24"/>
          <w:sz w:val="22"/>
          <w:szCs w:val="22"/>
        </w:rPr>
        <w:t xml:space="preserve">        </w:t>
      </w:r>
      <w:r w:rsidR="008569E2">
        <w:rPr>
          <w:rFonts w:ascii="Arial" w:hAnsi="Arial" w:cs="Arial"/>
          <w:bCs/>
          <w:sz w:val="22"/>
          <w:szCs w:val="22"/>
        </w:rPr>
        <w:t>(1</w:t>
      </w:r>
      <w:r w:rsidRPr="00186239">
        <w:rPr>
          <w:rFonts w:ascii="Arial" w:hAnsi="Arial" w:cs="Arial"/>
          <w:bCs/>
          <w:sz w:val="22"/>
          <w:szCs w:val="22"/>
        </w:rPr>
        <w:t>8)</w:t>
      </w:r>
    </w:p>
    <w:p w14:paraId="5473DD4A" w14:textId="77777777" w:rsidR="00186239" w:rsidRPr="00186239" w:rsidRDefault="00186239" w:rsidP="00186239">
      <w:pPr>
        <w:jc w:val="lowKashida"/>
        <w:rPr>
          <w:rFonts w:ascii="Arial" w:hAnsi="Arial" w:cs="Arial"/>
          <w:bCs/>
          <w:sz w:val="22"/>
          <w:szCs w:val="22"/>
        </w:rPr>
      </w:pPr>
      <w:r w:rsidRPr="00186239">
        <w:rPr>
          <w:rFonts w:ascii="Arial" w:hAnsi="Arial" w:cs="Arial"/>
          <w:bCs/>
          <w:sz w:val="22"/>
          <w:szCs w:val="22"/>
        </w:rPr>
        <w:t>Substituting (18) into equation (8) and (9), thus we have:</w:t>
      </w:r>
    </w:p>
    <w:p w14:paraId="7BFD4495" w14:textId="77777777" w:rsidR="00186239" w:rsidRPr="00186239" w:rsidRDefault="008569E2" w:rsidP="00186239">
      <w:pPr>
        <w:jc w:val="lowKashida"/>
        <w:rPr>
          <w:rFonts w:ascii="Arial" w:hAnsi="Arial" w:cs="Arial"/>
          <w:bCs/>
          <w:sz w:val="22"/>
          <w:szCs w:val="22"/>
        </w:rPr>
      </w:pPr>
      <w:r w:rsidRPr="00186239">
        <w:rPr>
          <w:rFonts w:ascii="Arial" w:hAnsi="Arial" w:cs="Arial"/>
          <w:bCs/>
          <w:position w:val="-50"/>
          <w:sz w:val="22"/>
          <w:szCs w:val="22"/>
        </w:rPr>
        <w:object w:dxaOrig="7980" w:dyaOrig="1120" w14:anchorId="116A4546">
          <v:shape id="_x0000_i1093" type="#_x0000_t75" style="width:376.85pt;height:55.6pt" o:ole="">
            <v:imagedata r:id="rId144" o:title=""/>
          </v:shape>
          <o:OLEObject Type="Embed" ProgID="Equation.DSMT4" ShapeID="_x0000_i1093" DrawAspect="Content" ObjectID="_1835828119" r:id="rId145"/>
        </w:object>
      </w:r>
      <w:r w:rsidR="00186239" w:rsidRPr="00186239">
        <w:rPr>
          <w:rFonts w:ascii="Arial" w:hAnsi="Arial" w:cs="Arial"/>
          <w:bCs/>
          <w:position w:val="-50"/>
          <w:sz w:val="22"/>
          <w:szCs w:val="22"/>
        </w:rPr>
        <w:t xml:space="preserve">  </w:t>
      </w:r>
      <w:r w:rsidR="00186239" w:rsidRPr="00186239">
        <w:rPr>
          <w:rFonts w:ascii="Arial" w:hAnsi="Arial" w:cs="Arial"/>
          <w:bCs/>
          <w:sz w:val="22"/>
          <w:szCs w:val="22"/>
        </w:rPr>
        <w:t>(19)</w:t>
      </w:r>
    </w:p>
    <w:p w14:paraId="3E3D0D21" w14:textId="77777777" w:rsidR="00186239" w:rsidRPr="008569E2" w:rsidRDefault="008569E2" w:rsidP="00186239">
      <w:pPr>
        <w:jc w:val="lowKashida"/>
        <w:rPr>
          <w:rFonts w:ascii="Arial" w:hAnsi="Arial" w:cs="Arial"/>
          <w:b/>
          <w:sz w:val="22"/>
          <w:szCs w:val="22"/>
        </w:rPr>
      </w:pPr>
      <w:r w:rsidRPr="008569E2">
        <w:rPr>
          <w:rFonts w:ascii="Arial" w:hAnsi="Arial" w:cs="Arial"/>
          <w:b/>
          <w:sz w:val="22"/>
          <w:szCs w:val="22"/>
        </w:rPr>
        <w:t>2.7.2</w:t>
      </w:r>
      <w:r w:rsidRPr="008569E2">
        <w:rPr>
          <w:rFonts w:ascii="Arial" w:hAnsi="Arial" w:cs="Arial"/>
          <w:b/>
          <w:sz w:val="22"/>
          <w:szCs w:val="22"/>
        </w:rPr>
        <w:tab/>
        <w:t>ENDEMIC EQUILIBRIUM (EE) POINTS</w:t>
      </w:r>
    </w:p>
    <w:p w14:paraId="472D6E59" w14:textId="77777777" w:rsidR="00186239" w:rsidRPr="00186239" w:rsidRDefault="00186239" w:rsidP="00186239">
      <w:pPr>
        <w:jc w:val="lowKashida"/>
        <w:rPr>
          <w:rFonts w:ascii="Arial" w:hAnsi="Arial" w:cs="Arial"/>
          <w:bCs/>
          <w:sz w:val="22"/>
          <w:szCs w:val="22"/>
        </w:rPr>
      </w:pPr>
      <w:r w:rsidRPr="00186239">
        <w:rPr>
          <w:rFonts w:ascii="Arial" w:hAnsi="Arial" w:cs="Arial"/>
          <w:bCs/>
          <w:sz w:val="22"/>
          <w:szCs w:val="22"/>
        </w:rPr>
        <w:t>endemic equilibrium refers to a state in which a disease remains present within the population over time [29].</w:t>
      </w:r>
    </w:p>
    <w:p w14:paraId="34EF317C" w14:textId="77777777" w:rsidR="00186239" w:rsidRPr="00186239" w:rsidRDefault="00186239" w:rsidP="00186239">
      <w:pPr>
        <w:jc w:val="lowKashida"/>
        <w:rPr>
          <w:rFonts w:ascii="Arial" w:hAnsi="Arial" w:cs="Arial"/>
          <w:bCs/>
          <w:sz w:val="22"/>
          <w:szCs w:val="22"/>
        </w:rPr>
      </w:pPr>
      <w:r w:rsidRPr="00186239">
        <w:rPr>
          <w:rFonts w:ascii="Arial" w:hAnsi="Arial" w:cs="Arial"/>
          <w:bCs/>
          <w:sz w:val="22"/>
          <w:szCs w:val="22"/>
        </w:rPr>
        <w:t xml:space="preserve">Let the EE point for the measles model system be denoted </w:t>
      </w:r>
      <w:proofErr w:type="gramStart"/>
      <w:r w:rsidRPr="00186239">
        <w:rPr>
          <w:rFonts w:ascii="Arial" w:hAnsi="Arial" w:cs="Arial"/>
          <w:bCs/>
          <w:sz w:val="22"/>
          <w:szCs w:val="22"/>
        </w:rPr>
        <w:t>by</w:t>
      </w:r>
      <w:r w:rsidRPr="00186239">
        <w:rPr>
          <w:rFonts w:ascii="Arial" w:hAnsi="Arial" w:cs="Arial"/>
          <w:bCs/>
          <w:position w:val="-12"/>
          <w:sz w:val="22"/>
          <w:szCs w:val="22"/>
        </w:rPr>
        <w:t xml:space="preserve"> </w:t>
      </w:r>
      <w:proofErr w:type="gramEnd"/>
      <w:r w:rsidRPr="00186239">
        <w:rPr>
          <w:rFonts w:ascii="Arial" w:hAnsi="Arial" w:cs="Arial"/>
          <w:position w:val="-10"/>
          <w:sz w:val="22"/>
          <w:szCs w:val="22"/>
        </w:rPr>
        <w:object w:dxaOrig="260" w:dyaOrig="360" w14:anchorId="34F055FD">
          <v:shape id="_x0000_i1094" type="#_x0000_t75" style="width:12.75pt;height:18.25pt" o:ole="">
            <v:imagedata r:id="rId146" o:title=""/>
          </v:shape>
          <o:OLEObject Type="Embed" ProgID="Equation.DSMT4" ShapeID="_x0000_i1094" DrawAspect="Content" ObjectID="_1835828120" r:id="rId147"/>
        </w:object>
      </w:r>
      <w:r w:rsidRPr="00186239">
        <w:rPr>
          <w:rFonts w:ascii="Arial" w:hAnsi="Arial" w:cs="Arial"/>
          <w:bCs/>
          <w:sz w:val="22"/>
          <w:szCs w:val="22"/>
        </w:rPr>
        <w:t>, then at equilibrium:</w:t>
      </w:r>
    </w:p>
    <w:p w14:paraId="574A4420" w14:textId="77777777" w:rsidR="00186239" w:rsidRPr="00186239" w:rsidRDefault="00186239" w:rsidP="00186239">
      <w:pPr>
        <w:jc w:val="lowKashida"/>
        <w:rPr>
          <w:rFonts w:ascii="Arial" w:hAnsi="Arial" w:cs="Arial"/>
          <w:bCs/>
          <w:sz w:val="22"/>
          <w:szCs w:val="22"/>
        </w:rPr>
      </w:pPr>
      <w:r w:rsidRPr="00186239">
        <w:rPr>
          <w:rFonts w:ascii="Arial" w:hAnsi="Arial" w:cs="Arial"/>
          <w:bCs/>
          <w:position w:val="-24"/>
          <w:sz w:val="22"/>
          <w:szCs w:val="22"/>
        </w:rPr>
        <w:object w:dxaOrig="5280" w:dyaOrig="660" w14:anchorId="031F904C">
          <v:shape id="_x0000_i1095" type="#_x0000_t75" style="width:264.3pt;height:33.25pt" o:ole="">
            <v:imagedata r:id="rId148" o:title=""/>
          </v:shape>
          <o:OLEObject Type="Embed" ProgID="Equation.DSMT4" ShapeID="_x0000_i1095" DrawAspect="Content" ObjectID="_1835828121" r:id="rId149"/>
        </w:object>
      </w:r>
      <w:r w:rsidRPr="00186239">
        <w:rPr>
          <w:rFonts w:ascii="Arial" w:hAnsi="Arial" w:cs="Arial"/>
          <w:bCs/>
          <w:position w:val="-24"/>
          <w:sz w:val="22"/>
          <w:szCs w:val="22"/>
        </w:rPr>
        <w:t xml:space="preserve">                                      </w:t>
      </w:r>
      <w:r w:rsidRPr="00186239">
        <w:rPr>
          <w:rFonts w:ascii="Arial" w:hAnsi="Arial" w:cs="Arial"/>
          <w:bCs/>
          <w:sz w:val="22"/>
          <w:szCs w:val="22"/>
        </w:rPr>
        <w:t>(20)</w:t>
      </w:r>
    </w:p>
    <w:p w14:paraId="572476E9" w14:textId="77777777" w:rsidR="00186239" w:rsidRPr="00186239" w:rsidRDefault="00186239" w:rsidP="00186239">
      <w:pPr>
        <w:jc w:val="lowKashida"/>
        <w:rPr>
          <w:rFonts w:ascii="Arial" w:hAnsi="Arial" w:cs="Arial"/>
          <w:bCs/>
          <w:sz w:val="22"/>
          <w:szCs w:val="22"/>
        </w:rPr>
      </w:pPr>
      <w:r w:rsidRPr="00186239">
        <w:rPr>
          <w:rFonts w:ascii="Arial" w:hAnsi="Arial" w:cs="Arial"/>
          <w:bCs/>
          <w:sz w:val="22"/>
          <w:szCs w:val="22"/>
        </w:rPr>
        <w:t>Substituting (20) into the measles model system, thus we have:</w:t>
      </w:r>
    </w:p>
    <w:p w14:paraId="2CF2A914" w14:textId="77777777" w:rsidR="00186239" w:rsidRPr="00186239" w:rsidRDefault="00186239" w:rsidP="00186239">
      <w:pPr>
        <w:jc w:val="lowKashida"/>
        <w:rPr>
          <w:rFonts w:ascii="Arial" w:hAnsi="Arial" w:cs="Arial"/>
          <w:bCs/>
          <w:sz w:val="22"/>
          <w:szCs w:val="22"/>
        </w:rPr>
      </w:pPr>
      <w:r w:rsidRPr="00186239">
        <w:rPr>
          <w:rFonts w:ascii="Arial" w:hAnsi="Arial" w:cs="Arial"/>
          <w:bCs/>
          <w:position w:val="-10"/>
          <w:sz w:val="22"/>
          <w:szCs w:val="22"/>
        </w:rPr>
        <w:object w:dxaOrig="2760" w:dyaOrig="360" w14:anchorId="6CEF6EBA">
          <v:shape id="_x0000_i1096" type="#_x0000_t75" style="width:138.1pt;height:18.25pt" o:ole="">
            <v:imagedata r:id="rId150" o:title=""/>
          </v:shape>
          <o:OLEObject Type="Embed" ProgID="Equation.DSMT4" ShapeID="_x0000_i1096" DrawAspect="Content" ObjectID="_1835828122" r:id="rId151"/>
        </w:object>
      </w:r>
      <w:r w:rsidRPr="00186239">
        <w:rPr>
          <w:rFonts w:ascii="Arial" w:hAnsi="Arial" w:cs="Arial"/>
          <w:bCs/>
          <w:sz w:val="22"/>
          <w:szCs w:val="22"/>
        </w:rPr>
        <w:t xml:space="preserve"> </w:t>
      </w:r>
      <w:proofErr w:type="gramStart"/>
      <w:r w:rsidRPr="00186239">
        <w:rPr>
          <w:rFonts w:ascii="Arial" w:hAnsi="Arial" w:cs="Arial"/>
          <w:bCs/>
          <w:sz w:val="22"/>
          <w:szCs w:val="22"/>
        </w:rPr>
        <w:t>where</w:t>
      </w:r>
      <w:proofErr w:type="gramEnd"/>
      <w:r w:rsidRPr="00186239">
        <w:rPr>
          <w:rFonts w:ascii="Arial" w:hAnsi="Arial" w:cs="Arial"/>
          <w:bCs/>
          <w:sz w:val="22"/>
          <w:szCs w:val="22"/>
        </w:rPr>
        <w:t>:</w:t>
      </w:r>
    </w:p>
    <w:p w14:paraId="744D3556" w14:textId="77777777" w:rsidR="00186239" w:rsidRPr="00186239" w:rsidRDefault="00186239" w:rsidP="00186239">
      <w:pPr>
        <w:jc w:val="lowKashida"/>
        <w:rPr>
          <w:rFonts w:ascii="Arial" w:hAnsi="Arial" w:cs="Arial"/>
          <w:bCs/>
          <w:sz w:val="22"/>
          <w:szCs w:val="22"/>
        </w:rPr>
      </w:pPr>
      <w:r w:rsidRPr="00186239">
        <w:rPr>
          <w:rFonts w:ascii="Arial" w:hAnsi="Arial" w:cs="Arial"/>
          <w:bCs/>
          <w:position w:val="-108"/>
          <w:sz w:val="22"/>
          <w:szCs w:val="22"/>
        </w:rPr>
        <w:object w:dxaOrig="4300" w:dyaOrig="2280" w14:anchorId="3877BB7A">
          <v:shape id="_x0000_i1097" type="#_x0000_t75" style="width:215.1pt;height:113.9pt" o:ole="">
            <v:imagedata r:id="rId152" o:title=""/>
          </v:shape>
          <o:OLEObject Type="Embed" ProgID="Equation.DSMT4" ShapeID="_x0000_i1097" DrawAspect="Content" ObjectID="_1835828123" r:id="rId153"/>
        </w:object>
      </w:r>
      <w:r w:rsidRPr="00186239">
        <w:rPr>
          <w:rFonts w:ascii="Arial" w:hAnsi="Arial" w:cs="Arial"/>
          <w:bCs/>
          <w:position w:val="-108"/>
          <w:sz w:val="22"/>
          <w:szCs w:val="22"/>
        </w:rPr>
        <w:tab/>
      </w:r>
      <w:r w:rsidRPr="00186239">
        <w:rPr>
          <w:rFonts w:ascii="Arial" w:hAnsi="Arial" w:cs="Arial"/>
          <w:bCs/>
          <w:position w:val="-108"/>
          <w:sz w:val="22"/>
          <w:szCs w:val="22"/>
        </w:rPr>
        <w:tab/>
      </w:r>
      <w:r w:rsidRPr="00186239">
        <w:rPr>
          <w:rFonts w:ascii="Arial" w:hAnsi="Arial" w:cs="Arial"/>
          <w:bCs/>
          <w:position w:val="-108"/>
          <w:sz w:val="22"/>
          <w:szCs w:val="22"/>
        </w:rPr>
        <w:tab/>
      </w:r>
      <w:r w:rsidRPr="00186239">
        <w:rPr>
          <w:rFonts w:ascii="Arial" w:hAnsi="Arial" w:cs="Arial"/>
          <w:bCs/>
          <w:position w:val="-108"/>
          <w:sz w:val="22"/>
          <w:szCs w:val="22"/>
        </w:rPr>
        <w:tab/>
      </w:r>
      <w:r w:rsidRPr="00186239">
        <w:rPr>
          <w:rFonts w:ascii="Arial" w:hAnsi="Arial" w:cs="Arial"/>
          <w:bCs/>
          <w:position w:val="-108"/>
          <w:sz w:val="22"/>
          <w:szCs w:val="22"/>
        </w:rPr>
        <w:tab/>
        <w:t xml:space="preserve">       </w:t>
      </w:r>
      <w:r w:rsidRPr="00186239">
        <w:rPr>
          <w:rFonts w:ascii="Arial" w:hAnsi="Arial" w:cs="Arial"/>
          <w:bCs/>
          <w:sz w:val="22"/>
          <w:szCs w:val="22"/>
        </w:rPr>
        <w:t>(21)</w:t>
      </w:r>
    </w:p>
    <w:p w14:paraId="5104129C" w14:textId="77777777" w:rsidR="00186239" w:rsidRPr="008569E2" w:rsidRDefault="008569E2" w:rsidP="00186239">
      <w:pPr>
        <w:jc w:val="lowKashida"/>
        <w:rPr>
          <w:rFonts w:ascii="Arial" w:hAnsi="Arial" w:cs="Arial"/>
          <w:b/>
          <w:sz w:val="22"/>
          <w:szCs w:val="22"/>
        </w:rPr>
      </w:pPr>
      <w:r w:rsidRPr="008569E2">
        <w:rPr>
          <w:rFonts w:ascii="Arial" w:hAnsi="Arial" w:cs="Arial"/>
          <w:b/>
          <w:sz w:val="22"/>
          <w:szCs w:val="22"/>
        </w:rPr>
        <w:t>2.8</w:t>
      </w:r>
      <w:r w:rsidRPr="008569E2">
        <w:rPr>
          <w:rFonts w:ascii="Arial" w:hAnsi="Arial" w:cs="Arial"/>
          <w:b/>
          <w:sz w:val="22"/>
          <w:szCs w:val="22"/>
        </w:rPr>
        <w:tab/>
        <w:t>THE EFFECTIVE REPRODUCTION NUMBER (</w:t>
      </w:r>
      <w:r w:rsidR="00186239" w:rsidRPr="008569E2">
        <w:rPr>
          <w:rStyle w:val="katex-mathml"/>
          <w:rFonts w:ascii="Arial" w:hAnsi="Arial" w:cs="Arial"/>
          <w:b/>
          <w:sz w:val="22"/>
          <w:szCs w:val="22"/>
        </w:rPr>
        <w:object w:dxaOrig="320" w:dyaOrig="360" w14:anchorId="64600312">
          <v:shape id="_x0000_i1098" type="#_x0000_t75" style="width:16.4pt;height:18.25pt" o:ole="">
            <v:imagedata r:id="rId154" o:title=""/>
          </v:shape>
          <o:OLEObject Type="Embed" ProgID="Equation.DSMT4" ShapeID="_x0000_i1098" DrawAspect="Content" ObjectID="_1835828124" r:id="rId155"/>
        </w:object>
      </w:r>
      <w:r w:rsidRPr="008569E2">
        <w:rPr>
          <w:rFonts w:ascii="Arial" w:hAnsi="Arial" w:cs="Arial"/>
          <w:b/>
          <w:sz w:val="22"/>
          <w:szCs w:val="22"/>
        </w:rPr>
        <w:t>)</w:t>
      </w:r>
    </w:p>
    <w:p w14:paraId="244AD9F1" w14:textId="77777777" w:rsidR="00186239" w:rsidRPr="00186239" w:rsidRDefault="00186239" w:rsidP="00186239">
      <w:pPr>
        <w:jc w:val="lowKashida"/>
        <w:rPr>
          <w:rFonts w:ascii="Arial" w:hAnsi="Arial" w:cs="Arial"/>
          <w:bCs/>
          <w:sz w:val="22"/>
          <w:szCs w:val="22"/>
        </w:rPr>
      </w:pPr>
      <w:r w:rsidRPr="00186239">
        <w:rPr>
          <w:rFonts w:ascii="Arial" w:hAnsi="Arial" w:cs="Arial"/>
          <w:bCs/>
          <w:sz w:val="22"/>
          <w:szCs w:val="22"/>
        </w:rPr>
        <w:t>The effective reproduction number (</w:t>
      </w:r>
      <w:r w:rsidRPr="00186239">
        <w:rPr>
          <w:rStyle w:val="katex-mathml"/>
          <w:rFonts w:ascii="Arial" w:hAnsi="Arial" w:cs="Arial"/>
          <w:bCs/>
          <w:sz w:val="22"/>
          <w:szCs w:val="22"/>
        </w:rPr>
        <w:object w:dxaOrig="320" w:dyaOrig="360" w14:anchorId="5262BBE1">
          <v:shape id="_x0000_i1099" type="#_x0000_t75" style="width:16.4pt;height:18.25pt" o:ole="">
            <v:imagedata r:id="rId154" o:title=""/>
          </v:shape>
          <o:OLEObject Type="Embed" ProgID="Equation.DSMT4" ShapeID="_x0000_i1099" DrawAspect="Content" ObjectID="_1835828125" r:id="rId156"/>
        </w:object>
      </w:r>
      <w:r w:rsidRPr="00186239">
        <w:rPr>
          <w:rFonts w:ascii="Arial" w:hAnsi="Arial" w:cs="Arial"/>
          <w:bCs/>
          <w:sz w:val="22"/>
          <w:szCs w:val="22"/>
        </w:rPr>
        <w:t>) is an important factor in modeling of infectious disease. It indicates the average number of secondary cases generated by a single infected individual in a population that is only partially susceptible [30,32,33,34,35,36].</w:t>
      </w:r>
    </w:p>
    <w:p w14:paraId="6697C246" w14:textId="77777777" w:rsidR="00186239" w:rsidRPr="00186239" w:rsidRDefault="00186239" w:rsidP="00186239">
      <w:pPr>
        <w:jc w:val="lowKashida"/>
        <w:rPr>
          <w:rFonts w:ascii="Arial" w:hAnsi="Arial" w:cs="Arial"/>
          <w:bCs/>
          <w:sz w:val="22"/>
          <w:szCs w:val="22"/>
        </w:rPr>
      </w:pPr>
      <w:r w:rsidRPr="00186239">
        <w:rPr>
          <w:rFonts w:ascii="Arial" w:hAnsi="Arial" w:cs="Arial"/>
          <w:bCs/>
          <w:position w:val="-52"/>
          <w:sz w:val="22"/>
          <w:szCs w:val="22"/>
        </w:rPr>
        <w:object w:dxaOrig="4740" w:dyaOrig="1160" w14:anchorId="30CE879F">
          <v:shape id="_x0000_i1100" type="#_x0000_t75" style="width:236.95pt;height:58.35pt" o:ole="">
            <v:imagedata r:id="rId157" o:title=""/>
          </v:shape>
          <o:OLEObject Type="Embed" ProgID="Equation.DSMT4" ShapeID="_x0000_i1100" DrawAspect="Content" ObjectID="_1835828126" r:id="rId158"/>
        </w:object>
      </w:r>
      <w:r w:rsidRPr="00186239">
        <w:rPr>
          <w:rFonts w:ascii="Arial" w:hAnsi="Arial" w:cs="Arial"/>
          <w:bCs/>
          <w:position w:val="-52"/>
          <w:sz w:val="22"/>
          <w:szCs w:val="22"/>
        </w:rPr>
        <w:t xml:space="preserve">                                              </w:t>
      </w:r>
      <w:r w:rsidRPr="00186239">
        <w:rPr>
          <w:rFonts w:ascii="Arial" w:hAnsi="Arial" w:cs="Arial"/>
          <w:bCs/>
          <w:sz w:val="22"/>
          <w:szCs w:val="22"/>
        </w:rPr>
        <w:t>(22)</w:t>
      </w:r>
    </w:p>
    <w:p w14:paraId="6704DB75" w14:textId="77777777" w:rsidR="00186239" w:rsidRPr="00186239" w:rsidRDefault="00186239" w:rsidP="00186239">
      <w:pPr>
        <w:jc w:val="lowKashida"/>
        <w:rPr>
          <w:rFonts w:ascii="Arial" w:hAnsi="Arial" w:cs="Arial"/>
          <w:bCs/>
          <w:sz w:val="22"/>
          <w:szCs w:val="22"/>
        </w:rPr>
      </w:pPr>
      <w:r w:rsidRPr="00186239">
        <w:rPr>
          <w:rFonts w:ascii="Arial" w:hAnsi="Arial" w:cs="Arial"/>
          <w:bCs/>
          <w:sz w:val="22"/>
          <w:szCs w:val="22"/>
        </w:rPr>
        <w:t xml:space="preserve">Differentiating (22) with respect to </w:t>
      </w:r>
      <w:r w:rsidRPr="00186239">
        <w:rPr>
          <w:rFonts w:ascii="Arial" w:hAnsi="Arial" w:cs="Arial"/>
          <w:bCs/>
          <w:i/>
          <w:iCs/>
          <w:sz w:val="22"/>
          <w:szCs w:val="22"/>
        </w:rPr>
        <w:t>E,I</w:t>
      </w:r>
      <w:r w:rsidRPr="00186239">
        <w:rPr>
          <w:rFonts w:ascii="Arial" w:hAnsi="Arial" w:cs="Arial"/>
          <w:bCs/>
          <w:sz w:val="22"/>
          <w:szCs w:val="22"/>
        </w:rPr>
        <w:t xml:space="preserve"> and </w:t>
      </w:r>
      <w:r w:rsidRPr="00186239">
        <w:rPr>
          <w:rFonts w:ascii="Arial" w:hAnsi="Arial" w:cs="Arial"/>
          <w:bCs/>
          <w:i/>
          <w:iCs/>
          <w:sz w:val="22"/>
          <w:szCs w:val="22"/>
        </w:rPr>
        <w:t>P</w:t>
      </w:r>
      <w:r w:rsidRPr="00186239">
        <w:rPr>
          <w:rFonts w:ascii="Arial" w:hAnsi="Arial" w:cs="Arial"/>
          <w:bCs/>
          <w:sz w:val="22"/>
          <w:szCs w:val="22"/>
        </w:rPr>
        <w:t>, we have at disease free:</w:t>
      </w:r>
    </w:p>
    <w:p w14:paraId="40640426" w14:textId="77777777" w:rsidR="00186239" w:rsidRPr="00186239" w:rsidRDefault="00186239" w:rsidP="00186239">
      <w:pPr>
        <w:jc w:val="lowKashida"/>
        <w:rPr>
          <w:rFonts w:ascii="Arial" w:hAnsi="Arial" w:cs="Arial"/>
          <w:bCs/>
          <w:sz w:val="22"/>
          <w:szCs w:val="22"/>
        </w:rPr>
      </w:pPr>
      <w:r w:rsidRPr="00186239">
        <w:rPr>
          <w:rFonts w:ascii="Arial" w:hAnsi="Arial" w:cs="Arial"/>
          <w:bCs/>
          <w:position w:val="-50"/>
          <w:sz w:val="22"/>
          <w:szCs w:val="22"/>
        </w:rPr>
        <w:object w:dxaOrig="4020" w:dyaOrig="1120" w14:anchorId="7E35B347">
          <v:shape id="_x0000_i1101" type="#_x0000_t75" style="width:200.95pt;height:55.6pt" o:ole="">
            <v:imagedata r:id="rId159" o:title=""/>
          </v:shape>
          <o:OLEObject Type="Embed" ProgID="Equation.DSMT4" ShapeID="_x0000_i1101" DrawAspect="Content" ObjectID="_1835828127" r:id="rId160"/>
        </w:object>
      </w:r>
      <w:r w:rsidRPr="00186239">
        <w:rPr>
          <w:rFonts w:ascii="Arial" w:hAnsi="Arial" w:cs="Arial"/>
          <w:bCs/>
          <w:position w:val="-50"/>
          <w:sz w:val="22"/>
          <w:szCs w:val="22"/>
        </w:rPr>
        <w:t xml:space="preserve">                    </w:t>
      </w:r>
      <w:r w:rsidRPr="00186239">
        <w:rPr>
          <w:rFonts w:ascii="Arial" w:hAnsi="Arial" w:cs="Arial"/>
          <w:bCs/>
          <w:position w:val="-50"/>
          <w:sz w:val="22"/>
          <w:szCs w:val="22"/>
        </w:rPr>
        <w:tab/>
      </w:r>
      <w:r w:rsidRPr="00186239">
        <w:rPr>
          <w:rFonts w:ascii="Arial" w:hAnsi="Arial" w:cs="Arial"/>
          <w:bCs/>
          <w:position w:val="-50"/>
          <w:sz w:val="22"/>
          <w:szCs w:val="22"/>
        </w:rPr>
        <w:tab/>
      </w:r>
      <w:r w:rsidRPr="00186239">
        <w:rPr>
          <w:rFonts w:ascii="Arial" w:hAnsi="Arial" w:cs="Arial"/>
          <w:bCs/>
          <w:position w:val="-50"/>
          <w:sz w:val="22"/>
          <w:szCs w:val="22"/>
        </w:rPr>
        <w:tab/>
      </w:r>
      <w:r w:rsidR="008569E2">
        <w:rPr>
          <w:rFonts w:ascii="Arial" w:hAnsi="Arial" w:cs="Arial"/>
          <w:bCs/>
          <w:position w:val="-50"/>
          <w:sz w:val="22"/>
          <w:szCs w:val="22"/>
        </w:rPr>
        <w:t xml:space="preserve">      </w:t>
      </w:r>
      <w:r w:rsidRPr="00186239">
        <w:rPr>
          <w:rFonts w:ascii="Arial" w:hAnsi="Arial" w:cs="Arial"/>
          <w:bCs/>
          <w:sz w:val="22"/>
          <w:szCs w:val="22"/>
        </w:rPr>
        <w:t>(23)</w:t>
      </w:r>
    </w:p>
    <w:p w14:paraId="58000E2E" w14:textId="77777777" w:rsidR="008569E2" w:rsidRDefault="00186239" w:rsidP="00186239">
      <w:pPr>
        <w:jc w:val="lowKashida"/>
        <w:rPr>
          <w:rFonts w:ascii="Arial" w:hAnsi="Arial" w:cs="Arial"/>
          <w:bCs/>
          <w:sz w:val="22"/>
          <w:szCs w:val="22"/>
        </w:rPr>
      </w:pPr>
      <w:r w:rsidRPr="00186239">
        <w:rPr>
          <w:rFonts w:ascii="Arial" w:hAnsi="Arial" w:cs="Arial"/>
          <w:bCs/>
          <w:sz w:val="22"/>
          <w:szCs w:val="22"/>
        </w:rPr>
        <w:t>Where:</w:t>
      </w:r>
    </w:p>
    <w:p w14:paraId="152CD587" w14:textId="77777777" w:rsidR="00186239" w:rsidRPr="00186239" w:rsidRDefault="00186239" w:rsidP="00186239">
      <w:pPr>
        <w:jc w:val="lowKashida"/>
        <w:rPr>
          <w:rFonts w:ascii="Arial" w:hAnsi="Arial" w:cs="Arial"/>
          <w:bCs/>
          <w:sz w:val="22"/>
          <w:szCs w:val="22"/>
        </w:rPr>
      </w:pPr>
      <w:r w:rsidRPr="00186239">
        <w:rPr>
          <w:rFonts w:ascii="Arial" w:hAnsi="Arial" w:cs="Arial"/>
          <w:bCs/>
          <w:position w:val="-12"/>
          <w:sz w:val="22"/>
          <w:szCs w:val="22"/>
        </w:rPr>
        <w:object w:dxaOrig="6240" w:dyaOrig="360" w14:anchorId="6D2BA6CC">
          <v:shape id="_x0000_i1102" type="#_x0000_t75" style="width:311.25pt;height:18.25pt" o:ole="">
            <v:imagedata r:id="rId161" o:title=""/>
          </v:shape>
          <o:OLEObject Type="Embed" ProgID="Equation.DSMT4" ShapeID="_x0000_i1102" DrawAspect="Content" ObjectID="_1835828128" r:id="rId162"/>
        </w:object>
      </w:r>
      <w:r w:rsidRPr="00186239">
        <w:rPr>
          <w:rFonts w:ascii="Arial" w:hAnsi="Arial" w:cs="Arial"/>
          <w:bCs/>
          <w:position w:val="-12"/>
          <w:sz w:val="22"/>
          <w:szCs w:val="22"/>
        </w:rPr>
        <w:t xml:space="preserve">        </w:t>
      </w:r>
      <w:r w:rsidR="008569E2">
        <w:rPr>
          <w:rFonts w:ascii="Arial" w:hAnsi="Arial" w:cs="Arial"/>
          <w:bCs/>
          <w:position w:val="-12"/>
          <w:sz w:val="22"/>
          <w:szCs w:val="22"/>
        </w:rPr>
        <w:tab/>
        <w:t xml:space="preserve">      </w:t>
      </w:r>
      <w:r w:rsidRPr="00186239">
        <w:rPr>
          <w:rFonts w:ascii="Arial" w:hAnsi="Arial" w:cs="Arial"/>
          <w:bCs/>
          <w:position w:val="-12"/>
          <w:sz w:val="22"/>
          <w:szCs w:val="22"/>
        </w:rPr>
        <w:t xml:space="preserve"> </w:t>
      </w:r>
      <w:r w:rsidRPr="00186239">
        <w:rPr>
          <w:rFonts w:ascii="Arial" w:hAnsi="Arial" w:cs="Arial"/>
          <w:bCs/>
          <w:sz w:val="22"/>
          <w:szCs w:val="22"/>
        </w:rPr>
        <w:t>(24)</w:t>
      </w:r>
    </w:p>
    <w:p w14:paraId="74085536" w14:textId="77777777" w:rsidR="00186239" w:rsidRPr="00186239" w:rsidRDefault="00186239" w:rsidP="00186239">
      <w:pPr>
        <w:jc w:val="lowKashida"/>
        <w:rPr>
          <w:rFonts w:ascii="Arial" w:hAnsi="Arial" w:cs="Arial"/>
          <w:bCs/>
          <w:sz w:val="22"/>
          <w:szCs w:val="22"/>
        </w:rPr>
      </w:pPr>
      <w:r w:rsidRPr="00186239">
        <w:rPr>
          <w:rFonts w:ascii="Arial" w:hAnsi="Arial" w:cs="Arial"/>
          <w:bCs/>
          <w:sz w:val="22"/>
          <w:szCs w:val="22"/>
        </w:rPr>
        <w:t xml:space="preserve">The matrix </w:t>
      </w:r>
      <w:r w:rsidRPr="00186239">
        <w:rPr>
          <w:rFonts w:ascii="Arial" w:hAnsi="Arial" w:cs="Arial"/>
          <w:bCs/>
          <w:i/>
          <w:iCs/>
          <w:sz w:val="22"/>
          <w:szCs w:val="22"/>
        </w:rPr>
        <w:t>V</w:t>
      </w:r>
      <w:r w:rsidRPr="00186239">
        <w:rPr>
          <w:rFonts w:ascii="Arial" w:hAnsi="Arial" w:cs="Arial"/>
          <w:bCs/>
          <w:i/>
          <w:iCs/>
          <w:sz w:val="22"/>
          <w:szCs w:val="22"/>
          <w:vertAlign w:val="superscript"/>
        </w:rPr>
        <w:t>-1</w:t>
      </w:r>
      <w:r w:rsidRPr="00186239">
        <w:rPr>
          <w:rFonts w:ascii="Arial" w:hAnsi="Arial" w:cs="Arial"/>
          <w:bCs/>
          <w:sz w:val="22"/>
          <w:szCs w:val="22"/>
        </w:rPr>
        <w:t xml:space="preserve"> is given as:</w:t>
      </w:r>
    </w:p>
    <w:p w14:paraId="7EB9E928" w14:textId="77777777" w:rsidR="00186239" w:rsidRPr="00186239" w:rsidRDefault="00186239" w:rsidP="00186239">
      <w:pPr>
        <w:jc w:val="lowKashida"/>
        <w:rPr>
          <w:rFonts w:ascii="Arial" w:hAnsi="Arial" w:cs="Arial"/>
          <w:bCs/>
          <w:sz w:val="22"/>
          <w:szCs w:val="22"/>
        </w:rPr>
      </w:pPr>
      <w:r w:rsidRPr="00186239">
        <w:rPr>
          <w:rFonts w:ascii="Arial" w:hAnsi="Arial" w:cs="Arial"/>
          <w:bCs/>
          <w:position w:val="-106"/>
          <w:sz w:val="22"/>
          <w:szCs w:val="22"/>
        </w:rPr>
        <w:object w:dxaOrig="2680" w:dyaOrig="2240" w14:anchorId="3EAAD1A0">
          <v:shape id="_x0000_i1103" type="#_x0000_t75" style="width:133.05pt;height:112.55pt" o:ole="">
            <v:imagedata r:id="rId163" o:title=""/>
          </v:shape>
          <o:OLEObject Type="Embed" ProgID="Equation.DSMT4" ShapeID="_x0000_i1103" DrawAspect="Content" ObjectID="_1835828129" r:id="rId164"/>
        </w:object>
      </w:r>
      <w:r w:rsidRPr="00186239">
        <w:rPr>
          <w:rFonts w:ascii="Arial" w:hAnsi="Arial" w:cs="Arial"/>
          <w:bCs/>
          <w:position w:val="-106"/>
          <w:sz w:val="22"/>
          <w:szCs w:val="22"/>
        </w:rPr>
        <w:t xml:space="preserve">  </w:t>
      </w:r>
      <w:r w:rsidRPr="00186239">
        <w:rPr>
          <w:rFonts w:ascii="Arial" w:hAnsi="Arial" w:cs="Arial"/>
          <w:bCs/>
          <w:position w:val="-106"/>
          <w:sz w:val="22"/>
          <w:szCs w:val="22"/>
        </w:rPr>
        <w:tab/>
      </w:r>
      <w:r w:rsidRPr="00186239">
        <w:rPr>
          <w:rFonts w:ascii="Arial" w:hAnsi="Arial" w:cs="Arial"/>
          <w:bCs/>
          <w:position w:val="-106"/>
          <w:sz w:val="22"/>
          <w:szCs w:val="22"/>
        </w:rPr>
        <w:tab/>
      </w:r>
      <w:r w:rsidRPr="00186239">
        <w:rPr>
          <w:rFonts w:ascii="Arial" w:hAnsi="Arial" w:cs="Arial"/>
          <w:bCs/>
          <w:position w:val="-106"/>
          <w:sz w:val="22"/>
          <w:szCs w:val="22"/>
        </w:rPr>
        <w:tab/>
      </w:r>
      <w:r w:rsidRPr="00186239">
        <w:rPr>
          <w:rFonts w:ascii="Arial" w:hAnsi="Arial" w:cs="Arial"/>
          <w:bCs/>
          <w:position w:val="-106"/>
          <w:sz w:val="22"/>
          <w:szCs w:val="22"/>
        </w:rPr>
        <w:tab/>
      </w:r>
      <w:r w:rsidRPr="00186239">
        <w:rPr>
          <w:rFonts w:ascii="Arial" w:hAnsi="Arial" w:cs="Arial"/>
          <w:bCs/>
          <w:position w:val="-106"/>
          <w:sz w:val="22"/>
          <w:szCs w:val="22"/>
        </w:rPr>
        <w:tab/>
      </w:r>
      <w:r w:rsidRPr="00186239">
        <w:rPr>
          <w:rFonts w:ascii="Arial" w:hAnsi="Arial" w:cs="Arial"/>
          <w:bCs/>
          <w:position w:val="-106"/>
          <w:sz w:val="22"/>
          <w:szCs w:val="22"/>
        </w:rPr>
        <w:tab/>
      </w:r>
      <w:r w:rsidRPr="00186239">
        <w:rPr>
          <w:rFonts w:ascii="Arial" w:hAnsi="Arial" w:cs="Arial"/>
          <w:bCs/>
          <w:position w:val="-106"/>
          <w:sz w:val="22"/>
          <w:szCs w:val="22"/>
        </w:rPr>
        <w:tab/>
      </w:r>
      <w:r w:rsidR="008569E2">
        <w:rPr>
          <w:rFonts w:ascii="Arial" w:hAnsi="Arial" w:cs="Arial"/>
          <w:bCs/>
          <w:position w:val="-106"/>
          <w:sz w:val="22"/>
          <w:szCs w:val="22"/>
        </w:rPr>
        <w:t xml:space="preserve">       </w:t>
      </w:r>
      <w:r w:rsidRPr="00186239">
        <w:rPr>
          <w:rFonts w:ascii="Arial" w:hAnsi="Arial" w:cs="Arial"/>
          <w:bCs/>
          <w:sz w:val="22"/>
          <w:szCs w:val="22"/>
        </w:rPr>
        <w:t>(25)</w:t>
      </w:r>
    </w:p>
    <w:p w14:paraId="3D329D24" w14:textId="77777777" w:rsidR="00186239" w:rsidRPr="00186239" w:rsidRDefault="00186239" w:rsidP="00186239">
      <w:pPr>
        <w:jc w:val="lowKashida"/>
        <w:rPr>
          <w:rFonts w:ascii="Arial" w:hAnsi="Arial" w:cs="Arial"/>
          <w:bCs/>
          <w:sz w:val="22"/>
          <w:szCs w:val="22"/>
        </w:rPr>
      </w:pPr>
      <w:r w:rsidRPr="00186239">
        <w:rPr>
          <w:rFonts w:ascii="Arial" w:hAnsi="Arial" w:cs="Arial"/>
          <w:bCs/>
          <w:sz w:val="22"/>
          <w:szCs w:val="22"/>
        </w:rPr>
        <w:t>And thus we have:</w:t>
      </w:r>
    </w:p>
    <w:p w14:paraId="59C3406C" w14:textId="77777777" w:rsidR="00186239" w:rsidRPr="00186239" w:rsidRDefault="00186239" w:rsidP="00186239">
      <w:pPr>
        <w:jc w:val="lowKashida"/>
        <w:rPr>
          <w:rFonts w:ascii="Arial" w:hAnsi="Arial" w:cs="Arial"/>
          <w:bCs/>
          <w:sz w:val="22"/>
          <w:szCs w:val="22"/>
        </w:rPr>
      </w:pPr>
      <w:r w:rsidRPr="00186239">
        <w:rPr>
          <w:rFonts w:ascii="Arial" w:hAnsi="Arial" w:cs="Arial"/>
          <w:bCs/>
          <w:position w:val="-32"/>
          <w:sz w:val="22"/>
          <w:szCs w:val="22"/>
        </w:rPr>
        <w:object w:dxaOrig="2120" w:dyaOrig="820" w14:anchorId="3A38C828">
          <v:shape id="_x0000_i1104" type="#_x0000_t75" style="width:106.65pt;height:40.55pt" o:ole="">
            <v:imagedata r:id="rId165" o:title=""/>
          </v:shape>
          <o:OLEObject Type="Embed" ProgID="Equation.DSMT4" ShapeID="_x0000_i1104" DrawAspect="Content" ObjectID="_1835828130" r:id="rId166"/>
        </w:object>
      </w:r>
      <w:r w:rsidRPr="00186239">
        <w:rPr>
          <w:rFonts w:ascii="Arial" w:hAnsi="Arial" w:cs="Arial"/>
          <w:bCs/>
          <w:position w:val="-32"/>
          <w:sz w:val="22"/>
          <w:szCs w:val="22"/>
        </w:rPr>
        <w:t xml:space="preserve">                                                                                        </w:t>
      </w:r>
      <w:r w:rsidRPr="00186239">
        <w:rPr>
          <w:rFonts w:ascii="Arial" w:hAnsi="Arial" w:cs="Arial"/>
          <w:bCs/>
          <w:sz w:val="22"/>
          <w:szCs w:val="22"/>
        </w:rPr>
        <w:t>(26)</w:t>
      </w:r>
    </w:p>
    <w:p w14:paraId="328B60FA" w14:textId="77777777" w:rsidR="00186239" w:rsidRPr="008569E2" w:rsidRDefault="008569E2" w:rsidP="00186239">
      <w:pPr>
        <w:jc w:val="lowKashida"/>
        <w:rPr>
          <w:rFonts w:ascii="Arial" w:hAnsi="Arial" w:cs="Arial"/>
          <w:b/>
          <w:sz w:val="22"/>
          <w:szCs w:val="22"/>
        </w:rPr>
      </w:pPr>
      <w:r w:rsidRPr="008569E2">
        <w:rPr>
          <w:rFonts w:ascii="Arial" w:hAnsi="Arial" w:cs="Arial"/>
          <w:b/>
          <w:sz w:val="22"/>
          <w:szCs w:val="22"/>
        </w:rPr>
        <w:t>2.9</w:t>
      </w:r>
      <w:r w:rsidRPr="008569E2">
        <w:rPr>
          <w:rFonts w:ascii="Arial" w:hAnsi="Arial" w:cs="Arial"/>
          <w:b/>
          <w:sz w:val="22"/>
          <w:szCs w:val="22"/>
        </w:rPr>
        <w:tab/>
        <w:t>LOCAL STABILITY OF DISEASE FREE EQUILIBRIUM (DFE) POINT</w:t>
      </w:r>
    </w:p>
    <w:p w14:paraId="28142652" w14:textId="77777777" w:rsidR="00186239" w:rsidRPr="00186239" w:rsidRDefault="00186239" w:rsidP="00186239">
      <w:pPr>
        <w:jc w:val="lowKashida"/>
        <w:rPr>
          <w:rFonts w:ascii="Arial" w:hAnsi="Arial" w:cs="Arial"/>
          <w:bCs/>
          <w:sz w:val="22"/>
          <w:szCs w:val="22"/>
        </w:rPr>
      </w:pPr>
      <w:r w:rsidRPr="00186239">
        <w:rPr>
          <w:rFonts w:ascii="Arial" w:hAnsi="Arial" w:cs="Arial"/>
          <w:bCs/>
          <w:sz w:val="22"/>
          <w:szCs w:val="22"/>
        </w:rPr>
        <w:t>The local stability of the measles system at (19) is evaluated under the condition of full public awareness and no waning of vaccines. i.e.</w:t>
      </w:r>
      <w:proofErr w:type="gramStart"/>
      <w:r w:rsidRPr="00186239">
        <w:rPr>
          <w:rFonts w:ascii="Arial" w:hAnsi="Arial" w:cs="Arial"/>
          <w:bCs/>
          <w:sz w:val="22"/>
          <w:szCs w:val="22"/>
        </w:rPr>
        <w:t xml:space="preserve">, </w:t>
      </w:r>
      <w:proofErr w:type="gramEnd"/>
      <w:r w:rsidRPr="00186239">
        <w:rPr>
          <w:rFonts w:ascii="Arial" w:hAnsi="Arial" w:cs="Arial"/>
          <w:bCs/>
          <w:position w:val="-10"/>
          <w:sz w:val="22"/>
          <w:szCs w:val="22"/>
        </w:rPr>
        <w:object w:dxaOrig="1200" w:dyaOrig="320" w14:anchorId="2F6388FD">
          <v:shape id="_x0000_i1105" type="#_x0000_t75" style="width:59.7pt;height:16.4pt" o:ole="">
            <v:imagedata r:id="rId167" o:title=""/>
          </v:shape>
          <o:OLEObject Type="Embed" ProgID="Equation.DSMT4" ShapeID="_x0000_i1105" DrawAspect="Content" ObjectID="_1835828131" r:id="rId168"/>
        </w:object>
      </w:r>
      <w:r w:rsidRPr="00186239">
        <w:rPr>
          <w:rFonts w:ascii="Arial" w:hAnsi="Arial" w:cs="Arial"/>
          <w:bCs/>
          <w:sz w:val="22"/>
          <w:szCs w:val="22"/>
        </w:rPr>
        <w:t>. Thus at disease free, the jacobian matrix is given as:</w:t>
      </w:r>
    </w:p>
    <w:p w14:paraId="280EE6EA" w14:textId="77777777" w:rsidR="00186239" w:rsidRPr="00186239" w:rsidRDefault="00186239" w:rsidP="00186239">
      <w:pPr>
        <w:jc w:val="lowKashida"/>
        <w:rPr>
          <w:rFonts w:ascii="Arial" w:hAnsi="Arial" w:cs="Arial"/>
          <w:bCs/>
          <w:sz w:val="22"/>
          <w:szCs w:val="22"/>
        </w:rPr>
      </w:pPr>
      <w:r w:rsidRPr="00186239">
        <w:rPr>
          <w:rFonts w:ascii="Arial" w:hAnsi="Arial" w:cs="Arial"/>
          <w:bCs/>
          <w:position w:val="-106"/>
          <w:sz w:val="22"/>
          <w:szCs w:val="22"/>
        </w:rPr>
        <w:object w:dxaOrig="3700" w:dyaOrig="2240" w14:anchorId="188B1F50">
          <v:shape id="_x0000_i1106" type="#_x0000_t75" style="width:185pt;height:112.55pt" o:ole="">
            <v:imagedata r:id="rId169" o:title=""/>
          </v:shape>
          <o:OLEObject Type="Embed" ProgID="Equation.DSMT4" ShapeID="_x0000_i1106" DrawAspect="Content" ObjectID="_1835828132" r:id="rId170"/>
        </w:object>
      </w:r>
      <w:r w:rsidRPr="00186239">
        <w:rPr>
          <w:rFonts w:ascii="Arial" w:hAnsi="Arial" w:cs="Arial"/>
          <w:bCs/>
          <w:position w:val="-106"/>
          <w:sz w:val="22"/>
          <w:szCs w:val="22"/>
        </w:rPr>
        <w:t xml:space="preserve">                                                              </w:t>
      </w:r>
      <w:r w:rsidRPr="00186239">
        <w:rPr>
          <w:rFonts w:ascii="Arial" w:hAnsi="Arial" w:cs="Arial"/>
          <w:bCs/>
          <w:sz w:val="22"/>
          <w:szCs w:val="22"/>
        </w:rPr>
        <w:t>(27)</w:t>
      </w:r>
    </w:p>
    <w:p w14:paraId="5EBD71A7" w14:textId="77777777" w:rsidR="008569E2" w:rsidRDefault="00186239" w:rsidP="00186239">
      <w:pPr>
        <w:jc w:val="lowKashida"/>
        <w:rPr>
          <w:rFonts w:ascii="Arial" w:hAnsi="Arial" w:cs="Arial"/>
          <w:bCs/>
          <w:sz w:val="22"/>
          <w:szCs w:val="22"/>
        </w:rPr>
      </w:pPr>
      <w:r w:rsidRPr="00186239">
        <w:rPr>
          <w:rFonts w:ascii="Arial" w:hAnsi="Arial" w:cs="Arial"/>
          <w:bCs/>
          <w:sz w:val="22"/>
          <w:szCs w:val="22"/>
        </w:rPr>
        <w:t>Since (27) is a lower triangular matrix, then its eigen values are the diagonal elements. i.e.</w:t>
      </w:r>
    </w:p>
    <w:p w14:paraId="24BDFAEC" w14:textId="77777777" w:rsidR="00186239" w:rsidRPr="00186239" w:rsidRDefault="00186239" w:rsidP="00186239">
      <w:pPr>
        <w:jc w:val="lowKashida"/>
        <w:rPr>
          <w:rFonts w:ascii="Arial" w:hAnsi="Arial" w:cs="Arial"/>
          <w:bCs/>
          <w:sz w:val="22"/>
          <w:szCs w:val="22"/>
        </w:rPr>
      </w:pPr>
      <w:r w:rsidRPr="00186239">
        <w:rPr>
          <w:rFonts w:ascii="Arial" w:hAnsi="Arial" w:cs="Arial"/>
          <w:bCs/>
          <w:sz w:val="22"/>
          <w:szCs w:val="22"/>
        </w:rPr>
        <w:lastRenderedPageBreak/>
        <w:t xml:space="preserve"> </w:t>
      </w:r>
      <w:r w:rsidRPr="00186239">
        <w:rPr>
          <w:rFonts w:ascii="Arial" w:hAnsi="Arial" w:cs="Arial"/>
          <w:bCs/>
          <w:position w:val="-14"/>
          <w:sz w:val="22"/>
          <w:szCs w:val="22"/>
        </w:rPr>
        <w:object w:dxaOrig="5520" w:dyaOrig="380" w14:anchorId="2C3D0BE4">
          <v:shape id="_x0000_i1107" type="#_x0000_t75" style="width:275.7pt;height:19.15pt" o:ole="">
            <v:imagedata r:id="rId171" o:title=""/>
          </v:shape>
          <o:OLEObject Type="Embed" ProgID="Equation.DSMT4" ShapeID="_x0000_i1107" DrawAspect="Content" ObjectID="_1835828133" r:id="rId172"/>
        </w:object>
      </w:r>
      <w:r w:rsidRPr="00186239">
        <w:rPr>
          <w:rFonts w:ascii="Arial" w:hAnsi="Arial" w:cs="Arial"/>
          <w:bCs/>
          <w:position w:val="-14"/>
          <w:sz w:val="22"/>
          <w:szCs w:val="22"/>
        </w:rPr>
        <w:t xml:space="preserve">                               </w:t>
      </w:r>
      <w:r w:rsidRPr="00186239">
        <w:rPr>
          <w:rFonts w:ascii="Arial" w:hAnsi="Arial" w:cs="Arial"/>
          <w:bCs/>
          <w:sz w:val="22"/>
          <w:szCs w:val="22"/>
        </w:rPr>
        <w:t>(28)</w:t>
      </w:r>
    </w:p>
    <w:p w14:paraId="274FEEC0" w14:textId="77777777" w:rsidR="00186239" w:rsidRDefault="00186239" w:rsidP="00186239">
      <w:pPr>
        <w:jc w:val="lowKashida"/>
        <w:rPr>
          <w:rFonts w:ascii="Arial" w:hAnsi="Arial" w:cs="Arial"/>
          <w:bCs/>
          <w:sz w:val="22"/>
          <w:szCs w:val="22"/>
        </w:rPr>
      </w:pPr>
      <w:r w:rsidRPr="00186239">
        <w:rPr>
          <w:rFonts w:ascii="Arial" w:hAnsi="Arial" w:cs="Arial"/>
          <w:bCs/>
          <w:sz w:val="22"/>
          <w:szCs w:val="22"/>
        </w:rPr>
        <w:t xml:space="preserve">Therefore all </w:t>
      </w:r>
      <w:proofErr w:type="gramStart"/>
      <w:r w:rsidRPr="00186239">
        <w:rPr>
          <w:rFonts w:ascii="Arial" w:hAnsi="Arial" w:cs="Arial"/>
          <w:bCs/>
          <w:sz w:val="22"/>
          <w:szCs w:val="22"/>
        </w:rPr>
        <w:t>eigen</w:t>
      </w:r>
      <w:proofErr w:type="gramEnd"/>
      <w:r w:rsidRPr="00186239">
        <w:rPr>
          <w:rFonts w:ascii="Arial" w:hAnsi="Arial" w:cs="Arial"/>
          <w:bCs/>
          <w:sz w:val="22"/>
          <w:szCs w:val="22"/>
        </w:rPr>
        <w:t xml:space="preserve"> values are negative and hence the disease free equilibrium (</w:t>
      </w:r>
      <w:r w:rsidRPr="00186239">
        <w:rPr>
          <w:rFonts w:ascii="Arial" w:hAnsi="Arial" w:cs="Arial"/>
          <w:bCs/>
          <w:position w:val="-12"/>
          <w:sz w:val="22"/>
          <w:szCs w:val="22"/>
        </w:rPr>
        <w:object w:dxaOrig="279" w:dyaOrig="360" w14:anchorId="3CFDFCC6">
          <v:shape id="_x0000_i1108" type="#_x0000_t75" style="width:13.65pt;height:18.25pt" o:ole="">
            <v:imagedata r:id="rId140" o:title=""/>
          </v:shape>
          <o:OLEObject Type="Embed" ProgID="Equation.DSMT4" ShapeID="_x0000_i1108" DrawAspect="Content" ObjectID="_1835828134" r:id="rId173"/>
        </w:object>
      </w:r>
      <w:r w:rsidRPr="00186239">
        <w:rPr>
          <w:rFonts w:ascii="Arial" w:hAnsi="Arial" w:cs="Arial"/>
          <w:bCs/>
          <w:sz w:val="22"/>
          <w:szCs w:val="22"/>
        </w:rPr>
        <w:t>) is locally asymptomatically stable.</w:t>
      </w:r>
    </w:p>
    <w:p w14:paraId="40870C60" w14:textId="77777777" w:rsidR="008569E2" w:rsidRPr="00186239" w:rsidRDefault="008569E2" w:rsidP="00186239">
      <w:pPr>
        <w:jc w:val="lowKashida"/>
        <w:rPr>
          <w:rFonts w:ascii="Arial" w:hAnsi="Arial" w:cs="Arial"/>
          <w:bCs/>
          <w:sz w:val="22"/>
          <w:szCs w:val="22"/>
        </w:rPr>
      </w:pPr>
    </w:p>
    <w:p w14:paraId="17F28370" w14:textId="77777777" w:rsidR="00186239" w:rsidRPr="008569E2" w:rsidRDefault="00186239" w:rsidP="00186239">
      <w:pPr>
        <w:jc w:val="lowKashida"/>
        <w:rPr>
          <w:rFonts w:ascii="Arial" w:hAnsi="Arial" w:cs="Arial"/>
          <w:b/>
          <w:sz w:val="22"/>
          <w:szCs w:val="22"/>
        </w:rPr>
      </w:pPr>
      <w:r w:rsidRPr="008569E2">
        <w:rPr>
          <w:rFonts w:ascii="Arial" w:hAnsi="Arial" w:cs="Arial"/>
          <w:b/>
          <w:sz w:val="22"/>
          <w:szCs w:val="22"/>
        </w:rPr>
        <w:t>2.10</w:t>
      </w:r>
      <w:r w:rsidRPr="008569E2">
        <w:rPr>
          <w:rFonts w:ascii="Arial" w:hAnsi="Arial" w:cs="Arial"/>
          <w:b/>
          <w:sz w:val="22"/>
          <w:szCs w:val="22"/>
        </w:rPr>
        <w:tab/>
        <w:t>Local Stability of Endemic Equilibrium (EE) Points</w:t>
      </w:r>
    </w:p>
    <w:p w14:paraId="4DA91AE1" w14:textId="77777777" w:rsidR="00186239" w:rsidRPr="00186239" w:rsidRDefault="00186239" w:rsidP="00186239">
      <w:pPr>
        <w:jc w:val="lowKashida"/>
        <w:rPr>
          <w:rFonts w:ascii="Arial" w:hAnsi="Arial" w:cs="Arial"/>
          <w:bCs/>
          <w:sz w:val="22"/>
          <w:szCs w:val="22"/>
        </w:rPr>
      </w:pPr>
      <w:r w:rsidRPr="00186239">
        <w:rPr>
          <w:rFonts w:ascii="Arial" w:hAnsi="Arial" w:cs="Arial"/>
          <w:bCs/>
          <w:sz w:val="22"/>
          <w:szCs w:val="22"/>
        </w:rPr>
        <w:t>By linearizing the jacobian matrix of the measles model system, we have:</w:t>
      </w:r>
    </w:p>
    <w:p w14:paraId="6B79169B" w14:textId="77777777" w:rsidR="00186239" w:rsidRPr="00186239" w:rsidRDefault="00186239" w:rsidP="00186239">
      <w:pPr>
        <w:jc w:val="lowKashida"/>
        <w:rPr>
          <w:rFonts w:ascii="Arial" w:hAnsi="Arial" w:cs="Arial"/>
          <w:bCs/>
          <w:sz w:val="22"/>
          <w:szCs w:val="22"/>
        </w:rPr>
      </w:pPr>
      <w:r w:rsidRPr="00186239">
        <w:rPr>
          <w:rFonts w:ascii="Arial" w:hAnsi="Arial" w:cs="Arial"/>
          <w:bCs/>
          <w:position w:val="-106"/>
          <w:sz w:val="22"/>
          <w:szCs w:val="22"/>
        </w:rPr>
        <w:object w:dxaOrig="5200" w:dyaOrig="2240" w14:anchorId="76D714B0">
          <v:shape id="_x0000_i1109" type="#_x0000_t75" style="width:259.3pt;height:112.55pt" o:ole="">
            <v:imagedata r:id="rId174" o:title=""/>
          </v:shape>
          <o:OLEObject Type="Embed" ProgID="Equation.DSMT4" ShapeID="_x0000_i1109" DrawAspect="Content" ObjectID="_1835828135" r:id="rId175"/>
        </w:object>
      </w:r>
      <w:r w:rsidRPr="00186239">
        <w:rPr>
          <w:rFonts w:ascii="Arial" w:hAnsi="Arial" w:cs="Arial"/>
          <w:bCs/>
          <w:position w:val="-106"/>
          <w:sz w:val="22"/>
          <w:szCs w:val="22"/>
        </w:rPr>
        <w:t xml:space="preserve">                                     </w:t>
      </w:r>
      <w:r w:rsidRPr="00186239">
        <w:rPr>
          <w:rFonts w:ascii="Arial" w:hAnsi="Arial" w:cs="Arial"/>
          <w:bCs/>
          <w:sz w:val="22"/>
          <w:szCs w:val="22"/>
        </w:rPr>
        <w:t>(29)</w:t>
      </w:r>
    </w:p>
    <w:p w14:paraId="1F653597" w14:textId="77777777" w:rsidR="00186239" w:rsidRPr="00186239" w:rsidRDefault="00186239" w:rsidP="00186239">
      <w:pPr>
        <w:jc w:val="lowKashida"/>
        <w:rPr>
          <w:rFonts w:ascii="Arial" w:hAnsi="Arial" w:cs="Arial"/>
          <w:bCs/>
          <w:sz w:val="22"/>
          <w:szCs w:val="22"/>
        </w:rPr>
      </w:pPr>
      <w:r w:rsidRPr="00186239">
        <w:rPr>
          <w:rFonts w:ascii="Arial" w:hAnsi="Arial" w:cs="Arial"/>
          <w:bCs/>
          <w:sz w:val="22"/>
          <w:szCs w:val="22"/>
        </w:rPr>
        <w:t>Where:</w:t>
      </w:r>
    </w:p>
    <w:p w14:paraId="08C5B04F" w14:textId="77777777" w:rsidR="00186239" w:rsidRPr="00186239" w:rsidRDefault="00186239" w:rsidP="00186239">
      <w:pPr>
        <w:jc w:val="lowKashida"/>
        <w:rPr>
          <w:rFonts w:ascii="Arial" w:hAnsi="Arial" w:cs="Arial"/>
          <w:bCs/>
          <w:sz w:val="22"/>
          <w:szCs w:val="22"/>
        </w:rPr>
      </w:pPr>
      <w:r w:rsidRPr="00186239">
        <w:rPr>
          <w:rFonts w:ascii="Arial" w:hAnsi="Arial" w:cs="Arial"/>
          <w:bCs/>
          <w:position w:val="-50"/>
          <w:sz w:val="22"/>
          <w:szCs w:val="22"/>
        </w:rPr>
        <w:object w:dxaOrig="6340" w:dyaOrig="1160" w14:anchorId="34419F32">
          <v:shape id="_x0000_i1110" type="#_x0000_t75" style="width:318.1pt;height:58.35pt" o:ole="">
            <v:imagedata r:id="rId176" o:title=""/>
          </v:shape>
          <o:OLEObject Type="Embed" ProgID="Equation.DSMT4" ShapeID="_x0000_i1110" DrawAspect="Content" ObjectID="_1835828136" r:id="rId177"/>
        </w:object>
      </w:r>
      <w:r w:rsidRPr="00186239">
        <w:rPr>
          <w:rFonts w:ascii="Arial" w:hAnsi="Arial" w:cs="Arial"/>
          <w:bCs/>
          <w:position w:val="-50"/>
          <w:sz w:val="22"/>
          <w:szCs w:val="22"/>
        </w:rPr>
        <w:t xml:space="preserve">                  </w:t>
      </w:r>
      <w:r w:rsidRPr="00186239">
        <w:rPr>
          <w:rFonts w:ascii="Arial" w:hAnsi="Arial" w:cs="Arial"/>
          <w:bCs/>
          <w:sz w:val="22"/>
          <w:szCs w:val="22"/>
        </w:rPr>
        <w:t>(30)</w:t>
      </w:r>
    </w:p>
    <w:p w14:paraId="230980FF" w14:textId="77777777" w:rsidR="00186239" w:rsidRPr="00186239" w:rsidRDefault="00186239" w:rsidP="00186239">
      <w:pPr>
        <w:jc w:val="lowKashida"/>
        <w:rPr>
          <w:rFonts w:ascii="Arial" w:hAnsi="Arial" w:cs="Arial"/>
          <w:bCs/>
          <w:sz w:val="22"/>
          <w:szCs w:val="22"/>
        </w:rPr>
      </w:pPr>
      <w:r w:rsidRPr="00186239">
        <w:rPr>
          <w:rFonts w:ascii="Arial" w:hAnsi="Arial" w:cs="Arial"/>
          <w:bCs/>
          <w:sz w:val="22"/>
          <w:szCs w:val="22"/>
        </w:rPr>
        <w:t xml:space="preserve">The characteristic equation of (29) is given by: </w:t>
      </w:r>
    </w:p>
    <w:p w14:paraId="3EA67640" w14:textId="77777777" w:rsidR="00186239" w:rsidRPr="00186239" w:rsidRDefault="00186239" w:rsidP="00186239">
      <w:pPr>
        <w:jc w:val="lowKashida"/>
        <w:rPr>
          <w:rFonts w:ascii="Arial" w:hAnsi="Arial" w:cs="Arial"/>
          <w:bCs/>
          <w:sz w:val="22"/>
          <w:szCs w:val="22"/>
        </w:rPr>
      </w:pPr>
      <w:r w:rsidRPr="00186239">
        <w:rPr>
          <w:rFonts w:ascii="Arial" w:hAnsi="Arial" w:cs="Arial"/>
          <w:bCs/>
          <w:position w:val="-12"/>
          <w:sz w:val="22"/>
          <w:szCs w:val="22"/>
        </w:rPr>
        <w:object w:dxaOrig="4760" w:dyaOrig="380" w14:anchorId="5485135C">
          <v:shape id="_x0000_i1111" type="#_x0000_t75" style="width:238.35pt;height:19.15pt" o:ole="">
            <v:imagedata r:id="rId178" o:title=""/>
          </v:shape>
          <o:OLEObject Type="Embed" ProgID="Equation.DSMT4" ShapeID="_x0000_i1111" DrawAspect="Content" ObjectID="_1835828137" r:id="rId179"/>
        </w:object>
      </w:r>
      <w:r w:rsidRPr="00186239">
        <w:rPr>
          <w:rFonts w:ascii="Arial" w:hAnsi="Arial" w:cs="Arial"/>
          <w:bCs/>
          <w:position w:val="-12"/>
          <w:sz w:val="22"/>
          <w:szCs w:val="22"/>
        </w:rPr>
        <w:t xml:space="preserve">                                           </w:t>
      </w:r>
      <w:r w:rsidR="004148E6">
        <w:rPr>
          <w:rFonts w:ascii="Arial" w:hAnsi="Arial" w:cs="Arial"/>
          <w:bCs/>
          <w:position w:val="-12"/>
          <w:sz w:val="22"/>
          <w:szCs w:val="22"/>
        </w:rPr>
        <w:t xml:space="preserve"> </w:t>
      </w:r>
      <w:r w:rsidRPr="00186239">
        <w:rPr>
          <w:rFonts w:ascii="Arial" w:hAnsi="Arial" w:cs="Arial"/>
          <w:bCs/>
          <w:sz w:val="22"/>
          <w:szCs w:val="22"/>
        </w:rPr>
        <w:t>(31)</w:t>
      </w:r>
    </w:p>
    <w:p w14:paraId="13135742" w14:textId="77777777" w:rsidR="00186239" w:rsidRPr="00186239" w:rsidRDefault="00186239" w:rsidP="00186239">
      <w:pPr>
        <w:jc w:val="lowKashida"/>
        <w:rPr>
          <w:rFonts w:ascii="Arial" w:hAnsi="Arial" w:cs="Arial"/>
          <w:bCs/>
          <w:sz w:val="22"/>
          <w:szCs w:val="22"/>
        </w:rPr>
      </w:pPr>
      <w:r w:rsidRPr="00186239">
        <w:rPr>
          <w:rFonts w:ascii="Arial" w:hAnsi="Arial" w:cs="Arial"/>
          <w:bCs/>
          <w:sz w:val="22"/>
          <w:szCs w:val="22"/>
        </w:rPr>
        <w:t>The stability of (31) is determined using Routh Hurwitz criterion</w:t>
      </w:r>
    </w:p>
    <w:p w14:paraId="680748EE" w14:textId="77777777" w:rsidR="00186239" w:rsidRPr="00186239" w:rsidRDefault="00186239" w:rsidP="00186239">
      <w:pPr>
        <w:spacing w:before="100" w:beforeAutospacing="1" w:after="100" w:afterAutospacing="1"/>
        <w:rPr>
          <w:rFonts w:ascii="Arial" w:hAnsi="Arial" w:cs="Arial"/>
          <w:sz w:val="22"/>
          <w:szCs w:val="22"/>
        </w:rPr>
      </w:pPr>
      <w:r w:rsidRPr="00186239">
        <w:rPr>
          <w:rFonts w:ascii="Arial" w:hAnsi="Arial" w:cs="Arial"/>
          <w:bCs/>
          <w:sz w:val="22"/>
          <w:szCs w:val="22"/>
        </w:rPr>
        <w:t xml:space="preserve">Theorem 2: </w:t>
      </w:r>
      <w:proofErr w:type="spellStart"/>
      <w:r w:rsidRPr="00186239">
        <w:rPr>
          <w:rFonts w:ascii="Arial" w:hAnsi="Arial" w:cs="Arial"/>
          <w:bCs/>
          <w:sz w:val="22"/>
          <w:szCs w:val="22"/>
        </w:rPr>
        <w:t>Routh</w:t>
      </w:r>
      <w:proofErr w:type="spellEnd"/>
      <w:r w:rsidRPr="00186239">
        <w:rPr>
          <w:rFonts w:ascii="Arial" w:hAnsi="Arial" w:cs="Arial"/>
          <w:bCs/>
          <w:sz w:val="22"/>
          <w:szCs w:val="22"/>
        </w:rPr>
        <w:t>–Hurwitz Stability Criterion</w:t>
      </w:r>
      <w:r w:rsidRPr="00186239">
        <w:rPr>
          <w:rFonts w:ascii="Arial" w:hAnsi="Arial" w:cs="Arial"/>
          <w:sz w:val="22"/>
          <w:szCs w:val="22"/>
        </w:rPr>
        <w:br/>
        <w:t>Let:</w:t>
      </w:r>
      <w:r w:rsidRPr="00186239">
        <w:rPr>
          <w:rFonts w:ascii="Arial" w:hAnsi="Arial" w:cs="Arial"/>
          <w:position w:val="-12"/>
          <w:sz w:val="22"/>
          <w:szCs w:val="22"/>
        </w:rPr>
        <w:object w:dxaOrig="4360" w:dyaOrig="380" w14:anchorId="1044943B">
          <v:shape id="_x0000_i1112" type="#_x0000_t75" style="width:217.8pt;height:19.15pt" o:ole="">
            <v:imagedata r:id="rId180" o:title=""/>
          </v:shape>
          <o:OLEObject Type="Embed" ProgID="Equation.DSMT4" ShapeID="_x0000_i1112" DrawAspect="Content" ObjectID="_1835828138" r:id="rId181"/>
        </w:object>
      </w:r>
      <w:r w:rsidR="004148E6">
        <w:rPr>
          <w:rFonts w:ascii="Arial" w:hAnsi="Arial" w:cs="Arial"/>
          <w:sz w:val="22"/>
          <w:szCs w:val="22"/>
        </w:rPr>
        <w:tab/>
      </w:r>
      <w:r w:rsidR="004148E6">
        <w:rPr>
          <w:rFonts w:ascii="Arial" w:hAnsi="Arial" w:cs="Arial"/>
          <w:sz w:val="22"/>
          <w:szCs w:val="22"/>
        </w:rPr>
        <w:tab/>
      </w:r>
      <w:r w:rsidR="004148E6">
        <w:rPr>
          <w:rFonts w:ascii="Arial" w:hAnsi="Arial" w:cs="Arial"/>
          <w:sz w:val="22"/>
          <w:szCs w:val="22"/>
        </w:rPr>
        <w:tab/>
      </w:r>
      <w:r w:rsidR="004148E6">
        <w:rPr>
          <w:rFonts w:ascii="Arial" w:hAnsi="Arial" w:cs="Arial"/>
          <w:sz w:val="22"/>
          <w:szCs w:val="22"/>
        </w:rPr>
        <w:tab/>
        <w:t xml:space="preserve">    </w:t>
      </w:r>
      <w:r w:rsidRPr="00186239">
        <w:rPr>
          <w:rFonts w:ascii="Arial" w:hAnsi="Arial" w:cs="Arial"/>
          <w:sz w:val="22"/>
          <w:szCs w:val="22"/>
        </w:rPr>
        <w:t>(32)</w:t>
      </w:r>
    </w:p>
    <w:p w14:paraId="7A85B703" w14:textId="77777777" w:rsidR="00186239" w:rsidRPr="00186239" w:rsidRDefault="00186239" w:rsidP="00186239">
      <w:pPr>
        <w:spacing w:before="100" w:beforeAutospacing="1" w:after="100" w:afterAutospacing="1"/>
        <w:rPr>
          <w:rFonts w:ascii="Arial" w:hAnsi="Arial" w:cs="Arial"/>
          <w:sz w:val="22"/>
          <w:szCs w:val="22"/>
        </w:rPr>
      </w:pPr>
      <w:proofErr w:type="gramStart"/>
      <w:r w:rsidRPr="00186239">
        <w:rPr>
          <w:rFonts w:ascii="Arial" w:hAnsi="Arial" w:cs="Arial"/>
          <w:sz w:val="22"/>
          <w:szCs w:val="22"/>
        </w:rPr>
        <w:t>be</w:t>
      </w:r>
      <w:proofErr w:type="gramEnd"/>
      <w:r w:rsidRPr="00186239">
        <w:rPr>
          <w:rFonts w:ascii="Arial" w:hAnsi="Arial" w:cs="Arial"/>
          <w:sz w:val="22"/>
          <w:szCs w:val="22"/>
        </w:rPr>
        <w:t xml:space="preserve"> a real coefficient polynomial with</w:t>
      </w:r>
      <w:r w:rsidRPr="00186239">
        <w:rPr>
          <w:rFonts w:ascii="Arial" w:hAnsi="Arial" w:cs="Arial"/>
          <w:position w:val="-12"/>
          <w:sz w:val="22"/>
          <w:szCs w:val="22"/>
        </w:rPr>
        <w:object w:dxaOrig="660" w:dyaOrig="360" w14:anchorId="31F74CD0">
          <v:shape id="_x0000_i1113" type="#_x0000_t75" style="width:33.25pt;height:18.25pt" o:ole="">
            <v:imagedata r:id="rId182" o:title=""/>
          </v:shape>
          <o:OLEObject Type="Embed" ProgID="Equation.DSMT4" ShapeID="_x0000_i1113" DrawAspect="Content" ObjectID="_1835828139" r:id="rId183"/>
        </w:object>
      </w:r>
      <w:r w:rsidRPr="00186239">
        <w:rPr>
          <w:rFonts w:ascii="Arial" w:hAnsi="Arial" w:cs="Arial"/>
          <w:sz w:val="22"/>
          <w:szCs w:val="22"/>
        </w:rPr>
        <w:t>.</w:t>
      </w:r>
      <w:r w:rsidRPr="00186239">
        <w:rPr>
          <w:rFonts w:ascii="Arial" w:hAnsi="Arial" w:cs="Arial"/>
          <w:sz w:val="22"/>
          <w:szCs w:val="22"/>
        </w:rPr>
        <w:br/>
        <w:t xml:space="preserve">Then all roots of </w:t>
      </w:r>
      <w:r w:rsidRPr="00186239">
        <w:rPr>
          <w:rFonts w:ascii="Arial" w:hAnsi="Arial" w:cs="Arial"/>
          <w:position w:val="-14"/>
          <w:sz w:val="22"/>
          <w:szCs w:val="22"/>
        </w:rPr>
        <w:object w:dxaOrig="580" w:dyaOrig="400" w14:anchorId="774A95EF">
          <v:shape id="_x0000_i1114" type="#_x0000_t75" style="width:29.15pt;height:20.5pt" o:ole="">
            <v:imagedata r:id="rId184" o:title=""/>
          </v:shape>
          <o:OLEObject Type="Embed" ProgID="Equation.DSMT4" ShapeID="_x0000_i1114" DrawAspect="Content" ObjectID="_1835828140" r:id="rId185"/>
        </w:object>
      </w:r>
      <w:r w:rsidRPr="00186239">
        <w:rPr>
          <w:rFonts w:ascii="Arial" w:hAnsi="Arial" w:cs="Arial"/>
          <w:sz w:val="22"/>
          <w:szCs w:val="22"/>
        </w:rPr>
        <w:t>have negative real parts (i.e., the system is stable) if and only if:</w:t>
      </w:r>
    </w:p>
    <w:p w14:paraId="76CAE526" w14:textId="77777777" w:rsidR="00186239" w:rsidRPr="00186239" w:rsidRDefault="00186239" w:rsidP="00186239">
      <w:pPr>
        <w:numPr>
          <w:ilvl w:val="0"/>
          <w:numId w:val="33"/>
        </w:numPr>
        <w:spacing w:before="100" w:beforeAutospacing="1" w:after="100" w:afterAutospacing="1" w:line="276" w:lineRule="auto"/>
        <w:jc w:val="lowKashida"/>
        <w:rPr>
          <w:rFonts w:ascii="Arial" w:hAnsi="Arial" w:cs="Arial"/>
          <w:sz w:val="22"/>
          <w:szCs w:val="22"/>
        </w:rPr>
      </w:pPr>
      <w:proofErr w:type="gramStart"/>
      <w:r w:rsidRPr="00186239">
        <w:rPr>
          <w:rFonts w:ascii="Arial" w:hAnsi="Arial" w:cs="Arial"/>
          <w:sz w:val="22"/>
          <w:szCs w:val="22"/>
        </w:rPr>
        <w:t>all</w:t>
      </w:r>
      <w:proofErr w:type="gramEnd"/>
      <w:r w:rsidRPr="00186239">
        <w:rPr>
          <w:rFonts w:ascii="Arial" w:hAnsi="Arial" w:cs="Arial"/>
          <w:sz w:val="22"/>
          <w:szCs w:val="22"/>
        </w:rPr>
        <w:t xml:space="preserve"> coefficients </w:t>
      </w:r>
      <w:r w:rsidRPr="00186239">
        <w:rPr>
          <w:rFonts w:ascii="Arial" w:hAnsi="Arial" w:cs="Arial"/>
          <w:position w:val="-12"/>
          <w:sz w:val="22"/>
          <w:szCs w:val="22"/>
        </w:rPr>
        <w:object w:dxaOrig="1840" w:dyaOrig="360" w14:anchorId="0366F1E1">
          <v:shape id="_x0000_i1115" type="#_x0000_t75" style="width:92.5pt;height:18.25pt" o:ole="">
            <v:imagedata r:id="rId186" o:title=""/>
          </v:shape>
          <o:OLEObject Type="Embed" ProgID="Equation.DSMT4" ShapeID="_x0000_i1115" DrawAspect="Content" ObjectID="_1835828141" r:id="rId187"/>
        </w:object>
      </w:r>
      <w:r w:rsidRPr="00186239">
        <w:rPr>
          <w:rFonts w:ascii="Arial" w:hAnsi="Arial" w:cs="Arial"/>
          <w:sz w:val="22"/>
          <w:szCs w:val="22"/>
        </w:rPr>
        <w:t>​ are positive (no sign changes).</w:t>
      </w:r>
    </w:p>
    <w:p w14:paraId="60C5D4C5" w14:textId="77777777" w:rsidR="00186239" w:rsidRPr="00186239" w:rsidRDefault="00186239" w:rsidP="00186239">
      <w:pPr>
        <w:numPr>
          <w:ilvl w:val="0"/>
          <w:numId w:val="33"/>
        </w:numPr>
        <w:spacing w:before="100" w:beforeAutospacing="1" w:after="100" w:afterAutospacing="1" w:line="276" w:lineRule="auto"/>
        <w:jc w:val="lowKashida"/>
        <w:rPr>
          <w:rFonts w:ascii="Arial" w:hAnsi="Arial" w:cs="Arial"/>
          <w:sz w:val="22"/>
          <w:szCs w:val="22"/>
        </w:rPr>
      </w:pPr>
      <w:r w:rsidRPr="00186239">
        <w:rPr>
          <w:rFonts w:ascii="Arial" w:hAnsi="Arial" w:cs="Arial"/>
          <w:sz w:val="22"/>
          <w:szCs w:val="22"/>
        </w:rPr>
        <w:t>all elements in the first column of the Routh array are positive (no sign changes).</w:t>
      </w:r>
    </w:p>
    <w:p w14:paraId="20806E0C" w14:textId="77777777" w:rsidR="00186239" w:rsidRPr="00186239" w:rsidRDefault="00186239" w:rsidP="00186239">
      <w:pPr>
        <w:spacing w:before="100" w:beforeAutospacing="1" w:after="100" w:afterAutospacing="1"/>
        <w:jc w:val="lowKashida"/>
        <w:rPr>
          <w:rFonts w:ascii="Arial" w:hAnsi="Arial" w:cs="Arial"/>
          <w:sz w:val="22"/>
          <w:szCs w:val="22"/>
        </w:rPr>
      </w:pPr>
      <w:r w:rsidRPr="00186239">
        <w:rPr>
          <w:rFonts w:ascii="Arial" w:hAnsi="Arial" w:cs="Arial"/>
          <w:sz w:val="22"/>
          <w:szCs w:val="22"/>
        </w:rPr>
        <w:t>If there is any sign change in the first column, the number of sign changes equals the number of roots with positive real parts (unstable poles).</w:t>
      </w:r>
    </w:p>
    <w:p w14:paraId="7A0A8C16" w14:textId="77777777" w:rsidR="00186239" w:rsidRPr="00186239" w:rsidRDefault="00186239" w:rsidP="00186239">
      <w:pPr>
        <w:jc w:val="lowKashida"/>
        <w:rPr>
          <w:rFonts w:ascii="Arial" w:hAnsi="Arial" w:cs="Arial"/>
          <w:bCs/>
          <w:sz w:val="22"/>
          <w:szCs w:val="22"/>
        </w:rPr>
      </w:pPr>
      <w:r w:rsidRPr="00186239">
        <w:rPr>
          <w:rFonts w:ascii="Arial" w:hAnsi="Arial" w:cs="Arial"/>
          <w:bCs/>
          <w:sz w:val="22"/>
          <w:szCs w:val="22"/>
        </w:rPr>
        <w:t>Table 3: Routh Table for (31)</w:t>
      </w:r>
    </w:p>
    <w:tbl>
      <w:tblPr>
        <w:tblStyle w:val="TableGrid"/>
        <w:tblW w:w="0" w:type="auto"/>
        <w:tblLook w:val="04A0" w:firstRow="1" w:lastRow="0" w:firstColumn="1" w:lastColumn="0" w:noHBand="0" w:noVBand="1"/>
      </w:tblPr>
      <w:tblGrid>
        <w:gridCol w:w="1196"/>
        <w:gridCol w:w="1196"/>
        <w:gridCol w:w="1196"/>
        <w:gridCol w:w="1196"/>
        <w:gridCol w:w="1196"/>
      </w:tblGrid>
      <w:tr w:rsidR="00186239" w:rsidRPr="00186239" w14:paraId="66E92BD1" w14:textId="77777777" w:rsidTr="00ED7705">
        <w:trPr>
          <w:trHeight w:val="327"/>
        </w:trPr>
        <w:tc>
          <w:tcPr>
            <w:tcW w:w="1196" w:type="dxa"/>
          </w:tcPr>
          <w:p w14:paraId="01AD1E02" w14:textId="77777777" w:rsidR="00186239" w:rsidRPr="00186239" w:rsidRDefault="00186239" w:rsidP="00ED7705">
            <w:pPr>
              <w:jc w:val="lowKashida"/>
              <w:rPr>
                <w:rFonts w:ascii="Arial" w:hAnsi="Arial" w:cs="Arial"/>
                <w:bCs/>
              </w:rPr>
            </w:pPr>
            <w:r w:rsidRPr="00186239">
              <w:rPr>
                <w:rFonts w:ascii="Arial" w:eastAsiaTheme="minorHAnsi" w:hAnsi="Arial" w:cs="Arial"/>
                <w:color w:val="FFFFFF"/>
                <w:position w:val="-4"/>
                <w:sz w:val="20"/>
                <w:szCs w:val="20"/>
              </w:rPr>
              <w:object w:dxaOrig="300" w:dyaOrig="300" w14:anchorId="1F5A088D">
                <v:shape id="_x0000_i1116" type="#_x0000_t75" style="width:15.05pt;height:15.05pt" o:ole="">
                  <v:imagedata r:id="rId188" o:title=""/>
                </v:shape>
                <o:OLEObject Type="Embed" ProgID="Equation.DSMT4" ShapeID="_x0000_i1116" DrawAspect="Content" ObjectID="_1835828142" r:id="rId189"/>
              </w:object>
            </w:r>
          </w:p>
        </w:tc>
        <w:tc>
          <w:tcPr>
            <w:tcW w:w="1196" w:type="dxa"/>
          </w:tcPr>
          <w:p w14:paraId="6964E97F" w14:textId="77777777" w:rsidR="00186239" w:rsidRPr="00186239" w:rsidRDefault="00186239" w:rsidP="00ED7705">
            <w:pPr>
              <w:jc w:val="lowKashida"/>
              <w:rPr>
                <w:rFonts w:ascii="Arial" w:hAnsi="Arial" w:cs="Arial"/>
                <w:bCs/>
              </w:rPr>
            </w:pPr>
            <w:r w:rsidRPr="00186239">
              <w:rPr>
                <w:rFonts w:ascii="Arial" w:eastAsiaTheme="minorHAnsi" w:hAnsi="Arial" w:cs="Arial"/>
                <w:color w:val="FFFFFF"/>
                <w:position w:val="-4"/>
                <w:sz w:val="20"/>
                <w:szCs w:val="20"/>
              </w:rPr>
              <w:object w:dxaOrig="139" w:dyaOrig="260" w14:anchorId="5C06CB75">
                <v:shape id="_x0000_i1117" type="#_x0000_t75" style="width:6.85pt;height:12.75pt" o:ole="">
                  <v:imagedata r:id="rId190" o:title=""/>
                </v:shape>
                <o:OLEObject Type="Embed" ProgID="Equation.DSMT4" ShapeID="_x0000_i1117" DrawAspect="Content" ObjectID="_1835828143" r:id="rId191"/>
              </w:object>
            </w:r>
          </w:p>
        </w:tc>
        <w:tc>
          <w:tcPr>
            <w:tcW w:w="1196" w:type="dxa"/>
          </w:tcPr>
          <w:p w14:paraId="5F5EA4DF" w14:textId="77777777" w:rsidR="00186239" w:rsidRPr="00186239" w:rsidRDefault="00186239" w:rsidP="00ED7705">
            <w:pPr>
              <w:jc w:val="lowKashida"/>
              <w:rPr>
                <w:rFonts w:ascii="Arial" w:hAnsi="Arial" w:cs="Arial"/>
                <w:bCs/>
              </w:rPr>
            </w:pPr>
            <w:r w:rsidRPr="00186239">
              <w:rPr>
                <w:rFonts w:ascii="Arial" w:eastAsiaTheme="minorHAnsi" w:hAnsi="Arial" w:cs="Arial"/>
                <w:bCs/>
                <w:color w:val="FFFFFF"/>
                <w:position w:val="-12"/>
                <w:sz w:val="20"/>
                <w:szCs w:val="20"/>
              </w:rPr>
              <w:object w:dxaOrig="260" w:dyaOrig="360" w14:anchorId="0BB8373A">
                <v:shape id="_x0000_i1118" type="#_x0000_t75" style="width:12.75pt;height:18.25pt" o:ole="">
                  <v:imagedata r:id="rId192" o:title=""/>
                </v:shape>
                <o:OLEObject Type="Embed" ProgID="Equation.DSMT4" ShapeID="_x0000_i1118" DrawAspect="Content" ObjectID="_1835828144" r:id="rId193"/>
              </w:object>
            </w:r>
          </w:p>
        </w:tc>
        <w:tc>
          <w:tcPr>
            <w:tcW w:w="1196" w:type="dxa"/>
          </w:tcPr>
          <w:p w14:paraId="4CE7F9E5" w14:textId="77777777" w:rsidR="00186239" w:rsidRPr="00186239" w:rsidRDefault="00186239" w:rsidP="00ED7705">
            <w:pPr>
              <w:jc w:val="lowKashida"/>
              <w:rPr>
                <w:rFonts w:ascii="Arial" w:hAnsi="Arial" w:cs="Arial"/>
                <w:bCs/>
              </w:rPr>
            </w:pPr>
            <w:r w:rsidRPr="00186239">
              <w:rPr>
                <w:rFonts w:ascii="Arial" w:eastAsiaTheme="minorHAnsi" w:hAnsi="Arial" w:cs="Arial"/>
                <w:bCs/>
                <w:color w:val="FFFFFF"/>
                <w:position w:val="-12"/>
                <w:sz w:val="20"/>
                <w:szCs w:val="20"/>
              </w:rPr>
              <w:object w:dxaOrig="260" w:dyaOrig="360" w14:anchorId="352B58E1">
                <v:shape id="_x0000_i1119" type="#_x0000_t75" style="width:12.75pt;height:18.25pt" o:ole="">
                  <v:imagedata r:id="rId194" o:title=""/>
                </v:shape>
                <o:OLEObject Type="Embed" ProgID="Equation.DSMT4" ShapeID="_x0000_i1119" DrawAspect="Content" ObjectID="_1835828145" r:id="rId195"/>
              </w:object>
            </w:r>
          </w:p>
        </w:tc>
        <w:tc>
          <w:tcPr>
            <w:tcW w:w="1196" w:type="dxa"/>
          </w:tcPr>
          <w:p w14:paraId="7A6A9BD5" w14:textId="77777777" w:rsidR="00186239" w:rsidRPr="00186239" w:rsidRDefault="00186239" w:rsidP="00ED7705">
            <w:pPr>
              <w:jc w:val="lowKashida"/>
              <w:rPr>
                <w:rFonts w:ascii="Arial" w:hAnsi="Arial" w:cs="Arial"/>
                <w:bCs/>
              </w:rPr>
            </w:pPr>
            <w:r w:rsidRPr="00186239">
              <w:rPr>
                <w:rFonts w:ascii="Arial" w:eastAsiaTheme="minorHAnsi" w:hAnsi="Arial" w:cs="Arial"/>
                <w:bCs/>
                <w:color w:val="FFFFFF"/>
                <w:position w:val="-12"/>
                <w:sz w:val="20"/>
                <w:szCs w:val="20"/>
              </w:rPr>
              <w:object w:dxaOrig="260" w:dyaOrig="360" w14:anchorId="5AFD7B0A">
                <v:shape id="_x0000_i1120" type="#_x0000_t75" style="width:12.75pt;height:18.25pt" o:ole="">
                  <v:imagedata r:id="rId196" o:title=""/>
                </v:shape>
                <o:OLEObject Type="Embed" ProgID="Equation.DSMT4" ShapeID="_x0000_i1120" DrawAspect="Content" ObjectID="_1835828146" r:id="rId197"/>
              </w:object>
            </w:r>
          </w:p>
        </w:tc>
      </w:tr>
      <w:tr w:rsidR="00186239" w:rsidRPr="00186239" w14:paraId="3D707842" w14:textId="77777777" w:rsidTr="00ED7705">
        <w:trPr>
          <w:trHeight w:val="334"/>
        </w:trPr>
        <w:tc>
          <w:tcPr>
            <w:tcW w:w="1196" w:type="dxa"/>
          </w:tcPr>
          <w:p w14:paraId="1A42F16E" w14:textId="77777777" w:rsidR="00186239" w:rsidRPr="00186239" w:rsidRDefault="00186239" w:rsidP="00ED7705">
            <w:pPr>
              <w:jc w:val="lowKashida"/>
              <w:rPr>
                <w:rFonts w:ascii="Arial" w:hAnsi="Arial" w:cs="Arial"/>
                <w:bCs/>
              </w:rPr>
            </w:pPr>
            <w:r w:rsidRPr="00186239">
              <w:rPr>
                <w:rFonts w:ascii="Arial" w:eastAsiaTheme="minorHAnsi" w:hAnsi="Arial" w:cs="Arial"/>
                <w:color w:val="FFFFFF"/>
                <w:position w:val="-4"/>
                <w:sz w:val="20"/>
                <w:szCs w:val="20"/>
              </w:rPr>
              <w:object w:dxaOrig="279" w:dyaOrig="300" w14:anchorId="49661D87">
                <v:shape id="_x0000_i1121" type="#_x0000_t75" style="width:15.05pt;height:15.05pt" o:ole="">
                  <v:imagedata r:id="rId198" o:title=""/>
                </v:shape>
                <o:OLEObject Type="Embed" ProgID="Equation.DSMT4" ShapeID="_x0000_i1121" DrawAspect="Content" ObjectID="_1835828147" r:id="rId199"/>
              </w:object>
            </w:r>
          </w:p>
        </w:tc>
        <w:tc>
          <w:tcPr>
            <w:tcW w:w="1196" w:type="dxa"/>
          </w:tcPr>
          <w:p w14:paraId="1534D025" w14:textId="77777777" w:rsidR="00186239" w:rsidRPr="00186239" w:rsidRDefault="00186239" w:rsidP="00ED7705">
            <w:pPr>
              <w:jc w:val="lowKashida"/>
              <w:rPr>
                <w:rFonts w:ascii="Arial" w:hAnsi="Arial" w:cs="Arial"/>
                <w:bCs/>
              </w:rPr>
            </w:pPr>
            <w:r w:rsidRPr="00186239">
              <w:rPr>
                <w:rFonts w:ascii="Arial" w:eastAsiaTheme="minorHAnsi" w:hAnsi="Arial" w:cs="Arial"/>
                <w:bCs/>
                <w:color w:val="FFFFFF"/>
                <w:position w:val="-12"/>
                <w:sz w:val="20"/>
                <w:szCs w:val="20"/>
              </w:rPr>
              <w:object w:dxaOrig="260" w:dyaOrig="360" w14:anchorId="6D879749">
                <v:shape id="_x0000_i1122" type="#_x0000_t75" style="width:12.75pt;height:18.25pt" o:ole="">
                  <v:imagedata r:id="rId200" o:title=""/>
                </v:shape>
                <o:OLEObject Type="Embed" ProgID="Equation.DSMT4" ShapeID="_x0000_i1122" DrawAspect="Content" ObjectID="_1835828148" r:id="rId201"/>
              </w:object>
            </w:r>
          </w:p>
        </w:tc>
        <w:tc>
          <w:tcPr>
            <w:tcW w:w="1196" w:type="dxa"/>
          </w:tcPr>
          <w:p w14:paraId="2621E459" w14:textId="77777777" w:rsidR="00186239" w:rsidRPr="00186239" w:rsidRDefault="00186239" w:rsidP="00ED7705">
            <w:pPr>
              <w:jc w:val="lowKashida"/>
              <w:rPr>
                <w:rFonts w:ascii="Arial" w:hAnsi="Arial" w:cs="Arial"/>
                <w:bCs/>
              </w:rPr>
            </w:pPr>
            <w:r w:rsidRPr="00186239">
              <w:rPr>
                <w:rFonts w:ascii="Arial" w:eastAsiaTheme="minorHAnsi" w:hAnsi="Arial" w:cs="Arial"/>
                <w:bCs/>
                <w:color w:val="FFFFFF"/>
                <w:position w:val="-12"/>
                <w:sz w:val="20"/>
                <w:szCs w:val="20"/>
              </w:rPr>
              <w:object w:dxaOrig="260" w:dyaOrig="360" w14:anchorId="05C3C428">
                <v:shape id="_x0000_i1123" type="#_x0000_t75" style="width:12.75pt;height:18.25pt" o:ole="">
                  <v:imagedata r:id="rId202" o:title=""/>
                </v:shape>
                <o:OLEObject Type="Embed" ProgID="Equation.DSMT4" ShapeID="_x0000_i1123" DrawAspect="Content" ObjectID="_1835828149" r:id="rId203"/>
              </w:object>
            </w:r>
          </w:p>
        </w:tc>
        <w:tc>
          <w:tcPr>
            <w:tcW w:w="1196" w:type="dxa"/>
          </w:tcPr>
          <w:p w14:paraId="7D41FA0D" w14:textId="77777777" w:rsidR="00186239" w:rsidRPr="00186239" w:rsidRDefault="00186239" w:rsidP="00ED7705">
            <w:pPr>
              <w:jc w:val="lowKashida"/>
              <w:rPr>
                <w:rFonts w:ascii="Arial" w:hAnsi="Arial" w:cs="Arial"/>
                <w:bCs/>
              </w:rPr>
            </w:pPr>
            <w:r w:rsidRPr="00186239">
              <w:rPr>
                <w:rFonts w:ascii="Arial" w:eastAsiaTheme="minorHAnsi" w:hAnsi="Arial" w:cs="Arial"/>
                <w:bCs/>
                <w:color w:val="FFFFFF"/>
                <w:position w:val="-12"/>
                <w:sz w:val="20"/>
                <w:szCs w:val="20"/>
              </w:rPr>
              <w:object w:dxaOrig="240" w:dyaOrig="360" w14:anchorId="4248F717">
                <v:shape id="_x0000_i1124" type="#_x0000_t75" style="width:12.3pt;height:18.25pt" o:ole="">
                  <v:imagedata r:id="rId204" o:title=""/>
                </v:shape>
                <o:OLEObject Type="Embed" ProgID="Equation.DSMT4" ShapeID="_x0000_i1124" DrawAspect="Content" ObjectID="_1835828150" r:id="rId205"/>
              </w:object>
            </w:r>
          </w:p>
        </w:tc>
        <w:tc>
          <w:tcPr>
            <w:tcW w:w="1196" w:type="dxa"/>
          </w:tcPr>
          <w:p w14:paraId="6722CF1D" w14:textId="77777777" w:rsidR="00186239" w:rsidRPr="00186239" w:rsidRDefault="00186239" w:rsidP="00ED7705">
            <w:pPr>
              <w:jc w:val="lowKashida"/>
              <w:rPr>
                <w:rFonts w:ascii="Arial" w:hAnsi="Arial" w:cs="Arial"/>
                <w:bCs/>
              </w:rPr>
            </w:pPr>
            <w:r w:rsidRPr="00186239">
              <w:rPr>
                <w:rFonts w:ascii="Arial" w:eastAsiaTheme="minorHAnsi" w:hAnsi="Arial" w:cs="Arial"/>
                <w:bCs/>
                <w:color w:val="FFFFFF"/>
                <w:position w:val="-6"/>
                <w:sz w:val="20"/>
                <w:szCs w:val="20"/>
              </w:rPr>
              <w:object w:dxaOrig="200" w:dyaOrig="279" w14:anchorId="043C0EEB">
                <v:shape id="_x0000_i1125" type="#_x0000_t75" style="width:10.05pt;height:13.65pt" o:ole="">
                  <v:imagedata r:id="rId206" o:title=""/>
                </v:shape>
                <o:OLEObject Type="Embed" ProgID="Equation.DSMT4" ShapeID="_x0000_i1125" DrawAspect="Content" ObjectID="_1835828151" r:id="rId207"/>
              </w:object>
            </w:r>
          </w:p>
        </w:tc>
      </w:tr>
      <w:tr w:rsidR="00186239" w:rsidRPr="00186239" w14:paraId="5178158B" w14:textId="77777777" w:rsidTr="00ED7705">
        <w:trPr>
          <w:trHeight w:val="327"/>
        </w:trPr>
        <w:tc>
          <w:tcPr>
            <w:tcW w:w="1196" w:type="dxa"/>
          </w:tcPr>
          <w:p w14:paraId="1EC244F6" w14:textId="77777777" w:rsidR="00186239" w:rsidRPr="00186239" w:rsidRDefault="00186239" w:rsidP="00ED7705">
            <w:pPr>
              <w:jc w:val="lowKashida"/>
              <w:rPr>
                <w:rFonts w:ascii="Arial" w:hAnsi="Arial" w:cs="Arial"/>
                <w:bCs/>
              </w:rPr>
            </w:pPr>
            <w:r w:rsidRPr="00186239">
              <w:rPr>
                <w:rFonts w:ascii="Arial" w:eastAsiaTheme="minorHAnsi" w:hAnsi="Arial" w:cs="Arial"/>
                <w:color w:val="FFFFFF"/>
                <w:position w:val="-4"/>
                <w:sz w:val="20"/>
                <w:szCs w:val="20"/>
              </w:rPr>
              <w:object w:dxaOrig="300" w:dyaOrig="300" w14:anchorId="0F14ED85">
                <v:shape id="_x0000_i1126" type="#_x0000_t75" style="width:15.05pt;height:15.05pt" o:ole="">
                  <v:imagedata r:id="rId208" o:title=""/>
                </v:shape>
                <o:OLEObject Type="Embed" ProgID="Equation.DSMT4" ShapeID="_x0000_i1126" DrawAspect="Content" ObjectID="_1835828152" r:id="rId209"/>
              </w:object>
            </w:r>
          </w:p>
        </w:tc>
        <w:tc>
          <w:tcPr>
            <w:tcW w:w="1196" w:type="dxa"/>
          </w:tcPr>
          <w:p w14:paraId="1DDC41B3" w14:textId="77777777" w:rsidR="00186239" w:rsidRPr="00186239" w:rsidRDefault="00186239" w:rsidP="00ED7705">
            <w:pPr>
              <w:jc w:val="lowKashida"/>
              <w:rPr>
                <w:rFonts w:ascii="Arial" w:hAnsi="Arial" w:cs="Arial"/>
                <w:bCs/>
              </w:rPr>
            </w:pPr>
            <w:r w:rsidRPr="00186239">
              <w:rPr>
                <w:rFonts w:ascii="Arial" w:eastAsiaTheme="minorHAnsi" w:hAnsi="Arial" w:cs="Arial"/>
                <w:bCs/>
                <w:color w:val="FFFFFF"/>
                <w:position w:val="-12"/>
                <w:sz w:val="20"/>
                <w:szCs w:val="20"/>
              </w:rPr>
              <w:object w:dxaOrig="279" w:dyaOrig="360" w14:anchorId="30E8B7DF">
                <v:shape id="_x0000_i1127" type="#_x0000_t75" style="width:13.65pt;height:18.25pt" o:ole="">
                  <v:imagedata r:id="rId210" o:title=""/>
                </v:shape>
                <o:OLEObject Type="Embed" ProgID="Equation.DSMT4" ShapeID="_x0000_i1127" DrawAspect="Content" ObjectID="_1835828153" r:id="rId211"/>
              </w:object>
            </w:r>
          </w:p>
        </w:tc>
        <w:tc>
          <w:tcPr>
            <w:tcW w:w="1196" w:type="dxa"/>
          </w:tcPr>
          <w:p w14:paraId="25D12993" w14:textId="77777777" w:rsidR="00186239" w:rsidRPr="00186239" w:rsidRDefault="00186239" w:rsidP="00ED7705">
            <w:pPr>
              <w:jc w:val="lowKashida"/>
              <w:rPr>
                <w:rFonts w:ascii="Arial" w:hAnsi="Arial" w:cs="Arial"/>
                <w:bCs/>
              </w:rPr>
            </w:pPr>
            <w:r w:rsidRPr="00186239">
              <w:rPr>
                <w:rFonts w:ascii="Arial" w:eastAsiaTheme="minorHAnsi" w:hAnsi="Arial" w:cs="Arial"/>
                <w:bCs/>
                <w:color w:val="FFFFFF"/>
                <w:position w:val="-12"/>
                <w:sz w:val="20"/>
                <w:szCs w:val="20"/>
              </w:rPr>
              <w:object w:dxaOrig="300" w:dyaOrig="360" w14:anchorId="6AE2B476">
                <v:shape id="_x0000_i1128" type="#_x0000_t75" style="width:15.05pt;height:18.25pt" o:ole="">
                  <v:imagedata r:id="rId212" o:title=""/>
                </v:shape>
                <o:OLEObject Type="Embed" ProgID="Equation.DSMT4" ShapeID="_x0000_i1128" DrawAspect="Content" ObjectID="_1835828154" r:id="rId213"/>
              </w:object>
            </w:r>
          </w:p>
        </w:tc>
        <w:tc>
          <w:tcPr>
            <w:tcW w:w="1196" w:type="dxa"/>
          </w:tcPr>
          <w:p w14:paraId="6434B30F" w14:textId="77777777" w:rsidR="00186239" w:rsidRPr="00186239" w:rsidRDefault="00186239" w:rsidP="00ED7705">
            <w:pPr>
              <w:jc w:val="lowKashida"/>
              <w:rPr>
                <w:rFonts w:ascii="Arial" w:hAnsi="Arial" w:cs="Arial"/>
                <w:bCs/>
              </w:rPr>
            </w:pPr>
            <w:r w:rsidRPr="00186239">
              <w:rPr>
                <w:rFonts w:ascii="Arial" w:eastAsiaTheme="minorHAnsi" w:hAnsi="Arial" w:cs="Arial"/>
                <w:bCs/>
                <w:color w:val="FFFFFF"/>
                <w:position w:val="-12"/>
                <w:sz w:val="20"/>
                <w:szCs w:val="20"/>
              </w:rPr>
              <w:object w:dxaOrig="260" w:dyaOrig="360" w14:anchorId="1631F387">
                <v:shape id="_x0000_i1129" type="#_x0000_t75" style="width:12.75pt;height:18.25pt" o:ole="">
                  <v:imagedata r:id="rId196" o:title=""/>
                </v:shape>
                <o:OLEObject Type="Embed" ProgID="Equation.DSMT4" ShapeID="_x0000_i1129" DrawAspect="Content" ObjectID="_1835828155" r:id="rId214"/>
              </w:object>
            </w:r>
          </w:p>
        </w:tc>
        <w:tc>
          <w:tcPr>
            <w:tcW w:w="1196" w:type="dxa"/>
          </w:tcPr>
          <w:p w14:paraId="54C62B4D" w14:textId="77777777" w:rsidR="00186239" w:rsidRPr="00186239" w:rsidRDefault="00186239" w:rsidP="00ED7705">
            <w:pPr>
              <w:jc w:val="lowKashida"/>
              <w:rPr>
                <w:rFonts w:ascii="Arial" w:hAnsi="Arial" w:cs="Arial"/>
                <w:bCs/>
              </w:rPr>
            </w:pPr>
            <w:r w:rsidRPr="00186239">
              <w:rPr>
                <w:rFonts w:ascii="Arial" w:eastAsiaTheme="minorHAnsi" w:hAnsi="Arial" w:cs="Arial"/>
                <w:bCs/>
                <w:color w:val="FFFFFF"/>
                <w:position w:val="-6"/>
                <w:sz w:val="20"/>
                <w:szCs w:val="20"/>
              </w:rPr>
              <w:object w:dxaOrig="200" w:dyaOrig="279" w14:anchorId="155841CF">
                <v:shape id="_x0000_i1130" type="#_x0000_t75" style="width:10.05pt;height:13.65pt" o:ole="">
                  <v:imagedata r:id="rId206" o:title=""/>
                </v:shape>
                <o:OLEObject Type="Embed" ProgID="Equation.DSMT4" ShapeID="_x0000_i1130" DrawAspect="Content" ObjectID="_1835828156" r:id="rId215"/>
              </w:object>
            </w:r>
          </w:p>
        </w:tc>
      </w:tr>
      <w:tr w:rsidR="00186239" w:rsidRPr="00186239" w14:paraId="0B2AD50C" w14:textId="77777777" w:rsidTr="00ED7705">
        <w:trPr>
          <w:trHeight w:val="334"/>
        </w:trPr>
        <w:tc>
          <w:tcPr>
            <w:tcW w:w="1196" w:type="dxa"/>
          </w:tcPr>
          <w:p w14:paraId="06DF56E8" w14:textId="77777777" w:rsidR="00186239" w:rsidRPr="00186239" w:rsidRDefault="00186239" w:rsidP="00ED7705">
            <w:pPr>
              <w:jc w:val="lowKashida"/>
              <w:rPr>
                <w:rFonts w:ascii="Arial" w:hAnsi="Arial" w:cs="Arial"/>
                <w:bCs/>
              </w:rPr>
            </w:pPr>
            <w:r w:rsidRPr="00186239">
              <w:rPr>
                <w:rFonts w:ascii="Arial" w:eastAsiaTheme="minorHAnsi" w:hAnsi="Arial" w:cs="Arial"/>
                <w:color w:val="FFFFFF"/>
                <w:position w:val="-4"/>
                <w:sz w:val="20"/>
                <w:szCs w:val="20"/>
              </w:rPr>
              <w:object w:dxaOrig="279" w:dyaOrig="300" w14:anchorId="75E16BC7">
                <v:shape id="_x0000_i1131" type="#_x0000_t75" style="width:15.05pt;height:15.05pt" o:ole="">
                  <v:imagedata r:id="rId216" o:title=""/>
                </v:shape>
                <o:OLEObject Type="Embed" ProgID="Equation.DSMT4" ShapeID="_x0000_i1131" DrawAspect="Content" ObjectID="_1835828157" r:id="rId217"/>
              </w:object>
            </w:r>
          </w:p>
        </w:tc>
        <w:tc>
          <w:tcPr>
            <w:tcW w:w="1196" w:type="dxa"/>
          </w:tcPr>
          <w:p w14:paraId="4115BADA" w14:textId="77777777" w:rsidR="00186239" w:rsidRPr="00186239" w:rsidRDefault="00186239" w:rsidP="00ED7705">
            <w:pPr>
              <w:jc w:val="lowKashida"/>
              <w:rPr>
                <w:rFonts w:ascii="Arial" w:hAnsi="Arial" w:cs="Arial"/>
                <w:bCs/>
              </w:rPr>
            </w:pPr>
            <w:r w:rsidRPr="00186239">
              <w:rPr>
                <w:rFonts w:ascii="Arial" w:eastAsiaTheme="minorHAnsi" w:hAnsi="Arial" w:cs="Arial"/>
                <w:bCs/>
                <w:color w:val="FFFFFF"/>
                <w:position w:val="-12"/>
                <w:sz w:val="20"/>
                <w:szCs w:val="20"/>
              </w:rPr>
              <w:object w:dxaOrig="279" w:dyaOrig="360" w14:anchorId="63F0995E">
                <v:shape id="_x0000_i1132" type="#_x0000_t75" style="width:13.65pt;height:18.25pt" o:ole="">
                  <v:imagedata r:id="rId218" o:title=""/>
                </v:shape>
                <o:OLEObject Type="Embed" ProgID="Equation.DSMT4" ShapeID="_x0000_i1132" DrawAspect="Content" ObjectID="_1835828158" r:id="rId219"/>
              </w:object>
            </w:r>
          </w:p>
        </w:tc>
        <w:tc>
          <w:tcPr>
            <w:tcW w:w="1196" w:type="dxa"/>
          </w:tcPr>
          <w:p w14:paraId="79AE1C5A" w14:textId="77777777" w:rsidR="00186239" w:rsidRPr="00186239" w:rsidRDefault="00186239" w:rsidP="00ED7705">
            <w:pPr>
              <w:jc w:val="lowKashida"/>
              <w:rPr>
                <w:rFonts w:ascii="Arial" w:hAnsi="Arial" w:cs="Arial"/>
                <w:bCs/>
              </w:rPr>
            </w:pPr>
            <w:r w:rsidRPr="00186239">
              <w:rPr>
                <w:rFonts w:ascii="Arial" w:eastAsiaTheme="minorHAnsi" w:hAnsi="Arial" w:cs="Arial"/>
                <w:bCs/>
                <w:color w:val="FFFFFF"/>
                <w:position w:val="-12"/>
                <w:sz w:val="20"/>
                <w:szCs w:val="20"/>
              </w:rPr>
              <w:object w:dxaOrig="320" w:dyaOrig="360" w14:anchorId="20389087">
                <v:shape id="_x0000_i1133" type="#_x0000_t75" style="width:16.4pt;height:18.25pt" o:ole="">
                  <v:imagedata r:id="rId220" o:title=""/>
                </v:shape>
                <o:OLEObject Type="Embed" ProgID="Equation.DSMT4" ShapeID="_x0000_i1133" DrawAspect="Content" ObjectID="_1835828159" r:id="rId221"/>
              </w:object>
            </w:r>
          </w:p>
        </w:tc>
        <w:tc>
          <w:tcPr>
            <w:tcW w:w="1196" w:type="dxa"/>
          </w:tcPr>
          <w:p w14:paraId="27829CC3" w14:textId="77777777" w:rsidR="00186239" w:rsidRPr="00186239" w:rsidRDefault="00186239" w:rsidP="00ED7705">
            <w:pPr>
              <w:jc w:val="lowKashida"/>
              <w:rPr>
                <w:rFonts w:ascii="Arial" w:hAnsi="Arial" w:cs="Arial"/>
                <w:bCs/>
              </w:rPr>
            </w:pPr>
            <w:r w:rsidRPr="00186239">
              <w:rPr>
                <w:rFonts w:ascii="Arial" w:eastAsiaTheme="minorHAnsi" w:hAnsi="Arial" w:cs="Arial"/>
                <w:bCs/>
                <w:color w:val="FFFFFF"/>
                <w:position w:val="-6"/>
                <w:sz w:val="20"/>
                <w:szCs w:val="20"/>
              </w:rPr>
              <w:object w:dxaOrig="200" w:dyaOrig="279" w14:anchorId="350D5BAB">
                <v:shape id="_x0000_i1134" type="#_x0000_t75" style="width:10.05pt;height:13.65pt" o:ole="">
                  <v:imagedata r:id="rId206" o:title=""/>
                </v:shape>
                <o:OLEObject Type="Embed" ProgID="Equation.DSMT4" ShapeID="_x0000_i1134" DrawAspect="Content" ObjectID="_1835828160" r:id="rId222"/>
              </w:object>
            </w:r>
          </w:p>
        </w:tc>
        <w:tc>
          <w:tcPr>
            <w:tcW w:w="1196" w:type="dxa"/>
          </w:tcPr>
          <w:p w14:paraId="58C4A640" w14:textId="77777777" w:rsidR="00186239" w:rsidRPr="00186239" w:rsidRDefault="00186239" w:rsidP="00ED7705">
            <w:pPr>
              <w:jc w:val="lowKashida"/>
              <w:rPr>
                <w:rFonts w:ascii="Arial" w:hAnsi="Arial" w:cs="Arial"/>
                <w:bCs/>
              </w:rPr>
            </w:pPr>
            <w:r w:rsidRPr="00186239">
              <w:rPr>
                <w:rFonts w:ascii="Arial" w:eastAsiaTheme="minorHAnsi" w:hAnsi="Arial" w:cs="Arial"/>
                <w:bCs/>
                <w:color w:val="FFFFFF"/>
                <w:position w:val="-6"/>
                <w:sz w:val="20"/>
                <w:szCs w:val="20"/>
              </w:rPr>
              <w:object w:dxaOrig="200" w:dyaOrig="279" w14:anchorId="5C8273AE">
                <v:shape id="_x0000_i1135" type="#_x0000_t75" style="width:10.05pt;height:13.65pt" o:ole="">
                  <v:imagedata r:id="rId223" o:title=""/>
                </v:shape>
                <o:OLEObject Type="Embed" ProgID="Equation.DSMT4" ShapeID="_x0000_i1135" DrawAspect="Content" ObjectID="_1835828161" r:id="rId224"/>
              </w:object>
            </w:r>
          </w:p>
        </w:tc>
      </w:tr>
      <w:tr w:rsidR="00186239" w:rsidRPr="00186239" w14:paraId="77F54EBF" w14:textId="77777777" w:rsidTr="00ED7705">
        <w:trPr>
          <w:trHeight w:val="327"/>
        </w:trPr>
        <w:tc>
          <w:tcPr>
            <w:tcW w:w="1196" w:type="dxa"/>
          </w:tcPr>
          <w:p w14:paraId="053BE124" w14:textId="77777777" w:rsidR="00186239" w:rsidRPr="00186239" w:rsidRDefault="00186239" w:rsidP="00ED7705">
            <w:pPr>
              <w:jc w:val="lowKashida"/>
              <w:rPr>
                <w:rFonts w:ascii="Arial" w:hAnsi="Arial" w:cs="Arial"/>
                <w:bCs/>
              </w:rPr>
            </w:pPr>
            <w:r w:rsidRPr="00186239">
              <w:rPr>
                <w:rFonts w:ascii="Arial" w:eastAsiaTheme="minorHAnsi" w:hAnsi="Arial" w:cs="Arial"/>
                <w:color w:val="FFFFFF"/>
                <w:position w:val="-4"/>
                <w:sz w:val="20"/>
                <w:szCs w:val="20"/>
              </w:rPr>
              <w:object w:dxaOrig="300" w:dyaOrig="300" w14:anchorId="139CBBC5">
                <v:shape id="_x0000_i1136" type="#_x0000_t75" style="width:15.05pt;height:15.05pt" o:ole="">
                  <v:imagedata r:id="rId225" o:title=""/>
                </v:shape>
                <o:OLEObject Type="Embed" ProgID="Equation.DSMT4" ShapeID="_x0000_i1136" DrawAspect="Content" ObjectID="_1835828162" r:id="rId226"/>
              </w:object>
            </w:r>
          </w:p>
        </w:tc>
        <w:tc>
          <w:tcPr>
            <w:tcW w:w="1196" w:type="dxa"/>
          </w:tcPr>
          <w:p w14:paraId="6538C2E5" w14:textId="77777777" w:rsidR="00186239" w:rsidRPr="00186239" w:rsidRDefault="00186239" w:rsidP="00ED7705">
            <w:pPr>
              <w:jc w:val="lowKashida"/>
              <w:rPr>
                <w:rFonts w:ascii="Arial" w:hAnsi="Arial" w:cs="Arial"/>
                <w:bCs/>
              </w:rPr>
            </w:pPr>
            <w:r w:rsidRPr="00186239">
              <w:rPr>
                <w:rFonts w:ascii="Arial" w:eastAsiaTheme="minorHAnsi" w:hAnsi="Arial" w:cs="Arial"/>
                <w:bCs/>
                <w:color w:val="FFFFFF"/>
                <w:position w:val="-12"/>
                <w:sz w:val="20"/>
                <w:szCs w:val="20"/>
              </w:rPr>
              <w:object w:dxaOrig="260" w:dyaOrig="360" w14:anchorId="7EDC3B12">
                <v:shape id="_x0000_i1137" type="#_x0000_t75" style="width:12.75pt;height:18.25pt" o:ole="">
                  <v:imagedata r:id="rId227" o:title=""/>
                </v:shape>
                <o:OLEObject Type="Embed" ProgID="Equation.DSMT4" ShapeID="_x0000_i1137" DrawAspect="Content" ObjectID="_1835828163" r:id="rId228"/>
              </w:object>
            </w:r>
          </w:p>
        </w:tc>
        <w:tc>
          <w:tcPr>
            <w:tcW w:w="1196" w:type="dxa"/>
          </w:tcPr>
          <w:p w14:paraId="4D99BA76" w14:textId="77777777" w:rsidR="00186239" w:rsidRPr="00186239" w:rsidRDefault="00186239" w:rsidP="00ED7705">
            <w:pPr>
              <w:jc w:val="lowKashida"/>
              <w:rPr>
                <w:rFonts w:ascii="Arial" w:hAnsi="Arial" w:cs="Arial"/>
                <w:bCs/>
              </w:rPr>
            </w:pPr>
            <w:r w:rsidRPr="00186239">
              <w:rPr>
                <w:rFonts w:ascii="Arial" w:eastAsiaTheme="minorHAnsi" w:hAnsi="Arial" w:cs="Arial"/>
                <w:bCs/>
                <w:color w:val="FFFFFF"/>
                <w:position w:val="-12"/>
                <w:sz w:val="20"/>
                <w:szCs w:val="20"/>
              </w:rPr>
              <w:object w:dxaOrig="260" w:dyaOrig="360" w14:anchorId="61D31ED1">
                <v:shape id="_x0000_i1138" type="#_x0000_t75" style="width:12.75pt;height:18.25pt" o:ole="">
                  <v:imagedata r:id="rId196" o:title=""/>
                </v:shape>
                <o:OLEObject Type="Embed" ProgID="Equation.DSMT4" ShapeID="_x0000_i1138" DrawAspect="Content" ObjectID="_1835828164" r:id="rId229"/>
              </w:object>
            </w:r>
          </w:p>
        </w:tc>
        <w:tc>
          <w:tcPr>
            <w:tcW w:w="1196" w:type="dxa"/>
          </w:tcPr>
          <w:p w14:paraId="1D931098" w14:textId="77777777" w:rsidR="00186239" w:rsidRPr="00186239" w:rsidRDefault="00186239" w:rsidP="00ED7705">
            <w:pPr>
              <w:jc w:val="lowKashida"/>
              <w:rPr>
                <w:rFonts w:ascii="Arial" w:hAnsi="Arial" w:cs="Arial"/>
                <w:bCs/>
              </w:rPr>
            </w:pPr>
            <w:r w:rsidRPr="00186239">
              <w:rPr>
                <w:rFonts w:ascii="Arial" w:eastAsiaTheme="minorHAnsi" w:hAnsi="Arial" w:cs="Arial"/>
                <w:bCs/>
                <w:color w:val="FFFFFF"/>
                <w:position w:val="-6"/>
                <w:sz w:val="20"/>
                <w:szCs w:val="20"/>
              </w:rPr>
              <w:object w:dxaOrig="200" w:dyaOrig="279" w14:anchorId="7B522CBC">
                <v:shape id="_x0000_i1139" type="#_x0000_t75" style="width:10.05pt;height:13.65pt" o:ole="">
                  <v:imagedata r:id="rId230" o:title=""/>
                </v:shape>
                <o:OLEObject Type="Embed" ProgID="Equation.DSMT4" ShapeID="_x0000_i1139" DrawAspect="Content" ObjectID="_1835828165" r:id="rId231"/>
              </w:object>
            </w:r>
          </w:p>
        </w:tc>
        <w:tc>
          <w:tcPr>
            <w:tcW w:w="1196" w:type="dxa"/>
          </w:tcPr>
          <w:p w14:paraId="2DF054E3" w14:textId="77777777" w:rsidR="00186239" w:rsidRPr="00186239" w:rsidRDefault="00186239" w:rsidP="00ED7705">
            <w:pPr>
              <w:jc w:val="lowKashida"/>
              <w:rPr>
                <w:rFonts w:ascii="Arial" w:hAnsi="Arial" w:cs="Arial"/>
                <w:bCs/>
              </w:rPr>
            </w:pPr>
            <w:r w:rsidRPr="00186239">
              <w:rPr>
                <w:rFonts w:ascii="Arial" w:eastAsiaTheme="minorHAnsi" w:hAnsi="Arial" w:cs="Arial"/>
                <w:bCs/>
                <w:color w:val="FFFFFF"/>
                <w:position w:val="-6"/>
                <w:sz w:val="20"/>
                <w:szCs w:val="20"/>
              </w:rPr>
              <w:object w:dxaOrig="200" w:dyaOrig="279" w14:anchorId="1A8B2F52">
                <v:shape id="_x0000_i1140" type="#_x0000_t75" style="width:10.05pt;height:13.65pt" o:ole="">
                  <v:imagedata r:id="rId206" o:title=""/>
                </v:shape>
                <o:OLEObject Type="Embed" ProgID="Equation.DSMT4" ShapeID="_x0000_i1140" DrawAspect="Content" ObjectID="_1835828166" r:id="rId232"/>
              </w:object>
            </w:r>
          </w:p>
        </w:tc>
      </w:tr>
      <w:tr w:rsidR="00186239" w:rsidRPr="00186239" w14:paraId="07A7F0EC" w14:textId="77777777" w:rsidTr="00ED7705">
        <w:trPr>
          <w:trHeight w:val="334"/>
        </w:trPr>
        <w:tc>
          <w:tcPr>
            <w:tcW w:w="1196" w:type="dxa"/>
          </w:tcPr>
          <w:p w14:paraId="18DADDC4" w14:textId="77777777" w:rsidR="00186239" w:rsidRPr="00186239" w:rsidRDefault="00186239" w:rsidP="00ED7705">
            <w:pPr>
              <w:jc w:val="lowKashida"/>
              <w:rPr>
                <w:rFonts w:ascii="Arial" w:hAnsi="Arial" w:cs="Arial"/>
                <w:position w:val="-4"/>
              </w:rPr>
            </w:pPr>
            <w:r w:rsidRPr="00186239">
              <w:rPr>
                <w:rFonts w:ascii="Arial" w:eastAsiaTheme="minorHAnsi" w:hAnsi="Arial" w:cs="Arial"/>
                <w:color w:val="FFFFFF"/>
                <w:position w:val="-4"/>
                <w:sz w:val="20"/>
                <w:szCs w:val="20"/>
              </w:rPr>
              <w:object w:dxaOrig="260" w:dyaOrig="300" w14:anchorId="68A31C8D">
                <v:shape id="_x0000_i1141" type="#_x0000_t75" style="width:12.75pt;height:15.05pt" o:ole="">
                  <v:imagedata r:id="rId233" o:title=""/>
                </v:shape>
                <o:OLEObject Type="Embed" ProgID="Equation.DSMT4" ShapeID="_x0000_i1141" DrawAspect="Content" ObjectID="_1835828167" r:id="rId234"/>
              </w:object>
            </w:r>
          </w:p>
        </w:tc>
        <w:tc>
          <w:tcPr>
            <w:tcW w:w="1196" w:type="dxa"/>
          </w:tcPr>
          <w:p w14:paraId="1F7A5CBB" w14:textId="77777777" w:rsidR="00186239" w:rsidRPr="00186239" w:rsidRDefault="00186239" w:rsidP="00ED7705">
            <w:pPr>
              <w:jc w:val="lowKashida"/>
              <w:rPr>
                <w:rFonts w:ascii="Arial" w:hAnsi="Arial" w:cs="Arial"/>
                <w:bCs/>
              </w:rPr>
            </w:pPr>
            <w:r w:rsidRPr="00186239">
              <w:rPr>
                <w:rFonts w:ascii="Arial" w:eastAsiaTheme="minorHAnsi" w:hAnsi="Arial" w:cs="Arial"/>
                <w:bCs/>
                <w:color w:val="FFFFFF"/>
                <w:position w:val="-12"/>
                <w:sz w:val="20"/>
                <w:szCs w:val="20"/>
              </w:rPr>
              <w:object w:dxaOrig="279" w:dyaOrig="360" w14:anchorId="548B3D2A">
                <v:shape id="_x0000_i1142" type="#_x0000_t75" style="width:13.65pt;height:18.25pt" o:ole="">
                  <v:imagedata r:id="rId235" o:title=""/>
                </v:shape>
                <o:OLEObject Type="Embed" ProgID="Equation.DSMT4" ShapeID="_x0000_i1142" DrawAspect="Content" ObjectID="_1835828168" r:id="rId236"/>
              </w:object>
            </w:r>
          </w:p>
        </w:tc>
        <w:tc>
          <w:tcPr>
            <w:tcW w:w="1196" w:type="dxa"/>
          </w:tcPr>
          <w:p w14:paraId="34443213" w14:textId="77777777" w:rsidR="00186239" w:rsidRPr="00186239" w:rsidRDefault="00186239" w:rsidP="00ED7705">
            <w:pPr>
              <w:jc w:val="lowKashida"/>
              <w:rPr>
                <w:rFonts w:ascii="Arial" w:hAnsi="Arial" w:cs="Arial"/>
                <w:bCs/>
              </w:rPr>
            </w:pPr>
            <w:r w:rsidRPr="00186239">
              <w:rPr>
                <w:rFonts w:ascii="Arial" w:eastAsiaTheme="minorHAnsi" w:hAnsi="Arial" w:cs="Arial"/>
                <w:bCs/>
                <w:color w:val="FFFFFF"/>
                <w:position w:val="-6"/>
                <w:sz w:val="20"/>
                <w:szCs w:val="20"/>
              </w:rPr>
              <w:object w:dxaOrig="200" w:dyaOrig="279" w14:anchorId="7CB65C54">
                <v:shape id="_x0000_i1143" type="#_x0000_t75" style="width:10.05pt;height:13.65pt" o:ole="">
                  <v:imagedata r:id="rId206" o:title=""/>
                </v:shape>
                <o:OLEObject Type="Embed" ProgID="Equation.DSMT4" ShapeID="_x0000_i1143" DrawAspect="Content" ObjectID="_1835828169" r:id="rId237"/>
              </w:object>
            </w:r>
          </w:p>
        </w:tc>
        <w:tc>
          <w:tcPr>
            <w:tcW w:w="1196" w:type="dxa"/>
          </w:tcPr>
          <w:p w14:paraId="3741C8F6" w14:textId="77777777" w:rsidR="00186239" w:rsidRPr="00186239" w:rsidRDefault="00186239" w:rsidP="00ED7705">
            <w:pPr>
              <w:jc w:val="lowKashida"/>
              <w:rPr>
                <w:rFonts w:ascii="Arial" w:hAnsi="Arial" w:cs="Arial"/>
                <w:bCs/>
              </w:rPr>
            </w:pPr>
            <w:r w:rsidRPr="00186239">
              <w:rPr>
                <w:rFonts w:ascii="Arial" w:eastAsiaTheme="minorHAnsi" w:hAnsi="Arial" w:cs="Arial"/>
                <w:bCs/>
                <w:color w:val="FFFFFF"/>
                <w:position w:val="-6"/>
                <w:sz w:val="20"/>
                <w:szCs w:val="20"/>
              </w:rPr>
              <w:object w:dxaOrig="200" w:dyaOrig="279" w14:anchorId="7B010E2E">
                <v:shape id="_x0000_i1144" type="#_x0000_t75" style="width:10.05pt;height:13.65pt" o:ole="">
                  <v:imagedata r:id="rId238" o:title=""/>
                </v:shape>
                <o:OLEObject Type="Embed" ProgID="Equation.DSMT4" ShapeID="_x0000_i1144" DrawAspect="Content" ObjectID="_1835828170" r:id="rId239"/>
              </w:object>
            </w:r>
          </w:p>
        </w:tc>
        <w:tc>
          <w:tcPr>
            <w:tcW w:w="1196" w:type="dxa"/>
          </w:tcPr>
          <w:p w14:paraId="71C758D6" w14:textId="77777777" w:rsidR="00186239" w:rsidRPr="00186239" w:rsidRDefault="00186239" w:rsidP="00ED7705">
            <w:pPr>
              <w:jc w:val="lowKashida"/>
              <w:rPr>
                <w:rFonts w:ascii="Arial" w:hAnsi="Arial" w:cs="Arial"/>
                <w:bCs/>
              </w:rPr>
            </w:pPr>
            <w:r w:rsidRPr="00186239">
              <w:rPr>
                <w:rFonts w:ascii="Arial" w:eastAsiaTheme="minorHAnsi" w:hAnsi="Arial" w:cs="Arial"/>
                <w:bCs/>
                <w:color w:val="FFFFFF"/>
                <w:position w:val="-6"/>
                <w:sz w:val="20"/>
                <w:szCs w:val="20"/>
              </w:rPr>
              <w:object w:dxaOrig="200" w:dyaOrig="279" w14:anchorId="7289EABA">
                <v:shape id="_x0000_i1145" type="#_x0000_t75" style="width:10.05pt;height:13.65pt" o:ole="">
                  <v:imagedata r:id="rId206" o:title=""/>
                </v:shape>
                <o:OLEObject Type="Embed" ProgID="Equation.DSMT4" ShapeID="_x0000_i1145" DrawAspect="Content" ObjectID="_1835828171" r:id="rId240"/>
              </w:object>
            </w:r>
          </w:p>
        </w:tc>
      </w:tr>
      <w:tr w:rsidR="00186239" w:rsidRPr="00186239" w14:paraId="2963EFF0" w14:textId="77777777" w:rsidTr="00ED7705">
        <w:trPr>
          <w:trHeight w:val="46"/>
        </w:trPr>
        <w:tc>
          <w:tcPr>
            <w:tcW w:w="1196" w:type="dxa"/>
          </w:tcPr>
          <w:p w14:paraId="50D245DB" w14:textId="77777777" w:rsidR="00186239" w:rsidRPr="00186239" w:rsidRDefault="00186239" w:rsidP="00ED7705">
            <w:pPr>
              <w:jc w:val="lowKashida"/>
              <w:rPr>
                <w:rFonts w:ascii="Arial" w:hAnsi="Arial" w:cs="Arial"/>
                <w:position w:val="-4"/>
              </w:rPr>
            </w:pPr>
            <w:r w:rsidRPr="00186239">
              <w:rPr>
                <w:rFonts w:ascii="Arial" w:eastAsiaTheme="minorHAnsi" w:hAnsi="Arial" w:cs="Arial"/>
                <w:color w:val="FFFFFF"/>
                <w:position w:val="-4"/>
                <w:sz w:val="20"/>
                <w:szCs w:val="20"/>
              </w:rPr>
              <w:object w:dxaOrig="300" w:dyaOrig="300" w14:anchorId="2FFED0B1">
                <v:shape id="_x0000_i1146" type="#_x0000_t75" style="width:15.05pt;height:15.05pt" o:ole="">
                  <v:imagedata r:id="rId241" o:title=""/>
                </v:shape>
                <o:OLEObject Type="Embed" ProgID="Equation.DSMT4" ShapeID="_x0000_i1146" DrawAspect="Content" ObjectID="_1835828172" r:id="rId242"/>
              </w:object>
            </w:r>
          </w:p>
        </w:tc>
        <w:tc>
          <w:tcPr>
            <w:tcW w:w="1196" w:type="dxa"/>
          </w:tcPr>
          <w:p w14:paraId="2DCEBE46" w14:textId="77777777" w:rsidR="00186239" w:rsidRPr="00186239" w:rsidRDefault="00186239" w:rsidP="00ED7705">
            <w:pPr>
              <w:jc w:val="lowKashida"/>
              <w:rPr>
                <w:rFonts w:ascii="Arial" w:hAnsi="Arial" w:cs="Arial"/>
                <w:bCs/>
              </w:rPr>
            </w:pPr>
            <w:r w:rsidRPr="00186239">
              <w:rPr>
                <w:rFonts w:ascii="Arial" w:eastAsiaTheme="minorHAnsi" w:hAnsi="Arial" w:cs="Arial"/>
                <w:bCs/>
                <w:color w:val="FFFFFF"/>
                <w:position w:val="-12"/>
                <w:sz w:val="20"/>
                <w:szCs w:val="20"/>
              </w:rPr>
              <w:object w:dxaOrig="260" w:dyaOrig="360" w14:anchorId="5D98D829">
                <v:shape id="_x0000_i1147" type="#_x0000_t75" style="width:12.75pt;height:18.25pt" o:ole="">
                  <v:imagedata r:id="rId196" o:title=""/>
                </v:shape>
                <o:OLEObject Type="Embed" ProgID="Equation.DSMT4" ShapeID="_x0000_i1147" DrawAspect="Content" ObjectID="_1835828173" r:id="rId243"/>
              </w:object>
            </w:r>
          </w:p>
        </w:tc>
        <w:tc>
          <w:tcPr>
            <w:tcW w:w="1196" w:type="dxa"/>
          </w:tcPr>
          <w:p w14:paraId="6F66437E" w14:textId="77777777" w:rsidR="00186239" w:rsidRPr="00186239" w:rsidRDefault="00186239" w:rsidP="00ED7705">
            <w:pPr>
              <w:jc w:val="lowKashida"/>
              <w:rPr>
                <w:rFonts w:ascii="Arial" w:hAnsi="Arial" w:cs="Arial"/>
              </w:rPr>
            </w:pPr>
            <w:r w:rsidRPr="00186239">
              <w:rPr>
                <w:rFonts w:ascii="Arial" w:eastAsiaTheme="minorHAnsi" w:hAnsi="Arial" w:cs="Arial"/>
                <w:color w:val="FFFFFF"/>
                <w:position w:val="-6"/>
                <w:sz w:val="20"/>
                <w:szCs w:val="20"/>
              </w:rPr>
              <w:object w:dxaOrig="200" w:dyaOrig="279" w14:anchorId="4BA99022">
                <v:shape id="_x0000_i1148" type="#_x0000_t75" style="width:10.05pt;height:13.65pt" o:ole="">
                  <v:imagedata r:id="rId244" o:title=""/>
                </v:shape>
                <o:OLEObject Type="Embed" ProgID="Equation.DSMT4" ShapeID="_x0000_i1148" DrawAspect="Content" ObjectID="_1835828174" r:id="rId245"/>
              </w:object>
            </w:r>
          </w:p>
        </w:tc>
        <w:tc>
          <w:tcPr>
            <w:tcW w:w="1196" w:type="dxa"/>
          </w:tcPr>
          <w:p w14:paraId="41381E3A" w14:textId="77777777" w:rsidR="00186239" w:rsidRPr="00186239" w:rsidRDefault="00186239" w:rsidP="00ED7705">
            <w:pPr>
              <w:jc w:val="lowKashida"/>
              <w:rPr>
                <w:rFonts w:ascii="Arial" w:hAnsi="Arial" w:cs="Arial"/>
                <w:bCs/>
              </w:rPr>
            </w:pPr>
            <w:r w:rsidRPr="00186239">
              <w:rPr>
                <w:rFonts w:ascii="Arial" w:eastAsiaTheme="minorHAnsi" w:hAnsi="Arial" w:cs="Arial"/>
                <w:bCs/>
                <w:color w:val="FFFFFF"/>
                <w:position w:val="-6"/>
                <w:sz w:val="20"/>
                <w:szCs w:val="20"/>
              </w:rPr>
              <w:object w:dxaOrig="200" w:dyaOrig="279" w14:anchorId="430B5021">
                <v:shape id="_x0000_i1149" type="#_x0000_t75" style="width:10.05pt;height:13.65pt" o:ole="">
                  <v:imagedata r:id="rId230" o:title=""/>
                </v:shape>
                <o:OLEObject Type="Embed" ProgID="Equation.DSMT4" ShapeID="_x0000_i1149" DrawAspect="Content" ObjectID="_1835828175" r:id="rId246"/>
              </w:object>
            </w:r>
          </w:p>
        </w:tc>
        <w:tc>
          <w:tcPr>
            <w:tcW w:w="1196" w:type="dxa"/>
          </w:tcPr>
          <w:p w14:paraId="20EC6ED0" w14:textId="77777777" w:rsidR="00186239" w:rsidRPr="00186239" w:rsidRDefault="00186239" w:rsidP="00ED7705">
            <w:pPr>
              <w:jc w:val="lowKashida"/>
              <w:rPr>
                <w:rFonts w:ascii="Arial" w:hAnsi="Arial" w:cs="Arial"/>
                <w:bCs/>
              </w:rPr>
            </w:pPr>
            <w:r w:rsidRPr="00186239">
              <w:rPr>
                <w:rFonts w:ascii="Arial" w:eastAsiaTheme="minorHAnsi" w:hAnsi="Arial" w:cs="Arial"/>
                <w:bCs/>
                <w:color w:val="FFFFFF"/>
                <w:position w:val="-6"/>
                <w:sz w:val="20"/>
                <w:szCs w:val="20"/>
              </w:rPr>
              <w:object w:dxaOrig="200" w:dyaOrig="279" w14:anchorId="240DCB6C">
                <v:shape id="_x0000_i1150" type="#_x0000_t75" style="width:10.05pt;height:13.65pt" o:ole="">
                  <v:imagedata r:id="rId247" o:title=""/>
                </v:shape>
                <o:OLEObject Type="Embed" ProgID="Equation.DSMT4" ShapeID="_x0000_i1150" DrawAspect="Content" ObjectID="_1835828176" r:id="rId248"/>
              </w:object>
            </w:r>
          </w:p>
        </w:tc>
      </w:tr>
    </w:tbl>
    <w:p w14:paraId="79F8A3E0" w14:textId="77777777" w:rsidR="00186239" w:rsidRPr="00186239" w:rsidRDefault="00186239" w:rsidP="00186239">
      <w:pPr>
        <w:jc w:val="lowKashida"/>
        <w:rPr>
          <w:rFonts w:ascii="Arial" w:hAnsi="Arial" w:cs="Arial"/>
          <w:bCs/>
          <w:sz w:val="22"/>
          <w:szCs w:val="22"/>
        </w:rPr>
      </w:pPr>
      <w:r w:rsidRPr="00186239">
        <w:rPr>
          <w:rFonts w:ascii="Arial" w:hAnsi="Arial" w:cs="Arial"/>
          <w:bCs/>
          <w:sz w:val="22"/>
          <w:szCs w:val="22"/>
        </w:rPr>
        <w:t>Where:</w:t>
      </w:r>
    </w:p>
    <w:p w14:paraId="649E61E5" w14:textId="77777777" w:rsidR="00A232DA" w:rsidRDefault="00186239" w:rsidP="00186239">
      <w:pPr>
        <w:jc w:val="lowKashida"/>
        <w:rPr>
          <w:rFonts w:ascii="Arial" w:hAnsi="Arial" w:cs="Arial"/>
          <w:bCs/>
          <w:position w:val="-64"/>
          <w:sz w:val="22"/>
          <w:szCs w:val="22"/>
        </w:rPr>
      </w:pPr>
      <w:r w:rsidRPr="00186239">
        <w:rPr>
          <w:rFonts w:ascii="Arial" w:hAnsi="Arial" w:cs="Arial"/>
          <w:bCs/>
          <w:position w:val="-64"/>
          <w:sz w:val="22"/>
          <w:szCs w:val="22"/>
        </w:rPr>
        <w:object w:dxaOrig="5340" w:dyaOrig="1400" w14:anchorId="4041A203">
          <v:shape id="_x0000_i1151" type="#_x0000_t75" style="width:267.05pt;height:70.65pt" o:ole="">
            <v:imagedata r:id="rId249" o:title=""/>
          </v:shape>
          <o:OLEObject Type="Embed" ProgID="Equation.DSMT4" ShapeID="_x0000_i1151" DrawAspect="Content" ObjectID="_1835828177" r:id="rId250"/>
        </w:object>
      </w:r>
      <w:r w:rsidRPr="00186239">
        <w:rPr>
          <w:rFonts w:ascii="Arial" w:hAnsi="Arial" w:cs="Arial"/>
          <w:bCs/>
          <w:position w:val="-64"/>
          <w:sz w:val="22"/>
          <w:szCs w:val="22"/>
        </w:rPr>
        <w:t xml:space="preserve">                                    (33)  </w:t>
      </w:r>
    </w:p>
    <w:p w14:paraId="52B3B279" w14:textId="2B1E7D03" w:rsidR="00186239" w:rsidRPr="00186239" w:rsidRDefault="00186239" w:rsidP="00186239">
      <w:pPr>
        <w:jc w:val="lowKashida"/>
        <w:rPr>
          <w:rFonts w:ascii="Arial" w:hAnsi="Arial" w:cs="Arial"/>
          <w:bCs/>
          <w:sz w:val="22"/>
          <w:szCs w:val="22"/>
        </w:rPr>
      </w:pPr>
      <w:r w:rsidRPr="00186239">
        <w:rPr>
          <w:rFonts w:ascii="Arial" w:hAnsi="Arial" w:cs="Arial"/>
          <w:bCs/>
          <w:sz w:val="22"/>
          <w:szCs w:val="22"/>
        </w:rPr>
        <w:t xml:space="preserve">Theorem 2 requires all the elements of the first column of table 3 be positive. Thus </w:t>
      </w:r>
      <w:proofErr w:type="gramStart"/>
      <w:r w:rsidRPr="00186239">
        <w:rPr>
          <w:rFonts w:ascii="Arial" w:hAnsi="Arial" w:cs="Arial"/>
          <w:bCs/>
          <w:sz w:val="22"/>
          <w:szCs w:val="22"/>
        </w:rPr>
        <w:t xml:space="preserve">whenever </w:t>
      </w:r>
      <w:proofErr w:type="gramEnd"/>
      <w:r w:rsidRPr="00186239">
        <w:rPr>
          <w:rFonts w:ascii="Arial" w:hAnsi="Arial" w:cs="Arial"/>
          <w:bCs/>
          <w:position w:val="-12"/>
          <w:sz w:val="22"/>
          <w:szCs w:val="22"/>
        </w:rPr>
        <w:object w:dxaOrig="680" w:dyaOrig="360" w14:anchorId="30F11446">
          <v:shape id="_x0000_i1152" type="#_x0000_t75" style="width:34.2pt;height:18.25pt" o:ole="">
            <v:imagedata r:id="rId251" o:title=""/>
          </v:shape>
          <o:OLEObject Type="Embed" ProgID="Equation.DSMT4" ShapeID="_x0000_i1152" DrawAspect="Content" ObjectID="_1835828178" r:id="rId252"/>
        </w:object>
      </w:r>
      <w:r w:rsidRPr="00186239">
        <w:rPr>
          <w:rFonts w:ascii="Arial" w:hAnsi="Arial" w:cs="Arial"/>
          <w:bCs/>
          <w:sz w:val="22"/>
          <w:szCs w:val="22"/>
        </w:rPr>
        <w:t>, the endemic equilibrium (</w:t>
      </w:r>
      <w:r w:rsidRPr="00186239">
        <w:rPr>
          <w:rFonts w:ascii="Arial" w:hAnsi="Arial" w:cs="Arial"/>
          <w:position w:val="-10"/>
          <w:sz w:val="22"/>
          <w:szCs w:val="22"/>
        </w:rPr>
        <w:object w:dxaOrig="260" w:dyaOrig="360" w14:anchorId="2BA38A56">
          <v:shape id="_x0000_i1153" type="#_x0000_t75" style="width:12.75pt;height:18.25pt" o:ole="">
            <v:imagedata r:id="rId146" o:title=""/>
          </v:shape>
          <o:OLEObject Type="Embed" ProgID="Equation.DSMT4" ShapeID="_x0000_i1153" DrawAspect="Content" ObjectID="_1835828179" r:id="rId253"/>
        </w:object>
      </w:r>
      <w:r w:rsidRPr="00186239">
        <w:rPr>
          <w:rFonts w:ascii="Arial" w:hAnsi="Arial" w:cs="Arial"/>
          <w:bCs/>
          <w:sz w:val="22"/>
          <w:szCs w:val="22"/>
        </w:rPr>
        <w:t>) is locally asymptomatically stable.</w:t>
      </w:r>
    </w:p>
    <w:p w14:paraId="52D2AD96" w14:textId="77777777" w:rsidR="00186239" w:rsidRPr="00186239" w:rsidRDefault="00186239" w:rsidP="00186239">
      <w:pPr>
        <w:jc w:val="lowKashida"/>
        <w:rPr>
          <w:rFonts w:ascii="Arial" w:hAnsi="Arial" w:cs="Arial"/>
          <w:sz w:val="22"/>
          <w:szCs w:val="22"/>
        </w:rPr>
      </w:pPr>
    </w:p>
    <w:p w14:paraId="775A4754" w14:textId="77777777" w:rsidR="00186239" w:rsidRPr="004148E6" w:rsidRDefault="004148E6" w:rsidP="00186239">
      <w:pPr>
        <w:jc w:val="lowKashida"/>
        <w:rPr>
          <w:rFonts w:ascii="Arial" w:hAnsi="Arial" w:cs="Arial"/>
          <w:b/>
          <w:sz w:val="22"/>
          <w:szCs w:val="22"/>
        </w:rPr>
      </w:pPr>
      <w:r w:rsidRPr="004148E6">
        <w:rPr>
          <w:rFonts w:ascii="Arial" w:hAnsi="Arial" w:cs="Arial"/>
          <w:b/>
          <w:sz w:val="22"/>
          <w:szCs w:val="22"/>
        </w:rPr>
        <w:t>2.11</w:t>
      </w:r>
      <w:r w:rsidRPr="004148E6">
        <w:rPr>
          <w:rFonts w:ascii="Arial" w:hAnsi="Arial" w:cs="Arial"/>
          <w:b/>
          <w:sz w:val="22"/>
          <w:szCs w:val="22"/>
        </w:rPr>
        <w:tab/>
        <w:t>GLOBAL STABILITY OF DISEASE FREE EQUILIBRIUM (DFE) POINT</w:t>
      </w:r>
    </w:p>
    <w:p w14:paraId="5D6F5AAC" w14:textId="77777777" w:rsidR="00186239" w:rsidRPr="00186239" w:rsidRDefault="00186239" w:rsidP="00186239">
      <w:pPr>
        <w:jc w:val="lowKashida"/>
        <w:rPr>
          <w:rFonts w:ascii="Arial" w:hAnsi="Arial" w:cs="Arial"/>
          <w:bCs/>
          <w:sz w:val="22"/>
          <w:szCs w:val="22"/>
        </w:rPr>
      </w:pPr>
      <w:r w:rsidRPr="00186239">
        <w:rPr>
          <w:rFonts w:ascii="Arial" w:hAnsi="Arial" w:cs="Arial"/>
          <w:bCs/>
          <w:sz w:val="22"/>
          <w:szCs w:val="22"/>
        </w:rPr>
        <w:t>The global stability of the disease free of the measles model system is analyzed using the approach proposed by Castillo Chavez and Song (2002) as cited by [26].</w:t>
      </w:r>
    </w:p>
    <w:p w14:paraId="13F66DC0" w14:textId="77777777" w:rsidR="00186239" w:rsidRPr="00186239" w:rsidRDefault="00186239" w:rsidP="00186239">
      <w:pPr>
        <w:jc w:val="lowKashida"/>
        <w:rPr>
          <w:rFonts w:ascii="Arial" w:hAnsi="Arial" w:cs="Arial"/>
          <w:bCs/>
          <w:sz w:val="22"/>
          <w:szCs w:val="22"/>
        </w:rPr>
      </w:pPr>
      <w:r w:rsidRPr="00186239">
        <w:rPr>
          <w:rFonts w:ascii="Arial" w:hAnsi="Arial" w:cs="Arial"/>
          <w:sz w:val="22"/>
          <w:szCs w:val="22"/>
        </w:rPr>
        <w:t>Theorem 3</w:t>
      </w:r>
      <w:r w:rsidRPr="00186239">
        <w:rPr>
          <w:rFonts w:ascii="Arial" w:hAnsi="Arial" w:cs="Arial"/>
          <w:bCs/>
          <w:sz w:val="22"/>
          <w:szCs w:val="22"/>
        </w:rPr>
        <w:t xml:space="preserve">: Given that </w:t>
      </w:r>
      <w:r w:rsidRPr="00186239">
        <w:rPr>
          <w:rFonts w:ascii="Arial" w:hAnsi="Arial" w:cs="Arial"/>
          <w:bCs/>
          <w:position w:val="-12"/>
          <w:sz w:val="22"/>
          <w:szCs w:val="22"/>
        </w:rPr>
        <w:object w:dxaOrig="279" w:dyaOrig="360" w14:anchorId="3BFED4F7">
          <v:shape id="_x0000_i1154" type="#_x0000_t75" style="width:13.65pt;height:18.25pt" o:ole="">
            <v:imagedata r:id="rId140" o:title=""/>
          </v:shape>
          <o:OLEObject Type="Embed" ProgID="Equation.DSMT4" ShapeID="_x0000_i1154" DrawAspect="Content" ObjectID="_1835828180" r:id="rId254"/>
        </w:object>
      </w:r>
      <w:r w:rsidRPr="00186239">
        <w:rPr>
          <w:rFonts w:ascii="Arial" w:hAnsi="Arial" w:cs="Arial"/>
          <w:bCs/>
          <w:position w:val="-12"/>
          <w:sz w:val="22"/>
          <w:szCs w:val="22"/>
        </w:rPr>
        <w:t xml:space="preserve"> </w:t>
      </w:r>
      <w:r w:rsidRPr="00186239">
        <w:rPr>
          <w:rFonts w:ascii="Arial" w:hAnsi="Arial" w:cs="Arial"/>
          <w:bCs/>
          <w:sz w:val="22"/>
          <w:szCs w:val="22"/>
        </w:rPr>
        <w:t xml:space="preserve"> is the disease free equilibrium of the measles model system, then the system is globally asymptomatically stable whenever </w:t>
      </w:r>
      <w:r w:rsidRPr="00186239">
        <w:rPr>
          <w:rFonts w:ascii="Arial" w:hAnsi="Arial" w:cs="Arial"/>
          <w:bCs/>
          <w:position w:val="-12"/>
          <w:sz w:val="22"/>
          <w:szCs w:val="22"/>
        </w:rPr>
        <w:object w:dxaOrig="660" w:dyaOrig="360" w14:anchorId="3A3CEBC3">
          <v:shape id="_x0000_i1155" type="#_x0000_t75" style="width:33.25pt;height:18.25pt" o:ole="">
            <v:imagedata r:id="rId255" o:title=""/>
          </v:shape>
          <o:OLEObject Type="Embed" ProgID="Equation.DSMT4" ShapeID="_x0000_i1155" DrawAspect="Content" ObjectID="_1835828181" r:id="rId256"/>
        </w:object>
      </w:r>
      <w:r w:rsidRPr="00186239">
        <w:rPr>
          <w:rFonts w:ascii="Arial" w:hAnsi="Arial" w:cs="Arial"/>
          <w:bCs/>
          <w:sz w:val="22"/>
          <w:szCs w:val="22"/>
        </w:rPr>
        <w:t>if the following are satisfied:</w:t>
      </w:r>
    </w:p>
    <w:p w14:paraId="6FDD1C7D" w14:textId="77777777" w:rsidR="00186239" w:rsidRPr="00186239" w:rsidRDefault="00186239" w:rsidP="00186239">
      <w:pPr>
        <w:jc w:val="lowKashida"/>
        <w:rPr>
          <w:rFonts w:ascii="Arial" w:hAnsi="Arial" w:cs="Arial"/>
          <w:bCs/>
          <w:sz w:val="22"/>
          <w:szCs w:val="22"/>
        </w:rPr>
      </w:pPr>
      <w:r w:rsidRPr="00186239">
        <w:rPr>
          <w:rFonts w:ascii="Arial" w:hAnsi="Arial" w:cs="Arial"/>
          <w:bCs/>
          <w:sz w:val="22"/>
          <w:szCs w:val="22"/>
        </w:rPr>
        <w:t>[n</w:t>
      </w:r>
      <w:r w:rsidRPr="00186239">
        <w:rPr>
          <w:rFonts w:ascii="Arial" w:hAnsi="Arial" w:cs="Arial"/>
          <w:bCs/>
          <w:sz w:val="22"/>
          <w:szCs w:val="22"/>
          <w:vertAlign w:val="subscript"/>
        </w:rPr>
        <w:t>1</w:t>
      </w:r>
      <w:r w:rsidRPr="00186239">
        <w:rPr>
          <w:rFonts w:ascii="Arial" w:hAnsi="Arial" w:cs="Arial"/>
          <w:bCs/>
          <w:sz w:val="22"/>
          <w:szCs w:val="22"/>
        </w:rPr>
        <w:t xml:space="preserve">] </w:t>
      </w:r>
      <w:r w:rsidRPr="00186239">
        <w:rPr>
          <w:rFonts w:ascii="Arial" w:hAnsi="Arial" w:cs="Arial"/>
          <w:bCs/>
          <w:position w:val="-24"/>
          <w:sz w:val="22"/>
          <w:szCs w:val="22"/>
        </w:rPr>
        <w:object w:dxaOrig="1719" w:dyaOrig="620" w14:anchorId="4E2D5E1F">
          <v:shape id="_x0000_i1156" type="#_x0000_t75" style="width:86.15pt;height:31.45pt" o:ole="">
            <v:imagedata r:id="rId257" o:title=""/>
          </v:shape>
          <o:OLEObject Type="Embed" ProgID="Equation.DSMT4" ShapeID="_x0000_i1156" DrawAspect="Content" ObjectID="_1835828182" r:id="rId258"/>
        </w:object>
      </w:r>
      <w:r w:rsidRPr="00186239">
        <w:rPr>
          <w:rFonts w:ascii="Arial" w:hAnsi="Arial" w:cs="Arial"/>
          <w:bCs/>
          <w:sz w:val="22"/>
          <w:szCs w:val="22"/>
        </w:rPr>
        <w:t>is globally asymptomatically stable,</w:t>
      </w:r>
    </w:p>
    <w:p w14:paraId="109ADB07" w14:textId="77777777" w:rsidR="00186239" w:rsidRPr="00186239" w:rsidRDefault="00186239" w:rsidP="00186239">
      <w:pPr>
        <w:jc w:val="lowKashida"/>
        <w:rPr>
          <w:rFonts w:ascii="Arial" w:hAnsi="Arial" w:cs="Arial"/>
          <w:bCs/>
          <w:sz w:val="22"/>
          <w:szCs w:val="22"/>
        </w:rPr>
      </w:pPr>
      <w:r w:rsidRPr="00186239">
        <w:rPr>
          <w:rFonts w:ascii="Arial" w:hAnsi="Arial" w:cs="Arial"/>
          <w:bCs/>
          <w:sz w:val="22"/>
          <w:szCs w:val="22"/>
        </w:rPr>
        <w:t>[n</w:t>
      </w:r>
      <w:r w:rsidRPr="00186239">
        <w:rPr>
          <w:rFonts w:ascii="Arial" w:hAnsi="Arial" w:cs="Arial"/>
          <w:bCs/>
          <w:sz w:val="22"/>
          <w:szCs w:val="22"/>
          <w:vertAlign w:val="subscript"/>
        </w:rPr>
        <w:t>2</w:t>
      </w:r>
      <w:r w:rsidRPr="00186239">
        <w:rPr>
          <w:rFonts w:ascii="Arial" w:hAnsi="Arial" w:cs="Arial"/>
          <w:bCs/>
          <w:sz w:val="22"/>
          <w:szCs w:val="22"/>
        </w:rPr>
        <w:t>]</w:t>
      </w:r>
      <w:r w:rsidRPr="00186239">
        <w:rPr>
          <w:rFonts w:ascii="Arial" w:hAnsi="Arial" w:cs="Arial"/>
          <w:bCs/>
          <w:position w:val="-10"/>
          <w:sz w:val="22"/>
          <w:szCs w:val="22"/>
        </w:rPr>
        <w:object w:dxaOrig="5700" w:dyaOrig="360" w14:anchorId="3D80B3A3">
          <v:shape id="_x0000_i1157" type="#_x0000_t75" style="width:285.25pt;height:18.25pt" o:ole="">
            <v:imagedata r:id="rId259" o:title=""/>
          </v:shape>
          <o:OLEObject Type="Embed" ProgID="Equation.DSMT4" ShapeID="_x0000_i1157" DrawAspect="Content" ObjectID="_1835828183" r:id="rId260"/>
        </w:object>
      </w:r>
      <w:r w:rsidRPr="00186239">
        <w:rPr>
          <w:rFonts w:ascii="Arial" w:hAnsi="Arial" w:cs="Arial"/>
          <w:bCs/>
          <w:sz w:val="22"/>
          <w:szCs w:val="22"/>
        </w:rPr>
        <w:t xml:space="preserve">, where </w:t>
      </w:r>
      <w:r w:rsidRPr="00186239">
        <w:rPr>
          <w:rFonts w:ascii="Arial" w:hAnsi="Arial" w:cs="Arial"/>
          <w:bCs/>
          <w:position w:val="-24"/>
          <w:sz w:val="22"/>
          <w:szCs w:val="22"/>
        </w:rPr>
        <w:object w:dxaOrig="1560" w:dyaOrig="620" w14:anchorId="0D784F08">
          <v:shape id="_x0000_i1158" type="#_x0000_t75" style="width:77.9pt;height:31.45pt" o:ole="">
            <v:imagedata r:id="rId261" o:title=""/>
          </v:shape>
          <o:OLEObject Type="Embed" ProgID="Equation.DSMT4" ShapeID="_x0000_i1158" DrawAspect="Content" ObjectID="_1835828184" r:id="rId262"/>
        </w:object>
      </w:r>
      <w:r w:rsidRPr="00186239">
        <w:rPr>
          <w:rFonts w:ascii="Arial" w:hAnsi="Arial" w:cs="Arial"/>
          <w:bCs/>
          <w:sz w:val="22"/>
          <w:szCs w:val="22"/>
        </w:rPr>
        <w:t xml:space="preserve"> is an </w:t>
      </w:r>
      <m:oMath>
        <m:r>
          <w:rPr>
            <w:rFonts w:ascii="Cambria Math" w:hAnsi="Cambria Math" w:cs="Arial"/>
            <w:sz w:val="22"/>
            <w:szCs w:val="22"/>
          </w:rPr>
          <m:t>M-</m:t>
        </m:r>
      </m:oMath>
      <w:r w:rsidRPr="00186239">
        <w:rPr>
          <w:rFonts w:ascii="Arial" w:hAnsi="Arial" w:cs="Arial"/>
          <w:bCs/>
          <w:sz w:val="22"/>
          <w:szCs w:val="22"/>
        </w:rPr>
        <w:t xml:space="preserve">matrix, </w:t>
      </w:r>
      <w:r w:rsidRPr="00186239">
        <w:rPr>
          <w:rFonts w:ascii="Arial" w:hAnsi="Arial" w:cs="Arial"/>
          <w:bCs/>
          <w:position w:val="-4"/>
          <w:sz w:val="22"/>
          <w:szCs w:val="22"/>
        </w:rPr>
        <w:object w:dxaOrig="260" w:dyaOrig="260" w14:anchorId="5B7C9F13">
          <v:shape id="_x0000_i1159" type="#_x0000_t75" style="width:12.75pt;height:12.75pt" o:ole="">
            <v:imagedata r:id="rId129" o:title=""/>
          </v:shape>
          <o:OLEObject Type="Embed" ProgID="Equation.DSMT4" ShapeID="_x0000_i1159" DrawAspect="Content" ObjectID="_1835828185" r:id="rId263"/>
        </w:object>
      </w:r>
      <w:r w:rsidRPr="00186239">
        <w:rPr>
          <w:rFonts w:ascii="Arial" w:hAnsi="Arial" w:cs="Arial"/>
          <w:bCs/>
          <w:sz w:val="22"/>
          <w:szCs w:val="22"/>
        </w:rPr>
        <w:t xml:space="preserve">is the region where the measles model system makes biological sense and </w:t>
      </w:r>
      <w:r w:rsidRPr="00186239">
        <w:rPr>
          <w:rFonts w:ascii="Arial" w:hAnsi="Arial" w:cs="Arial"/>
          <w:bCs/>
          <w:position w:val="-10"/>
          <w:sz w:val="22"/>
          <w:szCs w:val="22"/>
        </w:rPr>
        <w:object w:dxaOrig="1280" w:dyaOrig="360" w14:anchorId="56EF8C72">
          <v:shape id="_x0000_i1160" type="#_x0000_t75" style="width:63.35pt;height:18.25pt" o:ole="">
            <v:imagedata r:id="rId264" o:title=""/>
          </v:shape>
          <o:OLEObject Type="Embed" ProgID="Equation.DSMT4" ShapeID="_x0000_i1160" DrawAspect="Content" ObjectID="_1835828186" r:id="rId265"/>
        </w:object>
      </w:r>
      <w:r w:rsidRPr="00186239">
        <w:rPr>
          <w:rFonts w:ascii="Arial" w:hAnsi="Arial" w:cs="Arial"/>
          <w:bCs/>
          <w:sz w:val="22"/>
          <w:szCs w:val="22"/>
        </w:rPr>
        <w:t>represents the infected and uninfected classes of the measles model system.</w:t>
      </w:r>
    </w:p>
    <w:p w14:paraId="1FD15983" w14:textId="77777777" w:rsidR="00186239" w:rsidRPr="00186239" w:rsidRDefault="00186239" w:rsidP="00186239">
      <w:pPr>
        <w:jc w:val="lowKashida"/>
        <w:rPr>
          <w:rFonts w:ascii="Arial" w:hAnsi="Arial" w:cs="Arial"/>
          <w:bCs/>
          <w:i/>
          <w:iCs/>
          <w:sz w:val="22"/>
          <w:szCs w:val="22"/>
        </w:rPr>
      </w:pPr>
      <w:r w:rsidRPr="00186239">
        <w:rPr>
          <w:rFonts w:ascii="Arial" w:hAnsi="Arial" w:cs="Arial"/>
          <w:bCs/>
          <w:i/>
          <w:iCs/>
          <w:sz w:val="22"/>
          <w:szCs w:val="22"/>
        </w:rPr>
        <w:t>Proof:</w:t>
      </w:r>
    </w:p>
    <w:p w14:paraId="3D63B262" w14:textId="77777777" w:rsidR="00186239" w:rsidRPr="00186239" w:rsidRDefault="00186239" w:rsidP="00186239">
      <w:pPr>
        <w:jc w:val="lowKashida"/>
        <w:rPr>
          <w:rFonts w:ascii="Arial" w:hAnsi="Arial" w:cs="Arial"/>
          <w:bCs/>
          <w:sz w:val="22"/>
          <w:szCs w:val="22"/>
        </w:rPr>
      </w:pPr>
      <w:r w:rsidRPr="00186239">
        <w:rPr>
          <w:rFonts w:ascii="Arial" w:hAnsi="Arial" w:cs="Arial"/>
          <w:bCs/>
          <w:sz w:val="22"/>
          <w:szCs w:val="22"/>
        </w:rPr>
        <w:t>To show that [n</w:t>
      </w:r>
      <w:r w:rsidRPr="00186239">
        <w:rPr>
          <w:rFonts w:ascii="Arial" w:hAnsi="Arial" w:cs="Arial"/>
          <w:bCs/>
          <w:sz w:val="22"/>
          <w:szCs w:val="22"/>
          <w:vertAlign w:val="subscript"/>
        </w:rPr>
        <w:t>1</w:t>
      </w:r>
      <w:r w:rsidRPr="00186239">
        <w:rPr>
          <w:rFonts w:ascii="Arial" w:hAnsi="Arial" w:cs="Arial"/>
          <w:bCs/>
          <w:sz w:val="22"/>
          <w:szCs w:val="22"/>
        </w:rPr>
        <w:t>] is satisfied we have that:</w:t>
      </w:r>
    </w:p>
    <w:p w14:paraId="34BF317E" w14:textId="5FDA3984" w:rsidR="00186239" w:rsidRPr="00186239" w:rsidRDefault="00ED7705" w:rsidP="00186239">
      <w:pPr>
        <w:jc w:val="lowKashida"/>
        <w:rPr>
          <w:rFonts w:ascii="Arial" w:hAnsi="Arial" w:cs="Arial"/>
          <w:bCs/>
          <w:sz w:val="22"/>
          <w:szCs w:val="22"/>
        </w:rPr>
      </w:pPr>
      <w:r w:rsidRPr="00186239">
        <w:rPr>
          <w:rFonts w:ascii="Arial" w:hAnsi="Arial" w:cs="Arial"/>
          <w:bCs/>
          <w:position w:val="-72"/>
          <w:sz w:val="22"/>
          <w:szCs w:val="22"/>
        </w:rPr>
        <w:object w:dxaOrig="7800" w:dyaOrig="1560" w14:anchorId="3EEBC483">
          <v:shape id="_x0000_i1161" type="#_x0000_t75" style="width:390.1pt;height:61.5pt" o:ole="">
            <v:imagedata r:id="rId266" o:title=""/>
          </v:shape>
          <o:OLEObject Type="Embed" ProgID="Equation.DSMT4" ShapeID="_x0000_i1161" DrawAspect="Content" ObjectID="_1835828187" r:id="rId267"/>
        </w:object>
      </w:r>
      <w:r w:rsidR="00186239" w:rsidRPr="00186239">
        <w:rPr>
          <w:rFonts w:ascii="Arial" w:hAnsi="Arial" w:cs="Arial"/>
          <w:bCs/>
          <w:sz w:val="22"/>
          <w:szCs w:val="22"/>
        </w:rPr>
        <w:t>(34)</w:t>
      </w:r>
    </w:p>
    <w:p w14:paraId="25DA8B16" w14:textId="77777777" w:rsidR="00186239" w:rsidRPr="00186239" w:rsidRDefault="00186239" w:rsidP="00186239">
      <w:pPr>
        <w:jc w:val="lowKashida"/>
        <w:rPr>
          <w:rFonts w:ascii="Arial" w:hAnsi="Arial" w:cs="Arial"/>
          <w:bCs/>
          <w:sz w:val="22"/>
          <w:szCs w:val="22"/>
        </w:rPr>
      </w:pPr>
      <w:r w:rsidRPr="00186239">
        <w:rPr>
          <w:rFonts w:ascii="Arial" w:hAnsi="Arial" w:cs="Arial"/>
          <w:bCs/>
          <w:sz w:val="22"/>
          <w:szCs w:val="22"/>
        </w:rPr>
        <w:t xml:space="preserve">To find the solution of the first order differential equations (ODEs) in (33), we have at (19):  </w:t>
      </w:r>
    </w:p>
    <w:p w14:paraId="4C169C70" w14:textId="77777777" w:rsidR="00186239" w:rsidRPr="00186239" w:rsidRDefault="00186239" w:rsidP="00186239">
      <w:pPr>
        <w:jc w:val="lowKashida"/>
        <w:rPr>
          <w:rFonts w:ascii="Arial" w:hAnsi="Arial" w:cs="Arial"/>
          <w:bCs/>
          <w:sz w:val="22"/>
          <w:szCs w:val="22"/>
        </w:rPr>
      </w:pPr>
      <w:r w:rsidRPr="00186239">
        <w:rPr>
          <w:rFonts w:ascii="Arial" w:hAnsi="Arial" w:cs="Arial"/>
          <w:bCs/>
          <w:position w:val="-32"/>
          <w:sz w:val="22"/>
          <w:szCs w:val="22"/>
        </w:rPr>
        <w:object w:dxaOrig="2079" w:dyaOrig="760" w14:anchorId="75DE99EC">
          <v:shape id="_x0000_i1162" type="#_x0000_t75" style="width:104.35pt;height:38.75pt" o:ole="">
            <v:imagedata r:id="rId268" o:title=""/>
          </v:shape>
          <o:OLEObject Type="Embed" ProgID="Equation.DSMT4" ShapeID="_x0000_i1162" DrawAspect="Content" ObjectID="_1835828188" r:id="rId269"/>
        </w:object>
      </w:r>
      <w:r w:rsidRPr="00186239">
        <w:rPr>
          <w:rFonts w:ascii="Arial" w:hAnsi="Arial" w:cs="Arial"/>
          <w:bCs/>
          <w:position w:val="-32"/>
          <w:sz w:val="22"/>
          <w:szCs w:val="22"/>
        </w:rPr>
        <w:t xml:space="preserve">        </w:t>
      </w:r>
      <w:r w:rsidRPr="00186239">
        <w:rPr>
          <w:rFonts w:ascii="Arial" w:hAnsi="Arial" w:cs="Arial"/>
          <w:bCs/>
          <w:position w:val="-32"/>
          <w:sz w:val="22"/>
          <w:szCs w:val="22"/>
        </w:rPr>
        <w:tab/>
      </w:r>
      <w:r w:rsidRPr="00186239">
        <w:rPr>
          <w:rFonts w:ascii="Arial" w:hAnsi="Arial" w:cs="Arial"/>
          <w:bCs/>
          <w:position w:val="-32"/>
          <w:sz w:val="22"/>
          <w:szCs w:val="22"/>
        </w:rPr>
        <w:tab/>
      </w:r>
      <w:r w:rsidRPr="00186239">
        <w:rPr>
          <w:rFonts w:ascii="Arial" w:hAnsi="Arial" w:cs="Arial"/>
          <w:bCs/>
          <w:position w:val="-32"/>
          <w:sz w:val="22"/>
          <w:szCs w:val="22"/>
        </w:rPr>
        <w:tab/>
      </w:r>
      <w:r w:rsidRPr="00186239">
        <w:rPr>
          <w:rFonts w:ascii="Arial" w:hAnsi="Arial" w:cs="Arial"/>
          <w:bCs/>
          <w:position w:val="-32"/>
          <w:sz w:val="22"/>
          <w:szCs w:val="22"/>
        </w:rPr>
        <w:tab/>
      </w:r>
      <w:r w:rsidRPr="00186239">
        <w:rPr>
          <w:rFonts w:ascii="Arial" w:hAnsi="Arial" w:cs="Arial"/>
          <w:bCs/>
          <w:position w:val="-32"/>
          <w:sz w:val="22"/>
          <w:szCs w:val="22"/>
        </w:rPr>
        <w:tab/>
      </w:r>
      <w:r w:rsidRPr="00186239">
        <w:rPr>
          <w:rFonts w:ascii="Arial" w:hAnsi="Arial" w:cs="Arial"/>
          <w:bCs/>
          <w:position w:val="-32"/>
          <w:sz w:val="22"/>
          <w:szCs w:val="22"/>
        </w:rPr>
        <w:tab/>
      </w:r>
      <w:r w:rsidRPr="00186239">
        <w:rPr>
          <w:rFonts w:ascii="Arial" w:hAnsi="Arial" w:cs="Arial"/>
          <w:bCs/>
          <w:position w:val="-32"/>
          <w:sz w:val="22"/>
          <w:szCs w:val="22"/>
        </w:rPr>
        <w:tab/>
      </w:r>
      <w:r w:rsidR="004148E6">
        <w:rPr>
          <w:rFonts w:ascii="Arial" w:hAnsi="Arial" w:cs="Arial"/>
          <w:bCs/>
          <w:position w:val="-32"/>
          <w:sz w:val="22"/>
          <w:szCs w:val="22"/>
        </w:rPr>
        <w:t xml:space="preserve">          </w:t>
      </w:r>
      <w:r w:rsidRPr="00186239">
        <w:rPr>
          <w:rFonts w:ascii="Arial" w:hAnsi="Arial" w:cs="Arial"/>
          <w:bCs/>
          <w:sz w:val="22"/>
          <w:szCs w:val="22"/>
        </w:rPr>
        <w:t>(35)</w:t>
      </w:r>
    </w:p>
    <w:p w14:paraId="1A7C5F8A" w14:textId="77777777" w:rsidR="00186239" w:rsidRPr="00186239" w:rsidRDefault="00186239" w:rsidP="00186239">
      <w:pPr>
        <w:jc w:val="lowKashida"/>
        <w:rPr>
          <w:rFonts w:ascii="Arial" w:hAnsi="Arial" w:cs="Arial"/>
          <w:bCs/>
          <w:sz w:val="22"/>
          <w:szCs w:val="22"/>
        </w:rPr>
      </w:pPr>
      <w:r w:rsidRPr="00186239">
        <w:rPr>
          <w:rFonts w:ascii="Arial" w:hAnsi="Arial" w:cs="Arial"/>
          <w:bCs/>
          <w:sz w:val="22"/>
          <w:szCs w:val="22"/>
        </w:rPr>
        <w:t>Multiplying both sides by the integrating factor</w:t>
      </w:r>
      <w:r w:rsidRPr="00186239">
        <w:rPr>
          <w:rFonts w:ascii="Arial" w:hAnsi="Arial" w:cs="Arial"/>
          <w:bCs/>
          <w:position w:val="-6"/>
          <w:sz w:val="22"/>
          <w:szCs w:val="22"/>
        </w:rPr>
        <w:object w:dxaOrig="1060" w:dyaOrig="420" w14:anchorId="77C3E5BF">
          <v:shape id="_x0000_i1163" type="#_x0000_t75" style="width:53.75pt;height:20.95pt" o:ole="">
            <v:imagedata r:id="rId270" o:title=""/>
          </v:shape>
          <o:OLEObject Type="Embed" ProgID="Equation.DSMT4" ShapeID="_x0000_i1163" DrawAspect="Content" ObjectID="_1835828189" r:id="rId271"/>
        </w:object>
      </w:r>
      <w:r w:rsidRPr="00186239">
        <w:rPr>
          <w:rFonts w:ascii="Arial" w:hAnsi="Arial" w:cs="Arial"/>
          <w:bCs/>
          <w:sz w:val="22"/>
          <w:szCs w:val="22"/>
        </w:rPr>
        <w:t>, we have:</w:t>
      </w:r>
    </w:p>
    <w:p w14:paraId="4BAEA85E" w14:textId="77777777" w:rsidR="00A232DA" w:rsidRDefault="00186239" w:rsidP="00186239">
      <w:pPr>
        <w:jc w:val="lowKashida"/>
        <w:rPr>
          <w:rFonts w:ascii="Arial" w:hAnsi="Arial" w:cs="Arial"/>
          <w:bCs/>
          <w:sz w:val="22"/>
          <w:szCs w:val="22"/>
        </w:rPr>
      </w:pPr>
      <w:r w:rsidRPr="00186239">
        <w:rPr>
          <w:rFonts w:ascii="Arial" w:hAnsi="Arial" w:cs="Arial"/>
          <w:bCs/>
          <w:position w:val="-46"/>
          <w:sz w:val="22"/>
          <w:szCs w:val="22"/>
        </w:rPr>
        <w:object w:dxaOrig="2580" w:dyaOrig="1040" w14:anchorId="3151C9B2">
          <v:shape id="_x0000_i1164" type="#_x0000_t75" style="width:128.95pt;height:51.5pt" o:ole="">
            <v:imagedata r:id="rId272" o:title=""/>
          </v:shape>
          <o:OLEObject Type="Embed" ProgID="Equation.DSMT4" ShapeID="_x0000_i1164" DrawAspect="Content" ObjectID="_1835828190" r:id="rId273"/>
        </w:object>
      </w:r>
      <w:r w:rsidRPr="00186239">
        <w:rPr>
          <w:rFonts w:ascii="Arial" w:hAnsi="Arial" w:cs="Arial"/>
          <w:bCs/>
          <w:position w:val="-46"/>
          <w:sz w:val="22"/>
          <w:szCs w:val="22"/>
        </w:rPr>
        <w:tab/>
      </w:r>
      <w:r w:rsidRPr="00186239">
        <w:rPr>
          <w:rFonts w:ascii="Arial" w:hAnsi="Arial" w:cs="Arial"/>
          <w:bCs/>
          <w:position w:val="-46"/>
          <w:sz w:val="22"/>
          <w:szCs w:val="22"/>
        </w:rPr>
        <w:tab/>
      </w:r>
      <w:r w:rsidRPr="00186239">
        <w:rPr>
          <w:rFonts w:ascii="Arial" w:hAnsi="Arial" w:cs="Arial"/>
          <w:bCs/>
          <w:position w:val="-46"/>
          <w:sz w:val="22"/>
          <w:szCs w:val="22"/>
        </w:rPr>
        <w:tab/>
      </w:r>
      <w:r w:rsidRPr="00186239">
        <w:rPr>
          <w:rFonts w:ascii="Arial" w:hAnsi="Arial" w:cs="Arial"/>
          <w:bCs/>
          <w:position w:val="-46"/>
          <w:sz w:val="22"/>
          <w:szCs w:val="22"/>
        </w:rPr>
        <w:tab/>
      </w:r>
      <w:r w:rsidRPr="00186239">
        <w:rPr>
          <w:rFonts w:ascii="Arial" w:hAnsi="Arial" w:cs="Arial"/>
          <w:bCs/>
          <w:position w:val="-46"/>
          <w:sz w:val="22"/>
          <w:szCs w:val="22"/>
        </w:rPr>
        <w:tab/>
      </w:r>
      <w:r w:rsidRPr="00186239">
        <w:rPr>
          <w:rFonts w:ascii="Arial" w:hAnsi="Arial" w:cs="Arial"/>
          <w:bCs/>
          <w:position w:val="-46"/>
          <w:sz w:val="22"/>
          <w:szCs w:val="22"/>
        </w:rPr>
        <w:tab/>
      </w:r>
      <w:r w:rsidRPr="00186239">
        <w:rPr>
          <w:rFonts w:ascii="Arial" w:hAnsi="Arial" w:cs="Arial"/>
          <w:bCs/>
          <w:position w:val="-46"/>
          <w:sz w:val="22"/>
          <w:szCs w:val="22"/>
        </w:rPr>
        <w:tab/>
      </w:r>
      <w:r w:rsidR="004148E6">
        <w:rPr>
          <w:rFonts w:ascii="Arial" w:hAnsi="Arial" w:cs="Arial"/>
          <w:bCs/>
          <w:position w:val="-46"/>
          <w:sz w:val="22"/>
          <w:szCs w:val="22"/>
        </w:rPr>
        <w:t xml:space="preserve">          </w:t>
      </w:r>
      <w:r w:rsidRPr="00186239">
        <w:rPr>
          <w:rFonts w:ascii="Arial" w:hAnsi="Arial" w:cs="Arial"/>
          <w:bCs/>
          <w:sz w:val="22"/>
          <w:szCs w:val="22"/>
        </w:rPr>
        <w:t xml:space="preserve">(36) </w:t>
      </w:r>
    </w:p>
    <w:p w14:paraId="3069E55C" w14:textId="067DF48B" w:rsidR="00186239" w:rsidRPr="00186239" w:rsidRDefault="00186239" w:rsidP="00186239">
      <w:pPr>
        <w:jc w:val="lowKashida"/>
        <w:rPr>
          <w:rFonts w:ascii="Arial" w:hAnsi="Arial" w:cs="Arial"/>
          <w:bCs/>
          <w:sz w:val="22"/>
          <w:szCs w:val="22"/>
        </w:rPr>
      </w:pPr>
      <w:r w:rsidRPr="00186239">
        <w:rPr>
          <w:rFonts w:ascii="Arial" w:hAnsi="Arial" w:cs="Arial"/>
          <w:bCs/>
          <w:sz w:val="22"/>
          <w:szCs w:val="22"/>
        </w:rPr>
        <w:t>Now, integrating both sides of (35), we obtain:</w:t>
      </w:r>
    </w:p>
    <w:p w14:paraId="6990C50C" w14:textId="77777777" w:rsidR="00186239" w:rsidRPr="00186239" w:rsidRDefault="00186239" w:rsidP="00186239">
      <w:pPr>
        <w:jc w:val="lowKashida"/>
        <w:rPr>
          <w:rFonts w:ascii="Arial" w:hAnsi="Arial" w:cs="Arial"/>
          <w:bCs/>
          <w:sz w:val="22"/>
          <w:szCs w:val="22"/>
        </w:rPr>
      </w:pPr>
      <w:r w:rsidRPr="00186239">
        <w:rPr>
          <w:rFonts w:ascii="Arial" w:hAnsi="Arial" w:cs="Arial"/>
          <w:bCs/>
          <w:position w:val="-52"/>
          <w:sz w:val="22"/>
          <w:szCs w:val="22"/>
        </w:rPr>
        <w:object w:dxaOrig="2460" w:dyaOrig="1160" w14:anchorId="29B38E80">
          <v:shape id="_x0000_i1165" type="#_x0000_t75" style="width:123.05pt;height:57.85pt" o:ole="">
            <v:imagedata r:id="rId274" o:title=""/>
          </v:shape>
          <o:OLEObject Type="Embed" ProgID="Equation.DSMT4" ShapeID="_x0000_i1165" DrawAspect="Content" ObjectID="_1835828191" r:id="rId275"/>
        </w:object>
      </w:r>
      <w:r w:rsidRPr="00186239">
        <w:rPr>
          <w:rFonts w:ascii="Arial" w:hAnsi="Arial" w:cs="Arial"/>
          <w:bCs/>
          <w:position w:val="-52"/>
          <w:sz w:val="22"/>
          <w:szCs w:val="22"/>
        </w:rPr>
        <w:tab/>
      </w:r>
      <w:r w:rsidRPr="00186239">
        <w:rPr>
          <w:rFonts w:ascii="Arial" w:hAnsi="Arial" w:cs="Arial"/>
          <w:bCs/>
          <w:position w:val="-52"/>
          <w:sz w:val="22"/>
          <w:szCs w:val="22"/>
        </w:rPr>
        <w:tab/>
      </w:r>
      <w:r w:rsidRPr="00186239">
        <w:rPr>
          <w:rFonts w:ascii="Arial" w:hAnsi="Arial" w:cs="Arial"/>
          <w:bCs/>
          <w:position w:val="-52"/>
          <w:sz w:val="22"/>
          <w:szCs w:val="22"/>
        </w:rPr>
        <w:tab/>
      </w:r>
      <w:r w:rsidRPr="00186239">
        <w:rPr>
          <w:rFonts w:ascii="Arial" w:hAnsi="Arial" w:cs="Arial"/>
          <w:bCs/>
          <w:position w:val="-52"/>
          <w:sz w:val="22"/>
          <w:szCs w:val="22"/>
        </w:rPr>
        <w:tab/>
      </w:r>
      <w:r w:rsidRPr="00186239">
        <w:rPr>
          <w:rFonts w:ascii="Arial" w:hAnsi="Arial" w:cs="Arial"/>
          <w:bCs/>
          <w:position w:val="-52"/>
          <w:sz w:val="22"/>
          <w:szCs w:val="22"/>
        </w:rPr>
        <w:tab/>
      </w:r>
      <w:r w:rsidRPr="00186239">
        <w:rPr>
          <w:rFonts w:ascii="Arial" w:hAnsi="Arial" w:cs="Arial"/>
          <w:bCs/>
          <w:position w:val="-52"/>
          <w:sz w:val="22"/>
          <w:szCs w:val="22"/>
        </w:rPr>
        <w:tab/>
      </w:r>
      <w:r w:rsidRPr="00186239">
        <w:rPr>
          <w:rFonts w:ascii="Arial" w:hAnsi="Arial" w:cs="Arial"/>
          <w:bCs/>
          <w:position w:val="-52"/>
          <w:sz w:val="22"/>
          <w:szCs w:val="22"/>
        </w:rPr>
        <w:tab/>
      </w:r>
      <w:r w:rsidR="004148E6">
        <w:rPr>
          <w:rFonts w:ascii="Arial" w:hAnsi="Arial" w:cs="Arial"/>
          <w:bCs/>
          <w:position w:val="-52"/>
          <w:sz w:val="22"/>
          <w:szCs w:val="22"/>
        </w:rPr>
        <w:t xml:space="preserve">          </w:t>
      </w:r>
      <w:r w:rsidRPr="00186239">
        <w:rPr>
          <w:rFonts w:ascii="Arial" w:hAnsi="Arial" w:cs="Arial"/>
          <w:bCs/>
          <w:sz w:val="22"/>
          <w:szCs w:val="22"/>
        </w:rPr>
        <w:t>(37)</w:t>
      </w:r>
    </w:p>
    <w:p w14:paraId="71E45A43" w14:textId="77777777" w:rsidR="00186239" w:rsidRPr="00186239" w:rsidRDefault="00186239" w:rsidP="00186239">
      <w:pPr>
        <w:jc w:val="lowKashida"/>
        <w:rPr>
          <w:rFonts w:ascii="Arial" w:hAnsi="Arial" w:cs="Arial"/>
          <w:bCs/>
          <w:sz w:val="22"/>
          <w:szCs w:val="22"/>
        </w:rPr>
      </w:pPr>
      <w:r w:rsidRPr="00186239">
        <w:rPr>
          <w:rFonts w:ascii="Arial" w:hAnsi="Arial" w:cs="Arial"/>
          <w:bCs/>
          <w:sz w:val="22"/>
          <w:szCs w:val="22"/>
        </w:rPr>
        <w:t xml:space="preserve">Solving for </w:t>
      </w:r>
      <w:r w:rsidRPr="00186239">
        <w:rPr>
          <w:rFonts w:ascii="Arial" w:hAnsi="Arial" w:cs="Arial"/>
          <w:bCs/>
          <w:position w:val="-10"/>
          <w:sz w:val="22"/>
          <w:szCs w:val="22"/>
        </w:rPr>
        <w:object w:dxaOrig="520" w:dyaOrig="320" w14:anchorId="686EA05C">
          <v:shape id="_x0000_i1166" type="#_x0000_t75" style="width:25.95pt;height:15.5pt" o:ole="">
            <v:imagedata r:id="rId276" o:title=""/>
          </v:shape>
          <o:OLEObject Type="Embed" ProgID="Equation.DSMT4" ShapeID="_x0000_i1166" DrawAspect="Content" ObjectID="_1835828192" r:id="rId277"/>
        </w:object>
      </w:r>
      <w:r w:rsidRPr="00186239">
        <w:rPr>
          <w:rFonts w:ascii="Arial" w:hAnsi="Arial" w:cs="Arial"/>
          <w:bCs/>
          <w:sz w:val="22"/>
          <w:szCs w:val="22"/>
        </w:rPr>
        <w:t>from (36), we have:</w:t>
      </w:r>
    </w:p>
    <w:p w14:paraId="6067B4AC" w14:textId="77777777" w:rsidR="00186239" w:rsidRPr="00186239" w:rsidRDefault="00186239" w:rsidP="00186239">
      <w:pPr>
        <w:jc w:val="lowKashida"/>
        <w:rPr>
          <w:rFonts w:ascii="Arial" w:hAnsi="Arial" w:cs="Arial"/>
          <w:bCs/>
          <w:sz w:val="22"/>
          <w:szCs w:val="22"/>
        </w:rPr>
      </w:pPr>
      <w:r w:rsidRPr="00186239">
        <w:rPr>
          <w:rFonts w:ascii="Arial" w:hAnsi="Arial" w:cs="Arial"/>
          <w:bCs/>
          <w:position w:val="-28"/>
          <w:sz w:val="22"/>
          <w:szCs w:val="22"/>
        </w:rPr>
        <w:object w:dxaOrig="1939" w:dyaOrig="660" w14:anchorId="770ADDC8">
          <v:shape id="_x0000_i1167" type="#_x0000_t75" style="width:97.95pt;height:33.25pt" o:ole="">
            <v:imagedata r:id="rId278" o:title=""/>
          </v:shape>
          <o:OLEObject Type="Embed" ProgID="Equation.DSMT4" ShapeID="_x0000_i1167" DrawAspect="Content" ObjectID="_1835828193" r:id="rId279"/>
        </w:object>
      </w:r>
      <w:r w:rsidRPr="00186239">
        <w:rPr>
          <w:rFonts w:ascii="Arial" w:hAnsi="Arial" w:cs="Arial"/>
          <w:bCs/>
          <w:position w:val="-28"/>
          <w:sz w:val="22"/>
          <w:szCs w:val="22"/>
        </w:rPr>
        <w:tab/>
      </w:r>
      <w:r w:rsidRPr="00186239">
        <w:rPr>
          <w:rFonts w:ascii="Arial" w:hAnsi="Arial" w:cs="Arial"/>
          <w:bCs/>
          <w:position w:val="-28"/>
          <w:sz w:val="22"/>
          <w:szCs w:val="22"/>
        </w:rPr>
        <w:tab/>
      </w:r>
      <w:r w:rsidRPr="00186239">
        <w:rPr>
          <w:rFonts w:ascii="Arial" w:hAnsi="Arial" w:cs="Arial"/>
          <w:bCs/>
          <w:position w:val="-28"/>
          <w:sz w:val="22"/>
          <w:szCs w:val="22"/>
        </w:rPr>
        <w:tab/>
      </w:r>
      <w:r w:rsidRPr="00186239">
        <w:rPr>
          <w:rFonts w:ascii="Arial" w:hAnsi="Arial" w:cs="Arial"/>
          <w:bCs/>
          <w:position w:val="-28"/>
          <w:sz w:val="22"/>
          <w:szCs w:val="22"/>
        </w:rPr>
        <w:tab/>
      </w:r>
      <w:r w:rsidRPr="00186239">
        <w:rPr>
          <w:rFonts w:ascii="Arial" w:hAnsi="Arial" w:cs="Arial"/>
          <w:bCs/>
          <w:position w:val="-28"/>
          <w:sz w:val="22"/>
          <w:szCs w:val="22"/>
        </w:rPr>
        <w:tab/>
      </w:r>
      <w:r w:rsidRPr="00186239">
        <w:rPr>
          <w:rFonts w:ascii="Arial" w:hAnsi="Arial" w:cs="Arial"/>
          <w:bCs/>
          <w:position w:val="-28"/>
          <w:sz w:val="22"/>
          <w:szCs w:val="22"/>
        </w:rPr>
        <w:tab/>
      </w:r>
      <w:r w:rsidRPr="00186239">
        <w:rPr>
          <w:rFonts w:ascii="Arial" w:hAnsi="Arial" w:cs="Arial"/>
          <w:bCs/>
          <w:position w:val="-28"/>
          <w:sz w:val="22"/>
          <w:szCs w:val="22"/>
        </w:rPr>
        <w:tab/>
      </w:r>
      <w:r w:rsidRPr="00186239">
        <w:rPr>
          <w:rFonts w:ascii="Arial" w:hAnsi="Arial" w:cs="Arial"/>
          <w:bCs/>
          <w:position w:val="-28"/>
          <w:sz w:val="22"/>
          <w:szCs w:val="22"/>
        </w:rPr>
        <w:tab/>
      </w:r>
      <w:r w:rsidR="004148E6">
        <w:rPr>
          <w:rFonts w:ascii="Arial" w:hAnsi="Arial" w:cs="Arial"/>
          <w:bCs/>
          <w:position w:val="-28"/>
          <w:sz w:val="22"/>
          <w:szCs w:val="22"/>
        </w:rPr>
        <w:t xml:space="preserve">          </w:t>
      </w:r>
      <w:r w:rsidRPr="00186239">
        <w:rPr>
          <w:rFonts w:ascii="Arial" w:hAnsi="Arial" w:cs="Arial"/>
          <w:bCs/>
          <w:sz w:val="22"/>
          <w:szCs w:val="22"/>
        </w:rPr>
        <w:t>(38)</w:t>
      </w:r>
    </w:p>
    <w:p w14:paraId="058B1FE7" w14:textId="77777777" w:rsidR="00186239" w:rsidRPr="00186239" w:rsidRDefault="00186239" w:rsidP="00186239">
      <w:pPr>
        <w:jc w:val="lowKashida"/>
        <w:rPr>
          <w:rFonts w:ascii="Arial" w:hAnsi="Arial" w:cs="Arial"/>
          <w:position w:val="-10"/>
          <w:sz w:val="22"/>
          <w:szCs w:val="22"/>
        </w:rPr>
      </w:pPr>
      <w:proofErr w:type="gramStart"/>
      <w:r w:rsidRPr="00186239">
        <w:rPr>
          <w:rFonts w:ascii="Arial" w:hAnsi="Arial" w:cs="Arial"/>
          <w:bCs/>
          <w:sz w:val="22"/>
          <w:szCs w:val="22"/>
        </w:rPr>
        <w:t xml:space="preserve">Since </w:t>
      </w:r>
      <w:proofErr w:type="gramEnd"/>
      <w:r w:rsidRPr="00186239">
        <w:rPr>
          <w:rFonts w:ascii="Arial" w:hAnsi="Arial" w:cs="Arial"/>
          <w:bCs/>
          <w:position w:val="-10"/>
          <w:sz w:val="22"/>
          <w:szCs w:val="22"/>
        </w:rPr>
        <w:object w:dxaOrig="580" w:dyaOrig="320" w14:anchorId="76EB453A">
          <v:shape id="_x0000_i1168" type="#_x0000_t75" style="width:29.15pt;height:15.5pt" o:ole="">
            <v:imagedata r:id="rId280" o:title=""/>
          </v:shape>
          <o:OLEObject Type="Embed" ProgID="Equation.DSMT4" ShapeID="_x0000_i1168" DrawAspect="Content" ObjectID="_1835828194" r:id="rId281"/>
        </w:object>
      </w:r>
      <w:r w:rsidRPr="00186239">
        <w:rPr>
          <w:rFonts w:ascii="Arial" w:hAnsi="Arial" w:cs="Arial"/>
          <w:bCs/>
          <w:sz w:val="22"/>
          <w:szCs w:val="22"/>
        </w:rPr>
        <w:t>, as</w:t>
      </w:r>
      <w:r w:rsidRPr="00186239">
        <w:rPr>
          <w:rFonts w:ascii="Arial" w:hAnsi="Arial" w:cs="Arial"/>
          <w:sz w:val="22"/>
          <w:szCs w:val="22"/>
        </w:rPr>
        <w:t xml:space="preserve"> </w:t>
      </w:r>
      <w:r w:rsidRPr="00186239">
        <w:rPr>
          <w:rFonts w:ascii="Arial" w:hAnsi="Arial" w:cs="Arial"/>
          <w:position w:val="-10"/>
          <w:sz w:val="22"/>
          <w:szCs w:val="22"/>
        </w:rPr>
        <w:object w:dxaOrig="1540" w:dyaOrig="360" w14:anchorId="3ACBC0C6">
          <v:shape id="_x0000_i1169" type="#_x0000_t75" style="width:76.55pt;height:18.25pt" o:ole="">
            <v:imagedata r:id="rId282" o:title=""/>
          </v:shape>
          <o:OLEObject Type="Embed" ProgID="Equation.DSMT4" ShapeID="_x0000_i1169" DrawAspect="Content" ObjectID="_1835828195" r:id="rId283"/>
        </w:object>
      </w:r>
    </w:p>
    <w:p w14:paraId="4553863B" w14:textId="77777777" w:rsidR="00186239" w:rsidRPr="00186239" w:rsidRDefault="00186239" w:rsidP="00186239">
      <w:pPr>
        <w:jc w:val="lowKashida"/>
        <w:rPr>
          <w:rFonts w:ascii="Arial" w:hAnsi="Arial" w:cs="Arial"/>
          <w:bCs/>
          <w:sz w:val="22"/>
          <w:szCs w:val="22"/>
        </w:rPr>
      </w:pPr>
      <w:r w:rsidRPr="00186239">
        <w:rPr>
          <w:rFonts w:ascii="Arial" w:hAnsi="Arial" w:cs="Arial"/>
          <w:bCs/>
          <w:position w:val="-28"/>
          <w:sz w:val="22"/>
          <w:szCs w:val="22"/>
        </w:rPr>
        <w:object w:dxaOrig="1280" w:dyaOrig="660" w14:anchorId="35AF4BC4">
          <v:shape id="_x0000_i1170" type="#_x0000_t75" style="width:63.35pt;height:33.25pt" o:ole="">
            <v:imagedata r:id="rId284" o:title=""/>
          </v:shape>
          <o:OLEObject Type="Embed" ProgID="Equation.DSMT4" ShapeID="_x0000_i1170" DrawAspect="Content" ObjectID="_1835828196" r:id="rId285"/>
        </w:object>
      </w:r>
      <w:r w:rsidRPr="00186239">
        <w:rPr>
          <w:rFonts w:ascii="Arial" w:hAnsi="Arial" w:cs="Arial"/>
          <w:bCs/>
          <w:position w:val="-28"/>
          <w:sz w:val="22"/>
          <w:szCs w:val="22"/>
        </w:rPr>
        <w:t xml:space="preserve"> </w:t>
      </w:r>
      <w:r w:rsidRPr="00186239">
        <w:rPr>
          <w:rFonts w:ascii="Arial" w:hAnsi="Arial" w:cs="Arial"/>
          <w:bCs/>
          <w:position w:val="-28"/>
          <w:sz w:val="22"/>
          <w:szCs w:val="22"/>
        </w:rPr>
        <w:tab/>
      </w:r>
      <w:r w:rsidRPr="00186239">
        <w:rPr>
          <w:rFonts w:ascii="Arial" w:hAnsi="Arial" w:cs="Arial"/>
          <w:bCs/>
          <w:position w:val="-28"/>
          <w:sz w:val="22"/>
          <w:szCs w:val="22"/>
        </w:rPr>
        <w:tab/>
      </w:r>
      <w:r w:rsidRPr="00186239">
        <w:rPr>
          <w:rFonts w:ascii="Arial" w:hAnsi="Arial" w:cs="Arial"/>
          <w:bCs/>
          <w:position w:val="-28"/>
          <w:sz w:val="22"/>
          <w:szCs w:val="22"/>
        </w:rPr>
        <w:tab/>
      </w:r>
      <w:r w:rsidRPr="00186239">
        <w:rPr>
          <w:rFonts w:ascii="Arial" w:hAnsi="Arial" w:cs="Arial"/>
          <w:bCs/>
          <w:position w:val="-28"/>
          <w:sz w:val="22"/>
          <w:szCs w:val="22"/>
        </w:rPr>
        <w:tab/>
      </w:r>
      <w:r w:rsidRPr="00186239">
        <w:rPr>
          <w:rFonts w:ascii="Arial" w:hAnsi="Arial" w:cs="Arial"/>
          <w:bCs/>
          <w:position w:val="-28"/>
          <w:sz w:val="22"/>
          <w:szCs w:val="22"/>
        </w:rPr>
        <w:tab/>
      </w:r>
      <w:r w:rsidRPr="00186239">
        <w:rPr>
          <w:rFonts w:ascii="Arial" w:hAnsi="Arial" w:cs="Arial"/>
          <w:bCs/>
          <w:position w:val="-28"/>
          <w:sz w:val="22"/>
          <w:szCs w:val="22"/>
        </w:rPr>
        <w:tab/>
      </w:r>
      <w:r w:rsidRPr="00186239">
        <w:rPr>
          <w:rFonts w:ascii="Arial" w:hAnsi="Arial" w:cs="Arial"/>
          <w:bCs/>
          <w:position w:val="-28"/>
          <w:sz w:val="22"/>
          <w:szCs w:val="22"/>
        </w:rPr>
        <w:tab/>
      </w:r>
      <w:r w:rsidRPr="00186239">
        <w:rPr>
          <w:rFonts w:ascii="Arial" w:hAnsi="Arial" w:cs="Arial"/>
          <w:bCs/>
          <w:position w:val="-28"/>
          <w:sz w:val="22"/>
          <w:szCs w:val="22"/>
        </w:rPr>
        <w:tab/>
      </w:r>
      <w:r w:rsidRPr="00186239">
        <w:rPr>
          <w:rFonts w:ascii="Arial" w:hAnsi="Arial" w:cs="Arial"/>
          <w:bCs/>
          <w:position w:val="-28"/>
          <w:sz w:val="22"/>
          <w:szCs w:val="22"/>
        </w:rPr>
        <w:tab/>
      </w:r>
      <w:r w:rsidR="004148E6">
        <w:rPr>
          <w:rFonts w:ascii="Arial" w:hAnsi="Arial" w:cs="Arial"/>
          <w:bCs/>
          <w:position w:val="-28"/>
          <w:sz w:val="22"/>
          <w:szCs w:val="22"/>
        </w:rPr>
        <w:t xml:space="preserve">          </w:t>
      </w:r>
      <w:r w:rsidRPr="00186239">
        <w:rPr>
          <w:rFonts w:ascii="Arial" w:hAnsi="Arial" w:cs="Arial"/>
          <w:bCs/>
          <w:sz w:val="22"/>
          <w:szCs w:val="22"/>
        </w:rPr>
        <w:t>(39)</w:t>
      </w:r>
    </w:p>
    <w:p w14:paraId="305170CF" w14:textId="77777777" w:rsidR="00186239" w:rsidRPr="00186239" w:rsidRDefault="00186239" w:rsidP="00186239">
      <w:pPr>
        <w:jc w:val="lowKashida"/>
        <w:rPr>
          <w:rFonts w:ascii="Arial" w:hAnsi="Arial" w:cs="Arial"/>
          <w:bCs/>
          <w:sz w:val="22"/>
          <w:szCs w:val="22"/>
        </w:rPr>
      </w:pPr>
      <w:r w:rsidRPr="00186239">
        <w:rPr>
          <w:rFonts w:ascii="Arial" w:hAnsi="Arial" w:cs="Arial"/>
          <w:bCs/>
          <w:sz w:val="22"/>
          <w:szCs w:val="22"/>
        </w:rPr>
        <w:t>Similarly, it could be shown that:</w:t>
      </w:r>
    </w:p>
    <w:p w14:paraId="3F6173D7" w14:textId="77777777" w:rsidR="00186239" w:rsidRPr="00186239" w:rsidRDefault="00186239" w:rsidP="00186239">
      <w:pPr>
        <w:jc w:val="lowKashida"/>
        <w:rPr>
          <w:rFonts w:ascii="Arial" w:hAnsi="Arial" w:cs="Arial"/>
          <w:bCs/>
          <w:sz w:val="22"/>
          <w:szCs w:val="22"/>
        </w:rPr>
      </w:pPr>
      <w:r w:rsidRPr="00186239">
        <w:rPr>
          <w:rFonts w:ascii="Arial" w:hAnsi="Arial" w:cs="Arial"/>
          <w:bCs/>
          <w:position w:val="-30"/>
          <w:sz w:val="22"/>
          <w:szCs w:val="22"/>
        </w:rPr>
        <w:object w:dxaOrig="4239" w:dyaOrig="700" w14:anchorId="20FA5DE5">
          <v:shape id="_x0000_i1171" type="#_x0000_t75" style="width:211.9pt;height:35.1pt" o:ole="">
            <v:imagedata r:id="rId286" o:title=""/>
          </v:shape>
          <o:OLEObject Type="Embed" ProgID="Equation.DSMT4" ShapeID="_x0000_i1171" DrawAspect="Content" ObjectID="_1835828197" r:id="rId287"/>
        </w:object>
      </w:r>
      <w:r w:rsidRPr="00186239">
        <w:rPr>
          <w:rFonts w:ascii="Arial" w:hAnsi="Arial" w:cs="Arial"/>
          <w:bCs/>
          <w:position w:val="-30"/>
          <w:sz w:val="22"/>
          <w:szCs w:val="22"/>
        </w:rPr>
        <w:tab/>
      </w:r>
      <w:r w:rsidRPr="00186239">
        <w:rPr>
          <w:rFonts w:ascii="Arial" w:hAnsi="Arial" w:cs="Arial"/>
          <w:bCs/>
          <w:position w:val="-30"/>
          <w:sz w:val="22"/>
          <w:szCs w:val="22"/>
        </w:rPr>
        <w:tab/>
      </w:r>
      <w:r w:rsidRPr="00186239">
        <w:rPr>
          <w:rFonts w:ascii="Arial" w:hAnsi="Arial" w:cs="Arial"/>
          <w:bCs/>
          <w:position w:val="-30"/>
          <w:sz w:val="22"/>
          <w:szCs w:val="22"/>
        </w:rPr>
        <w:tab/>
      </w:r>
      <w:r w:rsidRPr="00186239">
        <w:rPr>
          <w:rFonts w:ascii="Arial" w:hAnsi="Arial" w:cs="Arial"/>
          <w:bCs/>
          <w:position w:val="-30"/>
          <w:sz w:val="22"/>
          <w:szCs w:val="22"/>
        </w:rPr>
        <w:tab/>
      </w:r>
      <w:r w:rsidRPr="00186239">
        <w:rPr>
          <w:rFonts w:ascii="Arial" w:hAnsi="Arial" w:cs="Arial"/>
          <w:bCs/>
          <w:position w:val="-30"/>
          <w:sz w:val="22"/>
          <w:szCs w:val="22"/>
        </w:rPr>
        <w:tab/>
      </w:r>
      <w:r w:rsidR="004148E6">
        <w:rPr>
          <w:rFonts w:ascii="Arial" w:hAnsi="Arial" w:cs="Arial"/>
          <w:bCs/>
          <w:position w:val="-30"/>
          <w:sz w:val="22"/>
          <w:szCs w:val="22"/>
        </w:rPr>
        <w:t xml:space="preserve">          </w:t>
      </w:r>
      <w:r w:rsidRPr="00186239">
        <w:rPr>
          <w:rFonts w:ascii="Arial" w:hAnsi="Arial" w:cs="Arial"/>
          <w:bCs/>
          <w:sz w:val="22"/>
          <w:szCs w:val="22"/>
        </w:rPr>
        <w:t>(40)</w:t>
      </w:r>
    </w:p>
    <w:p w14:paraId="18A5D341" w14:textId="77777777" w:rsidR="00186239" w:rsidRPr="00186239" w:rsidRDefault="00186239" w:rsidP="00186239">
      <w:pPr>
        <w:jc w:val="lowKashida"/>
        <w:rPr>
          <w:rFonts w:ascii="Arial" w:hAnsi="Arial" w:cs="Arial"/>
          <w:bCs/>
          <w:sz w:val="22"/>
          <w:szCs w:val="22"/>
        </w:rPr>
      </w:pPr>
      <w:r w:rsidRPr="00186239">
        <w:rPr>
          <w:rFonts w:ascii="Arial" w:hAnsi="Arial" w:cs="Arial"/>
          <w:bCs/>
          <w:sz w:val="22"/>
          <w:szCs w:val="22"/>
        </w:rPr>
        <w:t>Therefore all points converges to</w:t>
      </w:r>
      <w:r w:rsidRPr="00186239">
        <w:rPr>
          <w:rFonts w:ascii="Arial" w:hAnsi="Arial" w:cs="Arial"/>
          <w:bCs/>
          <w:position w:val="-14"/>
          <w:sz w:val="22"/>
          <w:szCs w:val="22"/>
        </w:rPr>
        <w:object w:dxaOrig="2280" w:dyaOrig="400" w14:anchorId="3FF0DCCE">
          <v:shape id="_x0000_i1172" type="#_x0000_t75" style="width:113.9pt;height:20.5pt" o:ole="">
            <v:imagedata r:id="rId288" o:title=""/>
          </v:shape>
          <o:OLEObject Type="Embed" ProgID="Equation.DSMT4" ShapeID="_x0000_i1172" DrawAspect="Content" ObjectID="_1835828198" r:id="rId289"/>
        </w:object>
      </w:r>
      <w:r w:rsidRPr="00186239">
        <w:rPr>
          <w:rFonts w:ascii="Arial" w:hAnsi="Arial" w:cs="Arial"/>
          <w:bCs/>
          <w:sz w:val="22"/>
          <w:szCs w:val="22"/>
        </w:rPr>
        <w:t xml:space="preserve">, hence </w:t>
      </w:r>
      <w:r w:rsidRPr="00186239">
        <w:rPr>
          <w:rFonts w:ascii="Arial" w:hAnsi="Arial" w:cs="Arial"/>
          <w:bCs/>
          <w:position w:val="-6"/>
          <w:sz w:val="22"/>
          <w:szCs w:val="22"/>
        </w:rPr>
        <w:object w:dxaOrig="279" w:dyaOrig="320" w14:anchorId="165390AC">
          <v:shape id="_x0000_i1173" type="#_x0000_t75" style="width:14.15pt;height:15.5pt" o:ole="">
            <v:imagedata r:id="rId290" o:title=""/>
          </v:shape>
          <o:OLEObject Type="Embed" ProgID="Equation.DSMT4" ShapeID="_x0000_i1173" DrawAspect="Content" ObjectID="_1835828199" r:id="rId291"/>
        </w:object>
      </w:r>
      <w:r w:rsidRPr="00186239">
        <w:rPr>
          <w:rFonts w:ascii="Arial" w:hAnsi="Arial" w:cs="Arial"/>
          <w:bCs/>
          <w:sz w:val="22"/>
          <w:szCs w:val="22"/>
        </w:rPr>
        <w:t xml:space="preserve"> is GAS and thus condition [n</w:t>
      </w:r>
      <w:r w:rsidRPr="00186239">
        <w:rPr>
          <w:rFonts w:ascii="Arial" w:hAnsi="Arial" w:cs="Arial"/>
          <w:bCs/>
          <w:sz w:val="22"/>
          <w:szCs w:val="22"/>
          <w:vertAlign w:val="subscript"/>
        </w:rPr>
        <w:t>1</w:t>
      </w:r>
      <w:r w:rsidRPr="00186239">
        <w:rPr>
          <w:rFonts w:ascii="Arial" w:hAnsi="Arial" w:cs="Arial"/>
          <w:bCs/>
          <w:sz w:val="22"/>
          <w:szCs w:val="22"/>
        </w:rPr>
        <w:t>] is satisfied.</w:t>
      </w:r>
    </w:p>
    <w:p w14:paraId="2CA6176B" w14:textId="77777777" w:rsidR="00186239" w:rsidRPr="00186239" w:rsidRDefault="00186239" w:rsidP="00186239">
      <w:pPr>
        <w:jc w:val="lowKashida"/>
        <w:rPr>
          <w:rFonts w:ascii="Arial" w:hAnsi="Arial" w:cs="Arial"/>
          <w:bCs/>
          <w:sz w:val="22"/>
          <w:szCs w:val="22"/>
        </w:rPr>
      </w:pPr>
      <w:r w:rsidRPr="00186239">
        <w:rPr>
          <w:rFonts w:ascii="Arial" w:hAnsi="Arial" w:cs="Arial"/>
          <w:bCs/>
          <w:sz w:val="22"/>
          <w:szCs w:val="22"/>
        </w:rPr>
        <w:t>To show that condition [n</w:t>
      </w:r>
      <w:r w:rsidRPr="00186239">
        <w:rPr>
          <w:rFonts w:ascii="Arial" w:hAnsi="Arial" w:cs="Arial"/>
          <w:bCs/>
          <w:sz w:val="22"/>
          <w:szCs w:val="22"/>
          <w:vertAlign w:val="subscript"/>
        </w:rPr>
        <w:t>2</w:t>
      </w:r>
      <w:r w:rsidRPr="00186239">
        <w:rPr>
          <w:rFonts w:ascii="Arial" w:hAnsi="Arial" w:cs="Arial"/>
          <w:bCs/>
          <w:sz w:val="22"/>
          <w:szCs w:val="22"/>
        </w:rPr>
        <w:t>] is satisfied, we have:</w:t>
      </w:r>
    </w:p>
    <w:p w14:paraId="7ADD1D30" w14:textId="77777777" w:rsidR="00186239" w:rsidRPr="00186239" w:rsidRDefault="00186239" w:rsidP="00186239">
      <w:pPr>
        <w:jc w:val="lowKashida"/>
        <w:rPr>
          <w:rFonts w:ascii="Arial" w:hAnsi="Arial" w:cs="Arial"/>
          <w:bCs/>
          <w:sz w:val="22"/>
          <w:szCs w:val="22"/>
        </w:rPr>
      </w:pPr>
      <w:r w:rsidRPr="00186239">
        <w:rPr>
          <w:rFonts w:ascii="Arial" w:hAnsi="Arial" w:cs="Arial"/>
          <w:bCs/>
          <w:position w:val="-56"/>
          <w:sz w:val="22"/>
          <w:szCs w:val="22"/>
        </w:rPr>
        <w:object w:dxaOrig="5660" w:dyaOrig="1240" w14:anchorId="1EE1D50D">
          <v:shape id="_x0000_i1174" type="#_x0000_t75" style="width:282.55pt;height:61.95pt" o:ole="">
            <v:imagedata r:id="rId292" o:title=""/>
          </v:shape>
          <o:OLEObject Type="Embed" ProgID="Equation.DSMT4" ShapeID="_x0000_i1174" DrawAspect="Content" ObjectID="_1835828200" r:id="rId293"/>
        </w:object>
      </w:r>
      <w:r w:rsidRPr="00186239">
        <w:rPr>
          <w:rFonts w:ascii="Arial" w:hAnsi="Arial" w:cs="Arial"/>
          <w:bCs/>
          <w:position w:val="-56"/>
          <w:sz w:val="22"/>
          <w:szCs w:val="22"/>
        </w:rPr>
        <w:tab/>
      </w:r>
      <w:r w:rsidRPr="00186239">
        <w:rPr>
          <w:rFonts w:ascii="Arial" w:hAnsi="Arial" w:cs="Arial"/>
          <w:bCs/>
          <w:position w:val="-56"/>
          <w:sz w:val="22"/>
          <w:szCs w:val="22"/>
        </w:rPr>
        <w:tab/>
      </w:r>
      <w:r w:rsidRPr="00186239">
        <w:rPr>
          <w:rFonts w:ascii="Arial" w:hAnsi="Arial" w:cs="Arial"/>
          <w:bCs/>
          <w:position w:val="-56"/>
          <w:sz w:val="22"/>
          <w:szCs w:val="22"/>
        </w:rPr>
        <w:tab/>
      </w:r>
      <w:r w:rsidR="004148E6">
        <w:rPr>
          <w:rFonts w:ascii="Arial" w:hAnsi="Arial" w:cs="Arial"/>
          <w:bCs/>
          <w:position w:val="-56"/>
          <w:sz w:val="22"/>
          <w:szCs w:val="22"/>
        </w:rPr>
        <w:t xml:space="preserve">          </w:t>
      </w:r>
      <w:r w:rsidRPr="00186239">
        <w:rPr>
          <w:rFonts w:ascii="Arial" w:hAnsi="Arial" w:cs="Arial"/>
          <w:bCs/>
          <w:sz w:val="22"/>
          <w:szCs w:val="22"/>
        </w:rPr>
        <w:t>(41)</w:t>
      </w:r>
    </w:p>
    <w:p w14:paraId="0FB5B8EB" w14:textId="77777777" w:rsidR="00186239" w:rsidRPr="00186239" w:rsidRDefault="00186239" w:rsidP="00186239">
      <w:pPr>
        <w:jc w:val="lowKashida"/>
        <w:rPr>
          <w:rFonts w:ascii="Arial" w:hAnsi="Arial" w:cs="Arial"/>
          <w:bCs/>
          <w:sz w:val="22"/>
          <w:szCs w:val="22"/>
        </w:rPr>
      </w:pPr>
      <w:r w:rsidRPr="00186239">
        <w:rPr>
          <w:rFonts w:ascii="Arial" w:hAnsi="Arial" w:cs="Arial"/>
          <w:bCs/>
          <w:position w:val="-68"/>
          <w:sz w:val="22"/>
          <w:szCs w:val="22"/>
        </w:rPr>
        <w:object w:dxaOrig="6960" w:dyaOrig="1480" w14:anchorId="58B720E6">
          <v:shape id="_x0000_i1175" type="#_x0000_t75" style="width:347.7pt;height:74.3pt" o:ole="">
            <v:imagedata r:id="rId294" o:title=""/>
          </v:shape>
          <o:OLEObject Type="Embed" ProgID="Equation.DSMT4" ShapeID="_x0000_i1175" DrawAspect="Content" ObjectID="_1835828201" r:id="rId295"/>
        </w:object>
      </w:r>
      <w:r w:rsidRPr="00186239">
        <w:rPr>
          <w:rFonts w:ascii="Arial" w:hAnsi="Arial" w:cs="Arial"/>
          <w:bCs/>
          <w:position w:val="-68"/>
          <w:sz w:val="22"/>
          <w:szCs w:val="22"/>
        </w:rPr>
        <w:tab/>
      </w:r>
      <w:r w:rsidR="004148E6">
        <w:rPr>
          <w:rFonts w:ascii="Arial" w:hAnsi="Arial" w:cs="Arial"/>
          <w:bCs/>
          <w:position w:val="-68"/>
          <w:sz w:val="22"/>
          <w:szCs w:val="22"/>
        </w:rPr>
        <w:t xml:space="preserve">          </w:t>
      </w:r>
      <w:r w:rsidRPr="00186239">
        <w:rPr>
          <w:rFonts w:ascii="Arial" w:hAnsi="Arial" w:cs="Arial"/>
          <w:bCs/>
          <w:sz w:val="22"/>
          <w:szCs w:val="22"/>
        </w:rPr>
        <w:t>(42)</w:t>
      </w:r>
    </w:p>
    <w:p w14:paraId="4983DA39" w14:textId="77777777" w:rsidR="00186239" w:rsidRPr="00186239" w:rsidRDefault="00186239" w:rsidP="00186239">
      <w:pPr>
        <w:jc w:val="lowKashida"/>
        <w:rPr>
          <w:rFonts w:ascii="Arial" w:hAnsi="Arial" w:cs="Arial"/>
          <w:bCs/>
          <w:sz w:val="22"/>
          <w:szCs w:val="22"/>
        </w:rPr>
      </w:pPr>
      <w:r w:rsidRPr="00186239">
        <w:rPr>
          <w:rFonts w:ascii="Arial" w:hAnsi="Arial" w:cs="Arial"/>
          <w:bCs/>
          <w:sz w:val="22"/>
          <w:szCs w:val="22"/>
        </w:rPr>
        <w:t xml:space="preserve">Thus all parameters are nonnegative, </w:t>
      </w:r>
      <w:r w:rsidRPr="00186239">
        <w:rPr>
          <w:rFonts w:ascii="Arial" w:hAnsi="Arial" w:cs="Arial"/>
          <w:bCs/>
          <w:position w:val="-12"/>
          <w:sz w:val="22"/>
          <w:szCs w:val="22"/>
        </w:rPr>
        <w:object w:dxaOrig="840" w:dyaOrig="360" w14:anchorId="0475F4D8">
          <v:shape id="_x0000_i1176" type="#_x0000_t75" style="width:41.9pt;height:18.25pt" o:ole="">
            <v:imagedata r:id="rId296" o:title=""/>
          </v:shape>
          <o:OLEObject Type="Embed" ProgID="Equation.DSMT4" ShapeID="_x0000_i1176" DrawAspect="Content" ObjectID="_1835828202" r:id="rId297"/>
        </w:object>
      </w:r>
      <w:r w:rsidRPr="00186239">
        <w:rPr>
          <w:rFonts w:ascii="Arial" w:hAnsi="Arial" w:cs="Arial"/>
          <w:bCs/>
          <w:sz w:val="22"/>
          <w:szCs w:val="22"/>
        </w:rPr>
        <w:t xml:space="preserve"> </w:t>
      </w:r>
      <w:proofErr w:type="gramStart"/>
      <w:r w:rsidRPr="00186239">
        <w:rPr>
          <w:rFonts w:ascii="Arial" w:hAnsi="Arial" w:cs="Arial"/>
          <w:bCs/>
          <w:sz w:val="22"/>
          <w:szCs w:val="22"/>
        </w:rPr>
        <w:t xml:space="preserve">and </w:t>
      </w:r>
      <w:proofErr w:type="gramEnd"/>
      <w:r w:rsidRPr="00186239">
        <w:rPr>
          <w:rFonts w:ascii="Arial" w:hAnsi="Arial" w:cs="Arial"/>
          <w:bCs/>
          <w:position w:val="-12"/>
          <w:sz w:val="22"/>
          <w:szCs w:val="22"/>
        </w:rPr>
        <w:object w:dxaOrig="1060" w:dyaOrig="360" w14:anchorId="3C3EBB6A">
          <v:shape id="_x0000_i1177" type="#_x0000_t75" style="width:53.75pt;height:18.25pt" o:ole="">
            <v:imagedata r:id="rId298" o:title=""/>
          </v:shape>
          <o:OLEObject Type="Embed" ProgID="Equation.DSMT4" ShapeID="_x0000_i1177" DrawAspect="Content" ObjectID="_1835828203" r:id="rId299"/>
        </w:object>
      </w:r>
      <w:r w:rsidRPr="00186239">
        <w:rPr>
          <w:rFonts w:ascii="Arial" w:hAnsi="Arial" w:cs="Arial"/>
          <w:bCs/>
          <w:sz w:val="22"/>
          <w:szCs w:val="22"/>
        </w:rPr>
        <w:t xml:space="preserve">. Hence </w:t>
      </w:r>
      <w:r w:rsidRPr="00186239">
        <w:rPr>
          <w:rFonts w:ascii="Arial" w:hAnsi="Arial" w:cs="Arial"/>
          <w:bCs/>
          <w:position w:val="-10"/>
          <w:sz w:val="22"/>
          <w:szCs w:val="22"/>
        </w:rPr>
        <w:object w:dxaOrig="2840" w:dyaOrig="360" w14:anchorId="4DA8AD25">
          <v:shape id="_x0000_i1178" type="#_x0000_t75" style="width:141.25pt;height:18.25pt" o:ole="">
            <v:imagedata r:id="rId300" o:title=""/>
          </v:shape>
          <o:OLEObject Type="Embed" ProgID="Equation.DSMT4" ShapeID="_x0000_i1178" DrawAspect="Content" ObjectID="_1835828204" r:id="rId301"/>
        </w:object>
      </w:r>
      <w:r w:rsidRPr="00186239">
        <w:rPr>
          <w:rFonts w:ascii="Arial" w:hAnsi="Arial" w:cs="Arial"/>
          <w:bCs/>
          <w:sz w:val="22"/>
          <w:szCs w:val="22"/>
        </w:rPr>
        <w:t>and condition [n</w:t>
      </w:r>
      <w:r w:rsidRPr="00186239">
        <w:rPr>
          <w:rFonts w:ascii="Arial" w:hAnsi="Arial" w:cs="Arial"/>
          <w:bCs/>
          <w:sz w:val="22"/>
          <w:szCs w:val="22"/>
          <w:vertAlign w:val="subscript"/>
        </w:rPr>
        <w:t>2</w:t>
      </w:r>
      <w:r w:rsidRPr="00186239">
        <w:rPr>
          <w:rFonts w:ascii="Arial" w:hAnsi="Arial" w:cs="Arial"/>
          <w:bCs/>
          <w:sz w:val="22"/>
          <w:szCs w:val="22"/>
        </w:rPr>
        <w:t xml:space="preserve">] is satisfied. Therefore, the disease free equilibrium </w:t>
      </w:r>
      <w:r w:rsidRPr="00186239">
        <w:rPr>
          <w:rFonts w:ascii="Arial" w:hAnsi="Arial" w:cs="Arial"/>
          <w:bCs/>
          <w:position w:val="-12"/>
          <w:sz w:val="22"/>
          <w:szCs w:val="22"/>
        </w:rPr>
        <w:object w:dxaOrig="279" w:dyaOrig="380" w14:anchorId="5B0743E6">
          <v:shape id="_x0000_i1179" type="#_x0000_t75" style="width:13.65pt;height:19.15pt" o:ole="">
            <v:imagedata r:id="rId302" o:title=""/>
          </v:shape>
          <o:OLEObject Type="Embed" ProgID="Equation.DSMT4" ShapeID="_x0000_i1179" DrawAspect="Content" ObjectID="_1835828205" r:id="rId303"/>
        </w:object>
      </w:r>
      <w:r w:rsidRPr="00186239">
        <w:rPr>
          <w:rFonts w:ascii="Arial" w:hAnsi="Arial" w:cs="Arial"/>
          <w:bCs/>
          <w:sz w:val="22"/>
          <w:szCs w:val="22"/>
        </w:rPr>
        <w:t>of the measles model system is globally asymptomatically stable.</w:t>
      </w:r>
    </w:p>
    <w:p w14:paraId="6257A827" w14:textId="77777777" w:rsidR="00186239" w:rsidRPr="00186239" w:rsidRDefault="00186239" w:rsidP="00186239">
      <w:pPr>
        <w:jc w:val="lowKashida"/>
        <w:rPr>
          <w:rFonts w:ascii="Arial" w:hAnsi="Arial" w:cs="Arial"/>
          <w:bCs/>
          <w:sz w:val="22"/>
          <w:szCs w:val="22"/>
        </w:rPr>
      </w:pPr>
    </w:p>
    <w:p w14:paraId="57DACC23" w14:textId="77777777" w:rsidR="00186239" w:rsidRPr="004148E6" w:rsidRDefault="009D081A" w:rsidP="00186239">
      <w:pPr>
        <w:jc w:val="lowKashida"/>
        <w:rPr>
          <w:rFonts w:ascii="Arial" w:hAnsi="Arial" w:cs="Arial"/>
          <w:b/>
          <w:bCs/>
          <w:sz w:val="22"/>
          <w:szCs w:val="22"/>
        </w:rPr>
      </w:pPr>
      <w:r>
        <w:rPr>
          <w:rFonts w:ascii="Arial" w:hAnsi="Arial" w:cs="Arial"/>
          <w:b/>
          <w:bCs/>
          <w:sz w:val="22"/>
          <w:szCs w:val="22"/>
        </w:rPr>
        <w:t xml:space="preserve">2.12   </w:t>
      </w:r>
      <w:r w:rsidR="004148E6" w:rsidRPr="004148E6">
        <w:rPr>
          <w:rFonts w:ascii="Arial" w:hAnsi="Arial" w:cs="Arial"/>
          <w:b/>
          <w:bCs/>
          <w:sz w:val="22"/>
          <w:szCs w:val="22"/>
        </w:rPr>
        <w:t>GLOBAL STABILITY OF ENDEMIC EQUILIBRIUM (EE) POINT</w:t>
      </w:r>
    </w:p>
    <w:p w14:paraId="7FD65119" w14:textId="77777777" w:rsidR="00186239" w:rsidRPr="00186239" w:rsidRDefault="00186239" w:rsidP="00186239">
      <w:pPr>
        <w:jc w:val="lowKashida"/>
        <w:rPr>
          <w:rFonts w:ascii="Arial" w:hAnsi="Arial" w:cs="Arial"/>
          <w:bCs/>
          <w:sz w:val="22"/>
          <w:szCs w:val="22"/>
        </w:rPr>
      </w:pPr>
      <w:r w:rsidRPr="00186239">
        <w:rPr>
          <w:rFonts w:ascii="Arial" w:hAnsi="Arial" w:cs="Arial"/>
          <w:bCs/>
          <w:sz w:val="22"/>
          <w:szCs w:val="22"/>
        </w:rPr>
        <w:t>To establish the global stability of the EE , we chose a suitable Lypunov function defined as:</w:t>
      </w:r>
    </w:p>
    <w:p w14:paraId="5BF22BFC" w14:textId="77777777" w:rsidR="00186239" w:rsidRPr="00186239" w:rsidRDefault="004148E6" w:rsidP="00186239">
      <w:pPr>
        <w:jc w:val="lowKashida"/>
        <w:rPr>
          <w:rFonts w:ascii="Arial" w:hAnsi="Arial" w:cs="Arial"/>
          <w:bCs/>
          <w:sz w:val="22"/>
          <w:szCs w:val="22"/>
        </w:rPr>
      </w:pPr>
      <w:r w:rsidRPr="00186239">
        <w:rPr>
          <w:rFonts w:ascii="Arial" w:hAnsi="Arial" w:cs="Arial"/>
          <w:bCs/>
          <w:position w:val="-28"/>
          <w:sz w:val="22"/>
          <w:szCs w:val="22"/>
        </w:rPr>
        <w:object w:dxaOrig="8620" w:dyaOrig="680" w14:anchorId="40C4B821">
          <v:shape id="_x0000_i1180" type="#_x0000_t75" style="width:386.45pt;height:34.65pt" o:ole="">
            <v:imagedata r:id="rId304" o:title=""/>
          </v:shape>
          <o:OLEObject Type="Embed" ProgID="Equation.DSMT4" ShapeID="_x0000_i1180" DrawAspect="Content" ObjectID="_1835828206" r:id="rId305"/>
        </w:object>
      </w:r>
      <w:r w:rsidR="00186239" w:rsidRPr="00186239">
        <w:rPr>
          <w:rFonts w:ascii="Arial" w:hAnsi="Arial" w:cs="Arial"/>
          <w:bCs/>
          <w:position w:val="-28"/>
          <w:sz w:val="22"/>
          <w:szCs w:val="22"/>
        </w:rPr>
        <w:t xml:space="preserve"> </w:t>
      </w:r>
      <w:r w:rsidR="00186239" w:rsidRPr="00186239">
        <w:rPr>
          <w:rFonts w:ascii="Arial" w:hAnsi="Arial" w:cs="Arial"/>
          <w:bCs/>
          <w:sz w:val="22"/>
          <w:szCs w:val="22"/>
        </w:rPr>
        <w:t>(43)</w:t>
      </w:r>
    </w:p>
    <w:p w14:paraId="748E3EC8" w14:textId="77777777" w:rsidR="00186239" w:rsidRPr="00186239" w:rsidRDefault="00186239" w:rsidP="00186239">
      <w:pPr>
        <w:jc w:val="lowKashida"/>
        <w:rPr>
          <w:rFonts w:ascii="Arial" w:hAnsi="Arial" w:cs="Arial"/>
          <w:bCs/>
          <w:sz w:val="22"/>
          <w:szCs w:val="22"/>
        </w:rPr>
      </w:pPr>
      <w:r w:rsidRPr="00186239">
        <w:rPr>
          <w:rFonts w:ascii="Arial" w:hAnsi="Arial" w:cs="Arial"/>
          <w:bCs/>
          <w:sz w:val="22"/>
          <w:szCs w:val="22"/>
        </w:rPr>
        <w:t>The derivative of (42) along the solution of the system is given as:</w:t>
      </w:r>
    </w:p>
    <w:p w14:paraId="100B6F80" w14:textId="77777777" w:rsidR="00186239" w:rsidRPr="00186239" w:rsidRDefault="004148E6" w:rsidP="00186239">
      <w:pPr>
        <w:jc w:val="lowKashida"/>
        <w:rPr>
          <w:rFonts w:ascii="Arial" w:hAnsi="Arial" w:cs="Arial"/>
          <w:bCs/>
          <w:sz w:val="22"/>
          <w:szCs w:val="22"/>
        </w:rPr>
      </w:pPr>
      <w:r w:rsidRPr="00186239">
        <w:rPr>
          <w:rFonts w:ascii="Arial" w:hAnsi="Arial" w:cs="Arial"/>
          <w:bCs/>
          <w:position w:val="-108"/>
          <w:sz w:val="22"/>
          <w:szCs w:val="22"/>
        </w:rPr>
        <w:object w:dxaOrig="8960" w:dyaOrig="2280" w14:anchorId="55D8A134">
          <v:shape id="_x0000_i1181" type="#_x0000_t75" style="width:384.6pt;height:113.9pt" o:ole="">
            <v:imagedata r:id="rId306" o:title=""/>
          </v:shape>
          <o:OLEObject Type="Embed" ProgID="Equation.DSMT4" ShapeID="_x0000_i1181" DrawAspect="Content" ObjectID="_1835828207" r:id="rId307"/>
        </w:object>
      </w:r>
      <w:r w:rsidR="00186239" w:rsidRPr="00186239">
        <w:rPr>
          <w:rFonts w:ascii="Arial" w:hAnsi="Arial" w:cs="Arial"/>
          <w:bCs/>
          <w:position w:val="-108"/>
          <w:sz w:val="22"/>
          <w:szCs w:val="22"/>
        </w:rPr>
        <w:t xml:space="preserve"> </w:t>
      </w:r>
      <w:r w:rsidR="00186239" w:rsidRPr="00186239">
        <w:rPr>
          <w:rFonts w:ascii="Arial" w:hAnsi="Arial" w:cs="Arial"/>
          <w:bCs/>
          <w:sz w:val="22"/>
          <w:szCs w:val="22"/>
        </w:rPr>
        <w:t xml:space="preserve">(44) </w:t>
      </w:r>
    </w:p>
    <w:p w14:paraId="21C14A42" w14:textId="77777777" w:rsidR="00186239" w:rsidRPr="00186239" w:rsidRDefault="00186239" w:rsidP="00186239">
      <w:pPr>
        <w:jc w:val="lowKashida"/>
        <w:rPr>
          <w:rFonts w:ascii="Arial" w:hAnsi="Arial" w:cs="Arial"/>
          <w:bCs/>
          <w:sz w:val="22"/>
          <w:szCs w:val="22"/>
        </w:rPr>
      </w:pPr>
      <w:r w:rsidRPr="00186239">
        <w:rPr>
          <w:rFonts w:ascii="Arial" w:hAnsi="Arial" w:cs="Arial"/>
          <w:bCs/>
          <w:sz w:val="22"/>
          <w:szCs w:val="22"/>
        </w:rPr>
        <w:t>upon simplification we have:</w:t>
      </w:r>
    </w:p>
    <w:p w14:paraId="0F4A87C4" w14:textId="77777777" w:rsidR="00186239" w:rsidRPr="00186239" w:rsidRDefault="00186239" w:rsidP="00186239">
      <w:pPr>
        <w:jc w:val="lowKashida"/>
        <w:rPr>
          <w:rFonts w:ascii="Arial" w:hAnsi="Arial" w:cs="Arial"/>
          <w:bCs/>
          <w:sz w:val="22"/>
          <w:szCs w:val="22"/>
        </w:rPr>
      </w:pPr>
      <w:r w:rsidRPr="00186239">
        <w:rPr>
          <w:rFonts w:ascii="Arial" w:hAnsi="Arial" w:cs="Arial"/>
          <w:bCs/>
          <w:position w:val="-6"/>
          <w:sz w:val="22"/>
          <w:szCs w:val="22"/>
        </w:rPr>
        <w:object w:dxaOrig="1160" w:dyaOrig="320" w14:anchorId="72AD3236">
          <v:shape id="_x0000_i1182" type="#_x0000_t75" style="width:58.35pt;height:16.4pt" o:ole="">
            <v:imagedata r:id="rId308" o:title=""/>
          </v:shape>
          <o:OLEObject Type="Embed" ProgID="Equation.DSMT4" ShapeID="_x0000_i1182" DrawAspect="Content" ObjectID="_1835828208" r:id="rId309"/>
        </w:object>
      </w:r>
      <w:r w:rsidRPr="00186239">
        <w:rPr>
          <w:rFonts w:ascii="Arial" w:hAnsi="Arial" w:cs="Arial"/>
          <w:bCs/>
          <w:position w:val="-6"/>
          <w:sz w:val="22"/>
          <w:szCs w:val="22"/>
        </w:rPr>
        <w:t xml:space="preserve">                                                                                        </w:t>
      </w:r>
      <w:r w:rsidR="004148E6">
        <w:rPr>
          <w:rFonts w:ascii="Arial" w:hAnsi="Arial" w:cs="Arial"/>
          <w:bCs/>
          <w:position w:val="-6"/>
          <w:sz w:val="22"/>
          <w:szCs w:val="22"/>
        </w:rPr>
        <w:t xml:space="preserve">                  </w:t>
      </w:r>
      <w:r w:rsidRPr="00186239">
        <w:rPr>
          <w:rFonts w:ascii="Arial" w:hAnsi="Arial" w:cs="Arial"/>
          <w:bCs/>
          <w:position w:val="-6"/>
          <w:sz w:val="22"/>
          <w:szCs w:val="22"/>
        </w:rPr>
        <w:t>(45)</w:t>
      </w:r>
    </w:p>
    <w:p w14:paraId="3947301D" w14:textId="77777777" w:rsidR="00186239" w:rsidRPr="00186239" w:rsidRDefault="00186239" w:rsidP="00186239">
      <w:pPr>
        <w:jc w:val="lowKashida"/>
        <w:rPr>
          <w:rFonts w:ascii="Arial" w:hAnsi="Arial" w:cs="Arial"/>
          <w:bCs/>
          <w:sz w:val="22"/>
          <w:szCs w:val="22"/>
        </w:rPr>
      </w:pPr>
      <w:r w:rsidRPr="00186239">
        <w:rPr>
          <w:rFonts w:ascii="Arial" w:hAnsi="Arial" w:cs="Arial"/>
          <w:bCs/>
          <w:sz w:val="22"/>
          <w:szCs w:val="22"/>
        </w:rPr>
        <w:t>Where:</w:t>
      </w:r>
    </w:p>
    <w:p w14:paraId="7B0D8E11" w14:textId="77777777" w:rsidR="00186239" w:rsidRPr="00186239" w:rsidRDefault="00186239" w:rsidP="00186239">
      <w:pPr>
        <w:jc w:val="lowKashida"/>
        <w:rPr>
          <w:rFonts w:ascii="Arial" w:hAnsi="Arial" w:cs="Arial"/>
          <w:bCs/>
          <w:sz w:val="22"/>
          <w:szCs w:val="22"/>
        </w:rPr>
      </w:pPr>
      <w:r w:rsidRPr="00186239">
        <w:rPr>
          <w:rFonts w:ascii="Arial" w:hAnsi="Arial" w:cs="Arial"/>
          <w:bCs/>
          <w:position w:val="-92"/>
          <w:sz w:val="22"/>
          <w:szCs w:val="22"/>
        </w:rPr>
        <w:object w:dxaOrig="7300" w:dyaOrig="1760" w14:anchorId="796C3827">
          <v:shape id="_x0000_i1183" type="#_x0000_t75" style="width:364.55pt;height:88.4pt" o:ole="">
            <v:imagedata r:id="rId310" o:title=""/>
          </v:shape>
          <o:OLEObject Type="Embed" ProgID="Equation.DSMT4" ShapeID="_x0000_i1183" DrawAspect="Content" ObjectID="_1835828209" r:id="rId311"/>
        </w:object>
      </w:r>
      <w:r w:rsidR="004148E6">
        <w:rPr>
          <w:rFonts w:ascii="Arial" w:hAnsi="Arial" w:cs="Arial"/>
          <w:bCs/>
          <w:position w:val="-92"/>
          <w:sz w:val="22"/>
          <w:szCs w:val="22"/>
        </w:rPr>
        <w:t xml:space="preserve">        </w:t>
      </w:r>
      <w:r w:rsidRPr="00186239">
        <w:rPr>
          <w:rFonts w:ascii="Arial" w:hAnsi="Arial" w:cs="Arial"/>
          <w:bCs/>
          <w:sz w:val="22"/>
          <w:szCs w:val="22"/>
        </w:rPr>
        <w:t>(46)</w:t>
      </w:r>
    </w:p>
    <w:p w14:paraId="52101198" w14:textId="77777777" w:rsidR="00186239" w:rsidRPr="00186239" w:rsidRDefault="00186239" w:rsidP="00186239">
      <w:pPr>
        <w:jc w:val="lowKashida"/>
        <w:rPr>
          <w:rFonts w:ascii="Arial" w:hAnsi="Arial" w:cs="Arial"/>
          <w:bCs/>
          <w:sz w:val="22"/>
          <w:szCs w:val="22"/>
        </w:rPr>
      </w:pPr>
      <w:proofErr w:type="gramStart"/>
      <w:r w:rsidRPr="00186239">
        <w:rPr>
          <w:rFonts w:ascii="Arial" w:hAnsi="Arial" w:cs="Arial"/>
          <w:bCs/>
          <w:sz w:val="22"/>
          <w:szCs w:val="22"/>
        </w:rPr>
        <w:t xml:space="preserve">If </w:t>
      </w:r>
      <w:proofErr w:type="gramEnd"/>
      <w:r w:rsidRPr="00186239">
        <w:rPr>
          <w:rFonts w:ascii="Arial" w:hAnsi="Arial" w:cs="Arial"/>
          <w:bCs/>
          <w:position w:val="-6"/>
          <w:sz w:val="22"/>
          <w:szCs w:val="22"/>
        </w:rPr>
        <w:object w:dxaOrig="700" w:dyaOrig="279" w14:anchorId="47B317CB">
          <v:shape id="_x0000_i1184" type="#_x0000_t75" style="width:35.1pt;height:13.65pt" o:ole="">
            <v:imagedata r:id="rId312" o:title=""/>
          </v:shape>
          <o:OLEObject Type="Embed" ProgID="Equation.DSMT4" ShapeID="_x0000_i1184" DrawAspect="Content" ObjectID="_1835828210" r:id="rId313"/>
        </w:object>
      </w:r>
      <w:r w:rsidRPr="00186239">
        <w:rPr>
          <w:rFonts w:ascii="Arial" w:hAnsi="Arial" w:cs="Arial"/>
          <w:bCs/>
          <w:sz w:val="22"/>
          <w:szCs w:val="22"/>
        </w:rPr>
        <w:t xml:space="preserve">, then </w:t>
      </w:r>
      <w:r w:rsidRPr="00186239">
        <w:rPr>
          <w:rFonts w:ascii="Arial" w:hAnsi="Arial" w:cs="Arial"/>
          <w:bCs/>
          <w:position w:val="-6"/>
          <w:sz w:val="22"/>
          <w:szCs w:val="22"/>
        </w:rPr>
        <w:object w:dxaOrig="660" w:dyaOrig="320" w14:anchorId="3CA4A8AE">
          <v:shape id="_x0000_i1185" type="#_x0000_t75" style="width:33.25pt;height:16.4pt" o:ole="">
            <v:imagedata r:id="rId314" o:title=""/>
          </v:shape>
          <o:OLEObject Type="Embed" ProgID="Equation.DSMT4" ShapeID="_x0000_i1185" DrawAspect="Content" ObjectID="_1835828211" r:id="rId315"/>
        </w:object>
      </w:r>
      <w:r w:rsidRPr="00186239">
        <w:rPr>
          <w:rFonts w:ascii="Arial" w:hAnsi="Arial" w:cs="Arial"/>
          <w:bCs/>
          <w:sz w:val="22"/>
          <w:szCs w:val="22"/>
        </w:rPr>
        <w:t xml:space="preserve">. The inequality </w:t>
      </w:r>
      <w:r w:rsidRPr="00186239">
        <w:rPr>
          <w:rFonts w:ascii="Arial" w:hAnsi="Arial" w:cs="Arial"/>
          <w:bCs/>
          <w:position w:val="-6"/>
          <w:sz w:val="22"/>
          <w:szCs w:val="22"/>
        </w:rPr>
        <w:object w:dxaOrig="660" w:dyaOrig="320" w14:anchorId="13E7DE33">
          <v:shape id="_x0000_i1186" type="#_x0000_t75" style="width:33.25pt;height:16.4pt" o:ole="">
            <v:imagedata r:id="rId316" o:title=""/>
          </v:shape>
          <o:OLEObject Type="Embed" ProgID="Equation.DSMT4" ShapeID="_x0000_i1186" DrawAspect="Content" ObjectID="_1835828212" r:id="rId317"/>
        </w:object>
      </w:r>
      <w:r w:rsidRPr="00186239">
        <w:rPr>
          <w:rFonts w:ascii="Arial" w:hAnsi="Arial" w:cs="Arial"/>
          <w:bCs/>
          <w:sz w:val="22"/>
          <w:szCs w:val="22"/>
        </w:rPr>
        <w:t xml:space="preserve"> holds at equilibrium. </w:t>
      </w:r>
      <w:proofErr w:type="gramStart"/>
      <w:r w:rsidRPr="00186239">
        <w:rPr>
          <w:rFonts w:ascii="Arial" w:hAnsi="Arial" w:cs="Arial"/>
          <w:bCs/>
          <w:sz w:val="22"/>
          <w:szCs w:val="22"/>
        </w:rPr>
        <w:t>i.e</w:t>
      </w:r>
      <w:proofErr w:type="gramEnd"/>
      <w:r w:rsidRPr="00186239">
        <w:rPr>
          <w:rFonts w:ascii="Arial" w:hAnsi="Arial" w:cs="Arial"/>
          <w:bCs/>
          <w:sz w:val="22"/>
          <w:szCs w:val="22"/>
        </w:rPr>
        <w:t xml:space="preserve">. when </w:t>
      </w:r>
      <w:r w:rsidRPr="00186239">
        <w:rPr>
          <w:rFonts w:ascii="Arial" w:hAnsi="Arial" w:cs="Arial"/>
          <w:bCs/>
          <w:position w:val="-10"/>
          <w:sz w:val="22"/>
          <w:szCs w:val="22"/>
        </w:rPr>
        <w:object w:dxaOrig="4660" w:dyaOrig="360" w14:anchorId="41440CD7">
          <v:shape id="_x0000_i1187" type="#_x0000_t75" style="width:232.85pt;height:18.25pt" o:ole="">
            <v:imagedata r:id="rId318" o:title=""/>
          </v:shape>
          <o:OLEObject Type="Embed" ProgID="Equation.DSMT4" ShapeID="_x0000_i1187" DrawAspect="Content" ObjectID="_1835828213" r:id="rId319"/>
        </w:object>
      </w:r>
      <w:r w:rsidRPr="00186239">
        <w:rPr>
          <w:rFonts w:ascii="Arial" w:hAnsi="Arial" w:cs="Arial"/>
          <w:bCs/>
          <w:sz w:val="22"/>
          <w:szCs w:val="22"/>
        </w:rPr>
        <w:t xml:space="preserve">.                                 </w:t>
      </w:r>
      <w:r w:rsidR="004148E6">
        <w:rPr>
          <w:rFonts w:ascii="Arial" w:hAnsi="Arial" w:cs="Arial"/>
          <w:bCs/>
          <w:sz w:val="22"/>
          <w:szCs w:val="22"/>
        </w:rPr>
        <w:t xml:space="preserve">                 </w:t>
      </w:r>
      <w:r w:rsidRPr="00186239">
        <w:rPr>
          <w:rFonts w:ascii="Arial" w:hAnsi="Arial" w:cs="Arial"/>
          <w:bCs/>
          <w:sz w:val="22"/>
          <w:szCs w:val="22"/>
        </w:rPr>
        <w:t>(47)</w:t>
      </w:r>
    </w:p>
    <w:p w14:paraId="4D7FD1F4" w14:textId="77777777" w:rsidR="00790ADA" w:rsidRDefault="00186239" w:rsidP="00186239">
      <w:pPr>
        <w:pStyle w:val="Body"/>
        <w:spacing w:after="0"/>
        <w:rPr>
          <w:rFonts w:ascii="Arial" w:hAnsi="Arial" w:cs="Arial"/>
          <w:bCs/>
          <w:sz w:val="22"/>
          <w:szCs w:val="22"/>
          <w:lang w:val="en-AU" w:eastAsia="zh-CN"/>
        </w:rPr>
      </w:pPr>
      <w:r w:rsidRPr="00186239">
        <w:rPr>
          <w:rFonts w:ascii="Arial" w:hAnsi="Arial" w:cs="Arial"/>
          <w:bCs/>
          <w:sz w:val="22"/>
          <w:szCs w:val="22"/>
        </w:rPr>
        <w:t xml:space="preserve">Since the largest invariant set </w:t>
      </w:r>
      <w:r w:rsidRPr="00186239">
        <w:rPr>
          <w:rFonts w:ascii="Arial" w:hAnsi="Arial" w:cs="Arial"/>
          <w:bCs/>
          <w:position w:val="-12"/>
          <w:sz w:val="22"/>
          <w:szCs w:val="22"/>
        </w:rPr>
        <w:object w:dxaOrig="2799" w:dyaOrig="380" w14:anchorId="6AAD646D">
          <v:shape id="_x0000_i1188" type="#_x0000_t75" style="width:139.45pt;height:19.15pt" o:ole="">
            <v:imagedata r:id="rId320" o:title=""/>
          </v:shape>
          <o:OLEObject Type="Embed" ProgID="Equation.DSMT4" ShapeID="_x0000_i1188" DrawAspect="Content" ObjectID="_1835828214" r:id="rId321"/>
        </w:object>
      </w:r>
      <w:r w:rsidRPr="00186239">
        <w:rPr>
          <w:rFonts w:ascii="Arial" w:hAnsi="Arial" w:cs="Arial"/>
          <w:bCs/>
          <w:sz w:val="22"/>
          <w:szCs w:val="22"/>
        </w:rPr>
        <w:t xml:space="preserve"> is</w:t>
      </w:r>
      <w:r w:rsidRPr="00186239">
        <w:rPr>
          <w:rFonts w:ascii="Arial" w:hAnsi="Arial" w:cs="Arial"/>
          <w:bCs/>
          <w:sz w:val="22"/>
          <w:szCs w:val="22"/>
          <w:lang w:val="en-AU" w:eastAsia="zh-CN"/>
        </w:rPr>
        <w:t xml:space="preserve"> a unit set </w:t>
      </w:r>
      <w:proofErr w:type="gramStart"/>
      <w:r w:rsidRPr="00186239">
        <w:rPr>
          <w:rFonts w:ascii="Arial" w:hAnsi="Arial" w:cs="Arial"/>
          <w:bCs/>
          <w:sz w:val="22"/>
          <w:szCs w:val="22"/>
          <w:lang w:val="en-AU" w:eastAsia="zh-CN"/>
        </w:rPr>
        <w:t xml:space="preserve">of </w:t>
      </w:r>
      <w:proofErr w:type="gramEnd"/>
      <w:r w:rsidRPr="00186239">
        <w:rPr>
          <w:rFonts w:ascii="Arial" w:hAnsi="Arial" w:cs="Arial"/>
          <w:bCs/>
          <w:position w:val="-10"/>
          <w:sz w:val="22"/>
          <w:szCs w:val="22"/>
        </w:rPr>
        <w:object w:dxaOrig="279" w:dyaOrig="360" w14:anchorId="18F29F03">
          <v:shape id="_x0000_i1189" type="#_x0000_t75" style="width:12.75pt;height:18.25pt" o:ole="">
            <v:imagedata r:id="rId322" o:title=""/>
          </v:shape>
          <o:OLEObject Type="Embed" ProgID="Equation.DSMT4" ShapeID="_x0000_i1189" DrawAspect="Content" ObjectID="_1835828215" r:id="rId323"/>
        </w:object>
      </w:r>
      <w:r w:rsidRPr="00186239">
        <w:rPr>
          <w:rFonts w:ascii="Arial" w:hAnsi="Arial" w:cs="Arial"/>
          <w:bCs/>
          <w:sz w:val="22"/>
          <w:szCs w:val="22"/>
          <w:lang w:eastAsia="zh-CN"/>
        </w:rPr>
        <w:t xml:space="preserve">, then </w:t>
      </w:r>
      <w:r w:rsidRPr="00186239">
        <w:rPr>
          <w:rFonts w:ascii="Arial" w:hAnsi="Arial" w:cs="Arial"/>
          <w:bCs/>
          <w:position w:val="-10"/>
          <w:sz w:val="22"/>
          <w:szCs w:val="22"/>
        </w:rPr>
        <w:object w:dxaOrig="279" w:dyaOrig="360" w14:anchorId="2ECB01C5">
          <v:shape id="_x0000_i1190" type="#_x0000_t75" style="width:12.75pt;height:18.25pt" o:ole="">
            <v:imagedata r:id="rId322" o:title=""/>
          </v:shape>
          <o:OLEObject Type="Embed" ProgID="Equation.DSMT4" ShapeID="_x0000_i1190" DrawAspect="Content" ObjectID="_1835828216" r:id="rId324"/>
        </w:object>
      </w:r>
      <w:r w:rsidRPr="00186239">
        <w:rPr>
          <w:rFonts w:ascii="Arial" w:hAnsi="Arial" w:cs="Arial"/>
          <w:bCs/>
          <w:sz w:val="22"/>
          <w:szCs w:val="22"/>
          <w:lang w:val="en-AU" w:eastAsia="zh-CN"/>
        </w:rPr>
        <w:t>is globally asymptotically stable.</w:t>
      </w:r>
    </w:p>
    <w:p w14:paraId="291B3C88" w14:textId="77777777" w:rsidR="00A232DA" w:rsidRDefault="00A232DA" w:rsidP="009D081A">
      <w:pPr>
        <w:jc w:val="lowKashida"/>
        <w:rPr>
          <w:rFonts w:ascii="Arial" w:hAnsi="Arial" w:cs="Arial"/>
          <w:b/>
          <w:sz w:val="22"/>
          <w:szCs w:val="22"/>
        </w:rPr>
      </w:pPr>
    </w:p>
    <w:p w14:paraId="51DD543E" w14:textId="77777777" w:rsidR="00ED7705" w:rsidRDefault="00ED7705" w:rsidP="009D081A">
      <w:pPr>
        <w:jc w:val="lowKashida"/>
        <w:rPr>
          <w:rFonts w:ascii="Arial" w:hAnsi="Arial" w:cs="Arial"/>
          <w:b/>
          <w:sz w:val="22"/>
          <w:szCs w:val="22"/>
        </w:rPr>
      </w:pPr>
    </w:p>
    <w:p w14:paraId="32F5BFD1" w14:textId="77777777" w:rsidR="00ED7705" w:rsidRDefault="00ED7705" w:rsidP="009D081A">
      <w:pPr>
        <w:jc w:val="lowKashida"/>
        <w:rPr>
          <w:rFonts w:ascii="Arial" w:hAnsi="Arial" w:cs="Arial"/>
          <w:b/>
          <w:sz w:val="22"/>
          <w:szCs w:val="22"/>
        </w:rPr>
      </w:pPr>
    </w:p>
    <w:p w14:paraId="78CCEBF6" w14:textId="77777777" w:rsidR="009D081A" w:rsidRPr="009D081A" w:rsidRDefault="009D081A" w:rsidP="009D081A">
      <w:pPr>
        <w:jc w:val="lowKashida"/>
        <w:rPr>
          <w:rFonts w:ascii="Arial" w:hAnsi="Arial" w:cs="Arial"/>
          <w:b/>
          <w:sz w:val="22"/>
          <w:szCs w:val="22"/>
        </w:rPr>
      </w:pPr>
      <w:r>
        <w:rPr>
          <w:rFonts w:ascii="Arial" w:hAnsi="Arial" w:cs="Arial"/>
          <w:b/>
          <w:sz w:val="22"/>
          <w:szCs w:val="22"/>
        </w:rPr>
        <w:lastRenderedPageBreak/>
        <w:t xml:space="preserve">2.13   </w:t>
      </w:r>
      <w:r w:rsidRPr="009D081A">
        <w:rPr>
          <w:rFonts w:ascii="Arial" w:hAnsi="Arial" w:cs="Arial"/>
          <w:b/>
          <w:sz w:val="22"/>
          <w:szCs w:val="22"/>
        </w:rPr>
        <w:t>SENSITIVITY ANALYSIS AND NUMERICAL SIMULATIONS</w:t>
      </w:r>
    </w:p>
    <w:p w14:paraId="6885446F" w14:textId="77777777" w:rsidR="009D081A" w:rsidRPr="009D081A" w:rsidRDefault="009D081A" w:rsidP="009D081A">
      <w:pPr>
        <w:jc w:val="lowKashida"/>
        <w:rPr>
          <w:rFonts w:ascii="Arial" w:hAnsi="Arial" w:cs="Arial"/>
          <w:bCs/>
          <w:sz w:val="22"/>
          <w:szCs w:val="22"/>
        </w:rPr>
      </w:pPr>
      <w:r w:rsidRPr="009D081A">
        <w:rPr>
          <w:rFonts w:ascii="Arial" w:hAnsi="Arial" w:cs="Arial"/>
          <w:bCs/>
          <w:sz w:val="22"/>
          <w:szCs w:val="22"/>
        </w:rPr>
        <w:t>In this section, sensitivity analysis was conducted to identify the parameters that most strongly influence measles transmission dynamics, while numerical simulations were performed to illustrate the model’s behavior under varying parameter values. Together, these approaches provide insight into the factors shaping disease spread and the potential impact of control measures.</w:t>
      </w:r>
    </w:p>
    <w:p w14:paraId="5B9F5121" w14:textId="77777777" w:rsidR="009D081A" w:rsidRPr="009D081A" w:rsidRDefault="009D081A" w:rsidP="009D081A">
      <w:pPr>
        <w:jc w:val="lowKashida"/>
        <w:rPr>
          <w:rFonts w:ascii="Arial" w:hAnsi="Arial" w:cs="Arial"/>
          <w:sz w:val="22"/>
          <w:szCs w:val="22"/>
        </w:rPr>
      </w:pPr>
      <w:r w:rsidRPr="009D081A">
        <w:rPr>
          <w:rFonts w:ascii="Arial" w:hAnsi="Arial" w:cs="Arial"/>
          <w:sz w:val="22"/>
          <w:szCs w:val="22"/>
        </w:rPr>
        <w:t xml:space="preserve">3.1 </w:t>
      </w:r>
      <w:r w:rsidRPr="009D081A">
        <w:rPr>
          <w:rFonts w:ascii="Arial" w:hAnsi="Arial" w:cs="Arial"/>
          <w:sz w:val="22"/>
          <w:szCs w:val="22"/>
        </w:rPr>
        <w:tab/>
        <w:t>Sensitivity Analysis</w:t>
      </w:r>
    </w:p>
    <w:p w14:paraId="14EE048D" w14:textId="77777777" w:rsidR="00A232DA" w:rsidRDefault="009D081A" w:rsidP="009D081A">
      <w:pPr>
        <w:jc w:val="lowKashida"/>
        <w:rPr>
          <w:rFonts w:ascii="Arial" w:hAnsi="Arial" w:cs="Arial"/>
          <w:bCs/>
          <w:sz w:val="22"/>
          <w:szCs w:val="22"/>
          <w:lang w:eastAsia="zh-CN"/>
        </w:rPr>
      </w:pPr>
      <w:r w:rsidRPr="009D081A">
        <w:rPr>
          <w:rFonts w:ascii="Arial" w:hAnsi="Arial" w:cs="Arial"/>
          <w:bCs/>
          <w:sz w:val="22"/>
          <w:szCs w:val="22"/>
          <w:lang w:eastAsia="zh-CN"/>
        </w:rPr>
        <w:t xml:space="preserve">The normalized forward sensitivity index of </w:t>
      </w:r>
      <w:r w:rsidRPr="009D081A">
        <w:rPr>
          <w:rFonts w:ascii="Arial" w:hAnsi="Arial" w:cs="Arial"/>
          <w:bCs/>
          <w:position w:val="-12"/>
          <w:sz w:val="22"/>
          <w:szCs w:val="22"/>
          <w:lang w:eastAsia="zh-CN"/>
        </w:rPr>
        <w:object w:dxaOrig="320" w:dyaOrig="360" w14:anchorId="3D0FA793">
          <v:shape id="_x0000_i1191" type="#_x0000_t75" style="width:16.4pt;height:18.25pt" o:ole="">
            <v:imagedata r:id="rId325" o:title=""/>
          </v:shape>
          <o:OLEObject Type="Embed" ProgID="Equation.DSMT4" ShapeID="_x0000_i1191" DrawAspect="Content" ObjectID="_1835828217" r:id="rId326"/>
        </w:object>
      </w:r>
      <w:r w:rsidRPr="009D081A">
        <w:rPr>
          <w:rFonts w:ascii="Arial" w:hAnsi="Arial" w:cs="Arial"/>
          <w:bCs/>
          <w:sz w:val="22"/>
          <w:szCs w:val="22"/>
          <w:lang w:eastAsia="zh-CN"/>
        </w:rPr>
        <w:t>with respect to a parameter</w:t>
      </w:r>
      <w:r w:rsidRPr="009D081A">
        <w:rPr>
          <w:rFonts w:ascii="Arial" w:hAnsi="Arial" w:cs="Arial"/>
          <w:bCs/>
          <w:position w:val="-12"/>
          <w:sz w:val="22"/>
          <w:szCs w:val="22"/>
          <w:lang w:eastAsia="zh-CN"/>
        </w:rPr>
        <w:object w:dxaOrig="720" w:dyaOrig="360" w14:anchorId="1C9C9768">
          <v:shape id="_x0000_i1192" type="#_x0000_t75" style="width:36pt;height:18.25pt" o:ole="">
            <v:imagedata r:id="rId327" o:title=""/>
          </v:shape>
          <o:OLEObject Type="Embed" ProgID="Equation.DSMT4" ShapeID="_x0000_i1192" DrawAspect="Content" ObjectID="_1835828218" r:id="rId328"/>
        </w:object>
      </w:r>
      <m:oMath>
        <m:r>
          <w:rPr>
            <w:rFonts w:ascii="Cambria Math" w:hAnsi="Cambria Math" w:cs="Arial"/>
            <w:sz w:val="22"/>
            <w:szCs w:val="22"/>
            <w:lang w:val="en-AU" w:eastAsia="zh-CN"/>
          </w:rPr>
          <m:t xml:space="preserve"> </m:t>
        </m:r>
      </m:oMath>
      <w:r w:rsidRPr="009D081A">
        <w:rPr>
          <w:rFonts w:ascii="Arial" w:hAnsi="Arial" w:cs="Arial"/>
          <w:bCs/>
          <w:sz w:val="22"/>
          <w:szCs w:val="22"/>
          <w:lang w:eastAsia="zh-CN"/>
        </w:rPr>
        <w:t>is defined as:</w:t>
      </w:r>
    </w:p>
    <w:p w14:paraId="09F85408" w14:textId="0A315238" w:rsidR="009D081A" w:rsidRPr="009D081A" w:rsidRDefault="009D081A" w:rsidP="009D081A">
      <w:pPr>
        <w:jc w:val="lowKashida"/>
        <w:rPr>
          <w:rFonts w:ascii="Arial" w:hAnsi="Arial" w:cs="Arial"/>
          <w:bCs/>
          <w:sz w:val="22"/>
          <w:szCs w:val="22"/>
          <w:lang w:eastAsia="zh-CN"/>
        </w:rPr>
      </w:pPr>
      <w:r w:rsidRPr="009D081A">
        <w:rPr>
          <w:rFonts w:ascii="Arial" w:hAnsi="Arial" w:cs="Arial"/>
          <w:bCs/>
          <w:sz w:val="22"/>
          <w:szCs w:val="22"/>
          <w:lang w:eastAsia="zh-CN"/>
        </w:rPr>
        <w:t xml:space="preserve"> </w:t>
      </w:r>
      <w:r w:rsidRPr="009D081A">
        <w:rPr>
          <w:rFonts w:ascii="Arial" w:hAnsi="Arial" w:cs="Arial"/>
          <w:bCs/>
          <w:position w:val="-30"/>
          <w:sz w:val="22"/>
          <w:szCs w:val="22"/>
          <w:lang w:eastAsia="zh-CN"/>
        </w:rPr>
        <w:object w:dxaOrig="999" w:dyaOrig="700" w14:anchorId="3E6944ED">
          <v:shape id="_x0000_i1193" type="#_x0000_t75" style="width:49.65pt;height:35.1pt" o:ole="">
            <v:imagedata r:id="rId329" o:title=""/>
          </v:shape>
          <o:OLEObject Type="Embed" ProgID="Equation.DSMT4" ShapeID="_x0000_i1193" DrawAspect="Content" ObjectID="_1835828219" r:id="rId330"/>
        </w:object>
      </w:r>
      <w:r w:rsidRPr="009D081A">
        <w:rPr>
          <w:rFonts w:ascii="Arial" w:hAnsi="Arial" w:cs="Arial"/>
          <w:bCs/>
          <w:position w:val="-30"/>
          <w:sz w:val="22"/>
          <w:szCs w:val="22"/>
          <w:lang w:eastAsia="zh-CN"/>
        </w:rPr>
        <w:tab/>
      </w:r>
      <w:r w:rsidRPr="009D081A">
        <w:rPr>
          <w:rFonts w:ascii="Arial" w:hAnsi="Arial" w:cs="Arial"/>
          <w:bCs/>
          <w:position w:val="-30"/>
          <w:sz w:val="22"/>
          <w:szCs w:val="22"/>
          <w:lang w:eastAsia="zh-CN"/>
        </w:rPr>
        <w:tab/>
      </w:r>
      <w:r w:rsidRPr="009D081A">
        <w:rPr>
          <w:rFonts w:ascii="Arial" w:hAnsi="Arial" w:cs="Arial"/>
          <w:bCs/>
          <w:position w:val="-30"/>
          <w:sz w:val="22"/>
          <w:szCs w:val="22"/>
          <w:lang w:eastAsia="zh-CN"/>
        </w:rPr>
        <w:tab/>
      </w:r>
      <w:r w:rsidRPr="009D081A">
        <w:rPr>
          <w:rFonts w:ascii="Arial" w:hAnsi="Arial" w:cs="Arial"/>
          <w:bCs/>
          <w:position w:val="-30"/>
          <w:sz w:val="22"/>
          <w:szCs w:val="22"/>
          <w:lang w:eastAsia="zh-CN"/>
        </w:rPr>
        <w:tab/>
      </w:r>
      <w:r w:rsidRPr="009D081A">
        <w:rPr>
          <w:rFonts w:ascii="Arial" w:hAnsi="Arial" w:cs="Arial"/>
          <w:bCs/>
          <w:position w:val="-30"/>
          <w:sz w:val="22"/>
          <w:szCs w:val="22"/>
          <w:lang w:eastAsia="zh-CN"/>
        </w:rPr>
        <w:tab/>
      </w:r>
      <w:r w:rsidRPr="009D081A">
        <w:rPr>
          <w:rFonts w:ascii="Arial" w:hAnsi="Arial" w:cs="Arial"/>
          <w:bCs/>
          <w:position w:val="-30"/>
          <w:sz w:val="22"/>
          <w:szCs w:val="22"/>
          <w:lang w:eastAsia="zh-CN"/>
        </w:rPr>
        <w:tab/>
      </w:r>
      <w:r w:rsidRPr="009D081A">
        <w:rPr>
          <w:rFonts w:ascii="Arial" w:hAnsi="Arial" w:cs="Arial"/>
          <w:bCs/>
          <w:position w:val="-30"/>
          <w:sz w:val="22"/>
          <w:szCs w:val="22"/>
          <w:lang w:eastAsia="zh-CN"/>
        </w:rPr>
        <w:tab/>
      </w:r>
      <w:r w:rsidRPr="009D081A">
        <w:rPr>
          <w:rFonts w:ascii="Arial" w:hAnsi="Arial" w:cs="Arial"/>
          <w:bCs/>
          <w:position w:val="-30"/>
          <w:sz w:val="22"/>
          <w:szCs w:val="22"/>
          <w:lang w:eastAsia="zh-CN"/>
        </w:rPr>
        <w:tab/>
        <w:t xml:space="preserve">        </w:t>
      </w:r>
      <w:r>
        <w:rPr>
          <w:rFonts w:ascii="Arial" w:hAnsi="Arial" w:cs="Arial"/>
          <w:bCs/>
          <w:sz w:val="22"/>
          <w:szCs w:val="22"/>
          <w:lang w:eastAsia="zh-CN"/>
        </w:rPr>
        <w:t>(4</w:t>
      </w:r>
      <w:r w:rsidRPr="009D081A">
        <w:rPr>
          <w:rFonts w:ascii="Arial" w:hAnsi="Arial" w:cs="Arial"/>
          <w:bCs/>
          <w:sz w:val="22"/>
          <w:szCs w:val="22"/>
          <w:lang w:eastAsia="zh-CN"/>
        </w:rPr>
        <w:t>8)</w:t>
      </w:r>
    </w:p>
    <w:p w14:paraId="16BC5FBF" w14:textId="2AAE5088" w:rsidR="009D081A" w:rsidRPr="009D081A" w:rsidRDefault="009D081A" w:rsidP="009D081A">
      <w:pPr>
        <w:jc w:val="lowKashida"/>
        <w:rPr>
          <w:rFonts w:ascii="Arial" w:hAnsi="Arial" w:cs="Arial"/>
          <w:bCs/>
          <w:sz w:val="22"/>
          <w:szCs w:val="22"/>
          <w:lang w:eastAsia="zh-CN"/>
        </w:rPr>
      </w:pPr>
      <w:proofErr w:type="gramStart"/>
      <w:r w:rsidRPr="009D081A">
        <w:rPr>
          <w:rStyle w:val="Strong"/>
          <w:rFonts w:ascii="Arial" w:hAnsi="Arial" w:cs="Arial"/>
          <w:sz w:val="22"/>
          <w:szCs w:val="22"/>
        </w:rPr>
        <w:t xml:space="preserve">Table </w:t>
      </w:r>
      <w:r w:rsidR="00F05959">
        <w:rPr>
          <w:rStyle w:val="Strong"/>
          <w:rFonts w:ascii="Arial" w:hAnsi="Arial" w:cs="Arial"/>
          <w:sz w:val="22"/>
          <w:szCs w:val="22"/>
        </w:rPr>
        <w:t>4</w:t>
      </w:r>
      <w:r w:rsidRPr="009D081A">
        <w:rPr>
          <w:rStyle w:val="Strong"/>
          <w:rFonts w:ascii="Arial" w:hAnsi="Arial" w:cs="Arial"/>
          <w:sz w:val="22"/>
          <w:szCs w:val="22"/>
        </w:rPr>
        <w:t>:</w:t>
      </w:r>
      <w:r w:rsidRPr="009D081A">
        <w:rPr>
          <w:rFonts w:ascii="Arial" w:hAnsi="Arial" w:cs="Arial"/>
          <w:sz w:val="22"/>
          <w:szCs w:val="22"/>
        </w:rPr>
        <w:t xml:space="preserve"> </w:t>
      </w:r>
      <w:r w:rsidRPr="009D081A">
        <w:rPr>
          <w:rFonts w:ascii="Arial" w:hAnsi="Arial" w:cs="Arial"/>
          <w:bCs/>
          <w:sz w:val="22"/>
          <w:szCs w:val="22"/>
        </w:rPr>
        <w:t xml:space="preserve">Sensitivity indices quantifying the influence of model parameters </w:t>
      </w:r>
      <w:r w:rsidR="00A232DA" w:rsidRPr="009D081A">
        <w:rPr>
          <w:rFonts w:ascii="Arial" w:hAnsi="Arial" w:cs="Arial"/>
          <w:bCs/>
          <w:sz w:val="22"/>
          <w:szCs w:val="22"/>
        </w:rPr>
        <w:t>on</w:t>
      </w:r>
      <w:r w:rsidRPr="009D081A">
        <w:rPr>
          <w:rFonts w:ascii="Arial" w:hAnsi="Arial" w:cs="Arial"/>
          <w:bCs/>
          <w:position w:val="-12"/>
          <w:sz w:val="22"/>
          <w:szCs w:val="22"/>
          <w:lang w:eastAsia="zh-CN"/>
        </w:rPr>
        <w:object w:dxaOrig="320" w:dyaOrig="360" w14:anchorId="67861143">
          <v:shape id="_x0000_i1194" type="#_x0000_t75" style="width:16.4pt;height:18.25pt" o:ole="">
            <v:imagedata r:id="rId325" o:title=""/>
          </v:shape>
          <o:OLEObject Type="Embed" ProgID="Equation.DSMT4" ShapeID="_x0000_i1194" DrawAspect="Content" ObjectID="_1835828220" r:id="rId331"/>
        </w:object>
      </w:r>
      <w:r w:rsidRPr="009D081A">
        <w:rPr>
          <w:rFonts w:ascii="Arial" w:hAnsi="Arial" w:cs="Arial"/>
          <w:bCs/>
          <w:sz w:val="22"/>
          <w:szCs w:val="22"/>
        </w:rPr>
        <w:t>.</w:t>
      </w:r>
      <w:proofErr w:type="gram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9"/>
        <w:gridCol w:w="2408"/>
        <w:gridCol w:w="2060"/>
      </w:tblGrid>
      <w:tr w:rsidR="009D081A" w:rsidRPr="009D081A" w14:paraId="7EFD204E" w14:textId="77777777" w:rsidTr="00ED7705">
        <w:trPr>
          <w:trHeight w:val="269"/>
        </w:trPr>
        <w:tc>
          <w:tcPr>
            <w:tcW w:w="1269" w:type="dxa"/>
            <w:tcBorders>
              <w:top w:val="single" w:sz="4" w:space="0" w:color="auto"/>
              <w:bottom w:val="single" w:sz="4" w:space="0" w:color="auto"/>
            </w:tcBorders>
          </w:tcPr>
          <w:p w14:paraId="53B1D5A3" w14:textId="77777777" w:rsidR="009D081A" w:rsidRPr="009D081A" w:rsidRDefault="009D081A" w:rsidP="00C53C95">
            <w:pPr>
              <w:spacing w:line="276" w:lineRule="auto"/>
              <w:jc w:val="lowKashida"/>
              <w:rPr>
                <w:rFonts w:ascii="Arial" w:hAnsi="Arial" w:cs="Arial"/>
                <w:bCs/>
              </w:rPr>
            </w:pPr>
            <w:r w:rsidRPr="009D081A">
              <w:rPr>
                <w:rFonts w:ascii="Arial" w:hAnsi="Arial" w:cs="Arial"/>
                <w:bCs/>
              </w:rPr>
              <w:t>Parameter</w:t>
            </w:r>
          </w:p>
        </w:tc>
        <w:tc>
          <w:tcPr>
            <w:tcW w:w="2408" w:type="dxa"/>
            <w:tcBorders>
              <w:top w:val="single" w:sz="4" w:space="0" w:color="auto"/>
              <w:bottom w:val="single" w:sz="4" w:space="0" w:color="auto"/>
            </w:tcBorders>
          </w:tcPr>
          <w:p w14:paraId="685DB158" w14:textId="77777777" w:rsidR="009D081A" w:rsidRPr="009D081A" w:rsidRDefault="009D081A" w:rsidP="00C53C95">
            <w:pPr>
              <w:spacing w:line="276" w:lineRule="auto"/>
              <w:jc w:val="center"/>
              <w:rPr>
                <w:rFonts w:ascii="Arial" w:hAnsi="Arial" w:cs="Arial"/>
                <w:bCs/>
              </w:rPr>
            </w:pPr>
            <w:r w:rsidRPr="009D081A">
              <w:rPr>
                <w:rFonts w:ascii="Arial" w:hAnsi="Arial" w:cs="Arial"/>
                <w:bCs/>
              </w:rPr>
              <w:t>Sensitivity Value</w:t>
            </w:r>
          </w:p>
        </w:tc>
        <w:tc>
          <w:tcPr>
            <w:tcW w:w="2060" w:type="dxa"/>
            <w:tcBorders>
              <w:top w:val="single" w:sz="4" w:space="0" w:color="auto"/>
              <w:bottom w:val="single" w:sz="4" w:space="0" w:color="auto"/>
            </w:tcBorders>
          </w:tcPr>
          <w:p w14:paraId="6D6962B8" w14:textId="77777777" w:rsidR="009D081A" w:rsidRPr="009D081A" w:rsidRDefault="009D081A" w:rsidP="00C53C95">
            <w:pPr>
              <w:spacing w:line="276" w:lineRule="auto"/>
              <w:jc w:val="center"/>
              <w:rPr>
                <w:rFonts w:ascii="Arial" w:hAnsi="Arial" w:cs="Arial"/>
                <w:bCs/>
              </w:rPr>
            </w:pPr>
            <w:r w:rsidRPr="009D081A">
              <w:rPr>
                <w:rFonts w:ascii="Arial" w:hAnsi="Arial" w:cs="Arial"/>
                <w:bCs/>
              </w:rPr>
              <w:t>Sensitivity index</w:t>
            </w:r>
          </w:p>
        </w:tc>
      </w:tr>
      <w:tr w:rsidR="009D081A" w:rsidRPr="009D081A" w14:paraId="7C699EDB" w14:textId="77777777" w:rsidTr="00ED7705">
        <w:trPr>
          <w:trHeight w:val="269"/>
        </w:trPr>
        <w:tc>
          <w:tcPr>
            <w:tcW w:w="1269" w:type="dxa"/>
            <w:tcBorders>
              <w:top w:val="single" w:sz="4" w:space="0" w:color="auto"/>
            </w:tcBorders>
          </w:tcPr>
          <w:p w14:paraId="4FCD4D17" w14:textId="77777777" w:rsidR="009D081A" w:rsidRPr="009D081A" w:rsidRDefault="009D081A" w:rsidP="00C53C95">
            <w:pPr>
              <w:spacing w:line="276" w:lineRule="auto"/>
              <w:jc w:val="lowKashida"/>
              <w:rPr>
                <w:rFonts w:ascii="Arial" w:hAnsi="Arial" w:cs="Arial"/>
                <w:bCs/>
              </w:rPr>
            </w:pPr>
            <w:r w:rsidRPr="009D081A">
              <w:rPr>
                <w:rFonts w:ascii="Arial" w:eastAsiaTheme="minorHAnsi" w:hAnsi="Arial" w:cs="Arial"/>
                <w:bCs/>
                <w:color w:val="FFFFFF"/>
                <w:position w:val="-6"/>
                <w:sz w:val="20"/>
                <w:szCs w:val="20"/>
              </w:rPr>
              <w:object w:dxaOrig="200" w:dyaOrig="220" w14:anchorId="1D511707">
                <v:shape id="_x0000_i1195" type="#_x0000_t75" style="width:10.05pt;height:11.4pt" o:ole="">
                  <v:imagedata r:id="rId56" o:title=""/>
                </v:shape>
                <o:OLEObject Type="Embed" ProgID="Equation.DSMT4" ShapeID="_x0000_i1195" DrawAspect="Content" ObjectID="_1835828221" r:id="rId332"/>
              </w:object>
            </w:r>
          </w:p>
        </w:tc>
        <w:tc>
          <w:tcPr>
            <w:tcW w:w="2408" w:type="dxa"/>
            <w:tcBorders>
              <w:top w:val="single" w:sz="4" w:space="0" w:color="auto"/>
            </w:tcBorders>
          </w:tcPr>
          <w:p w14:paraId="121355D5" w14:textId="77777777" w:rsidR="009D081A" w:rsidRPr="009D081A" w:rsidRDefault="009D081A" w:rsidP="00C53C95">
            <w:pPr>
              <w:spacing w:line="276" w:lineRule="auto"/>
              <w:jc w:val="center"/>
              <w:rPr>
                <w:rFonts w:ascii="Arial" w:hAnsi="Arial" w:cs="Arial"/>
              </w:rPr>
            </w:pPr>
            <w:r w:rsidRPr="009D081A">
              <w:rPr>
                <w:rFonts w:ascii="Arial" w:hAnsi="Arial" w:cs="Arial"/>
              </w:rPr>
              <w:t>0.9999999</w:t>
            </w:r>
          </w:p>
        </w:tc>
        <w:tc>
          <w:tcPr>
            <w:tcW w:w="2060" w:type="dxa"/>
            <w:tcBorders>
              <w:top w:val="single" w:sz="4" w:space="0" w:color="auto"/>
            </w:tcBorders>
          </w:tcPr>
          <w:p w14:paraId="0AD08421" w14:textId="77777777" w:rsidR="009D081A" w:rsidRPr="009D081A" w:rsidRDefault="009D081A" w:rsidP="00C53C95">
            <w:pPr>
              <w:spacing w:line="276" w:lineRule="auto"/>
              <w:jc w:val="center"/>
              <w:rPr>
                <w:rFonts w:ascii="Arial" w:hAnsi="Arial" w:cs="Arial"/>
                <w:bCs/>
              </w:rPr>
            </w:pPr>
            <w:r w:rsidRPr="009D081A">
              <w:rPr>
                <w:rFonts w:ascii="Arial" w:hAnsi="Arial" w:cs="Arial"/>
                <w:bCs/>
              </w:rPr>
              <w:t>+</w:t>
            </w:r>
          </w:p>
        </w:tc>
      </w:tr>
      <w:tr w:rsidR="009D081A" w:rsidRPr="009D081A" w14:paraId="7B75C011" w14:textId="77777777" w:rsidTr="00ED7705">
        <w:trPr>
          <w:trHeight w:val="370"/>
        </w:trPr>
        <w:tc>
          <w:tcPr>
            <w:tcW w:w="1269" w:type="dxa"/>
          </w:tcPr>
          <w:p w14:paraId="7B003296" w14:textId="77777777" w:rsidR="009D081A" w:rsidRPr="009D081A" w:rsidRDefault="009D081A" w:rsidP="00C53C95">
            <w:pPr>
              <w:spacing w:line="276" w:lineRule="auto"/>
              <w:jc w:val="lowKashida"/>
              <w:rPr>
                <w:rFonts w:ascii="Arial" w:hAnsi="Arial" w:cs="Arial"/>
                <w:bCs/>
              </w:rPr>
            </w:pPr>
            <w:r w:rsidRPr="009D081A">
              <w:rPr>
                <w:rFonts w:ascii="Arial" w:eastAsiaTheme="minorHAnsi" w:hAnsi="Arial" w:cs="Arial"/>
                <w:bCs/>
                <w:color w:val="FFFFFF"/>
                <w:position w:val="-12"/>
                <w:sz w:val="20"/>
                <w:szCs w:val="20"/>
              </w:rPr>
              <w:object w:dxaOrig="240" w:dyaOrig="360" w14:anchorId="4AED194C">
                <v:shape id="_x0000_i1196" type="#_x0000_t75" style="width:12.3pt;height:18.25pt" o:ole="">
                  <v:imagedata r:id="rId58" o:title=""/>
                </v:shape>
                <o:OLEObject Type="Embed" ProgID="Equation.DSMT4" ShapeID="_x0000_i1196" DrawAspect="Content" ObjectID="_1835828222" r:id="rId333"/>
              </w:object>
            </w:r>
          </w:p>
        </w:tc>
        <w:tc>
          <w:tcPr>
            <w:tcW w:w="2408" w:type="dxa"/>
          </w:tcPr>
          <w:p w14:paraId="51A1AE96" w14:textId="77777777" w:rsidR="009D081A" w:rsidRPr="009D081A" w:rsidRDefault="009D081A" w:rsidP="00C53C95">
            <w:pPr>
              <w:spacing w:line="276" w:lineRule="auto"/>
              <w:jc w:val="center"/>
              <w:rPr>
                <w:rFonts w:ascii="Arial" w:hAnsi="Arial" w:cs="Arial"/>
              </w:rPr>
            </w:pPr>
            <w:r w:rsidRPr="009D081A">
              <w:rPr>
                <w:rFonts w:ascii="Arial" w:hAnsi="Arial" w:cs="Arial"/>
              </w:rPr>
              <w:t>0.7776067059</w:t>
            </w:r>
          </w:p>
        </w:tc>
        <w:tc>
          <w:tcPr>
            <w:tcW w:w="2060" w:type="dxa"/>
          </w:tcPr>
          <w:p w14:paraId="42B38157" w14:textId="77777777" w:rsidR="009D081A" w:rsidRPr="009D081A" w:rsidRDefault="009D081A" w:rsidP="00C53C95">
            <w:pPr>
              <w:spacing w:line="276" w:lineRule="auto"/>
              <w:jc w:val="center"/>
              <w:rPr>
                <w:rFonts w:ascii="Arial" w:hAnsi="Arial" w:cs="Arial"/>
                <w:bCs/>
              </w:rPr>
            </w:pPr>
            <m:oMathPara>
              <m:oMath>
                <m:r>
                  <w:rPr>
                    <w:rFonts w:ascii="Cambria Math" w:hAnsi="Cambria Math" w:cs="Arial"/>
                  </w:rPr>
                  <m:t>-</m:t>
                </m:r>
              </m:oMath>
            </m:oMathPara>
          </w:p>
        </w:tc>
      </w:tr>
      <w:tr w:rsidR="009D081A" w:rsidRPr="009D081A" w14:paraId="10495EB0" w14:textId="77777777" w:rsidTr="00ED7705">
        <w:trPr>
          <w:trHeight w:val="378"/>
        </w:trPr>
        <w:tc>
          <w:tcPr>
            <w:tcW w:w="1269" w:type="dxa"/>
          </w:tcPr>
          <w:p w14:paraId="6F5647BB" w14:textId="77777777" w:rsidR="009D081A" w:rsidRPr="009D081A" w:rsidRDefault="009D081A" w:rsidP="00C53C95">
            <w:pPr>
              <w:spacing w:line="276" w:lineRule="auto"/>
              <w:jc w:val="lowKashida"/>
              <w:rPr>
                <w:rFonts w:ascii="Arial" w:hAnsi="Arial" w:cs="Arial"/>
                <w:bCs/>
              </w:rPr>
            </w:pPr>
            <w:r w:rsidRPr="009D081A">
              <w:rPr>
                <w:rFonts w:ascii="Arial" w:eastAsiaTheme="minorHAnsi" w:hAnsi="Arial" w:cs="Arial"/>
                <w:bCs/>
                <w:color w:val="FFFFFF"/>
                <w:position w:val="-12"/>
                <w:sz w:val="20"/>
                <w:szCs w:val="20"/>
              </w:rPr>
              <w:object w:dxaOrig="279" w:dyaOrig="360" w14:anchorId="04F04377">
                <v:shape id="_x0000_i1197" type="#_x0000_t75" style="width:13.65pt;height:18.25pt" o:ole="">
                  <v:imagedata r:id="rId60" o:title=""/>
                </v:shape>
                <o:OLEObject Type="Embed" ProgID="Equation.DSMT4" ShapeID="_x0000_i1197" DrawAspect="Content" ObjectID="_1835828223" r:id="rId334"/>
              </w:object>
            </w:r>
          </w:p>
        </w:tc>
        <w:tc>
          <w:tcPr>
            <w:tcW w:w="2408" w:type="dxa"/>
          </w:tcPr>
          <w:p w14:paraId="5C0ABF00" w14:textId="77777777" w:rsidR="009D081A" w:rsidRPr="009D081A" w:rsidRDefault="009D081A" w:rsidP="00C53C95">
            <w:pPr>
              <w:spacing w:line="276" w:lineRule="auto"/>
              <w:jc w:val="center"/>
              <w:rPr>
                <w:rFonts w:ascii="Arial" w:hAnsi="Arial" w:cs="Arial"/>
              </w:rPr>
            </w:pPr>
            <w:r w:rsidRPr="009D081A">
              <w:rPr>
                <w:rFonts w:ascii="Arial" w:hAnsi="Arial" w:cs="Arial"/>
              </w:rPr>
              <w:t>0.2223932940</w:t>
            </w:r>
          </w:p>
        </w:tc>
        <w:tc>
          <w:tcPr>
            <w:tcW w:w="2060" w:type="dxa"/>
          </w:tcPr>
          <w:p w14:paraId="234E5CC3" w14:textId="77777777" w:rsidR="009D081A" w:rsidRPr="009D081A" w:rsidRDefault="009D081A" w:rsidP="00C53C95">
            <w:pPr>
              <w:spacing w:line="276" w:lineRule="auto"/>
              <w:jc w:val="center"/>
              <w:rPr>
                <w:rFonts w:ascii="Arial" w:hAnsi="Arial" w:cs="Arial"/>
                <w:bCs/>
              </w:rPr>
            </w:pPr>
            <w:r w:rsidRPr="009D081A">
              <w:rPr>
                <w:rFonts w:ascii="Arial" w:hAnsi="Arial" w:cs="Arial"/>
                <w:bCs/>
              </w:rPr>
              <w:t>+</w:t>
            </w:r>
          </w:p>
        </w:tc>
      </w:tr>
      <w:tr w:rsidR="009D081A" w:rsidRPr="009D081A" w14:paraId="6CC58230" w14:textId="77777777" w:rsidTr="00ED7705">
        <w:trPr>
          <w:trHeight w:val="269"/>
        </w:trPr>
        <w:tc>
          <w:tcPr>
            <w:tcW w:w="1269" w:type="dxa"/>
          </w:tcPr>
          <w:p w14:paraId="69C2421A" w14:textId="77777777" w:rsidR="009D081A" w:rsidRPr="009D081A" w:rsidRDefault="009D081A" w:rsidP="00C53C95">
            <w:pPr>
              <w:spacing w:line="276" w:lineRule="auto"/>
              <w:jc w:val="lowKashida"/>
              <w:rPr>
                <w:rFonts w:ascii="Arial" w:hAnsi="Arial" w:cs="Arial"/>
                <w:bCs/>
              </w:rPr>
            </w:pPr>
            <w:r w:rsidRPr="009D081A">
              <w:rPr>
                <w:rFonts w:ascii="Arial" w:eastAsiaTheme="minorHAnsi" w:hAnsi="Arial" w:cs="Arial"/>
                <w:bCs/>
                <w:color w:val="FFFFFF"/>
                <w:position w:val="-10"/>
                <w:sz w:val="20"/>
                <w:szCs w:val="20"/>
              </w:rPr>
              <w:object w:dxaOrig="200" w:dyaOrig="260" w14:anchorId="1058F151">
                <v:shape id="_x0000_i1198" type="#_x0000_t75" style="width:10.05pt;height:12.75pt" o:ole="">
                  <v:imagedata r:id="rId62" o:title=""/>
                </v:shape>
                <o:OLEObject Type="Embed" ProgID="Equation.DSMT4" ShapeID="_x0000_i1198" DrawAspect="Content" ObjectID="_1835828224" r:id="rId335"/>
              </w:object>
            </w:r>
          </w:p>
        </w:tc>
        <w:tc>
          <w:tcPr>
            <w:tcW w:w="2408" w:type="dxa"/>
          </w:tcPr>
          <w:p w14:paraId="5C6EDA2D" w14:textId="77777777" w:rsidR="009D081A" w:rsidRPr="009D081A" w:rsidRDefault="009D081A" w:rsidP="00C53C95">
            <w:pPr>
              <w:spacing w:line="276" w:lineRule="auto"/>
              <w:jc w:val="center"/>
              <w:rPr>
                <w:rFonts w:ascii="Arial" w:hAnsi="Arial" w:cs="Arial"/>
              </w:rPr>
            </w:pPr>
            <m:oMath>
              <m:r>
                <w:rPr>
                  <w:rFonts w:ascii="Cambria Math" w:hAnsi="Cambria Math" w:cs="Arial"/>
                </w:rPr>
                <m:t>-</m:t>
              </m:r>
            </m:oMath>
            <w:r w:rsidRPr="009D081A">
              <w:rPr>
                <w:rFonts w:ascii="Arial" w:hAnsi="Arial" w:cs="Arial"/>
              </w:rPr>
              <w:t>0.06400549658</w:t>
            </w:r>
          </w:p>
        </w:tc>
        <w:tc>
          <w:tcPr>
            <w:tcW w:w="2060" w:type="dxa"/>
          </w:tcPr>
          <w:p w14:paraId="23B4DE6B" w14:textId="77777777" w:rsidR="009D081A" w:rsidRPr="009D081A" w:rsidRDefault="009D081A" w:rsidP="00C53C95">
            <w:pPr>
              <w:spacing w:line="276" w:lineRule="auto"/>
              <w:jc w:val="center"/>
              <w:rPr>
                <w:rFonts w:ascii="Arial" w:hAnsi="Arial" w:cs="Arial"/>
                <w:bCs/>
              </w:rPr>
            </w:pPr>
            <m:oMathPara>
              <m:oMath>
                <m:r>
                  <w:rPr>
                    <w:rFonts w:ascii="Cambria Math" w:hAnsi="Cambria Math" w:cs="Arial"/>
                  </w:rPr>
                  <m:t>-</m:t>
                </m:r>
              </m:oMath>
            </m:oMathPara>
          </w:p>
        </w:tc>
      </w:tr>
      <w:tr w:rsidR="009D081A" w:rsidRPr="009D081A" w14:paraId="16FA3DF2" w14:textId="77777777" w:rsidTr="00ED7705">
        <w:trPr>
          <w:trHeight w:val="277"/>
        </w:trPr>
        <w:tc>
          <w:tcPr>
            <w:tcW w:w="1269" w:type="dxa"/>
          </w:tcPr>
          <w:p w14:paraId="70206B0A" w14:textId="77777777" w:rsidR="009D081A" w:rsidRPr="009D081A" w:rsidRDefault="009D081A" w:rsidP="00C53C95">
            <w:pPr>
              <w:spacing w:line="276" w:lineRule="auto"/>
              <w:jc w:val="lowKashida"/>
              <w:rPr>
                <w:rFonts w:ascii="Arial" w:hAnsi="Arial" w:cs="Arial"/>
                <w:bCs/>
              </w:rPr>
            </w:pPr>
            <w:r w:rsidRPr="009D081A">
              <w:rPr>
                <w:rFonts w:ascii="Arial" w:eastAsiaTheme="minorHAnsi" w:hAnsi="Arial" w:cs="Arial"/>
                <w:bCs/>
                <w:color w:val="FFFFFF"/>
                <w:position w:val="-10"/>
                <w:sz w:val="20"/>
                <w:szCs w:val="20"/>
              </w:rPr>
              <w:object w:dxaOrig="200" w:dyaOrig="260" w14:anchorId="3F2E7609">
                <v:shape id="_x0000_i1199" type="#_x0000_t75" style="width:10.05pt;height:12.75pt" o:ole="">
                  <v:imagedata r:id="rId64" o:title=""/>
                </v:shape>
                <o:OLEObject Type="Embed" ProgID="Equation.DSMT4" ShapeID="_x0000_i1199" DrawAspect="Content" ObjectID="_1835828225" r:id="rId336"/>
              </w:object>
            </w:r>
          </w:p>
        </w:tc>
        <w:tc>
          <w:tcPr>
            <w:tcW w:w="2408" w:type="dxa"/>
          </w:tcPr>
          <w:p w14:paraId="26B7455D" w14:textId="77777777" w:rsidR="009D081A" w:rsidRPr="009D081A" w:rsidRDefault="009D081A" w:rsidP="00C53C95">
            <w:pPr>
              <w:spacing w:line="276" w:lineRule="auto"/>
              <w:jc w:val="center"/>
              <w:rPr>
                <w:rFonts w:ascii="Arial" w:hAnsi="Arial" w:cs="Arial"/>
              </w:rPr>
            </w:pPr>
            <m:oMath>
              <m:r>
                <w:rPr>
                  <w:rFonts w:ascii="Cambria Math" w:hAnsi="Cambria Math" w:cs="Arial"/>
                </w:rPr>
                <m:t>-</m:t>
              </m:r>
            </m:oMath>
            <w:r w:rsidRPr="009D081A">
              <w:rPr>
                <w:rFonts w:ascii="Arial" w:hAnsi="Arial" w:cs="Arial"/>
              </w:rPr>
              <w:t>0.9827093615</w:t>
            </w:r>
          </w:p>
        </w:tc>
        <w:tc>
          <w:tcPr>
            <w:tcW w:w="2060" w:type="dxa"/>
          </w:tcPr>
          <w:p w14:paraId="5FECB575" w14:textId="77777777" w:rsidR="009D081A" w:rsidRPr="009D081A" w:rsidRDefault="009D081A" w:rsidP="00C53C95">
            <w:pPr>
              <w:spacing w:line="276" w:lineRule="auto"/>
              <w:jc w:val="center"/>
              <w:rPr>
                <w:rFonts w:ascii="Arial" w:hAnsi="Arial" w:cs="Arial"/>
                <w:bCs/>
              </w:rPr>
            </w:pPr>
            <m:oMathPara>
              <m:oMath>
                <m:r>
                  <w:rPr>
                    <w:rFonts w:ascii="Cambria Math" w:hAnsi="Cambria Math" w:cs="Arial"/>
                  </w:rPr>
                  <m:t>-</m:t>
                </m:r>
              </m:oMath>
            </m:oMathPara>
          </w:p>
        </w:tc>
      </w:tr>
      <w:tr w:rsidR="009D081A" w:rsidRPr="009D081A" w14:paraId="0ECE398A" w14:textId="77777777" w:rsidTr="00ED7705">
        <w:trPr>
          <w:trHeight w:val="269"/>
        </w:trPr>
        <w:tc>
          <w:tcPr>
            <w:tcW w:w="1269" w:type="dxa"/>
          </w:tcPr>
          <w:p w14:paraId="19272ABC" w14:textId="77777777" w:rsidR="009D081A" w:rsidRPr="009D081A" w:rsidRDefault="009D081A" w:rsidP="00C53C95">
            <w:pPr>
              <w:spacing w:line="276" w:lineRule="auto"/>
              <w:jc w:val="lowKashida"/>
              <w:rPr>
                <w:rFonts w:ascii="Arial" w:hAnsi="Arial" w:cs="Arial"/>
                <w:bCs/>
              </w:rPr>
            </w:pPr>
            <w:r w:rsidRPr="009D081A">
              <w:rPr>
                <w:rFonts w:ascii="Arial" w:eastAsiaTheme="minorHAnsi" w:hAnsi="Arial" w:cs="Arial"/>
                <w:bCs/>
                <w:color w:val="FFFFFF"/>
                <w:position w:val="-6"/>
                <w:sz w:val="20"/>
                <w:szCs w:val="20"/>
              </w:rPr>
              <w:object w:dxaOrig="220" w:dyaOrig="220" w14:anchorId="7473074A">
                <v:shape id="_x0000_i1200" type="#_x0000_t75" style="width:11.4pt;height:11.4pt" o:ole="">
                  <v:imagedata r:id="rId66" o:title=""/>
                </v:shape>
                <o:OLEObject Type="Embed" ProgID="Equation.DSMT4" ShapeID="_x0000_i1200" DrawAspect="Content" ObjectID="_1835828226" r:id="rId337"/>
              </w:object>
            </w:r>
          </w:p>
        </w:tc>
        <w:tc>
          <w:tcPr>
            <w:tcW w:w="2408" w:type="dxa"/>
          </w:tcPr>
          <w:p w14:paraId="0E9F1C28" w14:textId="77777777" w:rsidR="009D081A" w:rsidRPr="009D081A" w:rsidRDefault="009D081A" w:rsidP="00C53C95">
            <w:pPr>
              <w:spacing w:line="276" w:lineRule="auto"/>
              <w:jc w:val="center"/>
              <w:rPr>
                <w:rFonts w:ascii="Arial" w:hAnsi="Arial" w:cs="Arial"/>
              </w:rPr>
            </w:pPr>
            <w:r w:rsidRPr="009D081A">
              <w:rPr>
                <w:rFonts w:ascii="Arial" w:hAnsi="Arial" w:cs="Arial"/>
              </w:rPr>
              <w:t>0.1737199587</w:t>
            </w:r>
          </w:p>
        </w:tc>
        <w:tc>
          <w:tcPr>
            <w:tcW w:w="2060" w:type="dxa"/>
          </w:tcPr>
          <w:p w14:paraId="0907E44E" w14:textId="77777777" w:rsidR="009D081A" w:rsidRPr="009D081A" w:rsidRDefault="009D081A" w:rsidP="00C53C95">
            <w:pPr>
              <w:spacing w:line="276" w:lineRule="auto"/>
              <w:jc w:val="center"/>
              <w:rPr>
                <w:rFonts w:ascii="Arial" w:hAnsi="Arial" w:cs="Arial"/>
                <w:bCs/>
              </w:rPr>
            </w:pPr>
            <w:r w:rsidRPr="009D081A">
              <w:rPr>
                <w:rFonts w:ascii="Arial" w:hAnsi="Arial" w:cs="Arial"/>
                <w:bCs/>
              </w:rPr>
              <w:t>+</w:t>
            </w:r>
          </w:p>
        </w:tc>
      </w:tr>
      <w:tr w:rsidR="009D081A" w:rsidRPr="009D081A" w14:paraId="2997E900" w14:textId="77777777" w:rsidTr="00ED7705">
        <w:trPr>
          <w:trHeight w:val="269"/>
        </w:trPr>
        <w:tc>
          <w:tcPr>
            <w:tcW w:w="1269" w:type="dxa"/>
          </w:tcPr>
          <w:p w14:paraId="18821543" w14:textId="77777777" w:rsidR="009D081A" w:rsidRPr="009D081A" w:rsidRDefault="009D081A" w:rsidP="00C53C95">
            <w:pPr>
              <w:spacing w:line="276" w:lineRule="auto"/>
              <w:jc w:val="lowKashida"/>
              <w:rPr>
                <w:rFonts w:ascii="Arial" w:hAnsi="Arial" w:cs="Arial"/>
                <w:bCs/>
              </w:rPr>
            </w:pPr>
            <w:r w:rsidRPr="009D081A">
              <w:rPr>
                <w:rFonts w:ascii="Arial" w:eastAsiaTheme="minorHAnsi" w:hAnsi="Arial" w:cs="Arial"/>
                <w:bCs/>
                <w:color w:val="FFFFFF"/>
                <w:position w:val="-6"/>
                <w:sz w:val="20"/>
                <w:szCs w:val="20"/>
              </w:rPr>
              <w:object w:dxaOrig="180" w:dyaOrig="220" w14:anchorId="7BEBA1C8">
                <v:shape id="_x0000_i1201" type="#_x0000_t75" style="width:8.65pt;height:11.4pt" o:ole="">
                  <v:imagedata r:id="rId68" o:title=""/>
                </v:shape>
                <o:OLEObject Type="Embed" ProgID="Equation.DSMT4" ShapeID="_x0000_i1201" DrawAspect="Content" ObjectID="_1835828227" r:id="rId338"/>
              </w:object>
            </w:r>
          </w:p>
        </w:tc>
        <w:tc>
          <w:tcPr>
            <w:tcW w:w="2408" w:type="dxa"/>
          </w:tcPr>
          <w:p w14:paraId="517672AC" w14:textId="77777777" w:rsidR="009D081A" w:rsidRPr="009D081A" w:rsidRDefault="009D081A" w:rsidP="00C53C95">
            <w:pPr>
              <w:spacing w:line="276" w:lineRule="auto"/>
              <w:jc w:val="center"/>
              <w:rPr>
                <w:rFonts w:ascii="Arial" w:hAnsi="Arial" w:cs="Arial"/>
              </w:rPr>
            </w:pPr>
            <w:r w:rsidRPr="009D081A">
              <w:rPr>
                <w:rFonts w:ascii="Arial" w:hAnsi="Arial" w:cs="Arial"/>
              </w:rPr>
              <w:t>1.905375495</w:t>
            </w:r>
            <m:oMath>
              <m:r>
                <w:rPr>
                  <w:rFonts w:ascii="Cambria Math" w:hAnsi="Cambria Math" w:cs="Arial"/>
                </w:rPr>
                <m:t>×</m:t>
              </m:r>
            </m:oMath>
            <w:r w:rsidRPr="009D081A">
              <w:rPr>
                <w:rFonts w:ascii="Arial" w:hAnsi="Arial" w:cs="Arial"/>
              </w:rPr>
              <w:t>10</w:t>
            </w:r>
            <w:r w:rsidRPr="009D081A">
              <w:rPr>
                <w:rFonts w:ascii="Arial" w:hAnsi="Arial" w:cs="Arial"/>
                <w:vertAlign w:val="superscript"/>
              </w:rPr>
              <w:t>-7</w:t>
            </w:r>
          </w:p>
        </w:tc>
        <w:tc>
          <w:tcPr>
            <w:tcW w:w="2060" w:type="dxa"/>
          </w:tcPr>
          <w:p w14:paraId="481A0753" w14:textId="77777777" w:rsidR="009D081A" w:rsidRPr="009D081A" w:rsidRDefault="009D081A" w:rsidP="00C53C95">
            <w:pPr>
              <w:spacing w:line="276" w:lineRule="auto"/>
              <w:jc w:val="center"/>
              <w:rPr>
                <w:rFonts w:ascii="Arial" w:hAnsi="Arial" w:cs="Arial"/>
                <w:bCs/>
              </w:rPr>
            </w:pPr>
            <w:r w:rsidRPr="009D081A">
              <w:rPr>
                <w:rFonts w:ascii="Arial" w:hAnsi="Arial" w:cs="Arial"/>
                <w:bCs/>
              </w:rPr>
              <w:t>+</w:t>
            </w:r>
          </w:p>
        </w:tc>
      </w:tr>
      <w:tr w:rsidR="009D081A" w:rsidRPr="009D081A" w14:paraId="047C03AA" w14:textId="77777777" w:rsidTr="00ED7705">
        <w:trPr>
          <w:trHeight w:val="277"/>
        </w:trPr>
        <w:tc>
          <w:tcPr>
            <w:tcW w:w="1269" w:type="dxa"/>
          </w:tcPr>
          <w:p w14:paraId="43D2636A" w14:textId="77777777" w:rsidR="009D081A" w:rsidRPr="009D081A" w:rsidRDefault="009D081A" w:rsidP="00C53C95">
            <w:pPr>
              <w:spacing w:line="276" w:lineRule="auto"/>
              <w:jc w:val="lowKashida"/>
              <w:rPr>
                <w:rFonts w:ascii="Arial" w:hAnsi="Arial" w:cs="Arial"/>
                <w:bCs/>
              </w:rPr>
            </w:pPr>
            <w:r w:rsidRPr="009D081A">
              <w:rPr>
                <w:rFonts w:ascii="Arial" w:eastAsiaTheme="minorHAnsi" w:hAnsi="Arial" w:cs="Arial"/>
                <w:bCs/>
                <w:color w:val="FFFFFF"/>
                <w:position w:val="-10"/>
                <w:sz w:val="20"/>
                <w:szCs w:val="20"/>
              </w:rPr>
              <w:object w:dxaOrig="180" w:dyaOrig="260" w14:anchorId="19AA7842">
                <v:shape id="_x0000_i1202" type="#_x0000_t75" style="width:8.65pt;height:12.75pt" o:ole="">
                  <v:imagedata r:id="rId70" o:title=""/>
                </v:shape>
                <o:OLEObject Type="Embed" ProgID="Equation.DSMT4" ShapeID="_x0000_i1202" DrawAspect="Content" ObjectID="_1835828228" r:id="rId339"/>
              </w:object>
            </w:r>
          </w:p>
        </w:tc>
        <w:tc>
          <w:tcPr>
            <w:tcW w:w="2408" w:type="dxa"/>
          </w:tcPr>
          <w:p w14:paraId="793CBF1B" w14:textId="77777777" w:rsidR="009D081A" w:rsidRPr="009D081A" w:rsidRDefault="009D081A" w:rsidP="00C53C95">
            <w:pPr>
              <w:spacing w:line="276" w:lineRule="auto"/>
              <w:jc w:val="center"/>
              <w:rPr>
                <w:rFonts w:ascii="Arial" w:hAnsi="Arial" w:cs="Arial"/>
              </w:rPr>
            </w:pPr>
            <m:oMath>
              <m:r>
                <w:rPr>
                  <w:rFonts w:ascii="Cambria Math" w:hAnsi="Cambria Math" w:cs="Arial"/>
                </w:rPr>
                <m:t>-</m:t>
              </m:r>
            </m:oMath>
            <w:r w:rsidRPr="009D081A">
              <w:rPr>
                <w:rFonts w:ascii="Arial" w:hAnsi="Arial" w:cs="Arial"/>
              </w:rPr>
              <w:t>0.1718406424</w:t>
            </w:r>
          </w:p>
        </w:tc>
        <w:tc>
          <w:tcPr>
            <w:tcW w:w="2060" w:type="dxa"/>
          </w:tcPr>
          <w:p w14:paraId="2A7C7AB4" w14:textId="77777777" w:rsidR="009D081A" w:rsidRPr="009D081A" w:rsidRDefault="009D081A" w:rsidP="00C53C95">
            <w:pPr>
              <w:spacing w:line="276" w:lineRule="auto"/>
              <w:jc w:val="center"/>
              <w:rPr>
                <w:rFonts w:ascii="Arial" w:hAnsi="Arial" w:cs="Arial"/>
                <w:bCs/>
              </w:rPr>
            </w:pPr>
            <m:oMathPara>
              <m:oMath>
                <m:r>
                  <w:rPr>
                    <w:rFonts w:ascii="Cambria Math" w:hAnsi="Cambria Math" w:cs="Arial"/>
                  </w:rPr>
                  <m:t>-</m:t>
                </m:r>
              </m:oMath>
            </m:oMathPara>
          </w:p>
        </w:tc>
      </w:tr>
      <w:tr w:rsidR="009D081A" w:rsidRPr="009D081A" w14:paraId="70108B8E" w14:textId="77777777" w:rsidTr="00ED7705">
        <w:trPr>
          <w:trHeight w:val="286"/>
        </w:trPr>
        <w:tc>
          <w:tcPr>
            <w:tcW w:w="1269" w:type="dxa"/>
          </w:tcPr>
          <w:p w14:paraId="24A5540C" w14:textId="77777777" w:rsidR="009D081A" w:rsidRPr="009D081A" w:rsidRDefault="009D081A" w:rsidP="00C53C95">
            <w:pPr>
              <w:spacing w:line="276" w:lineRule="auto"/>
              <w:jc w:val="lowKashida"/>
              <w:rPr>
                <w:rFonts w:ascii="Arial" w:hAnsi="Arial" w:cs="Arial"/>
                <w:bCs/>
              </w:rPr>
            </w:pPr>
            <w:r w:rsidRPr="009D081A">
              <w:rPr>
                <w:rFonts w:ascii="Arial" w:eastAsiaTheme="minorHAnsi" w:hAnsi="Arial" w:cs="Arial"/>
                <w:bCs/>
                <w:color w:val="FFFFFF"/>
                <w:position w:val="-6"/>
                <w:sz w:val="20"/>
                <w:szCs w:val="20"/>
              </w:rPr>
              <w:object w:dxaOrig="200" w:dyaOrig="279" w14:anchorId="3BD44688">
                <v:shape id="_x0000_i1203" type="#_x0000_t75" style="width:10.05pt;height:13.65pt" o:ole="">
                  <v:imagedata r:id="rId72" o:title=""/>
                </v:shape>
                <o:OLEObject Type="Embed" ProgID="Equation.DSMT4" ShapeID="_x0000_i1203" DrawAspect="Content" ObjectID="_1835828229" r:id="rId340"/>
              </w:object>
            </w:r>
          </w:p>
        </w:tc>
        <w:tc>
          <w:tcPr>
            <w:tcW w:w="2408" w:type="dxa"/>
          </w:tcPr>
          <w:p w14:paraId="7596082E" w14:textId="77777777" w:rsidR="009D081A" w:rsidRPr="009D081A" w:rsidRDefault="009D081A" w:rsidP="00C53C95">
            <w:pPr>
              <w:spacing w:line="276" w:lineRule="auto"/>
              <w:jc w:val="center"/>
              <w:rPr>
                <w:rFonts w:ascii="Arial" w:hAnsi="Arial" w:cs="Arial"/>
              </w:rPr>
            </w:pPr>
            <w:r w:rsidRPr="009D081A">
              <w:rPr>
                <w:rFonts w:ascii="Arial" w:hAnsi="Arial" w:cs="Arial"/>
              </w:rPr>
              <w:t>0.09605489656</w:t>
            </w:r>
          </w:p>
        </w:tc>
        <w:tc>
          <w:tcPr>
            <w:tcW w:w="2060" w:type="dxa"/>
          </w:tcPr>
          <w:p w14:paraId="17C4B2EA" w14:textId="77777777" w:rsidR="009D081A" w:rsidRPr="009D081A" w:rsidRDefault="009D081A" w:rsidP="00C53C95">
            <w:pPr>
              <w:spacing w:line="276" w:lineRule="auto"/>
              <w:jc w:val="center"/>
              <w:rPr>
                <w:rFonts w:ascii="Arial" w:hAnsi="Arial" w:cs="Arial"/>
                <w:bCs/>
              </w:rPr>
            </w:pPr>
            <w:r w:rsidRPr="009D081A">
              <w:rPr>
                <w:rFonts w:ascii="Arial" w:hAnsi="Arial" w:cs="Arial"/>
                <w:bCs/>
              </w:rPr>
              <w:t>+</w:t>
            </w:r>
          </w:p>
        </w:tc>
      </w:tr>
      <w:tr w:rsidR="009D081A" w:rsidRPr="009D081A" w14:paraId="5005A508" w14:textId="77777777" w:rsidTr="00ED7705">
        <w:trPr>
          <w:trHeight w:val="269"/>
        </w:trPr>
        <w:tc>
          <w:tcPr>
            <w:tcW w:w="1269" w:type="dxa"/>
          </w:tcPr>
          <w:p w14:paraId="45C6AA8A" w14:textId="77777777" w:rsidR="009D081A" w:rsidRPr="009D081A" w:rsidRDefault="009D081A" w:rsidP="00C53C95">
            <w:pPr>
              <w:spacing w:line="276" w:lineRule="auto"/>
              <w:jc w:val="lowKashida"/>
              <w:rPr>
                <w:rFonts w:ascii="Arial" w:hAnsi="Arial" w:cs="Arial"/>
                <w:bCs/>
              </w:rPr>
            </w:pPr>
            <w:r w:rsidRPr="009D081A">
              <w:rPr>
                <w:rFonts w:ascii="Arial" w:eastAsiaTheme="minorHAnsi" w:hAnsi="Arial" w:cs="Arial"/>
                <w:bCs/>
                <w:color w:val="FFFFFF"/>
                <w:position w:val="-10"/>
                <w:sz w:val="20"/>
                <w:szCs w:val="20"/>
              </w:rPr>
              <w:object w:dxaOrig="220" w:dyaOrig="260" w14:anchorId="59A29EFB">
                <v:shape id="_x0000_i1204" type="#_x0000_t75" style="width:11.4pt;height:12.75pt" o:ole="">
                  <v:imagedata r:id="rId74" o:title=""/>
                </v:shape>
                <o:OLEObject Type="Embed" ProgID="Equation.DSMT4" ShapeID="_x0000_i1204" DrawAspect="Content" ObjectID="_1835828230" r:id="rId341"/>
              </w:object>
            </w:r>
          </w:p>
        </w:tc>
        <w:tc>
          <w:tcPr>
            <w:tcW w:w="2408" w:type="dxa"/>
          </w:tcPr>
          <w:p w14:paraId="718955F5" w14:textId="77777777" w:rsidR="009D081A" w:rsidRPr="009D081A" w:rsidRDefault="009D081A" w:rsidP="00C53C95">
            <w:pPr>
              <w:spacing w:line="276" w:lineRule="auto"/>
              <w:jc w:val="center"/>
              <w:rPr>
                <w:rFonts w:ascii="Arial" w:hAnsi="Arial" w:cs="Arial"/>
              </w:rPr>
            </w:pPr>
            <m:oMath>
              <m:r>
                <w:rPr>
                  <w:rFonts w:ascii="Cambria Math" w:hAnsi="Cambria Math" w:cs="Arial"/>
                </w:rPr>
                <m:t>-</m:t>
              </m:r>
            </m:oMath>
            <w:r w:rsidRPr="009D081A">
              <w:rPr>
                <w:rFonts w:ascii="Arial" w:hAnsi="Arial" w:cs="Arial"/>
              </w:rPr>
              <w:t>0.4512175863</w:t>
            </w:r>
          </w:p>
        </w:tc>
        <w:tc>
          <w:tcPr>
            <w:tcW w:w="2060" w:type="dxa"/>
          </w:tcPr>
          <w:p w14:paraId="3CB39270" w14:textId="77777777" w:rsidR="009D081A" w:rsidRPr="009D081A" w:rsidRDefault="009D081A" w:rsidP="00C53C95">
            <w:pPr>
              <w:spacing w:line="276" w:lineRule="auto"/>
              <w:jc w:val="center"/>
              <w:rPr>
                <w:rFonts w:ascii="Arial" w:hAnsi="Arial" w:cs="Arial"/>
                <w:bCs/>
              </w:rPr>
            </w:pPr>
            <m:oMathPara>
              <m:oMath>
                <m:r>
                  <w:rPr>
                    <w:rFonts w:ascii="Cambria Math" w:hAnsi="Cambria Math" w:cs="Arial"/>
                  </w:rPr>
                  <m:t>-</m:t>
                </m:r>
              </m:oMath>
            </m:oMathPara>
          </w:p>
        </w:tc>
      </w:tr>
      <w:tr w:rsidR="009D081A" w:rsidRPr="009D081A" w14:paraId="22EC5904" w14:textId="77777777" w:rsidTr="00ED7705">
        <w:trPr>
          <w:trHeight w:val="286"/>
        </w:trPr>
        <w:tc>
          <w:tcPr>
            <w:tcW w:w="1269" w:type="dxa"/>
          </w:tcPr>
          <w:p w14:paraId="039915A7" w14:textId="77777777" w:rsidR="009D081A" w:rsidRPr="009D081A" w:rsidRDefault="009D081A" w:rsidP="00C53C95">
            <w:pPr>
              <w:spacing w:line="276" w:lineRule="auto"/>
              <w:jc w:val="lowKashida"/>
              <w:rPr>
                <w:rFonts w:ascii="Arial" w:hAnsi="Arial" w:cs="Arial"/>
                <w:bCs/>
              </w:rPr>
            </w:pPr>
            <w:r w:rsidRPr="009D081A">
              <w:rPr>
                <w:rFonts w:ascii="Arial" w:eastAsiaTheme="minorHAnsi" w:hAnsi="Arial" w:cs="Arial"/>
                <w:bCs/>
                <w:color w:val="FFFFFF"/>
                <w:position w:val="-6"/>
                <w:sz w:val="20"/>
                <w:szCs w:val="20"/>
              </w:rPr>
              <w:object w:dxaOrig="200" w:dyaOrig="279" w14:anchorId="4EB9D947">
                <v:shape id="_x0000_i1205" type="#_x0000_t75" style="width:10.05pt;height:13.65pt" o:ole="">
                  <v:imagedata r:id="rId76" o:title=""/>
                </v:shape>
                <o:OLEObject Type="Embed" ProgID="Equation.DSMT4" ShapeID="_x0000_i1205" DrawAspect="Content" ObjectID="_1835828231" r:id="rId342"/>
              </w:object>
            </w:r>
          </w:p>
        </w:tc>
        <w:tc>
          <w:tcPr>
            <w:tcW w:w="2408" w:type="dxa"/>
          </w:tcPr>
          <w:p w14:paraId="22E050CE" w14:textId="77777777" w:rsidR="009D081A" w:rsidRPr="009D081A" w:rsidRDefault="009D081A" w:rsidP="00C53C95">
            <w:pPr>
              <w:spacing w:line="276" w:lineRule="auto"/>
              <w:jc w:val="center"/>
              <w:rPr>
                <w:rFonts w:ascii="Arial" w:hAnsi="Arial" w:cs="Arial"/>
              </w:rPr>
            </w:pPr>
            <m:oMath>
              <m:r>
                <w:rPr>
                  <w:rFonts w:ascii="Cambria Math" w:hAnsi="Cambria Math" w:cs="Arial"/>
                </w:rPr>
                <m:t>-</m:t>
              </m:r>
            </m:oMath>
            <w:r w:rsidRPr="009D081A">
              <w:rPr>
                <w:rFonts w:ascii="Arial" w:hAnsi="Arial" w:cs="Arial"/>
              </w:rPr>
              <w:t>0.3948074919</w:t>
            </w:r>
          </w:p>
        </w:tc>
        <w:tc>
          <w:tcPr>
            <w:tcW w:w="2060" w:type="dxa"/>
          </w:tcPr>
          <w:p w14:paraId="1288BDF7" w14:textId="77777777" w:rsidR="009D081A" w:rsidRPr="009D081A" w:rsidRDefault="009D081A" w:rsidP="00C53C95">
            <w:pPr>
              <w:spacing w:line="276" w:lineRule="auto"/>
              <w:jc w:val="center"/>
              <w:rPr>
                <w:rFonts w:ascii="Arial" w:hAnsi="Arial" w:cs="Arial"/>
                <w:bCs/>
              </w:rPr>
            </w:pPr>
            <m:oMathPara>
              <m:oMath>
                <m:r>
                  <w:rPr>
                    <w:rFonts w:ascii="Cambria Math" w:hAnsi="Cambria Math" w:cs="Arial"/>
                  </w:rPr>
                  <m:t>-</m:t>
                </m:r>
              </m:oMath>
            </m:oMathPara>
          </w:p>
        </w:tc>
      </w:tr>
      <w:tr w:rsidR="009D081A" w:rsidRPr="009D081A" w14:paraId="5AD3698B" w14:textId="77777777" w:rsidTr="00ED7705">
        <w:trPr>
          <w:trHeight w:val="386"/>
        </w:trPr>
        <w:tc>
          <w:tcPr>
            <w:tcW w:w="1269" w:type="dxa"/>
          </w:tcPr>
          <w:p w14:paraId="601FAF57" w14:textId="77777777" w:rsidR="009D081A" w:rsidRPr="009D081A" w:rsidRDefault="009D081A" w:rsidP="00C53C95">
            <w:pPr>
              <w:spacing w:line="276" w:lineRule="auto"/>
              <w:jc w:val="lowKashida"/>
              <w:rPr>
                <w:rFonts w:ascii="Arial" w:hAnsi="Arial" w:cs="Arial"/>
                <w:bCs/>
              </w:rPr>
            </w:pPr>
            <w:r w:rsidRPr="009D081A">
              <w:rPr>
                <w:rFonts w:ascii="Arial" w:eastAsiaTheme="minorHAnsi" w:hAnsi="Arial" w:cs="Arial"/>
                <w:bCs/>
                <w:color w:val="FFFFFF"/>
                <w:position w:val="-14"/>
                <w:sz w:val="20"/>
                <w:szCs w:val="20"/>
              </w:rPr>
              <w:object w:dxaOrig="320" w:dyaOrig="380" w14:anchorId="4AD14751">
                <v:shape id="_x0000_i1206" type="#_x0000_t75" style="width:16.4pt;height:19.15pt" o:ole="">
                  <v:imagedata r:id="rId78" o:title=""/>
                </v:shape>
                <o:OLEObject Type="Embed" ProgID="Equation.DSMT4" ShapeID="_x0000_i1206" DrawAspect="Content" ObjectID="_1835828232" r:id="rId343"/>
              </w:object>
            </w:r>
          </w:p>
        </w:tc>
        <w:tc>
          <w:tcPr>
            <w:tcW w:w="2408" w:type="dxa"/>
          </w:tcPr>
          <w:p w14:paraId="3A9681FC" w14:textId="77777777" w:rsidR="009D081A" w:rsidRPr="009D081A" w:rsidRDefault="009D081A" w:rsidP="00C53C95">
            <w:pPr>
              <w:spacing w:line="276" w:lineRule="auto"/>
              <w:jc w:val="center"/>
              <w:rPr>
                <w:rFonts w:ascii="Arial" w:hAnsi="Arial" w:cs="Arial"/>
              </w:rPr>
            </w:pPr>
            <m:oMath>
              <m:r>
                <w:rPr>
                  <w:rFonts w:ascii="Cambria Math" w:hAnsi="Cambria Math" w:cs="Arial"/>
                </w:rPr>
                <m:t>-</m:t>
              </m:r>
            </m:oMath>
            <w:r w:rsidRPr="009D081A">
              <w:rPr>
                <w:rFonts w:ascii="Arial" w:hAnsi="Arial" w:cs="Arial"/>
              </w:rPr>
              <w:t>0.2223932940</w:t>
            </w:r>
          </w:p>
        </w:tc>
        <w:tc>
          <w:tcPr>
            <w:tcW w:w="2060" w:type="dxa"/>
          </w:tcPr>
          <w:p w14:paraId="3B05712C" w14:textId="77777777" w:rsidR="009D081A" w:rsidRPr="009D081A" w:rsidRDefault="009D081A" w:rsidP="00C53C95">
            <w:pPr>
              <w:spacing w:line="276" w:lineRule="auto"/>
              <w:jc w:val="center"/>
              <w:rPr>
                <w:rFonts w:ascii="Arial" w:hAnsi="Arial" w:cs="Arial"/>
                <w:bCs/>
              </w:rPr>
            </w:pPr>
            <m:oMathPara>
              <m:oMath>
                <m:r>
                  <w:rPr>
                    <w:rFonts w:ascii="Cambria Math" w:hAnsi="Cambria Math" w:cs="Arial"/>
                  </w:rPr>
                  <m:t>-</m:t>
                </m:r>
              </m:oMath>
            </m:oMathPara>
          </w:p>
        </w:tc>
      </w:tr>
      <w:tr w:rsidR="009D081A" w:rsidRPr="009D081A" w14:paraId="1079B10A" w14:textId="77777777" w:rsidTr="00ED7705">
        <w:trPr>
          <w:trHeight w:val="277"/>
        </w:trPr>
        <w:tc>
          <w:tcPr>
            <w:tcW w:w="1269" w:type="dxa"/>
          </w:tcPr>
          <w:p w14:paraId="7B84DB0D" w14:textId="77777777" w:rsidR="009D081A" w:rsidRPr="009D081A" w:rsidRDefault="009D081A" w:rsidP="00C53C95">
            <w:pPr>
              <w:spacing w:line="276" w:lineRule="auto"/>
              <w:jc w:val="lowKashida"/>
              <w:rPr>
                <w:rFonts w:ascii="Arial" w:hAnsi="Arial" w:cs="Arial"/>
                <w:bCs/>
              </w:rPr>
            </w:pPr>
            <w:r w:rsidRPr="009D081A">
              <w:rPr>
                <w:rFonts w:ascii="Arial" w:eastAsiaTheme="minorHAnsi" w:hAnsi="Arial" w:cs="Arial"/>
                <w:bCs/>
                <w:color w:val="FFFFFF"/>
                <w:position w:val="-10"/>
                <w:sz w:val="20"/>
                <w:szCs w:val="20"/>
              </w:rPr>
              <w:object w:dxaOrig="200" w:dyaOrig="260" w14:anchorId="59A9D60D">
                <v:shape id="_x0000_i1207" type="#_x0000_t75" style="width:10.05pt;height:12.75pt" o:ole="">
                  <v:imagedata r:id="rId80" o:title=""/>
                </v:shape>
                <o:OLEObject Type="Embed" ProgID="Equation.DSMT4" ShapeID="_x0000_i1207" DrawAspect="Content" ObjectID="_1835828233" r:id="rId344"/>
              </w:object>
            </w:r>
          </w:p>
        </w:tc>
        <w:tc>
          <w:tcPr>
            <w:tcW w:w="2408" w:type="dxa"/>
          </w:tcPr>
          <w:p w14:paraId="32D46E98" w14:textId="77777777" w:rsidR="009D081A" w:rsidRPr="009D081A" w:rsidRDefault="009D081A" w:rsidP="00C53C95">
            <w:pPr>
              <w:spacing w:line="276" w:lineRule="auto"/>
              <w:jc w:val="center"/>
              <w:rPr>
                <w:rFonts w:ascii="Arial" w:hAnsi="Arial" w:cs="Arial"/>
              </w:rPr>
            </w:pPr>
            <m:oMath>
              <m:r>
                <w:rPr>
                  <w:rFonts w:ascii="Cambria Math" w:hAnsi="Cambria Math" w:cs="Arial"/>
                </w:rPr>
                <m:t>-</m:t>
              </m:r>
            </m:oMath>
            <w:r w:rsidRPr="009D081A">
              <w:rPr>
                <w:rFonts w:ascii="Arial" w:hAnsi="Arial" w:cs="Arial"/>
              </w:rPr>
              <w:t>0.03230411021</w:t>
            </w:r>
          </w:p>
        </w:tc>
        <w:tc>
          <w:tcPr>
            <w:tcW w:w="2060" w:type="dxa"/>
          </w:tcPr>
          <w:p w14:paraId="1AA39437" w14:textId="77777777" w:rsidR="009D081A" w:rsidRPr="009D081A" w:rsidRDefault="009D081A" w:rsidP="00C53C95">
            <w:pPr>
              <w:spacing w:line="276" w:lineRule="auto"/>
              <w:jc w:val="center"/>
              <w:rPr>
                <w:rFonts w:ascii="Arial" w:hAnsi="Arial" w:cs="Arial"/>
                <w:bCs/>
              </w:rPr>
            </w:pPr>
            <m:oMathPara>
              <m:oMath>
                <m:r>
                  <w:rPr>
                    <w:rFonts w:ascii="Cambria Math" w:hAnsi="Cambria Math" w:cs="Arial"/>
                  </w:rPr>
                  <m:t>-</m:t>
                </m:r>
              </m:oMath>
            </m:oMathPara>
          </w:p>
        </w:tc>
      </w:tr>
      <w:tr w:rsidR="009D081A" w:rsidRPr="009D081A" w14:paraId="65C1E372" w14:textId="77777777" w:rsidTr="00ED7705">
        <w:trPr>
          <w:trHeight w:val="269"/>
        </w:trPr>
        <w:tc>
          <w:tcPr>
            <w:tcW w:w="1269" w:type="dxa"/>
          </w:tcPr>
          <w:p w14:paraId="278982CF" w14:textId="77777777" w:rsidR="009D081A" w:rsidRPr="009D081A" w:rsidRDefault="009D081A" w:rsidP="00C53C95">
            <w:pPr>
              <w:spacing w:line="276" w:lineRule="auto"/>
              <w:jc w:val="lowKashida"/>
              <w:rPr>
                <w:rFonts w:ascii="Arial" w:hAnsi="Arial" w:cs="Arial"/>
                <w:bCs/>
              </w:rPr>
            </w:pPr>
            <w:r w:rsidRPr="009D081A">
              <w:rPr>
                <w:rFonts w:ascii="Arial" w:eastAsiaTheme="minorHAnsi" w:hAnsi="Arial" w:cs="Arial"/>
                <w:bCs/>
                <w:color w:val="FFFFFF"/>
                <w:position w:val="-6"/>
                <w:sz w:val="20"/>
                <w:szCs w:val="20"/>
              </w:rPr>
              <w:object w:dxaOrig="220" w:dyaOrig="220" w14:anchorId="63859294">
                <v:shape id="_x0000_i1208" type="#_x0000_t75" style="width:11.4pt;height:11.4pt" o:ole="">
                  <v:imagedata r:id="rId82" o:title=""/>
                </v:shape>
                <o:OLEObject Type="Embed" ProgID="Equation.DSMT4" ShapeID="_x0000_i1208" DrawAspect="Content" ObjectID="_1835828234" r:id="rId345"/>
              </w:object>
            </w:r>
          </w:p>
        </w:tc>
        <w:tc>
          <w:tcPr>
            <w:tcW w:w="2408" w:type="dxa"/>
          </w:tcPr>
          <w:p w14:paraId="616BFF30" w14:textId="77777777" w:rsidR="009D081A" w:rsidRPr="009D081A" w:rsidRDefault="009D081A" w:rsidP="00C53C95">
            <w:pPr>
              <w:spacing w:line="276" w:lineRule="auto"/>
              <w:jc w:val="center"/>
              <w:rPr>
                <w:rFonts w:ascii="Arial" w:hAnsi="Arial" w:cs="Arial"/>
              </w:rPr>
            </w:pPr>
            <w:r w:rsidRPr="009D081A">
              <w:rPr>
                <w:rFonts w:ascii="Arial" w:hAnsi="Arial" w:cs="Arial"/>
              </w:rPr>
              <w:t>0.01719901771</w:t>
            </w:r>
          </w:p>
        </w:tc>
        <w:tc>
          <w:tcPr>
            <w:tcW w:w="2060" w:type="dxa"/>
          </w:tcPr>
          <w:p w14:paraId="0729B2ED" w14:textId="77777777" w:rsidR="009D081A" w:rsidRPr="009D081A" w:rsidRDefault="009D081A" w:rsidP="00C53C95">
            <w:pPr>
              <w:spacing w:line="276" w:lineRule="auto"/>
              <w:jc w:val="center"/>
              <w:rPr>
                <w:rFonts w:ascii="Arial" w:hAnsi="Arial" w:cs="Arial"/>
                <w:bCs/>
              </w:rPr>
            </w:pPr>
            <w:r w:rsidRPr="009D081A">
              <w:rPr>
                <w:rFonts w:ascii="Arial" w:hAnsi="Arial" w:cs="Arial"/>
                <w:bCs/>
              </w:rPr>
              <w:t>+</w:t>
            </w:r>
          </w:p>
        </w:tc>
      </w:tr>
      <w:tr w:rsidR="009D081A" w:rsidRPr="009D081A" w14:paraId="1EF4A4F0" w14:textId="77777777" w:rsidTr="00ED7705">
        <w:trPr>
          <w:trHeight w:val="269"/>
        </w:trPr>
        <w:tc>
          <w:tcPr>
            <w:tcW w:w="1269" w:type="dxa"/>
            <w:tcBorders>
              <w:bottom w:val="single" w:sz="4" w:space="0" w:color="auto"/>
            </w:tcBorders>
          </w:tcPr>
          <w:p w14:paraId="5A3F72D7" w14:textId="77777777" w:rsidR="009D081A" w:rsidRPr="009D081A" w:rsidRDefault="009D081A" w:rsidP="00C53C95">
            <w:pPr>
              <w:spacing w:line="276" w:lineRule="auto"/>
              <w:jc w:val="lowKashida"/>
              <w:rPr>
                <w:rFonts w:ascii="Arial" w:hAnsi="Arial" w:cs="Arial"/>
                <w:bCs/>
              </w:rPr>
            </w:pPr>
            <w:r w:rsidRPr="009D081A">
              <w:rPr>
                <w:rFonts w:ascii="Arial" w:eastAsiaTheme="minorHAnsi" w:hAnsi="Arial" w:cs="Arial"/>
                <w:bCs/>
                <w:color w:val="FFFFFF"/>
                <w:position w:val="-6"/>
                <w:sz w:val="20"/>
                <w:szCs w:val="20"/>
              </w:rPr>
              <w:object w:dxaOrig="220" w:dyaOrig="220" w14:anchorId="16551A26">
                <v:shape id="_x0000_i1209" type="#_x0000_t75" style="width:11.4pt;height:11.4pt" o:ole="">
                  <v:imagedata r:id="rId84" o:title=""/>
                </v:shape>
                <o:OLEObject Type="Embed" ProgID="Equation.DSMT4" ShapeID="_x0000_i1209" DrawAspect="Content" ObjectID="_1835828235" r:id="rId346"/>
              </w:object>
            </w:r>
          </w:p>
        </w:tc>
        <w:tc>
          <w:tcPr>
            <w:tcW w:w="2408" w:type="dxa"/>
            <w:tcBorders>
              <w:bottom w:val="single" w:sz="4" w:space="0" w:color="auto"/>
            </w:tcBorders>
          </w:tcPr>
          <w:p w14:paraId="4F25878F" w14:textId="77777777" w:rsidR="009D081A" w:rsidRPr="009D081A" w:rsidRDefault="009D081A" w:rsidP="00C53C95">
            <w:pPr>
              <w:spacing w:line="276" w:lineRule="auto"/>
              <w:jc w:val="center"/>
              <w:rPr>
                <w:rFonts w:ascii="Arial" w:hAnsi="Arial" w:cs="Arial"/>
              </w:rPr>
            </w:pPr>
            <m:oMath>
              <m:r>
                <w:rPr>
                  <w:rFonts w:ascii="Cambria Math" w:hAnsi="Cambria Math" w:cs="Arial"/>
                </w:rPr>
                <m:t>-</m:t>
              </m:r>
            </m:oMath>
            <w:r w:rsidRPr="009D081A">
              <w:rPr>
                <w:rFonts w:ascii="Arial" w:hAnsi="Arial" w:cs="Arial"/>
              </w:rPr>
              <w:t>1.000000000</w:t>
            </w:r>
          </w:p>
        </w:tc>
        <w:tc>
          <w:tcPr>
            <w:tcW w:w="2060" w:type="dxa"/>
            <w:tcBorders>
              <w:bottom w:val="single" w:sz="4" w:space="0" w:color="auto"/>
            </w:tcBorders>
          </w:tcPr>
          <w:p w14:paraId="6DCE508A" w14:textId="77777777" w:rsidR="009D081A" w:rsidRPr="009D081A" w:rsidRDefault="009D081A" w:rsidP="00C53C95">
            <w:pPr>
              <w:spacing w:line="276" w:lineRule="auto"/>
              <w:jc w:val="center"/>
              <w:rPr>
                <w:rFonts w:ascii="Arial" w:hAnsi="Arial" w:cs="Arial"/>
                <w:bCs/>
              </w:rPr>
            </w:pPr>
            <m:oMathPara>
              <m:oMath>
                <m:r>
                  <w:rPr>
                    <w:rFonts w:ascii="Cambria Math" w:hAnsi="Cambria Math" w:cs="Arial"/>
                  </w:rPr>
                  <m:t>-</m:t>
                </m:r>
              </m:oMath>
            </m:oMathPara>
          </w:p>
        </w:tc>
      </w:tr>
    </w:tbl>
    <w:p w14:paraId="2A6846C2" w14:textId="77777777" w:rsidR="009D081A" w:rsidRPr="009D081A" w:rsidRDefault="009D081A" w:rsidP="009D081A">
      <w:pPr>
        <w:jc w:val="lowKashida"/>
        <w:rPr>
          <w:rFonts w:ascii="Arial" w:hAnsi="Arial" w:cs="Arial"/>
          <w:bCs/>
          <w:sz w:val="22"/>
          <w:szCs w:val="22"/>
        </w:rPr>
      </w:pPr>
      <w:r w:rsidRPr="009D081A">
        <w:rPr>
          <w:rFonts w:ascii="Arial" w:hAnsi="Arial" w:cs="Arial"/>
          <w:bCs/>
          <w:noProof/>
          <w:sz w:val="22"/>
          <w:szCs w:val="22"/>
        </w:rPr>
        <w:drawing>
          <wp:anchor distT="0" distB="0" distL="114300" distR="114300" simplePos="0" relativeHeight="251582464" behindDoc="0" locked="0" layoutInCell="1" allowOverlap="1" wp14:anchorId="59D8EA3C" wp14:editId="6B2818F0">
            <wp:simplePos x="0" y="0"/>
            <wp:positionH relativeFrom="column">
              <wp:posOffset>115747</wp:posOffset>
            </wp:positionH>
            <wp:positionV relativeFrom="paragraph">
              <wp:posOffset>149064</wp:posOffset>
            </wp:positionV>
            <wp:extent cx="3455043" cy="2481547"/>
            <wp:effectExtent l="0" t="0" r="0" b="0"/>
            <wp:wrapNone/>
            <wp:docPr id="3" name="Picture 1" descr="Screenshot 2025-08-04 1404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2025-08-04 140406.png"/>
                    <pic:cNvPicPr/>
                  </pic:nvPicPr>
                  <pic:blipFill>
                    <a:blip r:embed="rId347"/>
                    <a:stretch>
                      <a:fillRect/>
                    </a:stretch>
                  </pic:blipFill>
                  <pic:spPr>
                    <a:xfrm>
                      <a:off x="0" y="0"/>
                      <a:ext cx="3460565" cy="2485513"/>
                    </a:xfrm>
                    <a:prstGeom prst="rect">
                      <a:avLst/>
                    </a:prstGeom>
                  </pic:spPr>
                </pic:pic>
              </a:graphicData>
            </a:graphic>
            <wp14:sizeRelH relativeFrom="margin">
              <wp14:pctWidth>0</wp14:pctWidth>
            </wp14:sizeRelH>
            <wp14:sizeRelV relativeFrom="margin">
              <wp14:pctHeight>0</wp14:pctHeight>
            </wp14:sizeRelV>
          </wp:anchor>
        </w:drawing>
      </w:r>
    </w:p>
    <w:p w14:paraId="7D6F4376" w14:textId="77777777" w:rsidR="009D081A" w:rsidRPr="009D081A" w:rsidRDefault="009D081A" w:rsidP="009D081A">
      <w:pPr>
        <w:pStyle w:val="NormalWeb"/>
        <w:spacing w:line="276" w:lineRule="auto"/>
        <w:jc w:val="lowKashida"/>
        <w:rPr>
          <w:rFonts w:ascii="Arial" w:hAnsi="Arial" w:cs="Arial"/>
          <w:sz w:val="22"/>
          <w:szCs w:val="22"/>
        </w:rPr>
      </w:pPr>
    </w:p>
    <w:p w14:paraId="307BEE8B" w14:textId="77777777" w:rsidR="009D081A" w:rsidRPr="009D081A" w:rsidRDefault="009D081A" w:rsidP="009D081A">
      <w:pPr>
        <w:pStyle w:val="NormalWeb"/>
        <w:spacing w:line="276" w:lineRule="auto"/>
        <w:jc w:val="lowKashida"/>
        <w:rPr>
          <w:rFonts w:ascii="Arial" w:hAnsi="Arial" w:cs="Arial"/>
          <w:sz w:val="22"/>
          <w:szCs w:val="22"/>
        </w:rPr>
      </w:pPr>
    </w:p>
    <w:p w14:paraId="1D7B1AE6" w14:textId="77777777" w:rsidR="009D081A" w:rsidRPr="009D081A" w:rsidRDefault="009D081A" w:rsidP="009D081A">
      <w:pPr>
        <w:pStyle w:val="NormalWeb"/>
        <w:spacing w:line="276" w:lineRule="auto"/>
        <w:jc w:val="lowKashida"/>
        <w:rPr>
          <w:rFonts w:ascii="Arial" w:hAnsi="Arial" w:cs="Arial"/>
          <w:sz w:val="22"/>
          <w:szCs w:val="22"/>
        </w:rPr>
      </w:pPr>
    </w:p>
    <w:p w14:paraId="16C39936" w14:textId="77777777" w:rsidR="009D081A" w:rsidRPr="009D081A" w:rsidRDefault="009D081A" w:rsidP="009D081A">
      <w:pPr>
        <w:pStyle w:val="NormalWeb"/>
        <w:spacing w:line="276" w:lineRule="auto"/>
        <w:jc w:val="lowKashida"/>
        <w:rPr>
          <w:rFonts w:ascii="Arial" w:hAnsi="Arial" w:cs="Arial"/>
          <w:sz w:val="22"/>
          <w:szCs w:val="22"/>
        </w:rPr>
      </w:pPr>
    </w:p>
    <w:p w14:paraId="68D9742C" w14:textId="77777777" w:rsidR="009D081A" w:rsidRPr="009D081A" w:rsidRDefault="009D081A" w:rsidP="009D081A">
      <w:pPr>
        <w:pStyle w:val="NormalWeb"/>
        <w:spacing w:line="276" w:lineRule="auto"/>
        <w:jc w:val="lowKashida"/>
        <w:rPr>
          <w:rFonts w:ascii="Arial" w:hAnsi="Arial" w:cs="Arial"/>
          <w:sz w:val="22"/>
          <w:szCs w:val="22"/>
        </w:rPr>
      </w:pPr>
    </w:p>
    <w:p w14:paraId="794AA7BA" w14:textId="77777777" w:rsidR="009D081A" w:rsidRPr="009D081A" w:rsidRDefault="009D081A" w:rsidP="009D081A">
      <w:pPr>
        <w:pStyle w:val="NormalWeb"/>
        <w:spacing w:line="276" w:lineRule="auto"/>
        <w:jc w:val="lowKashida"/>
        <w:rPr>
          <w:rFonts w:ascii="Arial" w:hAnsi="Arial" w:cs="Arial"/>
          <w:sz w:val="22"/>
          <w:szCs w:val="22"/>
        </w:rPr>
      </w:pPr>
    </w:p>
    <w:p w14:paraId="4011926A" w14:textId="77777777" w:rsidR="009D081A" w:rsidRPr="009D081A" w:rsidRDefault="009D081A" w:rsidP="009D081A">
      <w:pPr>
        <w:pStyle w:val="NormalWeb"/>
        <w:spacing w:line="276" w:lineRule="auto"/>
        <w:jc w:val="lowKashida"/>
        <w:rPr>
          <w:rFonts w:ascii="Arial" w:hAnsi="Arial" w:cs="Arial"/>
          <w:sz w:val="22"/>
          <w:szCs w:val="22"/>
        </w:rPr>
      </w:pPr>
    </w:p>
    <w:p w14:paraId="7D2AD27B" w14:textId="3005598A" w:rsidR="009D081A" w:rsidRPr="009D081A" w:rsidRDefault="009D081A" w:rsidP="009D081A">
      <w:pPr>
        <w:pStyle w:val="NormalWeb"/>
        <w:spacing w:line="276" w:lineRule="auto"/>
        <w:jc w:val="lowKashida"/>
        <w:rPr>
          <w:rFonts w:ascii="Arial" w:hAnsi="Arial" w:cs="Arial"/>
          <w:sz w:val="22"/>
          <w:szCs w:val="22"/>
        </w:rPr>
      </w:pPr>
      <w:r>
        <w:rPr>
          <w:rFonts w:ascii="Arial" w:hAnsi="Arial" w:cs="Arial"/>
          <w:b/>
          <w:sz w:val="22"/>
          <w:szCs w:val="22"/>
        </w:rPr>
        <w:t>Figure 2</w:t>
      </w:r>
      <w:r w:rsidRPr="009D081A">
        <w:rPr>
          <w:rFonts w:ascii="Arial" w:hAnsi="Arial" w:cs="Arial"/>
          <w:b/>
          <w:sz w:val="22"/>
          <w:szCs w:val="22"/>
        </w:rPr>
        <w:t>:</w:t>
      </w:r>
      <w:r w:rsidRPr="009D081A">
        <w:rPr>
          <w:rFonts w:ascii="Arial" w:hAnsi="Arial" w:cs="Arial"/>
          <w:sz w:val="22"/>
          <w:szCs w:val="22"/>
        </w:rPr>
        <w:t xml:space="preserve"> Graphical representation of the sensitivity indices illustrating the relative influence of model parameters </w:t>
      </w:r>
      <w:proofErr w:type="gramStart"/>
      <w:r w:rsidRPr="009D081A">
        <w:rPr>
          <w:rFonts w:ascii="Arial" w:hAnsi="Arial" w:cs="Arial"/>
          <w:sz w:val="22"/>
          <w:szCs w:val="22"/>
        </w:rPr>
        <w:t xml:space="preserve">on </w:t>
      </w:r>
      <w:proofErr w:type="gramEnd"/>
      <w:r w:rsidRPr="009D081A">
        <w:rPr>
          <w:rFonts w:ascii="Arial" w:hAnsi="Arial" w:cs="Arial"/>
          <w:bCs/>
          <w:position w:val="-12"/>
          <w:sz w:val="22"/>
          <w:szCs w:val="22"/>
          <w:lang w:eastAsia="zh-CN"/>
        </w:rPr>
        <w:object w:dxaOrig="320" w:dyaOrig="360" w14:anchorId="7A5462BD">
          <v:shape id="_x0000_i1210" type="#_x0000_t75" style="width:16.4pt;height:18.25pt" o:ole="">
            <v:imagedata r:id="rId325" o:title=""/>
          </v:shape>
          <o:OLEObject Type="Embed" ProgID="Equation.DSMT4" ShapeID="_x0000_i1210" DrawAspect="Content" ObjectID="_1835828236" r:id="rId348"/>
        </w:object>
      </w:r>
      <w:r w:rsidRPr="009D081A">
        <w:rPr>
          <w:rFonts w:ascii="Arial" w:hAnsi="Arial" w:cs="Arial"/>
          <w:sz w:val="22"/>
          <w:szCs w:val="22"/>
        </w:rPr>
        <w:t>.</w:t>
      </w:r>
    </w:p>
    <w:p w14:paraId="6ED9C10D" w14:textId="77777777" w:rsidR="009D081A" w:rsidRPr="009D081A" w:rsidRDefault="009D081A" w:rsidP="009D081A">
      <w:pPr>
        <w:pStyle w:val="Body"/>
        <w:spacing w:after="0"/>
        <w:rPr>
          <w:rFonts w:ascii="Arial" w:hAnsi="Arial" w:cs="Arial"/>
          <w:sz w:val="22"/>
          <w:szCs w:val="22"/>
        </w:rPr>
      </w:pPr>
      <w:r w:rsidRPr="009D081A">
        <w:rPr>
          <w:rFonts w:ascii="Arial" w:hAnsi="Arial" w:cs="Arial"/>
          <w:sz w:val="22"/>
          <w:szCs w:val="22"/>
        </w:rPr>
        <w:lastRenderedPageBreak/>
        <w:t>The sensitivity analysis Table 3 and Figure 3 highlights the key drivers of measles transmission in the model. As expected, transmission rate through direct contact and through environmental contamination both have positive sensitivity indices, indicating that increasing either one raises the effective reproduction number</w:t>
      </w:r>
      <w:r w:rsidRPr="009D081A">
        <w:rPr>
          <w:rFonts w:ascii="Arial" w:hAnsi="Arial" w:cs="Arial"/>
          <w:position w:val="-12"/>
          <w:sz w:val="22"/>
          <w:szCs w:val="22"/>
        </w:rPr>
        <w:object w:dxaOrig="320" w:dyaOrig="360" w14:anchorId="125CF376">
          <v:shape id="_x0000_i1211" type="#_x0000_t75" style="width:16.4pt;height:18.25pt" o:ole="">
            <v:imagedata r:id="rId349" o:title=""/>
          </v:shape>
          <o:OLEObject Type="Embed" ProgID="Equation.DSMT4" ShapeID="_x0000_i1211" DrawAspect="Content" ObjectID="_1835828237" r:id="rId350"/>
        </w:object>
      </w:r>
      <w:r w:rsidRPr="009D081A">
        <w:rPr>
          <w:rFonts w:ascii="Arial" w:hAnsi="Arial" w:cs="Arial"/>
          <w:sz w:val="22"/>
          <w:szCs w:val="22"/>
        </w:rPr>
        <w:t xml:space="preserve">. Public awareness rate and vaccination rate show strong negative effects </w:t>
      </w:r>
      <w:proofErr w:type="gramStart"/>
      <w:r w:rsidRPr="009D081A">
        <w:rPr>
          <w:rFonts w:ascii="Arial" w:hAnsi="Arial" w:cs="Arial"/>
          <w:sz w:val="22"/>
          <w:szCs w:val="22"/>
        </w:rPr>
        <w:t xml:space="preserve">on </w:t>
      </w:r>
      <w:r w:rsidRPr="009D081A">
        <w:rPr>
          <w:rFonts w:ascii="Arial" w:hAnsi="Arial" w:cs="Arial"/>
          <w:position w:val="-12"/>
          <w:sz w:val="22"/>
          <w:szCs w:val="22"/>
        </w:rPr>
        <w:object w:dxaOrig="320" w:dyaOrig="360" w14:anchorId="12F4A0A8">
          <v:shape id="_x0000_i1212" type="#_x0000_t75" style="width:16.4pt;height:18.25pt" o:ole="">
            <v:imagedata r:id="rId349" o:title=""/>
          </v:shape>
          <o:OLEObject Type="Embed" ProgID="Equation.DSMT4" ShapeID="_x0000_i1212" DrawAspect="Content" ObjectID="_1835828238" r:id="rId351"/>
        </w:object>
      </w:r>
      <w:r w:rsidRPr="009D081A">
        <w:rPr>
          <w:rStyle w:val="vlist-s"/>
          <w:rFonts w:ascii="Arial" w:hAnsi="Arial" w:cs="Arial"/>
          <w:sz w:val="22"/>
          <w:szCs w:val="22"/>
        </w:rPr>
        <w:t>​</w:t>
      </w:r>
      <w:r w:rsidRPr="009D081A">
        <w:rPr>
          <w:rFonts w:ascii="Arial" w:hAnsi="Arial" w:cs="Arial"/>
          <w:sz w:val="22"/>
          <w:szCs w:val="22"/>
        </w:rPr>
        <w:t>, reinforcing their importance as control strategies. Similarly, parameters like the recovery rate of infected individuals, disease induced death rate, and pathogen decay rate help reduce transmission by shortening the infectious period or limiting the environmental reservoir. Waning immunity rate increases</w:t>
      </w:r>
      <w:r w:rsidRPr="009D081A">
        <w:rPr>
          <w:rFonts w:ascii="Arial" w:hAnsi="Arial" w:cs="Arial"/>
          <w:position w:val="-12"/>
          <w:sz w:val="22"/>
          <w:szCs w:val="22"/>
        </w:rPr>
        <w:object w:dxaOrig="320" w:dyaOrig="360" w14:anchorId="4DC3F5A4">
          <v:shape id="_x0000_i1213" type="#_x0000_t75" style="width:16.4pt;height:18.25pt" o:ole="">
            <v:imagedata r:id="rId349" o:title=""/>
          </v:shape>
          <o:OLEObject Type="Embed" ProgID="Equation.DSMT4" ShapeID="_x0000_i1213" DrawAspect="Content" ObjectID="_1835828239" r:id="rId352"/>
        </w:object>
      </w:r>
      <w:r w:rsidRPr="009D081A">
        <w:rPr>
          <w:rStyle w:val="vlist-s"/>
          <w:rFonts w:ascii="Arial" w:hAnsi="Arial" w:cs="Arial"/>
          <w:sz w:val="22"/>
          <w:szCs w:val="22"/>
        </w:rPr>
        <w:t>​</w:t>
      </w:r>
      <w:r w:rsidRPr="009D081A">
        <w:rPr>
          <w:rFonts w:ascii="Arial" w:hAnsi="Arial" w:cs="Arial"/>
          <w:sz w:val="22"/>
          <w:szCs w:val="22"/>
        </w:rPr>
        <w:t xml:space="preserve">, this implies that loss of vaccine protection can lead to resurgence if booster programs are not implemented. The influence of parameters </w:t>
      </w:r>
      <w:proofErr w:type="gramStart"/>
      <w:r w:rsidRPr="009D081A">
        <w:rPr>
          <w:rFonts w:ascii="Arial" w:hAnsi="Arial" w:cs="Arial"/>
          <w:sz w:val="22"/>
          <w:szCs w:val="22"/>
        </w:rPr>
        <w:t xml:space="preserve">like </w:t>
      </w:r>
      <w:proofErr w:type="gramEnd"/>
      <w:r w:rsidRPr="009D081A">
        <w:rPr>
          <w:rFonts w:ascii="Arial" w:eastAsiaTheme="minorHAnsi" w:hAnsi="Arial" w:cs="Arial"/>
          <w:bCs/>
          <w:position w:val="-6"/>
          <w:sz w:val="22"/>
          <w:szCs w:val="22"/>
        </w:rPr>
        <w:object w:dxaOrig="180" w:dyaOrig="220" w14:anchorId="71B37FA6">
          <v:shape id="_x0000_i1214" type="#_x0000_t75" style="width:8.65pt;height:11.4pt" o:ole="">
            <v:imagedata r:id="rId68" o:title=""/>
          </v:shape>
          <o:OLEObject Type="Embed" ProgID="Equation.DSMT4" ShapeID="_x0000_i1214" DrawAspect="Content" ObjectID="_1835828240" r:id="rId353"/>
        </w:object>
      </w:r>
      <w:r w:rsidRPr="009D081A">
        <w:rPr>
          <w:rFonts w:ascii="Arial" w:hAnsi="Arial" w:cs="Arial"/>
          <w:sz w:val="22"/>
          <w:szCs w:val="22"/>
        </w:rPr>
        <w:t xml:space="preserve">, </w:t>
      </w:r>
      <w:r w:rsidRPr="009D081A">
        <w:rPr>
          <w:rFonts w:ascii="Arial" w:hAnsi="Arial" w:cs="Arial"/>
          <w:position w:val="-6"/>
          <w:sz w:val="22"/>
          <w:szCs w:val="22"/>
        </w:rPr>
        <w:object w:dxaOrig="200" w:dyaOrig="279" w14:anchorId="0E34F2CD">
          <v:shape id="_x0000_i1215" type="#_x0000_t75" style="width:10.05pt;height:13.65pt" o:ole="">
            <v:imagedata r:id="rId354" o:title=""/>
          </v:shape>
          <o:OLEObject Type="Embed" ProgID="Equation.DSMT4" ShapeID="_x0000_i1215" DrawAspect="Content" ObjectID="_1835828241" r:id="rId355"/>
        </w:object>
      </w:r>
      <w:r w:rsidRPr="009D081A">
        <w:rPr>
          <w:rStyle w:val="katex-mathml"/>
          <w:rFonts w:ascii="Arial" w:hAnsi="Arial" w:cs="Arial"/>
          <w:sz w:val="22"/>
          <w:szCs w:val="22"/>
        </w:rPr>
        <w:t xml:space="preserve"> </w:t>
      </w:r>
      <w:r w:rsidRPr="009D081A">
        <w:rPr>
          <w:rFonts w:ascii="Arial" w:hAnsi="Arial" w:cs="Arial"/>
          <w:sz w:val="22"/>
          <w:szCs w:val="22"/>
        </w:rPr>
        <w:t xml:space="preserve">and </w:t>
      </w:r>
      <w:r w:rsidRPr="009D081A">
        <w:rPr>
          <w:rFonts w:ascii="Arial" w:hAnsi="Arial" w:cs="Arial"/>
          <w:position w:val="-6"/>
          <w:sz w:val="22"/>
          <w:szCs w:val="22"/>
        </w:rPr>
        <w:object w:dxaOrig="240" w:dyaOrig="220" w14:anchorId="205360BE">
          <v:shape id="_x0000_i1216" type="#_x0000_t75" style="width:12.3pt;height:11.4pt" o:ole="">
            <v:imagedata r:id="rId356" o:title=""/>
          </v:shape>
          <o:OLEObject Type="Embed" ProgID="Equation.DSMT4" ShapeID="_x0000_i1216" DrawAspect="Content" ObjectID="_1835828242" r:id="rId357"/>
        </w:object>
      </w:r>
      <w:r w:rsidRPr="009D081A">
        <w:rPr>
          <w:rFonts w:ascii="Arial" w:hAnsi="Arial" w:cs="Arial"/>
          <w:sz w:val="22"/>
          <w:szCs w:val="22"/>
        </w:rPr>
        <w:t xml:space="preserve"> is comparatively small in this model although still worth monitoring. Overall, the results suggest that improving vaccination coverage, raising public awareness, and reducing environmental contamination are critical levers for controlling measles outbreaks.</w:t>
      </w:r>
    </w:p>
    <w:p w14:paraId="32D0000B" w14:textId="77777777" w:rsidR="009D081A" w:rsidRDefault="009D081A" w:rsidP="00441B6F">
      <w:pPr>
        <w:pStyle w:val="Head1"/>
        <w:spacing w:after="0"/>
        <w:jc w:val="both"/>
        <w:rPr>
          <w:rFonts w:ascii="Arial" w:hAnsi="Arial" w:cs="Arial"/>
        </w:rPr>
      </w:pPr>
    </w:p>
    <w:p w14:paraId="709E6442"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5019B248" w14:textId="77777777" w:rsidR="009D081A" w:rsidRPr="009D081A" w:rsidRDefault="009D081A" w:rsidP="009D081A">
      <w:pPr>
        <w:pStyle w:val="NormalWeb"/>
        <w:spacing w:line="276" w:lineRule="auto"/>
        <w:jc w:val="lowKashida"/>
        <w:rPr>
          <w:rFonts w:ascii="Arial" w:hAnsi="Arial" w:cs="Arial"/>
          <w:b/>
          <w:bCs/>
        </w:rPr>
      </w:pPr>
      <w:r w:rsidRPr="009D081A">
        <w:rPr>
          <w:rFonts w:ascii="Arial" w:hAnsi="Arial" w:cs="Arial"/>
          <w:b/>
          <w:bCs/>
        </w:rPr>
        <w:t xml:space="preserve">3.2 </w:t>
      </w:r>
      <w:r w:rsidRPr="009D081A">
        <w:rPr>
          <w:rFonts w:ascii="Arial" w:hAnsi="Arial" w:cs="Arial"/>
          <w:b/>
          <w:bCs/>
        </w:rPr>
        <w:tab/>
        <w:t>Numerical Simulations</w:t>
      </w:r>
    </w:p>
    <w:p w14:paraId="04D95FE8" w14:textId="77777777" w:rsidR="009D081A" w:rsidRPr="00D061FB" w:rsidRDefault="009D081A" w:rsidP="00D061FB">
      <w:pPr>
        <w:pStyle w:val="NormalWeb"/>
        <w:spacing w:before="0" w:beforeAutospacing="0" w:after="0" w:afterAutospacing="0" w:line="276" w:lineRule="auto"/>
        <w:jc w:val="lowKashida"/>
        <w:rPr>
          <w:rFonts w:ascii="Arial" w:hAnsi="Arial" w:cs="Arial"/>
          <w:sz w:val="22"/>
          <w:szCs w:val="22"/>
        </w:rPr>
      </w:pPr>
      <w:r w:rsidRPr="00D061FB">
        <w:rPr>
          <w:rFonts w:ascii="Arial" w:hAnsi="Arial" w:cs="Arial"/>
          <w:sz w:val="22"/>
          <w:szCs w:val="22"/>
        </w:rPr>
        <w:t xml:space="preserve">For the numerical simulations, the model is initialized with a total population distributed across the compartments over a period of 30 days as follows: </w:t>
      </w:r>
      <w:r w:rsidRPr="00D061FB">
        <w:rPr>
          <w:rStyle w:val="katex-mathml"/>
          <w:rFonts w:ascii="Arial" w:hAnsi="Arial" w:cs="Arial"/>
          <w:sz w:val="22"/>
          <w:szCs w:val="22"/>
        </w:rPr>
        <w:t xml:space="preserve">S(0)=1000 for </w:t>
      </w:r>
      <w:r w:rsidRPr="00D061FB">
        <w:rPr>
          <w:rFonts w:ascii="Arial" w:hAnsi="Arial" w:cs="Arial"/>
          <w:sz w:val="22"/>
          <w:szCs w:val="22"/>
        </w:rPr>
        <w:t xml:space="preserve">susceptible individuals, </w:t>
      </w:r>
      <w:r w:rsidRPr="00D061FB">
        <w:rPr>
          <w:rStyle w:val="katex-mathml"/>
          <w:rFonts w:ascii="Arial" w:hAnsi="Arial" w:cs="Arial"/>
          <w:sz w:val="22"/>
          <w:szCs w:val="22"/>
        </w:rPr>
        <w:t xml:space="preserve">V(0)=10 for </w:t>
      </w:r>
      <w:r w:rsidRPr="00D061FB">
        <w:rPr>
          <w:rFonts w:ascii="Arial" w:hAnsi="Arial" w:cs="Arial"/>
          <w:sz w:val="22"/>
          <w:szCs w:val="22"/>
        </w:rPr>
        <w:t xml:space="preserve">vaccinated individuals, </w:t>
      </w:r>
      <w:r w:rsidRPr="00D061FB">
        <w:rPr>
          <w:rStyle w:val="katex-mathml"/>
          <w:rFonts w:ascii="Arial" w:hAnsi="Arial" w:cs="Arial"/>
          <w:sz w:val="22"/>
          <w:szCs w:val="22"/>
        </w:rPr>
        <w:t>E(0)=300 for</w:t>
      </w:r>
      <w:r w:rsidRPr="00D061FB">
        <w:rPr>
          <w:rFonts w:ascii="Arial" w:hAnsi="Arial" w:cs="Arial"/>
          <w:sz w:val="22"/>
          <w:szCs w:val="22"/>
        </w:rPr>
        <w:t xml:space="preserve"> exposed individuals, </w:t>
      </w:r>
      <w:r w:rsidRPr="00D061FB">
        <w:rPr>
          <w:rStyle w:val="katex-mathml"/>
          <w:rFonts w:ascii="Arial" w:hAnsi="Arial" w:cs="Arial"/>
          <w:sz w:val="22"/>
          <w:szCs w:val="22"/>
        </w:rPr>
        <w:t>F(0)=100 for</w:t>
      </w:r>
      <w:r w:rsidRPr="00D061FB">
        <w:rPr>
          <w:rFonts w:ascii="Arial" w:hAnsi="Arial" w:cs="Arial"/>
          <w:sz w:val="22"/>
          <w:szCs w:val="22"/>
        </w:rPr>
        <w:t xml:space="preserve"> infectious individuals, </w:t>
      </w:r>
      <w:r w:rsidRPr="00D061FB">
        <w:rPr>
          <w:rStyle w:val="katex-mathml"/>
          <w:rFonts w:ascii="Arial" w:hAnsi="Arial" w:cs="Arial"/>
          <w:sz w:val="22"/>
          <w:szCs w:val="22"/>
        </w:rPr>
        <w:t>R(0)=0</w:t>
      </w:r>
      <w:r w:rsidRPr="00D061FB">
        <w:rPr>
          <w:rFonts w:ascii="Arial" w:hAnsi="Arial" w:cs="Arial"/>
          <w:sz w:val="22"/>
          <w:szCs w:val="22"/>
        </w:rPr>
        <w:t xml:space="preserve"> for recovered individuals, and </w:t>
      </w:r>
      <w:r w:rsidRPr="00D061FB">
        <w:rPr>
          <w:rStyle w:val="katex-mathml"/>
          <w:rFonts w:ascii="Arial" w:hAnsi="Arial" w:cs="Arial"/>
          <w:sz w:val="22"/>
          <w:szCs w:val="22"/>
        </w:rPr>
        <w:t>P(0)=100 for</w:t>
      </w:r>
      <w:r w:rsidRPr="00D061FB">
        <w:rPr>
          <w:rFonts w:ascii="Arial" w:hAnsi="Arial" w:cs="Arial"/>
          <w:sz w:val="22"/>
          <w:szCs w:val="22"/>
        </w:rPr>
        <w:t xml:space="preserve"> environmental pathogen concentration. These values serve as the baseline conditions for evaluating the model’s dynamics under the proposed interventions.</w:t>
      </w:r>
    </w:p>
    <w:p w14:paraId="22410267" w14:textId="337A5DCB" w:rsidR="009D081A" w:rsidRPr="00D061FB" w:rsidRDefault="00770535" w:rsidP="009D081A">
      <w:pPr>
        <w:pStyle w:val="NormalWeb"/>
        <w:spacing w:line="276" w:lineRule="auto"/>
        <w:jc w:val="lowKashida"/>
        <w:rPr>
          <w:rFonts w:ascii="Arial" w:hAnsi="Arial" w:cs="Arial"/>
          <w:sz w:val="22"/>
          <w:szCs w:val="22"/>
        </w:rPr>
      </w:pPr>
      <w:r w:rsidRPr="00D061FB">
        <w:rPr>
          <w:rFonts w:ascii="Arial" w:hAnsi="Arial" w:cs="Arial"/>
          <w:noProof/>
          <w:sz w:val="22"/>
          <w:szCs w:val="22"/>
        </w:rPr>
        <w:drawing>
          <wp:anchor distT="0" distB="0" distL="114300" distR="114300" simplePos="0" relativeHeight="251594752" behindDoc="0" locked="0" layoutInCell="1" allowOverlap="1" wp14:anchorId="2929DE8C" wp14:editId="5358B201">
            <wp:simplePos x="0" y="0"/>
            <wp:positionH relativeFrom="column">
              <wp:posOffset>416560</wp:posOffset>
            </wp:positionH>
            <wp:positionV relativeFrom="paragraph">
              <wp:posOffset>156845</wp:posOffset>
            </wp:positionV>
            <wp:extent cx="2566670" cy="1999615"/>
            <wp:effectExtent l="0" t="0" r="5080" b="635"/>
            <wp:wrapNone/>
            <wp:docPr id="5" name="Picture 2" descr="Screenshot 2025-08-10 1720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2025-08-10 172026.png"/>
                    <pic:cNvPicPr/>
                  </pic:nvPicPr>
                  <pic:blipFill>
                    <a:blip r:embed="rId358"/>
                    <a:stretch>
                      <a:fillRect/>
                    </a:stretch>
                  </pic:blipFill>
                  <pic:spPr>
                    <a:xfrm>
                      <a:off x="0" y="0"/>
                      <a:ext cx="2566670" cy="1999615"/>
                    </a:xfrm>
                    <a:prstGeom prst="rect">
                      <a:avLst/>
                    </a:prstGeom>
                  </pic:spPr>
                </pic:pic>
              </a:graphicData>
            </a:graphic>
            <wp14:sizeRelH relativeFrom="margin">
              <wp14:pctWidth>0</wp14:pctWidth>
            </wp14:sizeRelH>
            <wp14:sizeRelV relativeFrom="margin">
              <wp14:pctHeight>0</wp14:pctHeight>
            </wp14:sizeRelV>
          </wp:anchor>
        </w:drawing>
      </w:r>
      <w:r w:rsidR="00D061FB" w:rsidRPr="00D061FB">
        <w:rPr>
          <w:rFonts w:ascii="Arial" w:hAnsi="Arial" w:cs="Arial"/>
          <w:noProof/>
          <w:sz w:val="22"/>
          <w:szCs w:val="22"/>
        </w:rPr>
        <w:drawing>
          <wp:anchor distT="0" distB="0" distL="114300" distR="114300" simplePos="0" relativeHeight="251610112" behindDoc="0" locked="0" layoutInCell="1" allowOverlap="1" wp14:anchorId="39B30A54" wp14:editId="786CF508">
            <wp:simplePos x="0" y="0"/>
            <wp:positionH relativeFrom="column">
              <wp:posOffset>3301317</wp:posOffset>
            </wp:positionH>
            <wp:positionV relativeFrom="paragraph">
              <wp:posOffset>133510</wp:posOffset>
            </wp:positionV>
            <wp:extent cx="2586355" cy="2024380"/>
            <wp:effectExtent l="0" t="0" r="4445" b="0"/>
            <wp:wrapNone/>
            <wp:docPr id="4" name="Picture 3" descr="Screenshot 2025-08-10 1721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2025-08-10 172104.png"/>
                    <pic:cNvPicPr/>
                  </pic:nvPicPr>
                  <pic:blipFill>
                    <a:blip r:embed="rId359"/>
                    <a:stretch>
                      <a:fillRect/>
                    </a:stretch>
                  </pic:blipFill>
                  <pic:spPr>
                    <a:xfrm>
                      <a:off x="0" y="0"/>
                      <a:ext cx="2586355" cy="2024380"/>
                    </a:xfrm>
                    <a:prstGeom prst="rect">
                      <a:avLst/>
                    </a:prstGeom>
                  </pic:spPr>
                </pic:pic>
              </a:graphicData>
            </a:graphic>
            <wp14:sizeRelH relativeFrom="margin">
              <wp14:pctWidth>0</wp14:pctWidth>
            </wp14:sizeRelH>
            <wp14:sizeRelV relativeFrom="margin">
              <wp14:pctHeight>0</wp14:pctHeight>
            </wp14:sizeRelV>
          </wp:anchor>
        </w:drawing>
      </w:r>
    </w:p>
    <w:p w14:paraId="3305E8F5" w14:textId="77777777" w:rsidR="009D081A" w:rsidRPr="00D061FB" w:rsidRDefault="009D081A" w:rsidP="009D081A">
      <w:pPr>
        <w:pStyle w:val="NormalWeb"/>
        <w:spacing w:line="276" w:lineRule="auto"/>
        <w:jc w:val="lowKashida"/>
        <w:rPr>
          <w:rFonts w:ascii="Arial" w:hAnsi="Arial" w:cs="Arial"/>
          <w:sz w:val="22"/>
          <w:szCs w:val="22"/>
        </w:rPr>
      </w:pPr>
    </w:p>
    <w:p w14:paraId="04C6DA0C" w14:textId="77777777" w:rsidR="009D081A" w:rsidRPr="00D061FB" w:rsidRDefault="009D081A" w:rsidP="009D081A">
      <w:pPr>
        <w:pStyle w:val="NormalWeb"/>
        <w:spacing w:line="276" w:lineRule="auto"/>
        <w:jc w:val="lowKashida"/>
        <w:rPr>
          <w:rFonts w:ascii="Arial" w:hAnsi="Arial" w:cs="Arial"/>
          <w:sz w:val="22"/>
          <w:szCs w:val="22"/>
        </w:rPr>
      </w:pPr>
    </w:p>
    <w:p w14:paraId="5BA7A612" w14:textId="77777777" w:rsidR="009D081A" w:rsidRDefault="009D081A" w:rsidP="009D081A">
      <w:pPr>
        <w:pStyle w:val="NormalWeb"/>
        <w:spacing w:line="276" w:lineRule="auto"/>
        <w:jc w:val="lowKashida"/>
        <w:rPr>
          <w:rFonts w:ascii="Arial" w:hAnsi="Arial" w:cs="Arial"/>
          <w:sz w:val="22"/>
          <w:szCs w:val="22"/>
        </w:rPr>
      </w:pPr>
    </w:p>
    <w:p w14:paraId="499AE4B8" w14:textId="77777777" w:rsidR="00D061FB" w:rsidRDefault="00D061FB" w:rsidP="009D081A">
      <w:pPr>
        <w:pStyle w:val="NormalWeb"/>
        <w:spacing w:line="276" w:lineRule="auto"/>
        <w:jc w:val="lowKashida"/>
        <w:rPr>
          <w:rFonts w:ascii="Arial" w:hAnsi="Arial" w:cs="Arial"/>
          <w:sz w:val="22"/>
          <w:szCs w:val="22"/>
        </w:rPr>
      </w:pPr>
    </w:p>
    <w:p w14:paraId="56453B10" w14:textId="77777777" w:rsidR="009D081A" w:rsidRPr="00D061FB" w:rsidRDefault="009D081A" w:rsidP="009D081A">
      <w:pPr>
        <w:jc w:val="lowKashida"/>
        <w:rPr>
          <w:rFonts w:ascii="Arial" w:hAnsi="Arial" w:cs="Arial"/>
          <w:sz w:val="22"/>
          <w:szCs w:val="22"/>
        </w:rPr>
      </w:pPr>
    </w:p>
    <w:p w14:paraId="38F7B4F2" w14:textId="451577A2" w:rsidR="009D081A" w:rsidRPr="00D061FB" w:rsidRDefault="00040A77" w:rsidP="009D081A">
      <w:pPr>
        <w:jc w:val="lowKashida"/>
        <w:rPr>
          <w:rFonts w:ascii="Arial" w:hAnsi="Arial" w:cs="Arial"/>
          <w:sz w:val="22"/>
          <w:szCs w:val="22"/>
        </w:rPr>
      </w:pPr>
      <w:r>
        <w:rPr>
          <w:rFonts w:ascii="Arial" w:hAnsi="Arial" w:cs="Arial"/>
          <w:sz w:val="22"/>
          <w:szCs w:val="22"/>
        </w:rPr>
        <w:t xml:space="preserve">Figure </w:t>
      </w:r>
      <w:r>
        <w:rPr>
          <w:rFonts w:ascii="Arial" w:hAnsi="Arial" w:cs="Arial"/>
          <w:sz w:val="22"/>
          <w:szCs w:val="22"/>
        </w:rPr>
        <w:tab/>
        <w:t>3</w:t>
      </w:r>
      <w:proofErr w:type="gramStart"/>
      <w:r w:rsidR="009D081A" w:rsidRPr="00D061FB">
        <w:rPr>
          <w:rFonts w:ascii="Arial" w:hAnsi="Arial" w:cs="Arial"/>
          <w:sz w:val="22"/>
          <w:szCs w:val="22"/>
        </w:rPr>
        <w:t>:Total</w:t>
      </w:r>
      <w:proofErr w:type="gramEnd"/>
      <w:r w:rsidR="009D081A" w:rsidRPr="00D061FB">
        <w:rPr>
          <w:rFonts w:ascii="Arial" w:hAnsi="Arial" w:cs="Arial"/>
          <w:sz w:val="22"/>
          <w:szCs w:val="22"/>
        </w:rPr>
        <w:t xml:space="preserve"> population against </w:t>
      </w:r>
      <w:r w:rsidR="009D081A" w:rsidRPr="00D061FB">
        <w:rPr>
          <w:rFonts w:ascii="Arial" w:hAnsi="Arial" w:cs="Arial"/>
          <w:position w:val="-12"/>
          <w:sz w:val="22"/>
          <w:szCs w:val="22"/>
        </w:rPr>
        <w:object w:dxaOrig="320" w:dyaOrig="360" w14:anchorId="55509D7F">
          <v:shape id="_x0000_i1217" type="#_x0000_t75" style="width:15.5pt;height:18.25pt" o:ole="">
            <v:imagedata r:id="rId360" o:title=""/>
          </v:shape>
          <o:OLEObject Type="Embed" ProgID="Equation.DSMT4" ShapeID="_x0000_i1217" DrawAspect="Content" ObjectID="_1835828243" r:id="rId361"/>
        </w:object>
      </w:r>
      <w:r>
        <w:rPr>
          <w:rFonts w:ascii="Arial" w:hAnsi="Arial" w:cs="Arial"/>
          <w:sz w:val="22"/>
          <w:szCs w:val="22"/>
        </w:rPr>
        <w:tab/>
      </w:r>
      <w:r>
        <w:rPr>
          <w:rFonts w:ascii="Arial" w:hAnsi="Arial" w:cs="Arial"/>
          <w:sz w:val="22"/>
          <w:szCs w:val="22"/>
        </w:rPr>
        <w:tab/>
        <w:t>Figure 4</w:t>
      </w:r>
      <w:r w:rsidR="009D081A" w:rsidRPr="00D061FB">
        <w:rPr>
          <w:rFonts w:ascii="Arial" w:hAnsi="Arial" w:cs="Arial"/>
          <w:sz w:val="22"/>
          <w:szCs w:val="22"/>
        </w:rPr>
        <w:t xml:space="preserve">: </w:t>
      </w:r>
      <w:r w:rsidR="00A232DA">
        <w:rPr>
          <w:rFonts w:ascii="Arial" w:hAnsi="Arial" w:cs="Arial"/>
          <w:sz w:val="22"/>
          <w:szCs w:val="22"/>
        </w:rPr>
        <w:t>Effect of Awareness in</w:t>
      </w:r>
      <w:r w:rsidR="00195DF6">
        <w:rPr>
          <w:rFonts w:ascii="Arial" w:hAnsi="Arial" w:cs="Arial"/>
          <w:sz w:val="22"/>
          <w:szCs w:val="22"/>
        </w:rPr>
        <w:t xml:space="preserve"> the</w:t>
      </w:r>
      <w:r w:rsidR="00A232DA">
        <w:rPr>
          <w:rFonts w:ascii="Arial" w:hAnsi="Arial" w:cs="Arial"/>
          <w:sz w:val="22"/>
          <w:szCs w:val="22"/>
        </w:rPr>
        <w:t xml:space="preserve"> </w:t>
      </w:r>
      <w:r w:rsidR="009D081A" w:rsidRPr="00D061FB">
        <w:rPr>
          <w:rFonts w:ascii="Arial" w:hAnsi="Arial" w:cs="Arial"/>
          <w:sz w:val="22"/>
          <w:szCs w:val="22"/>
        </w:rPr>
        <w:t xml:space="preserve">Infectious </w:t>
      </w:r>
      <w:r w:rsidR="00195DF6">
        <w:rPr>
          <w:rFonts w:ascii="Arial" w:hAnsi="Arial" w:cs="Arial"/>
          <w:sz w:val="22"/>
          <w:szCs w:val="22"/>
        </w:rPr>
        <w:t>Class</w:t>
      </w:r>
    </w:p>
    <w:p w14:paraId="11E5837B" w14:textId="564BFCFA" w:rsidR="009D081A" w:rsidRPr="00D061FB" w:rsidRDefault="00195DF6" w:rsidP="009D081A">
      <w:pPr>
        <w:jc w:val="lowKashida"/>
        <w:rPr>
          <w:rFonts w:ascii="Arial" w:hAnsi="Arial" w:cs="Arial"/>
          <w:sz w:val="22"/>
          <w:szCs w:val="22"/>
        </w:rPr>
      </w:pPr>
      <w:r w:rsidRPr="00D061FB">
        <w:rPr>
          <w:rFonts w:ascii="Arial" w:hAnsi="Arial" w:cs="Arial"/>
          <w:noProof/>
          <w:sz w:val="22"/>
          <w:szCs w:val="22"/>
        </w:rPr>
        <w:drawing>
          <wp:anchor distT="0" distB="0" distL="114300" distR="114300" simplePos="0" relativeHeight="251630592" behindDoc="0" locked="0" layoutInCell="1" allowOverlap="1" wp14:anchorId="10B6F339" wp14:editId="3C34F490">
            <wp:simplePos x="0" y="0"/>
            <wp:positionH relativeFrom="column">
              <wp:posOffset>3465830</wp:posOffset>
            </wp:positionH>
            <wp:positionV relativeFrom="paragraph">
              <wp:posOffset>19685</wp:posOffset>
            </wp:positionV>
            <wp:extent cx="2968625" cy="2083435"/>
            <wp:effectExtent l="0" t="0" r="3175" b="0"/>
            <wp:wrapNone/>
            <wp:docPr id="7" name="Picture 5" descr="Screenshot 2025-08-10 1724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2025-08-10 172410.png"/>
                    <pic:cNvPicPr/>
                  </pic:nvPicPr>
                  <pic:blipFill>
                    <a:blip r:embed="rId362"/>
                    <a:stretch>
                      <a:fillRect/>
                    </a:stretch>
                  </pic:blipFill>
                  <pic:spPr>
                    <a:xfrm>
                      <a:off x="0" y="0"/>
                      <a:ext cx="2968625" cy="2083435"/>
                    </a:xfrm>
                    <a:prstGeom prst="rect">
                      <a:avLst/>
                    </a:prstGeom>
                  </pic:spPr>
                </pic:pic>
              </a:graphicData>
            </a:graphic>
            <wp14:sizeRelH relativeFrom="margin">
              <wp14:pctWidth>0</wp14:pctWidth>
            </wp14:sizeRelH>
            <wp14:sizeRelV relativeFrom="margin">
              <wp14:pctHeight>0</wp14:pctHeight>
            </wp14:sizeRelV>
          </wp:anchor>
        </w:drawing>
      </w:r>
      <w:r w:rsidR="00ED7705" w:rsidRPr="00D061FB">
        <w:rPr>
          <w:rFonts w:ascii="Arial" w:hAnsi="Arial" w:cs="Arial"/>
          <w:noProof/>
          <w:sz w:val="22"/>
          <w:szCs w:val="22"/>
        </w:rPr>
        <w:drawing>
          <wp:anchor distT="0" distB="0" distL="114300" distR="114300" simplePos="0" relativeHeight="251619328" behindDoc="0" locked="0" layoutInCell="1" allowOverlap="1" wp14:anchorId="15B51D24" wp14:editId="619C66BC">
            <wp:simplePos x="0" y="0"/>
            <wp:positionH relativeFrom="column">
              <wp:posOffset>405114</wp:posOffset>
            </wp:positionH>
            <wp:positionV relativeFrom="paragraph">
              <wp:posOffset>20304</wp:posOffset>
            </wp:positionV>
            <wp:extent cx="2893071" cy="2158678"/>
            <wp:effectExtent l="0" t="0" r="2540" b="0"/>
            <wp:wrapNone/>
            <wp:docPr id="6" name="Picture 4" descr="Screenshot 2025-08-10 1721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2025-08-10 172124.png"/>
                    <pic:cNvPicPr/>
                  </pic:nvPicPr>
                  <pic:blipFill>
                    <a:blip r:embed="rId363"/>
                    <a:stretch>
                      <a:fillRect/>
                    </a:stretch>
                  </pic:blipFill>
                  <pic:spPr>
                    <a:xfrm>
                      <a:off x="0" y="0"/>
                      <a:ext cx="2893060" cy="2158670"/>
                    </a:xfrm>
                    <a:prstGeom prst="rect">
                      <a:avLst/>
                    </a:prstGeom>
                  </pic:spPr>
                </pic:pic>
              </a:graphicData>
            </a:graphic>
            <wp14:sizeRelV relativeFrom="margin">
              <wp14:pctHeight>0</wp14:pctHeight>
            </wp14:sizeRelV>
          </wp:anchor>
        </w:drawing>
      </w:r>
    </w:p>
    <w:p w14:paraId="2CF1B7D0" w14:textId="6503D5DC" w:rsidR="009D081A" w:rsidRPr="00D061FB" w:rsidRDefault="009D081A" w:rsidP="009D081A">
      <w:pPr>
        <w:jc w:val="lowKashida"/>
        <w:rPr>
          <w:rFonts w:ascii="Arial" w:hAnsi="Arial" w:cs="Arial"/>
          <w:sz w:val="22"/>
          <w:szCs w:val="22"/>
        </w:rPr>
      </w:pPr>
    </w:p>
    <w:p w14:paraId="50256DE5" w14:textId="77777777" w:rsidR="009D081A" w:rsidRPr="00D061FB" w:rsidRDefault="009D081A" w:rsidP="009D081A">
      <w:pPr>
        <w:jc w:val="lowKashida"/>
        <w:rPr>
          <w:rFonts w:ascii="Arial" w:hAnsi="Arial" w:cs="Arial"/>
          <w:sz w:val="22"/>
          <w:szCs w:val="22"/>
        </w:rPr>
      </w:pPr>
    </w:p>
    <w:p w14:paraId="46F5C108" w14:textId="77777777" w:rsidR="009D081A" w:rsidRPr="00D061FB" w:rsidRDefault="009D081A" w:rsidP="009D081A">
      <w:pPr>
        <w:pStyle w:val="NormalWeb"/>
        <w:spacing w:line="276" w:lineRule="auto"/>
        <w:jc w:val="lowKashida"/>
        <w:rPr>
          <w:rFonts w:ascii="Arial" w:hAnsi="Arial" w:cs="Arial"/>
          <w:sz w:val="22"/>
          <w:szCs w:val="22"/>
        </w:rPr>
      </w:pPr>
    </w:p>
    <w:p w14:paraId="5CFB3DC0" w14:textId="77777777" w:rsidR="009D081A" w:rsidRPr="00D061FB" w:rsidRDefault="009D081A" w:rsidP="009D081A">
      <w:pPr>
        <w:pStyle w:val="NormalWeb"/>
        <w:spacing w:line="276" w:lineRule="auto"/>
        <w:jc w:val="lowKashida"/>
        <w:rPr>
          <w:rFonts w:ascii="Arial" w:hAnsi="Arial" w:cs="Arial"/>
          <w:sz w:val="22"/>
          <w:szCs w:val="22"/>
        </w:rPr>
      </w:pPr>
    </w:p>
    <w:p w14:paraId="37EB373B" w14:textId="77777777" w:rsidR="00A232DA" w:rsidRDefault="00A232DA" w:rsidP="009D081A">
      <w:pPr>
        <w:jc w:val="lowKashida"/>
        <w:rPr>
          <w:rFonts w:ascii="Arial" w:hAnsi="Arial" w:cs="Arial"/>
          <w:bCs/>
          <w:sz w:val="22"/>
          <w:szCs w:val="22"/>
        </w:rPr>
      </w:pPr>
    </w:p>
    <w:p w14:paraId="55B296FE" w14:textId="77777777" w:rsidR="00A232DA" w:rsidRDefault="00A232DA" w:rsidP="009D081A">
      <w:pPr>
        <w:jc w:val="lowKashida"/>
        <w:rPr>
          <w:rFonts w:ascii="Arial" w:hAnsi="Arial" w:cs="Arial"/>
          <w:bCs/>
          <w:sz w:val="22"/>
          <w:szCs w:val="22"/>
        </w:rPr>
      </w:pPr>
    </w:p>
    <w:p w14:paraId="3F576FD5" w14:textId="77777777" w:rsidR="00A232DA" w:rsidRDefault="00A232DA" w:rsidP="009D081A">
      <w:pPr>
        <w:jc w:val="lowKashida"/>
        <w:rPr>
          <w:rFonts w:ascii="Arial" w:hAnsi="Arial" w:cs="Arial"/>
          <w:bCs/>
          <w:sz w:val="22"/>
          <w:szCs w:val="22"/>
        </w:rPr>
      </w:pPr>
    </w:p>
    <w:p w14:paraId="186A04E4" w14:textId="77777777" w:rsidR="00A232DA" w:rsidRDefault="00A232DA" w:rsidP="009D081A">
      <w:pPr>
        <w:jc w:val="lowKashida"/>
        <w:rPr>
          <w:rFonts w:ascii="Arial" w:hAnsi="Arial" w:cs="Arial"/>
          <w:bCs/>
          <w:sz w:val="22"/>
          <w:szCs w:val="22"/>
        </w:rPr>
      </w:pPr>
    </w:p>
    <w:p w14:paraId="364A4F62" w14:textId="77777777" w:rsidR="00A232DA" w:rsidRDefault="00A232DA" w:rsidP="009D081A">
      <w:pPr>
        <w:jc w:val="lowKashida"/>
        <w:rPr>
          <w:rFonts w:ascii="Arial" w:hAnsi="Arial" w:cs="Arial"/>
          <w:bCs/>
          <w:sz w:val="22"/>
          <w:szCs w:val="22"/>
        </w:rPr>
      </w:pPr>
    </w:p>
    <w:p w14:paraId="720DCCE0" w14:textId="0CFB9A81" w:rsidR="009D081A" w:rsidRDefault="00040A77" w:rsidP="00195DF6">
      <w:pPr>
        <w:jc w:val="both"/>
        <w:rPr>
          <w:rFonts w:ascii="Arial" w:hAnsi="Arial" w:cs="Arial"/>
          <w:sz w:val="22"/>
          <w:szCs w:val="22"/>
        </w:rPr>
      </w:pPr>
      <w:r>
        <w:rPr>
          <w:rFonts w:ascii="Arial" w:hAnsi="Arial" w:cs="Arial"/>
          <w:sz w:val="22"/>
          <w:szCs w:val="22"/>
        </w:rPr>
        <w:t>Figure 5</w:t>
      </w:r>
      <w:r w:rsidR="00195DF6">
        <w:rPr>
          <w:rFonts w:ascii="Arial" w:hAnsi="Arial" w:cs="Arial"/>
          <w:sz w:val="22"/>
          <w:szCs w:val="22"/>
        </w:rPr>
        <w:t xml:space="preserve">: Effect of </w:t>
      </w:r>
      <w:r w:rsidR="00ED7705">
        <w:rPr>
          <w:rFonts w:ascii="Arial" w:hAnsi="Arial" w:cs="Arial"/>
          <w:sz w:val="22"/>
          <w:szCs w:val="22"/>
        </w:rPr>
        <w:t>Awareness in</w:t>
      </w:r>
      <w:r w:rsidR="00ED7705" w:rsidRPr="00D061FB">
        <w:rPr>
          <w:rFonts w:ascii="Arial" w:hAnsi="Arial" w:cs="Arial"/>
          <w:sz w:val="22"/>
          <w:szCs w:val="22"/>
        </w:rPr>
        <w:t xml:space="preserve"> </w:t>
      </w:r>
      <w:r w:rsidR="00195DF6">
        <w:rPr>
          <w:rFonts w:ascii="Arial" w:hAnsi="Arial" w:cs="Arial"/>
          <w:sz w:val="22"/>
          <w:szCs w:val="22"/>
        </w:rPr>
        <w:t xml:space="preserve">the </w:t>
      </w:r>
      <w:r w:rsidR="009D081A" w:rsidRPr="00D061FB">
        <w:rPr>
          <w:rFonts w:ascii="Arial" w:hAnsi="Arial" w:cs="Arial"/>
          <w:sz w:val="22"/>
          <w:szCs w:val="22"/>
        </w:rPr>
        <w:t>Pathoge</w:t>
      </w:r>
      <w:r w:rsidR="00195DF6">
        <w:rPr>
          <w:rFonts w:ascii="Arial" w:hAnsi="Arial" w:cs="Arial"/>
          <w:sz w:val="22"/>
          <w:szCs w:val="22"/>
        </w:rPr>
        <w:t xml:space="preserve">n Class </w:t>
      </w:r>
      <w:r>
        <w:rPr>
          <w:rFonts w:ascii="Arial" w:hAnsi="Arial" w:cs="Arial"/>
          <w:sz w:val="22"/>
          <w:szCs w:val="22"/>
        </w:rPr>
        <w:t>Figure 6</w:t>
      </w:r>
      <w:r w:rsidR="00195DF6">
        <w:rPr>
          <w:rFonts w:ascii="Arial" w:hAnsi="Arial" w:cs="Arial"/>
          <w:sz w:val="22"/>
          <w:szCs w:val="22"/>
        </w:rPr>
        <w:t xml:space="preserve">: </w:t>
      </w:r>
      <w:r w:rsidR="00195DF6">
        <w:rPr>
          <w:rFonts w:ascii="Arial" w:hAnsi="Arial" w:cs="Arial"/>
          <w:sz w:val="22"/>
          <w:szCs w:val="22"/>
        </w:rPr>
        <w:t>Effect of</w:t>
      </w:r>
      <w:r w:rsidR="00195DF6" w:rsidRPr="00D061FB">
        <w:rPr>
          <w:rFonts w:ascii="Arial" w:hAnsi="Arial" w:cs="Arial"/>
          <w:sz w:val="22"/>
          <w:szCs w:val="22"/>
        </w:rPr>
        <w:t xml:space="preserve"> </w:t>
      </w:r>
      <w:r w:rsidR="00195DF6">
        <w:rPr>
          <w:rFonts w:ascii="Arial" w:hAnsi="Arial" w:cs="Arial"/>
          <w:sz w:val="22"/>
          <w:szCs w:val="22"/>
        </w:rPr>
        <w:t xml:space="preserve">Vaccination in the </w:t>
      </w:r>
      <w:r w:rsidR="009D081A" w:rsidRPr="00D061FB">
        <w:rPr>
          <w:rFonts w:ascii="Arial" w:hAnsi="Arial" w:cs="Arial"/>
          <w:sz w:val="22"/>
          <w:szCs w:val="22"/>
        </w:rPr>
        <w:t xml:space="preserve">Vaccinated </w:t>
      </w:r>
      <w:r w:rsidR="00195DF6">
        <w:rPr>
          <w:rFonts w:ascii="Arial" w:hAnsi="Arial" w:cs="Arial"/>
          <w:sz w:val="22"/>
          <w:szCs w:val="22"/>
        </w:rPr>
        <w:t>Class</w:t>
      </w:r>
    </w:p>
    <w:p w14:paraId="41BE056F" w14:textId="77777777" w:rsidR="004B5DB6" w:rsidRDefault="004B5DB6" w:rsidP="009D081A">
      <w:pPr>
        <w:jc w:val="lowKashida"/>
        <w:rPr>
          <w:rFonts w:ascii="Arial" w:hAnsi="Arial" w:cs="Arial"/>
          <w:sz w:val="22"/>
          <w:szCs w:val="22"/>
        </w:rPr>
      </w:pPr>
    </w:p>
    <w:p w14:paraId="6438EA20" w14:textId="79D94D5D" w:rsidR="00F05959" w:rsidRDefault="00F05959" w:rsidP="009D081A">
      <w:pPr>
        <w:jc w:val="lowKashida"/>
        <w:rPr>
          <w:rFonts w:ascii="Arial" w:hAnsi="Arial" w:cs="Arial"/>
          <w:sz w:val="22"/>
          <w:szCs w:val="22"/>
        </w:rPr>
      </w:pPr>
    </w:p>
    <w:p w14:paraId="1679B2C0" w14:textId="48D527B1" w:rsidR="009D081A" w:rsidRPr="00D061FB" w:rsidRDefault="00195DF6" w:rsidP="009D081A">
      <w:pPr>
        <w:jc w:val="lowKashida"/>
        <w:rPr>
          <w:rFonts w:ascii="Arial" w:hAnsi="Arial" w:cs="Arial"/>
          <w:bCs/>
          <w:sz w:val="22"/>
          <w:szCs w:val="22"/>
        </w:rPr>
      </w:pPr>
      <w:r w:rsidRPr="00D061FB">
        <w:rPr>
          <w:rFonts w:ascii="Arial" w:hAnsi="Arial" w:cs="Arial"/>
          <w:bCs/>
          <w:noProof/>
          <w:sz w:val="22"/>
          <w:szCs w:val="22"/>
        </w:rPr>
        <w:drawing>
          <wp:anchor distT="0" distB="0" distL="114300" distR="114300" simplePos="0" relativeHeight="251645952" behindDoc="0" locked="0" layoutInCell="1" allowOverlap="1" wp14:anchorId="1B67ABA7" wp14:editId="63E8C692">
            <wp:simplePos x="0" y="0"/>
            <wp:positionH relativeFrom="column">
              <wp:posOffset>220345</wp:posOffset>
            </wp:positionH>
            <wp:positionV relativeFrom="paragraph">
              <wp:posOffset>71120</wp:posOffset>
            </wp:positionV>
            <wp:extent cx="2852420" cy="2276475"/>
            <wp:effectExtent l="0" t="0" r="5080" b="9525"/>
            <wp:wrapNone/>
            <wp:docPr id="8" name="Picture 6" descr="Screenshot 2025-08-10 1726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2025-08-10 172647.png"/>
                    <pic:cNvPicPr/>
                  </pic:nvPicPr>
                  <pic:blipFill>
                    <a:blip r:embed="rId364"/>
                    <a:stretch>
                      <a:fillRect/>
                    </a:stretch>
                  </pic:blipFill>
                  <pic:spPr>
                    <a:xfrm>
                      <a:off x="0" y="0"/>
                      <a:ext cx="2852420" cy="2276475"/>
                    </a:xfrm>
                    <a:prstGeom prst="rect">
                      <a:avLst/>
                    </a:prstGeom>
                  </pic:spPr>
                </pic:pic>
              </a:graphicData>
            </a:graphic>
            <wp14:sizeRelH relativeFrom="margin">
              <wp14:pctWidth>0</wp14:pctWidth>
            </wp14:sizeRelH>
            <wp14:sizeRelV relativeFrom="margin">
              <wp14:pctHeight>0</wp14:pctHeight>
            </wp14:sizeRelV>
          </wp:anchor>
        </w:drawing>
      </w:r>
      <w:r w:rsidR="008F1E65" w:rsidRPr="00D061FB">
        <w:rPr>
          <w:rFonts w:ascii="Arial" w:hAnsi="Arial" w:cs="Arial"/>
          <w:bCs/>
          <w:noProof/>
          <w:sz w:val="22"/>
          <w:szCs w:val="22"/>
        </w:rPr>
        <w:drawing>
          <wp:anchor distT="0" distB="0" distL="114300" distR="114300" simplePos="0" relativeHeight="251664384" behindDoc="0" locked="0" layoutInCell="1" allowOverlap="1" wp14:anchorId="03914565" wp14:editId="34608140">
            <wp:simplePos x="0" y="0"/>
            <wp:positionH relativeFrom="column">
              <wp:posOffset>3501976</wp:posOffset>
            </wp:positionH>
            <wp:positionV relativeFrom="paragraph">
              <wp:posOffset>88900</wp:posOffset>
            </wp:positionV>
            <wp:extent cx="2747727" cy="2254312"/>
            <wp:effectExtent l="0" t="0" r="0" b="0"/>
            <wp:wrapNone/>
            <wp:docPr id="9" name="Picture 7" descr="Screenshot 2025-08-10 1732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2025-08-10 173221.png"/>
                    <pic:cNvPicPr/>
                  </pic:nvPicPr>
                  <pic:blipFill>
                    <a:blip r:embed="rId365"/>
                    <a:stretch>
                      <a:fillRect/>
                    </a:stretch>
                  </pic:blipFill>
                  <pic:spPr>
                    <a:xfrm>
                      <a:off x="0" y="0"/>
                      <a:ext cx="2747727" cy="2254312"/>
                    </a:xfrm>
                    <a:prstGeom prst="rect">
                      <a:avLst/>
                    </a:prstGeom>
                  </pic:spPr>
                </pic:pic>
              </a:graphicData>
            </a:graphic>
            <wp14:sizeRelH relativeFrom="margin">
              <wp14:pctWidth>0</wp14:pctWidth>
            </wp14:sizeRelH>
            <wp14:sizeRelV relativeFrom="margin">
              <wp14:pctHeight>0</wp14:pctHeight>
            </wp14:sizeRelV>
          </wp:anchor>
        </w:drawing>
      </w:r>
    </w:p>
    <w:p w14:paraId="55CB2F83" w14:textId="77777777" w:rsidR="009D081A" w:rsidRPr="00D061FB" w:rsidRDefault="009D081A" w:rsidP="009D081A">
      <w:pPr>
        <w:jc w:val="lowKashida"/>
        <w:rPr>
          <w:rFonts w:ascii="Arial" w:hAnsi="Arial" w:cs="Arial"/>
          <w:bCs/>
          <w:sz w:val="22"/>
          <w:szCs w:val="22"/>
        </w:rPr>
      </w:pPr>
    </w:p>
    <w:p w14:paraId="6EEAA488" w14:textId="77777777" w:rsidR="009D081A" w:rsidRPr="00D061FB" w:rsidRDefault="009D081A" w:rsidP="009D081A">
      <w:pPr>
        <w:jc w:val="lowKashida"/>
        <w:rPr>
          <w:rFonts w:ascii="Arial" w:hAnsi="Arial" w:cs="Arial"/>
          <w:bCs/>
          <w:sz w:val="22"/>
          <w:szCs w:val="22"/>
        </w:rPr>
      </w:pPr>
    </w:p>
    <w:p w14:paraId="3AB6DD7B" w14:textId="77777777" w:rsidR="009D081A" w:rsidRPr="00D061FB" w:rsidRDefault="009D081A" w:rsidP="009D081A">
      <w:pPr>
        <w:jc w:val="lowKashida"/>
        <w:rPr>
          <w:rFonts w:ascii="Arial" w:hAnsi="Arial" w:cs="Arial"/>
          <w:bCs/>
          <w:sz w:val="22"/>
          <w:szCs w:val="22"/>
        </w:rPr>
      </w:pPr>
    </w:p>
    <w:p w14:paraId="145B9D11" w14:textId="77777777" w:rsidR="009D081A" w:rsidRPr="00D061FB" w:rsidRDefault="009D081A" w:rsidP="009D081A">
      <w:pPr>
        <w:jc w:val="lowKashida"/>
        <w:rPr>
          <w:rFonts w:ascii="Arial" w:hAnsi="Arial" w:cs="Arial"/>
          <w:bCs/>
          <w:sz w:val="22"/>
          <w:szCs w:val="22"/>
        </w:rPr>
      </w:pPr>
    </w:p>
    <w:p w14:paraId="19A53F70" w14:textId="77777777" w:rsidR="009D081A" w:rsidRPr="00D061FB" w:rsidRDefault="009D081A" w:rsidP="009D081A">
      <w:pPr>
        <w:jc w:val="lowKashida"/>
        <w:rPr>
          <w:rFonts w:ascii="Arial" w:hAnsi="Arial" w:cs="Arial"/>
          <w:bCs/>
          <w:sz w:val="22"/>
          <w:szCs w:val="22"/>
        </w:rPr>
      </w:pPr>
    </w:p>
    <w:p w14:paraId="737F703E" w14:textId="77777777" w:rsidR="009D081A" w:rsidRPr="00D061FB" w:rsidRDefault="009D081A" w:rsidP="009D081A">
      <w:pPr>
        <w:jc w:val="lowKashida"/>
        <w:rPr>
          <w:rFonts w:ascii="Arial" w:hAnsi="Arial" w:cs="Arial"/>
          <w:bCs/>
          <w:sz w:val="22"/>
          <w:szCs w:val="22"/>
        </w:rPr>
      </w:pPr>
    </w:p>
    <w:p w14:paraId="7B020271" w14:textId="77777777" w:rsidR="009D081A" w:rsidRPr="00D061FB" w:rsidRDefault="009D081A" w:rsidP="009D081A">
      <w:pPr>
        <w:jc w:val="lowKashida"/>
        <w:rPr>
          <w:rFonts w:ascii="Arial" w:hAnsi="Arial" w:cs="Arial"/>
          <w:bCs/>
          <w:sz w:val="22"/>
          <w:szCs w:val="22"/>
        </w:rPr>
      </w:pPr>
    </w:p>
    <w:p w14:paraId="17249613" w14:textId="1E820214" w:rsidR="009D081A" w:rsidRPr="00D061FB" w:rsidRDefault="009D081A" w:rsidP="009D081A">
      <w:pPr>
        <w:rPr>
          <w:rFonts w:ascii="Arial" w:hAnsi="Arial" w:cs="Arial"/>
          <w:bCs/>
          <w:sz w:val="22"/>
          <w:szCs w:val="22"/>
        </w:rPr>
      </w:pPr>
    </w:p>
    <w:p w14:paraId="719E1577" w14:textId="152FDE2A" w:rsidR="009D081A" w:rsidRPr="00D061FB" w:rsidRDefault="009D081A" w:rsidP="009D081A">
      <w:pPr>
        <w:rPr>
          <w:rFonts w:ascii="Arial" w:hAnsi="Arial" w:cs="Arial"/>
          <w:bCs/>
          <w:sz w:val="22"/>
          <w:szCs w:val="22"/>
        </w:rPr>
      </w:pPr>
    </w:p>
    <w:p w14:paraId="58AA69C5" w14:textId="1D910677" w:rsidR="009D081A" w:rsidRPr="00D061FB" w:rsidRDefault="009D081A" w:rsidP="009D081A">
      <w:pPr>
        <w:rPr>
          <w:rFonts w:ascii="Arial" w:hAnsi="Arial" w:cs="Arial"/>
          <w:bCs/>
          <w:sz w:val="22"/>
          <w:szCs w:val="22"/>
        </w:rPr>
      </w:pPr>
    </w:p>
    <w:p w14:paraId="1CA88801" w14:textId="2AE070AF" w:rsidR="009D081A" w:rsidRPr="00D061FB" w:rsidRDefault="009D081A" w:rsidP="009D081A">
      <w:pPr>
        <w:rPr>
          <w:rFonts w:ascii="Arial" w:hAnsi="Arial" w:cs="Arial"/>
          <w:bCs/>
          <w:sz w:val="22"/>
          <w:szCs w:val="22"/>
        </w:rPr>
      </w:pPr>
    </w:p>
    <w:p w14:paraId="08765540" w14:textId="05DFDB40" w:rsidR="008F1E65" w:rsidRDefault="008F1E65" w:rsidP="009D081A">
      <w:pPr>
        <w:rPr>
          <w:rFonts w:ascii="Arial" w:hAnsi="Arial" w:cs="Arial"/>
          <w:sz w:val="22"/>
          <w:szCs w:val="22"/>
        </w:rPr>
      </w:pPr>
    </w:p>
    <w:p w14:paraId="3EB12548" w14:textId="3E9F5A13" w:rsidR="008F1E65" w:rsidRDefault="008F1E65" w:rsidP="009D081A">
      <w:pPr>
        <w:rPr>
          <w:rFonts w:ascii="Arial" w:hAnsi="Arial" w:cs="Arial"/>
          <w:sz w:val="22"/>
          <w:szCs w:val="22"/>
        </w:rPr>
      </w:pPr>
    </w:p>
    <w:p w14:paraId="2CF01B5E" w14:textId="1AA21BBE" w:rsidR="008F1E65" w:rsidRDefault="008F1E65" w:rsidP="009D081A">
      <w:pPr>
        <w:rPr>
          <w:rFonts w:ascii="Arial" w:hAnsi="Arial" w:cs="Arial"/>
          <w:sz w:val="22"/>
          <w:szCs w:val="22"/>
        </w:rPr>
      </w:pPr>
    </w:p>
    <w:p w14:paraId="1256A152" w14:textId="1E6BD5D0" w:rsidR="009D081A" w:rsidRDefault="00040A77" w:rsidP="009D081A">
      <w:pPr>
        <w:rPr>
          <w:rFonts w:ascii="Arial" w:hAnsi="Arial" w:cs="Arial"/>
          <w:sz w:val="22"/>
          <w:szCs w:val="22"/>
        </w:rPr>
      </w:pPr>
      <w:r>
        <w:rPr>
          <w:rFonts w:ascii="Arial" w:hAnsi="Arial" w:cs="Arial"/>
          <w:sz w:val="22"/>
          <w:szCs w:val="22"/>
        </w:rPr>
        <w:t>Figure 7</w:t>
      </w:r>
      <w:r w:rsidR="009D081A" w:rsidRPr="00D061FB">
        <w:rPr>
          <w:rFonts w:ascii="Arial" w:hAnsi="Arial" w:cs="Arial"/>
          <w:sz w:val="22"/>
          <w:szCs w:val="22"/>
        </w:rPr>
        <w:t xml:space="preserve">: </w:t>
      </w:r>
      <w:r w:rsidR="00195DF6">
        <w:rPr>
          <w:rFonts w:ascii="Arial" w:hAnsi="Arial" w:cs="Arial"/>
          <w:sz w:val="22"/>
          <w:szCs w:val="22"/>
        </w:rPr>
        <w:t>Effect of</w:t>
      </w:r>
      <w:r w:rsidR="00195DF6" w:rsidRPr="00D061FB">
        <w:rPr>
          <w:rFonts w:ascii="Arial" w:hAnsi="Arial" w:cs="Arial"/>
          <w:sz w:val="22"/>
          <w:szCs w:val="22"/>
        </w:rPr>
        <w:t xml:space="preserve"> </w:t>
      </w:r>
      <w:r w:rsidR="00195DF6">
        <w:rPr>
          <w:rFonts w:ascii="Arial" w:hAnsi="Arial" w:cs="Arial"/>
          <w:sz w:val="22"/>
          <w:szCs w:val="22"/>
        </w:rPr>
        <w:t>Vaccination in the</w:t>
      </w:r>
      <w:r w:rsidR="00195DF6" w:rsidRPr="00D061FB">
        <w:rPr>
          <w:rFonts w:ascii="Arial" w:hAnsi="Arial" w:cs="Arial"/>
          <w:sz w:val="22"/>
          <w:szCs w:val="22"/>
        </w:rPr>
        <w:t xml:space="preserve"> </w:t>
      </w:r>
      <w:r w:rsidR="009D081A" w:rsidRPr="00D061FB">
        <w:rPr>
          <w:rFonts w:ascii="Arial" w:hAnsi="Arial" w:cs="Arial"/>
          <w:sz w:val="22"/>
          <w:szCs w:val="22"/>
        </w:rPr>
        <w:t xml:space="preserve">Infectious </w:t>
      </w:r>
      <w:r w:rsidR="00195DF6">
        <w:rPr>
          <w:rFonts w:ascii="Arial" w:hAnsi="Arial" w:cs="Arial"/>
          <w:sz w:val="22"/>
          <w:szCs w:val="22"/>
        </w:rPr>
        <w:t>Class</w:t>
      </w:r>
      <w:r w:rsidR="00195DF6">
        <w:rPr>
          <w:rFonts w:ascii="Arial" w:hAnsi="Arial" w:cs="Arial"/>
          <w:bCs/>
          <w:sz w:val="22"/>
          <w:szCs w:val="22"/>
        </w:rPr>
        <w:t xml:space="preserve">     </w:t>
      </w:r>
      <w:r>
        <w:rPr>
          <w:rFonts w:ascii="Arial" w:hAnsi="Arial" w:cs="Arial"/>
          <w:sz w:val="22"/>
          <w:szCs w:val="22"/>
        </w:rPr>
        <w:t>Figure 8</w:t>
      </w:r>
      <w:r w:rsidR="009D081A" w:rsidRPr="00D061FB">
        <w:rPr>
          <w:rFonts w:ascii="Arial" w:hAnsi="Arial" w:cs="Arial"/>
          <w:sz w:val="22"/>
          <w:szCs w:val="22"/>
        </w:rPr>
        <w:t xml:space="preserve">: </w:t>
      </w:r>
      <w:r w:rsidR="00195DF6">
        <w:rPr>
          <w:rFonts w:ascii="Arial" w:hAnsi="Arial" w:cs="Arial"/>
          <w:sz w:val="22"/>
          <w:szCs w:val="22"/>
        </w:rPr>
        <w:t>Effect of</w:t>
      </w:r>
      <w:r w:rsidR="00195DF6" w:rsidRPr="00D061FB">
        <w:rPr>
          <w:rFonts w:ascii="Arial" w:hAnsi="Arial" w:cs="Arial"/>
          <w:sz w:val="22"/>
          <w:szCs w:val="22"/>
        </w:rPr>
        <w:t xml:space="preserve"> </w:t>
      </w:r>
      <w:r w:rsidR="00195DF6">
        <w:rPr>
          <w:rFonts w:ascii="Arial" w:hAnsi="Arial" w:cs="Arial"/>
          <w:sz w:val="22"/>
          <w:szCs w:val="22"/>
        </w:rPr>
        <w:t>Vaccination in the</w:t>
      </w:r>
      <w:r w:rsidR="00195DF6" w:rsidRPr="00D061FB">
        <w:rPr>
          <w:rFonts w:ascii="Arial" w:hAnsi="Arial" w:cs="Arial"/>
          <w:sz w:val="22"/>
          <w:szCs w:val="22"/>
        </w:rPr>
        <w:t xml:space="preserve"> </w:t>
      </w:r>
      <w:r w:rsidR="00195DF6">
        <w:rPr>
          <w:rFonts w:ascii="Arial" w:hAnsi="Arial" w:cs="Arial"/>
          <w:sz w:val="22"/>
          <w:szCs w:val="22"/>
        </w:rPr>
        <w:t>Pathogen</w:t>
      </w:r>
    </w:p>
    <w:p w14:paraId="5C472260" w14:textId="580F090F" w:rsidR="004B5DB6" w:rsidRDefault="00E5046E" w:rsidP="009D081A">
      <w:pPr>
        <w:rPr>
          <w:rFonts w:ascii="Arial" w:hAnsi="Arial" w:cs="Arial"/>
          <w:sz w:val="22"/>
          <w:szCs w:val="22"/>
        </w:rPr>
      </w:pPr>
      <w:r>
        <w:rPr>
          <w:rFonts w:ascii="Times New Roman" w:hAnsi="Times New Roman"/>
          <w:b/>
          <w:bCs/>
          <w:noProof/>
          <w:sz w:val="24"/>
          <w:szCs w:val="24"/>
        </w:rPr>
        <w:drawing>
          <wp:anchor distT="0" distB="0" distL="114300" distR="114300" simplePos="0" relativeHeight="251702272" behindDoc="0" locked="0" layoutInCell="1" allowOverlap="1" wp14:anchorId="5C3BB088" wp14:editId="45BE0A64">
            <wp:simplePos x="0" y="0"/>
            <wp:positionH relativeFrom="column">
              <wp:posOffset>3124578</wp:posOffset>
            </wp:positionH>
            <wp:positionV relativeFrom="paragraph">
              <wp:posOffset>102870</wp:posOffset>
            </wp:positionV>
            <wp:extent cx="3054350" cy="2216150"/>
            <wp:effectExtent l="0" t="0" r="0" b="0"/>
            <wp:wrapNone/>
            <wp:docPr id="16" name="Picture 10" descr="Screenshot 2025-08-10 1742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2025-08-10 174248.png"/>
                    <pic:cNvPicPr/>
                  </pic:nvPicPr>
                  <pic:blipFill>
                    <a:blip r:embed="rId366"/>
                    <a:stretch>
                      <a:fillRect/>
                    </a:stretch>
                  </pic:blipFill>
                  <pic:spPr>
                    <a:xfrm>
                      <a:off x="0" y="0"/>
                      <a:ext cx="3054350" cy="2216150"/>
                    </a:xfrm>
                    <a:prstGeom prst="rect">
                      <a:avLst/>
                    </a:prstGeom>
                  </pic:spPr>
                </pic:pic>
              </a:graphicData>
            </a:graphic>
            <wp14:sizeRelV relativeFrom="margin">
              <wp14:pctHeight>0</wp14:pctHeight>
            </wp14:sizeRelV>
          </wp:anchor>
        </w:drawing>
      </w:r>
    </w:p>
    <w:p w14:paraId="207774CC" w14:textId="308CD549" w:rsidR="008F1E65" w:rsidRDefault="004B5DB6" w:rsidP="009D081A">
      <w:pPr>
        <w:rPr>
          <w:rFonts w:ascii="Arial" w:hAnsi="Arial" w:cs="Arial"/>
          <w:sz w:val="22"/>
          <w:szCs w:val="22"/>
        </w:rPr>
      </w:pPr>
      <w:r w:rsidRPr="00D061FB">
        <w:rPr>
          <w:rFonts w:ascii="Arial" w:hAnsi="Arial" w:cs="Arial"/>
          <w:bCs/>
          <w:noProof/>
          <w:sz w:val="22"/>
          <w:szCs w:val="22"/>
        </w:rPr>
        <w:drawing>
          <wp:anchor distT="0" distB="0" distL="114300" distR="114300" simplePos="0" relativeHeight="251674624" behindDoc="0" locked="0" layoutInCell="1" allowOverlap="1" wp14:anchorId="362F1949" wp14:editId="0B1FD33A">
            <wp:simplePos x="0" y="0"/>
            <wp:positionH relativeFrom="column">
              <wp:posOffset>98384</wp:posOffset>
            </wp:positionH>
            <wp:positionV relativeFrom="paragraph">
              <wp:posOffset>6302</wp:posOffset>
            </wp:positionV>
            <wp:extent cx="2974693" cy="2082434"/>
            <wp:effectExtent l="0" t="0" r="0" b="0"/>
            <wp:wrapNone/>
            <wp:docPr id="11" name="Picture 8" descr="Screenshot 2025-08-10 1738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2025-08-10 173857.png"/>
                    <pic:cNvPicPr/>
                  </pic:nvPicPr>
                  <pic:blipFill>
                    <a:blip r:embed="rId367"/>
                    <a:stretch>
                      <a:fillRect/>
                    </a:stretch>
                  </pic:blipFill>
                  <pic:spPr>
                    <a:xfrm>
                      <a:off x="0" y="0"/>
                      <a:ext cx="2974497" cy="2082297"/>
                    </a:xfrm>
                    <a:prstGeom prst="rect">
                      <a:avLst/>
                    </a:prstGeom>
                  </pic:spPr>
                </pic:pic>
              </a:graphicData>
            </a:graphic>
            <wp14:sizeRelH relativeFrom="margin">
              <wp14:pctWidth>0</wp14:pctWidth>
            </wp14:sizeRelH>
            <wp14:sizeRelV relativeFrom="margin">
              <wp14:pctHeight>0</wp14:pctHeight>
            </wp14:sizeRelV>
          </wp:anchor>
        </w:drawing>
      </w:r>
    </w:p>
    <w:p w14:paraId="21C87DD1" w14:textId="1FB5FD43" w:rsidR="008F1E65" w:rsidRDefault="008F1E65" w:rsidP="009D081A">
      <w:pPr>
        <w:rPr>
          <w:rFonts w:ascii="Arial" w:hAnsi="Arial" w:cs="Arial"/>
          <w:sz w:val="22"/>
          <w:szCs w:val="22"/>
        </w:rPr>
      </w:pPr>
    </w:p>
    <w:p w14:paraId="238F8E40" w14:textId="77777777" w:rsidR="008F1E65" w:rsidRDefault="008F1E65" w:rsidP="009D081A">
      <w:pPr>
        <w:rPr>
          <w:rFonts w:ascii="Arial" w:hAnsi="Arial" w:cs="Arial"/>
          <w:sz w:val="22"/>
          <w:szCs w:val="22"/>
        </w:rPr>
      </w:pPr>
    </w:p>
    <w:p w14:paraId="5550E020" w14:textId="77777777" w:rsidR="008F1E65" w:rsidRDefault="008F1E65" w:rsidP="009D081A">
      <w:pPr>
        <w:rPr>
          <w:rFonts w:ascii="Arial" w:hAnsi="Arial" w:cs="Arial"/>
          <w:sz w:val="22"/>
          <w:szCs w:val="22"/>
        </w:rPr>
      </w:pPr>
    </w:p>
    <w:p w14:paraId="1AB31248" w14:textId="77777777" w:rsidR="008F1E65" w:rsidRPr="00D061FB" w:rsidRDefault="008F1E65" w:rsidP="009D081A">
      <w:pPr>
        <w:rPr>
          <w:rFonts w:ascii="Arial" w:hAnsi="Arial" w:cs="Arial"/>
          <w:bCs/>
          <w:sz w:val="22"/>
          <w:szCs w:val="22"/>
        </w:rPr>
      </w:pPr>
    </w:p>
    <w:p w14:paraId="62D101C9" w14:textId="77777777" w:rsidR="009D081A" w:rsidRPr="00D061FB" w:rsidRDefault="009D081A" w:rsidP="009D081A">
      <w:pPr>
        <w:jc w:val="lowKashida"/>
        <w:rPr>
          <w:rFonts w:ascii="Arial" w:hAnsi="Arial" w:cs="Arial"/>
          <w:bCs/>
          <w:sz w:val="22"/>
          <w:szCs w:val="22"/>
        </w:rPr>
      </w:pPr>
    </w:p>
    <w:p w14:paraId="073E6D9D" w14:textId="77777777" w:rsidR="009D081A" w:rsidRPr="00D061FB" w:rsidRDefault="009D081A" w:rsidP="009D081A">
      <w:pPr>
        <w:jc w:val="lowKashida"/>
        <w:rPr>
          <w:rFonts w:ascii="Arial" w:hAnsi="Arial" w:cs="Arial"/>
          <w:bCs/>
          <w:sz w:val="22"/>
          <w:szCs w:val="22"/>
        </w:rPr>
      </w:pPr>
    </w:p>
    <w:p w14:paraId="00FFE19A" w14:textId="77777777" w:rsidR="009D081A" w:rsidRPr="00D061FB" w:rsidRDefault="009D081A" w:rsidP="009D081A">
      <w:pPr>
        <w:jc w:val="lowKashida"/>
        <w:rPr>
          <w:rFonts w:ascii="Arial" w:hAnsi="Arial" w:cs="Arial"/>
          <w:bCs/>
          <w:sz w:val="22"/>
          <w:szCs w:val="22"/>
        </w:rPr>
      </w:pPr>
    </w:p>
    <w:p w14:paraId="737E81F2" w14:textId="77777777" w:rsidR="009D081A" w:rsidRPr="00D061FB" w:rsidRDefault="009D081A" w:rsidP="009D081A">
      <w:pPr>
        <w:jc w:val="lowKashida"/>
        <w:rPr>
          <w:rFonts w:ascii="Arial" w:hAnsi="Arial" w:cs="Arial"/>
          <w:bCs/>
          <w:sz w:val="22"/>
          <w:szCs w:val="22"/>
        </w:rPr>
      </w:pPr>
    </w:p>
    <w:p w14:paraId="574C192D" w14:textId="77777777" w:rsidR="009D081A" w:rsidRPr="00D061FB" w:rsidRDefault="009D081A" w:rsidP="009D081A">
      <w:pPr>
        <w:jc w:val="lowKashida"/>
        <w:rPr>
          <w:rFonts w:ascii="Arial" w:hAnsi="Arial" w:cs="Arial"/>
          <w:bCs/>
          <w:sz w:val="22"/>
          <w:szCs w:val="22"/>
        </w:rPr>
      </w:pPr>
    </w:p>
    <w:p w14:paraId="1D6EA6E5" w14:textId="77777777" w:rsidR="009D081A" w:rsidRPr="00D061FB" w:rsidRDefault="009D081A" w:rsidP="009D081A">
      <w:pPr>
        <w:jc w:val="lowKashida"/>
        <w:rPr>
          <w:rFonts w:ascii="Arial" w:hAnsi="Arial" w:cs="Arial"/>
          <w:bCs/>
          <w:sz w:val="22"/>
          <w:szCs w:val="22"/>
        </w:rPr>
      </w:pPr>
    </w:p>
    <w:p w14:paraId="390566F9" w14:textId="77777777" w:rsidR="008F1E65" w:rsidRDefault="008F1E65" w:rsidP="009D081A">
      <w:pPr>
        <w:jc w:val="lowKashida"/>
        <w:rPr>
          <w:rFonts w:ascii="Arial" w:hAnsi="Arial" w:cs="Arial"/>
          <w:sz w:val="22"/>
          <w:szCs w:val="22"/>
        </w:rPr>
      </w:pPr>
    </w:p>
    <w:p w14:paraId="1F4C38BF" w14:textId="77777777" w:rsidR="008F1E65" w:rsidRDefault="008F1E65" w:rsidP="009D081A">
      <w:pPr>
        <w:jc w:val="lowKashida"/>
        <w:rPr>
          <w:rFonts w:ascii="Arial" w:hAnsi="Arial" w:cs="Arial"/>
          <w:sz w:val="22"/>
          <w:szCs w:val="22"/>
        </w:rPr>
      </w:pPr>
    </w:p>
    <w:p w14:paraId="4A29CC81" w14:textId="231ED347" w:rsidR="008F1E65" w:rsidRDefault="008F1E65" w:rsidP="009D081A">
      <w:pPr>
        <w:jc w:val="lowKashida"/>
        <w:rPr>
          <w:rFonts w:ascii="Arial" w:hAnsi="Arial" w:cs="Arial"/>
          <w:sz w:val="22"/>
          <w:szCs w:val="22"/>
        </w:rPr>
      </w:pPr>
    </w:p>
    <w:p w14:paraId="3F7470FE" w14:textId="3EC22B9D" w:rsidR="00E5046E" w:rsidRDefault="009D081A" w:rsidP="009D081A">
      <w:pPr>
        <w:jc w:val="lowKashida"/>
        <w:rPr>
          <w:rFonts w:ascii="Arial" w:hAnsi="Arial" w:cs="Arial"/>
          <w:sz w:val="22"/>
          <w:szCs w:val="22"/>
        </w:rPr>
      </w:pPr>
      <w:r w:rsidRPr="00D061FB">
        <w:rPr>
          <w:rFonts w:ascii="Arial" w:hAnsi="Arial" w:cs="Arial"/>
          <w:sz w:val="22"/>
          <w:szCs w:val="22"/>
        </w:rPr>
        <w:t>Figu</w:t>
      </w:r>
      <w:r w:rsidR="00040A77">
        <w:rPr>
          <w:rFonts w:ascii="Arial" w:hAnsi="Arial" w:cs="Arial"/>
          <w:sz w:val="22"/>
          <w:szCs w:val="22"/>
        </w:rPr>
        <w:t>re 9</w:t>
      </w:r>
      <w:r w:rsidRPr="00D061FB">
        <w:rPr>
          <w:rFonts w:ascii="Arial" w:hAnsi="Arial" w:cs="Arial"/>
          <w:sz w:val="22"/>
          <w:szCs w:val="22"/>
        </w:rPr>
        <w:t xml:space="preserve">: </w:t>
      </w:r>
      <w:r w:rsidR="00195DF6">
        <w:rPr>
          <w:rFonts w:ascii="Arial" w:hAnsi="Arial" w:cs="Arial"/>
          <w:sz w:val="22"/>
          <w:szCs w:val="22"/>
        </w:rPr>
        <w:t>Effect of</w:t>
      </w:r>
      <w:r w:rsidR="00195DF6" w:rsidRPr="00D061FB">
        <w:rPr>
          <w:rFonts w:ascii="Arial" w:hAnsi="Arial" w:cs="Arial"/>
          <w:sz w:val="22"/>
          <w:szCs w:val="22"/>
        </w:rPr>
        <w:t xml:space="preserve"> </w:t>
      </w:r>
      <w:r w:rsidR="00195DF6">
        <w:rPr>
          <w:rFonts w:ascii="Arial" w:hAnsi="Arial" w:cs="Arial"/>
          <w:sz w:val="22"/>
          <w:szCs w:val="22"/>
        </w:rPr>
        <w:t xml:space="preserve">Death </w:t>
      </w:r>
      <w:r w:rsidR="00195DF6">
        <w:rPr>
          <w:rFonts w:ascii="Arial" w:hAnsi="Arial" w:cs="Arial"/>
          <w:sz w:val="22"/>
          <w:szCs w:val="22"/>
        </w:rPr>
        <w:t>in the</w:t>
      </w:r>
      <w:r w:rsidR="00195DF6" w:rsidRPr="00D061FB">
        <w:rPr>
          <w:rFonts w:ascii="Arial" w:hAnsi="Arial" w:cs="Arial"/>
          <w:sz w:val="22"/>
          <w:szCs w:val="22"/>
        </w:rPr>
        <w:t xml:space="preserve"> </w:t>
      </w:r>
      <w:r w:rsidRPr="00D061FB">
        <w:rPr>
          <w:rFonts w:ascii="Arial" w:hAnsi="Arial" w:cs="Arial"/>
          <w:sz w:val="22"/>
          <w:szCs w:val="22"/>
        </w:rPr>
        <w:t>Pathogen</w:t>
      </w:r>
      <w:r w:rsidR="00195DF6">
        <w:rPr>
          <w:rFonts w:ascii="Arial" w:hAnsi="Arial" w:cs="Arial"/>
          <w:sz w:val="22"/>
          <w:szCs w:val="22"/>
        </w:rPr>
        <w:t xml:space="preserve"> Class</w:t>
      </w:r>
      <w:r w:rsidR="00E5046E">
        <w:rPr>
          <w:rFonts w:ascii="Arial" w:hAnsi="Arial" w:cs="Arial"/>
          <w:sz w:val="22"/>
          <w:szCs w:val="22"/>
        </w:rPr>
        <w:tab/>
      </w:r>
      <w:r w:rsidR="00E5046E" w:rsidRPr="00E5046E">
        <w:rPr>
          <w:rFonts w:ascii="Times New Roman" w:hAnsi="Times New Roman"/>
          <w:bCs/>
          <w:sz w:val="24"/>
          <w:szCs w:val="24"/>
        </w:rPr>
        <w:t>Figure.</w:t>
      </w:r>
      <w:r w:rsidR="00040A77">
        <w:rPr>
          <w:rFonts w:ascii="Times New Roman" w:hAnsi="Times New Roman"/>
          <w:bCs/>
          <w:sz w:val="24"/>
          <w:szCs w:val="24"/>
        </w:rPr>
        <w:t xml:space="preserve"> 10</w:t>
      </w:r>
      <w:r w:rsidR="00E5046E" w:rsidRPr="00E5046E">
        <w:rPr>
          <w:rFonts w:ascii="Times New Roman" w:hAnsi="Times New Roman"/>
          <w:bCs/>
          <w:sz w:val="24"/>
          <w:szCs w:val="24"/>
        </w:rPr>
        <w:t>:</w:t>
      </w:r>
      <w:r w:rsidR="00E5046E">
        <w:rPr>
          <w:rFonts w:ascii="Times New Roman" w:hAnsi="Times New Roman"/>
          <w:bCs/>
          <w:sz w:val="24"/>
          <w:szCs w:val="24"/>
        </w:rPr>
        <w:t xml:space="preserve"> Effect of Progression in the</w:t>
      </w:r>
      <w:r w:rsidR="00E5046E" w:rsidRPr="00E5046E">
        <w:rPr>
          <w:rFonts w:ascii="Times New Roman" w:hAnsi="Times New Roman"/>
          <w:bCs/>
          <w:sz w:val="24"/>
          <w:szCs w:val="24"/>
        </w:rPr>
        <w:t xml:space="preserve"> Infectious </w:t>
      </w:r>
      <w:r w:rsidR="00E5046E">
        <w:rPr>
          <w:rFonts w:ascii="Times New Roman" w:hAnsi="Times New Roman"/>
          <w:bCs/>
          <w:sz w:val="24"/>
          <w:szCs w:val="24"/>
        </w:rPr>
        <w:t>Class</w:t>
      </w:r>
    </w:p>
    <w:p w14:paraId="35D6FD95" w14:textId="77777777" w:rsidR="0041611E" w:rsidRDefault="0041611E" w:rsidP="009D081A">
      <w:pPr>
        <w:jc w:val="lowKashida"/>
        <w:rPr>
          <w:rFonts w:ascii="Times New Roman" w:hAnsi="Times New Roman"/>
          <w:bCs/>
          <w:sz w:val="24"/>
          <w:szCs w:val="24"/>
        </w:rPr>
      </w:pPr>
    </w:p>
    <w:p w14:paraId="0474AB6F" w14:textId="216EE1BE" w:rsidR="009D081A" w:rsidRPr="00D061FB" w:rsidRDefault="00040A77" w:rsidP="009D081A">
      <w:pPr>
        <w:jc w:val="lowKashida"/>
        <w:rPr>
          <w:rFonts w:ascii="Arial" w:hAnsi="Arial" w:cs="Arial"/>
          <w:sz w:val="22"/>
          <w:szCs w:val="22"/>
        </w:rPr>
      </w:pPr>
      <w:r>
        <w:rPr>
          <w:rFonts w:ascii="Arial" w:hAnsi="Arial" w:cs="Arial"/>
          <w:sz w:val="22"/>
          <w:szCs w:val="22"/>
        </w:rPr>
        <w:t>Figure 3 s</w:t>
      </w:r>
      <w:r w:rsidR="009D081A" w:rsidRPr="00D061FB">
        <w:rPr>
          <w:rFonts w:ascii="Arial" w:hAnsi="Arial" w:cs="Arial"/>
          <w:sz w:val="22"/>
          <w:szCs w:val="22"/>
        </w:rPr>
        <w:t>hows the behavior of all compartments against</w:t>
      </w:r>
      <w:r w:rsidR="009D081A" w:rsidRPr="00D061FB">
        <w:rPr>
          <w:rFonts w:ascii="Arial" w:hAnsi="Arial" w:cs="Arial"/>
          <w:position w:val="-12"/>
          <w:sz w:val="22"/>
          <w:szCs w:val="22"/>
        </w:rPr>
        <w:object w:dxaOrig="320" w:dyaOrig="360" w14:anchorId="5AC8FAB8">
          <v:shape id="_x0000_i1218" type="#_x0000_t75" style="width:16.4pt;height:18.25pt" o:ole="">
            <v:imagedata r:id="rId360" o:title=""/>
          </v:shape>
          <o:OLEObject Type="Embed" ProgID="Equation.DSMT4" ShapeID="_x0000_i1218" DrawAspect="Content" ObjectID="_1835828244" r:id="rId368"/>
        </w:object>
      </w:r>
      <w:r w:rsidR="009D081A" w:rsidRPr="00D061FB">
        <w:rPr>
          <w:rFonts w:ascii="Arial" w:hAnsi="Arial" w:cs="Arial"/>
          <w:sz w:val="22"/>
          <w:szCs w:val="22"/>
        </w:rPr>
        <w:t>. The number of susceptible individuals declines, Vaccinated individuals remains stable, while exposed and infectious individuals increases and then decline with time. The recovered also rises indicating more individuals gaining immunity. Environmental pathogen concentration increases highlighting the role of contamination in sustaining transmission. This baseline scenario captures the system’s natural dynamics without parameter variation, providing a reference fo</w:t>
      </w:r>
      <w:r>
        <w:rPr>
          <w:rFonts w:ascii="Arial" w:hAnsi="Arial" w:cs="Arial"/>
          <w:sz w:val="22"/>
          <w:szCs w:val="22"/>
        </w:rPr>
        <w:t>r sensitivity analyses. Figure 4</w:t>
      </w:r>
      <w:r w:rsidR="009D081A" w:rsidRPr="00D061FB">
        <w:rPr>
          <w:rFonts w:ascii="Arial" w:hAnsi="Arial" w:cs="Arial"/>
          <w:sz w:val="22"/>
          <w:szCs w:val="22"/>
        </w:rPr>
        <w:t xml:space="preserve"> illustrates the infectious population under varying public awareness rate. Without awareness, infections peak sharply and decline slowly due to uncontrolled transmission. Moderate awareness lowers the peak and speeds up decline, while full awareness leads to the lowest and shortest outbreak, reflecting effective behavior change and preventive measures. This result demonstrates that increased awareness significantly reduces both the peak and </w:t>
      </w:r>
      <w:r>
        <w:rPr>
          <w:rFonts w:ascii="Arial" w:hAnsi="Arial" w:cs="Arial"/>
          <w:sz w:val="22"/>
          <w:szCs w:val="22"/>
        </w:rPr>
        <w:t>duration of infection.  Figure 5</w:t>
      </w:r>
      <w:r w:rsidR="009D081A" w:rsidRPr="00D061FB">
        <w:rPr>
          <w:rFonts w:ascii="Arial" w:hAnsi="Arial" w:cs="Arial"/>
          <w:sz w:val="22"/>
          <w:szCs w:val="22"/>
        </w:rPr>
        <w:t xml:space="preserve"> presents the environmental pathogen concentration at different awareness levels. Without awareness, pathogen levels peak and decline slowly, driven by high infection and continuous shedding. Moderate awareness lowers and advances the peak, while full awareness causes rapid and sustained declines, showing how preventive behaviors reduce environmental contamination. This highlights the crucial role of awareness in reducing</w:t>
      </w:r>
      <w:r>
        <w:rPr>
          <w:rFonts w:ascii="Arial" w:hAnsi="Arial" w:cs="Arial"/>
          <w:sz w:val="22"/>
          <w:szCs w:val="22"/>
        </w:rPr>
        <w:t xml:space="preserve"> indirect transmission. Figure 6</w:t>
      </w:r>
      <w:r w:rsidR="009D081A" w:rsidRPr="00D061FB">
        <w:rPr>
          <w:rFonts w:ascii="Arial" w:hAnsi="Arial" w:cs="Arial"/>
          <w:sz w:val="22"/>
          <w:szCs w:val="22"/>
        </w:rPr>
        <w:t xml:space="preserve"> displays vaccinated individuals for lower and higher vaccination rates. Higher rates produce faster and larger vaccination peaks, with rapid uptake stabilizing due to waning immunity and compartment transitions. Lower rates show smaller, delayed peaks and limited coverage. These findings emphasize the need for high vaccination rates to build immunity and</w:t>
      </w:r>
      <w:r>
        <w:rPr>
          <w:rFonts w:ascii="Arial" w:hAnsi="Arial" w:cs="Arial"/>
          <w:sz w:val="22"/>
          <w:szCs w:val="22"/>
        </w:rPr>
        <w:t xml:space="preserve"> reduce susceptibility. Figure 7</w:t>
      </w:r>
      <w:r w:rsidR="009D081A" w:rsidRPr="00D061FB">
        <w:rPr>
          <w:rFonts w:ascii="Arial" w:hAnsi="Arial" w:cs="Arial"/>
          <w:sz w:val="22"/>
          <w:szCs w:val="22"/>
        </w:rPr>
        <w:t xml:space="preserve"> shows infection dynamics for the same vaccination rates. Low vaccination results in sharp high peaks, moderate vaccination reduces peak size and high vaccination leads to the smallest peak with rapid decline. This confirms an inverse relationship between </w:t>
      </w:r>
      <w:r w:rsidR="009D081A" w:rsidRPr="00D061FB">
        <w:rPr>
          <w:rFonts w:ascii="Arial" w:hAnsi="Arial" w:cs="Arial"/>
          <w:sz w:val="22"/>
          <w:szCs w:val="22"/>
        </w:rPr>
        <w:lastRenderedPageBreak/>
        <w:t>vaccination coverage and disease burden, highlighting the importance of w</w:t>
      </w:r>
      <w:r>
        <w:rPr>
          <w:rFonts w:ascii="Arial" w:hAnsi="Arial" w:cs="Arial"/>
          <w:sz w:val="22"/>
          <w:szCs w:val="22"/>
        </w:rPr>
        <w:t>idespread immunization. Figure 8</w:t>
      </w:r>
      <w:r w:rsidR="009D081A" w:rsidRPr="00D061FB">
        <w:rPr>
          <w:rFonts w:ascii="Arial" w:hAnsi="Arial" w:cs="Arial"/>
          <w:sz w:val="22"/>
          <w:szCs w:val="22"/>
        </w:rPr>
        <w:t xml:space="preserve"> shows environmental pathogen concentration under varying vaccination rates. Higher vaccination reduces peak pathogen loads and accelerates decline, paralleling infection trends. This illustrates the role of vaccination in limiting both direct infection and enviro</w:t>
      </w:r>
      <w:r>
        <w:rPr>
          <w:rFonts w:ascii="Arial" w:hAnsi="Arial" w:cs="Arial"/>
          <w:sz w:val="22"/>
          <w:szCs w:val="22"/>
        </w:rPr>
        <w:t>nmental transmission.  Figure 9</w:t>
      </w:r>
      <w:r w:rsidR="009D081A" w:rsidRPr="00D061FB">
        <w:rPr>
          <w:rFonts w:ascii="Arial" w:hAnsi="Arial" w:cs="Arial"/>
          <w:sz w:val="22"/>
          <w:szCs w:val="22"/>
        </w:rPr>
        <w:t xml:space="preserve"> examines the influence of pathogen decay rate on environmental pathogen concentration. Lower decay rates result in prolonged persistence and higher peaks, while higher rates causes rapid declines. These results highlight the potential of environmental disinfection or natural decay t</w:t>
      </w:r>
      <w:r>
        <w:rPr>
          <w:rFonts w:ascii="Arial" w:hAnsi="Arial" w:cs="Arial"/>
          <w:sz w:val="22"/>
          <w:szCs w:val="22"/>
        </w:rPr>
        <w:t>o reduce indirect transmission. Figure 10</w:t>
      </w:r>
      <w:r w:rsidR="009D081A" w:rsidRPr="00D061FB">
        <w:rPr>
          <w:rFonts w:ascii="Arial" w:hAnsi="Arial" w:cs="Arial"/>
          <w:sz w:val="22"/>
          <w:szCs w:val="22"/>
        </w:rPr>
        <w:t xml:space="preserve"> shows infected individuals responses to progression rates. Faster progression from exposed to infectious leads to sharper, higher infection peaks, whereas slower progression delays and reduces peak magnitude. This suggests that early intervention during i</w:t>
      </w:r>
      <w:r w:rsidR="0041611E">
        <w:rPr>
          <w:rFonts w:ascii="Arial" w:hAnsi="Arial" w:cs="Arial"/>
          <w:sz w:val="22"/>
          <w:szCs w:val="22"/>
        </w:rPr>
        <w:t>ncubation is critical</w:t>
      </w:r>
      <w:proofErr w:type="gramStart"/>
      <w:r w:rsidR="0041611E">
        <w:rPr>
          <w:rFonts w:ascii="Arial" w:hAnsi="Arial" w:cs="Arial"/>
          <w:sz w:val="22"/>
          <w:szCs w:val="22"/>
        </w:rPr>
        <w:t>.</w:t>
      </w:r>
      <w:r w:rsidR="009D081A" w:rsidRPr="00D061FB">
        <w:rPr>
          <w:rFonts w:ascii="Arial" w:hAnsi="Arial" w:cs="Arial"/>
          <w:sz w:val="22"/>
          <w:szCs w:val="22"/>
        </w:rPr>
        <w:t>.</w:t>
      </w:r>
      <w:proofErr w:type="gramEnd"/>
      <w:r w:rsidR="009D081A" w:rsidRPr="00D061FB">
        <w:rPr>
          <w:rFonts w:ascii="Arial" w:hAnsi="Arial" w:cs="Arial"/>
          <w:sz w:val="22"/>
          <w:szCs w:val="22"/>
        </w:rPr>
        <w:t xml:space="preserve"> </w:t>
      </w:r>
    </w:p>
    <w:p w14:paraId="0AE181FE" w14:textId="77777777" w:rsidR="00790ADA" w:rsidRPr="00FB3A86" w:rsidRDefault="00790ADA" w:rsidP="00441B6F">
      <w:pPr>
        <w:pStyle w:val="Body"/>
        <w:spacing w:after="0"/>
        <w:rPr>
          <w:rFonts w:ascii="Arial" w:hAnsi="Arial" w:cs="Arial"/>
        </w:rPr>
      </w:pPr>
    </w:p>
    <w:p w14:paraId="08449763"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A706796" w14:textId="77777777" w:rsidR="00790ADA" w:rsidRPr="00FB3A86" w:rsidRDefault="00790ADA" w:rsidP="00441B6F">
      <w:pPr>
        <w:pStyle w:val="ConcHead"/>
        <w:spacing w:after="0"/>
        <w:jc w:val="both"/>
        <w:rPr>
          <w:rFonts w:ascii="Arial" w:hAnsi="Arial" w:cs="Arial"/>
        </w:rPr>
      </w:pPr>
    </w:p>
    <w:p w14:paraId="5542CF4A" w14:textId="77777777" w:rsidR="00790ADA" w:rsidRPr="008F1E65" w:rsidRDefault="008F1E65" w:rsidP="00441B6F">
      <w:pPr>
        <w:pStyle w:val="Body"/>
        <w:spacing w:after="0"/>
        <w:rPr>
          <w:rFonts w:ascii="Arial" w:hAnsi="Arial" w:cs="Arial"/>
        </w:rPr>
      </w:pPr>
      <w:r w:rsidRPr="008F1E65">
        <w:rPr>
          <w:rFonts w:ascii="Arial" w:hAnsi="Arial" w:cs="Arial"/>
        </w:rPr>
        <w:t xml:space="preserve">In this study, we developed a modified deterministic compartmental model that incorporates the latent period and public awareness to more accurately reflect measles transmission dynamics. Analytical results demonstrated that the disease free equilibrium is locally and globally stable when </w:t>
      </w:r>
      <w:r w:rsidRPr="008F1E65">
        <w:rPr>
          <w:rFonts w:ascii="Arial" w:hAnsi="Arial" w:cs="Arial"/>
          <w:position w:val="-12"/>
        </w:rPr>
        <w:object w:dxaOrig="320" w:dyaOrig="360" w14:anchorId="6B474280">
          <v:shape id="_x0000_i1219" type="#_x0000_t75" style="width:15.5pt;height:18.25pt" o:ole="">
            <v:imagedata r:id="rId369" o:title=""/>
          </v:shape>
          <o:OLEObject Type="Embed" ProgID="Equation.DSMT4" ShapeID="_x0000_i1219" DrawAspect="Content" ObjectID="_1835828245" r:id="rId370"/>
        </w:object>
      </w:r>
      <w:r w:rsidRPr="008F1E65">
        <w:rPr>
          <w:rFonts w:ascii="Arial" w:hAnsi="Arial" w:cs="Arial"/>
        </w:rPr>
        <w:t>is below unity confirming that measles elimination is achievable under appropriate control measures. Endemic equilibrium was shown to be globally stable under certain conditions providing insights into the long term persistence of the disease. Sensitivity analysis identified direct transmission and environmental contamination as key drivers, while vaccination and public awareness significantly reduce the effective reproduction number. Numerical simulations confirmed that increased awareness and higher vaccination rates effectively lower infection peaks and environmental pathogen loads. Moreover, faster pathogen decay and timely cohort vaccination further suppress indirect transmission and outbreak severity. Progression rate from exposed to infectious individuals influenced outbreak’s speed and intensity highlighting the importance of early intervention. Together, these findings emphasize the necessity of integrated strategies combining vaccination, public awareness, and environmental hygiene to control measles. This model offers a robust framework for guiding public health policies, especially in regions with ongoing transmission and resource constraints.</w:t>
      </w:r>
    </w:p>
    <w:p w14:paraId="7F173600" w14:textId="77777777" w:rsidR="00315186" w:rsidRPr="00315186" w:rsidRDefault="00315186" w:rsidP="00441B6F"/>
    <w:p w14:paraId="62C1DAC0" w14:textId="22097507" w:rsidR="002B685A" w:rsidRDefault="002B685A" w:rsidP="00441B6F">
      <w:pPr>
        <w:pStyle w:val="ReferHead"/>
        <w:spacing w:after="0"/>
        <w:jc w:val="both"/>
        <w:rPr>
          <w:rFonts w:ascii="Arial" w:hAnsi="Arial" w:cs="Arial"/>
          <w:b w:val="0"/>
          <w:caps w:val="0"/>
          <w:sz w:val="20"/>
        </w:rPr>
      </w:pPr>
    </w:p>
    <w:p w14:paraId="79BBEA17" w14:textId="77777777" w:rsidR="00A3743C" w:rsidRDefault="00A3743C" w:rsidP="00A3743C">
      <w:pPr>
        <w:rPr>
          <w:rFonts w:ascii="Arial" w:eastAsiaTheme="minorEastAsia" w:hAnsi="Arial" w:cs="Arial"/>
        </w:rPr>
      </w:pPr>
    </w:p>
    <w:p w14:paraId="39105B15" w14:textId="77777777" w:rsidR="00A3743C" w:rsidRDefault="00A3743C" w:rsidP="00A3743C">
      <w:pPr>
        <w:rPr>
          <w:rFonts w:ascii="Arial" w:eastAsiaTheme="minorEastAsia" w:hAnsi="Arial" w:cs="Arial"/>
        </w:rPr>
      </w:pPr>
      <w:bookmarkStart w:id="0" w:name="_Hlk223955456"/>
    </w:p>
    <w:p w14:paraId="43830FAB" w14:textId="77777777" w:rsidR="00A3743C" w:rsidRPr="00005ED1" w:rsidRDefault="00A3743C" w:rsidP="00A3743C">
      <w:pPr>
        <w:pStyle w:val="NoSpacing"/>
        <w:rPr>
          <w:rFonts w:ascii="Arial" w:hAnsi="Arial" w:cs="Arial"/>
          <w:highlight w:val="yellow"/>
        </w:rPr>
      </w:pPr>
      <w:bookmarkStart w:id="1" w:name="_Hlk198031404"/>
      <w:r w:rsidRPr="00005ED1">
        <w:rPr>
          <w:rFonts w:ascii="Arial" w:hAnsi="Arial" w:cs="Arial"/>
          <w:highlight w:val="yellow"/>
        </w:rPr>
        <w:t>Disclaimer (Artificial intelligence)</w:t>
      </w:r>
    </w:p>
    <w:p w14:paraId="15FCE133" w14:textId="77777777" w:rsidR="00A3743C" w:rsidRPr="00005ED1" w:rsidRDefault="00A3743C" w:rsidP="00A3743C">
      <w:pPr>
        <w:pStyle w:val="NoSpacing"/>
        <w:rPr>
          <w:rFonts w:ascii="Arial" w:hAnsi="Arial" w:cs="Arial"/>
          <w:highlight w:val="yellow"/>
        </w:rPr>
      </w:pPr>
    </w:p>
    <w:p w14:paraId="21581F58" w14:textId="77777777" w:rsidR="00A3743C" w:rsidRPr="00005ED1" w:rsidRDefault="00A3743C" w:rsidP="00A3743C">
      <w:pPr>
        <w:pStyle w:val="NoSpacing"/>
        <w:rPr>
          <w:rFonts w:ascii="Arial" w:hAnsi="Arial" w:cs="Arial"/>
          <w:highlight w:val="yellow"/>
        </w:rPr>
      </w:pPr>
      <w:r w:rsidRPr="00005ED1">
        <w:rPr>
          <w:rFonts w:ascii="Arial" w:hAnsi="Arial" w:cs="Arial"/>
          <w:highlight w:val="yellow"/>
        </w:rPr>
        <w:t xml:space="preserve">Author(s) hereby declare that NO generative AI technologies such as Large Language Models (ChatGPT, COPILOT, etc.) and text-to-image generators have been used during the writing or editing of this manuscript. </w:t>
      </w:r>
    </w:p>
    <w:bookmarkEnd w:id="0"/>
    <w:bookmarkEnd w:id="1"/>
    <w:p w14:paraId="4CB74730" w14:textId="77777777" w:rsidR="00A3743C" w:rsidRDefault="00A3743C" w:rsidP="00A3743C">
      <w:pPr>
        <w:pStyle w:val="NoSpacing"/>
        <w:rPr>
          <w:rFonts w:ascii="Arial" w:hAnsi="Arial" w:cs="Arial"/>
        </w:rPr>
      </w:pPr>
    </w:p>
    <w:p w14:paraId="5FDB4391" w14:textId="77777777" w:rsidR="00A3743C" w:rsidRDefault="00A3743C" w:rsidP="00441B6F">
      <w:pPr>
        <w:pStyle w:val="ReferHead"/>
        <w:spacing w:after="0"/>
        <w:jc w:val="both"/>
        <w:rPr>
          <w:rFonts w:ascii="Arial" w:hAnsi="Arial" w:cs="Arial"/>
          <w:b w:val="0"/>
          <w:caps w:val="0"/>
          <w:sz w:val="20"/>
        </w:rPr>
      </w:pPr>
    </w:p>
    <w:p w14:paraId="41F1DBDB" w14:textId="77777777" w:rsidR="00860000" w:rsidRDefault="00860000" w:rsidP="00441B6F">
      <w:pPr>
        <w:pStyle w:val="ReferHead"/>
        <w:spacing w:after="0"/>
        <w:jc w:val="both"/>
        <w:rPr>
          <w:rFonts w:ascii="Arial" w:hAnsi="Arial" w:cs="Arial"/>
        </w:rPr>
      </w:pPr>
    </w:p>
    <w:p w14:paraId="768C2DCF" w14:textId="77777777" w:rsidR="00B01FCD" w:rsidRDefault="00B01FCD" w:rsidP="00F93947">
      <w:pPr>
        <w:pStyle w:val="ReferHead"/>
        <w:spacing w:after="0"/>
        <w:jc w:val="both"/>
        <w:rPr>
          <w:rFonts w:ascii="Arial" w:hAnsi="Arial" w:cs="Arial"/>
        </w:rPr>
      </w:pPr>
      <w:r w:rsidRPr="00FB3A86">
        <w:rPr>
          <w:rFonts w:ascii="Arial" w:hAnsi="Arial" w:cs="Arial"/>
        </w:rPr>
        <w:t>References</w:t>
      </w:r>
    </w:p>
    <w:p w14:paraId="7AC64273" w14:textId="77777777" w:rsidR="00F93947" w:rsidRPr="00F93947" w:rsidRDefault="00F93947" w:rsidP="00F93947">
      <w:pPr>
        <w:pStyle w:val="ListParagraph"/>
        <w:numPr>
          <w:ilvl w:val="0"/>
          <w:numId w:val="36"/>
        </w:numPr>
        <w:autoSpaceDE w:val="0"/>
        <w:autoSpaceDN w:val="0"/>
        <w:adjustRightInd w:val="0"/>
        <w:spacing w:after="0"/>
        <w:ind w:left="360"/>
        <w:jc w:val="both"/>
        <w:rPr>
          <w:rFonts w:ascii="Arial" w:hAnsi="Arial" w:cs="Arial"/>
          <w:b w:val="0"/>
          <w:bCs/>
          <w:color w:val="auto"/>
          <w:sz w:val="20"/>
          <w:szCs w:val="20"/>
        </w:rPr>
      </w:pPr>
      <w:r>
        <w:rPr>
          <w:rFonts w:asciiTheme="majorBidi" w:hAnsiTheme="majorBidi" w:cstheme="majorBidi"/>
          <w:b w:val="0"/>
          <w:bCs/>
          <w:color w:val="auto"/>
          <w:sz w:val="24"/>
          <w:szCs w:val="24"/>
        </w:rPr>
        <w:tab/>
      </w:r>
      <w:r w:rsidRPr="00F93947">
        <w:rPr>
          <w:rFonts w:ascii="Arial" w:hAnsi="Arial" w:cs="Arial"/>
          <w:b w:val="0"/>
          <w:bCs/>
          <w:color w:val="auto"/>
          <w:sz w:val="20"/>
          <w:szCs w:val="20"/>
        </w:rPr>
        <w:t xml:space="preserve">S.M. Garba, M.A. Safi and S. Usaini, </w:t>
      </w:r>
      <w:r w:rsidRPr="00F93947">
        <w:rPr>
          <w:rFonts w:ascii="Arial" w:hAnsi="Arial" w:cs="Arial"/>
          <w:b w:val="0"/>
          <w:bCs/>
          <w:i/>
          <w:iCs/>
          <w:color w:val="auto"/>
          <w:sz w:val="20"/>
          <w:szCs w:val="20"/>
        </w:rPr>
        <w:t>Mathematical model for assessing the impact of vaccination and treatment on measles transmission dynamics</w:t>
      </w:r>
      <w:r w:rsidRPr="00F93947">
        <w:rPr>
          <w:rFonts w:ascii="Arial" w:hAnsi="Arial" w:cs="Arial"/>
          <w:b w:val="0"/>
          <w:bCs/>
          <w:color w:val="auto"/>
          <w:sz w:val="20"/>
          <w:szCs w:val="20"/>
        </w:rPr>
        <w:t>, Math. Meth. Appl. Sci. 40 (2017), pp.6371–6388</w:t>
      </w:r>
    </w:p>
    <w:p w14:paraId="22F0377B" w14:textId="77777777" w:rsidR="00F93947" w:rsidRPr="00F93947" w:rsidRDefault="00F93947" w:rsidP="00F93947">
      <w:pPr>
        <w:pStyle w:val="ListParagraph"/>
        <w:numPr>
          <w:ilvl w:val="0"/>
          <w:numId w:val="36"/>
        </w:numPr>
        <w:autoSpaceDE w:val="0"/>
        <w:autoSpaceDN w:val="0"/>
        <w:adjustRightInd w:val="0"/>
        <w:spacing w:after="0"/>
        <w:ind w:left="360"/>
        <w:jc w:val="both"/>
        <w:rPr>
          <w:rFonts w:ascii="Arial" w:hAnsi="Arial" w:cs="Arial"/>
          <w:b w:val="0"/>
          <w:bCs/>
          <w:color w:val="auto"/>
          <w:sz w:val="20"/>
          <w:szCs w:val="20"/>
        </w:rPr>
      </w:pPr>
      <w:r w:rsidRPr="00F93947">
        <w:rPr>
          <w:rFonts w:ascii="Arial" w:hAnsi="Arial" w:cs="Arial"/>
          <w:b w:val="0"/>
          <w:bCs/>
          <w:color w:val="auto"/>
          <w:sz w:val="20"/>
          <w:szCs w:val="20"/>
        </w:rPr>
        <w:tab/>
        <w:t xml:space="preserve">M. Getahun, B. Beyene, A. Ademe et al., “Epidemiology of laboratory con6rmed measles virus  ases in the southern nations of Ethiopia, 2007–2014,” </w:t>
      </w:r>
      <w:r w:rsidRPr="00F93947">
        <w:rPr>
          <w:rFonts w:ascii="Arial" w:hAnsi="Arial" w:cs="Arial"/>
          <w:b w:val="0"/>
          <w:bCs/>
          <w:i/>
          <w:iCs/>
          <w:color w:val="auto"/>
          <w:sz w:val="20"/>
          <w:szCs w:val="20"/>
        </w:rPr>
        <w:t>BMC Infectious Diseases</w:t>
      </w:r>
      <w:r w:rsidRPr="00F93947">
        <w:rPr>
          <w:rFonts w:ascii="Arial" w:hAnsi="Arial" w:cs="Arial"/>
          <w:b w:val="0"/>
          <w:bCs/>
          <w:color w:val="auto"/>
          <w:sz w:val="20"/>
          <w:szCs w:val="20"/>
        </w:rPr>
        <w:t>, vol. 17, no. 1, pp. 87-88, 2017.</w:t>
      </w:r>
    </w:p>
    <w:p w14:paraId="748D2D57" w14:textId="77777777" w:rsidR="00F93947" w:rsidRPr="00F93947" w:rsidRDefault="00F93947" w:rsidP="00F93947">
      <w:pPr>
        <w:pStyle w:val="ListParagraph"/>
        <w:numPr>
          <w:ilvl w:val="0"/>
          <w:numId w:val="36"/>
        </w:numPr>
        <w:autoSpaceDE w:val="0"/>
        <w:autoSpaceDN w:val="0"/>
        <w:adjustRightInd w:val="0"/>
        <w:spacing w:after="0"/>
        <w:ind w:left="360"/>
        <w:jc w:val="both"/>
        <w:rPr>
          <w:rFonts w:ascii="Arial" w:hAnsi="Arial" w:cs="Arial"/>
          <w:b w:val="0"/>
          <w:bCs/>
          <w:i/>
          <w:iCs/>
          <w:color w:val="auto"/>
          <w:sz w:val="20"/>
          <w:szCs w:val="20"/>
        </w:rPr>
      </w:pPr>
      <w:r w:rsidRPr="00F93947">
        <w:rPr>
          <w:rFonts w:ascii="Arial" w:hAnsi="Arial" w:cs="Arial"/>
          <w:b w:val="0"/>
          <w:bCs/>
          <w:color w:val="auto"/>
          <w:sz w:val="20"/>
          <w:szCs w:val="20"/>
        </w:rPr>
        <w:tab/>
        <w:t xml:space="preserve">S. A. Rahmayani, D. Aldila, and B. D. Handari, “Cost-effectiveness analysis on measles transmission with vaccination and treatment intervention,” </w:t>
      </w:r>
      <w:r w:rsidRPr="00F93947">
        <w:rPr>
          <w:rFonts w:ascii="Arial" w:hAnsi="Arial" w:cs="Arial"/>
          <w:b w:val="0"/>
          <w:bCs/>
          <w:i/>
          <w:iCs/>
          <w:color w:val="auto"/>
          <w:sz w:val="20"/>
          <w:szCs w:val="20"/>
        </w:rPr>
        <w:t>AIMS Mathematics</w:t>
      </w:r>
      <w:r w:rsidRPr="00F93947">
        <w:rPr>
          <w:rFonts w:ascii="Arial" w:hAnsi="Arial" w:cs="Arial"/>
          <w:b w:val="0"/>
          <w:bCs/>
          <w:color w:val="auto"/>
          <w:sz w:val="20"/>
          <w:szCs w:val="20"/>
        </w:rPr>
        <w:t xml:space="preserve">, vol. 6, no. 11, pp. 12491–12527, 2021. </w:t>
      </w:r>
    </w:p>
    <w:p w14:paraId="671163A1" w14:textId="77777777" w:rsidR="00F93947" w:rsidRPr="00F93947" w:rsidRDefault="00F93947" w:rsidP="00F93947">
      <w:pPr>
        <w:pStyle w:val="ListParagraph"/>
        <w:numPr>
          <w:ilvl w:val="0"/>
          <w:numId w:val="36"/>
        </w:numPr>
        <w:autoSpaceDE w:val="0"/>
        <w:autoSpaceDN w:val="0"/>
        <w:adjustRightInd w:val="0"/>
        <w:spacing w:after="0"/>
        <w:ind w:left="360"/>
        <w:jc w:val="both"/>
        <w:rPr>
          <w:rFonts w:ascii="Arial" w:hAnsi="Arial" w:cs="Arial"/>
          <w:b w:val="0"/>
          <w:bCs/>
          <w:color w:val="auto"/>
          <w:sz w:val="20"/>
          <w:szCs w:val="20"/>
        </w:rPr>
      </w:pPr>
      <w:r w:rsidRPr="00F93947">
        <w:rPr>
          <w:rFonts w:ascii="Arial" w:hAnsi="Arial" w:cs="Arial"/>
          <w:b w:val="0"/>
          <w:bCs/>
          <w:color w:val="auto"/>
          <w:sz w:val="20"/>
          <w:szCs w:val="20"/>
        </w:rPr>
        <w:tab/>
        <w:t xml:space="preserve">W. Unicef, </w:t>
      </w:r>
      <w:r w:rsidRPr="00F93947">
        <w:rPr>
          <w:rFonts w:ascii="Arial" w:hAnsi="Arial" w:cs="Arial"/>
          <w:b w:val="0"/>
          <w:bCs/>
          <w:i/>
          <w:iCs/>
          <w:color w:val="auto"/>
          <w:sz w:val="20"/>
          <w:szCs w:val="20"/>
        </w:rPr>
        <w:t>WHO Warn of Perfect Storm of Conditions for Measles Outbreaks, A9ectingChildren</w:t>
      </w:r>
      <w:r w:rsidRPr="00F93947">
        <w:rPr>
          <w:rFonts w:ascii="Arial" w:hAnsi="Arial" w:cs="Arial"/>
          <w:b w:val="0"/>
          <w:bCs/>
          <w:color w:val="auto"/>
          <w:sz w:val="20"/>
          <w:szCs w:val="20"/>
        </w:rPr>
        <w:t>, WHO and UNICEF,Manhattan, NY, USA, 2022.</w:t>
      </w:r>
    </w:p>
    <w:p w14:paraId="21280F9A" w14:textId="77777777" w:rsidR="00F93947" w:rsidRPr="00F93947" w:rsidRDefault="00F93947" w:rsidP="00F93947">
      <w:pPr>
        <w:pStyle w:val="ListParagraph"/>
        <w:numPr>
          <w:ilvl w:val="0"/>
          <w:numId w:val="36"/>
        </w:numPr>
        <w:autoSpaceDE w:val="0"/>
        <w:autoSpaceDN w:val="0"/>
        <w:adjustRightInd w:val="0"/>
        <w:spacing w:after="0"/>
        <w:ind w:left="360"/>
        <w:jc w:val="both"/>
        <w:rPr>
          <w:rFonts w:ascii="Arial" w:hAnsi="Arial" w:cs="Arial"/>
          <w:b w:val="0"/>
          <w:bCs/>
          <w:color w:val="auto"/>
          <w:sz w:val="20"/>
          <w:szCs w:val="20"/>
        </w:rPr>
      </w:pPr>
      <w:r w:rsidRPr="00F93947">
        <w:rPr>
          <w:rFonts w:ascii="Arial" w:hAnsi="Arial" w:cs="Arial"/>
          <w:b w:val="0"/>
          <w:bCs/>
          <w:color w:val="auto"/>
          <w:sz w:val="20"/>
          <w:szCs w:val="20"/>
        </w:rPr>
        <w:tab/>
        <w:t>J. W. Mutuguta, T. Rotich, and I. Chepkwony, “Mathematical modeling of the transmission dynamics of measles under the e9ect of vaccination,” 2019, http://hdl.handle.net/123456789/ 4379.</w:t>
      </w:r>
    </w:p>
    <w:p w14:paraId="18EB40F1" w14:textId="77777777" w:rsidR="00F93947" w:rsidRPr="00F93947" w:rsidRDefault="00F93947" w:rsidP="00F93947">
      <w:pPr>
        <w:pStyle w:val="ListParagraph"/>
        <w:numPr>
          <w:ilvl w:val="0"/>
          <w:numId w:val="36"/>
        </w:numPr>
        <w:autoSpaceDE w:val="0"/>
        <w:autoSpaceDN w:val="0"/>
        <w:adjustRightInd w:val="0"/>
        <w:spacing w:after="0"/>
        <w:ind w:left="360"/>
        <w:jc w:val="both"/>
        <w:rPr>
          <w:rFonts w:ascii="Arial" w:hAnsi="Arial" w:cs="Arial"/>
          <w:b w:val="0"/>
          <w:bCs/>
          <w:color w:val="auto"/>
          <w:sz w:val="20"/>
          <w:szCs w:val="20"/>
        </w:rPr>
      </w:pPr>
      <w:r w:rsidRPr="00F93947">
        <w:rPr>
          <w:rFonts w:ascii="Arial" w:hAnsi="Arial" w:cs="Arial"/>
          <w:b w:val="0"/>
          <w:bCs/>
          <w:color w:val="auto"/>
          <w:sz w:val="20"/>
          <w:szCs w:val="20"/>
        </w:rPr>
        <w:tab/>
        <w:t xml:space="preserve">R.T. Perry and N.A. Halsey, </w:t>
      </w:r>
      <w:r w:rsidRPr="00F93947">
        <w:rPr>
          <w:rFonts w:ascii="Arial" w:hAnsi="Arial" w:cs="Arial"/>
          <w:b w:val="0"/>
          <w:bCs/>
          <w:i/>
          <w:iCs/>
          <w:color w:val="auto"/>
          <w:sz w:val="20"/>
          <w:szCs w:val="20"/>
        </w:rPr>
        <w:t>The clinical significance of measles: a review</w:t>
      </w:r>
      <w:r w:rsidRPr="00F93947">
        <w:rPr>
          <w:rFonts w:ascii="Arial" w:hAnsi="Arial" w:cs="Arial"/>
          <w:b w:val="0"/>
          <w:bCs/>
          <w:color w:val="auto"/>
          <w:sz w:val="20"/>
          <w:szCs w:val="20"/>
        </w:rPr>
        <w:t xml:space="preserve">, J. Infect. Dis. 189(Supplement1) (2004), pp. S4–S16. </w:t>
      </w:r>
    </w:p>
    <w:p w14:paraId="142727A8" w14:textId="77777777" w:rsidR="00F93947" w:rsidRPr="00F93947" w:rsidRDefault="00F93947" w:rsidP="00F93947">
      <w:pPr>
        <w:pStyle w:val="ListParagraph"/>
        <w:numPr>
          <w:ilvl w:val="0"/>
          <w:numId w:val="36"/>
        </w:numPr>
        <w:autoSpaceDE w:val="0"/>
        <w:autoSpaceDN w:val="0"/>
        <w:adjustRightInd w:val="0"/>
        <w:spacing w:after="0"/>
        <w:ind w:left="360"/>
        <w:jc w:val="both"/>
        <w:rPr>
          <w:rFonts w:ascii="Arial" w:hAnsi="Arial" w:cs="Arial"/>
          <w:b w:val="0"/>
          <w:bCs/>
          <w:i/>
          <w:iCs/>
          <w:color w:val="auto"/>
          <w:sz w:val="20"/>
          <w:szCs w:val="20"/>
        </w:rPr>
      </w:pPr>
      <w:r w:rsidRPr="00F93947">
        <w:rPr>
          <w:rFonts w:ascii="Arial" w:hAnsi="Arial" w:cs="Arial"/>
          <w:b w:val="0"/>
          <w:bCs/>
          <w:color w:val="auto"/>
          <w:sz w:val="20"/>
          <w:szCs w:val="20"/>
        </w:rPr>
        <w:tab/>
        <w:t xml:space="preserve">Centers for Disease Control and Prevention, Available at </w:t>
      </w:r>
      <w:hyperlink r:id="rId371" w:history="1">
        <w:r w:rsidRPr="00F93947">
          <w:rPr>
            <w:rStyle w:val="Hyperlink"/>
            <w:rFonts w:ascii="Arial" w:hAnsi="Arial" w:cs="Arial"/>
            <w:b w:val="0"/>
            <w:bCs/>
            <w:color w:val="auto"/>
            <w:sz w:val="20"/>
            <w:szCs w:val="20"/>
          </w:rPr>
          <w:t>https://www.cdc.gov/measles/symptoms/complications.html</w:t>
        </w:r>
      </w:hyperlink>
    </w:p>
    <w:p w14:paraId="3D292429" w14:textId="77777777" w:rsidR="00F93947" w:rsidRPr="00F93947" w:rsidRDefault="00F93947" w:rsidP="00F93947">
      <w:pPr>
        <w:pStyle w:val="ListParagraph"/>
        <w:numPr>
          <w:ilvl w:val="0"/>
          <w:numId w:val="36"/>
        </w:numPr>
        <w:autoSpaceDE w:val="0"/>
        <w:autoSpaceDN w:val="0"/>
        <w:adjustRightInd w:val="0"/>
        <w:spacing w:after="0"/>
        <w:ind w:left="360"/>
        <w:jc w:val="both"/>
        <w:rPr>
          <w:rFonts w:ascii="Arial" w:hAnsi="Arial" w:cs="Arial"/>
          <w:b w:val="0"/>
          <w:bCs/>
          <w:color w:val="auto"/>
          <w:sz w:val="20"/>
          <w:szCs w:val="20"/>
        </w:rPr>
      </w:pPr>
      <w:r w:rsidRPr="00F93947">
        <w:rPr>
          <w:rFonts w:ascii="Arial" w:hAnsi="Arial" w:cs="Arial"/>
          <w:b w:val="0"/>
          <w:bCs/>
          <w:color w:val="auto"/>
          <w:sz w:val="20"/>
          <w:szCs w:val="20"/>
        </w:rPr>
        <w:tab/>
        <w:t xml:space="preserve">K. Ejima, R. Omori, K. Aihara and H. Nishiura, </w:t>
      </w:r>
      <w:r w:rsidRPr="00F93947">
        <w:rPr>
          <w:rFonts w:ascii="Arial" w:hAnsi="Arial" w:cs="Arial"/>
          <w:b w:val="0"/>
          <w:bCs/>
          <w:i/>
          <w:iCs/>
          <w:color w:val="auto"/>
          <w:sz w:val="20"/>
          <w:szCs w:val="20"/>
        </w:rPr>
        <w:t>Real-time investigation of measles epidemics with estimate of vaccine efficacy</w:t>
      </w:r>
      <w:r w:rsidRPr="00F93947">
        <w:rPr>
          <w:rFonts w:ascii="Arial" w:hAnsi="Arial" w:cs="Arial"/>
          <w:b w:val="0"/>
          <w:bCs/>
          <w:color w:val="auto"/>
          <w:sz w:val="20"/>
          <w:szCs w:val="20"/>
        </w:rPr>
        <w:t>, Int. J. Biol. Sci. 8(5) (2012), pp. 620–629.</w:t>
      </w:r>
    </w:p>
    <w:p w14:paraId="6E5D0159" w14:textId="77777777" w:rsidR="00F93947" w:rsidRPr="00F93947" w:rsidRDefault="00F93947" w:rsidP="00F93947">
      <w:pPr>
        <w:pStyle w:val="ListParagraph"/>
        <w:numPr>
          <w:ilvl w:val="0"/>
          <w:numId w:val="36"/>
        </w:numPr>
        <w:autoSpaceDE w:val="0"/>
        <w:autoSpaceDN w:val="0"/>
        <w:adjustRightInd w:val="0"/>
        <w:spacing w:after="0"/>
        <w:ind w:left="360"/>
        <w:jc w:val="both"/>
        <w:rPr>
          <w:rFonts w:ascii="Arial" w:hAnsi="Arial" w:cs="Arial"/>
          <w:b w:val="0"/>
          <w:bCs/>
          <w:i/>
          <w:iCs/>
          <w:color w:val="auto"/>
          <w:sz w:val="20"/>
          <w:szCs w:val="20"/>
        </w:rPr>
      </w:pPr>
      <w:r w:rsidRPr="00F93947">
        <w:rPr>
          <w:rFonts w:ascii="Arial" w:hAnsi="Arial" w:cs="Arial"/>
          <w:b w:val="0"/>
          <w:bCs/>
          <w:color w:val="auto"/>
          <w:sz w:val="20"/>
          <w:szCs w:val="20"/>
        </w:rPr>
        <w:lastRenderedPageBreak/>
        <w:tab/>
        <w:t xml:space="preserve">S. Edward, K. E. Raymond, K. T. Gabriel, F. Nestory, M. G. Godfrey, and M. P. Arbogast, “A mathematical model for control and elimination of the transmission dynamics of measles,” </w:t>
      </w:r>
      <w:r w:rsidRPr="00F93947">
        <w:rPr>
          <w:rFonts w:ascii="Arial" w:hAnsi="Arial" w:cs="Arial"/>
          <w:b w:val="0"/>
          <w:bCs/>
          <w:i/>
          <w:iCs/>
          <w:color w:val="auto"/>
          <w:sz w:val="20"/>
          <w:szCs w:val="20"/>
        </w:rPr>
        <w:t>Applied and Computational Mathematics</w:t>
      </w:r>
      <w:r w:rsidRPr="00F93947">
        <w:rPr>
          <w:rFonts w:ascii="Arial" w:hAnsi="Arial" w:cs="Arial"/>
          <w:b w:val="0"/>
          <w:bCs/>
          <w:color w:val="auto"/>
          <w:sz w:val="20"/>
          <w:szCs w:val="20"/>
        </w:rPr>
        <w:t>, vol. 4, no. 6, pp. 396–408, 2015.</w:t>
      </w:r>
    </w:p>
    <w:p w14:paraId="0109A5FA" w14:textId="77777777" w:rsidR="00F93947" w:rsidRPr="00F93947" w:rsidRDefault="00F93947" w:rsidP="00F93947">
      <w:pPr>
        <w:pStyle w:val="ListParagraph"/>
        <w:numPr>
          <w:ilvl w:val="0"/>
          <w:numId w:val="36"/>
        </w:numPr>
        <w:autoSpaceDE w:val="0"/>
        <w:autoSpaceDN w:val="0"/>
        <w:adjustRightInd w:val="0"/>
        <w:spacing w:after="0"/>
        <w:ind w:left="360"/>
        <w:jc w:val="both"/>
        <w:rPr>
          <w:rFonts w:ascii="Arial" w:hAnsi="Arial" w:cs="Arial"/>
          <w:b w:val="0"/>
          <w:bCs/>
          <w:color w:val="auto"/>
          <w:sz w:val="20"/>
          <w:szCs w:val="20"/>
        </w:rPr>
      </w:pPr>
      <w:r w:rsidRPr="00F93947">
        <w:rPr>
          <w:rFonts w:ascii="Arial" w:hAnsi="Arial" w:cs="Arial"/>
          <w:b w:val="0"/>
          <w:bCs/>
          <w:color w:val="auto"/>
          <w:sz w:val="20"/>
          <w:szCs w:val="20"/>
        </w:rPr>
        <w:t xml:space="preserve">B.S. Ibrahim, G.J. Gana, Y.Mohammed, U.A. Bajoga, A.A.Olufemi and A.S. Umar, </w:t>
      </w:r>
      <w:r w:rsidRPr="00F93947">
        <w:rPr>
          <w:rFonts w:ascii="Arial" w:hAnsi="Arial" w:cs="Arial"/>
          <w:b w:val="0"/>
          <w:bCs/>
          <w:i/>
          <w:iCs/>
          <w:color w:val="auto"/>
          <w:sz w:val="20"/>
          <w:szCs w:val="20"/>
        </w:rPr>
        <w:t>Outbreak of measles in Sokoto state north-WesternNigeria, three months after a supplementary immunization campaign: an investigation report Austr</w:t>
      </w:r>
      <w:r w:rsidRPr="00F93947">
        <w:rPr>
          <w:rFonts w:ascii="Arial" w:hAnsi="Arial" w:cs="Arial"/>
          <w:b w:val="0"/>
          <w:bCs/>
          <w:color w:val="auto"/>
          <w:sz w:val="20"/>
          <w:szCs w:val="20"/>
        </w:rPr>
        <w:t>, Med. J. 9(9) (2016), pp. 324–335.</w:t>
      </w:r>
    </w:p>
    <w:p w14:paraId="6A3117FF" w14:textId="77777777" w:rsidR="00F93947" w:rsidRPr="00F93947" w:rsidRDefault="00F93947" w:rsidP="00F93947">
      <w:pPr>
        <w:pStyle w:val="ListParagraph"/>
        <w:numPr>
          <w:ilvl w:val="0"/>
          <w:numId w:val="36"/>
        </w:numPr>
        <w:autoSpaceDE w:val="0"/>
        <w:autoSpaceDN w:val="0"/>
        <w:adjustRightInd w:val="0"/>
        <w:spacing w:after="0"/>
        <w:ind w:left="360"/>
        <w:jc w:val="both"/>
        <w:rPr>
          <w:rFonts w:ascii="Arial" w:hAnsi="Arial" w:cs="Arial"/>
          <w:b w:val="0"/>
          <w:bCs/>
          <w:color w:val="auto"/>
          <w:sz w:val="20"/>
          <w:szCs w:val="20"/>
        </w:rPr>
      </w:pPr>
      <w:r w:rsidRPr="00F93947">
        <w:rPr>
          <w:rFonts w:ascii="Arial" w:hAnsi="Arial" w:cs="Arial"/>
          <w:b w:val="0"/>
          <w:bCs/>
          <w:color w:val="auto"/>
          <w:sz w:val="20"/>
          <w:szCs w:val="20"/>
        </w:rPr>
        <w:t xml:space="preserve">Center for Disease Control. Available at </w:t>
      </w:r>
      <w:hyperlink r:id="rId372" w:history="1">
        <w:r w:rsidRPr="00F93947">
          <w:rPr>
            <w:rStyle w:val="Hyperlink"/>
            <w:rFonts w:ascii="Arial" w:hAnsi="Arial" w:cs="Arial"/>
            <w:b w:val="0"/>
            <w:bCs/>
            <w:color w:val="auto"/>
            <w:sz w:val="20"/>
            <w:szCs w:val="20"/>
          </w:rPr>
          <w:t>https://www.cdc.gov/vaccines/vpd/measles/index.html</w:t>
        </w:r>
      </w:hyperlink>
      <w:r w:rsidRPr="00F93947">
        <w:rPr>
          <w:rFonts w:ascii="Arial" w:hAnsi="Arial" w:cs="Arial"/>
          <w:b w:val="0"/>
          <w:bCs/>
          <w:color w:val="auto"/>
          <w:sz w:val="20"/>
          <w:szCs w:val="20"/>
        </w:rPr>
        <w:t>.</w:t>
      </w:r>
    </w:p>
    <w:p w14:paraId="787289F8" w14:textId="77777777" w:rsidR="00F93947" w:rsidRPr="00F93947" w:rsidRDefault="00F93947" w:rsidP="00F93947">
      <w:pPr>
        <w:pStyle w:val="ListParagraph"/>
        <w:numPr>
          <w:ilvl w:val="0"/>
          <w:numId w:val="36"/>
        </w:numPr>
        <w:autoSpaceDE w:val="0"/>
        <w:autoSpaceDN w:val="0"/>
        <w:adjustRightInd w:val="0"/>
        <w:spacing w:after="0"/>
        <w:ind w:left="360"/>
        <w:jc w:val="both"/>
        <w:rPr>
          <w:rFonts w:ascii="Arial" w:hAnsi="Arial" w:cs="Arial"/>
          <w:b w:val="0"/>
          <w:bCs/>
          <w:color w:val="auto"/>
          <w:sz w:val="20"/>
          <w:szCs w:val="20"/>
        </w:rPr>
      </w:pPr>
      <w:r w:rsidRPr="00F93947">
        <w:rPr>
          <w:rFonts w:ascii="Arial" w:hAnsi="Arial" w:cs="Arial"/>
          <w:b w:val="0"/>
          <w:bCs/>
          <w:color w:val="auto"/>
          <w:sz w:val="20"/>
          <w:szCs w:val="20"/>
        </w:rPr>
        <w:t xml:space="preserve">A. Misin, R. M. Antonello, S. Di Bella et al., “Measles: an overview of a re-emerging disease in children and immunocompromised patients,” </w:t>
      </w:r>
      <w:r w:rsidRPr="00F93947">
        <w:rPr>
          <w:rFonts w:ascii="Arial" w:hAnsi="Arial" w:cs="Arial"/>
          <w:b w:val="0"/>
          <w:bCs/>
          <w:i/>
          <w:iCs/>
          <w:color w:val="auto"/>
          <w:sz w:val="20"/>
          <w:szCs w:val="20"/>
        </w:rPr>
        <w:t>Microorganisms</w:t>
      </w:r>
      <w:r w:rsidRPr="00F93947">
        <w:rPr>
          <w:rFonts w:ascii="Arial" w:hAnsi="Arial" w:cs="Arial"/>
          <w:b w:val="0"/>
          <w:bCs/>
          <w:color w:val="auto"/>
          <w:sz w:val="20"/>
          <w:szCs w:val="20"/>
        </w:rPr>
        <w:t>, vol. 8, no. 2, p. 276, 2020.</w:t>
      </w:r>
    </w:p>
    <w:p w14:paraId="5D23EFD2" w14:textId="77777777" w:rsidR="00F93947" w:rsidRPr="00F93947" w:rsidRDefault="00F93947" w:rsidP="00F93947">
      <w:pPr>
        <w:pStyle w:val="ListParagraph"/>
        <w:numPr>
          <w:ilvl w:val="0"/>
          <w:numId w:val="36"/>
        </w:numPr>
        <w:autoSpaceDE w:val="0"/>
        <w:autoSpaceDN w:val="0"/>
        <w:adjustRightInd w:val="0"/>
        <w:spacing w:after="0"/>
        <w:ind w:left="360"/>
        <w:jc w:val="both"/>
        <w:rPr>
          <w:rFonts w:ascii="Arial" w:hAnsi="Arial" w:cs="Arial"/>
          <w:b w:val="0"/>
          <w:bCs/>
          <w:i/>
          <w:iCs/>
          <w:color w:val="auto"/>
          <w:sz w:val="20"/>
          <w:szCs w:val="20"/>
        </w:rPr>
      </w:pPr>
      <w:r w:rsidRPr="00F93947">
        <w:rPr>
          <w:rFonts w:ascii="Arial" w:hAnsi="Arial" w:cs="Arial"/>
          <w:b w:val="0"/>
          <w:bCs/>
          <w:color w:val="auto"/>
          <w:sz w:val="20"/>
          <w:szCs w:val="20"/>
        </w:rPr>
        <w:t xml:space="preserve">A. Zewdie, M. Letebo, and T. Mekonnen, “Reasons for defaulting from childhood immunization program: a qualitative study from Hadiya zone, Southern Ethiopia,” </w:t>
      </w:r>
      <w:r w:rsidRPr="00F93947">
        <w:rPr>
          <w:rFonts w:ascii="Arial" w:hAnsi="Arial" w:cs="Arial"/>
          <w:b w:val="0"/>
          <w:bCs/>
          <w:i/>
          <w:iCs/>
          <w:color w:val="auto"/>
          <w:sz w:val="20"/>
          <w:szCs w:val="20"/>
        </w:rPr>
        <w:t>BMC Public Health</w:t>
      </w:r>
      <w:r w:rsidRPr="00F93947">
        <w:rPr>
          <w:rFonts w:ascii="Arial" w:hAnsi="Arial" w:cs="Arial"/>
          <w:b w:val="0"/>
          <w:bCs/>
          <w:color w:val="auto"/>
          <w:sz w:val="20"/>
          <w:szCs w:val="20"/>
        </w:rPr>
        <w:t>, vol. 16, no. 1, pp. 1240–1249, 2016.</w:t>
      </w:r>
    </w:p>
    <w:p w14:paraId="46B42787" w14:textId="77777777" w:rsidR="00F93947" w:rsidRPr="00F93947" w:rsidRDefault="00F93947" w:rsidP="00F93947">
      <w:pPr>
        <w:pStyle w:val="ListParagraph"/>
        <w:numPr>
          <w:ilvl w:val="0"/>
          <w:numId w:val="36"/>
        </w:numPr>
        <w:autoSpaceDE w:val="0"/>
        <w:autoSpaceDN w:val="0"/>
        <w:adjustRightInd w:val="0"/>
        <w:spacing w:after="0"/>
        <w:ind w:left="360"/>
        <w:jc w:val="both"/>
        <w:rPr>
          <w:rFonts w:ascii="Arial" w:hAnsi="Arial" w:cs="Arial"/>
          <w:b w:val="0"/>
          <w:bCs/>
          <w:i/>
          <w:iCs/>
          <w:color w:val="auto"/>
          <w:sz w:val="20"/>
          <w:szCs w:val="20"/>
        </w:rPr>
      </w:pPr>
      <w:r w:rsidRPr="00F93947">
        <w:rPr>
          <w:rFonts w:ascii="Arial" w:hAnsi="Arial" w:cs="Arial"/>
          <w:b w:val="0"/>
          <w:bCs/>
          <w:color w:val="auto"/>
          <w:sz w:val="20"/>
          <w:szCs w:val="20"/>
        </w:rPr>
        <w:t xml:space="preserve">G.M Ashir, M.A Alhaji, M.M Gofama and B.U Ahamadu, </w:t>
      </w:r>
      <w:r w:rsidRPr="00F93947">
        <w:rPr>
          <w:rFonts w:ascii="Arial" w:hAnsi="Arial" w:cs="Arial"/>
          <w:b w:val="0"/>
          <w:bCs/>
          <w:i/>
          <w:iCs/>
          <w:color w:val="auto"/>
          <w:sz w:val="20"/>
          <w:szCs w:val="20"/>
        </w:rPr>
        <w:t>Prolonged hospital stay in measles patients</w:t>
      </w:r>
      <w:r w:rsidRPr="00F93947">
        <w:rPr>
          <w:rFonts w:ascii="Arial" w:hAnsi="Arial" w:cs="Arial"/>
          <w:b w:val="0"/>
          <w:bCs/>
          <w:color w:val="auto"/>
          <w:sz w:val="20"/>
          <w:szCs w:val="20"/>
        </w:rPr>
        <w:t>, Sahel Med. J. 12(1) (2009), pp. 19–22.</w:t>
      </w:r>
    </w:p>
    <w:p w14:paraId="085D3087" w14:textId="77777777" w:rsidR="00F93947" w:rsidRPr="00F93947" w:rsidRDefault="00F93947" w:rsidP="00F93947">
      <w:pPr>
        <w:pStyle w:val="ListParagraph"/>
        <w:numPr>
          <w:ilvl w:val="0"/>
          <w:numId w:val="36"/>
        </w:numPr>
        <w:autoSpaceDE w:val="0"/>
        <w:autoSpaceDN w:val="0"/>
        <w:adjustRightInd w:val="0"/>
        <w:spacing w:after="0"/>
        <w:ind w:left="360"/>
        <w:jc w:val="both"/>
        <w:rPr>
          <w:rFonts w:ascii="Arial" w:hAnsi="Arial" w:cs="Arial"/>
          <w:b w:val="0"/>
          <w:bCs/>
          <w:i/>
          <w:iCs/>
          <w:color w:val="auto"/>
          <w:sz w:val="20"/>
          <w:szCs w:val="20"/>
        </w:rPr>
      </w:pPr>
      <w:r w:rsidRPr="00F93947">
        <w:rPr>
          <w:rFonts w:ascii="Arial" w:hAnsi="Arial" w:cs="Arial"/>
          <w:b w:val="0"/>
          <w:bCs/>
          <w:color w:val="auto"/>
          <w:sz w:val="20"/>
          <w:szCs w:val="20"/>
        </w:rPr>
        <w:t xml:space="preserve">M.O. Fred, J.K. Sigey, J.A. Okello, J.M. Okwoyo andG.J.Kang’ethe, </w:t>
      </w:r>
      <w:r w:rsidRPr="00F93947">
        <w:rPr>
          <w:rFonts w:ascii="Arial" w:hAnsi="Arial" w:cs="Arial"/>
          <w:b w:val="0"/>
          <w:bCs/>
          <w:i/>
          <w:iCs/>
          <w:color w:val="auto"/>
          <w:sz w:val="20"/>
          <w:szCs w:val="20"/>
        </w:rPr>
        <w:t>Mathematical modeling on the control of measles by vaccination: case study of KISIICounty, Kenya</w:t>
      </w:r>
      <w:r w:rsidRPr="00F93947">
        <w:rPr>
          <w:rFonts w:ascii="Arial" w:hAnsi="Arial" w:cs="Arial"/>
          <w:b w:val="0"/>
          <w:bCs/>
          <w:color w:val="auto"/>
          <w:sz w:val="20"/>
          <w:szCs w:val="20"/>
        </w:rPr>
        <w:t>, SIJ Trans. Comput. Sci. Eng. Appl. (CSEA) 2 (2014), pp. 61–69.</w:t>
      </w:r>
    </w:p>
    <w:p w14:paraId="7A1B4D48" w14:textId="77777777" w:rsidR="00F93947" w:rsidRPr="00F93947" w:rsidRDefault="00F93947" w:rsidP="00F93947">
      <w:pPr>
        <w:pStyle w:val="ListParagraph"/>
        <w:numPr>
          <w:ilvl w:val="0"/>
          <w:numId w:val="36"/>
        </w:numPr>
        <w:autoSpaceDE w:val="0"/>
        <w:autoSpaceDN w:val="0"/>
        <w:adjustRightInd w:val="0"/>
        <w:spacing w:after="0"/>
        <w:ind w:left="360"/>
        <w:jc w:val="both"/>
        <w:rPr>
          <w:rFonts w:ascii="Arial" w:hAnsi="Arial" w:cs="Arial"/>
          <w:b w:val="0"/>
          <w:bCs/>
          <w:color w:val="auto"/>
          <w:sz w:val="20"/>
          <w:szCs w:val="20"/>
        </w:rPr>
      </w:pPr>
      <w:r w:rsidRPr="00F93947">
        <w:rPr>
          <w:rFonts w:ascii="Arial" w:hAnsi="Arial" w:cs="Arial"/>
          <w:b w:val="0"/>
          <w:bCs/>
          <w:color w:val="auto"/>
          <w:sz w:val="20"/>
          <w:szCs w:val="20"/>
        </w:rPr>
        <w:t xml:space="preserve">O.J. Peter, O.A. Afolabi, A.A. Victor, C.E. Akpan and F.A. Oguntolu, </w:t>
      </w:r>
      <w:r w:rsidRPr="00F93947">
        <w:rPr>
          <w:rFonts w:ascii="Arial" w:hAnsi="Arial" w:cs="Arial"/>
          <w:b w:val="0"/>
          <w:bCs/>
          <w:i/>
          <w:iCs/>
          <w:color w:val="auto"/>
          <w:sz w:val="20"/>
          <w:szCs w:val="20"/>
        </w:rPr>
        <w:t>Mathematical model for the control of measles</w:t>
      </w:r>
      <w:r w:rsidRPr="00F93947">
        <w:rPr>
          <w:rFonts w:ascii="Arial" w:hAnsi="Arial" w:cs="Arial"/>
          <w:b w:val="0"/>
          <w:bCs/>
          <w:color w:val="auto"/>
          <w:sz w:val="20"/>
          <w:szCs w:val="20"/>
        </w:rPr>
        <w:t>, J. Appl. Sci. Environ. Manag. 22(4) (2018), pp. 571–576.</w:t>
      </w:r>
    </w:p>
    <w:p w14:paraId="0470C3BD" w14:textId="77777777" w:rsidR="00F93947" w:rsidRPr="00F93947" w:rsidRDefault="00F93947" w:rsidP="00F93947">
      <w:pPr>
        <w:pStyle w:val="ListParagraph"/>
        <w:numPr>
          <w:ilvl w:val="0"/>
          <w:numId w:val="36"/>
        </w:numPr>
        <w:autoSpaceDE w:val="0"/>
        <w:autoSpaceDN w:val="0"/>
        <w:adjustRightInd w:val="0"/>
        <w:spacing w:after="0"/>
        <w:ind w:left="360"/>
        <w:jc w:val="both"/>
        <w:rPr>
          <w:rFonts w:ascii="Arial" w:hAnsi="Arial" w:cs="Arial"/>
          <w:b w:val="0"/>
          <w:bCs/>
          <w:color w:val="auto"/>
          <w:sz w:val="20"/>
          <w:szCs w:val="20"/>
        </w:rPr>
      </w:pPr>
      <w:r w:rsidRPr="00F93947">
        <w:rPr>
          <w:rFonts w:ascii="Arial" w:hAnsi="Arial" w:cs="Arial"/>
          <w:b w:val="0"/>
          <w:bCs/>
          <w:color w:val="auto"/>
          <w:sz w:val="20"/>
          <w:szCs w:val="20"/>
        </w:rPr>
        <w:t xml:space="preserve">A. A. Momoh, M. O. Ibrahim, I. J. Uwanta, and S. B. Manga, “Mathematical model for control of measles epidemiology,” </w:t>
      </w:r>
      <w:r w:rsidRPr="00F93947">
        <w:rPr>
          <w:rFonts w:ascii="Arial" w:hAnsi="Arial" w:cs="Arial"/>
          <w:b w:val="0"/>
          <w:bCs/>
          <w:i/>
          <w:iCs/>
          <w:color w:val="auto"/>
          <w:sz w:val="20"/>
          <w:szCs w:val="20"/>
        </w:rPr>
        <w:t>International Journal of Pure and Apllied Mathematics</w:t>
      </w:r>
      <w:r w:rsidRPr="00F93947">
        <w:rPr>
          <w:rFonts w:ascii="Arial" w:hAnsi="Arial" w:cs="Arial"/>
          <w:b w:val="0"/>
          <w:bCs/>
          <w:color w:val="auto"/>
          <w:sz w:val="20"/>
          <w:szCs w:val="20"/>
        </w:rPr>
        <w:t>, vol. 87, no. 5, pp. 707–718, 2013.</w:t>
      </w:r>
    </w:p>
    <w:p w14:paraId="7511D172" w14:textId="77777777" w:rsidR="00F93947" w:rsidRPr="00F93947" w:rsidRDefault="00F93947" w:rsidP="00F93947">
      <w:pPr>
        <w:pStyle w:val="ListParagraph"/>
        <w:numPr>
          <w:ilvl w:val="0"/>
          <w:numId w:val="36"/>
        </w:numPr>
        <w:autoSpaceDE w:val="0"/>
        <w:autoSpaceDN w:val="0"/>
        <w:adjustRightInd w:val="0"/>
        <w:spacing w:after="0"/>
        <w:ind w:left="360"/>
        <w:jc w:val="both"/>
        <w:rPr>
          <w:rFonts w:ascii="Arial" w:hAnsi="Arial" w:cs="Arial"/>
          <w:b w:val="0"/>
          <w:bCs/>
          <w:color w:val="auto"/>
          <w:sz w:val="20"/>
          <w:szCs w:val="20"/>
        </w:rPr>
      </w:pPr>
      <w:r w:rsidRPr="00F93947">
        <w:rPr>
          <w:rFonts w:ascii="Arial" w:hAnsi="Arial" w:cs="Arial"/>
          <w:b w:val="0"/>
          <w:bCs/>
          <w:color w:val="auto"/>
          <w:sz w:val="20"/>
          <w:szCs w:val="20"/>
        </w:rPr>
        <w:t xml:space="preserve">F. M. Siam and H. Nasir, “Mathematical analysis of SLIPR infectious model without vaccination: a case study of measles outbreaks,” </w:t>
      </w:r>
      <w:r w:rsidRPr="00F93947">
        <w:rPr>
          <w:rFonts w:ascii="Arial" w:hAnsi="Arial" w:cs="Arial"/>
          <w:b w:val="0"/>
          <w:bCs/>
          <w:i/>
          <w:iCs/>
          <w:color w:val="auto"/>
          <w:sz w:val="20"/>
          <w:szCs w:val="20"/>
        </w:rPr>
        <w:t>Annals of Mathematical Modeling</w:t>
      </w:r>
      <w:r w:rsidRPr="00F93947">
        <w:rPr>
          <w:rFonts w:ascii="Arial" w:hAnsi="Arial" w:cs="Arial"/>
          <w:b w:val="0"/>
          <w:bCs/>
          <w:color w:val="auto"/>
          <w:sz w:val="20"/>
          <w:szCs w:val="20"/>
        </w:rPr>
        <w:t>, vol. 2, no. 2, pp. 67–75, 2020.</w:t>
      </w:r>
    </w:p>
    <w:p w14:paraId="479CED90" w14:textId="77777777" w:rsidR="00F93947" w:rsidRPr="00F93947" w:rsidRDefault="00F93947" w:rsidP="00F93947">
      <w:pPr>
        <w:pStyle w:val="ListParagraph"/>
        <w:numPr>
          <w:ilvl w:val="0"/>
          <w:numId w:val="36"/>
        </w:numPr>
        <w:autoSpaceDE w:val="0"/>
        <w:autoSpaceDN w:val="0"/>
        <w:adjustRightInd w:val="0"/>
        <w:spacing w:after="0"/>
        <w:ind w:left="360"/>
        <w:jc w:val="both"/>
        <w:rPr>
          <w:rFonts w:ascii="Arial" w:hAnsi="Arial" w:cs="Arial"/>
          <w:b w:val="0"/>
          <w:bCs/>
          <w:color w:val="auto"/>
          <w:sz w:val="20"/>
          <w:szCs w:val="20"/>
        </w:rPr>
      </w:pPr>
      <w:r w:rsidRPr="00F93947">
        <w:rPr>
          <w:rFonts w:ascii="Arial" w:hAnsi="Arial" w:cs="Arial"/>
          <w:b w:val="0"/>
          <w:bCs/>
          <w:color w:val="auto"/>
          <w:sz w:val="20"/>
          <w:szCs w:val="20"/>
        </w:rPr>
        <w:t>H. Alhamami, “A susceptible-exposed-infected-recoveredvaccinated (seirv) mathematical model of measles in madagascar,” Doctoral dissertation, Morgan State University, Baltimore, MD, USA, 2019.</w:t>
      </w:r>
    </w:p>
    <w:p w14:paraId="6A527D8F" w14:textId="77777777" w:rsidR="00F93947" w:rsidRPr="00F93947" w:rsidRDefault="00F93947" w:rsidP="00F93947">
      <w:pPr>
        <w:pStyle w:val="ListParagraph"/>
        <w:numPr>
          <w:ilvl w:val="0"/>
          <w:numId w:val="36"/>
        </w:numPr>
        <w:autoSpaceDE w:val="0"/>
        <w:autoSpaceDN w:val="0"/>
        <w:adjustRightInd w:val="0"/>
        <w:spacing w:after="0"/>
        <w:ind w:left="360"/>
        <w:jc w:val="both"/>
        <w:rPr>
          <w:rFonts w:ascii="Arial" w:hAnsi="Arial" w:cs="Arial"/>
          <w:b w:val="0"/>
          <w:bCs/>
          <w:color w:val="auto"/>
          <w:sz w:val="20"/>
          <w:szCs w:val="20"/>
        </w:rPr>
      </w:pPr>
      <w:r w:rsidRPr="00F93947">
        <w:rPr>
          <w:rFonts w:ascii="Arial" w:hAnsi="Arial" w:cs="Arial"/>
          <w:b w:val="0"/>
          <w:bCs/>
          <w:color w:val="auto"/>
          <w:sz w:val="20"/>
          <w:szCs w:val="20"/>
        </w:rPr>
        <w:t xml:space="preserve">H. W. Berhe and O. D. Makinde, “Computational modeling and optimal control of measles epidemic in human population,” </w:t>
      </w:r>
      <w:r w:rsidRPr="00F93947">
        <w:rPr>
          <w:rFonts w:ascii="Arial" w:hAnsi="Arial" w:cs="Arial"/>
          <w:b w:val="0"/>
          <w:bCs/>
          <w:i/>
          <w:iCs/>
          <w:color w:val="auto"/>
          <w:sz w:val="20"/>
          <w:szCs w:val="20"/>
        </w:rPr>
        <w:t>Biosystems</w:t>
      </w:r>
      <w:r w:rsidRPr="00F93947">
        <w:rPr>
          <w:rFonts w:ascii="Arial" w:hAnsi="Arial" w:cs="Arial"/>
          <w:b w:val="0"/>
          <w:bCs/>
          <w:color w:val="auto"/>
          <w:sz w:val="20"/>
          <w:szCs w:val="20"/>
        </w:rPr>
        <w:t>, vol. 190, Article ID 104102, 2020.</w:t>
      </w:r>
    </w:p>
    <w:p w14:paraId="79A7C564" w14:textId="77777777" w:rsidR="00F93947" w:rsidRPr="00F93947" w:rsidRDefault="00F93947" w:rsidP="00F93947">
      <w:pPr>
        <w:pStyle w:val="ListParagraph"/>
        <w:numPr>
          <w:ilvl w:val="0"/>
          <w:numId w:val="36"/>
        </w:numPr>
        <w:autoSpaceDE w:val="0"/>
        <w:autoSpaceDN w:val="0"/>
        <w:adjustRightInd w:val="0"/>
        <w:spacing w:after="0"/>
        <w:ind w:left="360"/>
        <w:jc w:val="both"/>
        <w:rPr>
          <w:rFonts w:ascii="Arial" w:hAnsi="Arial" w:cs="Arial"/>
          <w:b w:val="0"/>
          <w:bCs/>
          <w:color w:val="auto"/>
          <w:sz w:val="20"/>
          <w:szCs w:val="20"/>
        </w:rPr>
      </w:pPr>
      <w:r w:rsidRPr="00F93947">
        <w:rPr>
          <w:rFonts w:ascii="Arial" w:hAnsi="Arial" w:cs="Arial"/>
          <w:b w:val="0"/>
          <w:bCs/>
          <w:color w:val="auto"/>
          <w:sz w:val="20"/>
          <w:szCs w:val="20"/>
        </w:rPr>
        <w:t xml:space="preserve">G. T. Tilahun and H. T. Alemneh, “Mathematical modeling and optimal control analysis of COVID-19 in Ethiopia,” </w:t>
      </w:r>
      <w:r w:rsidRPr="00F93947">
        <w:rPr>
          <w:rFonts w:ascii="Arial" w:hAnsi="Arial" w:cs="Arial"/>
          <w:b w:val="0"/>
          <w:bCs/>
          <w:i/>
          <w:iCs/>
          <w:color w:val="auto"/>
          <w:sz w:val="20"/>
          <w:szCs w:val="20"/>
        </w:rPr>
        <w:t>Journal of Interdisciplinary Mathematics</w:t>
      </w:r>
      <w:r w:rsidRPr="00F93947">
        <w:rPr>
          <w:rFonts w:ascii="Arial" w:hAnsi="Arial" w:cs="Arial"/>
          <w:b w:val="0"/>
          <w:bCs/>
          <w:color w:val="auto"/>
          <w:sz w:val="20"/>
          <w:szCs w:val="20"/>
        </w:rPr>
        <w:t>, vol. 24, no. 8, pp. 2101–2120, 2021.</w:t>
      </w:r>
    </w:p>
    <w:p w14:paraId="344C837E" w14:textId="77777777" w:rsidR="00F93947" w:rsidRPr="00F93947" w:rsidRDefault="00F93947" w:rsidP="00F93947">
      <w:pPr>
        <w:pStyle w:val="ListParagraph"/>
        <w:numPr>
          <w:ilvl w:val="0"/>
          <w:numId w:val="36"/>
        </w:numPr>
        <w:autoSpaceDE w:val="0"/>
        <w:autoSpaceDN w:val="0"/>
        <w:adjustRightInd w:val="0"/>
        <w:spacing w:after="0"/>
        <w:ind w:left="360"/>
        <w:jc w:val="both"/>
        <w:rPr>
          <w:rFonts w:ascii="Arial" w:hAnsi="Arial" w:cs="Arial"/>
          <w:b w:val="0"/>
          <w:bCs/>
          <w:color w:val="auto"/>
          <w:sz w:val="20"/>
          <w:szCs w:val="20"/>
        </w:rPr>
      </w:pPr>
      <w:r w:rsidRPr="00F93947">
        <w:rPr>
          <w:rFonts w:ascii="Arial" w:hAnsi="Arial" w:cs="Arial"/>
          <w:b w:val="0"/>
          <w:bCs/>
          <w:color w:val="auto"/>
          <w:sz w:val="20"/>
          <w:szCs w:val="20"/>
        </w:rPr>
        <w:t xml:space="preserve">B. S. Ogundare and J. Akingbade, “Boundedness and stability properties of solutions of mathematical model of measles,” </w:t>
      </w:r>
      <w:r w:rsidRPr="00F93947">
        <w:rPr>
          <w:rFonts w:ascii="Arial" w:hAnsi="Arial" w:cs="Arial"/>
          <w:b w:val="0"/>
          <w:bCs/>
          <w:i/>
          <w:iCs/>
          <w:color w:val="auto"/>
          <w:sz w:val="20"/>
          <w:szCs w:val="20"/>
        </w:rPr>
        <w:t>Tamkang Journal of Mathematics</w:t>
      </w:r>
      <w:r w:rsidRPr="00F93947">
        <w:rPr>
          <w:rFonts w:ascii="Arial" w:hAnsi="Arial" w:cs="Arial"/>
          <w:b w:val="0"/>
          <w:bCs/>
          <w:color w:val="auto"/>
          <w:sz w:val="20"/>
          <w:szCs w:val="20"/>
        </w:rPr>
        <w:t>, vol. 52, no. 1, pp. 91–112, 2021.</w:t>
      </w:r>
    </w:p>
    <w:p w14:paraId="765D3D7B" w14:textId="77777777" w:rsidR="00F93947" w:rsidRPr="00F93947" w:rsidRDefault="00F93947" w:rsidP="00F93947">
      <w:pPr>
        <w:pStyle w:val="ListParagraph"/>
        <w:numPr>
          <w:ilvl w:val="0"/>
          <w:numId w:val="36"/>
        </w:numPr>
        <w:autoSpaceDE w:val="0"/>
        <w:autoSpaceDN w:val="0"/>
        <w:adjustRightInd w:val="0"/>
        <w:spacing w:after="0"/>
        <w:ind w:left="360"/>
        <w:jc w:val="both"/>
        <w:rPr>
          <w:rFonts w:ascii="Arial" w:hAnsi="Arial" w:cs="Arial"/>
          <w:b w:val="0"/>
          <w:bCs/>
          <w:color w:val="auto"/>
          <w:sz w:val="20"/>
          <w:szCs w:val="20"/>
        </w:rPr>
      </w:pPr>
      <w:r w:rsidRPr="00F93947">
        <w:rPr>
          <w:rFonts w:ascii="Arial" w:hAnsi="Arial" w:cs="Arial"/>
          <w:b w:val="0"/>
          <w:bCs/>
          <w:color w:val="auto"/>
          <w:sz w:val="20"/>
          <w:szCs w:val="20"/>
        </w:rPr>
        <w:t xml:space="preserve">Y. Xue, X. Ruan, and Y. Xiao, “Measles dynamics on network models with optimal control strategies,” </w:t>
      </w:r>
      <w:r w:rsidRPr="00F93947">
        <w:rPr>
          <w:rFonts w:ascii="Arial" w:hAnsi="Arial" w:cs="Arial"/>
          <w:b w:val="0"/>
          <w:bCs/>
          <w:i/>
          <w:iCs/>
          <w:color w:val="auto"/>
          <w:sz w:val="20"/>
          <w:szCs w:val="20"/>
        </w:rPr>
        <w:t>Advances in Di9erence Equations</w:t>
      </w:r>
      <w:r w:rsidRPr="00F93947">
        <w:rPr>
          <w:rFonts w:ascii="Arial" w:hAnsi="Arial" w:cs="Arial"/>
          <w:b w:val="0"/>
          <w:bCs/>
          <w:color w:val="auto"/>
          <w:sz w:val="20"/>
          <w:szCs w:val="20"/>
        </w:rPr>
        <w:t>, vol. 2021, no. 1, pp. 138–218, 2021.</w:t>
      </w:r>
    </w:p>
    <w:p w14:paraId="720C872D" w14:textId="77777777" w:rsidR="00F93947" w:rsidRPr="00F93947" w:rsidRDefault="00F93947" w:rsidP="00F93947">
      <w:pPr>
        <w:pStyle w:val="ListParagraph"/>
        <w:numPr>
          <w:ilvl w:val="0"/>
          <w:numId w:val="36"/>
        </w:numPr>
        <w:autoSpaceDE w:val="0"/>
        <w:autoSpaceDN w:val="0"/>
        <w:adjustRightInd w:val="0"/>
        <w:spacing w:after="0" w:line="240" w:lineRule="auto"/>
        <w:ind w:left="360"/>
        <w:jc w:val="both"/>
        <w:rPr>
          <w:rFonts w:ascii="Arial" w:hAnsi="Arial" w:cs="Arial"/>
          <w:b w:val="0"/>
          <w:bCs/>
          <w:color w:val="auto"/>
          <w:sz w:val="20"/>
          <w:szCs w:val="20"/>
        </w:rPr>
      </w:pPr>
      <w:r w:rsidRPr="00F93947">
        <w:rPr>
          <w:rFonts w:ascii="Arial" w:hAnsi="Arial" w:cs="Arial"/>
          <w:b w:val="0"/>
          <w:bCs/>
          <w:color w:val="auto"/>
          <w:sz w:val="20"/>
          <w:szCs w:val="20"/>
        </w:rPr>
        <w:t xml:space="preserve">A. Pokharel, K. Adhikari, R. Gautam et al., “Modeling transmission dynamics of measles in Nepal and its control with monitored vaccination program,” </w:t>
      </w:r>
      <w:r w:rsidRPr="00F93947">
        <w:rPr>
          <w:rFonts w:ascii="Arial" w:hAnsi="Arial" w:cs="Arial"/>
          <w:b w:val="0"/>
          <w:bCs/>
          <w:i/>
          <w:iCs/>
          <w:color w:val="auto"/>
          <w:sz w:val="20"/>
          <w:szCs w:val="20"/>
        </w:rPr>
        <w:t>Mathematical Biosciences and Engineering</w:t>
      </w:r>
      <w:r w:rsidRPr="00F93947">
        <w:rPr>
          <w:rFonts w:ascii="Arial" w:hAnsi="Arial" w:cs="Arial"/>
          <w:b w:val="0"/>
          <w:bCs/>
          <w:color w:val="auto"/>
          <w:sz w:val="20"/>
          <w:szCs w:val="20"/>
        </w:rPr>
        <w:t>, vol. 19, no. 8, pp. 8554–8579, 2022.</w:t>
      </w:r>
    </w:p>
    <w:p w14:paraId="65AAADF9" w14:textId="77777777" w:rsidR="00F93947" w:rsidRPr="00F93947" w:rsidRDefault="00F93947" w:rsidP="00F93947">
      <w:pPr>
        <w:pStyle w:val="ListParagraph"/>
        <w:numPr>
          <w:ilvl w:val="0"/>
          <w:numId w:val="36"/>
        </w:numPr>
        <w:autoSpaceDE w:val="0"/>
        <w:autoSpaceDN w:val="0"/>
        <w:adjustRightInd w:val="0"/>
        <w:spacing w:after="0" w:line="240" w:lineRule="auto"/>
        <w:ind w:left="360"/>
        <w:jc w:val="both"/>
        <w:rPr>
          <w:rFonts w:ascii="Arial" w:hAnsi="Arial" w:cs="Arial"/>
          <w:b w:val="0"/>
          <w:bCs/>
          <w:color w:val="auto"/>
          <w:sz w:val="20"/>
          <w:szCs w:val="20"/>
        </w:rPr>
      </w:pPr>
      <w:r w:rsidRPr="00F93947">
        <w:rPr>
          <w:rFonts w:ascii="Arial" w:hAnsi="Arial" w:cs="Arial"/>
          <w:b w:val="0"/>
          <w:bCs/>
          <w:color w:val="auto"/>
          <w:sz w:val="20"/>
          <w:szCs w:val="20"/>
        </w:rPr>
        <w:t>Olumuyiwa James Peter, Mayowa M. Ojo, Ratchada Viriyapong &amp; Festus Abiodun Oguntolu (2022): Mathematical model of measles transmission dynamics using real data from Nigeria, Journal of Difference Equations and Applications, DOI:10.1080/10236198.2022.2079411</w:t>
      </w:r>
    </w:p>
    <w:p w14:paraId="5FE1278F" w14:textId="77777777" w:rsidR="00F93947" w:rsidRPr="00F93947" w:rsidRDefault="00F93947" w:rsidP="00F93947">
      <w:pPr>
        <w:pStyle w:val="ListParagraph"/>
        <w:numPr>
          <w:ilvl w:val="0"/>
          <w:numId w:val="36"/>
        </w:numPr>
        <w:autoSpaceDE w:val="0"/>
        <w:autoSpaceDN w:val="0"/>
        <w:adjustRightInd w:val="0"/>
        <w:spacing w:after="0" w:line="240" w:lineRule="auto"/>
        <w:ind w:left="360"/>
        <w:jc w:val="both"/>
        <w:rPr>
          <w:rFonts w:ascii="Arial" w:hAnsi="Arial" w:cs="Arial"/>
          <w:b w:val="0"/>
          <w:bCs/>
          <w:color w:val="auto"/>
          <w:sz w:val="20"/>
          <w:szCs w:val="20"/>
        </w:rPr>
      </w:pPr>
      <w:r w:rsidRPr="00F93947">
        <w:rPr>
          <w:rFonts w:ascii="Arial" w:hAnsi="Arial" w:cs="Arial"/>
          <w:b w:val="0"/>
          <w:bCs/>
          <w:color w:val="auto"/>
          <w:sz w:val="20"/>
          <w:szCs w:val="20"/>
        </w:rPr>
        <w:t xml:space="preserve">Alemneh, H. T., &amp; Belay, A. M. (2023). Modelling, analysis, and simulation of measles disease transmission dynamics. </w:t>
      </w:r>
      <w:r w:rsidRPr="00F93947">
        <w:rPr>
          <w:rStyle w:val="Emphasis"/>
          <w:rFonts w:ascii="Arial" w:hAnsi="Arial" w:cs="Arial"/>
          <w:b w:val="0"/>
          <w:bCs/>
          <w:color w:val="auto"/>
          <w:sz w:val="20"/>
          <w:szCs w:val="20"/>
        </w:rPr>
        <w:t>Discrete Dynamics in Nature and Society, 2023</w:t>
      </w:r>
      <w:r w:rsidRPr="00F93947">
        <w:rPr>
          <w:rFonts w:ascii="Arial" w:hAnsi="Arial" w:cs="Arial"/>
          <w:b w:val="0"/>
          <w:bCs/>
          <w:color w:val="auto"/>
          <w:sz w:val="20"/>
          <w:szCs w:val="20"/>
        </w:rPr>
        <w:t xml:space="preserve">, Article 9353540. </w:t>
      </w:r>
      <w:hyperlink r:id="rId373" w:tgtFrame="_new" w:history="1">
        <w:r w:rsidRPr="00F93947">
          <w:rPr>
            <w:rStyle w:val="Hyperlink"/>
            <w:rFonts w:ascii="Arial" w:hAnsi="Arial" w:cs="Arial"/>
            <w:b w:val="0"/>
            <w:bCs/>
            <w:color w:val="auto"/>
            <w:sz w:val="20"/>
            <w:szCs w:val="20"/>
          </w:rPr>
          <w:t>https://doi.org/10.1155/2023/9353540</w:t>
        </w:r>
      </w:hyperlink>
    </w:p>
    <w:p w14:paraId="5BB78DB0" w14:textId="77777777" w:rsidR="00F93947" w:rsidRPr="00F93947" w:rsidRDefault="00F93947" w:rsidP="00F93947">
      <w:pPr>
        <w:pStyle w:val="ListParagraph"/>
        <w:numPr>
          <w:ilvl w:val="0"/>
          <w:numId w:val="36"/>
        </w:numPr>
        <w:autoSpaceDE w:val="0"/>
        <w:autoSpaceDN w:val="0"/>
        <w:adjustRightInd w:val="0"/>
        <w:spacing w:after="0" w:line="240" w:lineRule="auto"/>
        <w:ind w:left="360"/>
        <w:jc w:val="both"/>
        <w:rPr>
          <w:rFonts w:ascii="Arial" w:hAnsi="Arial" w:cs="Arial"/>
          <w:b w:val="0"/>
          <w:bCs/>
          <w:color w:val="auto"/>
          <w:sz w:val="20"/>
          <w:szCs w:val="20"/>
        </w:rPr>
      </w:pPr>
      <w:r w:rsidRPr="00F93947">
        <w:rPr>
          <w:rFonts w:ascii="Arial" w:hAnsi="Arial" w:cs="Arial"/>
          <w:b w:val="0"/>
          <w:bCs/>
          <w:color w:val="auto"/>
          <w:sz w:val="20"/>
          <w:szCs w:val="20"/>
        </w:rPr>
        <w:t xml:space="preserve">Modiz, C., &amp; Körner, A. (2024). Model-based conceptualization of thyroid hormone equilibrium via set point and stability behavior. </w:t>
      </w:r>
      <w:r w:rsidRPr="00F93947">
        <w:rPr>
          <w:rStyle w:val="Emphasis"/>
          <w:rFonts w:ascii="Arial" w:hAnsi="Arial" w:cs="Arial"/>
          <w:b w:val="0"/>
          <w:bCs/>
          <w:color w:val="auto"/>
          <w:sz w:val="20"/>
          <w:szCs w:val="20"/>
        </w:rPr>
        <w:t>Journal of Mathematical Medicine</w:t>
      </w:r>
      <w:r w:rsidRPr="00F93947">
        <w:rPr>
          <w:rFonts w:ascii="Arial" w:hAnsi="Arial" w:cs="Arial"/>
          <w:b w:val="0"/>
          <w:bCs/>
          <w:color w:val="auto"/>
          <w:sz w:val="20"/>
          <w:szCs w:val="20"/>
        </w:rPr>
        <w:t xml:space="preserve">, Advance online publication. </w:t>
      </w:r>
      <w:hyperlink r:id="rId374" w:history="1">
        <w:r w:rsidRPr="00F93947">
          <w:rPr>
            <w:rStyle w:val="Hyperlink"/>
            <w:rFonts w:ascii="Arial" w:hAnsi="Arial" w:cs="Arial"/>
            <w:b w:val="0"/>
            <w:bCs/>
            <w:color w:val="auto"/>
            <w:sz w:val="20"/>
            <w:szCs w:val="20"/>
          </w:rPr>
          <w:t>https://doi.org/10.1007/s00285-024-02176-8</w:t>
        </w:r>
      </w:hyperlink>
    </w:p>
    <w:p w14:paraId="2BC372A1" w14:textId="77777777" w:rsidR="00F93947" w:rsidRPr="00F93947" w:rsidRDefault="00F93947" w:rsidP="00F93947">
      <w:pPr>
        <w:pStyle w:val="ListParagraph"/>
        <w:numPr>
          <w:ilvl w:val="0"/>
          <w:numId w:val="36"/>
        </w:numPr>
        <w:autoSpaceDE w:val="0"/>
        <w:autoSpaceDN w:val="0"/>
        <w:adjustRightInd w:val="0"/>
        <w:spacing w:after="0" w:line="240" w:lineRule="auto"/>
        <w:ind w:left="360"/>
        <w:jc w:val="both"/>
        <w:rPr>
          <w:rFonts w:ascii="Arial" w:hAnsi="Arial" w:cs="Arial"/>
          <w:b w:val="0"/>
          <w:bCs/>
          <w:color w:val="auto"/>
          <w:sz w:val="20"/>
          <w:szCs w:val="20"/>
        </w:rPr>
      </w:pPr>
      <w:r w:rsidRPr="00F93947">
        <w:rPr>
          <w:rFonts w:ascii="Arial" w:hAnsi="Arial" w:cs="Arial"/>
          <w:b w:val="0"/>
          <w:bCs/>
          <w:color w:val="auto"/>
          <w:sz w:val="20"/>
          <w:szCs w:val="20"/>
          <w:shd w:val="clear" w:color="auto" w:fill="FFFFFF"/>
        </w:rPr>
        <w:t>Egbetade, S.A., Salawu, I.A., &amp; Fasanmade, P.A. (2018). Local Stability of Equilibrium Points of a SIR Mathematical Model of Infectious Diseases.</w:t>
      </w:r>
    </w:p>
    <w:p w14:paraId="04114E3A" w14:textId="77777777" w:rsidR="00F93947" w:rsidRPr="00F93947" w:rsidRDefault="00F93947" w:rsidP="00F93947">
      <w:pPr>
        <w:pStyle w:val="ListParagraph"/>
        <w:numPr>
          <w:ilvl w:val="0"/>
          <w:numId w:val="36"/>
        </w:numPr>
        <w:autoSpaceDE w:val="0"/>
        <w:autoSpaceDN w:val="0"/>
        <w:adjustRightInd w:val="0"/>
        <w:spacing w:after="0" w:line="240" w:lineRule="auto"/>
        <w:ind w:left="360"/>
        <w:jc w:val="both"/>
        <w:rPr>
          <w:rFonts w:ascii="Arial" w:hAnsi="Arial" w:cs="Arial"/>
          <w:b w:val="0"/>
          <w:bCs/>
          <w:color w:val="auto"/>
          <w:sz w:val="20"/>
          <w:szCs w:val="20"/>
        </w:rPr>
      </w:pPr>
      <w:r w:rsidRPr="00F93947">
        <w:rPr>
          <w:rFonts w:ascii="Arial" w:hAnsi="Arial" w:cs="Arial"/>
          <w:b w:val="0"/>
          <w:bCs/>
          <w:color w:val="auto"/>
          <w:sz w:val="20"/>
          <w:szCs w:val="20"/>
          <w:shd w:val="clear" w:color="auto" w:fill="FFFFFF"/>
        </w:rPr>
        <w:t>Gebremeskel, A.A., &amp; Krogstad, H.E. (2015). Mathematical Modelling of Endemic Malaria Transmission. </w:t>
      </w:r>
      <w:r w:rsidRPr="00F93947">
        <w:rPr>
          <w:rStyle w:val="Emphasis"/>
          <w:rFonts w:ascii="Arial" w:hAnsi="Arial" w:cs="Arial"/>
          <w:b w:val="0"/>
          <w:bCs/>
          <w:color w:val="auto"/>
          <w:sz w:val="20"/>
          <w:szCs w:val="20"/>
        </w:rPr>
        <w:t>American Journal of Applied Mathematics, 3</w:t>
      </w:r>
      <w:r w:rsidRPr="00F93947">
        <w:rPr>
          <w:rFonts w:ascii="Arial" w:hAnsi="Arial" w:cs="Arial"/>
          <w:b w:val="0"/>
          <w:bCs/>
          <w:color w:val="auto"/>
          <w:sz w:val="20"/>
          <w:szCs w:val="20"/>
          <w:shd w:val="clear" w:color="auto" w:fill="FFFFFF"/>
        </w:rPr>
        <w:t>, 36.</w:t>
      </w:r>
    </w:p>
    <w:p w14:paraId="26F2C257" w14:textId="77777777" w:rsidR="00F93947" w:rsidRPr="00F93947" w:rsidRDefault="00F93947" w:rsidP="00F93947">
      <w:pPr>
        <w:pStyle w:val="ListParagraph"/>
        <w:numPr>
          <w:ilvl w:val="0"/>
          <w:numId w:val="36"/>
        </w:numPr>
        <w:autoSpaceDE w:val="0"/>
        <w:autoSpaceDN w:val="0"/>
        <w:adjustRightInd w:val="0"/>
        <w:spacing w:after="0" w:line="240" w:lineRule="auto"/>
        <w:ind w:left="360"/>
        <w:jc w:val="both"/>
        <w:rPr>
          <w:rFonts w:ascii="Arial" w:hAnsi="Arial" w:cs="Arial"/>
          <w:b w:val="0"/>
          <w:bCs/>
          <w:color w:val="auto"/>
          <w:sz w:val="20"/>
          <w:szCs w:val="20"/>
        </w:rPr>
      </w:pPr>
      <w:r w:rsidRPr="00F93947">
        <w:rPr>
          <w:rFonts w:ascii="Arial" w:hAnsi="Arial" w:cs="Arial"/>
          <w:b w:val="0"/>
          <w:bCs/>
          <w:color w:val="auto"/>
          <w:sz w:val="20"/>
          <w:szCs w:val="20"/>
          <w:shd w:val="clear" w:color="auto" w:fill="FFFFFF"/>
        </w:rPr>
        <w:t>Panwar, K.S., Pandey, S., Rawat, K., &amp; Bisht, N. (2021). Predictor System for Tracing COVID-19 Spread. </w:t>
      </w:r>
      <w:r w:rsidRPr="00F93947">
        <w:rPr>
          <w:rStyle w:val="Emphasis"/>
          <w:rFonts w:ascii="Arial" w:hAnsi="Arial" w:cs="Arial"/>
          <w:b w:val="0"/>
          <w:bCs/>
          <w:color w:val="auto"/>
          <w:sz w:val="20"/>
          <w:szCs w:val="20"/>
        </w:rPr>
        <w:t>Use of AI, Robotics, and Modern Tools to Fight Covid-19</w:t>
      </w:r>
      <w:r w:rsidRPr="00F93947">
        <w:rPr>
          <w:rFonts w:ascii="Arial" w:hAnsi="Arial" w:cs="Arial"/>
          <w:b w:val="0"/>
          <w:bCs/>
          <w:color w:val="auto"/>
          <w:sz w:val="20"/>
          <w:szCs w:val="20"/>
          <w:shd w:val="clear" w:color="auto" w:fill="FFFFFF"/>
        </w:rPr>
        <w:t>.</w:t>
      </w:r>
    </w:p>
    <w:p w14:paraId="4A165115" w14:textId="77777777" w:rsidR="00F93947" w:rsidRPr="00F93947" w:rsidRDefault="00F93947" w:rsidP="00F93947">
      <w:pPr>
        <w:pStyle w:val="ListParagraph"/>
        <w:numPr>
          <w:ilvl w:val="0"/>
          <w:numId w:val="36"/>
        </w:numPr>
        <w:autoSpaceDE w:val="0"/>
        <w:autoSpaceDN w:val="0"/>
        <w:adjustRightInd w:val="0"/>
        <w:spacing w:after="0" w:line="240" w:lineRule="auto"/>
        <w:ind w:left="360"/>
        <w:jc w:val="both"/>
        <w:rPr>
          <w:rFonts w:ascii="Arial" w:hAnsi="Arial" w:cs="Arial"/>
          <w:b w:val="0"/>
          <w:bCs/>
          <w:color w:val="auto"/>
          <w:sz w:val="20"/>
          <w:szCs w:val="20"/>
        </w:rPr>
      </w:pPr>
      <w:r w:rsidRPr="00F93947">
        <w:rPr>
          <w:rFonts w:ascii="Arial" w:hAnsi="Arial" w:cs="Arial"/>
          <w:b w:val="0"/>
          <w:bCs/>
          <w:color w:val="auto"/>
          <w:sz w:val="20"/>
          <w:szCs w:val="20"/>
          <w:shd w:val="clear" w:color="auto" w:fill="FFFFFF"/>
        </w:rPr>
        <w:t>Patil, A. (2021). Routh-Hurwitz Criterion for Stability: An Overview and Its Implementation on Characteristic Equation Vectors Using MATLAB. </w:t>
      </w:r>
      <w:r w:rsidRPr="00F93947">
        <w:rPr>
          <w:rStyle w:val="Emphasis"/>
          <w:rFonts w:ascii="Arial" w:hAnsi="Arial" w:cs="Arial"/>
          <w:b w:val="0"/>
          <w:bCs/>
          <w:color w:val="auto"/>
          <w:sz w:val="20"/>
          <w:szCs w:val="20"/>
        </w:rPr>
        <w:t>Advances in Intelligent Systems and Computing</w:t>
      </w:r>
      <w:r w:rsidRPr="00F93947">
        <w:rPr>
          <w:rFonts w:ascii="Arial" w:hAnsi="Arial" w:cs="Arial"/>
          <w:b w:val="0"/>
          <w:bCs/>
          <w:color w:val="auto"/>
          <w:sz w:val="20"/>
          <w:szCs w:val="20"/>
          <w:shd w:val="clear" w:color="auto" w:fill="FFFFFF"/>
        </w:rPr>
        <w:t>.</w:t>
      </w:r>
    </w:p>
    <w:p w14:paraId="5531656C" w14:textId="77777777" w:rsidR="00F93947" w:rsidRPr="00F93947" w:rsidRDefault="00F93947" w:rsidP="00F93947">
      <w:pPr>
        <w:pStyle w:val="ListParagraph"/>
        <w:numPr>
          <w:ilvl w:val="0"/>
          <w:numId w:val="36"/>
        </w:numPr>
        <w:autoSpaceDE w:val="0"/>
        <w:autoSpaceDN w:val="0"/>
        <w:adjustRightInd w:val="0"/>
        <w:spacing w:after="0" w:line="240" w:lineRule="auto"/>
        <w:ind w:left="360"/>
        <w:jc w:val="both"/>
        <w:rPr>
          <w:rFonts w:ascii="Arial" w:hAnsi="Arial" w:cs="Arial"/>
          <w:b w:val="0"/>
          <w:bCs/>
          <w:color w:val="auto"/>
          <w:sz w:val="20"/>
          <w:szCs w:val="20"/>
        </w:rPr>
      </w:pPr>
      <w:r w:rsidRPr="00F93947">
        <w:rPr>
          <w:rFonts w:ascii="Arial" w:hAnsi="Arial" w:cs="Arial"/>
          <w:b w:val="0"/>
          <w:color w:val="auto"/>
          <w:sz w:val="20"/>
          <w:szCs w:val="20"/>
        </w:rPr>
        <w:lastRenderedPageBreak/>
        <w:t xml:space="preserve">Adewale, S.O., Olopade I. A., Adeniran G. A., Ajao S. O. and Mohammed I. T. (2017): Mathematical Analysis of Quarantine Individuals on the Dynamical Transmission of Diphtheria Disease. </w:t>
      </w:r>
      <w:r w:rsidRPr="00F93947">
        <w:rPr>
          <w:rFonts w:ascii="Arial" w:hAnsi="Arial" w:cs="Arial"/>
          <w:b w:val="0"/>
          <w:i/>
          <w:color w:val="auto"/>
          <w:sz w:val="20"/>
          <w:szCs w:val="20"/>
          <w:shd w:val="clear" w:color="auto" w:fill="FFFFFF"/>
        </w:rPr>
        <w:t>International Journal of Science and Engineering Investigations. (IJSEI)</w:t>
      </w:r>
      <w:r w:rsidRPr="00F93947">
        <w:rPr>
          <w:rFonts w:ascii="Arial" w:hAnsi="Arial" w:cs="Arial"/>
          <w:b w:val="0"/>
          <w:color w:val="auto"/>
          <w:sz w:val="20"/>
          <w:szCs w:val="20"/>
          <w:shd w:val="clear" w:color="auto" w:fill="FFFFFF"/>
        </w:rPr>
        <w:t xml:space="preserve">. </w:t>
      </w:r>
      <w:r w:rsidRPr="00F93947">
        <w:rPr>
          <w:rFonts w:ascii="Arial" w:hAnsi="Arial" w:cs="Arial"/>
          <w:b w:val="0"/>
          <w:color w:val="auto"/>
          <w:sz w:val="20"/>
          <w:szCs w:val="20"/>
        </w:rPr>
        <w:t>6(64): 8-17</w:t>
      </w:r>
      <w:r w:rsidRPr="00F93947">
        <w:rPr>
          <w:rFonts w:ascii="Arial" w:hAnsi="Arial" w:cs="Arial"/>
          <w:b w:val="0"/>
          <w:i/>
          <w:color w:val="auto"/>
          <w:sz w:val="20"/>
          <w:szCs w:val="20"/>
          <w:shd w:val="clear" w:color="auto" w:fill="FFFFFF"/>
        </w:rPr>
        <w:t xml:space="preserve">. </w:t>
      </w:r>
      <w:hyperlink r:id="rId375" w:history="1">
        <w:r w:rsidRPr="00F93947">
          <w:rPr>
            <w:rStyle w:val="Hyperlink"/>
            <w:rFonts w:ascii="Arial" w:hAnsi="Arial" w:cs="Arial"/>
            <w:b w:val="0"/>
            <w:color w:val="auto"/>
            <w:sz w:val="20"/>
            <w:szCs w:val="20"/>
            <w:shd w:val="clear" w:color="auto" w:fill="FFFFFF"/>
          </w:rPr>
          <w:t>http://www.ijsei.com/ins.htm</w:t>
        </w:r>
      </w:hyperlink>
    </w:p>
    <w:p w14:paraId="630CD56C" w14:textId="77777777" w:rsidR="00F93947" w:rsidRPr="00F93947" w:rsidRDefault="00F93947" w:rsidP="00F93947">
      <w:pPr>
        <w:pStyle w:val="ListParagraph"/>
        <w:numPr>
          <w:ilvl w:val="0"/>
          <w:numId w:val="36"/>
        </w:numPr>
        <w:autoSpaceDE w:val="0"/>
        <w:autoSpaceDN w:val="0"/>
        <w:adjustRightInd w:val="0"/>
        <w:spacing w:after="0" w:line="240" w:lineRule="auto"/>
        <w:ind w:left="360"/>
        <w:jc w:val="both"/>
        <w:rPr>
          <w:rFonts w:ascii="Arial" w:hAnsi="Arial" w:cs="Arial"/>
          <w:b w:val="0"/>
          <w:bCs/>
          <w:color w:val="auto"/>
          <w:sz w:val="20"/>
          <w:szCs w:val="20"/>
        </w:rPr>
      </w:pPr>
      <w:r w:rsidRPr="00F93947">
        <w:rPr>
          <w:rFonts w:ascii="Arial" w:hAnsi="Arial" w:cs="Arial"/>
          <w:b w:val="0"/>
          <w:color w:val="auto"/>
          <w:sz w:val="20"/>
          <w:szCs w:val="20"/>
        </w:rPr>
        <w:t xml:space="preserve">Adewale S.O., Mohammed I. T., and Olopade. I.A. (2014): Mathematical Analysis of Effect of Habitat Area on the Dynamical Spread of Measles. </w:t>
      </w:r>
      <w:r w:rsidRPr="00F93947">
        <w:rPr>
          <w:rFonts w:ascii="Arial" w:hAnsi="Arial" w:cs="Arial"/>
          <w:b w:val="0"/>
          <w:i/>
          <w:color w:val="auto"/>
          <w:sz w:val="20"/>
          <w:szCs w:val="20"/>
        </w:rPr>
        <w:t>International Organization of Scientific research (IOSR-JEN) Journal of Engineering.</w:t>
      </w:r>
      <w:r w:rsidRPr="00F93947">
        <w:rPr>
          <w:rFonts w:ascii="Arial" w:hAnsi="Arial" w:cs="Arial"/>
          <w:b w:val="0"/>
          <w:bCs/>
          <w:color w:val="auto"/>
          <w:sz w:val="20"/>
          <w:szCs w:val="20"/>
        </w:rPr>
        <w:t xml:space="preserve"> 04: 43-57.</w:t>
      </w:r>
      <w:r w:rsidRPr="00F93947">
        <w:rPr>
          <w:rFonts w:ascii="Arial" w:hAnsi="Arial" w:cs="Arial"/>
          <w:b w:val="0"/>
          <w:color w:val="auto"/>
          <w:sz w:val="20"/>
          <w:szCs w:val="20"/>
        </w:rPr>
        <w:t xml:space="preserve"> </w:t>
      </w:r>
      <w:hyperlink r:id="rId376" w:history="1">
        <w:r w:rsidRPr="00F93947">
          <w:rPr>
            <w:rStyle w:val="Hyperlink"/>
            <w:rFonts w:ascii="Arial" w:hAnsi="Arial" w:cs="Arial"/>
            <w:b w:val="0"/>
            <w:color w:val="auto"/>
            <w:sz w:val="20"/>
            <w:szCs w:val="20"/>
          </w:rPr>
          <w:t>http://www.aqcj.org/iosrjen.html</w:t>
        </w:r>
      </w:hyperlink>
    </w:p>
    <w:p w14:paraId="7E646D5E" w14:textId="77777777" w:rsidR="00F93947" w:rsidRPr="00F93947" w:rsidRDefault="00F93947" w:rsidP="00F93947">
      <w:pPr>
        <w:pStyle w:val="ListParagraph"/>
        <w:numPr>
          <w:ilvl w:val="0"/>
          <w:numId w:val="36"/>
        </w:numPr>
        <w:autoSpaceDE w:val="0"/>
        <w:autoSpaceDN w:val="0"/>
        <w:adjustRightInd w:val="0"/>
        <w:spacing w:after="0" w:line="240" w:lineRule="auto"/>
        <w:ind w:left="360"/>
        <w:jc w:val="both"/>
        <w:rPr>
          <w:rFonts w:ascii="Arial" w:hAnsi="Arial" w:cs="Arial"/>
          <w:b w:val="0"/>
          <w:bCs/>
          <w:color w:val="auto"/>
          <w:sz w:val="20"/>
          <w:szCs w:val="20"/>
        </w:rPr>
      </w:pPr>
      <w:r w:rsidRPr="00F93947">
        <w:rPr>
          <w:rFonts w:ascii="Arial" w:hAnsi="Arial" w:cs="Arial"/>
          <w:b w:val="0"/>
          <w:color w:val="auto"/>
          <w:sz w:val="20"/>
          <w:szCs w:val="20"/>
        </w:rPr>
        <w:t xml:space="preserve">Olopade I. A., Adesanya A. O., Mohammed I. T., Afolabi M. A. and Oladapo A. O.  (2017): Mathematical Analysis of the Global Dynamics of an SVEIR Epidemic Model with Herd Immunity. </w:t>
      </w:r>
      <w:r w:rsidRPr="00F93947">
        <w:rPr>
          <w:rFonts w:ascii="Arial" w:hAnsi="Arial" w:cs="Arial"/>
          <w:b w:val="0"/>
          <w:i/>
          <w:color w:val="auto"/>
          <w:sz w:val="20"/>
          <w:szCs w:val="20"/>
          <w:shd w:val="clear" w:color="auto" w:fill="FFFFFF"/>
        </w:rPr>
        <w:t>International Journal of Science and Engineering Investigations. (IJSEI)</w:t>
      </w:r>
      <w:r w:rsidRPr="00F93947">
        <w:rPr>
          <w:rFonts w:ascii="Arial" w:hAnsi="Arial" w:cs="Arial"/>
          <w:b w:val="0"/>
          <w:color w:val="auto"/>
          <w:sz w:val="20"/>
          <w:szCs w:val="20"/>
          <w:shd w:val="clear" w:color="auto" w:fill="FFFFFF"/>
        </w:rPr>
        <w:t xml:space="preserve">, </w:t>
      </w:r>
      <w:r w:rsidRPr="00F93947">
        <w:rPr>
          <w:rFonts w:ascii="Arial" w:hAnsi="Arial" w:cs="Arial"/>
          <w:b w:val="0"/>
          <w:color w:val="auto"/>
          <w:sz w:val="20"/>
          <w:szCs w:val="20"/>
        </w:rPr>
        <w:t xml:space="preserve">6(69): 141-148. </w:t>
      </w:r>
      <w:hyperlink r:id="rId377" w:history="1">
        <w:r w:rsidRPr="00F93947">
          <w:rPr>
            <w:rStyle w:val="Hyperlink"/>
            <w:rFonts w:ascii="Arial" w:hAnsi="Arial" w:cs="Arial"/>
            <w:b w:val="0"/>
            <w:color w:val="auto"/>
            <w:sz w:val="20"/>
            <w:szCs w:val="20"/>
            <w:shd w:val="clear" w:color="auto" w:fill="FFFFFF"/>
          </w:rPr>
          <w:t>http://www.ijsei.com/ins.htm</w:t>
        </w:r>
      </w:hyperlink>
    </w:p>
    <w:p w14:paraId="6DC4A6E2" w14:textId="77777777" w:rsidR="00F93947" w:rsidRPr="00F93947" w:rsidRDefault="00F93947" w:rsidP="00F93947">
      <w:pPr>
        <w:pStyle w:val="ListParagraph"/>
        <w:numPr>
          <w:ilvl w:val="0"/>
          <w:numId w:val="36"/>
        </w:numPr>
        <w:autoSpaceDE w:val="0"/>
        <w:autoSpaceDN w:val="0"/>
        <w:adjustRightInd w:val="0"/>
        <w:spacing w:after="0" w:line="240" w:lineRule="auto"/>
        <w:ind w:left="360"/>
        <w:jc w:val="both"/>
        <w:rPr>
          <w:rFonts w:ascii="Arial" w:hAnsi="Arial" w:cs="Arial"/>
          <w:b w:val="0"/>
          <w:bCs/>
          <w:color w:val="auto"/>
          <w:sz w:val="20"/>
          <w:szCs w:val="20"/>
        </w:rPr>
      </w:pPr>
      <w:r w:rsidRPr="00F93947">
        <w:rPr>
          <w:rFonts w:ascii="Arial" w:hAnsi="Arial" w:cs="Arial"/>
          <w:b w:val="0"/>
          <w:color w:val="auto"/>
          <w:sz w:val="20"/>
          <w:szCs w:val="20"/>
          <w:shd w:val="clear" w:color="auto" w:fill="FFFFFF"/>
        </w:rPr>
        <w:t xml:space="preserve">Adeniran, G. A., Olopade, I. A., Ajao S. O., Akinrinmade V. A., Aderele O. R. &amp; Adewale, S. O. (2022). Sensitivity and Mathematical Analysis of Malaria and Cholera Co-Infection. </w:t>
      </w:r>
      <w:r w:rsidRPr="00F93947">
        <w:rPr>
          <w:rFonts w:ascii="Arial" w:hAnsi="Arial" w:cs="Arial"/>
          <w:b w:val="0"/>
          <w:i/>
          <w:iCs/>
          <w:color w:val="auto"/>
          <w:sz w:val="20"/>
          <w:szCs w:val="20"/>
          <w:shd w:val="clear" w:color="auto" w:fill="FFFFFF"/>
        </w:rPr>
        <w:t>Asian Journal of Pure and Applied Mathematics</w:t>
      </w:r>
      <w:r w:rsidRPr="00F93947">
        <w:rPr>
          <w:rFonts w:ascii="Arial" w:hAnsi="Arial" w:cs="Arial"/>
          <w:b w:val="0"/>
          <w:color w:val="auto"/>
          <w:sz w:val="20"/>
          <w:szCs w:val="20"/>
          <w:shd w:val="clear" w:color="auto" w:fill="FFFFFF"/>
        </w:rPr>
        <w:t xml:space="preserve">. </w:t>
      </w:r>
      <w:r w:rsidRPr="00F93947">
        <w:rPr>
          <w:rFonts w:ascii="Arial" w:hAnsi="Arial" w:cs="Arial"/>
          <w:b w:val="0"/>
          <w:color w:val="auto"/>
          <w:sz w:val="20"/>
          <w:szCs w:val="20"/>
        </w:rPr>
        <w:t> </w:t>
      </w:r>
      <w:r w:rsidRPr="00F93947">
        <w:rPr>
          <w:rFonts w:ascii="Arial" w:hAnsi="Arial" w:cs="Arial"/>
          <w:b w:val="0"/>
          <w:i/>
          <w:iCs/>
          <w:color w:val="auto"/>
          <w:sz w:val="20"/>
          <w:szCs w:val="20"/>
        </w:rPr>
        <w:t>4</w:t>
      </w:r>
      <w:r w:rsidRPr="00F93947">
        <w:rPr>
          <w:rFonts w:ascii="Arial" w:hAnsi="Arial" w:cs="Arial"/>
          <w:b w:val="0"/>
          <w:color w:val="auto"/>
          <w:sz w:val="20"/>
          <w:szCs w:val="20"/>
        </w:rPr>
        <w:t xml:space="preserve">(1): 425–452. </w:t>
      </w:r>
      <w:hyperlink r:id="rId378" w:history="1">
        <w:r w:rsidRPr="00F93947">
          <w:rPr>
            <w:rStyle w:val="Hyperlink"/>
            <w:rFonts w:ascii="Arial" w:hAnsi="Arial" w:cs="Arial"/>
            <w:b w:val="0"/>
            <w:color w:val="auto"/>
            <w:sz w:val="20"/>
            <w:szCs w:val="20"/>
            <w:shd w:val="clear" w:color="auto" w:fill="FFFFFF"/>
          </w:rPr>
          <w:t>https://globalpresshub.com/index.php /AJRMMS/article/view/1620</w:t>
        </w:r>
      </w:hyperlink>
    </w:p>
    <w:p w14:paraId="2C431022" w14:textId="77777777" w:rsidR="00F93947" w:rsidRPr="00F93947" w:rsidRDefault="00F93947" w:rsidP="00F93947">
      <w:pPr>
        <w:pStyle w:val="NoSpacing"/>
        <w:numPr>
          <w:ilvl w:val="0"/>
          <w:numId w:val="36"/>
        </w:numPr>
        <w:ind w:left="360"/>
        <w:jc w:val="both"/>
        <w:rPr>
          <w:rFonts w:ascii="Arial" w:eastAsia="Times New Roman" w:hAnsi="Arial" w:cs="Arial"/>
          <w:sz w:val="20"/>
          <w:szCs w:val="20"/>
        </w:rPr>
      </w:pPr>
      <w:r w:rsidRPr="00F93947">
        <w:rPr>
          <w:rFonts w:ascii="Arial" w:eastAsia="Times New Roman" w:hAnsi="Arial" w:cs="Arial"/>
          <w:sz w:val="20"/>
          <w:szCs w:val="20"/>
        </w:rPr>
        <w:t xml:space="preserve">Adewale S.O, </w:t>
      </w:r>
      <w:r w:rsidRPr="00F93947">
        <w:rPr>
          <w:rFonts w:ascii="Arial" w:eastAsia="Times New Roman" w:hAnsi="Arial" w:cs="Arial"/>
          <w:bCs/>
          <w:sz w:val="20"/>
          <w:szCs w:val="20"/>
        </w:rPr>
        <w:t>Olopade.I.A</w:t>
      </w:r>
      <w:r w:rsidRPr="00F93947">
        <w:rPr>
          <w:rFonts w:ascii="Arial" w:eastAsia="Times New Roman" w:hAnsi="Arial" w:cs="Arial"/>
          <w:sz w:val="20"/>
          <w:szCs w:val="20"/>
        </w:rPr>
        <w:t xml:space="preserve">., Adeniran G.A, Mohammed I.T and Ajao, S.O (2015a): Mathematical Analysis of Effects of Isolation On Ebola Transmission Dynamics. </w:t>
      </w:r>
      <w:r w:rsidRPr="00F93947">
        <w:rPr>
          <w:rFonts w:ascii="Arial" w:eastAsia="Times New Roman" w:hAnsi="Arial" w:cs="Arial"/>
          <w:i/>
          <w:iCs/>
          <w:sz w:val="20"/>
          <w:szCs w:val="20"/>
        </w:rPr>
        <w:t>Researchjournali’s Journal of Mathematics</w:t>
      </w:r>
      <w:r w:rsidRPr="00F93947">
        <w:rPr>
          <w:rFonts w:ascii="Arial" w:eastAsia="Times New Roman" w:hAnsi="Arial" w:cs="Arial"/>
          <w:sz w:val="20"/>
          <w:szCs w:val="20"/>
        </w:rPr>
        <w:t xml:space="preserve">. 2(2): 1-20. </w:t>
      </w:r>
      <w:hyperlink r:id="rId379" w:history="1">
        <w:r w:rsidRPr="00F93947">
          <w:rPr>
            <w:rStyle w:val="Hyperlink"/>
            <w:rFonts w:ascii="Arial" w:eastAsia="Times New Roman" w:hAnsi="Arial" w:cs="Arial"/>
            <w:sz w:val="20"/>
            <w:szCs w:val="20"/>
          </w:rPr>
          <w:t>http://www.researchjournali.com.php</w:t>
        </w:r>
      </w:hyperlink>
      <w:r w:rsidRPr="00F93947">
        <w:rPr>
          <w:rFonts w:ascii="Arial" w:eastAsia="Times New Roman" w:hAnsi="Arial" w:cs="Arial"/>
          <w:sz w:val="20"/>
          <w:szCs w:val="20"/>
        </w:rPr>
        <w:t>.</w:t>
      </w:r>
    </w:p>
    <w:p w14:paraId="23CEAEB6" w14:textId="77777777" w:rsidR="00F93947" w:rsidRPr="00F93947" w:rsidRDefault="00F93947" w:rsidP="00F93947">
      <w:pPr>
        <w:pStyle w:val="NoSpacing"/>
        <w:numPr>
          <w:ilvl w:val="0"/>
          <w:numId w:val="36"/>
        </w:numPr>
        <w:ind w:left="360"/>
        <w:jc w:val="both"/>
        <w:rPr>
          <w:rFonts w:ascii="Arial" w:eastAsia="Times New Roman" w:hAnsi="Arial" w:cs="Arial"/>
          <w:sz w:val="20"/>
          <w:szCs w:val="20"/>
        </w:rPr>
      </w:pPr>
      <w:r w:rsidRPr="00F93947">
        <w:rPr>
          <w:rFonts w:ascii="Arial" w:eastAsia="Times New Roman" w:hAnsi="Arial" w:cs="Arial"/>
          <w:sz w:val="20"/>
          <w:szCs w:val="20"/>
        </w:rPr>
        <w:t xml:space="preserve">Adewale S.O, </w:t>
      </w:r>
      <w:r w:rsidRPr="00F93947">
        <w:rPr>
          <w:rFonts w:ascii="Arial" w:eastAsia="Times New Roman" w:hAnsi="Arial" w:cs="Arial"/>
          <w:bCs/>
          <w:sz w:val="20"/>
          <w:szCs w:val="20"/>
        </w:rPr>
        <w:t>Olopade I.A</w:t>
      </w:r>
      <w:r w:rsidRPr="00F93947">
        <w:rPr>
          <w:rFonts w:ascii="Arial" w:eastAsia="Times New Roman" w:hAnsi="Arial" w:cs="Arial"/>
          <w:sz w:val="20"/>
          <w:szCs w:val="20"/>
        </w:rPr>
        <w:t xml:space="preserve">., Ajao S.O. and Adeniran G.A. (2015b): Mathematical Analysis of Diarrhea in the Presence of Vaccine. </w:t>
      </w:r>
      <w:r w:rsidRPr="00F93947">
        <w:rPr>
          <w:rFonts w:ascii="Arial" w:eastAsia="Times New Roman" w:hAnsi="Arial" w:cs="Arial"/>
          <w:i/>
          <w:iCs/>
          <w:sz w:val="20"/>
          <w:szCs w:val="20"/>
        </w:rPr>
        <w:t xml:space="preserve">International Journal of Scientific and Engineering Research. </w:t>
      </w:r>
      <w:r w:rsidRPr="00F93947">
        <w:rPr>
          <w:rFonts w:ascii="Arial" w:eastAsia="Times New Roman" w:hAnsi="Arial" w:cs="Arial"/>
          <w:sz w:val="20"/>
          <w:szCs w:val="20"/>
        </w:rPr>
        <w:t xml:space="preserve">6(12): 396-404. http://www.ijser.org. </w:t>
      </w:r>
    </w:p>
    <w:p w14:paraId="4B114519" w14:textId="77777777" w:rsidR="00F93947" w:rsidRPr="00F93947" w:rsidRDefault="00F93947" w:rsidP="00F93947">
      <w:pPr>
        <w:pStyle w:val="NormalWeb"/>
        <w:numPr>
          <w:ilvl w:val="0"/>
          <w:numId w:val="36"/>
        </w:numPr>
        <w:spacing w:before="0" w:beforeAutospacing="0" w:after="0" w:afterAutospacing="0"/>
        <w:ind w:left="360"/>
        <w:jc w:val="both"/>
        <w:rPr>
          <w:rStyle w:val="Hyperlink"/>
          <w:rFonts w:ascii="Arial" w:eastAsia="SimSun" w:hAnsi="Arial" w:cs="Arial"/>
          <w:color w:val="auto"/>
          <w:sz w:val="20"/>
          <w:szCs w:val="20"/>
        </w:rPr>
      </w:pPr>
      <w:r w:rsidRPr="00F93947">
        <w:rPr>
          <w:rFonts w:ascii="Arial" w:hAnsi="Arial" w:cs="Arial"/>
          <w:sz w:val="20"/>
          <w:szCs w:val="20"/>
        </w:rPr>
        <w:t xml:space="preserve">Uwaunyin, N. G., Olopade, I. A., &amp; Inalegwu, A. M. (2025). Mathematical modelling and analysis of cholera epidemic in the presence of the disease dprogression dynamics and intervention strategies. </w:t>
      </w:r>
      <w:r w:rsidRPr="00F93947">
        <w:rPr>
          <w:rStyle w:val="Emphasis"/>
          <w:rFonts w:ascii="Arial" w:eastAsia="SimSun" w:hAnsi="Arial" w:cs="Arial"/>
          <w:sz w:val="20"/>
          <w:szCs w:val="20"/>
        </w:rPr>
        <w:t>Asian Journal of Pure and Applied Mathematics, 7</w:t>
      </w:r>
      <w:r w:rsidRPr="00F93947">
        <w:rPr>
          <w:rFonts w:ascii="Arial" w:hAnsi="Arial" w:cs="Arial"/>
          <w:sz w:val="20"/>
          <w:szCs w:val="20"/>
        </w:rPr>
        <w:t xml:space="preserve">(1), 291–317. </w:t>
      </w:r>
      <w:hyperlink r:id="rId380" w:tgtFrame="_new" w:history="1">
        <w:r w:rsidRPr="00F93947">
          <w:rPr>
            <w:rStyle w:val="Hyperlink"/>
            <w:rFonts w:ascii="Arial" w:eastAsia="SimSun" w:hAnsi="Arial" w:cs="Arial"/>
            <w:sz w:val="20"/>
            <w:szCs w:val="20"/>
          </w:rPr>
          <w:t>https://doi.org/10.56557/ajpam/2025/v7i1204</w:t>
        </w:r>
      </w:hyperlink>
    </w:p>
    <w:p w14:paraId="7094A6C5" w14:textId="77777777" w:rsidR="00F93947" w:rsidRPr="00F93947" w:rsidRDefault="00F93947" w:rsidP="00F93947">
      <w:pPr>
        <w:pStyle w:val="ListParagraph"/>
        <w:numPr>
          <w:ilvl w:val="0"/>
          <w:numId w:val="36"/>
        </w:numPr>
        <w:spacing w:after="0" w:line="240" w:lineRule="auto"/>
        <w:ind w:left="360"/>
        <w:jc w:val="both"/>
        <w:rPr>
          <w:rFonts w:ascii="Arial" w:hAnsi="Arial" w:cs="Arial"/>
          <w:b w:val="0"/>
          <w:bCs/>
          <w:color w:val="auto"/>
          <w:sz w:val="20"/>
          <w:szCs w:val="20"/>
        </w:rPr>
      </w:pPr>
      <w:r w:rsidRPr="00F93947">
        <w:rPr>
          <w:rFonts w:ascii="Arial" w:hAnsi="Arial" w:cs="Arial"/>
          <w:b w:val="0"/>
          <w:color w:val="auto"/>
          <w:sz w:val="20"/>
          <w:szCs w:val="20"/>
        </w:rPr>
        <w:t xml:space="preserve">Philemon, M. E., Olopade, I. A., Ogbaji, E. O.(2023). </w:t>
      </w:r>
      <w:hyperlink r:id="rId381" w:history="1">
        <w:r w:rsidRPr="00F93947">
          <w:rPr>
            <w:rStyle w:val="Hyperlink"/>
            <w:rFonts w:ascii="Arial" w:hAnsi="Arial" w:cs="Arial"/>
            <w:b w:val="0"/>
            <w:color w:val="auto"/>
            <w:sz w:val="20"/>
            <w:szCs w:val="20"/>
            <w:u w:val="none"/>
            <w:shd w:val="clear" w:color="auto" w:fill="FFFFFF"/>
          </w:rPr>
          <w:t>Mathematical Analysis of the Effect of Quarantine on the Dynamical Transmission of Monkey Pox</w:t>
        </w:r>
      </w:hyperlink>
      <w:r w:rsidRPr="00F93947">
        <w:rPr>
          <w:rFonts w:ascii="Arial" w:hAnsi="Arial" w:cs="Arial"/>
          <w:b w:val="0"/>
          <w:color w:val="auto"/>
          <w:sz w:val="20"/>
          <w:szCs w:val="20"/>
        </w:rPr>
        <w:t xml:space="preserve"> . Asian Journal of Pure and Applied Mathematics 5 (1), 473-492.</w:t>
      </w:r>
    </w:p>
    <w:p w14:paraId="11CED9D7" w14:textId="77777777" w:rsidR="00F93947" w:rsidRPr="00F93947" w:rsidRDefault="00F93947" w:rsidP="00F93947">
      <w:pPr>
        <w:pStyle w:val="NormalWeb"/>
        <w:numPr>
          <w:ilvl w:val="0"/>
          <w:numId w:val="36"/>
        </w:numPr>
        <w:spacing w:before="0" w:beforeAutospacing="0" w:after="0" w:afterAutospacing="0"/>
        <w:ind w:left="360"/>
        <w:jc w:val="both"/>
        <w:rPr>
          <w:rFonts w:ascii="Arial" w:hAnsi="Arial" w:cs="Arial"/>
          <w:sz w:val="20"/>
          <w:szCs w:val="20"/>
        </w:rPr>
      </w:pPr>
      <w:r w:rsidRPr="00F93947">
        <w:rPr>
          <w:rFonts w:ascii="Arial" w:hAnsi="Arial" w:cs="Arial"/>
          <w:sz w:val="20"/>
          <w:szCs w:val="20"/>
        </w:rPr>
        <w:t xml:space="preserve">Adesola, O. I., Uwaunyin, N. G., &amp; Oladapo, O. P. (2025). Mathematical modeling and analysis of diarrhea transmission with campaign-based control measure and treatment. </w:t>
      </w:r>
      <w:r w:rsidRPr="00F93947">
        <w:rPr>
          <w:rStyle w:val="Emphasis"/>
          <w:rFonts w:ascii="Arial" w:eastAsia="SimSun" w:hAnsi="Arial" w:cs="Arial"/>
          <w:sz w:val="20"/>
          <w:szCs w:val="20"/>
        </w:rPr>
        <w:t>Quantum Journal of Medical and Health Sciences,4</w:t>
      </w:r>
      <w:r w:rsidRPr="00F93947">
        <w:rPr>
          <w:rFonts w:ascii="Arial" w:hAnsi="Arial" w:cs="Arial"/>
          <w:sz w:val="20"/>
          <w:szCs w:val="20"/>
        </w:rPr>
        <w:t xml:space="preserve">(2),9–30. </w:t>
      </w:r>
      <w:hyperlink r:id="rId382" w:tgtFrame="_new" w:history="1">
        <w:r w:rsidRPr="00F93947">
          <w:rPr>
            <w:rStyle w:val="Hyperlink"/>
            <w:rFonts w:ascii="Arial" w:eastAsia="SimSun" w:hAnsi="Arial" w:cs="Arial"/>
            <w:sz w:val="20"/>
            <w:szCs w:val="20"/>
          </w:rPr>
          <w:t>https://doi.org/10.55197/qjmhs.v4i2.128</w:t>
        </w:r>
      </w:hyperlink>
    </w:p>
    <w:p w14:paraId="31837324" w14:textId="0D1E6048" w:rsidR="006B0122" w:rsidRPr="006B0122" w:rsidRDefault="00F93947" w:rsidP="006B0122">
      <w:pPr>
        <w:pStyle w:val="ListParagraph"/>
        <w:numPr>
          <w:ilvl w:val="0"/>
          <w:numId w:val="36"/>
        </w:numPr>
        <w:autoSpaceDE w:val="0"/>
        <w:autoSpaceDN w:val="0"/>
        <w:adjustRightInd w:val="0"/>
        <w:spacing w:after="0" w:line="240" w:lineRule="auto"/>
        <w:ind w:left="360"/>
        <w:jc w:val="both"/>
        <w:rPr>
          <w:rFonts w:ascii="Arial" w:hAnsi="Arial" w:cs="Arial"/>
          <w:b w:val="0"/>
          <w:bCs/>
          <w:color w:val="auto"/>
          <w:sz w:val="20"/>
          <w:szCs w:val="20"/>
        </w:rPr>
      </w:pPr>
      <w:r w:rsidRPr="00F93947">
        <w:rPr>
          <w:rFonts w:ascii="Arial" w:hAnsi="Arial" w:cs="Arial"/>
          <w:b w:val="0"/>
          <w:color w:val="auto"/>
          <w:sz w:val="20"/>
          <w:szCs w:val="20"/>
          <w:shd w:val="clear" w:color="auto" w:fill="FFFFFF"/>
        </w:rPr>
        <w:t>Adeniran G.A, Alabi M.O, Olopade I.A, and Akinrinmade V.A (2025)</w:t>
      </w:r>
      <w:hyperlink r:id="rId383" w:history="1">
        <w:r w:rsidRPr="00F93947">
          <w:rPr>
            <w:rStyle w:val="Hyperlink"/>
            <w:rFonts w:ascii="Arial" w:hAnsi="Arial" w:cs="Arial"/>
            <w:b w:val="0"/>
            <w:i/>
            <w:color w:val="auto"/>
            <w:sz w:val="20"/>
            <w:szCs w:val="20"/>
          </w:rPr>
          <w:t>Optimal Control Analysis of the Dynamical Spread of Malaria/Cholera Co-Infection</w:t>
        </w:r>
      </w:hyperlink>
      <w:r w:rsidRPr="00F93947">
        <w:rPr>
          <w:rFonts w:ascii="Arial" w:hAnsi="Arial" w:cs="Arial"/>
          <w:b w:val="0"/>
          <w:color w:val="auto"/>
          <w:sz w:val="20"/>
          <w:szCs w:val="20"/>
        </w:rPr>
        <w:t xml:space="preserve">. 3(2), </w:t>
      </w:r>
      <w:r w:rsidRPr="00F93947">
        <w:rPr>
          <w:rFonts w:ascii="Arial" w:hAnsi="Arial" w:cs="Arial"/>
          <w:b w:val="0"/>
          <w:color w:val="auto"/>
          <w:sz w:val="20"/>
          <w:szCs w:val="20"/>
          <w:shd w:val="clear" w:color="auto" w:fill="FFFFFF"/>
        </w:rPr>
        <w:t>214-258.</w:t>
      </w:r>
      <w:r w:rsidRPr="00F93947">
        <w:rPr>
          <w:rFonts w:ascii="Arial" w:hAnsi="Arial" w:cs="Arial"/>
          <w:b w:val="0"/>
          <w:color w:val="auto"/>
          <w:sz w:val="20"/>
          <w:szCs w:val="20"/>
        </w:rPr>
        <w:t xml:space="preserve"> Asian Journal of Pure and Applied Mathematics 5 (1), 473-492.</w:t>
      </w:r>
    </w:p>
    <w:p w14:paraId="40D3C4B2" w14:textId="6C3B5EA1" w:rsidR="00F93947" w:rsidRDefault="006B0122" w:rsidP="00F93947">
      <w:pPr>
        <w:pStyle w:val="ListParagraph"/>
        <w:numPr>
          <w:ilvl w:val="0"/>
          <w:numId w:val="36"/>
        </w:numPr>
        <w:autoSpaceDE w:val="0"/>
        <w:autoSpaceDN w:val="0"/>
        <w:adjustRightInd w:val="0"/>
        <w:spacing w:after="0" w:line="240" w:lineRule="auto"/>
        <w:ind w:left="360"/>
        <w:jc w:val="both"/>
        <w:rPr>
          <w:rStyle w:val="nlmarticle-title"/>
          <w:rFonts w:ascii="Arial" w:hAnsi="Arial" w:cs="Arial"/>
          <w:b w:val="0"/>
          <w:color w:val="auto"/>
          <w:sz w:val="20"/>
          <w:szCs w:val="20"/>
        </w:rPr>
      </w:pPr>
      <w:r w:rsidRPr="006B0122">
        <w:rPr>
          <w:rFonts w:ascii="Arial" w:eastAsia="Times New Roman" w:hAnsi="Arial" w:cs="Arial"/>
          <w:b w:val="0"/>
          <w:color w:val="auto"/>
          <w:sz w:val="20"/>
          <w:szCs w:val="20"/>
        </w:rPr>
        <w:t xml:space="preserve">Peter, O. J. (2025). </w:t>
      </w:r>
      <w:proofErr w:type="spellStart"/>
      <w:r w:rsidRPr="006B0122">
        <w:rPr>
          <w:rStyle w:val="nlmarticle-title"/>
          <w:rFonts w:ascii="Arial" w:hAnsi="Arial" w:cs="Arial"/>
          <w:b w:val="0"/>
          <w:color w:val="auto"/>
          <w:sz w:val="20"/>
          <w:szCs w:val="20"/>
        </w:rPr>
        <w:t>Modelling</w:t>
      </w:r>
      <w:proofErr w:type="spellEnd"/>
      <w:r w:rsidRPr="006B0122">
        <w:rPr>
          <w:rStyle w:val="nlmarticle-title"/>
          <w:rFonts w:ascii="Arial" w:hAnsi="Arial" w:cs="Arial"/>
          <w:b w:val="0"/>
          <w:color w:val="auto"/>
          <w:sz w:val="20"/>
          <w:szCs w:val="20"/>
        </w:rPr>
        <w:t xml:space="preserve"> measles transmission dynamics and the impact of control strategies on outbreak Management</w:t>
      </w:r>
      <w:r>
        <w:rPr>
          <w:rStyle w:val="nlmarticle-title"/>
          <w:rFonts w:ascii="Arial" w:hAnsi="Arial" w:cs="Arial"/>
          <w:b w:val="0"/>
          <w:color w:val="auto"/>
          <w:sz w:val="20"/>
          <w:szCs w:val="20"/>
        </w:rPr>
        <w:t xml:space="preserve">. Journal of Biological Sciences. </w:t>
      </w:r>
      <w:r w:rsidRPr="006B0122">
        <w:rPr>
          <w:rFonts w:ascii="Arial" w:hAnsi="Arial" w:cs="Arial"/>
          <w:b w:val="0"/>
          <w:color w:val="auto"/>
          <w:sz w:val="18"/>
          <w:szCs w:val="18"/>
        </w:rPr>
        <w:t>Article</w:t>
      </w:r>
      <w:r w:rsidRPr="006B0122">
        <w:rPr>
          <w:rFonts w:ascii="Arial" w:hAnsi="Arial" w:cs="Arial"/>
          <w:color w:val="auto"/>
          <w:sz w:val="18"/>
          <w:szCs w:val="18"/>
        </w:rPr>
        <w:t xml:space="preserve">: </w:t>
      </w:r>
      <w:r w:rsidRPr="006B0122">
        <w:rPr>
          <w:rFonts w:ascii="Arial" w:hAnsi="Arial" w:cs="Arial"/>
          <w:b w:val="0"/>
          <w:color w:val="auto"/>
          <w:sz w:val="18"/>
          <w:szCs w:val="18"/>
        </w:rPr>
        <w:t>2479448</w:t>
      </w:r>
      <w:r>
        <w:rPr>
          <w:rFonts w:ascii="Arial" w:hAnsi="Arial" w:cs="Arial"/>
          <w:color w:val="auto"/>
          <w:sz w:val="18"/>
          <w:szCs w:val="18"/>
        </w:rPr>
        <w:t>.</w:t>
      </w:r>
      <w:r w:rsidRPr="006B0122">
        <w:rPr>
          <w:rFonts w:ascii="Arial" w:hAnsi="Arial" w:cs="Arial"/>
          <w:b w:val="0"/>
          <w:color w:val="auto"/>
          <w:sz w:val="18"/>
          <w:szCs w:val="18"/>
        </w:rPr>
        <w:t xml:space="preserve"> 19(1)</w:t>
      </w:r>
      <w:bookmarkStart w:id="2" w:name="_GoBack"/>
      <w:bookmarkEnd w:id="2"/>
    </w:p>
    <w:p w14:paraId="48BA62C8" w14:textId="513425D3" w:rsidR="006B0122" w:rsidRPr="006B0122" w:rsidRDefault="006B0122" w:rsidP="006B0122">
      <w:pPr>
        <w:autoSpaceDE w:val="0"/>
        <w:autoSpaceDN w:val="0"/>
        <w:adjustRightInd w:val="0"/>
        <w:jc w:val="both"/>
        <w:rPr>
          <w:rFonts w:ascii="Arial" w:hAnsi="Arial" w:cs="Arial"/>
        </w:rPr>
      </w:pPr>
    </w:p>
    <w:sectPr w:rsidR="006B0122" w:rsidRPr="006B0122" w:rsidSect="002C6416">
      <w:headerReference w:type="even" r:id="rId384"/>
      <w:headerReference w:type="default" r:id="rId385"/>
      <w:footerReference w:type="default" r:id="rId386"/>
      <w:headerReference w:type="first" r:id="rId38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130C23" w14:textId="77777777" w:rsidR="008E4268" w:rsidRDefault="008E4268" w:rsidP="00C37E61">
      <w:r>
        <w:separator/>
      </w:r>
    </w:p>
  </w:endnote>
  <w:endnote w:type="continuationSeparator" w:id="0">
    <w:p w14:paraId="3AF18E3E" w14:textId="77777777" w:rsidR="008E4268" w:rsidRDefault="008E426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50402020202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hnschrift">
    <w:panose1 w:val="020B0502040204020203"/>
    <w:charset w:val="00"/>
    <w:family w:val="swiss"/>
    <w:pitch w:val="variable"/>
    <w:sig w:usb0="A00002C7" w:usb1="00000002" w:usb2="00000000" w:usb3="00000000" w:csb0="0000019F" w:csb1="00000000"/>
  </w:font>
  <w:font w:name="NimbusRomNo9L-ReguItal">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8C2C23" w14:textId="77777777" w:rsidR="00770535" w:rsidRDefault="007705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9868B2" w14:textId="77777777" w:rsidR="00770535" w:rsidRDefault="0077053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D04DE6" w14:textId="77777777" w:rsidR="00770535" w:rsidRDefault="00770535">
    <w:pPr>
      <w:pStyle w:val="Footer"/>
      <w:rPr>
        <w:rFonts w:ascii="Arial" w:hAnsi="Arial" w:cs="Arial"/>
        <w:sz w:val="16"/>
      </w:rPr>
    </w:pPr>
  </w:p>
  <w:p w14:paraId="194975EE" w14:textId="77777777" w:rsidR="00770535" w:rsidRDefault="00770535"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323DEB3A" w14:textId="77777777" w:rsidR="00770535" w:rsidRDefault="00770535">
    <w:pPr>
      <w:pStyle w:val="Footer"/>
      <w:rPr>
        <w:rFonts w:ascii="Arial" w:hAnsi="Arial" w:cs="Arial"/>
        <w:sz w:val="16"/>
      </w:rPr>
    </w:pPr>
  </w:p>
  <w:p w14:paraId="0C75D9A7" w14:textId="77777777" w:rsidR="00770535" w:rsidRPr="009E048A" w:rsidRDefault="00770535">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41778B" w14:textId="77777777" w:rsidR="00770535" w:rsidRPr="00C37E61" w:rsidRDefault="00770535" w:rsidP="00C37E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3A5D7B" w14:textId="77777777" w:rsidR="008E4268" w:rsidRDefault="008E4268" w:rsidP="00C37E61">
      <w:r>
        <w:separator/>
      </w:r>
    </w:p>
  </w:footnote>
  <w:footnote w:type="continuationSeparator" w:id="0">
    <w:p w14:paraId="02288DAA" w14:textId="77777777" w:rsidR="008E4268" w:rsidRDefault="008E4268"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C00CFD" w14:textId="2881BA7F" w:rsidR="00770535" w:rsidRDefault="00770535">
    <w:pPr>
      <w:pStyle w:val="Header"/>
    </w:pPr>
    <w:r>
      <w:rPr>
        <w:noProof/>
      </w:rPr>
      <w:pict w14:anchorId="5E1D63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129797"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858DB0" w14:textId="5DA5B5AE" w:rsidR="00770535" w:rsidRDefault="00770535">
    <w:pPr>
      <w:pStyle w:val="Header"/>
    </w:pPr>
    <w:r>
      <w:rPr>
        <w:noProof/>
      </w:rPr>
      <w:pict w14:anchorId="6402E2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129798"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B42CFA" w14:textId="524EF082" w:rsidR="00770535" w:rsidRPr="00296529" w:rsidRDefault="00770535" w:rsidP="00296529">
    <w:pPr>
      <w:ind w:left="2160"/>
      <w:jc w:val="center"/>
      <w:rPr>
        <w:rFonts w:ascii="Times New Roman" w:eastAsia="Calibri" w:hAnsi="Times New Roman"/>
        <w:i/>
        <w:sz w:val="18"/>
        <w:szCs w:val="22"/>
      </w:rPr>
    </w:pPr>
    <w:r>
      <w:rPr>
        <w:noProof/>
      </w:rPr>
      <w:pict w14:anchorId="096712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129796"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42E51FB" w14:textId="77777777" w:rsidR="00770535" w:rsidRPr="00296529" w:rsidRDefault="00770535"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500BD7E2" w14:textId="77777777" w:rsidR="00770535" w:rsidRPr="00296529" w:rsidRDefault="00770535"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165E0CD" w14:textId="77777777" w:rsidR="00770535" w:rsidRPr="00296529" w:rsidRDefault="00770535"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C6E014C" w14:textId="77777777" w:rsidR="00770535" w:rsidRDefault="00770535"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3349EF1" w14:textId="77777777" w:rsidR="00770535" w:rsidRDefault="00770535"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24C277C4" w14:textId="77777777" w:rsidR="00770535" w:rsidRDefault="00770535">
    <w:pPr>
      <w:pStyle w:val="Header"/>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70CC1A" w14:textId="02848BDC" w:rsidR="00770535" w:rsidRDefault="00770535">
    <w:pPr>
      <w:pStyle w:val="Header"/>
    </w:pPr>
    <w:r>
      <w:rPr>
        <w:noProof/>
      </w:rPr>
      <w:pict w14:anchorId="42CB0B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129800"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51DF5F" w14:textId="61180788" w:rsidR="00770535" w:rsidRDefault="00770535">
    <w:pPr>
      <w:pStyle w:val="Header"/>
    </w:pPr>
    <w:r>
      <w:rPr>
        <w:noProof/>
      </w:rPr>
      <w:pict w14:anchorId="5959B2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129801"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0E9B0B" w14:textId="70EBB962" w:rsidR="00770535" w:rsidRDefault="00770535">
    <w:pPr>
      <w:pStyle w:val="Header"/>
    </w:pPr>
    <w:r>
      <w:rPr>
        <w:noProof/>
      </w:rPr>
      <w:pict w14:anchorId="073756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129799"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2701EC5"/>
    <w:multiLevelType w:val="hybridMultilevel"/>
    <w:tmpl w:val="E2848644"/>
    <w:lvl w:ilvl="0" w:tplc="04090019">
      <w:start w:val="1"/>
      <w:numFmt w:val="lowerLetter"/>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2">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0CBA000A"/>
    <w:multiLevelType w:val="hybridMultilevel"/>
    <w:tmpl w:val="D178643A"/>
    <w:lvl w:ilvl="0" w:tplc="9124A3E6">
      <w:start w:val="1"/>
      <w:numFmt w:val="decimal"/>
      <w:lvlText w:val="%1."/>
      <w:lvlJc w:val="left"/>
      <w:pPr>
        <w:ind w:left="720" w:hanging="360"/>
      </w:pPr>
      <w:rPr>
        <w:rFonts w:ascii="Times New Roman" w:hAnsi="Times New Roman" w:cs="Times New Roman" w:hint="default"/>
        <w:b/>
        <w:color w:val="auto"/>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117449C1"/>
    <w:multiLevelType w:val="hybridMultilevel"/>
    <w:tmpl w:val="F9AE37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4007400"/>
    <w:multiLevelType w:val="hybridMultilevel"/>
    <w:tmpl w:val="E4F2A71C"/>
    <w:lvl w:ilvl="0" w:tplc="2FB23684">
      <w:start w:val="1"/>
      <w:numFmt w:val="decimal"/>
      <w:lvlText w:val="[%1]."/>
      <w:lvlJc w:val="left"/>
      <w:pPr>
        <w:ind w:left="720" w:hanging="360"/>
      </w:pPr>
      <w:rPr>
        <w:rFonts w:hint="default"/>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4C43E31"/>
    <w:multiLevelType w:val="multilevel"/>
    <w:tmpl w:val="414A26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nsid w:val="4B0C5ABA"/>
    <w:multiLevelType w:val="singleLevel"/>
    <w:tmpl w:val="A1B04AE0"/>
    <w:lvl w:ilvl="0">
      <w:start w:val="1"/>
      <w:numFmt w:val="decimal"/>
      <w:lvlText w:val="%1."/>
      <w:legacy w:legacy="1" w:legacySpace="0" w:legacyIndent="360"/>
      <w:lvlJc w:val="left"/>
      <w:pPr>
        <w:ind w:left="360" w:hanging="360"/>
      </w:pPr>
    </w:lvl>
  </w:abstractNum>
  <w:abstractNum w:abstractNumId="21">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BCD0F89"/>
    <w:multiLevelType w:val="hybridMultilevel"/>
    <w:tmpl w:val="9D5AF56A"/>
    <w:lvl w:ilvl="0" w:tplc="0E40F228">
      <w:start w:val="1"/>
      <w:numFmt w:val="decimal"/>
      <w:lvlText w:val="%1."/>
      <w:lvlJc w:val="left"/>
      <w:pPr>
        <w:ind w:left="720" w:hanging="360"/>
      </w:pPr>
      <w:rPr>
        <w:rFonts w:asciiTheme="minorHAnsi" w:cstheme="minorBidi" w:hint="default"/>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6">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7">
    <w:nsid w:val="73997DC5"/>
    <w:multiLevelType w:val="singleLevel"/>
    <w:tmpl w:val="A1B04AE0"/>
    <w:lvl w:ilvl="0">
      <w:start w:val="1"/>
      <w:numFmt w:val="decimal"/>
      <w:lvlText w:val="%1."/>
      <w:legacy w:legacy="1" w:legacySpace="0" w:legacyIndent="360"/>
      <w:lvlJc w:val="left"/>
      <w:pPr>
        <w:ind w:left="360" w:hanging="360"/>
      </w:pPr>
    </w:lvl>
  </w:abstractNum>
  <w:abstractNum w:abstractNumId="28">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0"/>
  </w:num>
  <w:num w:numId="3">
    <w:abstractNumId w:val="29"/>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1"/>
  </w:num>
  <w:num w:numId="6">
    <w:abstractNumId w:val="8"/>
  </w:num>
  <w:num w:numId="7">
    <w:abstractNumId w:val="2"/>
  </w:num>
  <w:num w:numId="8">
    <w:abstractNumId w:val="17"/>
  </w:num>
  <w:num w:numId="9">
    <w:abstractNumId w:val="31"/>
  </w:num>
  <w:num w:numId="10">
    <w:abstractNumId w:val="3"/>
  </w:num>
  <w:num w:numId="11">
    <w:abstractNumId w:val="24"/>
  </w:num>
  <w:num w:numId="12">
    <w:abstractNumId w:val="4"/>
  </w:num>
  <w:num w:numId="13">
    <w:abstractNumId w:val="23"/>
  </w:num>
  <w:num w:numId="14">
    <w:abstractNumId w:val="12"/>
  </w:num>
  <w:num w:numId="15">
    <w:abstractNumId w:val="27"/>
  </w:num>
  <w:num w:numId="16">
    <w:abstractNumId w:val="6"/>
  </w:num>
  <w:num w:numId="17">
    <w:abstractNumId w:val="28"/>
  </w:num>
  <w:num w:numId="18">
    <w:abstractNumId w:val="19"/>
  </w:num>
  <w:num w:numId="19">
    <w:abstractNumId w:val="34"/>
  </w:num>
  <w:num w:numId="20">
    <w:abstractNumId w:val="16"/>
  </w:num>
  <w:num w:numId="21">
    <w:abstractNumId w:val="13"/>
  </w:num>
  <w:num w:numId="22">
    <w:abstractNumId w:val="18"/>
  </w:num>
  <w:num w:numId="23">
    <w:abstractNumId w:val="25"/>
  </w:num>
  <w:num w:numId="24">
    <w:abstractNumId w:val="32"/>
  </w:num>
  <w:num w:numId="25">
    <w:abstractNumId w:val="5"/>
  </w:num>
  <w:num w:numId="26">
    <w:abstractNumId w:val="21"/>
  </w:num>
  <w:num w:numId="27">
    <w:abstractNumId w:val="26"/>
  </w:num>
  <w:num w:numId="28">
    <w:abstractNumId w:val="33"/>
  </w:num>
  <w:num w:numId="29">
    <w:abstractNumId w:val="30"/>
  </w:num>
  <w:num w:numId="30">
    <w:abstractNumId w:val="14"/>
  </w:num>
  <w:num w:numId="31">
    <w:abstractNumId w:val="9"/>
  </w:num>
  <w:num w:numId="32">
    <w:abstractNumId w:val="1"/>
  </w:num>
  <w:num w:numId="33">
    <w:abstractNumId w:val="15"/>
  </w:num>
  <w:num w:numId="34">
    <w:abstractNumId w:val="22"/>
  </w:num>
  <w:num w:numId="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DB6"/>
    <w:rsid w:val="00000F8F"/>
    <w:rsid w:val="00030174"/>
    <w:rsid w:val="00040A77"/>
    <w:rsid w:val="0004579C"/>
    <w:rsid w:val="00083A6E"/>
    <w:rsid w:val="000A47FA"/>
    <w:rsid w:val="000A65D3"/>
    <w:rsid w:val="000B1E33"/>
    <w:rsid w:val="000D689F"/>
    <w:rsid w:val="000E7B7B"/>
    <w:rsid w:val="000E7D62"/>
    <w:rsid w:val="00103357"/>
    <w:rsid w:val="00123C9F"/>
    <w:rsid w:val="00126190"/>
    <w:rsid w:val="00130F17"/>
    <w:rsid w:val="001320BF"/>
    <w:rsid w:val="00156758"/>
    <w:rsid w:val="00163BC4"/>
    <w:rsid w:val="00186239"/>
    <w:rsid w:val="00191062"/>
    <w:rsid w:val="00192B72"/>
    <w:rsid w:val="00195DF6"/>
    <w:rsid w:val="001A29D8"/>
    <w:rsid w:val="001A5CAA"/>
    <w:rsid w:val="001B0427"/>
    <w:rsid w:val="001D3A51"/>
    <w:rsid w:val="001E10D2"/>
    <w:rsid w:val="001E25B4"/>
    <w:rsid w:val="001E44FE"/>
    <w:rsid w:val="00200595"/>
    <w:rsid w:val="00204835"/>
    <w:rsid w:val="00231920"/>
    <w:rsid w:val="0023195C"/>
    <w:rsid w:val="00235C55"/>
    <w:rsid w:val="0024282C"/>
    <w:rsid w:val="002460DC"/>
    <w:rsid w:val="00250985"/>
    <w:rsid w:val="002556F6"/>
    <w:rsid w:val="00283105"/>
    <w:rsid w:val="00284C4C"/>
    <w:rsid w:val="00287E68"/>
    <w:rsid w:val="00296529"/>
    <w:rsid w:val="002B27FB"/>
    <w:rsid w:val="002B6197"/>
    <w:rsid w:val="002B685A"/>
    <w:rsid w:val="002C57D2"/>
    <w:rsid w:val="002C6416"/>
    <w:rsid w:val="002E0D56"/>
    <w:rsid w:val="00315186"/>
    <w:rsid w:val="0033343E"/>
    <w:rsid w:val="003512C2"/>
    <w:rsid w:val="003552DE"/>
    <w:rsid w:val="00371FB6"/>
    <w:rsid w:val="003763C1"/>
    <w:rsid w:val="00376BBE"/>
    <w:rsid w:val="0039224F"/>
    <w:rsid w:val="003A43A4"/>
    <w:rsid w:val="003A7E18"/>
    <w:rsid w:val="003C4C86"/>
    <w:rsid w:val="003C6258"/>
    <w:rsid w:val="003E2904"/>
    <w:rsid w:val="00401927"/>
    <w:rsid w:val="0041027F"/>
    <w:rsid w:val="00412475"/>
    <w:rsid w:val="004148E6"/>
    <w:rsid w:val="0041611E"/>
    <w:rsid w:val="00423789"/>
    <w:rsid w:val="00440F43"/>
    <w:rsid w:val="00441B6F"/>
    <w:rsid w:val="00446221"/>
    <w:rsid w:val="00450E62"/>
    <w:rsid w:val="004539DB"/>
    <w:rsid w:val="00471A80"/>
    <w:rsid w:val="004B5DB6"/>
    <w:rsid w:val="004D305E"/>
    <w:rsid w:val="004D4277"/>
    <w:rsid w:val="00502516"/>
    <w:rsid w:val="00505F06"/>
    <w:rsid w:val="00506828"/>
    <w:rsid w:val="0053056E"/>
    <w:rsid w:val="005544EF"/>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0122"/>
    <w:rsid w:val="006B21D3"/>
    <w:rsid w:val="006B57D0"/>
    <w:rsid w:val="006D30FF"/>
    <w:rsid w:val="006D6940"/>
    <w:rsid w:val="006F11EC"/>
    <w:rsid w:val="0070082C"/>
    <w:rsid w:val="00730214"/>
    <w:rsid w:val="007369E6"/>
    <w:rsid w:val="00746E59"/>
    <w:rsid w:val="00754C9A"/>
    <w:rsid w:val="0075599A"/>
    <w:rsid w:val="00761D52"/>
    <w:rsid w:val="00770535"/>
    <w:rsid w:val="0077749E"/>
    <w:rsid w:val="00790ADA"/>
    <w:rsid w:val="007D2288"/>
    <w:rsid w:val="007E088F"/>
    <w:rsid w:val="007F7B32"/>
    <w:rsid w:val="00804BC2"/>
    <w:rsid w:val="0081431A"/>
    <w:rsid w:val="0083216F"/>
    <w:rsid w:val="008569E2"/>
    <w:rsid w:val="00860000"/>
    <w:rsid w:val="00863BD3"/>
    <w:rsid w:val="008641ED"/>
    <w:rsid w:val="00866D66"/>
    <w:rsid w:val="008671C6"/>
    <w:rsid w:val="00875803"/>
    <w:rsid w:val="00893B60"/>
    <w:rsid w:val="008B459E"/>
    <w:rsid w:val="008E13AE"/>
    <w:rsid w:val="008E1506"/>
    <w:rsid w:val="008E4268"/>
    <w:rsid w:val="008E710C"/>
    <w:rsid w:val="008F1E65"/>
    <w:rsid w:val="008F69D6"/>
    <w:rsid w:val="00902823"/>
    <w:rsid w:val="00915CA6"/>
    <w:rsid w:val="00927834"/>
    <w:rsid w:val="009500A6"/>
    <w:rsid w:val="00957C18"/>
    <w:rsid w:val="009659BA"/>
    <w:rsid w:val="00983040"/>
    <w:rsid w:val="009948C1"/>
    <w:rsid w:val="009B3FB9"/>
    <w:rsid w:val="009C2465"/>
    <w:rsid w:val="009D081A"/>
    <w:rsid w:val="009D35A0"/>
    <w:rsid w:val="009D7EB7"/>
    <w:rsid w:val="009E048A"/>
    <w:rsid w:val="009E08E9"/>
    <w:rsid w:val="009E3DB9"/>
    <w:rsid w:val="009E6E35"/>
    <w:rsid w:val="009F0EDA"/>
    <w:rsid w:val="00A03B96"/>
    <w:rsid w:val="00A05B19"/>
    <w:rsid w:val="00A1134E"/>
    <w:rsid w:val="00A156E5"/>
    <w:rsid w:val="00A232DA"/>
    <w:rsid w:val="00A24E7E"/>
    <w:rsid w:val="00A258C3"/>
    <w:rsid w:val="00A347C0"/>
    <w:rsid w:val="00A3743C"/>
    <w:rsid w:val="00A51431"/>
    <w:rsid w:val="00A539AD"/>
    <w:rsid w:val="00A94063"/>
    <w:rsid w:val="00AA6219"/>
    <w:rsid w:val="00AA74E0"/>
    <w:rsid w:val="00AB703F"/>
    <w:rsid w:val="00AC6BB8"/>
    <w:rsid w:val="00AE008F"/>
    <w:rsid w:val="00B01FCD"/>
    <w:rsid w:val="00B1776C"/>
    <w:rsid w:val="00B24399"/>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53C95"/>
    <w:rsid w:val="00C70F1B"/>
    <w:rsid w:val="00C71A47"/>
    <w:rsid w:val="00C7464C"/>
    <w:rsid w:val="00C85588"/>
    <w:rsid w:val="00CD6755"/>
    <w:rsid w:val="00CD6856"/>
    <w:rsid w:val="00CE0089"/>
    <w:rsid w:val="00CE793C"/>
    <w:rsid w:val="00CF193C"/>
    <w:rsid w:val="00D061FB"/>
    <w:rsid w:val="00D173F1"/>
    <w:rsid w:val="00D72AC7"/>
    <w:rsid w:val="00D74CB0"/>
    <w:rsid w:val="00D8295D"/>
    <w:rsid w:val="00DC2A65"/>
    <w:rsid w:val="00DE15F0"/>
    <w:rsid w:val="00DE5663"/>
    <w:rsid w:val="00DE78AA"/>
    <w:rsid w:val="00E053D0"/>
    <w:rsid w:val="00E15994"/>
    <w:rsid w:val="00E3114E"/>
    <w:rsid w:val="00E31A70"/>
    <w:rsid w:val="00E35B02"/>
    <w:rsid w:val="00E5046E"/>
    <w:rsid w:val="00E66496"/>
    <w:rsid w:val="00E66B35"/>
    <w:rsid w:val="00E66E10"/>
    <w:rsid w:val="00E711DF"/>
    <w:rsid w:val="00E769F6"/>
    <w:rsid w:val="00E8407C"/>
    <w:rsid w:val="00E84F3C"/>
    <w:rsid w:val="00EA012C"/>
    <w:rsid w:val="00EC6A55"/>
    <w:rsid w:val="00ED0288"/>
    <w:rsid w:val="00ED6F6D"/>
    <w:rsid w:val="00ED7705"/>
    <w:rsid w:val="00EE52CB"/>
    <w:rsid w:val="00EF581D"/>
    <w:rsid w:val="00EF7FD8"/>
    <w:rsid w:val="00F05959"/>
    <w:rsid w:val="00F06F59"/>
    <w:rsid w:val="00F17988"/>
    <w:rsid w:val="00F469F0"/>
    <w:rsid w:val="00F53273"/>
    <w:rsid w:val="00F755E4"/>
    <w:rsid w:val="00F77D02"/>
    <w:rsid w:val="00F93947"/>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0EDA4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Balloon Text" w:semiHidden="0" w:uiPriority="99"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link w:val="Heading3Char"/>
    <w:uiPriority w:val="9"/>
    <w:qFormat/>
    <w:rsid w:val="00186239"/>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uiPriority w:val="99"/>
    <w:rsid w:val="00746E59"/>
    <w:rPr>
      <w:rFonts w:ascii="Tahoma" w:hAnsi="Tahoma" w:cs="Tahoma"/>
      <w:sz w:val="16"/>
      <w:szCs w:val="16"/>
    </w:rPr>
  </w:style>
  <w:style w:type="character" w:customStyle="1" w:styleId="BalloonTextChar">
    <w:name w:val="Balloon Text Char"/>
    <w:basedOn w:val="DefaultParagraphFont"/>
    <w:link w:val="BalloonText"/>
    <w:uiPriority w:val="99"/>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customStyle="1" w:styleId="03AddressesofAuthors">
    <w:name w:val="03 Addresses of Authors"/>
    <w:basedOn w:val="Normal"/>
    <w:rsid w:val="00156758"/>
    <w:pPr>
      <w:spacing w:after="220"/>
      <w:jc w:val="center"/>
    </w:pPr>
    <w:rPr>
      <w:rFonts w:ascii="Times New Roman" w:hAnsi="Times New Roman"/>
      <w:i/>
      <w:iCs/>
      <w:sz w:val="22"/>
      <w:szCs w:val="22"/>
      <w:lang w:val="en-GB" w:eastAsia="hu-HU"/>
    </w:rPr>
  </w:style>
  <w:style w:type="character" w:customStyle="1" w:styleId="katex-mathml">
    <w:name w:val="katex-mathml"/>
    <w:basedOn w:val="DefaultParagraphFont"/>
    <w:rsid w:val="00ED6F6D"/>
  </w:style>
  <w:style w:type="paragraph" w:styleId="NormalWeb">
    <w:name w:val="Normal (Web)"/>
    <w:basedOn w:val="Normal"/>
    <w:uiPriority w:val="99"/>
    <w:unhideWhenUsed/>
    <w:rsid w:val="00186239"/>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186239"/>
    <w:rPr>
      <w:b w:val="0"/>
      <w:bCs/>
    </w:rPr>
  </w:style>
  <w:style w:type="character" w:customStyle="1" w:styleId="Heading3Char">
    <w:name w:val="Heading 3 Char"/>
    <w:basedOn w:val="DefaultParagraphFont"/>
    <w:link w:val="Heading3"/>
    <w:uiPriority w:val="9"/>
    <w:rsid w:val="00186239"/>
    <w:rPr>
      <w:b/>
      <w:bCs/>
      <w:sz w:val="27"/>
      <w:szCs w:val="27"/>
    </w:rPr>
  </w:style>
  <w:style w:type="paragraph" w:styleId="ListParagraph">
    <w:name w:val="List Paragraph"/>
    <w:basedOn w:val="Normal"/>
    <w:link w:val="ListParagraphChar"/>
    <w:uiPriority w:val="34"/>
    <w:qFormat/>
    <w:rsid w:val="00186239"/>
    <w:pPr>
      <w:spacing w:after="200" w:line="276" w:lineRule="auto"/>
      <w:ind w:left="720"/>
      <w:contextualSpacing/>
    </w:pPr>
    <w:rPr>
      <w:rFonts w:ascii="Bahnschrift" w:eastAsiaTheme="minorHAnsi" w:hAnsi="Bahnschrift" w:cs="Bahnschrift"/>
      <w:b/>
      <w:color w:val="FFFFFF"/>
      <w:sz w:val="32"/>
      <w:szCs w:val="32"/>
    </w:rPr>
  </w:style>
  <w:style w:type="character" w:customStyle="1" w:styleId="mord">
    <w:name w:val="mord"/>
    <w:basedOn w:val="DefaultParagraphFont"/>
    <w:rsid w:val="00186239"/>
  </w:style>
  <w:style w:type="character" w:customStyle="1" w:styleId="vlist-s">
    <w:name w:val="vlist-s"/>
    <w:basedOn w:val="DefaultParagraphFont"/>
    <w:rsid w:val="00186239"/>
  </w:style>
  <w:style w:type="character" w:customStyle="1" w:styleId="mrel">
    <w:name w:val="mrel"/>
    <w:basedOn w:val="DefaultParagraphFont"/>
    <w:rsid w:val="00186239"/>
  </w:style>
  <w:style w:type="character" w:customStyle="1" w:styleId="ListParagraphChar">
    <w:name w:val="List Paragraph Char"/>
    <w:link w:val="ListParagraph"/>
    <w:uiPriority w:val="34"/>
    <w:rsid w:val="00186239"/>
    <w:rPr>
      <w:rFonts w:ascii="Bahnschrift" w:eastAsiaTheme="minorHAnsi" w:hAnsi="Bahnschrift" w:cs="Bahnschrift"/>
      <w:b/>
      <w:color w:val="FFFFFF"/>
      <w:sz w:val="32"/>
      <w:szCs w:val="32"/>
    </w:rPr>
  </w:style>
  <w:style w:type="character" w:styleId="PlaceholderText">
    <w:name w:val="Placeholder Text"/>
    <w:basedOn w:val="DefaultParagraphFont"/>
    <w:uiPriority w:val="99"/>
    <w:semiHidden/>
    <w:rsid w:val="00186239"/>
    <w:rPr>
      <w:color w:val="808080"/>
    </w:rPr>
  </w:style>
  <w:style w:type="character" w:customStyle="1" w:styleId="mopen">
    <w:name w:val="mopen"/>
    <w:basedOn w:val="DefaultParagraphFont"/>
    <w:rsid w:val="00186239"/>
  </w:style>
  <w:style w:type="character" w:customStyle="1" w:styleId="mbin">
    <w:name w:val="mbin"/>
    <w:basedOn w:val="DefaultParagraphFont"/>
    <w:rsid w:val="00186239"/>
  </w:style>
  <w:style w:type="character" w:customStyle="1" w:styleId="mclose">
    <w:name w:val="mclose"/>
    <w:basedOn w:val="DefaultParagraphFont"/>
    <w:rsid w:val="00186239"/>
  </w:style>
  <w:style w:type="character" w:customStyle="1" w:styleId="mpunct">
    <w:name w:val="mpunct"/>
    <w:basedOn w:val="DefaultParagraphFont"/>
    <w:rsid w:val="00186239"/>
  </w:style>
  <w:style w:type="character" w:customStyle="1" w:styleId="minner">
    <w:name w:val="minner"/>
    <w:basedOn w:val="DefaultParagraphFont"/>
    <w:rsid w:val="00186239"/>
  </w:style>
  <w:style w:type="paragraph" w:styleId="NoSpacing">
    <w:name w:val="No Spacing"/>
    <w:link w:val="NoSpacingChar"/>
    <w:uiPriority w:val="1"/>
    <w:qFormat/>
    <w:rsid w:val="00186239"/>
    <w:rPr>
      <w:rFonts w:ascii="Calibri" w:eastAsia="Calibri" w:hAnsi="Calibri"/>
      <w:sz w:val="22"/>
      <w:szCs w:val="22"/>
      <w:lang w:val="en-GB"/>
    </w:rPr>
  </w:style>
  <w:style w:type="character" w:customStyle="1" w:styleId="NoSpacingChar">
    <w:name w:val="No Spacing Char"/>
    <w:basedOn w:val="DefaultParagraphFont"/>
    <w:link w:val="NoSpacing"/>
    <w:uiPriority w:val="1"/>
    <w:rsid w:val="00186239"/>
    <w:rPr>
      <w:rFonts w:ascii="Calibri" w:eastAsia="Calibri" w:hAnsi="Calibri"/>
      <w:sz w:val="22"/>
      <w:szCs w:val="22"/>
      <w:lang w:val="en-GB"/>
    </w:rPr>
  </w:style>
  <w:style w:type="character" w:customStyle="1" w:styleId="UnresolvedMention">
    <w:name w:val="Unresolved Mention"/>
    <w:basedOn w:val="DefaultParagraphFont"/>
    <w:uiPriority w:val="99"/>
    <w:semiHidden/>
    <w:unhideWhenUsed/>
    <w:rsid w:val="004B5DB6"/>
    <w:rPr>
      <w:color w:val="605E5C"/>
      <w:shd w:val="clear" w:color="auto" w:fill="E1DFDD"/>
    </w:rPr>
  </w:style>
  <w:style w:type="character" w:customStyle="1" w:styleId="nlmarticle-title">
    <w:name w:val="nlm_article-title"/>
    <w:basedOn w:val="DefaultParagraphFont"/>
    <w:rsid w:val="006B012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Balloon Text" w:semiHidden="0" w:uiPriority="99"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link w:val="Heading3Char"/>
    <w:uiPriority w:val="9"/>
    <w:qFormat/>
    <w:rsid w:val="00186239"/>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uiPriority w:val="99"/>
    <w:rsid w:val="00746E59"/>
    <w:rPr>
      <w:rFonts w:ascii="Tahoma" w:hAnsi="Tahoma" w:cs="Tahoma"/>
      <w:sz w:val="16"/>
      <w:szCs w:val="16"/>
    </w:rPr>
  </w:style>
  <w:style w:type="character" w:customStyle="1" w:styleId="BalloonTextChar">
    <w:name w:val="Balloon Text Char"/>
    <w:basedOn w:val="DefaultParagraphFont"/>
    <w:link w:val="BalloonText"/>
    <w:uiPriority w:val="99"/>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customStyle="1" w:styleId="03AddressesofAuthors">
    <w:name w:val="03 Addresses of Authors"/>
    <w:basedOn w:val="Normal"/>
    <w:rsid w:val="00156758"/>
    <w:pPr>
      <w:spacing w:after="220"/>
      <w:jc w:val="center"/>
    </w:pPr>
    <w:rPr>
      <w:rFonts w:ascii="Times New Roman" w:hAnsi="Times New Roman"/>
      <w:i/>
      <w:iCs/>
      <w:sz w:val="22"/>
      <w:szCs w:val="22"/>
      <w:lang w:val="en-GB" w:eastAsia="hu-HU"/>
    </w:rPr>
  </w:style>
  <w:style w:type="character" w:customStyle="1" w:styleId="katex-mathml">
    <w:name w:val="katex-mathml"/>
    <w:basedOn w:val="DefaultParagraphFont"/>
    <w:rsid w:val="00ED6F6D"/>
  </w:style>
  <w:style w:type="paragraph" w:styleId="NormalWeb">
    <w:name w:val="Normal (Web)"/>
    <w:basedOn w:val="Normal"/>
    <w:uiPriority w:val="99"/>
    <w:unhideWhenUsed/>
    <w:rsid w:val="00186239"/>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186239"/>
    <w:rPr>
      <w:b w:val="0"/>
      <w:bCs/>
    </w:rPr>
  </w:style>
  <w:style w:type="character" w:customStyle="1" w:styleId="Heading3Char">
    <w:name w:val="Heading 3 Char"/>
    <w:basedOn w:val="DefaultParagraphFont"/>
    <w:link w:val="Heading3"/>
    <w:uiPriority w:val="9"/>
    <w:rsid w:val="00186239"/>
    <w:rPr>
      <w:b/>
      <w:bCs/>
      <w:sz w:val="27"/>
      <w:szCs w:val="27"/>
    </w:rPr>
  </w:style>
  <w:style w:type="paragraph" w:styleId="ListParagraph">
    <w:name w:val="List Paragraph"/>
    <w:basedOn w:val="Normal"/>
    <w:link w:val="ListParagraphChar"/>
    <w:uiPriority w:val="34"/>
    <w:qFormat/>
    <w:rsid w:val="00186239"/>
    <w:pPr>
      <w:spacing w:after="200" w:line="276" w:lineRule="auto"/>
      <w:ind w:left="720"/>
      <w:contextualSpacing/>
    </w:pPr>
    <w:rPr>
      <w:rFonts w:ascii="Bahnschrift" w:eastAsiaTheme="minorHAnsi" w:hAnsi="Bahnschrift" w:cs="Bahnschrift"/>
      <w:b/>
      <w:color w:val="FFFFFF"/>
      <w:sz w:val="32"/>
      <w:szCs w:val="32"/>
    </w:rPr>
  </w:style>
  <w:style w:type="character" w:customStyle="1" w:styleId="mord">
    <w:name w:val="mord"/>
    <w:basedOn w:val="DefaultParagraphFont"/>
    <w:rsid w:val="00186239"/>
  </w:style>
  <w:style w:type="character" w:customStyle="1" w:styleId="vlist-s">
    <w:name w:val="vlist-s"/>
    <w:basedOn w:val="DefaultParagraphFont"/>
    <w:rsid w:val="00186239"/>
  </w:style>
  <w:style w:type="character" w:customStyle="1" w:styleId="mrel">
    <w:name w:val="mrel"/>
    <w:basedOn w:val="DefaultParagraphFont"/>
    <w:rsid w:val="00186239"/>
  </w:style>
  <w:style w:type="character" w:customStyle="1" w:styleId="ListParagraphChar">
    <w:name w:val="List Paragraph Char"/>
    <w:link w:val="ListParagraph"/>
    <w:uiPriority w:val="34"/>
    <w:rsid w:val="00186239"/>
    <w:rPr>
      <w:rFonts w:ascii="Bahnschrift" w:eastAsiaTheme="minorHAnsi" w:hAnsi="Bahnschrift" w:cs="Bahnschrift"/>
      <w:b/>
      <w:color w:val="FFFFFF"/>
      <w:sz w:val="32"/>
      <w:szCs w:val="32"/>
    </w:rPr>
  </w:style>
  <w:style w:type="character" w:styleId="PlaceholderText">
    <w:name w:val="Placeholder Text"/>
    <w:basedOn w:val="DefaultParagraphFont"/>
    <w:uiPriority w:val="99"/>
    <w:semiHidden/>
    <w:rsid w:val="00186239"/>
    <w:rPr>
      <w:color w:val="808080"/>
    </w:rPr>
  </w:style>
  <w:style w:type="character" w:customStyle="1" w:styleId="mopen">
    <w:name w:val="mopen"/>
    <w:basedOn w:val="DefaultParagraphFont"/>
    <w:rsid w:val="00186239"/>
  </w:style>
  <w:style w:type="character" w:customStyle="1" w:styleId="mbin">
    <w:name w:val="mbin"/>
    <w:basedOn w:val="DefaultParagraphFont"/>
    <w:rsid w:val="00186239"/>
  </w:style>
  <w:style w:type="character" w:customStyle="1" w:styleId="mclose">
    <w:name w:val="mclose"/>
    <w:basedOn w:val="DefaultParagraphFont"/>
    <w:rsid w:val="00186239"/>
  </w:style>
  <w:style w:type="character" w:customStyle="1" w:styleId="mpunct">
    <w:name w:val="mpunct"/>
    <w:basedOn w:val="DefaultParagraphFont"/>
    <w:rsid w:val="00186239"/>
  </w:style>
  <w:style w:type="character" w:customStyle="1" w:styleId="minner">
    <w:name w:val="minner"/>
    <w:basedOn w:val="DefaultParagraphFont"/>
    <w:rsid w:val="00186239"/>
  </w:style>
  <w:style w:type="paragraph" w:styleId="NoSpacing">
    <w:name w:val="No Spacing"/>
    <w:link w:val="NoSpacingChar"/>
    <w:uiPriority w:val="1"/>
    <w:qFormat/>
    <w:rsid w:val="00186239"/>
    <w:rPr>
      <w:rFonts w:ascii="Calibri" w:eastAsia="Calibri" w:hAnsi="Calibri"/>
      <w:sz w:val="22"/>
      <w:szCs w:val="22"/>
      <w:lang w:val="en-GB"/>
    </w:rPr>
  </w:style>
  <w:style w:type="character" w:customStyle="1" w:styleId="NoSpacingChar">
    <w:name w:val="No Spacing Char"/>
    <w:basedOn w:val="DefaultParagraphFont"/>
    <w:link w:val="NoSpacing"/>
    <w:uiPriority w:val="1"/>
    <w:rsid w:val="00186239"/>
    <w:rPr>
      <w:rFonts w:ascii="Calibri" w:eastAsia="Calibri" w:hAnsi="Calibri"/>
      <w:sz w:val="22"/>
      <w:szCs w:val="22"/>
      <w:lang w:val="en-GB"/>
    </w:rPr>
  </w:style>
  <w:style w:type="character" w:customStyle="1" w:styleId="UnresolvedMention">
    <w:name w:val="Unresolved Mention"/>
    <w:basedOn w:val="DefaultParagraphFont"/>
    <w:uiPriority w:val="99"/>
    <w:semiHidden/>
    <w:unhideWhenUsed/>
    <w:rsid w:val="004B5DB6"/>
    <w:rPr>
      <w:color w:val="605E5C"/>
      <w:shd w:val="clear" w:color="auto" w:fill="E1DFDD"/>
    </w:rPr>
  </w:style>
  <w:style w:type="character" w:customStyle="1" w:styleId="nlmarticle-title">
    <w:name w:val="nlm_article-title"/>
    <w:basedOn w:val="DefaultParagraphFont"/>
    <w:rsid w:val="006B01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04712832">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54880444">
      <w:bodyDiv w:val="1"/>
      <w:marLeft w:val="0"/>
      <w:marRight w:val="0"/>
      <w:marTop w:val="0"/>
      <w:marBottom w:val="0"/>
      <w:divBdr>
        <w:top w:val="none" w:sz="0" w:space="0" w:color="auto"/>
        <w:left w:val="none" w:sz="0" w:space="0" w:color="auto"/>
        <w:bottom w:val="none" w:sz="0" w:space="0" w:color="auto"/>
        <w:right w:val="none" w:sz="0" w:space="0" w:color="auto"/>
      </w:divBdr>
      <w:divsChild>
        <w:div w:id="162013986">
          <w:marLeft w:val="0"/>
          <w:marRight w:val="0"/>
          <w:marTop w:val="0"/>
          <w:marBottom w:val="0"/>
          <w:divBdr>
            <w:top w:val="none" w:sz="0" w:space="0" w:color="auto"/>
            <w:left w:val="none" w:sz="0" w:space="0" w:color="auto"/>
            <w:bottom w:val="none" w:sz="0" w:space="0" w:color="auto"/>
            <w:right w:val="none" w:sz="0" w:space="0" w:color="auto"/>
          </w:divBdr>
          <w:divsChild>
            <w:div w:id="1890920254">
              <w:marLeft w:val="0"/>
              <w:marRight w:val="0"/>
              <w:marTop w:val="0"/>
              <w:marBottom w:val="0"/>
              <w:divBdr>
                <w:top w:val="none" w:sz="0" w:space="0" w:color="auto"/>
                <w:left w:val="none" w:sz="0" w:space="0" w:color="auto"/>
                <w:bottom w:val="none" w:sz="0" w:space="0" w:color="auto"/>
                <w:right w:val="none" w:sz="0" w:space="0" w:color="auto"/>
              </w:divBdr>
              <w:divsChild>
                <w:div w:id="765928834">
                  <w:marLeft w:val="0"/>
                  <w:marRight w:val="0"/>
                  <w:marTop w:val="0"/>
                  <w:marBottom w:val="0"/>
                  <w:divBdr>
                    <w:top w:val="none" w:sz="0" w:space="0" w:color="auto"/>
                    <w:left w:val="none" w:sz="0" w:space="0" w:color="auto"/>
                    <w:bottom w:val="none" w:sz="0" w:space="0" w:color="auto"/>
                    <w:right w:val="none" w:sz="0" w:space="0" w:color="auto"/>
                  </w:divBdr>
                  <w:divsChild>
                    <w:div w:id="576600036">
                      <w:marLeft w:val="0"/>
                      <w:marRight w:val="0"/>
                      <w:marTop w:val="0"/>
                      <w:marBottom w:val="0"/>
                      <w:divBdr>
                        <w:top w:val="none" w:sz="0" w:space="0" w:color="auto"/>
                        <w:left w:val="none" w:sz="0" w:space="0" w:color="auto"/>
                        <w:bottom w:val="none" w:sz="0" w:space="0" w:color="auto"/>
                        <w:right w:val="none" w:sz="0" w:space="0" w:color="auto"/>
                      </w:divBdr>
                      <w:divsChild>
                        <w:div w:id="192040779">
                          <w:marLeft w:val="0"/>
                          <w:marRight w:val="0"/>
                          <w:marTop w:val="0"/>
                          <w:marBottom w:val="0"/>
                          <w:divBdr>
                            <w:top w:val="none" w:sz="0" w:space="0" w:color="auto"/>
                            <w:left w:val="none" w:sz="0" w:space="0" w:color="auto"/>
                            <w:bottom w:val="none" w:sz="0" w:space="0" w:color="auto"/>
                            <w:right w:val="none" w:sz="0" w:space="0" w:color="auto"/>
                          </w:divBdr>
                          <w:divsChild>
                            <w:div w:id="1223828503">
                              <w:marLeft w:val="0"/>
                              <w:marRight w:val="0"/>
                              <w:marTop w:val="0"/>
                              <w:marBottom w:val="0"/>
                              <w:divBdr>
                                <w:top w:val="none" w:sz="0" w:space="0" w:color="auto"/>
                                <w:left w:val="none" w:sz="0" w:space="0" w:color="auto"/>
                                <w:bottom w:val="none" w:sz="0" w:space="0" w:color="auto"/>
                                <w:right w:val="none" w:sz="0" w:space="0" w:color="auto"/>
                              </w:divBdr>
                              <w:divsChild>
                                <w:div w:id="108642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109959195">
      <w:bodyDiv w:val="1"/>
      <w:marLeft w:val="0"/>
      <w:marRight w:val="0"/>
      <w:marTop w:val="0"/>
      <w:marBottom w:val="0"/>
      <w:divBdr>
        <w:top w:val="none" w:sz="0" w:space="0" w:color="auto"/>
        <w:left w:val="none" w:sz="0" w:space="0" w:color="auto"/>
        <w:bottom w:val="none" w:sz="0" w:space="0" w:color="auto"/>
        <w:right w:val="none" w:sz="0" w:space="0" w:color="auto"/>
      </w:divBdr>
      <w:divsChild>
        <w:div w:id="1449005922">
          <w:marLeft w:val="0"/>
          <w:marRight w:val="0"/>
          <w:marTop w:val="0"/>
          <w:marBottom w:val="0"/>
          <w:divBdr>
            <w:top w:val="none" w:sz="0" w:space="0" w:color="auto"/>
            <w:left w:val="none" w:sz="0" w:space="0" w:color="auto"/>
            <w:bottom w:val="none" w:sz="0" w:space="0" w:color="auto"/>
            <w:right w:val="none" w:sz="0" w:space="0" w:color="auto"/>
          </w:divBdr>
          <w:divsChild>
            <w:div w:id="39208327">
              <w:marLeft w:val="0"/>
              <w:marRight w:val="0"/>
              <w:marTop w:val="0"/>
              <w:marBottom w:val="0"/>
              <w:divBdr>
                <w:top w:val="none" w:sz="0" w:space="0" w:color="auto"/>
                <w:left w:val="none" w:sz="0" w:space="0" w:color="auto"/>
                <w:bottom w:val="none" w:sz="0" w:space="0" w:color="auto"/>
                <w:right w:val="none" w:sz="0" w:space="0" w:color="auto"/>
              </w:divBdr>
            </w:div>
          </w:divsChild>
        </w:div>
        <w:div w:id="1572033435">
          <w:marLeft w:val="0"/>
          <w:marRight w:val="0"/>
          <w:marTop w:val="0"/>
          <w:marBottom w:val="0"/>
          <w:divBdr>
            <w:top w:val="none" w:sz="0" w:space="0" w:color="auto"/>
            <w:left w:val="none" w:sz="0" w:space="0" w:color="auto"/>
            <w:bottom w:val="none" w:sz="0" w:space="0" w:color="auto"/>
            <w:right w:val="none" w:sz="0" w:space="0" w:color="auto"/>
          </w:divBdr>
          <w:divsChild>
            <w:div w:id="167615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0.wmf"/><Relationship Id="rId299" Type="http://schemas.openxmlformats.org/officeDocument/2006/relationships/oleObject" Target="embeddings/oleObject153.bin"/><Relationship Id="rId21" Type="http://schemas.openxmlformats.org/officeDocument/2006/relationships/image" Target="media/image4.wmf"/><Relationship Id="rId42" Type="http://schemas.openxmlformats.org/officeDocument/2006/relationships/oleObject" Target="embeddings/oleObject14.bin"/><Relationship Id="rId63" Type="http://schemas.openxmlformats.org/officeDocument/2006/relationships/oleObject" Target="embeddings/oleObject27.bin"/><Relationship Id="rId84" Type="http://schemas.openxmlformats.org/officeDocument/2006/relationships/image" Target="media/image33.wmf"/><Relationship Id="rId138" Type="http://schemas.openxmlformats.org/officeDocument/2006/relationships/oleObject" Target="embeddings/oleObject65.bin"/><Relationship Id="rId159" Type="http://schemas.openxmlformats.org/officeDocument/2006/relationships/image" Target="media/image69.wmf"/><Relationship Id="rId324" Type="http://schemas.openxmlformats.org/officeDocument/2006/relationships/oleObject" Target="embeddings/oleObject166.bin"/><Relationship Id="rId345" Type="http://schemas.openxmlformats.org/officeDocument/2006/relationships/oleObject" Target="embeddings/oleObject184.bin"/><Relationship Id="rId366" Type="http://schemas.openxmlformats.org/officeDocument/2006/relationships/image" Target="media/image159.png"/><Relationship Id="rId387" Type="http://schemas.openxmlformats.org/officeDocument/2006/relationships/header" Target="header6.xml"/><Relationship Id="rId170" Type="http://schemas.openxmlformats.org/officeDocument/2006/relationships/oleObject" Target="embeddings/oleObject82.bin"/><Relationship Id="rId191" Type="http://schemas.openxmlformats.org/officeDocument/2006/relationships/oleObject" Target="embeddings/oleObject93.bin"/><Relationship Id="rId205" Type="http://schemas.openxmlformats.org/officeDocument/2006/relationships/oleObject" Target="embeddings/oleObject100.bin"/><Relationship Id="rId226" Type="http://schemas.openxmlformats.org/officeDocument/2006/relationships/oleObject" Target="embeddings/oleObject112.bin"/><Relationship Id="rId247" Type="http://schemas.openxmlformats.org/officeDocument/2006/relationships/image" Target="media/image108.wmf"/><Relationship Id="rId107" Type="http://schemas.openxmlformats.org/officeDocument/2006/relationships/image" Target="media/image45.wmf"/><Relationship Id="rId268" Type="http://schemas.openxmlformats.org/officeDocument/2006/relationships/image" Target="media/image117.wmf"/><Relationship Id="rId289" Type="http://schemas.openxmlformats.org/officeDocument/2006/relationships/oleObject" Target="embeddings/oleObject148.bin"/><Relationship Id="rId11" Type="http://schemas.openxmlformats.org/officeDocument/2006/relationships/footer" Target="footer1.xml"/><Relationship Id="rId32" Type="http://schemas.openxmlformats.org/officeDocument/2006/relationships/oleObject" Target="embeddings/oleObject9.bin"/><Relationship Id="rId53" Type="http://schemas.openxmlformats.org/officeDocument/2006/relationships/image" Target="media/image18.wmf"/><Relationship Id="rId74" Type="http://schemas.openxmlformats.org/officeDocument/2006/relationships/image" Target="media/image28.wmf"/><Relationship Id="rId128" Type="http://schemas.openxmlformats.org/officeDocument/2006/relationships/oleObject" Target="embeddings/oleObject60.bin"/><Relationship Id="rId149" Type="http://schemas.openxmlformats.org/officeDocument/2006/relationships/oleObject" Target="embeddings/oleObject71.bin"/><Relationship Id="rId314" Type="http://schemas.openxmlformats.org/officeDocument/2006/relationships/image" Target="media/image140.wmf"/><Relationship Id="rId335" Type="http://schemas.openxmlformats.org/officeDocument/2006/relationships/oleObject" Target="embeddings/oleObject174.bin"/><Relationship Id="rId356" Type="http://schemas.openxmlformats.org/officeDocument/2006/relationships/image" Target="media/image151.wmf"/><Relationship Id="rId377" Type="http://schemas.openxmlformats.org/officeDocument/2006/relationships/hyperlink" Target="http://www.ijsei.com/ins.htm" TargetMode="External"/><Relationship Id="rId5" Type="http://schemas.openxmlformats.org/officeDocument/2006/relationships/settings" Target="settings.xml"/><Relationship Id="rId95" Type="http://schemas.openxmlformats.org/officeDocument/2006/relationships/image" Target="media/image39.wmf"/><Relationship Id="rId160" Type="http://schemas.openxmlformats.org/officeDocument/2006/relationships/oleObject" Target="embeddings/oleObject77.bin"/><Relationship Id="rId181" Type="http://schemas.openxmlformats.org/officeDocument/2006/relationships/oleObject" Target="embeddings/oleObject88.bin"/><Relationship Id="rId216" Type="http://schemas.openxmlformats.org/officeDocument/2006/relationships/image" Target="media/image96.wmf"/><Relationship Id="rId237" Type="http://schemas.openxmlformats.org/officeDocument/2006/relationships/oleObject" Target="embeddings/oleObject119.bin"/><Relationship Id="rId258" Type="http://schemas.openxmlformats.org/officeDocument/2006/relationships/oleObject" Target="embeddings/oleObject132.bin"/><Relationship Id="rId279" Type="http://schemas.openxmlformats.org/officeDocument/2006/relationships/oleObject" Target="embeddings/oleObject143.bin"/><Relationship Id="rId22" Type="http://schemas.openxmlformats.org/officeDocument/2006/relationships/oleObject" Target="embeddings/oleObject4.bin"/><Relationship Id="rId43" Type="http://schemas.openxmlformats.org/officeDocument/2006/relationships/oleObject" Target="embeddings/oleObject15.bin"/><Relationship Id="rId64" Type="http://schemas.openxmlformats.org/officeDocument/2006/relationships/image" Target="media/image23.wmf"/><Relationship Id="rId118" Type="http://schemas.openxmlformats.org/officeDocument/2006/relationships/oleObject" Target="embeddings/oleObject54.bin"/><Relationship Id="rId139" Type="http://schemas.openxmlformats.org/officeDocument/2006/relationships/oleObject" Target="embeddings/oleObject66.bin"/><Relationship Id="rId290" Type="http://schemas.openxmlformats.org/officeDocument/2006/relationships/image" Target="media/image128.wmf"/><Relationship Id="rId304" Type="http://schemas.openxmlformats.org/officeDocument/2006/relationships/image" Target="media/image135.wmf"/><Relationship Id="rId325" Type="http://schemas.openxmlformats.org/officeDocument/2006/relationships/image" Target="media/image145.wmf"/><Relationship Id="rId346" Type="http://schemas.openxmlformats.org/officeDocument/2006/relationships/oleObject" Target="embeddings/oleObject185.bin"/><Relationship Id="rId367" Type="http://schemas.openxmlformats.org/officeDocument/2006/relationships/image" Target="media/image160.png"/><Relationship Id="rId388" Type="http://schemas.openxmlformats.org/officeDocument/2006/relationships/fontTable" Target="fontTable.xml"/><Relationship Id="rId85" Type="http://schemas.openxmlformats.org/officeDocument/2006/relationships/oleObject" Target="embeddings/oleObject38.bin"/><Relationship Id="rId150" Type="http://schemas.openxmlformats.org/officeDocument/2006/relationships/image" Target="media/image65.wmf"/><Relationship Id="rId171" Type="http://schemas.openxmlformats.org/officeDocument/2006/relationships/image" Target="media/image75.wmf"/><Relationship Id="rId192" Type="http://schemas.openxmlformats.org/officeDocument/2006/relationships/image" Target="media/image85.wmf"/><Relationship Id="rId206" Type="http://schemas.openxmlformats.org/officeDocument/2006/relationships/image" Target="media/image92.wmf"/><Relationship Id="rId227" Type="http://schemas.openxmlformats.org/officeDocument/2006/relationships/image" Target="media/image101.wmf"/><Relationship Id="rId248" Type="http://schemas.openxmlformats.org/officeDocument/2006/relationships/oleObject" Target="embeddings/oleObject126.bin"/><Relationship Id="rId269" Type="http://schemas.openxmlformats.org/officeDocument/2006/relationships/oleObject" Target="embeddings/oleObject138.bin"/><Relationship Id="rId12" Type="http://schemas.openxmlformats.org/officeDocument/2006/relationships/footer" Target="footer2.xml"/><Relationship Id="rId33" Type="http://schemas.openxmlformats.org/officeDocument/2006/relationships/image" Target="media/image10.wmf"/><Relationship Id="rId108" Type="http://schemas.openxmlformats.org/officeDocument/2006/relationships/oleObject" Target="embeddings/oleObject49.bin"/><Relationship Id="rId129" Type="http://schemas.openxmlformats.org/officeDocument/2006/relationships/image" Target="media/image55.wmf"/><Relationship Id="rId280" Type="http://schemas.openxmlformats.org/officeDocument/2006/relationships/image" Target="media/image123.wmf"/><Relationship Id="rId315" Type="http://schemas.openxmlformats.org/officeDocument/2006/relationships/oleObject" Target="embeddings/oleObject161.bin"/><Relationship Id="rId336" Type="http://schemas.openxmlformats.org/officeDocument/2006/relationships/oleObject" Target="embeddings/oleObject175.bin"/><Relationship Id="rId357" Type="http://schemas.openxmlformats.org/officeDocument/2006/relationships/oleObject" Target="embeddings/oleObject192.bin"/><Relationship Id="rId54" Type="http://schemas.openxmlformats.org/officeDocument/2006/relationships/oleObject" Target="embeddings/oleObject22.bin"/><Relationship Id="rId75" Type="http://schemas.openxmlformats.org/officeDocument/2006/relationships/oleObject" Target="embeddings/oleObject33.bin"/><Relationship Id="rId96" Type="http://schemas.openxmlformats.org/officeDocument/2006/relationships/oleObject" Target="embeddings/oleObject43.bin"/><Relationship Id="rId140" Type="http://schemas.openxmlformats.org/officeDocument/2006/relationships/image" Target="media/image60.wmf"/><Relationship Id="rId161" Type="http://schemas.openxmlformats.org/officeDocument/2006/relationships/image" Target="media/image70.wmf"/><Relationship Id="rId182" Type="http://schemas.openxmlformats.org/officeDocument/2006/relationships/image" Target="media/image80.wmf"/><Relationship Id="rId217" Type="http://schemas.openxmlformats.org/officeDocument/2006/relationships/oleObject" Target="embeddings/oleObject107.bin"/><Relationship Id="rId378" Type="http://schemas.openxmlformats.org/officeDocument/2006/relationships/hyperlink" Target="https://globalpresshub.com/index.php%20/AJRMMS/article/view/1620" TargetMode="External"/><Relationship Id="rId6" Type="http://schemas.openxmlformats.org/officeDocument/2006/relationships/webSettings" Target="webSettings.xml"/><Relationship Id="rId238" Type="http://schemas.openxmlformats.org/officeDocument/2006/relationships/image" Target="media/image105.wmf"/><Relationship Id="rId259" Type="http://schemas.openxmlformats.org/officeDocument/2006/relationships/image" Target="media/image113.wmf"/><Relationship Id="rId23" Type="http://schemas.openxmlformats.org/officeDocument/2006/relationships/image" Target="media/image5.wmf"/><Relationship Id="rId119" Type="http://schemas.openxmlformats.org/officeDocument/2006/relationships/image" Target="media/image51.wmf"/><Relationship Id="rId270" Type="http://schemas.openxmlformats.org/officeDocument/2006/relationships/image" Target="media/image118.wmf"/><Relationship Id="rId291" Type="http://schemas.openxmlformats.org/officeDocument/2006/relationships/oleObject" Target="embeddings/oleObject149.bin"/><Relationship Id="rId305" Type="http://schemas.openxmlformats.org/officeDocument/2006/relationships/oleObject" Target="embeddings/oleObject156.bin"/><Relationship Id="rId326" Type="http://schemas.openxmlformats.org/officeDocument/2006/relationships/oleObject" Target="embeddings/oleObject167.bin"/><Relationship Id="rId347" Type="http://schemas.openxmlformats.org/officeDocument/2006/relationships/image" Target="media/image148.png"/><Relationship Id="rId44" Type="http://schemas.openxmlformats.org/officeDocument/2006/relationships/image" Target="media/image15.wmf"/><Relationship Id="rId65" Type="http://schemas.openxmlformats.org/officeDocument/2006/relationships/oleObject" Target="embeddings/oleObject28.bin"/><Relationship Id="rId86" Type="http://schemas.openxmlformats.org/officeDocument/2006/relationships/image" Target="media/image34.jpeg"/><Relationship Id="rId130" Type="http://schemas.openxmlformats.org/officeDocument/2006/relationships/oleObject" Target="embeddings/oleObject61.bin"/><Relationship Id="rId151" Type="http://schemas.openxmlformats.org/officeDocument/2006/relationships/oleObject" Target="embeddings/oleObject72.bin"/><Relationship Id="rId368" Type="http://schemas.openxmlformats.org/officeDocument/2006/relationships/oleObject" Target="embeddings/oleObject194.bin"/><Relationship Id="rId389" Type="http://schemas.openxmlformats.org/officeDocument/2006/relationships/theme" Target="theme/theme1.xml"/><Relationship Id="rId172" Type="http://schemas.openxmlformats.org/officeDocument/2006/relationships/oleObject" Target="embeddings/oleObject83.bin"/><Relationship Id="rId193" Type="http://schemas.openxmlformats.org/officeDocument/2006/relationships/oleObject" Target="embeddings/oleObject94.bin"/><Relationship Id="rId207" Type="http://schemas.openxmlformats.org/officeDocument/2006/relationships/oleObject" Target="embeddings/oleObject101.bin"/><Relationship Id="rId228" Type="http://schemas.openxmlformats.org/officeDocument/2006/relationships/oleObject" Target="embeddings/oleObject113.bin"/><Relationship Id="rId249" Type="http://schemas.openxmlformats.org/officeDocument/2006/relationships/image" Target="media/image109.wmf"/><Relationship Id="rId13" Type="http://schemas.openxmlformats.org/officeDocument/2006/relationships/header" Target="header3.xml"/><Relationship Id="rId109" Type="http://schemas.openxmlformats.org/officeDocument/2006/relationships/image" Target="media/image46.wmf"/><Relationship Id="rId260" Type="http://schemas.openxmlformats.org/officeDocument/2006/relationships/oleObject" Target="embeddings/oleObject133.bin"/><Relationship Id="rId281" Type="http://schemas.openxmlformats.org/officeDocument/2006/relationships/oleObject" Target="embeddings/oleObject144.bin"/><Relationship Id="rId316" Type="http://schemas.openxmlformats.org/officeDocument/2006/relationships/image" Target="media/image141.wmf"/><Relationship Id="rId337" Type="http://schemas.openxmlformats.org/officeDocument/2006/relationships/oleObject" Target="embeddings/oleObject176.bin"/><Relationship Id="rId34" Type="http://schemas.openxmlformats.org/officeDocument/2006/relationships/oleObject" Target="embeddings/oleObject10.bin"/><Relationship Id="rId55" Type="http://schemas.openxmlformats.org/officeDocument/2006/relationships/oleObject" Target="embeddings/oleObject23.bin"/><Relationship Id="rId76" Type="http://schemas.openxmlformats.org/officeDocument/2006/relationships/image" Target="media/image29.wmf"/><Relationship Id="rId97" Type="http://schemas.openxmlformats.org/officeDocument/2006/relationships/image" Target="media/image40.wmf"/><Relationship Id="rId120" Type="http://schemas.openxmlformats.org/officeDocument/2006/relationships/oleObject" Target="embeddings/oleObject55.bin"/><Relationship Id="rId141" Type="http://schemas.openxmlformats.org/officeDocument/2006/relationships/oleObject" Target="embeddings/oleObject67.bin"/><Relationship Id="rId358" Type="http://schemas.openxmlformats.org/officeDocument/2006/relationships/image" Target="media/image152.png"/><Relationship Id="rId379" Type="http://schemas.openxmlformats.org/officeDocument/2006/relationships/hyperlink" Target="http://www.researchjournali.com.php" TargetMode="External"/><Relationship Id="rId7" Type="http://schemas.openxmlformats.org/officeDocument/2006/relationships/footnotes" Target="footnotes.xml"/><Relationship Id="rId162" Type="http://schemas.openxmlformats.org/officeDocument/2006/relationships/oleObject" Target="embeddings/oleObject78.bin"/><Relationship Id="rId183" Type="http://schemas.openxmlformats.org/officeDocument/2006/relationships/oleObject" Target="embeddings/oleObject89.bin"/><Relationship Id="rId218" Type="http://schemas.openxmlformats.org/officeDocument/2006/relationships/image" Target="media/image97.wmf"/><Relationship Id="rId239" Type="http://schemas.openxmlformats.org/officeDocument/2006/relationships/oleObject" Target="embeddings/oleObject120.bin"/><Relationship Id="rId250" Type="http://schemas.openxmlformats.org/officeDocument/2006/relationships/oleObject" Target="embeddings/oleObject127.bin"/><Relationship Id="rId271" Type="http://schemas.openxmlformats.org/officeDocument/2006/relationships/oleObject" Target="embeddings/oleObject139.bin"/><Relationship Id="rId292" Type="http://schemas.openxmlformats.org/officeDocument/2006/relationships/image" Target="media/image129.wmf"/><Relationship Id="rId306" Type="http://schemas.openxmlformats.org/officeDocument/2006/relationships/image" Target="media/image136.wmf"/><Relationship Id="rId24" Type="http://schemas.openxmlformats.org/officeDocument/2006/relationships/oleObject" Target="embeddings/oleObject5.bin"/><Relationship Id="rId45" Type="http://schemas.openxmlformats.org/officeDocument/2006/relationships/oleObject" Target="embeddings/oleObject16.bin"/><Relationship Id="rId66" Type="http://schemas.openxmlformats.org/officeDocument/2006/relationships/image" Target="media/image24.wmf"/><Relationship Id="rId87" Type="http://schemas.openxmlformats.org/officeDocument/2006/relationships/image" Target="media/image35.wmf"/><Relationship Id="rId110" Type="http://schemas.openxmlformats.org/officeDocument/2006/relationships/oleObject" Target="embeddings/oleObject50.bin"/><Relationship Id="rId131" Type="http://schemas.openxmlformats.org/officeDocument/2006/relationships/image" Target="media/image56.wmf"/><Relationship Id="rId327" Type="http://schemas.openxmlformats.org/officeDocument/2006/relationships/image" Target="media/image146.wmf"/><Relationship Id="rId348" Type="http://schemas.openxmlformats.org/officeDocument/2006/relationships/oleObject" Target="embeddings/oleObject186.bin"/><Relationship Id="rId369" Type="http://schemas.openxmlformats.org/officeDocument/2006/relationships/image" Target="media/image161.wmf"/><Relationship Id="rId152" Type="http://schemas.openxmlformats.org/officeDocument/2006/relationships/image" Target="media/image66.wmf"/><Relationship Id="rId173" Type="http://schemas.openxmlformats.org/officeDocument/2006/relationships/oleObject" Target="embeddings/oleObject84.bin"/><Relationship Id="rId194" Type="http://schemas.openxmlformats.org/officeDocument/2006/relationships/image" Target="media/image86.wmf"/><Relationship Id="rId208" Type="http://schemas.openxmlformats.org/officeDocument/2006/relationships/image" Target="media/image93.wmf"/><Relationship Id="rId229" Type="http://schemas.openxmlformats.org/officeDocument/2006/relationships/oleObject" Target="embeddings/oleObject114.bin"/><Relationship Id="rId380" Type="http://schemas.openxmlformats.org/officeDocument/2006/relationships/hyperlink" Target="https://doi.org/10.56557/ajpam/2025/v7i1204" TargetMode="External"/><Relationship Id="rId240" Type="http://schemas.openxmlformats.org/officeDocument/2006/relationships/oleObject" Target="embeddings/oleObject121.bin"/><Relationship Id="rId261" Type="http://schemas.openxmlformats.org/officeDocument/2006/relationships/image" Target="media/image114.wmf"/><Relationship Id="rId14" Type="http://schemas.openxmlformats.org/officeDocument/2006/relationships/footer" Target="footer3.xml"/><Relationship Id="rId35" Type="http://schemas.openxmlformats.org/officeDocument/2006/relationships/image" Target="media/image11.wmf"/><Relationship Id="rId56" Type="http://schemas.openxmlformats.org/officeDocument/2006/relationships/image" Target="media/image19.wmf"/><Relationship Id="rId77" Type="http://schemas.openxmlformats.org/officeDocument/2006/relationships/oleObject" Target="embeddings/oleObject34.bin"/><Relationship Id="rId100" Type="http://schemas.openxmlformats.org/officeDocument/2006/relationships/oleObject" Target="embeddings/oleObject45.bin"/><Relationship Id="rId282" Type="http://schemas.openxmlformats.org/officeDocument/2006/relationships/image" Target="media/image124.wmf"/><Relationship Id="rId317" Type="http://schemas.openxmlformats.org/officeDocument/2006/relationships/oleObject" Target="embeddings/oleObject162.bin"/><Relationship Id="rId338" Type="http://schemas.openxmlformats.org/officeDocument/2006/relationships/oleObject" Target="embeddings/oleObject177.bin"/><Relationship Id="rId359" Type="http://schemas.openxmlformats.org/officeDocument/2006/relationships/image" Target="media/image153.png"/><Relationship Id="rId8" Type="http://schemas.openxmlformats.org/officeDocument/2006/relationships/endnotes" Target="endnotes.xml"/><Relationship Id="rId98" Type="http://schemas.openxmlformats.org/officeDocument/2006/relationships/oleObject" Target="embeddings/oleObject44.bin"/><Relationship Id="rId121" Type="http://schemas.openxmlformats.org/officeDocument/2006/relationships/image" Target="media/image52.wmf"/><Relationship Id="rId142" Type="http://schemas.openxmlformats.org/officeDocument/2006/relationships/image" Target="media/image61.wmf"/><Relationship Id="rId163" Type="http://schemas.openxmlformats.org/officeDocument/2006/relationships/image" Target="media/image71.wmf"/><Relationship Id="rId184" Type="http://schemas.openxmlformats.org/officeDocument/2006/relationships/image" Target="media/image81.wmf"/><Relationship Id="rId219" Type="http://schemas.openxmlformats.org/officeDocument/2006/relationships/oleObject" Target="embeddings/oleObject108.bin"/><Relationship Id="rId370" Type="http://schemas.openxmlformats.org/officeDocument/2006/relationships/oleObject" Target="embeddings/oleObject195.bin"/><Relationship Id="rId230" Type="http://schemas.openxmlformats.org/officeDocument/2006/relationships/image" Target="media/image102.wmf"/><Relationship Id="rId251" Type="http://schemas.openxmlformats.org/officeDocument/2006/relationships/image" Target="media/image110.wmf"/><Relationship Id="rId25" Type="http://schemas.openxmlformats.org/officeDocument/2006/relationships/image" Target="media/image6.wmf"/><Relationship Id="rId46" Type="http://schemas.openxmlformats.org/officeDocument/2006/relationships/oleObject" Target="embeddings/oleObject17.bin"/><Relationship Id="rId67" Type="http://schemas.openxmlformats.org/officeDocument/2006/relationships/oleObject" Target="embeddings/oleObject29.bin"/><Relationship Id="rId272" Type="http://schemas.openxmlformats.org/officeDocument/2006/relationships/image" Target="media/image119.wmf"/><Relationship Id="rId293" Type="http://schemas.openxmlformats.org/officeDocument/2006/relationships/oleObject" Target="embeddings/oleObject150.bin"/><Relationship Id="rId307" Type="http://schemas.openxmlformats.org/officeDocument/2006/relationships/oleObject" Target="embeddings/oleObject157.bin"/><Relationship Id="rId328" Type="http://schemas.openxmlformats.org/officeDocument/2006/relationships/oleObject" Target="embeddings/oleObject168.bin"/><Relationship Id="rId349" Type="http://schemas.openxmlformats.org/officeDocument/2006/relationships/image" Target="media/image149.wmf"/><Relationship Id="rId88" Type="http://schemas.openxmlformats.org/officeDocument/2006/relationships/oleObject" Target="embeddings/oleObject39.bin"/><Relationship Id="rId111" Type="http://schemas.openxmlformats.org/officeDocument/2006/relationships/image" Target="media/image47.wmf"/><Relationship Id="rId132" Type="http://schemas.openxmlformats.org/officeDocument/2006/relationships/oleObject" Target="embeddings/oleObject62.bin"/><Relationship Id="rId153" Type="http://schemas.openxmlformats.org/officeDocument/2006/relationships/oleObject" Target="embeddings/oleObject73.bin"/><Relationship Id="rId174" Type="http://schemas.openxmlformats.org/officeDocument/2006/relationships/image" Target="media/image76.wmf"/><Relationship Id="rId195" Type="http://schemas.openxmlformats.org/officeDocument/2006/relationships/oleObject" Target="embeddings/oleObject95.bin"/><Relationship Id="rId209" Type="http://schemas.openxmlformats.org/officeDocument/2006/relationships/oleObject" Target="embeddings/oleObject102.bin"/><Relationship Id="rId360" Type="http://schemas.openxmlformats.org/officeDocument/2006/relationships/image" Target="media/image154.wmf"/><Relationship Id="rId381" Type="http://schemas.openxmlformats.org/officeDocument/2006/relationships/hyperlink" Target="https://scholar.google.com/citations?view_op=view_citation&amp;hl=en&amp;user=OWAM6F4AAAAJ&amp;citation_for_view=OWAM6F4AAAAJ:4JMBOYKVnBMC" TargetMode="External"/><Relationship Id="rId220" Type="http://schemas.openxmlformats.org/officeDocument/2006/relationships/image" Target="media/image98.wmf"/><Relationship Id="rId241" Type="http://schemas.openxmlformats.org/officeDocument/2006/relationships/image" Target="media/image106.wmf"/><Relationship Id="rId15" Type="http://schemas.openxmlformats.org/officeDocument/2006/relationships/image" Target="media/image1.wmf"/><Relationship Id="rId36" Type="http://schemas.openxmlformats.org/officeDocument/2006/relationships/oleObject" Target="embeddings/oleObject11.bin"/><Relationship Id="rId57" Type="http://schemas.openxmlformats.org/officeDocument/2006/relationships/oleObject" Target="embeddings/oleObject24.bin"/><Relationship Id="rId262" Type="http://schemas.openxmlformats.org/officeDocument/2006/relationships/oleObject" Target="embeddings/oleObject134.bin"/><Relationship Id="rId283" Type="http://schemas.openxmlformats.org/officeDocument/2006/relationships/oleObject" Target="embeddings/oleObject145.bin"/><Relationship Id="rId318" Type="http://schemas.openxmlformats.org/officeDocument/2006/relationships/image" Target="media/image142.wmf"/><Relationship Id="rId339" Type="http://schemas.openxmlformats.org/officeDocument/2006/relationships/oleObject" Target="embeddings/oleObject178.bin"/><Relationship Id="rId78" Type="http://schemas.openxmlformats.org/officeDocument/2006/relationships/image" Target="media/image30.wmf"/><Relationship Id="rId99" Type="http://schemas.openxmlformats.org/officeDocument/2006/relationships/image" Target="media/image41.wmf"/><Relationship Id="rId101" Type="http://schemas.openxmlformats.org/officeDocument/2006/relationships/image" Target="media/image42.wmf"/><Relationship Id="rId122" Type="http://schemas.openxmlformats.org/officeDocument/2006/relationships/oleObject" Target="embeddings/oleObject56.bin"/><Relationship Id="rId143" Type="http://schemas.openxmlformats.org/officeDocument/2006/relationships/oleObject" Target="embeddings/oleObject68.bin"/><Relationship Id="rId164" Type="http://schemas.openxmlformats.org/officeDocument/2006/relationships/oleObject" Target="embeddings/oleObject79.bin"/><Relationship Id="rId185" Type="http://schemas.openxmlformats.org/officeDocument/2006/relationships/oleObject" Target="embeddings/oleObject90.bin"/><Relationship Id="rId350" Type="http://schemas.openxmlformats.org/officeDocument/2006/relationships/oleObject" Target="embeddings/oleObject187.bin"/><Relationship Id="rId371" Type="http://schemas.openxmlformats.org/officeDocument/2006/relationships/hyperlink" Target="https://www.cdc.gov/measles/symptoms/complications.html" TargetMode="External"/><Relationship Id="rId9" Type="http://schemas.openxmlformats.org/officeDocument/2006/relationships/header" Target="header1.xml"/><Relationship Id="rId210" Type="http://schemas.openxmlformats.org/officeDocument/2006/relationships/image" Target="media/image94.wmf"/><Relationship Id="rId26" Type="http://schemas.openxmlformats.org/officeDocument/2006/relationships/oleObject" Target="embeddings/oleObject6.bin"/><Relationship Id="rId231" Type="http://schemas.openxmlformats.org/officeDocument/2006/relationships/oleObject" Target="embeddings/oleObject115.bin"/><Relationship Id="rId252" Type="http://schemas.openxmlformats.org/officeDocument/2006/relationships/oleObject" Target="embeddings/oleObject128.bin"/><Relationship Id="rId273" Type="http://schemas.openxmlformats.org/officeDocument/2006/relationships/oleObject" Target="embeddings/oleObject140.bin"/><Relationship Id="rId294" Type="http://schemas.openxmlformats.org/officeDocument/2006/relationships/image" Target="media/image130.wmf"/><Relationship Id="rId308" Type="http://schemas.openxmlformats.org/officeDocument/2006/relationships/image" Target="media/image137.wmf"/><Relationship Id="rId329" Type="http://schemas.openxmlformats.org/officeDocument/2006/relationships/image" Target="media/image147.wmf"/><Relationship Id="rId47" Type="http://schemas.openxmlformats.org/officeDocument/2006/relationships/image" Target="media/image16.wmf"/><Relationship Id="rId68" Type="http://schemas.openxmlformats.org/officeDocument/2006/relationships/image" Target="media/image25.wmf"/><Relationship Id="rId89" Type="http://schemas.openxmlformats.org/officeDocument/2006/relationships/image" Target="media/image36.wmf"/><Relationship Id="rId112" Type="http://schemas.openxmlformats.org/officeDocument/2006/relationships/oleObject" Target="embeddings/oleObject51.bin"/><Relationship Id="rId133" Type="http://schemas.openxmlformats.org/officeDocument/2006/relationships/image" Target="media/image57.wmf"/><Relationship Id="rId154" Type="http://schemas.openxmlformats.org/officeDocument/2006/relationships/image" Target="media/image67.wmf"/><Relationship Id="rId175" Type="http://schemas.openxmlformats.org/officeDocument/2006/relationships/oleObject" Target="embeddings/oleObject85.bin"/><Relationship Id="rId340" Type="http://schemas.openxmlformats.org/officeDocument/2006/relationships/oleObject" Target="embeddings/oleObject179.bin"/><Relationship Id="rId361" Type="http://schemas.openxmlformats.org/officeDocument/2006/relationships/oleObject" Target="embeddings/oleObject193.bin"/><Relationship Id="rId196" Type="http://schemas.openxmlformats.org/officeDocument/2006/relationships/image" Target="media/image87.wmf"/><Relationship Id="rId200" Type="http://schemas.openxmlformats.org/officeDocument/2006/relationships/image" Target="media/image89.wmf"/><Relationship Id="rId382" Type="http://schemas.openxmlformats.org/officeDocument/2006/relationships/hyperlink" Target="https://doi.org/10.55197/qjmhs.v4i2.128" TargetMode="External"/><Relationship Id="rId16" Type="http://schemas.openxmlformats.org/officeDocument/2006/relationships/oleObject" Target="embeddings/oleObject1.bin"/><Relationship Id="rId221" Type="http://schemas.openxmlformats.org/officeDocument/2006/relationships/oleObject" Target="embeddings/oleObject109.bin"/><Relationship Id="rId242" Type="http://schemas.openxmlformats.org/officeDocument/2006/relationships/oleObject" Target="embeddings/oleObject122.bin"/><Relationship Id="rId263" Type="http://schemas.openxmlformats.org/officeDocument/2006/relationships/oleObject" Target="embeddings/oleObject135.bin"/><Relationship Id="rId284" Type="http://schemas.openxmlformats.org/officeDocument/2006/relationships/image" Target="media/image125.wmf"/><Relationship Id="rId319" Type="http://schemas.openxmlformats.org/officeDocument/2006/relationships/oleObject" Target="embeddings/oleObject163.bin"/><Relationship Id="rId37" Type="http://schemas.openxmlformats.org/officeDocument/2006/relationships/image" Target="media/image12.wmf"/><Relationship Id="rId58" Type="http://schemas.openxmlformats.org/officeDocument/2006/relationships/image" Target="media/image20.wmf"/><Relationship Id="rId79" Type="http://schemas.openxmlformats.org/officeDocument/2006/relationships/oleObject" Target="embeddings/oleObject35.bin"/><Relationship Id="rId102" Type="http://schemas.openxmlformats.org/officeDocument/2006/relationships/oleObject" Target="embeddings/oleObject46.bin"/><Relationship Id="rId123" Type="http://schemas.openxmlformats.org/officeDocument/2006/relationships/image" Target="media/image53.wmf"/><Relationship Id="rId144" Type="http://schemas.openxmlformats.org/officeDocument/2006/relationships/image" Target="media/image62.wmf"/><Relationship Id="rId330" Type="http://schemas.openxmlformats.org/officeDocument/2006/relationships/oleObject" Target="embeddings/oleObject169.bin"/><Relationship Id="rId90" Type="http://schemas.openxmlformats.org/officeDocument/2006/relationships/oleObject" Target="embeddings/oleObject40.bin"/><Relationship Id="rId165" Type="http://schemas.openxmlformats.org/officeDocument/2006/relationships/image" Target="media/image72.wmf"/><Relationship Id="rId186" Type="http://schemas.openxmlformats.org/officeDocument/2006/relationships/image" Target="media/image82.wmf"/><Relationship Id="rId351" Type="http://schemas.openxmlformats.org/officeDocument/2006/relationships/oleObject" Target="embeddings/oleObject188.bin"/><Relationship Id="rId372" Type="http://schemas.openxmlformats.org/officeDocument/2006/relationships/hyperlink" Target="https://www.cdc.gov/vaccines/vpd/measles/index.html" TargetMode="External"/><Relationship Id="rId211" Type="http://schemas.openxmlformats.org/officeDocument/2006/relationships/oleObject" Target="embeddings/oleObject103.bin"/><Relationship Id="rId232" Type="http://schemas.openxmlformats.org/officeDocument/2006/relationships/oleObject" Target="embeddings/oleObject116.bin"/><Relationship Id="rId253" Type="http://schemas.openxmlformats.org/officeDocument/2006/relationships/oleObject" Target="embeddings/oleObject129.bin"/><Relationship Id="rId274" Type="http://schemas.openxmlformats.org/officeDocument/2006/relationships/image" Target="media/image120.wmf"/><Relationship Id="rId295" Type="http://schemas.openxmlformats.org/officeDocument/2006/relationships/oleObject" Target="embeddings/oleObject151.bin"/><Relationship Id="rId309" Type="http://schemas.openxmlformats.org/officeDocument/2006/relationships/oleObject" Target="embeddings/oleObject158.bin"/><Relationship Id="rId27" Type="http://schemas.openxmlformats.org/officeDocument/2006/relationships/image" Target="media/image7.wmf"/><Relationship Id="rId48" Type="http://schemas.openxmlformats.org/officeDocument/2006/relationships/oleObject" Target="embeddings/oleObject18.bin"/><Relationship Id="rId69" Type="http://schemas.openxmlformats.org/officeDocument/2006/relationships/oleObject" Target="embeddings/oleObject30.bin"/><Relationship Id="rId113" Type="http://schemas.openxmlformats.org/officeDocument/2006/relationships/image" Target="media/image48.wmf"/><Relationship Id="rId134" Type="http://schemas.openxmlformats.org/officeDocument/2006/relationships/oleObject" Target="embeddings/oleObject63.bin"/><Relationship Id="rId320" Type="http://schemas.openxmlformats.org/officeDocument/2006/relationships/image" Target="media/image143.wmf"/><Relationship Id="rId80" Type="http://schemas.openxmlformats.org/officeDocument/2006/relationships/image" Target="media/image31.wmf"/><Relationship Id="rId155" Type="http://schemas.openxmlformats.org/officeDocument/2006/relationships/oleObject" Target="embeddings/oleObject74.bin"/><Relationship Id="rId176" Type="http://schemas.openxmlformats.org/officeDocument/2006/relationships/image" Target="media/image77.wmf"/><Relationship Id="rId197" Type="http://schemas.openxmlformats.org/officeDocument/2006/relationships/oleObject" Target="embeddings/oleObject96.bin"/><Relationship Id="rId341" Type="http://schemas.openxmlformats.org/officeDocument/2006/relationships/oleObject" Target="embeddings/oleObject180.bin"/><Relationship Id="rId362" Type="http://schemas.openxmlformats.org/officeDocument/2006/relationships/image" Target="media/image155.png"/><Relationship Id="rId383" Type="http://schemas.openxmlformats.org/officeDocument/2006/relationships/hyperlink" Target="https://elibrary.ru/item.asp?id=81823602" TargetMode="External"/><Relationship Id="rId201" Type="http://schemas.openxmlformats.org/officeDocument/2006/relationships/oleObject" Target="embeddings/oleObject98.bin"/><Relationship Id="rId222" Type="http://schemas.openxmlformats.org/officeDocument/2006/relationships/oleObject" Target="embeddings/oleObject110.bin"/><Relationship Id="rId243" Type="http://schemas.openxmlformats.org/officeDocument/2006/relationships/oleObject" Target="embeddings/oleObject123.bin"/><Relationship Id="rId264" Type="http://schemas.openxmlformats.org/officeDocument/2006/relationships/image" Target="media/image115.wmf"/><Relationship Id="rId285" Type="http://schemas.openxmlformats.org/officeDocument/2006/relationships/oleObject" Target="embeddings/oleObject146.bin"/><Relationship Id="rId17" Type="http://schemas.openxmlformats.org/officeDocument/2006/relationships/image" Target="media/image2.wmf"/><Relationship Id="rId38" Type="http://schemas.openxmlformats.org/officeDocument/2006/relationships/oleObject" Target="embeddings/oleObject12.bin"/><Relationship Id="rId59" Type="http://schemas.openxmlformats.org/officeDocument/2006/relationships/oleObject" Target="embeddings/oleObject25.bin"/><Relationship Id="rId103" Type="http://schemas.openxmlformats.org/officeDocument/2006/relationships/image" Target="media/image43.wmf"/><Relationship Id="rId124" Type="http://schemas.openxmlformats.org/officeDocument/2006/relationships/oleObject" Target="embeddings/oleObject57.bin"/><Relationship Id="rId310" Type="http://schemas.openxmlformats.org/officeDocument/2006/relationships/image" Target="media/image138.wmf"/><Relationship Id="rId70" Type="http://schemas.openxmlformats.org/officeDocument/2006/relationships/image" Target="media/image26.wmf"/><Relationship Id="rId91" Type="http://schemas.openxmlformats.org/officeDocument/2006/relationships/image" Target="media/image37.wmf"/><Relationship Id="rId145" Type="http://schemas.openxmlformats.org/officeDocument/2006/relationships/oleObject" Target="embeddings/oleObject69.bin"/><Relationship Id="rId166" Type="http://schemas.openxmlformats.org/officeDocument/2006/relationships/oleObject" Target="embeddings/oleObject80.bin"/><Relationship Id="rId187" Type="http://schemas.openxmlformats.org/officeDocument/2006/relationships/oleObject" Target="embeddings/oleObject91.bin"/><Relationship Id="rId331" Type="http://schemas.openxmlformats.org/officeDocument/2006/relationships/oleObject" Target="embeddings/oleObject170.bin"/><Relationship Id="rId352" Type="http://schemas.openxmlformats.org/officeDocument/2006/relationships/oleObject" Target="embeddings/oleObject189.bin"/><Relationship Id="rId373" Type="http://schemas.openxmlformats.org/officeDocument/2006/relationships/hyperlink" Target="https://doi.org/10.1155/2023/9353540" TargetMode="External"/><Relationship Id="rId1" Type="http://schemas.openxmlformats.org/officeDocument/2006/relationships/customXml" Target="../customXml/item1.xml"/><Relationship Id="rId212" Type="http://schemas.openxmlformats.org/officeDocument/2006/relationships/image" Target="media/image95.wmf"/><Relationship Id="rId233" Type="http://schemas.openxmlformats.org/officeDocument/2006/relationships/image" Target="media/image103.wmf"/><Relationship Id="rId254" Type="http://schemas.openxmlformats.org/officeDocument/2006/relationships/oleObject" Target="embeddings/oleObject130.bin"/><Relationship Id="rId28" Type="http://schemas.openxmlformats.org/officeDocument/2006/relationships/oleObject" Target="embeddings/oleObject7.bin"/><Relationship Id="rId49" Type="http://schemas.openxmlformats.org/officeDocument/2006/relationships/oleObject" Target="embeddings/oleObject19.bin"/><Relationship Id="rId114" Type="http://schemas.openxmlformats.org/officeDocument/2006/relationships/oleObject" Target="embeddings/oleObject52.bin"/><Relationship Id="rId275" Type="http://schemas.openxmlformats.org/officeDocument/2006/relationships/oleObject" Target="embeddings/oleObject141.bin"/><Relationship Id="rId296" Type="http://schemas.openxmlformats.org/officeDocument/2006/relationships/image" Target="media/image131.wmf"/><Relationship Id="rId300" Type="http://schemas.openxmlformats.org/officeDocument/2006/relationships/image" Target="media/image133.wmf"/><Relationship Id="rId60" Type="http://schemas.openxmlformats.org/officeDocument/2006/relationships/image" Target="media/image21.wmf"/><Relationship Id="rId81" Type="http://schemas.openxmlformats.org/officeDocument/2006/relationships/oleObject" Target="embeddings/oleObject36.bin"/><Relationship Id="rId135" Type="http://schemas.openxmlformats.org/officeDocument/2006/relationships/image" Target="media/image58.wmf"/><Relationship Id="rId156" Type="http://schemas.openxmlformats.org/officeDocument/2006/relationships/oleObject" Target="embeddings/oleObject75.bin"/><Relationship Id="rId177" Type="http://schemas.openxmlformats.org/officeDocument/2006/relationships/oleObject" Target="embeddings/oleObject86.bin"/><Relationship Id="rId198" Type="http://schemas.openxmlformats.org/officeDocument/2006/relationships/image" Target="media/image88.wmf"/><Relationship Id="rId321" Type="http://schemas.openxmlformats.org/officeDocument/2006/relationships/oleObject" Target="embeddings/oleObject164.bin"/><Relationship Id="rId342" Type="http://schemas.openxmlformats.org/officeDocument/2006/relationships/oleObject" Target="embeddings/oleObject181.bin"/><Relationship Id="rId363" Type="http://schemas.openxmlformats.org/officeDocument/2006/relationships/image" Target="media/image156.png"/><Relationship Id="rId384" Type="http://schemas.openxmlformats.org/officeDocument/2006/relationships/header" Target="header4.xml"/><Relationship Id="rId202" Type="http://schemas.openxmlformats.org/officeDocument/2006/relationships/image" Target="media/image90.wmf"/><Relationship Id="rId223" Type="http://schemas.openxmlformats.org/officeDocument/2006/relationships/image" Target="media/image99.wmf"/><Relationship Id="rId244" Type="http://schemas.openxmlformats.org/officeDocument/2006/relationships/image" Target="media/image107.wmf"/><Relationship Id="rId18" Type="http://schemas.openxmlformats.org/officeDocument/2006/relationships/oleObject" Target="embeddings/oleObject2.bin"/><Relationship Id="rId39" Type="http://schemas.openxmlformats.org/officeDocument/2006/relationships/image" Target="media/image13.wmf"/><Relationship Id="rId265" Type="http://schemas.openxmlformats.org/officeDocument/2006/relationships/oleObject" Target="embeddings/oleObject136.bin"/><Relationship Id="rId286" Type="http://schemas.openxmlformats.org/officeDocument/2006/relationships/image" Target="media/image126.wmf"/><Relationship Id="rId50" Type="http://schemas.openxmlformats.org/officeDocument/2006/relationships/image" Target="media/image17.wmf"/><Relationship Id="rId104" Type="http://schemas.openxmlformats.org/officeDocument/2006/relationships/oleObject" Target="embeddings/oleObject47.bin"/><Relationship Id="rId125" Type="http://schemas.openxmlformats.org/officeDocument/2006/relationships/image" Target="media/image54.wmf"/><Relationship Id="rId146" Type="http://schemas.openxmlformats.org/officeDocument/2006/relationships/image" Target="media/image63.wmf"/><Relationship Id="rId167" Type="http://schemas.openxmlformats.org/officeDocument/2006/relationships/image" Target="media/image73.wmf"/><Relationship Id="rId188" Type="http://schemas.openxmlformats.org/officeDocument/2006/relationships/image" Target="media/image83.wmf"/><Relationship Id="rId311" Type="http://schemas.openxmlformats.org/officeDocument/2006/relationships/oleObject" Target="embeddings/oleObject159.bin"/><Relationship Id="rId332" Type="http://schemas.openxmlformats.org/officeDocument/2006/relationships/oleObject" Target="embeddings/oleObject171.bin"/><Relationship Id="rId353" Type="http://schemas.openxmlformats.org/officeDocument/2006/relationships/oleObject" Target="embeddings/oleObject190.bin"/><Relationship Id="rId374" Type="http://schemas.openxmlformats.org/officeDocument/2006/relationships/hyperlink" Target="https://doi.org/10.1007/s00285-024-02176-8" TargetMode="External"/><Relationship Id="rId71" Type="http://schemas.openxmlformats.org/officeDocument/2006/relationships/oleObject" Target="embeddings/oleObject31.bin"/><Relationship Id="rId92" Type="http://schemas.openxmlformats.org/officeDocument/2006/relationships/oleObject" Target="embeddings/oleObject41.bin"/><Relationship Id="rId213" Type="http://schemas.openxmlformats.org/officeDocument/2006/relationships/oleObject" Target="embeddings/oleObject104.bin"/><Relationship Id="rId234" Type="http://schemas.openxmlformats.org/officeDocument/2006/relationships/oleObject" Target="embeddings/oleObject117.bin"/><Relationship Id="rId2" Type="http://schemas.openxmlformats.org/officeDocument/2006/relationships/numbering" Target="numbering.xml"/><Relationship Id="rId29" Type="http://schemas.openxmlformats.org/officeDocument/2006/relationships/image" Target="media/image8.wmf"/><Relationship Id="rId255" Type="http://schemas.openxmlformats.org/officeDocument/2006/relationships/image" Target="media/image111.wmf"/><Relationship Id="rId276" Type="http://schemas.openxmlformats.org/officeDocument/2006/relationships/image" Target="media/image121.wmf"/><Relationship Id="rId297" Type="http://schemas.openxmlformats.org/officeDocument/2006/relationships/oleObject" Target="embeddings/oleObject152.bin"/><Relationship Id="rId40" Type="http://schemas.openxmlformats.org/officeDocument/2006/relationships/oleObject" Target="embeddings/oleObject13.bin"/><Relationship Id="rId115" Type="http://schemas.openxmlformats.org/officeDocument/2006/relationships/image" Target="media/image49.wmf"/><Relationship Id="rId136" Type="http://schemas.openxmlformats.org/officeDocument/2006/relationships/oleObject" Target="embeddings/oleObject64.bin"/><Relationship Id="rId157" Type="http://schemas.openxmlformats.org/officeDocument/2006/relationships/image" Target="media/image68.wmf"/><Relationship Id="rId178" Type="http://schemas.openxmlformats.org/officeDocument/2006/relationships/image" Target="media/image78.wmf"/><Relationship Id="rId301" Type="http://schemas.openxmlformats.org/officeDocument/2006/relationships/oleObject" Target="embeddings/oleObject154.bin"/><Relationship Id="rId322" Type="http://schemas.openxmlformats.org/officeDocument/2006/relationships/image" Target="media/image144.wmf"/><Relationship Id="rId343" Type="http://schemas.openxmlformats.org/officeDocument/2006/relationships/oleObject" Target="embeddings/oleObject182.bin"/><Relationship Id="rId364" Type="http://schemas.openxmlformats.org/officeDocument/2006/relationships/image" Target="media/image157.png"/><Relationship Id="rId61" Type="http://schemas.openxmlformats.org/officeDocument/2006/relationships/oleObject" Target="embeddings/oleObject26.bin"/><Relationship Id="rId82" Type="http://schemas.openxmlformats.org/officeDocument/2006/relationships/image" Target="media/image32.wmf"/><Relationship Id="rId199" Type="http://schemas.openxmlformats.org/officeDocument/2006/relationships/oleObject" Target="embeddings/oleObject97.bin"/><Relationship Id="rId203" Type="http://schemas.openxmlformats.org/officeDocument/2006/relationships/oleObject" Target="embeddings/oleObject99.bin"/><Relationship Id="rId385" Type="http://schemas.openxmlformats.org/officeDocument/2006/relationships/header" Target="header5.xml"/><Relationship Id="rId19" Type="http://schemas.openxmlformats.org/officeDocument/2006/relationships/image" Target="media/image3.wmf"/><Relationship Id="rId224" Type="http://schemas.openxmlformats.org/officeDocument/2006/relationships/oleObject" Target="embeddings/oleObject111.bin"/><Relationship Id="rId245" Type="http://schemas.openxmlformats.org/officeDocument/2006/relationships/oleObject" Target="embeddings/oleObject124.bin"/><Relationship Id="rId266" Type="http://schemas.openxmlformats.org/officeDocument/2006/relationships/image" Target="media/image116.wmf"/><Relationship Id="rId287" Type="http://schemas.openxmlformats.org/officeDocument/2006/relationships/oleObject" Target="embeddings/oleObject147.bin"/><Relationship Id="rId30" Type="http://schemas.openxmlformats.org/officeDocument/2006/relationships/oleObject" Target="embeddings/oleObject8.bin"/><Relationship Id="rId105" Type="http://schemas.openxmlformats.org/officeDocument/2006/relationships/image" Target="media/image44.wmf"/><Relationship Id="rId126" Type="http://schemas.openxmlformats.org/officeDocument/2006/relationships/oleObject" Target="embeddings/oleObject58.bin"/><Relationship Id="rId147" Type="http://schemas.openxmlformats.org/officeDocument/2006/relationships/oleObject" Target="embeddings/oleObject70.bin"/><Relationship Id="rId168" Type="http://schemas.openxmlformats.org/officeDocument/2006/relationships/oleObject" Target="embeddings/oleObject81.bin"/><Relationship Id="rId312" Type="http://schemas.openxmlformats.org/officeDocument/2006/relationships/image" Target="media/image139.wmf"/><Relationship Id="rId333" Type="http://schemas.openxmlformats.org/officeDocument/2006/relationships/oleObject" Target="embeddings/oleObject172.bin"/><Relationship Id="rId354" Type="http://schemas.openxmlformats.org/officeDocument/2006/relationships/image" Target="media/image150.wmf"/><Relationship Id="rId51" Type="http://schemas.openxmlformats.org/officeDocument/2006/relationships/oleObject" Target="embeddings/oleObject20.bin"/><Relationship Id="rId72" Type="http://schemas.openxmlformats.org/officeDocument/2006/relationships/image" Target="media/image27.wmf"/><Relationship Id="rId93" Type="http://schemas.openxmlformats.org/officeDocument/2006/relationships/image" Target="media/image38.wmf"/><Relationship Id="rId189" Type="http://schemas.openxmlformats.org/officeDocument/2006/relationships/oleObject" Target="embeddings/oleObject92.bin"/><Relationship Id="rId375" Type="http://schemas.openxmlformats.org/officeDocument/2006/relationships/hyperlink" Target="http://www.ijsei.com/ins.htm" TargetMode="External"/><Relationship Id="rId3" Type="http://schemas.openxmlformats.org/officeDocument/2006/relationships/styles" Target="styles.xml"/><Relationship Id="rId214" Type="http://schemas.openxmlformats.org/officeDocument/2006/relationships/oleObject" Target="embeddings/oleObject105.bin"/><Relationship Id="rId235" Type="http://schemas.openxmlformats.org/officeDocument/2006/relationships/image" Target="media/image104.wmf"/><Relationship Id="rId256" Type="http://schemas.openxmlformats.org/officeDocument/2006/relationships/oleObject" Target="embeddings/oleObject131.bin"/><Relationship Id="rId277" Type="http://schemas.openxmlformats.org/officeDocument/2006/relationships/oleObject" Target="embeddings/oleObject142.bin"/><Relationship Id="rId298" Type="http://schemas.openxmlformats.org/officeDocument/2006/relationships/image" Target="media/image132.wmf"/><Relationship Id="rId116" Type="http://schemas.openxmlformats.org/officeDocument/2006/relationships/oleObject" Target="embeddings/oleObject53.bin"/><Relationship Id="rId137" Type="http://schemas.openxmlformats.org/officeDocument/2006/relationships/image" Target="media/image59.wmf"/><Relationship Id="rId158" Type="http://schemas.openxmlformats.org/officeDocument/2006/relationships/oleObject" Target="embeddings/oleObject76.bin"/><Relationship Id="rId302" Type="http://schemas.openxmlformats.org/officeDocument/2006/relationships/image" Target="media/image134.wmf"/><Relationship Id="rId323" Type="http://schemas.openxmlformats.org/officeDocument/2006/relationships/oleObject" Target="embeddings/oleObject165.bin"/><Relationship Id="rId344" Type="http://schemas.openxmlformats.org/officeDocument/2006/relationships/oleObject" Target="embeddings/oleObject183.bin"/><Relationship Id="rId20" Type="http://schemas.openxmlformats.org/officeDocument/2006/relationships/oleObject" Target="embeddings/oleObject3.bin"/><Relationship Id="rId41" Type="http://schemas.openxmlformats.org/officeDocument/2006/relationships/image" Target="media/image14.wmf"/><Relationship Id="rId62" Type="http://schemas.openxmlformats.org/officeDocument/2006/relationships/image" Target="media/image22.wmf"/><Relationship Id="rId83" Type="http://schemas.openxmlformats.org/officeDocument/2006/relationships/oleObject" Target="embeddings/oleObject37.bin"/><Relationship Id="rId179" Type="http://schemas.openxmlformats.org/officeDocument/2006/relationships/oleObject" Target="embeddings/oleObject87.bin"/><Relationship Id="rId365" Type="http://schemas.openxmlformats.org/officeDocument/2006/relationships/image" Target="media/image158.png"/><Relationship Id="rId386" Type="http://schemas.openxmlformats.org/officeDocument/2006/relationships/footer" Target="footer4.xml"/><Relationship Id="rId190" Type="http://schemas.openxmlformats.org/officeDocument/2006/relationships/image" Target="media/image84.wmf"/><Relationship Id="rId204" Type="http://schemas.openxmlformats.org/officeDocument/2006/relationships/image" Target="media/image91.wmf"/><Relationship Id="rId225" Type="http://schemas.openxmlformats.org/officeDocument/2006/relationships/image" Target="media/image100.wmf"/><Relationship Id="rId246" Type="http://schemas.openxmlformats.org/officeDocument/2006/relationships/oleObject" Target="embeddings/oleObject125.bin"/><Relationship Id="rId267" Type="http://schemas.openxmlformats.org/officeDocument/2006/relationships/oleObject" Target="embeddings/oleObject137.bin"/><Relationship Id="rId288" Type="http://schemas.openxmlformats.org/officeDocument/2006/relationships/image" Target="media/image127.wmf"/><Relationship Id="rId106" Type="http://schemas.openxmlformats.org/officeDocument/2006/relationships/oleObject" Target="embeddings/oleObject48.bin"/><Relationship Id="rId127" Type="http://schemas.openxmlformats.org/officeDocument/2006/relationships/oleObject" Target="embeddings/oleObject59.bin"/><Relationship Id="rId313" Type="http://schemas.openxmlformats.org/officeDocument/2006/relationships/oleObject" Target="embeddings/oleObject160.bin"/><Relationship Id="rId10" Type="http://schemas.openxmlformats.org/officeDocument/2006/relationships/header" Target="header2.xml"/><Relationship Id="rId31" Type="http://schemas.openxmlformats.org/officeDocument/2006/relationships/image" Target="media/image9.wmf"/><Relationship Id="rId52" Type="http://schemas.openxmlformats.org/officeDocument/2006/relationships/oleObject" Target="embeddings/oleObject21.bin"/><Relationship Id="rId73" Type="http://schemas.openxmlformats.org/officeDocument/2006/relationships/oleObject" Target="embeddings/oleObject32.bin"/><Relationship Id="rId94" Type="http://schemas.openxmlformats.org/officeDocument/2006/relationships/oleObject" Target="embeddings/oleObject42.bin"/><Relationship Id="rId148" Type="http://schemas.openxmlformats.org/officeDocument/2006/relationships/image" Target="media/image64.wmf"/><Relationship Id="rId169" Type="http://schemas.openxmlformats.org/officeDocument/2006/relationships/image" Target="media/image74.wmf"/><Relationship Id="rId334" Type="http://schemas.openxmlformats.org/officeDocument/2006/relationships/oleObject" Target="embeddings/oleObject173.bin"/><Relationship Id="rId355" Type="http://schemas.openxmlformats.org/officeDocument/2006/relationships/oleObject" Target="embeddings/oleObject191.bin"/><Relationship Id="rId376" Type="http://schemas.openxmlformats.org/officeDocument/2006/relationships/hyperlink" Target="http://www.aqcj.org/iosrjen.html" TargetMode="External"/><Relationship Id="rId4" Type="http://schemas.microsoft.com/office/2007/relationships/stylesWithEffects" Target="stylesWithEffects.xml"/><Relationship Id="rId180" Type="http://schemas.openxmlformats.org/officeDocument/2006/relationships/image" Target="media/image79.wmf"/><Relationship Id="rId215" Type="http://schemas.openxmlformats.org/officeDocument/2006/relationships/oleObject" Target="embeddings/oleObject106.bin"/><Relationship Id="rId236" Type="http://schemas.openxmlformats.org/officeDocument/2006/relationships/oleObject" Target="embeddings/oleObject118.bin"/><Relationship Id="rId257" Type="http://schemas.openxmlformats.org/officeDocument/2006/relationships/image" Target="media/image112.wmf"/><Relationship Id="rId278" Type="http://schemas.openxmlformats.org/officeDocument/2006/relationships/image" Target="media/image122.wmf"/><Relationship Id="rId303" Type="http://schemas.openxmlformats.org/officeDocument/2006/relationships/oleObject" Target="embeddings/oleObject155.bin"/></Relationships>
</file>

<file path=word/_rels/settings.xml.rels><?xml version="1.0" encoding="UTF-8" standalone="yes"?>
<Relationships xmlns="http://schemas.openxmlformats.org/package/2006/relationships"><Relationship Id="rId1" Type="http://schemas.openxmlformats.org/officeDocument/2006/relationships/attachedTemplate" Target="file:///D:\Piyali%20Pal%20--Submission\GPH\2026\march\18-03-26\ADENIRAN%20MEASLES%20RESEARC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B99A53-2A71-4C32-9B65-6C0B4CC61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ADENIRAN MEASLES RESEARCH</Template>
  <TotalTime>0</TotalTime>
  <Pages>16</Pages>
  <Words>5926</Words>
  <Characters>33780</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39627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SDI-1105</dc:creator>
  <cp:lastModifiedBy>Isaac</cp:lastModifiedBy>
  <cp:revision>2</cp:revision>
  <cp:lastPrinted>1999-07-06T11:00:00Z</cp:lastPrinted>
  <dcterms:created xsi:type="dcterms:W3CDTF">2026-03-24T04:58:00Z</dcterms:created>
  <dcterms:modified xsi:type="dcterms:W3CDTF">2026-03-24T04:58:00Z</dcterms:modified>
</cp:coreProperties>
</file>